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5.xml" ContentType="application/vnd.openxmlformats-officedocument.wordprocessingml.header+xml"/>
  <Override PartName="/word/footer18.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4.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999A7A" w14:textId="247F6FF8" w:rsidR="00BA31E6" w:rsidRDefault="00BA31E6">
      <w:pPr>
        <w:spacing w:after="160" w:line="259" w:lineRule="auto"/>
        <w:ind w:firstLine="0"/>
        <w:jc w:val="left"/>
        <w:rPr>
          <w:b/>
          <w:sz w:val="28"/>
          <w:szCs w:val="28"/>
        </w:rPr>
      </w:pPr>
      <w:bookmarkStart w:id="0" w:name="_GoBack"/>
      <w:r>
        <w:rPr>
          <w:b/>
          <w:sz w:val="28"/>
          <w:szCs w:val="28"/>
        </w:rPr>
        <w:pict w14:anchorId="62B6A5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95.6pt;height:705.05pt">
            <v:imagedata r:id="rId8" o:title="0001"/>
          </v:shape>
        </w:pict>
      </w:r>
      <w:bookmarkEnd w:id="0"/>
    </w:p>
    <w:p w14:paraId="47880C15" w14:textId="0DB16E8E" w:rsidR="00BA31E6" w:rsidRDefault="00BA31E6">
      <w:pPr>
        <w:spacing w:after="160" w:line="259" w:lineRule="auto"/>
        <w:ind w:firstLine="0"/>
        <w:jc w:val="left"/>
        <w:rPr>
          <w:b/>
          <w:sz w:val="28"/>
          <w:szCs w:val="28"/>
        </w:rPr>
      </w:pPr>
      <w:r>
        <w:rPr>
          <w:b/>
          <w:sz w:val="28"/>
          <w:szCs w:val="28"/>
        </w:rPr>
        <w:br w:type="page"/>
      </w:r>
      <w:r>
        <w:rPr>
          <w:b/>
          <w:sz w:val="28"/>
          <w:szCs w:val="28"/>
        </w:rPr>
        <w:lastRenderedPageBreak/>
        <w:pict w14:anchorId="19123A67">
          <v:shape id="_x0000_i1031" type="#_x0000_t75" style="width:495.6pt;height:706.9pt">
            <v:imagedata r:id="rId9" o:title="0002"/>
          </v:shape>
        </w:pict>
      </w:r>
    </w:p>
    <w:p w14:paraId="26BF61CE" w14:textId="77777777" w:rsidR="00BA31E6" w:rsidRDefault="00434B02" w:rsidP="00434B02">
      <w:pPr>
        <w:spacing w:after="160" w:line="259" w:lineRule="auto"/>
        <w:ind w:firstLine="0"/>
        <w:jc w:val="center"/>
        <w:rPr>
          <w:b/>
          <w:sz w:val="28"/>
          <w:szCs w:val="28"/>
        </w:rPr>
      </w:pPr>
      <w:r>
        <w:rPr>
          <w:b/>
          <w:sz w:val="28"/>
          <w:szCs w:val="28"/>
        </w:rPr>
        <w:br w:type="page"/>
      </w:r>
      <w:r w:rsidR="00BA31E6">
        <w:rPr>
          <w:b/>
          <w:sz w:val="28"/>
          <w:szCs w:val="28"/>
        </w:rPr>
        <w:lastRenderedPageBreak/>
        <w:pict w14:anchorId="5F182A74">
          <v:shape id="_x0000_i1032" type="#_x0000_t75" style="width:495.6pt;height:707.85pt">
            <v:imagedata r:id="rId10" o:title="0003"/>
          </v:shape>
        </w:pict>
      </w:r>
    </w:p>
    <w:p w14:paraId="69A10EF1" w14:textId="55824B94" w:rsidR="00BA31E6" w:rsidRDefault="00BA31E6">
      <w:pPr>
        <w:spacing w:after="160" w:line="259" w:lineRule="auto"/>
        <w:ind w:firstLine="0"/>
        <w:jc w:val="left"/>
        <w:rPr>
          <w:b/>
          <w:sz w:val="28"/>
          <w:szCs w:val="28"/>
        </w:rPr>
      </w:pPr>
      <w:r>
        <w:rPr>
          <w:b/>
          <w:sz w:val="28"/>
          <w:szCs w:val="28"/>
        </w:rPr>
        <w:br w:type="page"/>
      </w:r>
      <w:r>
        <w:rPr>
          <w:b/>
          <w:sz w:val="28"/>
          <w:szCs w:val="28"/>
        </w:rPr>
        <w:lastRenderedPageBreak/>
        <w:pict w14:anchorId="3E09FD33">
          <v:shape id="_x0000_i1033" type="#_x0000_t75" style="width:495.6pt;height:707.85pt">
            <v:imagedata r:id="rId11" o:title="0004"/>
          </v:shape>
        </w:pict>
      </w:r>
    </w:p>
    <w:p w14:paraId="0D3B9853" w14:textId="0F707E11" w:rsidR="00434B02" w:rsidRDefault="00434B02" w:rsidP="00434B02">
      <w:pPr>
        <w:spacing w:after="160" w:line="259" w:lineRule="auto"/>
        <w:ind w:firstLine="0"/>
        <w:jc w:val="center"/>
        <w:rPr>
          <w:rFonts w:eastAsia="Times New Roman" w:cs="Times New Roman"/>
          <w:b/>
          <w:sz w:val="28"/>
          <w:szCs w:val="20"/>
        </w:rPr>
      </w:pPr>
      <w:r>
        <w:rPr>
          <w:b/>
          <w:sz w:val="28"/>
          <w:szCs w:val="28"/>
        </w:rPr>
        <w:br w:type="page"/>
      </w:r>
      <w:r w:rsidRPr="00B1796C">
        <w:rPr>
          <w:rFonts w:eastAsia="Times New Roman" w:cs="Times New Roman"/>
          <w:b/>
          <w:sz w:val="28"/>
          <w:szCs w:val="20"/>
        </w:rPr>
        <w:lastRenderedPageBreak/>
        <w:t>ОПИСАНИЕ ОБЪЕКТА ЗАКУПКИ</w:t>
      </w:r>
    </w:p>
    <w:p w14:paraId="424F4D8B" w14:textId="77777777" w:rsidR="00434B02" w:rsidRPr="00074D70" w:rsidRDefault="00434B02" w:rsidP="00434B02">
      <w:pPr>
        <w:spacing w:beforeAutospacing="1" w:afterAutospacing="1"/>
        <w:jc w:val="center"/>
        <w:rPr>
          <w:rFonts w:eastAsia="Times New Roman" w:cs="Times New Roman"/>
          <w:color w:val="000000"/>
          <w:szCs w:val="24"/>
          <w:lang w:eastAsia="ru-RU"/>
        </w:rPr>
      </w:pPr>
      <w:r w:rsidRPr="00074D70">
        <w:rPr>
          <w:rFonts w:eastAsia="Times New Roman" w:cs="Times New Roman"/>
          <w:color w:val="000000"/>
          <w:szCs w:val="24"/>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75E9978" w14:textId="77777777" w:rsidR="00434B02" w:rsidRPr="00074D70" w:rsidRDefault="00434B02" w:rsidP="00434B02">
      <w:pPr>
        <w:keepNext/>
        <w:keepLines/>
        <w:outlineLvl w:val="1"/>
        <w:rPr>
          <w:rFonts w:eastAsia="Times New Roman" w:cs="Times New Roman"/>
          <w:b/>
          <w:sz w:val="28"/>
          <w:szCs w:val="20"/>
        </w:rPr>
      </w:pPr>
      <w:r w:rsidRPr="00074D70">
        <w:rPr>
          <w:rFonts w:eastAsia="Times New Roman" w:cs="Times New Roman"/>
          <w:b/>
          <w:sz w:val="28"/>
          <w:szCs w:val="20"/>
        </w:rPr>
        <w:t>Перечень терминов</w:t>
      </w:r>
    </w:p>
    <w:p w14:paraId="033297D8" w14:textId="77777777" w:rsidR="00434B02" w:rsidRPr="00074D70" w:rsidRDefault="00434B02" w:rsidP="00434B02">
      <w:pPr>
        <w:keepNext/>
        <w:keepLines/>
        <w:outlineLvl w:val="1"/>
        <w:rPr>
          <w:rFonts w:eastAsia="Times New Roman" w:cs="Times New Roman"/>
          <w:szCs w:val="24"/>
        </w:rPr>
      </w:pPr>
      <w:r w:rsidRPr="00074D70">
        <w:rPr>
          <w:rFonts w:eastAsia="Times New Roman" w:cs="Times New Roman"/>
          <w:szCs w:val="24"/>
        </w:rPr>
        <w:t>В настоящем документе приняты следующие термины и сокращения:</w:t>
      </w:r>
    </w:p>
    <w:tbl>
      <w:tblPr>
        <w:tblW w:w="5000" w:type="pct"/>
        <w:tblLayout w:type="fixed"/>
        <w:tblLook w:val="04A0" w:firstRow="1" w:lastRow="0" w:firstColumn="1" w:lastColumn="0" w:noHBand="0" w:noVBand="1"/>
      </w:tblPr>
      <w:tblGrid>
        <w:gridCol w:w="2686"/>
        <w:gridCol w:w="7225"/>
      </w:tblGrid>
      <w:tr w:rsidR="00434B02" w:rsidRPr="00074D70" w14:paraId="73B96389"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F7E7B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АИС ЕР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809AA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информационная система «Единая регистратура Новосибирской области»</w:t>
            </w:r>
          </w:p>
        </w:tc>
      </w:tr>
      <w:tr w:rsidR="00434B02" w:rsidRPr="00074D70" w14:paraId="49F0CBB6"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C766F" w14:textId="77777777" w:rsidR="00434B02" w:rsidRPr="00074D70" w:rsidRDefault="00434B02" w:rsidP="009D7071">
            <w:pPr>
              <w:widowControl w:val="0"/>
              <w:ind w:firstLine="0"/>
              <w:rPr>
                <w:rFonts w:eastAsia="Times New Roman" w:cs="Times New Roman"/>
                <w:szCs w:val="24"/>
                <w:lang w:eastAsia="ru-RU"/>
              </w:rPr>
            </w:pPr>
            <w:r w:rsidRPr="00074D70">
              <w:rPr>
                <w:rFonts w:eastAsia="Calibri" w:cs="Times New Roman"/>
                <w:szCs w:val="24"/>
              </w:rPr>
              <w:t>АС ЛЛО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C836F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система льготного лекарственного обеспечения Новосибирской области</w:t>
            </w:r>
          </w:p>
        </w:tc>
      </w:tr>
      <w:tr w:rsidR="00434B02" w:rsidRPr="00074D70" w14:paraId="6521698F"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C3F13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СУЗ, СУЗ Исполнителя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0A8F1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Система управления запросами, предоставляемая Исполнителем, в целях организации оказания услуг по настоящему ООЗ</w:t>
            </w:r>
          </w:p>
        </w:tc>
      </w:tr>
      <w:tr w:rsidR="00434B02" w:rsidRPr="00074D70" w14:paraId="3C6B0EFE"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DB6FD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СУЗ, СУЗ Уполномоченной организации </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5F2DC0" w14:textId="77777777" w:rsidR="00434B02" w:rsidRPr="00074D70" w:rsidRDefault="00434B02" w:rsidP="009D7071">
            <w:pPr>
              <w:widowControl w:val="0"/>
              <w:tabs>
                <w:tab w:val="left" w:pos="6286"/>
              </w:tabs>
              <w:ind w:firstLine="0"/>
              <w:rPr>
                <w:rFonts w:eastAsia="Times New Roman" w:cs="Times New Roman"/>
                <w:szCs w:val="24"/>
                <w:lang w:eastAsia="ru-RU"/>
              </w:rPr>
            </w:pPr>
            <w:r w:rsidRPr="00074D70">
              <w:rPr>
                <w:rFonts w:eastAsia="Times New Roman" w:cs="Times New Roman"/>
                <w:szCs w:val="24"/>
                <w:lang w:eastAsia="ru-RU"/>
              </w:rPr>
              <w:t>Система управления запросами,</w:t>
            </w:r>
            <w:r w:rsidRPr="00074D70">
              <w:rPr>
                <w:rFonts w:eastAsia="Calibri" w:cs="Times New Roman"/>
                <w:szCs w:val="24"/>
                <w:lang w:eastAsia="ar-SA"/>
              </w:rPr>
              <w:t xml:space="preserve"> предоставляемая Уполномоченной организации</w:t>
            </w:r>
          </w:p>
        </w:tc>
      </w:tr>
      <w:tr w:rsidR="00434B02" w:rsidRPr="00074D70" w14:paraId="459D8F1C"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2B040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АРМ</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5A37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Автоматизированное рабочее место</w:t>
            </w:r>
          </w:p>
        </w:tc>
      </w:tr>
      <w:tr w:rsidR="00434B02" w:rsidRPr="00074D70" w14:paraId="3D9AFD49"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7EE8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АТХ</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D6843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Анатомо-терапевтическо-химическая классификация</w:t>
            </w:r>
          </w:p>
        </w:tc>
      </w:tr>
      <w:tr w:rsidR="00434B02" w:rsidRPr="00074D70" w14:paraId="41B1BF71"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F3A20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БД</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9C9FF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База данных</w:t>
            </w:r>
          </w:p>
        </w:tc>
      </w:tr>
      <w:tr w:rsidR="00434B02" w:rsidRPr="00074D70" w14:paraId="633E81FD"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A1D6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17D47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Бланки строгой отчетности</w:t>
            </w:r>
          </w:p>
        </w:tc>
      </w:tr>
      <w:tr w:rsidR="00434B02" w:rsidRPr="00074D70" w14:paraId="41E1964A"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0DBFE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Временное (обходное) решение</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88819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434B02" w:rsidRPr="00074D70" w14:paraId="4B4C203D"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F737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ГБУЗ НСО «МИАЦ»</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0C98B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Государственное бюджетное учреждение здравоохранения особого типа «Медицинский информационно-аналитический центр»</w:t>
            </w:r>
          </w:p>
        </w:tc>
      </w:tr>
      <w:tr w:rsidR="00434B02" w:rsidRPr="00074D70" w14:paraId="161DC962"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7DA9F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ГУЗ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EF22F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434B02" w:rsidRPr="00074D70" w14:paraId="4F990C09"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C3720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ДВН</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FAE7B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Диспансеризация взрослого населения</w:t>
            </w:r>
          </w:p>
        </w:tc>
      </w:tr>
      <w:tr w:rsidR="00434B02" w:rsidRPr="00074D70" w14:paraId="646AC21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6F8EF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CC371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Единая государственная информационная система в сфере здравоохранения Новосибирской области</w:t>
            </w:r>
          </w:p>
        </w:tc>
      </w:tr>
      <w:tr w:rsidR="00434B02" w:rsidRPr="00074D70" w14:paraId="693DE627"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A446D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Инициатор Обращения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3D99B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Специалист 1 ЛП (Уполномоченной организации), принимающий обращения от пользователей МИС НСО, подавший Обращение в СТП МИС НСО, подавший Обращение в СТП</w:t>
            </w:r>
          </w:p>
        </w:tc>
      </w:tr>
      <w:tr w:rsidR="00434B02" w:rsidRPr="00074D70" w14:paraId="74F47CBF"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3519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Инцидент</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4EE00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Любое событие, не являющегося частью штатного (стандартного) функционирования прикладного программного обеспечения МИС НСО, которое привело или могло привести к прерыванию или невозможности исполнения пользователями возложенных на них должностных обязанностей при эксплуатации МИС НСО, а также тип Запроса на устранение такого события</w:t>
            </w:r>
          </w:p>
        </w:tc>
      </w:tr>
      <w:tr w:rsidR="00434B02" w:rsidRPr="00074D70" w14:paraId="2D8DF9BE"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2AB4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 Обращение</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2121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Обращение Специалиста 1 ЛП МИС НСО в СТП по вопросам, связанным с оказанием услуг по сопровождению прикладного ПО МИС НСО</w:t>
            </w:r>
          </w:p>
        </w:tc>
      </w:tr>
      <w:tr w:rsidR="00434B02" w:rsidRPr="00074D70" w14:paraId="21EE535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B2B6C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Запрос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1AD87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Обращение, зарегистрированное в СУЗ</w:t>
            </w:r>
          </w:p>
        </w:tc>
      </w:tr>
      <w:tr w:rsidR="00434B02" w:rsidRPr="00074D70" w14:paraId="680E1BD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FF5CC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Исполнитель</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674D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Определённая на конкурсной основе организация, оказывающая услуги по настоящему ООЗ</w:t>
            </w:r>
          </w:p>
        </w:tc>
      </w:tr>
      <w:tr w:rsidR="00434B02" w:rsidRPr="00074D70" w14:paraId="059B876B"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E49D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lastRenderedPageBreak/>
              <w:t>ИЭМК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729A6F" w14:textId="77777777" w:rsidR="00434B02" w:rsidRPr="00074D70" w:rsidRDefault="00434B02" w:rsidP="009D7071">
            <w:pPr>
              <w:widowControl w:val="0"/>
              <w:ind w:firstLine="0"/>
              <w:rPr>
                <w:rFonts w:eastAsia="Times New Roman" w:cs="Times New Roman"/>
                <w:szCs w:val="24"/>
                <w:lang w:val="en-US" w:eastAsia="ru-RU"/>
              </w:rPr>
            </w:pPr>
            <w:r w:rsidRPr="00074D70">
              <w:rPr>
                <w:rFonts w:eastAsia="Times New Roman" w:cs="Times New Roman"/>
                <w:szCs w:val="24"/>
                <w:lang w:eastAsia="ru-RU"/>
              </w:rPr>
              <w:t>Интегрированная электронная медицинская карта</w:t>
            </w:r>
          </w:p>
        </w:tc>
      </w:tr>
      <w:tr w:rsidR="00434B02" w:rsidRPr="00074D70" w14:paraId="312A31C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A6D5B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КДЛ</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625A2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Клинико-диагностическая лаборатория</w:t>
            </w:r>
          </w:p>
        </w:tc>
      </w:tr>
      <w:tr w:rsidR="00434B02" w:rsidRPr="00074D70" w14:paraId="08580C71" w14:textId="77777777" w:rsidTr="009D7071">
        <w:trPr>
          <w:trHeight w:val="645"/>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3CF4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Компоненты 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F3643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434B02" w:rsidRPr="00074D70" w14:paraId="63BE9494"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E1ED9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Контракт</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64AFF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Государственный контракт, к которому относится данное описание объекта закупки</w:t>
            </w:r>
          </w:p>
        </w:tc>
      </w:tr>
      <w:tr w:rsidR="00434B02" w:rsidRPr="00074D70" w14:paraId="25FAAB22"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56DE6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F4A8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Лекарственные препараты</w:t>
            </w:r>
          </w:p>
        </w:tc>
      </w:tr>
      <w:tr w:rsidR="00434B02" w:rsidRPr="00074D70" w14:paraId="32D9E105"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3F08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AF0ED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Медицинская информационная система Новосибирской области</w:t>
            </w:r>
          </w:p>
        </w:tc>
      </w:tr>
      <w:tr w:rsidR="00434B02" w:rsidRPr="00074D70" w14:paraId="1263E83D"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A412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МСС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C241D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Медицинское свидетельство о смерти</w:t>
            </w:r>
          </w:p>
        </w:tc>
      </w:tr>
      <w:tr w:rsidR="00434B02" w:rsidRPr="00074D70" w14:paraId="39B8DC97"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D1228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МНН</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279CD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Международное непатентованное наименование</w:t>
            </w:r>
          </w:p>
        </w:tc>
      </w:tr>
      <w:tr w:rsidR="00434B02" w:rsidRPr="00074D70" w14:paraId="76902441"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F369B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МЭС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2A872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Медико-экономический стандарт</w:t>
            </w:r>
          </w:p>
        </w:tc>
      </w:tr>
      <w:tr w:rsidR="00434B02" w:rsidRPr="00074D70" w14:paraId="1413340E"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CBD53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НСИ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BE6AC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Нормативно-справочная информация</w:t>
            </w:r>
          </w:p>
        </w:tc>
      </w:tr>
      <w:tr w:rsidR="00434B02" w:rsidRPr="00074D70" w14:paraId="592A7248"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C0B5C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ООЗ</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0B8CE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Описание объекта закупки</w:t>
            </w:r>
          </w:p>
        </w:tc>
      </w:tr>
      <w:tr w:rsidR="00434B02" w:rsidRPr="00074D70" w14:paraId="423F75C5"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6F1C9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A9481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Отделение переливания крови</w:t>
            </w:r>
          </w:p>
        </w:tc>
      </w:tr>
      <w:tr w:rsidR="00434B02" w:rsidRPr="00074D70" w14:paraId="16AA24D6"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95D11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461D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Медицинский и/или административный персонал Функционального заказчика и ГУЗ НСО</w:t>
            </w:r>
          </w:p>
        </w:tc>
      </w:tr>
      <w:tr w:rsidR="00434B02" w:rsidRPr="00074D70" w14:paraId="011BC460"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53F44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РСПК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CEBC5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Региональная станция переливания крови</w:t>
            </w:r>
          </w:p>
        </w:tc>
      </w:tr>
      <w:tr w:rsidR="00434B02" w:rsidRPr="00074D70" w14:paraId="6AC5929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952E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РФ</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FDE1A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Российская Федерация</w:t>
            </w:r>
          </w:p>
        </w:tc>
      </w:tr>
      <w:tr w:rsidR="00434B02" w:rsidRPr="00074D70" w14:paraId="5BC934B8" w14:textId="77777777" w:rsidTr="009D7071">
        <w:trPr>
          <w:trHeight w:val="96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94F29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Сервисы интеграции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2C9E7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Веб-сервисы, техническое сопровождение которых осуществляется в рамках настоящего описания объекта закупки,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434B02" w:rsidRPr="00074D70" w14:paraId="1CC86F60" w14:textId="77777777" w:rsidTr="009D7071">
        <w:trPr>
          <w:trHeight w:val="96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854B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Система учета ЭРС СФР </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D7544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информационная система Социального Фонда России в части выдачи электронных родовых сертификатов.</w:t>
            </w:r>
          </w:p>
        </w:tc>
      </w:tr>
      <w:tr w:rsidR="00434B02" w:rsidRPr="00074D70" w14:paraId="3A0347F7" w14:textId="77777777" w:rsidTr="009D7071">
        <w:trPr>
          <w:trHeight w:val="413"/>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6571F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СМО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D2047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Страховые медицинские организации</w:t>
            </w:r>
          </w:p>
        </w:tc>
      </w:tr>
      <w:tr w:rsidR="00434B02" w:rsidRPr="00074D70" w14:paraId="3FB8A391"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ECA1A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ТФОМС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03469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Территориальный фонд обязательного медицинского страхования Новосибирской области</w:t>
            </w:r>
          </w:p>
        </w:tc>
      </w:tr>
      <w:tr w:rsidR="00434B02" w:rsidRPr="00074D70" w14:paraId="06BB30C8"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7C3C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СТП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CF45F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Служба технической поддержки. Специалисты Исполнителя, обеспечивающие техническое сопровождение </w:t>
            </w:r>
            <w:r w:rsidRPr="00074D70">
              <w:rPr>
                <w:rFonts w:eastAsia="Times New Roman" w:cs="Times New Roman"/>
                <w:szCs w:val="24"/>
                <w:lang w:eastAsia="ar-SA"/>
              </w:rPr>
              <w:t>в рамках оказания услуг по настоящему описанию объекта закупки</w:t>
            </w:r>
          </w:p>
        </w:tc>
      </w:tr>
      <w:tr w:rsidR="00434B02" w:rsidRPr="00074D70" w14:paraId="227B62D9"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4B104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ФАП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BCEA7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Фельдшерско-акушерский пункт</w:t>
            </w:r>
          </w:p>
        </w:tc>
      </w:tr>
      <w:tr w:rsidR="00434B02" w:rsidRPr="00074D70" w14:paraId="7B8CAD56"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8BD83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F3082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Фельдшерский пункт</w:t>
            </w:r>
          </w:p>
        </w:tc>
      </w:tr>
      <w:tr w:rsidR="00434B02" w:rsidRPr="00074D70" w14:paraId="6115EBB6"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2AF1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ЦОД Правительства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648A2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Центр обработки данных Правительства Новосибирской области</w:t>
            </w:r>
          </w:p>
        </w:tc>
      </w:tr>
      <w:tr w:rsidR="00434B02" w:rsidRPr="00074D70" w14:paraId="6EAA7490"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009FA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ЧТЗ</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F8964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Частное техническое задание</w:t>
            </w:r>
          </w:p>
        </w:tc>
      </w:tr>
      <w:tr w:rsidR="00434B02" w:rsidRPr="00074D70" w14:paraId="15BD5D08"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6B6C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УСиНМП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DF549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szCs w:val="24"/>
                <w:lang w:eastAsia="ru-RU"/>
              </w:rPr>
              <w:t>Подсистема Единой государственной информационной системы в сфере здравоохранения Новосибирской области «Управление скорой и неотложной медицинской помощью», разработанная во исполнение  контракта от 07.12.2020 №</w:t>
            </w:r>
            <w:r w:rsidRPr="00074D70">
              <w:rPr>
                <w:szCs w:val="24"/>
              </w:rPr>
              <w:t xml:space="preserve"> ГК 92-эпДИ</w:t>
            </w:r>
          </w:p>
        </w:tc>
      </w:tr>
      <w:tr w:rsidR="00434B02" w:rsidRPr="00074D70" w14:paraId="625D0995"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1CA6C184" w14:textId="77777777" w:rsidR="00434B02" w:rsidRPr="00074D70" w:rsidRDefault="00434B02" w:rsidP="009D7071">
            <w:pPr>
              <w:widowControl w:val="0"/>
              <w:tabs>
                <w:tab w:val="left" w:pos="5760"/>
              </w:tabs>
              <w:ind w:firstLine="0"/>
              <w:rPr>
                <w:rFonts w:eastAsia="Calibri" w:cs="Times New Roman"/>
                <w:szCs w:val="24"/>
                <w:lang w:eastAsia="ar-SA"/>
              </w:rPr>
            </w:pPr>
            <w:r w:rsidRPr="00074D70">
              <w:rPr>
                <w:rFonts w:eastAsia="Calibri" w:cs="Times New Roman"/>
                <w:szCs w:val="24"/>
                <w:lang w:eastAsia="ar-SA"/>
              </w:rPr>
              <w:t>Штатный режим работы</w:t>
            </w:r>
          </w:p>
        </w:tc>
        <w:tc>
          <w:tcPr>
            <w:tcW w:w="7232" w:type="dxa"/>
            <w:tcBorders>
              <w:top w:val="single" w:sz="4" w:space="0" w:color="000000"/>
              <w:left w:val="single" w:sz="4" w:space="0" w:color="000000"/>
              <w:bottom w:val="single" w:sz="4" w:space="0" w:color="000000"/>
              <w:right w:val="single" w:sz="4" w:space="0" w:color="000000"/>
            </w:tcBorders>
            <w:shd w:val="clear" w:color="auto" w:fill="auto"/>
          </w:tcPr>
          <w:p w14:paraId="445AB4FA" w14:textId="77777777" w:rsidR="00434B02" w:rsidRPr="00074D70" w:rsidRDefault="00434B02" w:rsidP="009D7071">
            <w:pPr>
              <w:widowControl w:val="0"/>
              <w:tabs>
                <w:tab w:val="left" w:pos="163"/>
                <w:tab w:val="left" w:pos="7109"/>
              </w:tabs>
              <w:ind w:firstLine="0"/>
              <w:rPr>
                <w:rFonts w:eastAsia="Calibri" w:cs="Times New Roman"/>
                <w:szCs w:val="24"/>
                <w:lang w:eastAsia="ar-SA"/>
              </w:rPr>
            </w:pPr>
            <w:r w:rsidRPr="00074D70">
              <w:rPr>
                <w:rFonts w:eastAsia="Calibri" w:cs="Times New Roman"/>
                <w:szCs w:val="24"/>
                <w:lang w:eastAsia="ar-SA"/>
              </w:rPr>
              <w:t xml:space="preserve">- Компонентов ЕГИСЗ НСО - круглосуточно, </w:t>
            </w:r>
          </w:p>
          <w:p w14:paraId="66DDB45C" w14:textId="77777777" w:rsidR="00434B02" w:rsidRPr="00074D70" w:rsidRDefault="00434B02" w:rsidP="009D7071">
            <w:pPr>
              <w:widowControl w:val="0"/>
              <w:tabs>
                <w:tab w:val="left" w:pos="163"/>
                <w:tab w:val="left" w:pos="7109"/>
              </w:tabs>
              <w:ind w:firstLine="0"/>
              <w:rPr>
                <w:rFonts w:eastAsia="Calibri" w:cs="Times New Roman"/>
                <w:szCs w:val="24"/>
                <w:lang w:eastAsia="ar-SA"/>
              </w:rPr>
            </w:pPr>
            <w:r w:rsidRPr="00074D70">
              <w:rPr>
                <w:rFonts w:eastAsia="Calibri" w:cs="Times New Roman"/>
                <w:szCs w:val="24"/>
                <w:lang w:eastAsia="ar-SA"/>
              </w:rPr>
              <w:t>- Сервисов интеграции - круглосуточно</w:t>
            </w:r>
          </w:p>
        </w:tc>
      </w:tr>
      <w:tr w:rsidR="00434B02" w:rsidRPr="00074D70" w14:paraId="76216E31"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45830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ЭП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BF8A1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Электронная подпись</w:t>
            </w:r>
          </w:p>
        </w:tc>
      </w:tr>
      <w:tr w:rsidR="00434B02" w:rsidRPr="00074D70" w14:paraId="6E273264"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8D45D5" w14:textId="77777777" w:rsidR="00434B02" w:rsidRPr="00074D70" w:rsidRDefault="00434B02" w:rsidP="009D7071">
            <w:pPr>
              <w:widowControl w:val="0"/>
              <w:tabs>
                <w:tab w:val="left" w:pos="5760"/>
              </w:tabs>
              <w:ind w:firstLine="0"/>
              <w:rPr>
                <w:rFonts w:eastAsia="Times New Roman" w:cs="Times New Roman"/>
                <w:szCs w:val="24"/>
                <w:lang w:eastAsia="ru-RU"/>
              </w:rPr>
            </w:pPr>
            <w:r w:rsidRPr="00074D70">
              <w:rPr>
                <w:rFonts w:eastAsia="Calibri" w:cs="Times New Roman"/>
                <w:szCs w:val="24"/>
                <w:lang w:eastAsia="ar-SA"/>
              </w:rPr>
              <w:lastRenderedPageBreak/>
              <w:t>Региональные сервисы 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BCFC4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Функциональные компоненты регионального фрагмента ЕГИСЗ НСО</w:t>
            </w:r>
          </w:p>
        </w:tc>
      </w:tr>
      <w:tr w:rsidR="00434B02" w:rsidRPr="00074D70" w14:paraId="7570B3E7"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C5173E" w14:textId="77777777" w:rsidR="00434B02" w:rsidRPr="00074D70" w:rsidRDefault="00434B02" w:rsidP="009D7071">
            <w:pPr>
              <w:widowControl w:val="0"/>
              <w:tabs>
                <w:tab w:val="left" w:pos="5760"/>
              </w:tabs>
              <w:ind w:firstLine="0"/>
              <w:rPr>
                <w:rFonts w:eastAsia="Calibri" w:cs="Times New Roman"/>
                <w:szCs w:val="24"/>
                <w:lang w:eastAsia="ar-SA"/>
              </w:rPr>
            </w:pPr>
            <w:r w:rsidRPr="00074D70">
              <w:rPr>
                <w:rFonts w:eastAsia="Calibri" w:cs="Times New Roman"/>
                <w:szCs w:val="24"/>
                <w:lang w:eastAsia="ar-SA"/>
              </w:rPr>
              <w:t>Уполномоченная организация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199B8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ГБУЗ НСО «МИАЦ»</w:t>
            </w:r>
          </w:p>
        </w:tc>
      </w:tr>
      <w:tr w:rsidR="00434B02" w:rsidRPr="00074D70" w14:paraId="1D121763" w14:textId="77777777" w:rsidTr="009D7071">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29CA6" w14:textId="77777777" w:rsidR="00434B02" w:rsidRPr="00074D70" w:rsidRDefault="00434B02" w:rsidP="009D7071">
            <w:pPr>
              <w:widowControl w:val="0"/>
              <w:tabs>
                <w:tab w:val="left" w:pos="5760"/>
              </w:tabs>
              <w:ind w:firstLine="0"/>
              <w:rPr>
                <w:rFonts w:eastAsia="Calibri" w:cs="Times New Roman"/>
                <w:szCs w:val="24"/>
                <w:lang w:eastAsia="ar-SA"/>
              </w:rPr>
            </w:pPr>
            <w:r w:rsidRPr="00074D70">
              <w:rPr>
                <w:rFonts w:eastAsia="Calibri" w:cs="Times New Roman"/>
                <w:szCs w:val="24"/>
                <w:lang w:eastAsia="ar-SA"/>
              </w:rPr>
              <w:t>ПАК НИЦ МБУ</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096B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Опытный образец программно-аппаратного комплекса национального интеграционного центра мониторинга биологических угроз</w:t>
            </w:r>
          </w:p>
        </w:tc>
      </w:tr>
    </w:tbl>
    <w:p w14:paraId="5A17F9F2" w14:textId="77777777" w:rsidR="00434B02" w:rsidRPr="00074D70" w:rsidRDefault="00434B02" w:rsidP="00434B02">
      <w:pPr>
        <w:keepNext/>
        <w:contextualSpacing/>
        <w:outlineLvl w:val="0"/>
        <w:rPr>
          <w:rFonts w:eastAsia="Times New Roman" w:cs="Times New Roman"/>
          <w:b/>
          <w:caps/>
          <w:szCs w:val="24"/>
        </w:rPr>
      </w:pPr>
      <w:r w:rsidRPr="00074D70">
        <w:br w:type="page"/>
      </w:r>
      <w:r w:rsidRPr="00074D70">
        <w:rPr>
          <w:rFonts w:eastAsia="Times New Roman" w:cs="Times New Roman"/>
          <w:b/>
          <w:caps/>
          <w:szCs w:val="24"/>
        </w:rPr>
        <w:lastRenderedPageBreak/>
        <w:t>Общие сведения</w:t>
      </w:r>
    </w:p>
    <w:p w14:paraId="64DCA69B" w14:textId="77777777" w:rsidR="00434B02" w:rsidRPr="00074D70" w:rsidRDefault="00434B02" w:rsidP="00434B02"/>
    <w:p w14:paraId="7FF08583" w14:textId="77777777" w:rsidR="00434B02" w:rsidRPr="00074D70" w:rsidRDefault="00434B02" w:rsidP="00434B02">
      <w:pPr>
        <w:keepNext/>
        <w:keepLines/>
        <w:outlineLvl w:val="1"/>
        <w:rPr>
          <w:rFonts w:eastAsia="Times New Roman" w:cs="Times New Roman"/>
          <w:b/>
          <w:szCs w:val="24"/>
        </w:rPr>
      </w:pPr>
      <w:r w:rsidRPr="00074D70">
        <w:rPr>
          <w:rFonts w:eastAsia="Times New Roman" w:cs="Times New Roman"/>
          <w:b/>
          <w:szCs w:val="24"/>
        </w:rPr>
        <w:t>Наименование услуг</w:t>
      </w:r>
    </w:p>
    <w:p w14:paraId="493EE06F" w14:textId="77777777" w:rsidR="00434B02" w:rsidRPr="00074D70" w:rsidRDefault="00434B02" w:rsidP="00434B02">
      <w:pPr>
        <w:rPr>
          <w:rFonts w:eastAsia="Times New Roman" w:cs="Times New Roman"/>
          <w:color w:val="000000"/>
          <w:szCs w:val="24"/>
          <w:lang w:eastAsia="ru-RU"/>
        </w:rPr>
      </w:pPr>
      <w:r w:rsidRPr="00074D70">
        <w:rPr>
          <w:rFonts w:eastAsia="Times New Roman" w:cs="Times New Roman"/>
          <w:szCs w:val="24"/>
          <w:lang w:eastAsia="ru-RU"/>
        </w:rPr>
        <w:t xml:space="preserve">Услуги </w:t>
      </w:r>
      <w:r w:rsidRPr="00074D70">
        <w:rPr>
          <w:rFonts w:eastAsia="Times New Roman" w:cs="Times New Roman"/>
          <w:color w:val="000000"/>
          <w:szCs w:val="24"/>
          <w:lang w:eastAsia="ru-RU"/>
        </w:rPr>
        <w:t xml:space="preserve">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14:paraId="0C34E742" w14:textId="77777777" w:rsidR="00434B02" w:rsidRPr="00074D70" w:rsidRDefault="00434B02" w:rsidP="00434B02">
      <w:pPr>
        <w:keepNext/>
        <w:keepLines/>
        <w:outlineLvl w:val="1"/>
        <w:rPr>
          <w:rFonts w:eastAsia="Times New Roman" w:cs="Times New Roman"/>
          <w:b/>
          <w:szCs w:val="24"/>
        </w:rPr>
      </w:pPr>
      <w:r w:rsidRPr="00074D70">
        <w:rPr>
          <w:rFonts w:eastAsia="Times New Roman" w:cs="Times New Roman"/>
          <w:b/>
          <w:szCs w:val="24"/>
        </w:rPr>
        <w:t xml:space="preserve">Заказчик </w:t>
      </w:r>
    </w:p>
    <w:p w14:paraId="649875CA"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Государственное казенное учреждение Новосибирской области «Центр цифровой трансформации Новосибирской области».</w:t>
      </w:r>
    </w:p>
    <w:p w14:paraId="47EBA3AB" w14:textId="77777777" w:rsidR="00434B02" w:rsidRPr="00074D70" w:rsidRDefault="00434B02" w:rsidP="00434B02">
      <w:pPr>
        <w:keepNext/>
        <w:keepLines/>
        <w:outlineLvl w:val="1"/>
        <w:rPr>
          <w:rFonts w:eastAsia="Times New Roman" w:cs="Times New Roman"/>
          <w:b/>
          <w:szCs w:val="24"/>
        </w:rPr>
      </w:pPr>
      <w:r w:rsidRPr="00074D70">
        <w:rPr>
          <w:rFonts w:eastAsia="Times New Roman" w:cs="Times New Roman"/>
          <w:b/>
          <w:szCs w:val="24"/>
        </w:rPr>
        <w:t xml:space="preserve">Функциональный заказчик </w:t>
      </w:r>
    </w:p>
    <w:p w14:paraId="35F2B66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Министерство здравоохранения Новосибирской области.</w:t>
      </w:r>
    </w:p>
    <w:p w14:paraId="3B4D7599" w14:textId="77777777" w:rsidR="00434B02" w:rsidRPr="00074D70" w:rsidRDefault="00434B02" w:rsidP="00434B02">
      <w:pPr>
        <w:keepNext/>
        <w:keepLines/>
        <w:outlineLvl w:val="1"/>
        <w:rPr>
          <w:rFonts w:eastAsia="Times New Roman" w:cs="Times New Roman"/>
          <w:szCs w:val="24"/>
        </w:rPr>
      </w:pPr>
      <w:r w:rsidRPr="00074D70">
        <w:rPr>
          <w:rFonts w:eastAsia="Times New Roman" w:cs="Times New Roman"/>
          <w:b/>
          <w:szCs w:val="24"/>
          <w:lang w:eastAsia="ru-RU"/>
        </w:rPr>
        <w:t>Перечень получателей услуг</w:t>
      </w:r>
    </w:p>
    <w:p w14:paraId="25A54E0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Перечень получателей услуг приведен в Приложении 1 к настоящему ООЗ «Перечень государственных учреждений, подведомственных министерству здравоохранения Новосибирской области, включая филиалы, в интересах которых должны оказываться услуги по настоящему ООЗ».</w:t>
      </w:r>
    </w:p>
    <w:p w14:paraId="51AFBF35" w14:textId="77777777" w:rsidR="00434B02" w:rsidRPr="00074D70" w:rsidRDefault="00434B02" w:rsidP="00434B02">
      <w:pPr>
        <w:keepNext/>
        <w:keepLines/>
        <w:outlineLvl w:val="1"/>
        <w:rPr>
          <w:rFonts w:eastAsia="Times New Roman" w:cs="Times New Roman"/>
          <w:b/>
          <w:szCs w:val="24"/>
          <w:lang w:eastAsia="ru-RU"/>
        </w:rPr>
      </w:pPr>
      <w:r w:rsidRPr="00074D70">
        <w:rPr>
          <w:rFonts w:eastAsia="Times New Roman" w:cs="Times New Roman"/>
          <w:b/>
          <w:szCs w:val="24"/>
          <w:lang w:eastAsia="ru-RU"/>
        </w:rPr>
        <w:t>Уполномоченная организация</w:t>
      </w:r>
    </w:p>
    <w:p w14:paraId="5E472B78" w14:textId="77777777" w:rsidR="00434B02" w:rsidRPr="00074D70" w:rsidRDefault="00434B02" w:rsidP="00434B02">
      <w:pPr>
        <w:tabs>
          <w:tab w:val="left" w:pos="163"/>
        </w:tabs>
        <w:contextualSpacing/>
        <w:rPr>
          <w:rFonts w:eastAsia="Calibri" w:cs="Times New Roman"/>
          <w:lang w:eastAsia="ru-RU"/>
        </w:rPr>
      </w:pPr>
      <w:r w:rsidRPr="00074D70">
        <w:rPr>
          <w:rFonts w:eastAsia="Calibri" w:cs="Times New Roman"/>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6B5B84EA" w14:textId="77777777" w:rsidR="00434B02" w:rsidRPr="00074D70" w:rsidRDefault="00434B02" w:rsidP="00434B02">
      <w:pPr>
        <w:keepNext/>
        <w:keepLines/>
        <w:outlineLvl w:val="1"/>
        <w:rPr>
          <w:rFonts w:eastAsiaTheme="majorEastAsia" w:cstheme="majorBidi"/>
          <w:b/>
          <w:szCs w:val="24"/>
        </w:rPr>
      </w:pPr>
      <w:r w:rsidRPr="00074D70">
        <w:rPr>
          <w:rFonts w:eastAsiaTheme="majorEastAsia" w:cstheme="majorBidi"/>
          <w:b/>
          <w:szCs w:val="24"/>
          <w:lang w:eastAsia="ru-RU"/>
        </w:rPr>
        <w:t>Рабочая группа</w:t>
      </w:r>
    </w:p>
    <w:p w14:paraId="3106FB8C" w14:textId="77777777" w:rsidR="00434B02" w:rsidRPr="00074D70" w:rsidRDefault="00434B02" w:rsidP="00434B02">
      <w:r w:rsidRPr="00074D70">
        <w:t>В рабочую группу входят представители Заказчика, Функционального заказчика, Уполномоченной организации и Исполнителя.</w:t>
      </w:r>
    </w:p>
    <w:p w14:paraId="73ECEB1E" w14:textId="77777777" w:rsidR="00434B02" w:rsidRPr="00074D70" w:rsidRDefault="00434B02" w:rsidP="00434B02">
      <w:pPr>
        <w:keepNext/>
        <w:keepLines/>
        <w:outlineLvl w:val="1"/>
        <w:rPr>
          <w:rFonts w:eastAsia="Times New Roman" w:cs="Times New Roman"/>
          <w:b/>
          <w:szCs w:val="24"/>
          <w:lang w:eastAsia="ru-RU"/>
        </w:rPr>
      </w:pPr>
      <w:r w:rsidRPr="00074D70">
        <w:rPr>
          <w:rFonts w:eastAsia="Times New Roman" w:cs="Times New Roman"/>
          <w:b/>
          <w:szCs w:val="24"/>
          <w:lang w:eastAsia="ru-RU"/>
        </w:rPr>
        <w:t>Срок оказания услуг</w:t>
      </w:r>
    </w:p>
    <w:p w14:paraId="6304E61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соответствии с условиями Контракта – с 01.02.2024 по 30.11.2024.</w:t>
      </w:r>
    </w:p>
    <w:p w14:paraId="4DFCEF6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Сроки оказания Услуг по этапам (отчетным периодам) отражены в Графике оказания услуг (п. 2.1 настоящего описания объекта закупки).</w:t>
      </w:r>
    </w:p>
    <w:p w14:paraId="7B7A2354" w14:textId="77777777" w:rsidR="00434B02" w:rsidRPr="00074D70" w:rsidRDefault="00434B02" w:rsidP="00434B02">
      <w:pPr>
        <w:keepNext/>
        <w:keepLines/>
        <w:outlineLvl w:val="1"/>
        <w:rPr>
          <w:rFonts w:eastAsia="Times New Roman" w:cs="Times New Roman"/>
          <w:b/>
          <w:szCs w:val="24"/>
          <w:lang w:eastAsia="ru-RU"/>
        </w:rPr>
      </w:pPr>
      <w:r w:rsidRPr="00074D70">
        <w:rPr>
          <w:rFonts w:eastAsia="Times New Roman" w:cs="Times New Roman"/>
          <w:b/>
          <w:szCs w:val="24"/>
          <w:lang w:eastAsia="ru-RU"/>
        </w:rPr>
        <w:t>Место оказания услуг</w:t>
      </w:r>
    </w:p>
    <w:p w14:paraId="17AA3B97"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14:paraId="78BCBCE2"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14:paraId="7BA730A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несёт ответственность за сбой в работе Компонентов ЕГИСЗ НСО и Сервисов интеграции, возникших в результате оказания услуг Исполнителем.</w:t>
      </w:r>
    </w:p>
    <w:p w14:paraId="58031904"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Оказание услуг в очном режиме осуществляется индивидуально, на рабочих местах пользователей и Уполномоченной организации в удобное для них время (с понедельника по пятницу с 8-00 до 20-00, кроме праздничных дней</w:t>
      </w:r>
      <w:r w:rsidRPr="00074D70">
        <w:rPr>
          <w:rFonts w:eastAsia="Times New Roman" w:cs="Times New Roman"/>
          <w:szCs w:val="24"/>
          <w:vertAlign w:val="superscript"/>
          <w:lang w:eastAsia="ru-RU"/>
        </w:rPr>
        <w:footnoteReference w:id="1"/>
      </w:r>
      <w:r w:rsidRPr="00074D70">
        <w:rPr>
          <w:rFonts w:eastAsia="Times New Roman" w:cs="Times New Roman"/>
          <w:szCs w:val="24"/>
          <w:lang w:eastAsia="ru-RU"/>
        </w:rPr>
        <w:t>) в соответствии со временем часовой зоны, в которой расположен Функциональный заказчик (г. Новосибирск), а также в соответствии с:</w:t>
      </w:r>
    </w:p>
    <w:p w14:paraId="09E382E7" w14:textId="77777777" w:rsidR="00434B02" w:rsidRPr="00074D70" w:rsidRDefault="00434B02" w:rsidP="00434B02">
      <w:pPr>
        <w:numPr>
          <w:ilvl w:val="0"/>
          <w:numId w:val="2"/>
        </w:numPr>
        <w:rPr>
          <w:rFonts w:eastAsia="Times New Roman" w:cs="Times New Roman"/>
          <w:szCs w:val="24"/>
          <w:lang w:eastAsia="ar-SA"/>
        </w:rPr>
      </w:pPr>
      <w:r w:rsidRPr="00074D70">
        <w:rPr>
          <w:rFonts w:eastAsia="Times New Roman" w:cs="Times New Roman"/>
          <w:szCs w:val="24"/>
          <w:lang w:eastAsia="ar-SA"/>
        </w:rPr>
        <w:t>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(согласно Приложению № 7);</w:t>
      </w:r>
    </w:p>
    <w:p w14:paraId="7821803A" w14:textId="77777777" w:rsidR="00434B02" w:rsidRPr="00074D70" w:rsidRDefault="00434B02" w:rsidP="00434B02">
      <w:pPr>
        <w:numPr>
          <w:ilvl w:val="0"/>
          <w:numId w:val="2"/>
        </w:numPr>
        <w:ind w:firstLine="709"/>
        <w:rPr>
          <w:rFonts w:eastAsia="Times New Roman" w:cs="Times New Roman"/>
          <w:szCs w:val="24"/>
          <w:lang w:eastAsia="ar-SA"/>
        </w:rPr>
      </w:pPr>
      <w:r w:rsidRPr="00074D70">
        <w:rPr>
          <w:rFonts w:eastAsia="Times New Roman" w:cs="Times New Roman"/>
          <w:szCs w:val="24"/>
          <w:lang w:eastAsia="ar-SA"/>
        </w:rPr>
        <w:t>графиком посещений, согласовываемым с ответственным представителем получателя услуг, прикладываемым к запросу в СУЗ, отдельно для каждого получателя услуг и для Уполномоченной организации (согласно Приложению № 1) посредством созданному запросу в СУЗ Исполнителя.</w:t>
      </w:r>
    </w:p>
    <w:p w14:paraId="384126A2"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lastRenderedPageBreak/>
        <w:t>Заказчик направляет официальное письмо в адрес Функционального заказчика и Уполномоченной организации о заключении Контракта в течение 3 рабочих дней с даты заключения Контракта.</w:t>
      </w:r>
    </w:p>
    <w:p w14:paraId="3673EE8B" w14:textId="77777777" w:rsidR="00434B02" w:rsidRPr="00074D70" w:rsidRDefault="00434B02" w:rsidP="00434B02">
      <w:pPr>
        <w:ind w:left="709"/>
        <w:rPr>
          <w:rFonts w:eastAsia="Times New Roman" w:cs="Times New Roman"/>
          <w:szCs w:val="24"/>
          <w:lang w:eastAsia="ar-SA"/>
        </w:rPr>
      </w:pPr>
    </w:p>
    <w:p w14:paraId="18930E3C" w14:textId="77777777" w:rsidR="00434B02" w:rsidRPr="00074D70" w:rsidRDefault="00434B02" w:rsidP="00434B02">
      <w:pPr>
        <w:keepNext/>
        <w:keepLines/>
        <w:outlineLvl w:val="1"/>
        <w:rPr>
          <w:rFonts w:eastAsia="Times New Roman" w:cs="Times New Roman"/>
          <w:b/>
          <w:szCs w:val="24"/>
          <w:lang w:eastAsia="ru-RU"/>
        </w:rPr>
      </w:pPr>
      <w:r w:rsidRPr="00074D70">
        <w:rPr>
          <w:rFonts w:eastAsia="Times New Roman" w:cs="Times New Roman"/>
          <w:b/>
          <w:szCs w:val="24"/>
          <w:lang w:eastAsia="ru-RU"/>
        </w:rPr>
        <w:t>Технические характеристики для обеспечения работоспособности компонента МИС ЕГИСЗ НСО</w:t>
      </w:r>
    </w:p>
    <w:p w14:paraId="5C95CF10" w14:textId="77777777" w:rsidR="00434B02" w:rsidRPr="00074D70" w:rsidRDefault="00434B02" w:rsidP="00434B02">
      <w:pPr>
        <w:rPr>
          <w:rFonts w:eastAsia="Times New Roman"/>
          <w:szCs w:val="24"/>
          <w:lang w:eastAsia="ru-RU"/>
        </w:rPr>
      </w:pPr>
    </w:p>
    <w:p w14:paraId="7A358CA6" w14:textId="77777777" w:rsidR="00434B02" w:rsidRPr="00074D70" w:rsidRDefault="00434B02" w:rsidP="00434B02">
      <w:pPr>
        <w:rPr>
          <w:rFonts w:eastAsia="Times New Roman"/>
          <w:szCs w:val="24"/>
          <w:lang w:eastAsia="ru-RU"/>
        </w:rPr>
      </w:pPr>
      <w:r w:rsidRPr="00074D70">
        <w:rPr>
          <w:rFonts w:eastAsia="Times New Roman"/>
          <w:szCs w:val="24"/>
          <w:lang w:eastAsia="ru-RU"/>
        </w:rPr>
        <w:t>Функциональность модулей компонента МИС ЕГИСЗ НСО функционирует на рабочих местах пользователей со следующими минимальными техническими характеристиками (имеющихся у Функционального заказчика):</w:t>
      </w:r>
    </w:p>
    <w:p w14:paraId="7361B576" w14:textId="77777777" w:rsidR="00434B02" w:rsidRPr="00074D70" w:rsidRDefault="00434B02" w:rsidP="00434B02">
      <w:pPr>
        <w:numPr>
          <w:ilvl w:val="0"/>
          <w:numId w:val="263"/>
        </w:numPr>
        <w:ind w:left="0" w:firstLine="633"/>
        <w:contextualSpacing/>
        <w:rPr>
          <w:rFonts w:eastAsia="Times New Roman"/>
          <w:szCs w:val="24"/>
          <w:lang w:eastAsia="ru-RU"/>
        </w:rPr>
      </w:pPr>
      <w:r w:rsidRPr="00074D70">
        <w:rPr>
          <w:rFonts w:eastAsia="Times New Roman"/>
          <w:szCs w:val="24"/>
          <w:lang w:eastAsia="ru-RU"/>
        </w:rPr>
        <w:t>компьютер: частота процессора 1,8 ГГц, оперативная память 4Гб (</w:t>
      </w:r>
      <w:r w:rsidRPr="00074D70">
        <w:rPr>
          <w:rFonts w:eastAsia="Calibri" w:cs="Times New Roman"/>
          <w:lang w:eastAsia="ar-SA"/>
        </w:rPr>
        <w:t xml:space="preserve">при использовании ОС </w:t>
      </w:r>
      <w:r w:rsidRPr="00074D70">
        <w:rPr>
          <w:rFonts w:eastAsia="Calibri" w:cs="Times New Roman"/>
          <w:lang w:val="en-US" w:eastAsia="ar-SA"/>
        </w:rPr>
        <w:t>Windows</w:t>
      </w:r>
      <w:r w:rsidRPr="00074D70">
        <w:rPr>
          <w:rFonts w:eastAsia="Calibri" w:cs="Times New Roman"/>
          <w:lang w:eastAsia="ar-SA"/>
        </w:rPr>
        <w:t xml:space="preserve"> объем оперативной памяти от 8ГБ</w:t>
      </w:r>
      <w:r w:rsidRPr="00074D70">
        <w:rPr>
          <w:rFonts w:eastAsia="Times New Roman"/>
          <w:szCs w:val="24"/>
          <w:lang w:eastAsia="ru-RU"/>
        </w:rPr>
        <w:t>), жесткий диск: 60 Gb свободного места, графический процессор встроенный, сетевой адаптер 10/100 Мбит/с);</w:t>
      </w:r>
    </w:p>
    <w:p w14:paraId="067B6522" w14:textId="77777777" w:rsidR="00434B02" w:rsidRPr="00074D70" w:rsidRDefault="00434B02" w:rsidP="00434B02">
      <w:pPr>
        <w:numPr>
          <w:ilvl w:val="0"/>
          <w:numId w:val="263"/>
        </w:numPr>
        <w:ind w:left="0" w:firstLine="633"/>
        <w:contextualSpacing/>
        <w:rPr>
          <w:rFonts w:eastAsia="Times New Roman"/>
          <w:szCs w:val="24"/>
          <w:lang w:eastAsia="ru-RU"/>
        </w:rPr>
      </w:pPr>
      <w:r w:rsidRPr="00074D70">
        <w:rPr>
          <w:rFonts w:eastAsia="Times New Roman"/>
          <w:szCs w:val="24"/>
          <w:lang w:eastAsia="ru-RU"/>
        </w:rPr>
        <w:t>Предусмотрено применение одного из перечисленных браузеров версии не старше полугода с момента выпуска, за исключением, если данная версия является последней:</w:t>
      </w:r>
    </w:p>
    <w:p w14:paraId="46E3872B" w14:textId="77777777" w:rsidR="00434B02" w:rsidRPr="00074D70" w:rsidRDefault="00434B02" w:rsidP="00434B02">
      <w:pPr>
        <w:numPr>
          <w:ilvl w:val="0"/>
          <w:numId w:val="263"/>
        </w:numPr>
        <w:contextualSpacing/>
        <w:rPr>
          <w:rFonts w:cs="Times New Roman"/>
        </w:rPr>
      </w:pPr>
      <w:r w:rsidRPr="00074D70">
        <w:rPr>
          <w:rFonts w:cs="Times New Roman"/>
          <w:lang w:val="en-US"/>
        </w:rPr>
        <w:t>Chrome</w:t>
      </w:r>
      <w:r w:rsidRPr="00074D70">
        <w:rPr>
          <w:rFonts w:cs="Times New Roman"/>
        </w:rPr>
        <w:t>;</w:t>
      </w:r>
    </w:p>
    <w:p w14:paraId="21C550D8" w14:textId="77777777" w:rsidR="00434B02" w:rsidRPr="00074D70" w:rsidRDefault="00434B02" w:rsidP="00434B02">
      <w:pPr>
        <w:numPr>
          <w:ilvl w:val="0"/>
          <w:numId w:val="263"/>
        </w:numPr>
        <w:contextualSpacing/>
        <w:rPr>
          <w:rFonts w:cs="Times New Roman"/>
        </w:rPr>
      </w:pPr>
      <w:r w:rsidRPr="00074D70">
        <w:rPr>
          <w:rFonts w:cs="Times New Roman"/>
          <w:lang w:val="en-US"/>
        </w:rPr>
        <w:t>Chromium</w:t>
      </w:r>
      <w:r w:rsidRPr="00074D70">
        <w:rPr>
          <w:rFonts w:cs="Times New Roman"/>
        </w:rPr>
        <w:t>;</w:t>
      </w:r>
    </w:p>
    <w:p w14:paraId="29BB283D" w14:textId="77777777" w:rsidR="00434B02" w:rsidRPr="00074D70" w:rsidRDefault="00434B02" w:rsidP="00434B02">
      <w:pPr>
        <w:numPr>
          <w:ilvl w:val="0"/>
          <w:numId w:val="263"/>
        </w:numPr>
        <w:contextualSpacing/>
        <w:rPr>
          <w:rFonts w:cs="Times New Roman"/>
        </w:rPr>
      </w:pPr>
      <w:r w:rsidRPr="00074D70">
        <w:rPr>
          <w:rFonts w:cs="Times New Roman"/>
          <w:lang w:val="en-US"/>
        </w:rPr>
        <w:t>Firefox</w:t>
      </w:r>
      <w:r w:rsidRPr="00074D70">
        <w:rPr>
          <w:rFonts w:cs="Times New Roman"/>
        </w:rPr>
        <w:t>;</w:t>
      </w:r>
    </w:p>
    <w:p w14:paraId="0C0387BA" w14:textId="77777777" w:rsidR="00434B02" w:rsidRPr="00074D70" w:rsidRDefault="00434B02" w:rsidP="00434B02">
      <w:pPr>
        <w:numPr>
          <w:ilvl w:val="0"/>
          <w:numId w:val="263"/>
        </w:numPr>
        <w:contextualSpacing/>
        <w:rPr>
          <w:rFonts w:cs="Times New Roman"/>
        </w:rPr>
      </w:pPr>
      <w:r w:rsidRPr="00074D70">
        <w:rPr>
          <w:rFonts w:cs="Times New Roman"/>
          <w:lang w:val="en-US"/>
        </w:rPr>
        <w:t>Yandex</w:t>
      </w:r>
      <w:r w:rsidRPr="00074D70">
        <w:rPr>
          <w:rFonts w:cs="Times New Roman"/>
        </w:rPr>
        <w:t xml:space="preserve"> </w:t>
      </w:r>
      <w:r w:rsidRPr="00074D70">
        <w:rPr>
          <w:rFonts w:cs="Times New Roman"/>
          <w:lang w:val="en-US"/>
        </w:rPr>
        <w:t>Browser</w:t>
      </w:r>
      <w:r w:rsidRPr="00074D70">
        <w:rPr>
          <w:rFonts w:cs="Times New Roman"/>
        </w:rPr>
        <w:t>.</w:t>
      </w:r>
    </w:p>
    <w:p w14:paraId="7E7A9CB2" w14:textId="77777777" w:rsidR="00434B02" w:rsidRPr="00074D70" w:rsidRDefault="00434B02" w:rsidP="00434B02">
      <w:pPr>
        <w:keepNext/>
        <w:keepLines/>
        <w:outlineLvl w:val="1"/>
        <w:rPr>
          <w:rFonts w:eastAsia="Times New Roman" w:cs="Times New Roman"/>
          <w:b/>
          <w:szCs w:val="24"/>
          <w:lang w:eastAsia="ru-RU"/>
        </w:rPr>
      </w:pPr>
      <w:r w:rsidRPr="00074D70">
        <w:rPr>
          <w:rFonts w:eastAsia="Times New Roman" w:cs="Times New Roman" w:hint="eastAsia"/>
          <w:b/>
          <w:szCs w:val="24"/>
          <w:lang w:eastAsia="ru-RU"/>
        </w:rPr>
        <w:t>Характеристики</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программно</w:t>
      </w:r>
      <w:r w:rsidRPr="00074D70">
        <w:rPr>
          <w:rFonts w:eastAsia="Times New Roman" w:cs="Times New Roman"/>
          <w:b/>
          <w:szCs w:val="24"/>
          <w:lang w:eastAsia="ru-RU"/>
        </w:rPr>
        <w:t>-</w:t>
      </w:r>
      <w:r w:rsidRPr="00074D70">
        <w:rPr>
          <w:rFonts w:eastAsia="Times New Roman" w:cs="Times New Roman" w:hint="eastAsia"/>
          <w:b/>
          <w:szCs w:val="24"/>
          <w:lang w:eastAsia="ru-RU"/>
        </w:rPr>
        <w:t>аппаратных</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площадок</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ЦОД</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362"/>
        <w:gridCol w:w="59"/>
        <w:gridCol w:w="3827"/>
        <w:gridCol w:w="41"/>
        <w:gridCol w:w="654"/>
        <w:gridCol w:w="14"/>
        <w:gridCol w:w="1701"/>
        <w:gridCol w:w="52"/>
        <w:gridCol w:w="347"/>
        <w:gridCol w:w="26"/>
        <w:gridCol w:w="357"/>
        <w:gridCol w:w="84"/>
        <w:gridCol w:w="268"/>
        <w:gridCol w:w="79"/>
        <w:gridCol w:w="2330"/>
      </w:tblGrid>
      <w:tr w:rsidR="00434B02" w:rsidRPr="00074D70" w14:paraId="37E43FFB" w14:textId="77777777" w:rsidTr="009D7071">
        <w:tc>
          <w:tcPr>
            <w:tcW w:w="421" w:type="dxa"/>
            <w:gridSpan w:val="2"/>
            <w:vAlign w:val="center"/>
          </w:tcPr>
          <w:p w14:paraId="40DA465C"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w:t>
            </w:r>
          </w:p>
        </w:tc>
        <w:tc>
          <w:tcPr>
            <w:tcW w:w="3827" w:type="dxa"/>
            <w:vAlign w:val="center"/>
          </w:tcPr>
          <w:p w14:paraId="10CA0E44"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Наименование</w:t>
            </w:r>
          </w:p>
        </w:tc>
        <w:tc>
          <w:tcPr>
            <w:tcW w:w="709" w:type="dxa"/>
            <w:gridSpan w:val="3"/>
            <w:vAlign w:val="center"/>
          </w:tcPr>
          <w:p w14:paraId="32920E30"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Компонент(Сервис)</w:t>
            </w:r>
          </w:p>
        </w:tc>
        <w:tc>
          <w:tcPr>
            <w:tcW w:w="1701" w:type="dxa"/>
            <w:vAlign w:val="center"/>
          </w:tcPr>
          <w:p w14:paraId="283705DB"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Имя сервиса</w:t>
            </w:r>
          </w:p>
        </w:tc>
        <w:tc>
          <w:tcPr>
            <w:tcW w:w="425" w:type="dxa"/>
            <w:gridSpan w:val="3"/>
            <w:vAlign w:val="center"/>
          </w:tcPr>
          <w:p w14:paraId="61E861CC"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Кол-во ядер</w:t>
            </w:r>
          </w:p>
        </w:tc>
        <w:tc>
          <w:tcPr>
            <w:tcW w:w="357" w:type="dxa"/>
            <w:vAlign w:val="center"/>
          </w:tcPr>
          <w:p w14:paraId="2AFCB4A4"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Кол-во ОЗу</w:t>
            </w:r>
          </w:p>
        </w:tc>
        <w:tc>
          <w:tcPr>
            <w:tcW w:w="352" w:type="dxa"/>
            <w:gridSpan w:val="2"/>
            <w:vAlign w:val="center"/>
          </w:tcPr>
          <w:p w14:paraId="3BAAAFC6"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Системный диск ГБ</w:t>
            </w:r>
          </w:p>
        </w:tc>
        <w:tc>
          <w:tcPr>
            <w:tcW w:w="2409" w:type="dxa"/>
            <w:gridSpan w:val="2"/>
            <w:vAlign w:val="center"/>
          </w:tcPr>
          <w:p w14:paraId="1E26219D" w14:textId="77777777" w:rsidR="00434B02" w:rsidRPr="00074D70" w:rsidRDefault="00434B02" w:rsidP="009D7071">
            <w:pPr>
              <w:ind w:firstLine="0"/>
              <w:contextualSpacing/>
              <w:jc w:val="center"/>
              <w:rPr>
                <w:rFonts w:eastAsia="Calibri" w:cs="Times New Roman"/>
                <w:sz w:val="20"/>
                <w:szCs w:val="20"/>
              </w:rPr>
            </w:pPr>
            <w:r w:rsidRPr="00074D70">
              <w:rPr>
                <w:rFonts w:eastAsia="Calibri" w:cs="Times New Roman"/>
                <w:sz w:val="20"/>
                <w:szCs w:val="20"/>
              </w:rPr>
              <w:t>Дополнительный раздел</w:t>
            </w:r>
          </w:p>
        </w:tc>
      </w:tr>
      <w:tr w:rsidR="00434B02" w:rsidRPr="00074D70" w14:paraId="5BD1975F" w14:textId="77777777" w:rsidTr="009D7071">
        <w:tc>
          <w:tcPr>
            <w:tcW w:w="10201" w:type="dxa"/>
            <w:gridSpan w:val="15"/>
            <w:vAlign w:val="center"/>
          </w:tcPr>
          <w:p w14:paraId="4A773FA6" w14:textId="77777777" w:rsidR="00434B02" w:rsidRPr="00074D70" w:rsidRDefault="00434B02" w:rsidP="009D7071">
            <w:pPr>
              <w:ind w:firstLine="0"/>
              <w:contextualSpacing/>
              <w:jc w:val="center"/>
              <w:rPr>
                <w:rFonts w:cs="Times New Roman"/>
                <w:sz w:val="20"/>
                <w:szCs w:val="20"/>
              </w:rPr>
            </w:pPr>
            <w:r w:rsidRPr="00074D70">
              <w:rPr>
                <w:rFonts w:eastAsia="Calibri" w:cs="Times New Roman"/>
                <w:sz w:val="20"/>
                <w:szCs w:val="20"/>
              </w:rPr>
              <w:t xml:space="preserve">Продуктивной стенд Компонента МИС ЕГИСЗ НСО </w:t>
            </w:r>
          </w:p>
        </w:tc>
      </w:tr>
      <w:tr w:rsidR="00434B02" w:rsidRPr="00074D70" w14:paraId="5166CA0B" w14:textId="77777777" w:rsidTr="009D7071">
        <w:tc>
          <w:tcPr>
            <w:tcW w:w="362" w:type="dxa"/>
            <w:vAlign w:val="center"/>
          </w:tcPr>
          <w:p w14:paraId="12A9101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w:t>
            </w:r>
          </w:p>
        </w:tc>
        <w:tc>
          <w:tcPr>
            <w:tcW w:w="3927" w:type="dxa"/>
            <w:gridSpan w:val="3"/>
            <w:vAlign w:val="center"/>
          </w:tcPr>
          <w:p w14:paraId="7ADA6657" w14:textId="77777777" w:rsidR="00434B02" w:rsidRPr="00074D70" w:rsidRDefault="00434B02" w:rsidP="009D7071">
            <w:pPr>
              <w:ind w:firstLine="0"/>
              <w:contextualSpacing/>
              <w:rPr>
                <w:rFonts w:cs="Times New Roman"/>
                <w:sz w:val="20"/>
                <w:szCs w:val="20"/>
              </w:rPr>
            </w:pPr>
            <w:r w:rsidRPr="00074D70">
              <w:rPr>
                <w:rFonts w:cs="Times New Roman"/>
                <w:sz w:val="20"/>
                <w:szCs w:val="20"/>
              </w:rPr>
              <w:t>Балансировщик МИС</w:t>
            </w:r>
          </w:p>
        </w:tc>
        <w:tc>
          <w:tcPr>
            <w:tcW w:w="654" w:type="dxa"/>
            <w:vAlign w:val="center"/>
          </w:tcPr>
          <w:p w14:paraId="279515B6"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D6EB592" w14:textId="77777777" w:rsidR="00434B02" w:rsidRPr="00074D70" w:rsidRDefault="00434B02" w:rsidP="009D7071">
            <w:pPr>
              <w:ind w:firstLine="0"/>
              <w:contextualSpacing/>
              <w:rPr>
                <w:rFonts w:cs="Times New Roman"/>
                <w:sz w:val="20"/>
                <w:szCs w:val="20"/>
              </w:rPr>
            </w:pPr>
            <w:r w:rsidRPr="00074D70">
              <w:rPr>
                <w:rFonts w:cs="Times New Roman"/>
                <w:sz w:val="20"/>
                <w:szCs w:val="20"/>
              </w:rPr>
              <w:t>proxy-mis2</w:t>
            </w:r>
          </w:p>
        </w:tc>
        <w:tc>
          <w:tcPr>
            <w:tcW w:w="347" w:type="dxa"/>
            <w:vAlign w:val="center"/>
          </w:tcPr>
          <w:p w14:paraId="3B385C5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7C3B0EDA"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00B5C992"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590289A1" w14:textId="77777777" w:rsidR="00434B02" w:rsidRPr="00074D70" w:rsidRDefault="00434B02" w:rsidP="009D7071">
            <w:pPr>
              <w:ind w:firstLine="0"/>
              <w:contextualSpacing/>
              <w:rPr>
                <w:rFonts w:cs="Times New Roman"/>
                <w:sz w:val="20"/>
                <w:szCs w:val="20"/>
              </w:rPr>
            </w:pPr>
            <w:r w:rsidRPr="00074D70">
              <w:rPr>
                <w:rFonts w:cs="Times New Roman"/>
                <w:sz w:val="20"/>
                <w:szCs w:val="20"/>
              </w:rPr>
              <w:t> 150 /mnt/access_logs</w:t>
            </w:r>
          </w:p>
        </w:tc>
      </w:tr>
      <w:tr w:rsidR="00434B02" w:rsidRPr="00074D70" w14:paraId="6CE3CFC4" w14:textId="77777777" w:rsidTr="009D7071">
        <w:tc>
          <w:tcPr>
            <w:tcW w:w="362" w:type="dxa"/>
            <w:vAlign w:val="center"/>
          </w:tcPr>
          <w:p w14:paraId="6F61E42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w:t>
            </w:r>
          </w:p>
        </w:tc>
        <w:tc>
          <w:tcPr>
            <w:tcW w:w="3927" w:type="dxa"/>
            <w:gridSpan w:val="3"/>
            <w:vAlign w:val="center"/>
          </w:tcPr>
          <w:p w14:paraId="197ABC68"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1</w:t>
            </w:r>
          </w:p>
        </w:tc>
        <w:tc>
          <w:tcPr>
            <w:tcW w:w="654" w:type="dxa"/>
            <w:vAlign w:val="center"/>
          </w:tcPr>
          <w:p w14:paraId="149AAE96"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0D286AF1"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web-mis1</w:t>
            </w:r>
          </w:p>
        </w:tc>
        <w:tc>
          <w:tcPr>
            <w:tcW w:w="347" w:type="dxa"/>
            <w:vAlign w:val="center"/>
          </w:tcPr>
          <w:p w14:paraId="629B46B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79F59A6C"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5E32124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41F4F18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434B02" w:rsidRPr="00074D70" w14:paraId="46C2C346" w14:textId="77777777" w:rsidTr="009D7071">
        <w:tc>
          <w:tcPr>
            <w:tcW w:w="362" w:type="dxa"/>
            <w:vAlign w:val="center"/>
          </w:tcPr>
          <w:p w14:paraId="7AA683B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w:t>
            </w:r>
          </w:p>
        </w:tc>
        <w:tc>
          <w:tcPr>
            <w:tcW w:w="3927" w:type="dxa"/>
            <w:gridSpan w:val="3"/>
            <w:vAlign w:val="center"/>
          </w:tcPr>
          <w:p w14:paraId="61180AE0"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2</w:t>
            </w:r>
          </w:p>
        </w:tc>
        <w:tc>
          <w:tcPr>
            <w:tcW w:w="654" w:type="dxa"/>
            <w:vAlign w:val="center"/>
          </w:tcPr>
          <w:p w14:paraId="726615E7"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16339A6"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web-mis2</w:t>
            </w:r>
          </w:p>
        </w:tc>
        <w:tc>
          <w:tcPr>
            <w:tcW w:w="347" w:type="dxa"/>
            <w:vAlign w:val="center"/>
          </w:tcPr>
          <w:p w14:paraId="66A78386"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436D8CF0"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5CC4A42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7EDB867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434B02" w:rsidRPr="00074D70" w14:paraId="1908D4BA" w14:textId="77777777" w:rsidTr="009D7071">
        <w:tc>
          <w:tcPr>
            <w:tcW w:w="362" w:type="dxa"/>
            <w:vAlign w:val="center"/>
          </w:tcPr>
          <w:p w14:paraId="38CA1CE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927" w:type="dxa"/>
            <w:gridSpan w:val="3"/>
            <w:vAlign w:val="center"/>
          </w:tcPr>
          <w:p w14:paraId="3CC2FCBE"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3</w:t>
            </w:r>
          </w:p>
        </w:tc>
        <w:tc>
          <w:tcPr>
            <w:tcW w:w="654" w:type="dxa"/>
            <w:vAlign w:val="center"/>
          </w:tcPr>
          <w:p w14:paraId="1F66DB6B"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47FC5BE8"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web-mis3</w:t>
            </w:r>
          </w:p>
        </w:tc>
        <w:tc>
          <w:tcPr>
            <w:tcW w:w="347" w:type="dxa"/>
            <w:vAlign w:val="center"/>
          </w:tcPr>
          <w:p w14:paraId="375EAA6C"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45BCD49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78347926"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10188DE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434B02" w:rsidRPr="00074D70" w14:paraId="7AE773E0" w14:textId="77777777" w:rsidTr="009D7071">
        <w:tc>
          <w:tcPr>
            <w:tcW w:w="362" w:type="dxa"/>
            <w:vAlign w:val="center"/>
          </w:tcPr>
          <w:p w14:paraId="02D5961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w:t>
            </w:r>
          </w:p>
        </w:tc>
        <w:tc>
          <w:tcPr>
            <w:tcW w:w="3927" w:type="dxa"/>
            <w:gridSpan w:val="3"/>
            <w:vAlign w:val="center"/>
          </w:tcPr>
          <w:p w14:paraId="56EB1AB6"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4 (интеграции)</w:t>
            </w:r>
          </w:p>
        </w:tc>
        <w:tc>
          <w:tcPr>
            <w:tcW w:w="654" w:type="dxa"/>
            <w:vAlign w:val="center"/>
          </w:tcPr>
          <w:p w14:paraId="146CA0B9"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265E9334"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web-mis4</w:t>
            </w:r>
          </w:p>
        </w:tc>
        <w:tc>
          <w:tcPr>
            <w:tcW w:w="347" w:type="dxa"/>
            <w:vAlign w:val="center"/>
          </w:tcPr>
          <w:p w14:paraId="1541FBF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1F6D31C4"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16</w:t>
            </w:r>
          </w:p>
        </w:tc>
        <w:tc>
          <w:tcPr>
            <w:tcW w:w="347" w:type="dxa"/>
            <w:gridSpan w:val="2"/>
            <w:vAlign w:val="center"/>
          </w:tcPr>
          <w:p w14:paraId="3B1AF4A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1428C3A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434B02" w:rsidRPr="00074D70" w14:paraId="484F2256" w14:textId="77777777" w:rsidTr="009D7071">
        <w:tc>
          <w:tcPr>
            <w:tcW w:w="362" w:type="dxa"/>
            <w:vAlign w:val="center"/>
          </w:tcPr>
          <w:p w14:paraId="1C5542C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w:t>
            </w:r>
          </w:p>
        </w:tc>
        <w:tc>
          <w:tcPr>
            <w:tcW w:w="3927" w:type="dxa"/>
            <w:gridSpan w:val="3"/>
            <w:vAlign w:val="center"/>
          </w:tcPr>
          <w:p w14:paraId="0DEF7D13"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 1</w:t>
            </w:r>
          </w:p>
        </w:tc>
        <w:tc>
          <w:tcPr>
            <w:tcW w:w="654" w:type="dxa"/>
            <w:vAlign w:val="center"/>
          </w:tcPr>
          <w:p w14:paraId="379DFEE5"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43486B7C" w14:textId="77777777" w:rsidR="00434B02" w:rsidRPr="00074D70" w:rsidRDefault="00434B02" w:rsidP="009D7071">
            <w:pPr>
              <w:ind w:firstLine="0"/>
              <w:contextualSpacing/>
              <w:rPr>
                <w:rFonts w:cs="Times New Roman"/>
                <w:sz w:val="20"/>
                <w:szCs w:val="20"/>
              </w:rPr>
            </w:pPr>
            <w:r w:rsidRPr="00074D70">
              <w:rPr>
                <w:rFonts w:cs="Times New Roman"/>
                <w:sz w:val="20"/>
                <w:szCs w:val="20"/>
              </w:rPr>
              <w:t>mis-rac-db-01</w:t>
            </w:r>
          </w:p>
        </w:tc>
        <w:tc>
          <w:tcPr>
            <w:tcW w:w="347" w:type="dxa"/>
            <w:vAlign w:val="center"/>
          </w:tcPr>
          <w:p w14:paraId="4C505B26"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41C5983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546E81C0"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E748CE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60 /u01</w:t>
            </w:r>
          </w:p>
        </w:tc>
      </w:tr>
      <w:tr w:rsidR="00434B02" w:rsidRPr="00074D70" w14:paraId="490F9C1D" w14:textId="77777777" w:rsidTr="009D7071">
        <w:tc>
          <w:tcPr>
            <w:tcW w:w="362" w:type="dxa"/>
            <w:vAlign w:val="center"/>
          </w:tcPr>
          <w:p w14:paraId="1EE5069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7</w:t>
            </w:r>
          </w:p>
        </w:tc>
        <w:tc>
          <w:tcPr>
            <w:tcW w:w="3927" w:type="dxa"/>
            <w:gridSpan w:val="3"/>
            <w:vAlign w:val="center"/>
          </w:tcPr>
          <w:p w14:paraId="533AEEC0"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 2</w:t>
            </w:r>
          </w:p>
        </w:tc>
        <w:tc>
          <w:tcPr>
            <w:tcW w:w="654" w:type="dxa"/>
            <w:vAlign w:val="center"/>
          </w:tcPr>
          <w:p w14:paraId="16E62D6B"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7692A68" w14:textId="77777777" w:rsidR="00434B02" w:rsidRPr="00074D70" w:rsidRDefault="00434B02" w:rsidP="009D7071">
            <w:pPr>
              <w:ind w:firstLine="0"/>
              <w:contextualSpacing/>
              <w:rPr>
                <w:rFonts w:cs="Times New Roman"/>
                <w:sz w:val="20"/>
                <w:szCs w:val="20"/>
              </w:rPr>
            </w:pPr>
            <w:r w:rsidRPr="00074D70">
              <w:rPr>
                <w:rFonts w:cs="Times New Roman"/>
                <w:sz w:val="20"/>
                <w:szCs w:val="20"/>
              </w:rPr>
              <w:t>mis-rac-db-02</w:t>
            </w:r>
          </w:p>
        </w:tc>
        <w:tc>
          <w:tcPr>
            <w:tcW w:w="347" w:type="dxa"/>
            <w:vAlign w:val="center"/>
          </w:tcPr>
          <w:p w14:paraId="388C84AA"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01CA400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47073751"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7AE1F20B"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60 /u01</w:t>
            </w:r>
          </w:p>
        </w:tc>
      </w:tr>
      <w:tr w:rsidR="00434B02" w:rsidRPr="00074D70" w14:paraId="382E5113" w14:textId="77777777" w:rsidTr="009D7071">
        <w:tc>
          <w:tcPr>
            <w:tcW w:w="362" w:type="dxa"/>
            <w:vAlign w:val="center"/>
          </w:tcPr>
          <w:p w14:paraId="76E4D1C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8</w:t>
            </w:r>
          </w:p>
        </w:tc>
        <w:tc>
          <w:tcPr>
            <w:tcW w:w="3927" w:type="dxa"/>
            <w:gridSpan w:val="3"/>
            <w:vAlign w:val="center"/>
          </w:tcPr>
          <w:p w14:paraId="4350F046"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 3</w:t>
            </w:r>
          </w:p>
        </w:tc>
        <w:tc>
          <w:tcPr>
            <w:tcW w:w="654" w:type="dxa"/>
            <w:vAlign w:val="center"/>
          </w:tcPr>
          <w:p w14:paraId="131E88C5"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571B128" w14:textId="77777777" w:rsidR="00434B02" w:rsidRPr="00074D70" w:rsidRDefault="00434B02" w:rsidP="009D7071">
            <w:pPr>
              <w:ind w:firstLine="0"/>
              <w:contextualSpacing/>
              <w:rPr>
                <w:rFonts w:cs="Times New Roman"/>
                <w:sz w:val="20"/>
                <w:szCs w:val="20"/>
              </w:rPr>
            </w:pPr>
            <w:r w:rsidRPr="00074D70">
              <w:rPr>
                <w:rFonts w:cs="Times New Roman"/>
                <w:sz w:val="20"/>
                <w:szCs w:val="20"/>
              </w:rPr>
              <w:t>mis-rac-db-03</w:t>
            </w:r>
          </w:p>
        </w:tc>
        <w:tc>
          <w:tcPr>
            <w:tcW w:w="347" w:type="dxa"/>
            <w:vAlign w:val="center"/>
          </w:tcPr>
          <w:p w14:paraId="45A5F8D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0B490C02"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0C5E546A"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19D91604"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60 /u01</w:t>
            </w:r>
            <w:r w:rsidRPr="00074D70">
              <w:rPr>
                <w:rFonts w:cs="Times New Roman"/>
                <w:color w:val="FF0000"/>
                <w:sz w:val="20"/>
                <w:szCs w:val="20"/>
              </w:rPr>
              <w:t xml:space="preserve"> </w:t>
            </w:r>
          </w:p>
        </w:tc>
      </w:tr>
      <w:tr w:rsidR="00434B02" w:rsidRPr="00074D70" w14:paraId="7D6AA992" w14:textId="77777777" w:rsidTr="009D7071">
        <w:tc>
          <w:tcPr>
            <w:tcW w:w="362" w:type="dxa"/>
            <w:vAlign w:val="center"/>
          </w:tcPr>
          <w:p w14:paraId="63E9138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9</w:t>
            </w:r>
          </w:p>
        </w:tc>
        <w:tc>
          <w:tcPr>
            <w:tcW w:w="3927" w:type="dxa"/>
            <w:gridSpan w:val="3"/>
            <w:vAlign w:val="center"/>
          </w:tcPr>
          <w:p w14:paraId="7F9F02C6"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 4</w:t>
            </w:r>
          </w:p>
        </w:tc>
        <w:tc>
          <w:tcPr>
            <w:tcW w:w="654" w:type="dxa"/>
            <w:vAlign w:val="center"/>
          </w:tcPr>
          <w:p w14:paraId="123A52E1"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628A3969" w14:textId="77777777" w:rsidR="00434B02" w:rsidRPr="00074D70" w:rsidRDefault="00434B02" w:rsidP="009D7071">
            <w:pPr>
              <w:ind w:firstLine="0"/>
              <w:contextualSpacing/>
              <w:rPr>
                <w:rFonts w:cs="Times New Roman"/>
                <w:sz w:val="20"/>
                <w:szCs w:val="20"/>
              </w:rPr>
            </w:pPr>
            <w:r w:rsidRPr="00074D70">
              <w:rPr>
                <w:rFonts w:cs="Times New Roman"/>
                <w:sz w:val="20"/>
                <w:szCs w:val="20"/>
              </w:rPr>
              <w:t>mis-rac-db-04</w:t>
            </w:r>
          </w:p>
        </w:tc>
        <w:tc>
          <w:tcPr>
            <w:tcW w:w="347" w:type="dxa"/>
            <w:vAlign w:val="center"/>
          </w:tcPr>
          <w:p w14:paraId="6BC9496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241219F0"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6579C91A"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0C24DE2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60 /u01</w:t>
            </w:r>
          </w:p>
        </w:tc>
      </w:tr>
      <w:tr w:rsidR="00434B02" w:rsidRPr="00074D70" w14:paraId="2CC70836" w14:textId="77777777" w:rsidTr="009D7071">
        <w:tc>
          <w:tcPr>
            <w:tcW w:w="362" w:type="dxa"/>
            <w:vAlign w:val="center"/>
          </w:tcPr>
          <w:p w14:paraId="7FF8437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10</w:t>
            </w:r>
          </w:p>
        </w:tc>
        <w:tc>
          <w:tcPr>
            <w:tcW w:w="3927" w:type="dxa"/>
            <w:gridSpan w:val="3"/>
            <w:vAlign w:val="center"/>
          </w:tcPr>
          <w:p w14:paraId="72412F21"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 5</w:t>
            </w:r>
          </w:p>
        </w:tc>
        <w:tc>
          <w:tcPr>
            <w:tcW w:w="654" w:type="dxa"/>
            <w:vAlign w:val="center"/>
          </w:tcPr>
          <w:p w14:paraId="49B9EB6A"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7C892708" w14:textId="77777777" w:rsidR="00434B02" w:rsidRPr="00074D70" w:rsidRDefault="00434B02" w:rsidP="009D7071">
            <w:pPr>
              <w:ind w:firstLine="0"/>
              <w:contextualSpacing/>
              <w:rPr>
                <w:rFonts w:cs="Times New Roman"/>
                <w:sz w:val="20"/>
                <w:szCs w:val="20"/>
              </w:rPr>
            </w:pPr>
            <w:r w:rsidRPr="00074D70">
              <w:rPr>
                <w:rFonts w:cs="Times New Roman"/>
                <w:sz w:val="20"/>
                <w:szCs w:val="20"/>
              </w:rPr>
              <w:t>mis-rac-db-05</w:t>
            </w:r>
          </w:p>
        </w:tc>
        <w:tc>
          <w:tcPr>
            <w:tcW w:w="347" w:type="dxa"/>
            <w:vAlign w:val="center"/>
          </w:tcPr>
          <w:p w14:paraId="34AB62D4"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2DFB41D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1B19EBB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4C7482B4"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60 /u01</w:t>
            </w:r>
          </w:p>
        </w:tc>
      </w:tr>
      <w:tr w:rsidR="00434B02" w:rsidRPr="00074D70" w14:paraId="79702E80" w14:textId="77777777" w:rsidTr="009D7071">
        <w:tc>
          <w:tcPr>
            <w:tcW w:w="362" w:type="dxa"/>
            <w:vAlign w:val="center"/>
          </w:tcPr>
          <w:p w14:paraId="6A92CAC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11</w:t>
            </w:r>
          </w:p>
        </w:tc>
        <w:tc>
          <w:tcPr>
            <w:tcW w:w="3927" w:type="dxa"/>
            <w:gridSpan w:val="3"/>
            <w:vAlign w:val="center"/>
          </w:tcPr>
          <w:p w14:paraId="1C79C887" w14:textId="77777777" w:rsidR="00434B02" w:rsidRPr="00074D70" w:rsidRDefault="00434B02" w:rsidP="009D7071">
            <w:pPr>
              <w:ind w:firstLine="0"/>
              <w:contextualSpacing/>
              <w:rPr>
                <w:rFonts w:cs="Times New Roman"/>
                <w:sz w:val="20"/>
                <w:szCs w:val="20"/>
              </w:rPr>
            </w:pPr>
            <w:r w:rsidRPr="00074D70">
              <w:rPr>
                <w:rFonts w:cs="Times New Roman"/>
                <w:color w:val="003366"/>
                <w:sz w:val="20"/>
                <w:szCs w:val="20"/>
              </w:rPr>
              <w:t>Cloud Control</w:t>
            </w:r>
          </w:p>
        </w:tc>
        <w:tc>
          <w:tcPr>
            <w:tcW w:w="654" w:type="dxa"/>
            <w:vAlign w:val="center"/>
          </w:tcPr>
          <w:p w14:paraId="070E982C"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5F07B24" w14:textId="77777777" w:rsidR="00434B02" w:rsidRPr="00074D70" w:rsidRDefault="00434B02" w:rsidP="009D7071">
            <w:pPr>
              <w:ind w:firstLine="0"/>
              <w:contextualSpacing/>
              <w:rPr>
                <w:rFonts w:cs="Times New Roman"/>
                <w:sz w:val="20"/>
                <w:szCs w:val="20"/>
              </w:rPr>
            </w:pPr>
          </w:p>
        </w:tc>
        <w:tc>
          <w:tcPr>
            <w:tcW w:w="347" w:type="dxa"/>
            <w:vAlign w:val="center"/>
          </w:tcPr>
          <w:p w14:paraId="05B105E6" w14:textId="77777777" w:rsidR="00434B02" w:rsidRPr="00074D70" w:rsidRDefault="00434B02" w:rsidP="009D7071">
            <w:pPr>
              <w:ind w:firstLine="0"/>
              <w:contextualSpacing/>
              <w:rPr>
                <w:rFonts w:cs="Times New Roman"/>
                <w:sz w:val="20"/>
                <w:szCs w:val="20"/>
              </w:rPr>
            </w:pPr>
          </w:p>
        </w:tc>
        <w:tc>
          <w:tcPr>
            <w:tcW w:w="467" w:type="dxa"/>
            <w:gridSpan w:val="3"/>
            <w:vAlign w:val="center"/>
          </w:tcPr>
          <w:p w14:paraId="733BF8A8" w14:textId="77777777" w:rsidR="00434B02" w:rsidRPr="00074D70" w:rsidRDefault="00434B02" w:rsidP="009D7071">
            <w:pPr>
              <w:ind w:firstLine="0"/>
              <w:contextualSpacing/>
              <w:rPr>
                <w:rFonts w:cs="Times New Roman"/>
                <w:sz w:val="20"/>
                <w:szCs w:val="20"/>
              </w:rPr>
            </w:pPr>
          </w:p>
        </w:tc>
        <w:tc>
          <w:tcPr>
            <w:tcW w:w="347" w:type="dxa"/>
            <w:gridSpan w:val="2"/>
            <w:vAlign w:val="center"/>
          </w:tcPr>
          <w:p w14:paraId="5EBF3665" w14:textId="77777777" w:rsidR="00434B02" w:rsidRPr="00074D70" w:rsidRDefault="00434B02" w:rsidP="009D7071">
            <w:pPr>
              <w:ind w:firstLine="0"/>
              <w:contextualSpacing/>
              <w:rPr>
                <w:rFonts w:cs="Times New Roman"/>
                <w:sz w:val="20"/>
                <w:szCs w:val="20"/>
              </w:rPr>
            </w:pPr>
          </w:p>
        </w:tc>
        <w:tc>
          <w:tcPr>
            <w:tcW w:w="2330" w:type="dxa"/>
            <w:vAlign w:val="center"/>
          </w:tcPr>
          <w:p w14:paraId="6896BA26" w14:textId="77777777" w:rsidR="00434B02" w:rsidRPr="00074D70" w:rsidRDefault="00434B02" w:rsidP="009D7071">
            <w:pPr>
              <w:ind w:firstLine="0"/>
              <w:contextualSpacing/>
              <w:rPr>
                <w:rFonts w:cs="Times New Roman"/>
                <w:sz w:val="20"/>
                <w:szCs w:val="20"/>
              </w:rPr>
            </w:pPr>
          </w:p>
        </w:tc>
      </w:tr>
      <w:tr w:rsidR="00434B02" w:rsidRPr="00BA31E6" w14:paraId="198C2A23" w14:textId="77777777" w:rsidTr="009D7071">
        <w:tc>
          <w:tcPr>
            <w:tcW w:w="362" w:type="dxa"/>
            <w:vAlign w:val="center"/>
          </w:tcPr>
          <w:p w14:paraId="5FB4D78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13</w:t>
            </w:r>
          </w:p>
        </w:tc>
        <w:tc>
          <w:tcPr>
            <w:tcW w:w="3927" w:type="dxa"/>
            <w:gridSpan w:val="3"/>
            <w:vAlign w:val="center"/>
          </w:tcPr>
          <w:p w14:paraId="37BCB5E6"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логов МИС</w:t>
            </w:r>
          </w:p>
        </w:tc>
        <w:tc>
          <w:tcPr>
            <w:tcW w:w="654" w:type="dxa"/>
            <w:vAlign w:val="center"/>
          </w:tcPr>
          <w:p w14:paraId="5D9B1550"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218D9952" w14:textId="77777777" w:rsidR="00434B02" w:rsidRPr="00074D70" w:rsidRDefault="00434B02" w:rsidP="009D7071">
            <w:pPr>
              <w:ind w:firstLine="0"/>
              <w:contextualSpacing/>
              <w:rPr>
                <w:rFonts w:cs="Times New Roman"/>
                <w:sz w:val="20"/>
                <w:szCs w:val="20"/>
              </w:rPr>
            </w:pPr>
            <w:r w:rsidRPr="00074D70">
              <w:rPr>
                <w:rFonts w:cs="Times New Roman"/>
                <w:sz w:val="20"/>
                <w:szCs w:val="20"/>
              </w:rPr>
              <w:t>log-mis</w:t>
            </w:r>
          </w:p>
        </w:tc>
        <w:tc>
          <w:tcPr>
            <w:tcW w:w="347" w:type="dxa"/>
            <w:vAlign w:val="center"/>
          </w:tcPr>
          <w:p w14:paraId="503FB0E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8</w:t>
            </w:r>
          </w:p>
        </w:tc>
        <w:tc>
          <w:tcPr>
            <w:tcW w:w="467" w:type="dxa"/>
            <w:gridSpan w:val="3"/>
            <w:vAlign w:val="center"/>
          </w:tcPr>
          <w:p w14:paraId="3672B77B"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16</w:t>
            </w:r>
          </w:p>
        </w:tc>
        <w:tc>
          <w:tcPr>
            <w:tcW w:w="347" w:type="dxa"/>
            <w:gridSpan w:val="2"/>
            <w:vAlign w:val="center"/>
          </w:tcPr>
          <w:p w14:paraId="69F5C58B"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80</w:t>
            </w:r>
          </w:p>
        </w:tc>
        <w:tc>
          <w:tcPr>
            <w:tcW w:w="2330" w:type="dxa"/>
            <w:vAlign w:val="center"/>
          </w:tcPr>
          <w:p w14:paraId="14A859DD" w14:textId="77777777" w:rsidR="00434B02" w:rsidRPr="00074D70" w:rsidRDefault="00434B02" w:rsidP="009D7071">
            <w:pPr>
              <w:ind w:firstLine="0"/>
              <w:contextualSpacing/>
              <w:rPr>
                <w:rFonts w:cs="Times New Roman"/>
                <w:sz w:val="20"/>
                <w:szCs w:val="20"/>
                <w:lang w:val="en-US"/>
              </w:rPr>
            </w:pPr>
            <w:r w:rsidRPr="00074D70">
              <w:rPr>
                <w:rFonts w:cs="Times New Roman"/>
                <w:sz w:val="20"/>
                <w:szCs w:val="20"/>
                <w:lang w:val="en-US"/>
              </w:rPr>
              <w:t>650 /logsdb4</w:t>
            </w:r>
            <w:r w:rsidRPr="00074D70">
              <w:rPr>
                <w:rFonts w:cs="Times New Roman"/>
                <w:sz w:val="20"/>
                <w:szCs w:val="20"/>
                <w:lang w:val="en-US"/>
              </w:rPr>
              <w:br/>
              <w:t>2TB /mnt/trash</w:t>
            </w:r>
            <w:r w:rsidRPr="00074D70">
              <w:rPr>
                <w:rFonts w:cs="Times New Roman"/>
                <w:sz w:val="20"/>
                <w:szCs w:val="20"/>
                <w:lang w:val="en-US"/>
              </w:rPr>
              <w:br/>
              <w:t>3.6TB /logsdb3</w:t>
            </w:r>
            <w:r w:rsidRPr="00074D70">
              <w:rPr>
                <w:rFonts w:cs="Times New Roman"/>
                <w:sz w:val="20"/>
                <w:szCs w:val="20"/>
                <w:lang w:val="en-US"/>
              </w:rPr>
              <w:br/>
              <w:t>1.7TB /logsdb5</w:t>
            </w:r>
          </w:p>
        </w:tc>
      </w:tr>
      <w:tr w:rsidR="00434B02" w:rsidRPr="00074D70" w14:paraId="22DC15B6" w14:textId="77777777" w:rsidTr="009D7071">
        <w:tc>
          <w:tcPr>
            <w:tcW w:w="362" w:type="dxa"/>
            <w:vAlign w:val="center"/>
          </w:tcPr>
          <w:p w14:paraId="313932B1"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14</w:t>
            </w:r>
          </w:p>
        </w:tc>
        <w:tc>
          <w:tcPr>
            <w:tcW w:w="3927" w:type="dxa"/>
            <w:gridSpan w:val="3"/>
            <w:vAlign w:val="center"/>
          </w:tcPr>
          <w:p w14:paraId="7A5A900E" w14:textId="77777777" w:rsidR="00434B02" w:rsidRPr="00074D70" w:rsidRDefault="00434B02" w:rsidP="009D7071">
            <w:pPr>
              <w:ind w:firstLine="0"/>
              <w:contextualSpacing/>
              <w:rPr>
                <w:rFonts w:cs="Times New Roman"/>
                <w:sz w:val="20"/>
                <w:szCs w:val="20"/>
              </w:rPr>
            </w:pPr>
            <w:r w:rsidRPr="00074D70">
              <w:rPr>
                <w:rFonts w:cs="Times New Roman"/>
                <w:sz w:val="20"/>
                <w:szCs w:val="20"/>
              </w:rPr>
              <w:t>Redis-кластер</w:t>
            </w:r>
          </w:p>
        </w:tc>
        <w:tc>
          <w:tcPr>
            <w:tcW w:w="654" w:type="dxa"/>
            <w:vAlign w:val="center"/>
          </w:tcPr>
          <w:p w14:paraId="7F556E88"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0B7E4495" w14:textId="77777777" w:rsidR="00434B02" w:rsidRPr="00074D70" w:rsidRDefault="00434B02" w:rsidP="009D7071">
            <w:pPr>
              <w:ind w:firstLine="0"/>
              <w:contextualSpacing/>
              <w:rPr>
                <w:rFonts w:cs="Times New Roman"/>
                <w:sz w:val="20"/>
                <w:szCs w:val="20"/>
              </w:rPr>
            </w:pPr>
            <w:r w:rsidRPr="00074D70">
              <w:rPr>
                <w:rFonts w:cs="Times New Roman"/>
                <w:sz w:val="20"/>
                <w:szCs w:val="20"/>
              </w:rPr>
              <w:t>redis-mis</w:t>
            </w:r>
          </w:p>
        </w:tc>
        <w:tc>
          <w:tcPr>
            <w:tcW w:w="347" w:type="dxa"/>
            <w:vAlign w:val="center"/>
          </w:tcPr>
          <w:p w14:paraId="0619AE4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12</w:t>
            </w:r>
          </w:p>
        </w:tc>
        <w:tc>
          <w:tcPr>
            <w:tcW w:w="467" w:type="dxa"/>
            <w:gridSpan w:val="3"/>
            <w:vAlign w:val="center"/>
          </w:tcPr>
          <w:p w14:paraId="223F5201"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24</w:t>
            </w:r>
          </w:p>
        </w:tc>
        <w:tc>
          <w:tcPr>
            <w:tcW w:w="347" w:type="dxa"/>
            <w:gridSpan w:val="2"/>
            <w:vAlign w:val="center"/>
          </w:tcPr>
          <w:p w14:paraId="7239A80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8F03989" w14:textId="77777777" w:rsidR="00434B02" w:rsidRPr="00074D70" w:rsidRDefault="00434B02" w:rsidP="009D7071">
            <w:pPr>
              <w:ind w:firstLine="0"/>
              <w:contextualSpacing/>
              <w:rPr>
                <w:rFonts w:cs="Times New Roman"/>
                <w:sz w:val="20"/>
                <w:szCs w:val="20"/>
              </w:rPr>
            </w:pPr>
            <w:r w:rsidRPr="00074D70">
              <w:rPr>
                <w:rFonts w:cs="Times New Roman"/>
                <w:sz w:val="20"/>
                <w:szCs w:val="20"/>
              </w:rPr>
              <w:t>100 /mnt/disk1</w:t>
            </w:r>
          </w:p>
        </w:tc>
      </w:tr>
      <w:tr w:rsidR="00434B02" w:rsidRPr="00074D70" w14:paraId="1FE36C48" w14:textId="77777777" w:rsidTr="009D7071">
        <w:tc>
          <w:tcPr>
            <w:tcW w:w="362" w:type="dxa"/>
            <w:vAlign w:val="center"/>
          </w:tcPr>
          <w:p w14:paraId="7039B1E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15</w:t>
            </w:r>
          </w:p>
        </w:tc>
        <w:tc>
          <w:tcPr>
            <w:tcW w:w="3927" w:type="dxa"/>
            <w:gridSpan w:val="3"/>
            <w:vAlign w:val="center"/>
          </w:tcPr>
          <w:p w14:paraId="706A82AB" w14:textId="77777777" w:rsidR="00434B02" w:rsidRPr="00074D70" w:rsidRDefault="00434B02" w:rsidP="009D7071">
            <w:pPr>
              <w:ind w:firstLine="0"/>
              <w:contextualSpacing/>
              <w:rPr>
                <w:rFonts w:cs="Times New Roman"/>
                <w:sz w:val="20"/>
                <w:szCs w:val="20"/>
              </w:rPr>
            </w:pPr>
            <w:r w:rsidRPr="00074D70">
              <w:rPr>
                <w:rFonts w:cs="Times New Roman"/>
                <w:sz w:val="20"/>
                <w:szCs w:val="20"/>
              </w:rPr>
              <w:t>bot-mis</w:t>
            </w:r>
          </w:p>
        </w:tc>
        <w:tc>
          <w:tcPr>
            <w:tcW w:w="654" w:type="dxa"/>
            <w:vAlign w:val="center"/>
          </w:tcPr>
          <w:p w14:paraId="4123CA4A"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5144F94" w14:textId="77777777" w:rsidR="00434B02" w:rsidRPr="00074D70" w:rsidRDefault="00434B02" w:rsidP="009D7071">
            <w:pPr>
              <w:ind w:firstLine="0"/>
              <w:contextualSpacing/>
              <w:rPr>
                <w:rFonts w:cs="Times New Roman"/>
                <w:sz w:val="20"/>
                <w:szCs w:val="20"/>
              </w:rPr>
            </w:pPr>
            <w:r w:rsidRPr="00074D70">
              <w:rPr>
                <w:rFonts w:cs="Times New Roman"/>
                <w:sz w:val="20"/>
                <w:szCs w:val="20"/>
              </w:rPr>
              <w:t>bot-mis</w:t>
            </w:r>
          </w:p>
        </w:tc>
        <w:tc>
          <w:tcPr>
            <w:tcW w:w="347" w:type="dxa"/>
            <w:vAlign w:val="center"/>
          </w:tcPr>
          <w:p w14:paraId="473D9A4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2155B5B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702938B2"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7870F13B" w14:textId="77777777" w:rsidR="00434B02" w:rsidRPr="00074D70" w:rsidRDefault="00434B02" w:rsidP="009D7071">
            <w:pPr>
              <w:ind w:firstLine="0"/>
              <w:contextualSpacing/>
              <w:rPr>
                <w:rFonts w:cs="Times New Roman"/>
                <w:sz w:val="20"/>
                <w:szCs w:val="20"/>
              </w:rPr>
            </w:pPr>
            <w:r w:rsidRPr="00074D70">
              <w:rPr>
                <w:rFonts w:cs="Times New Roman"/>
                <w:sz w:val="20"/>
                <w:szCs w:val="20"/>
              </w:rPr>
              <w:t>-</w:t>
            </w:r>
          </w:p>
        </w:tc>
      </w:tr>
      <w:tr w:rsidR="00434B02" w:rsidRPr="00074D70" w14:paraId="1071C8C7" w14:textId="77777777" w:rsidTr="009D7071">
        <w:tc>
          <w:tcPr>
            <w:tcW w:w="362" w:type="dxa"/>
            <w:vAlign w:val="center"/>
          </w:tcPr>
          <w:p w14:paraId="72BDC5C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16</w:t>
            </w:r>
          </w:p>
        </w:tc>
        <w:tc>
          <w:tcPr>
            <w:tcW w:w="3927" w:type="dxa"/>
            <w:gridSpan w:val="3"/>
            <w:vAlign w:val="center"/>
          </w:tcPr>
          <w:p w14:paraId="7558F892" w14:textId="77777777" w:rsidR="00434B02" w:rsidRPr="00074D70" w:rsidRDefault="00434B02" w:rsidP="009D7071">
            <w:pPr>
              <w:ind w:firstLine="0"/>
              <w:contextualSpacing/>
              <w:rPr>
                <w:rFonts w:cs="Times New Roman"/>
                <w:sz w:val="20"/>
                <w:szCs w:val="20"/>
              </w:rPr>
            </w:pPr>
            <w:r w:rsidRPr="00074D70">
              <w:rPr>
                <w:rFonts w:cs="Times New Roman"/>
                <w:sz w:val="20"/>
                <w:szCs w:val="20"/>
              </w:rPr>
              <w:t>NFS</w:t>
            </w:r>
          </w:p>
        </w:tc>
        <w:tc>
          <w:tcPr>
            <w:tcW w:w="654" w:type="dxa"/>
            <w:vAlign w:val="center"/>
          </w:tcPr>
          <w:p w14:paraId="7144E95B"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7BB92CAF" w14:textId="77777777" w:rsidR="00434B02" w:rsidRPr="00074D70" w:rsidRDefault="00434B02" w:rsidP="009D7071">
            <w:pPr>
              <w:ind w:firstLine="0"/>
              <w:contextualSpacing/>
              <w:rPr>
                <w:rFonts w:cs="Times New Roman"/>
                <w:sz w:val="20"/>
                <w:szCs w:val="20"/>
              </w:rPr>
            </w:pPr>
            <w:r w:rsidRPr="00074D70">
              <w:rPr>
                <w:rFonts w:cs="Times New Roman"/>
                <w:sz w:val="20"/>
                <w:szCs w:val="20"/>
              </w:rPr>
              <w:t>nfs-mis</w:t>
            </w:r>
          </w:p>
        </w:tc>
        <w:tc>
          <w:tcPr>
            <w:tcW w:w="347" w:type="dxa"/>
            <w:vAlign w:val="center"/>
          </w:tcPr>
          <w:p w14:paraId="09F433AF"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786F68A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650EFC0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40</w:t>
            </w:r>
          </w:p>
        </w:tc>
        <w:tc>
          <w:tcPr>
            <w:tcW w:w="2330" w:type="dxa"/>
            <w:vAlign w:val="center"/>
          </w:tcPr>
          <w:p w14:paraId="0AE864DA" w14:textId="77777777" w:rsidR="00434B02" w:rsidRPr="00074D70" w:rsidRDefault="00434B02" w:rsidP="009D7071">
            <w:pPr>
              <w:ind w:firstLine="0"/>
              <w:contextualSpacing/>
              <w:rPr>
                <w:rFonts w:cs="Times New Roman"/>
                <w:sz w:val="20"/>
                <w:szCs w:val="20"/>
              </w:rPr>
            </w:pPr>
            <w:r w:rsidRPr="00074D70">
              <w:rPr>
                <w:rFonts w:cs="Times New Roman"/>
                <w:sz w:val="20"/>
                <w:szCs w:val="20"/>
              </w:rPr>
              <w:t>1TB /mnt/share</w:t>
            </w:r>
          </w:p>
        </w:tc>
      </w:tr>
      <w:tr w:rsidR="00434B02" w:rsidRPr="00074D70" w14:paraId="6D7AD7AA" w14:textId="77777777" w:rsidTr="009D7071">
        <w:tc>
          <w:tcPr>
            <w:tcW w:w="10201" w:type="dxa"/>
            <w:gridSpan w:val="15"/>
            <w:vAlign w:val="center"/>
          </w:tcPr>
          <w:p w14:paraId="78303C01" w14:textId="77777777" w:rsidR="00434B02" w:rsidRPr="00074D70" w:rsidRDefault="00434B02" w:rsidP="009D7071">
            <w:pPr>
              <w:ind w:firstLine="0"/>
              <w:contextualSpacing/>
              <w:jc w:val="center"/>
              <w:rPr>
                <w:rFonts w:cs="Times New Roman"/>
                <w:sz w:val="20"/>
                <w:szCs w:val="20"/>
              </w:rPr>
            </w:pPr>
            <w:r w:rsidRPr="00074D70">
              <w:rPr>
                <w:rFonts w:eastAsia="Calibri" w:cs="Times New Roman"/>
                <w:sz w:val="20"/>
                <w:szCs w:val="20"/>
              </w:rPr>
              <w:t>Тестовый стенд Компонента МИС ЕГИСЗ НСО</w:t>
            </w:r>
          </w:p>
        </w:tc>
      </w:tr>
      <w:tr w:rsidR="00434B02" w:rsidRPr="00074D70" w14:paraId="46FBCBBA" w14:textId="77777777" w:rsidTr="009D7071">
        <w:tc>
          <w:tcPr>
            <w:tcW w:w="362" w:type="dxa"/>
            <w:vAlign w:val="center"/>
          </w:tcPr>
          <w:p w14:paraId="1CB084C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w:t>
            </w:r>
          </w:p>
        </w:tc>
        <w:tc>
          <w:tcPr>
            <w:tcW w:w="3927" w:type="dxa"/>
            <w:gridSpan w:val="3"/>
            <w:vAlign w:val="center"/>
          </w:tcPr>
          <w:p w14:paraId="3AE28F0D" w14:textId="77777777" w:rsidR="00434B02" w:rsidRPr="00074D70" w:rsidRDefault="00434B02" w:rsidP="009D7071">
            <w:pPr>
              <w:ind w:firstLine="0"/>
              <w:contextualSpacing/>
              <w:rPr>
                <w:rFonts w:cs="Times New Roman"/>
                <w:sz w:val="20"/>
                <w:szCs w:val="20"/>
              </w:rPr>
            </w:pPr>
            <w:r w:rsidRPr="00074D70">
              <w:rPr>
                <w:rFonts w:cs="Times New Roman"/>
                <w:sz w:val="20"/>
                <w:szCs w:val="20"/>
              </w:rPr>
              <w:t>Балансировщик МИС</w:t>
            </w:r>
            <w:r w:rsidRPr="00074D70">
              <w:rPr>
                <w:rFonts w:cs="Times New Roman"/>
                <w:sz w:val="20"/>
                <w:szCs w:val="20"/>
              </w:rPr>
              <w:br/>
              <w:t>Redis сервер </w:t>
            </w:r>
          </w:p>
        </w:tc>
        <w:tc>
          <w:tcPr>
            <w:tcW w:w="654" w:type="dxa"/>
            <w:vAlign w:val="center"/>
          </w:tcPr>
          <w:p w14:paraId="2096A783"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4EA5127F" w14:textId="77777777" w:rsidR="00434B02" w:rsidRPr="00074D70" w:rsidRDefault="00434B02" w:rsidP="009D7071">
            <w:pPr>
              <w:ind w:firstLine="0"/>
              <w:contextualSpacing/>
              <w:rPr>
                <w:rFonts w:cs="Times New Roman"/>
                <w:sz w:val="20"/>
                <w:szCs w:val="20"/>
              </w:rPr>
            </w:pPr>
            <w:r w:rsidRPr="00074D70">
              <w:rPr>
                <w:rFonts w:cs="Times New Roman"/>
                <w:sz w:val="20"/>
                <w:szCs w:val="20"/>
              </w:rPr>
              <w:t>proxy-mis-test</w:t>
            </w:r>
          </w:p>
        </w:tc>
        <w:tc>
          <w:tcPr>
            <w:tcW w:w="347" w:type="dxa"/>
            <w:vAlign w:val="center"/>
          </w:tcPr>
          <w:p w14:paraId="2DC37E0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3FC6E85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4CCB95D0"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30</w:t>
            </w:r>
          </w:p>
        </w:tc>
        <w:tc>
          <w:tcPr>
            <w:tcW w:w="2330" w:type="dxa"/>
            <w:vAlign w:val="center"/>
          </w:tcPr>
          <w:p w14:paraId="393F285A" w14:textId="77777777" w:rsidR="00434B02" w:rsidRPr="00074D70" w:rsidRDefault="00434B02" w:rsidP="009D7071">
            <w:pPr>
              <w:ind w:firstLine="0"/>
              <w:contextualSpacing/>
              <w:rPr>
                <w:rFonts w:cs="Times New Roman"/>
                <w:sz w:val="20"/>
                <w:szCs w:val="20"/>
              </w:rPr>
            </w:pPr>
            <w:r w:rsidRPr="00074D70">
              <w:rPr>
                <w:rFonts w:cs="Times New Roman"/>
                <w:sz w:val="20"/>
                <w:szCs w:val="20"/>
              </w:rPr>
              <w:t>-</w:t>
            </w:r>
          </w:p>
        </w:tc>
      </w:tr>
      <w:tr w:rsidR="00434B02" w:rsidRPr="00074D70" w14:paraId="325CDA3E" w14:textId="77777777" w:rsidTr="009D7071">
        <w:tc>
          <w:tcPr>
            <w:tcW w:w="362" w:type="dxa"/>
            <w:vAlign w:val="center"/>
          </w:tcPr>
          <w:p w14:paraId="44C37FE7"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lastRenderedPageBreak/>
              <w:t>2</w:t>
            </w:r>
          </w:p>
        </w:tc>
        <w:tc>
          <w:tcPr>
            <w:tcW w:w="3927" w:type="dxa"/>
            <w:gridSpan w:val="3"/>
            <w:vAlign w:val="center"/>
          </w:tcPr>
          <w:p w14:paraId="1B0E98E3"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1</w:t>
            </w:r>
          </w:p>
        </w:tc>
        <w:tc>
          <w:tcPr>
            <w:tcW w:w="654" w:type="dxa"/>
            <w:vAlign w:val="center"/>
          </w:tcPr>
          <w:p w14:paraId="1A0BF962"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86AF1ED"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web-mis1-test</w:t>
            </w:r>
          </w:p>
        </w:tc>
        <w:tc>
          <w:tcPr>
            <w:tcW w:w="347" w:type="dxa"/>
            <w:vAlign w:val="center"/>
          </w:tcPr>
          <w:p w14:paraId="19CFFC5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5B0FACDB"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12</w:t>
            </w:r>
          </w:p>
        </w:tc>
        <w:tc>
          <w:tcPr>
            <w:tcW w:w="347" w:type="dxa"/>
            <w:gridSpan w:val="2"/>
            <w:vAlign w:val="center"/>
          </w:tcPr>
          <w:p w14:paraId="036729F3"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7C10155" w14:textId="77777777" w:rsidR="00434B02" w:rsidRPr="00074D70" w:rsidRDefault="00434B02" w:rsidP="009D7071">
            <w:pPr>
              <w:ind w:firstLine="0"/>
              <w:contextualSpacing/>
              <w:rPr>
                <w:rFonts w:cs="Times New Roman"/>
                <w:sz w:val="20"/>
                <w:szCs w:val="20"/>
              </w:rPr>
            </w:pPr>
            <w:r w:rsidRPr="00074D70">
              <w:rPr>
                <w:rFonts w:cs="Times New Roman"/>
                <w:sz w:val="20"/>
                <w:szCs w:val="20"/>
              </w:rPr>
              <w:t xml:space="preserve">24 </w:t>
            </w:r>
          </w:p>
        </w:tc>
      </w:tr>
      <w:tr w:rsidR="00434B02" w:rsidRPr="00074D70" w14:paraId="7F796DC4" w14:textId="77777777" w:rsidTr="009D7071">
        <w:tc>
          <w:tcPr>
            <w:tcW w:w="362" w:type="dxa"/>
            <w:vAlign w:val="center"/>
          </w:tcPr>
          <w:p w14:paraId="2F2D577D"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w:t>
            </w:r>
          </w:p>
        </w:tc>
        <w:tc>
          <w:tcPr>
            <w:tcW w:w="3927" w:type="dxa"/>
            <w:gridSpan w:val="3"/>
            <w:vAlign w:val="center"/>
          </w:tcPr>
          <w:p w14:paraId="79821D84" w14:textId="77777777" w:rsidR="00434B02" w:rsidRPr="00074D70" w:rsidRDefault="00434B02" w:rsidP="009D7071">
            <w:pPr>
              <w:ind w:firstLine="0"/>
              <w:contextualSpacing/>
              <w:rPr>
                <w:rFonts w:cs="Times New Roman"/>
                <w:sz w:val="20"/>
                <w:szCs w:val="20"/>
              </w:rPr>
            </w:pPr>
            <w:r w:rsidRPr="00074D70">
              <w:rPr>
                <w:rFonts w:cs="Times New Roman"/>
                <w:sz w:val="20"/>
                <w:szCs w:val="20"/>
              </w:rPr>
              <w:t>Веб-сервер МИС 2 (интеграции)</w:t>
            </w:r>
          </w:p>
        </w:tc>
        <w:tc>
          <w:tcPr>
            <w:tcW w:w="654" w:type="dxa"/>
            <w:vAlign w:val="center"/>
          </w:tcPr>
          <w:p w14:paraId="0FB33942"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69A84675" w14:textId="77777777" w:rsidR="00434B02" w:rsidRPr="00074D70" w:rsidRDefault="00434B02" w:rsidP="009D7071">
            <w:pPr>
              <w:ind w:firstLine="0"/>
              <w:contextualSpacing/>
              <w:rPr>
                <w:rFonts w:cs="Times New Roman"/>
                <w:sz w:val="20"/>
                <w:szCs w:val="20"/>
              </w:rPr>
            </w:pPr>
            <w:r w:rsidRPr="00074D70">
              <w:rPr>
                <w:rFonts w:cs="Times New Roman"/>
                <w:sz w:val="20"/>
                <w:szCs w:val="20"/>
              </w:rPr>
              <w:t>web-mis4-test</w:t>
            </w:r>
          </w:p>
        </w:tc>
        <w:tc>
          <w:tcPr>
            <w:tcW w:w="347" w:type="dxa"/>
            <w:vAlign w:val="center"/>
          </w:tcPr>
          <w:p w14:paraId="77A3DA2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63F520B2"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12</w:t>
            </w:r>
          </w:p>
        </w:tc>
        <w:tc>
          <w:tcPr>
            <w:tcW w:w="347" w:type="dxa"/>
            <w:gridSpan w:val="2"/>
            <w:vAlign w:val="center"/>
          </w:tcPr>
          <w:p w14:paraId="4DF449B8"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FBCF7C1" w14:textId="77777777" w:rsidR="00434B02" w:rsidRPr="00074D70" w:rsidRDefault="00434B02" w:rsidP="009D7071">
            <w:pPr>
              <w:ind w:firstLine="0"/>
              <w:contextualSpacing/>
              <w:rPr>
                <w:rFonts w:cs="Times New Roman"/>
                <w:sz w:val="20"/>
                <w:szCs w:val="20"/>
              </w:rPr>
            </w:pPr>
            <w:r w:rsidRPr="00074D70">
              <w:rPr>
                <w:rFonts w:cs="Times New Roman"/>
                <w:sz w:val="20"/>
                <w:szCs w:val="20"/>
              </w:rPr>
              <w:t xml:space="preserve">24 </w:t>
            </w:r>
          </w:p>
        </w:tc>
      </w:tr>
      <w:tr w:rsidR="00434B02" w:rsidRPr="00BA31E6" w14:paraId="5BE6CC1C" w14:textId="77777777" w:rsidTr="009D7071">
        <w:tc>
          <w:tcPr>
            <w:tcW w:w="362" w:type="dxa"/>
            <w:vAlign w:val="center"/>
          </w:tcPr>
          <w:p w14:paraId="7075036B"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4</w:t>
            </w:r>
          </w:p>
        </w:tc>
        <w:tc>
          <w:tcPr>
            <w:tcW w:w="3927" w:type="dxa"/>
            <w:gridSpan w:val="3"/>
            <w:vAlign w:val="center"/>
          </w:tcPr>
          <w:p w14:paraId="54110C97" w14:textId="77777777" w:rsidR="00434B02" w:rsidRPr="00074D70" w:rsidRDefault="00434B02" w:rsidP="009D7071">
            <w:pPr>
              <w:ind w:firstLine="0"/>
              <w:contextualSpacing/>
              <w:rPr>
                <w:rFonts w:cs="Times New Roman"/>
                <w:sz w:val="20"/>
                <w:szCs w:val="20"/>
              </w:rPr>
            </w:pPr>
            <w:r w:rsidRPr="00074D70">
              <w:rPr>
                <w:rFonts w:cs="Times New Roman"/>
                <w:sz w:val="20"/>
                <w:szCs w:val="20"/>
              </w:rPr>
              <w:t>Сервер БД МИС</w:t>
            </w:r>
          </w:p>
        </w:tc>
        <w:tc>
          <w:tcPr>
            <w:tcW w:w="654" w:type="dxa"/>
            <w:vAlign w:val="center"/>
          </w:tcPr>
          <w:p w14:paraId="2D1CEC46" w14:textId="77777777" w:rsidR="00434B02" w:rsidRPr="00074D70" w:rsidRDefault="00434B02" w:rsidP="009D7071">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49A11717" w14:textId="77777777" w:rsidR="00434B02" w:rsidRPr="00074D70" w:rsidRDefault="00434B02" w:rsidP="009D7071">
            <w:pPr>
              <w:ind w:firstLine="0"/>
              <w:contextualSpacing/>
              <w:rPr>
                <w:rFonts w:cs="Times New Roman"/>
                <w:sz w:val="20"/>
                <w:szCs w:val="20"/>
              </w:rPr>
            </w:pPr>
            <w:r w:rsidRPr="00074D70">
              <w:rPr>
                <w:rFonts w:cs="Times New Roman"/>
                <w:sz w:val="20"/>
                <w:szCs w:val="20"/>
              </w:rPr>
              <w:t>db-mis1-test</w:t>
            </w:r>
          </w:p>
        </w:tc>
        <w:tc>
          <w:tcPr>
            <w:tcW w:w="347" w:type="dxa"/>
            <w:vAlign w:val="center"/>
          </w:tcPr>
          <w:p w14:paraId="43FFA925"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16</w:t>
            </w:r>
          </w:p>
        </w:tc>
        <w:tc>
          <w:tcPr>
            <w:tcW w:w="467" w:type="dxa"/>
            <w:gridSpan w:val="3"/>
            <w:vAlign w:val="center"/>
          </w:tcPr>
          <w:p w14:paraId="4208B77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216</w:t>
            </w:r>
          </w:p>
        </w:tc>
        <w:tc>
          <w:tcPr>
            <w:tcW w:w="347" w:type="dxa"/>
            <w:gridSpan w:val="2"/>
            <w:vAlign w:val="center"/>
          </w:tcPr>
          <w:p w14:paraId="63737E49" w14:textId="77777777" w:rsidR="00434B02" w:rsidRPr="00074D70" w:rsidRDefault="00434B02" w:rsidP="009D7071">
            <w:pPr>
              <w:ind w:firstLine="0"/>
              <w:contextualSpacing/>
              <w:jc w:val="center"/>
              <w:rPr>
                <w:rFonts w:cs="Times New Roman"/>
                <w:sz w:val="20"/>
                <w:szCs w:val="20"/>
              </w:rPr>
            </w:pPr>
            <w:r w:rsidRPr="00074D70">
              <w:rPr>
                <w:rFonts w:cs="Times New Roman"/>
                <w:sz w:val="20"/>
                <w:szCs w:val="20"/>
              </w:rPr>
              <w:t>30</w:t>
            </w:r>
          </w:p>
        </w:tc>
        <w:tc>
          <w:tcPr>
            <w:tcW w:w="2330" w:type="dxa"/>
            <w:vAlign w:val="center"/>
          </w:tcPr>
          <w:p w14:paraId="60C0B4D9" w14:textId="77777777" w:rsidR="00434B02" w:rsidRPr="00074D70" w:rsidRDefault="00434B02" w:rsidP="009D7071">
            <w:pPr>
              <w:ind w:firstLine="0"/>
              <w:contextualSpacing/>
              <w:rPr>
                <w:rFonts w:cs="Times New Roman"/>
                <w:sz w:val="20"/>
                <w:szCs w:val="20"/>
                <w:lang w:val="en-US"/>
              </w:rPr>
            </w:pPr>
            <w:r w:rsidRPr="00074D70">
              <w:rPr>
                <w:rFonts w:cs="Times New Roman"/>
                <w:sz w:val="20"/>
                <w:szCs w:val="20"/>
                <w:lang w:val="en-US"/>
              </w:rPr>
              <w:t>50 /home</w:t>
            </w:r>
            <w:r w:rsidRPr="00074D70">
              <w:rPr>
                <w:rFonts w:cs="Times New Roman"/>
                <w:sz w:val="20"/>
                <w:szCs w:val="20"/>
                <w:lang w:val="en-US"/>
              </w:rPr>
              <w:br/>
              <w:t>500 /backup</w:t>
            </w:r>
            <w:r w:rsidRPr="00074D70">
              <w:rPr>
                <w:rFonts w:cs="Times New Roman"/>
                <w:sz w:val="20"/>
                <w:szCs w:val="20"/>
                <w:lang w:val="en-US"/>
              </w:rPr>
              <w:br/>
              <w:t>1.8TB /database</w:t>
            </w:r>
            <w:r w:rsidRPr="00074D70">
              <w:rPr>
                <w:rFonts w:cs="Times New Roman"/>
                <w:sz w:val="20"/>
                <w:szCs w:val="20"/>
                <w:lang w:val="en-US"/>
              </w:rPr>
              <w:br/>
              <w:t>650 /database2</w:t>
            </w:r>
            <w:r w:rsidRPr="00074D70">
              <w:rPr>
                <w:rFonts w:cs="Times New Roman"/>
                <w:sz w:val="20"/>
                <w:szCs w:val="20"/>
                <w:lang w:val="en-US"/>
              </w:rPr>
              <w:br/>
              <w:t>600 /mnt/new_fra</w:t>
            </w:r>
            <w:r w:rsidRPr="00074D70">
              <w:rPr>
                <w:rFonts w:cs="Times New Roman"/>
                <w:sz w:val="20"/>
                <w:szCs w:val="20"/>
                <w:lang w:val="en-US"/>
              </w:rPr>
              <w:br/>
              <w:t>2TB /database3</w:t>
            </w:r>
            <w:r w:rsidRPr="00074D70">
              <w:rPr>
                <w:rFonts w:cs="Times New Roman"/>
                <w:sz w:val="20"/>
                <w:szCs w:val="20"/>
                <w:lang w:val="en-US"/>
              </w:rPr>
              <w:br/>
              <w:t>3.5TB /database4</w:t>
            </w:r>
          </w:p>
        </w:tc>
      </w:tr>
    </w:tbl>
    <w:p w14:paraId="403141DD" w14:textId="77777777" w:rsidR="00434B02" w:rsidRPr="00074D70" w:rsidRDefault="00434B02" w:rsidP="00434B02">
      <w:pPr>
        <w:rPr>
          <w:rFonts w:eastAsia="Calibri" w:cs="Times New Roman"/>
          <w:lang w:val="en-US" w:eastAsia="ar-SA"/>
        </w:rPr>
      </w:pPr>
    </w:p>
    <w:p w14:paraId="3CB88025" w14:textId="77777777" w:rsidR="00434B02" w:rsidRPr="00074D70" w:rsidRDefault="00434B02" w:rsidP="00434B02">
      <w:pPr>
        <w:rPr>
          <w:rFonts w:eastAsia="Calibri" w:cs="Times New Roman"/>
          <w:sz w:val="28"/>
          <w:szCs w:val="28"/>
          <w:lang w:val="en-US" w:eastAsia="ar-SA"/>
        </w:rPr>
      </w:pPr>
    </w:p>
    <w:p w14:paraId="0D18E283" w14:textId="77777777" w:rsidR="00434B02" w:rsidRPr="00074D70" w:rsidRDefault="00434B02" w:rsidP="00434B02">
      <w:pPr>
        <w:keepNext/>
        <w:ind w:left="709"/>
        <w:contextualSpacing/>
        <w:outlineLvl w:val="0"/>
        <w:rPr>
          <w:rFonts w:eastAsia="Times New Roman" w:cs="Times New Roman"/>
          <w:b/>
          <w:caps/>
          <w:szCs w:val="24"/>
        </w:rPr>
      </w:pPr>
      <w:r w:rsidRPr="00BA31E6">
        <w:br w:type="page"/>
      </w:r>
      <w:r w:rsidRPr="00074D70">
        <w:rPr>
          <w:rFonts w:eastAsia="Times New Roman" w:cs="Times New Roman"/>
          <w:b/>
          <w:caps/>
          <w:szCs w:val="24"/>
        </w:rPr>
        <w:lastRenderedPageBreak/>
        <w:t>2 Требования к оказываемым услугам</w:t>
      </w:r>
    </w:p>
    <w:p w14:paraId="0EB6719E" w14:textId="77777777" w:rsidR="00434B02" w:rsidRPr="00074D70" w:rsidRDefault="00434B02" w:rsidP="00434B02">
      <w:pPr>
        <w:keepNext/>
        <w:keepLines/>
        <w:outlineLvl w:val="1"/>
        <w:rPr>
          <w:rFonts w:eastAsia="Times New Roman" w:cs="Times New Roman"/>
          <w:b/>
          <w:szCs w:val="24"/>
        </w:rPr>
      </w:pPr>
      <w:r w:rsidRPr="00074D70">
        <w:rPr>
          <w:rFonts w:eastAsia="Times New Roman" w:cs="Times New Roman"/>
          <w:b/>
          <w:szCs w:val="24"/>
        </w:rPr>
        <w:t>2.1 Предмет оказания услуг</w:t>
      </w:r>
    </w:p>
    <w:p w14:paraId="08316C74"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Предметом оказания услуг </w:t>
      </w:r>
      <w:r w:rsidRPr="00074D70">
        <w:rPr>
          <w:rFonts w:eastAsia="Calibri" w:cs="Times New Roman"/>
          <w:lang w:eastAsia="ru-RU"/>
        </w:rPr>
        <w:t xml:space="preserve">является </w:t>
      </w:r>
      <w:r w:rsidRPr="00074D70">
        <w:rPr>
          <w:rFonts w:eastAsia="Calibri" w:cs="Times New Roman"/>
          <w:lang w:eastAsia="ar-SA"/>
        </w:rPr>
        <w:t>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6B1A5E80" w14:textId="77777777" w:rsidR="00434B02" w:rsidRPr="00074D70" w:rsidRDefault="00434B02" w:rsidP="00434B02">
      <w:pPr>
        <w:tabs>
          <w:tab w:val="left" w:pos="163"/>
        </w:tabs>
        <w:contextualSpacing/>
        <w:rPr>
          <w:rFonts w:eastAsia="Times New Roman"/>
          <w:szCs w:val="24"/>
          <w:lang w:eastAsia="ru-RU"/>
        </w:rPr>
      </w:pPr>
      <w:r w:rsidRPr="00074D70">
        <w:rPr>
          <w:rFonts w:eastAsia="Times New Roman"/>
          <w:szCs w:val="24"/>
          <w:lang w:eastAsia="ru-RU"/>
        </w:rPr>
        <w:t>Модули компонента МИС ЕГИСЗ НСО реализованы по принципам клиент-серверной архитектуры на базе:</w:t>
      </w:r>
    </w:p>
    <w:p w14:paraId="6DA855D3" w14:textId="77777777" w:rsidR="00434B02" w:rsidRPr="00074D70" w:rsidRDefault="00434B02" w:rsidP="00434B02">
      <w:pPr>
        <w:numPr>
          <w:ilvl w:val="0"/>
          <w:numId w:val="197"/>
        </w:numPr>
        <w:tabs>
          <w:tab w:val="left" w:pos="163"/>
        </w:tabs>
        <w:ind w:left="0" w:firstLine="567"/>
        <w:contextualSpacing/>
        <w:rPr>
          <w:rFonts w:eastAsia="Times New Roman"/>
          <w:szCs w:val="24"/>
          <w:lang w:eastAsia="ru-RU"/>
        </w:rPr>
      </w:pPr>
      <w:r w:rsidRPr="00074D70">
        <w:rPr>
          <w:rFonts w:eastAsia="Times New Roman"/>
          <w:szCs w:val="24"/>
          <w:lang w:eastAsia="ru-RU"/>
        </w:rPr>
        <w:t>программы для ЭВМ «БАРС.Здравоохранение» (Свидетельство о государственной регистрации программы для ЭВМ от 29.11.2012 г. № 2012660826, Правообладатель АО «БАРС Груп» (ИНН 1655251590));</w:t>
      </w:r>
    </w:p>
    <w:p w14:paraId="6DF16D45" w14:textId="77777777" w:rsidR="00434B02" w:rsidRPr="00074D70" w:rsidRDefault="00434B02" w:rsidP="00434B02">
      <w:pPr>
        <w:numPr>
          <w:ilvl w:val="0"/>
          <w:numId w:val="197"/>
        </w:numPr>
        <w:tabs>
          <w:tab w:val="left" w:pos="163"/>
        </w:tabs>
        <w:ind w:left="0" w:firstLine="567"/>
        <w:contextualSpacing/>
        <w:rPr>
          <w:lang w:eastAsia="ar-SA"/>
        </w:rPr>
      </w:pPr>
      <w:r w:rsidRPr="00074D70">
        <w:rPr>
          <w:rFonts w:eastAsia="Times New Roman"/>
          <w:szCs w:val="24"/>
          <w:lang w:eastAsia="ru-RU"/>
        </w:rPr>
        <w:t xml:space="preserve">программы для ЭВМ </w:t>
      </w:r>
      <w:r w:rsidRPr="00074D70">
        <w:rPr>
          <w:lang w:eastAsia="ar-SA"/>
        </w:rPr>
        <w:t xml:space="preserve">"БАРС.Здравоохранение - МИС" (Правообладатель - АО «БАРС Груп» </w:t>
      </w:r>
      <w:r w:rsidRPr="00074D70">
        <w:rPr>
          <w:rFonts w:eastAsia="Times New Roman"/>
          <w:szCs w:val="24"/>
          <w:lang w:eastAsia="ru-RU"/>
        </w:rPr>
        <w:t>ИНН 1655251590</w:t>
      </w:r>
      <w:r w:rsidRPr="00074D70">
        <w:rPr>
          <w:lang w:eastAsia="ar-SA"/>
        </w:rPr>
        <w:t>, запись в Едином реестре российских программ для электронных вычислительных машин и баз данных №823 от 20.05.2016, свидетельство о государственной регистрации программы для ЭВМ от 19.09.2023 № 2023669681).</w:t>
      </w:r>
    </w:p>
    <w:p w14:paraId="61F9E660" w14:textId="77777777" w:rsidR="00434B02" w:rsidRPr="00074D70" w:rsidRDefault="00434B02" w:rsidP="00434B02">
      <w:pPr>
        <w:rPr>
          <w:rFonts w:eastAsia="Calibri" w:cs="Times New Roman"/>
          <w:lang w:eastAsia="ar-SA"/>
        </w:rPr>
      </w:pPr>
      <w:r w:rsidRPr="00074D70">
        <w:rPr>
          <w:rFonts w:eastAsia="Calibri" w:cs="Times New Roman"/>
          <w:lang w:eastAsia="ar-SA"/>
        </w:rPr>
        <w:t>Услуги по настоящему Описанию объекта закупки должны оказываться в соответствии с таблицей этапов:</w:t>
      </w:r>
    </w:p>
    <w:p w14:paraId="4B07E9E2" w14:textId="77777777" w:rsidR="00434B02" w:rsidRPr="00074D70" w:rsidRDefault="00434B02" w:rsidP="00434B02">
      <w:pPr>
        <w:jc w:val="center"/>
        <w:rPr>
          <w:b/>
        </w:rPr>
      </w:pPr>
      <w:r w:rsidRPr="00074D70">
        <w:rPr>
          <w:b/>
        </w:rPr>
        <w:t>ГРАФИК ОКАЗАНИЯ УСЛУГ</w:t>
      </w:r>
    </w:p>
    <w:p w14:paraId="09A46A5B" w14:textId="77777777" w:rsidR="00434B02" w:rsidRPr="00074D70" w:rsidRDefault="00434B02" w:rsidP="00434B02">
      <w:pPr>
        <w:jc w:val="center"/>
        <w:rPr>
          <w:rFonts w:eastAsia="Calibri" w:cs="Times New Roman"/>
          <w:lang w:eastAsia="ar-SA"/>
        </w:rPr>
      </w:pPr>
    </w:p>
    <w:tbl>
      <w:tblPr>
        <w:tblW w:w="10060" w:type="dxa"/>
        <w:tblLayout w:type="fixed"/>
        <w:tblLook w:val="04A0" w:firstRow="1" w:lastRow="0" w:firstColumn="1" w:lastColumn="0" w:noHBand="0" w:noVBand="1"/>
      </w:tblPr>
      <w:tblGrid>
        <w:gridCol w:w="7084"/>
        <w:gridCol w:w="2976"/>
      </w:tblGrid>
      <w:tr w:rsidR="00434B02" w:rsidRPr="00074D70" w14:paraId="23FE689B" w14:textId="77777777" w:rsidTr="009D7071">
        <w:trPr>
          <w:trHeight w:val="603"/>
        </w:trPr>
        <w:tc>
          <w:tcPr>
            <w:tcW w:w="7084" w:type="dxa"/>
            <w:tcBorders>
              <w:top w:val="single" w:sz="4" w:space="0" w:color="000000"/>
              <w:left w:val="single" w:sz="4" w:space="0" w:color="000000"/>
              <w:bottom w:val="single" w:sz="4" w:space="0" w:color="000000"/>
              <w:right w:val="single" w:sz="4" w:space="0" w:color="000000"/>
            </w:tcBorders>
            <w:vAlign w:val="center"/>
          </w:tcPr>
          <w:p w14:paraId="0390E414" w14:textId="77777777" w:rsidR="00434B02" w:rsidRPr="00074D70" w:rsidRDefault="00434B02" w:rsidP="009D7071">
            <w:pPr>
              <w:widowControl w:val="0"/>
              <w:ind w:firstLine="0"/>
              <w:jc w:val="center"/>
              <w:rPr>
                <w:rFonts w:eastAsia="Calibri" w:cs="Times New Roman"/>
                <w:b/>
                <w:lang w:eastAsia="ar-SA"/>
              </w:rPr>
            </w:pPr>
            <w:r w:rsidRPr="00074D70">
              <w:rPr>
                <w:rFonts w:eastAsia="Calibri" w:cs="Times New Roman"/>
                <w:b/>
                <w:lang w:eastAsia="ar-SA"/>
              </w:rPr>
              <w:t>Наименование этапа</w:t>
            </w:r>
          </w:p>
        </w:tc>
        <w:tc>
          <w:tcPr>
            <w:tcW w:w="2976" w:type="dxa"/>
            <w:tcBorders>
              <w:top w:val="single" w:sz="4" w:space="0" w:color="000000"/>
              <w:left w:val="single" w:sz="4" w:space="0" w:color="000000"/>
              <w:bottom w:val="single" w:sz="4" w:space="0" w:color="000000"/>
              <w:right w:val="single" w:sz="4" w:space="0" w:color="000000"/>
            </w:tcBorders>
            <w:vAlign w:val="center"/>
          </w:tcPr>
          <w:p w14:paraId="688A7D86" w14:textId="77777777" w:rsidR="00434B02" w:rsidRPr="00074D70" w:rsidRDefault="00434B02" w:rsidP="009D7071">
            <w:pPr>
              <w:widowControl w:val="0"/>
              <w:ind w:firstLine="0"/>
              <w:jc w:val="center"/>
              <w:rPr>
                <w:rFonts w:eastAsia="Calibri" w:cs="Times New Roman"/>
                <w:b/>
                <w:lang w:eastAsia="ar-SA"/>
              </w:rPr>
            </w:pPr>
            <w:r w:rsidRPr="00074D70">
              <w:rPr>
                <w:rFonts w:eastAsia="Calibri" w:cs="Times New Roman"/>
                <w:b/>
                <w:lang w:eastAsia="ar-SA"/>
              </w:rPr>
              <w:t>Срок оказания услуг</w:t>
            </w:r>
            <w:r w:rsidRPr="00074D70">
              <w:rPr>
                <w:b/>
              </w:rPr>
              <w:t xml:space="preserve"> по этапу</w:t>
            </w:r>
          </w:p>
        </w:tc>
      </w:tr>
      <w:tr w:rsidR="00434B02" w:rsidRPr="00074D70" w14:paraId="0D1B4782" w14:textId="77777777" w:rsidTr="009D7071">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71FFBD80" w14:textId="77777777" w:rsidR="00434B02" w:rsidRPr="00074D70" w:rsidRDefault="00434B02" w:rsidP="009D7071">
            <w:pPr>
              <w:keepNext/>
              <w:widowControl w:val="0"/>
              <w:ind w:firstLine="0"/>
              <w:rPr>
                <w:rFonts w:eastAsia="Calibri" w:cs="Times New Roman"/>
                <w:lang w:eastAsia="ar-SA"/>
              </w:rPr>
            </w:pPr>
            <w:r w:rsidRPr="00074D70">
              <w:rPr>
                <w:rFonts w:eastAsia="Calibri" w:cs="Times New Roman"/>
                <w:lang w:eastAsia="ar-SA"/>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7B15C45E" w14:textId="77777777" w:rsidR="00434B02" w:rsidRPr="00074D70" w:rsidRDefault="00434B02" w:rsidP="009D7071">
            <w:pPr>
              <w:keepNext/>
              <w:widowControl w:val="0"/>
              <w:ind w:firstLine="0"/>
              <w:jc w:val="center"/>
              <w:rPr>
                <w:rFonts w:eastAsia="Calibri" w:cs="Times New Roman"/>
                <w:lang w:eastAsia="ar-SA"/>
              </w:rPr>
            </w:pPr>
            <w:r w:rsidRPr="00074D70">
              <w:rPr>
                <w:rFonts w:eastAsia="Calibri" w:cs="Times New Roman"/>
                <w:lang w:eastAsia="ar-SA"/>
              </w:rPr>
              <w:t>01.02.2024 – 31.03.2024</w:t>
            </w:r>
          </w:p>
        </w:tc>
      </w:tr>
      <w:tr w:rsidR="00434B02" w:rsidRPr="00074D70" w14:paraId="5AEC818B" w14:textId="77777777" w:rsidTr="009D7071">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6A92F55B" w14:textId="77777777" w:rsidR="00434B02" w:rsidRPr="00074D70" w:rsidRDefault="00434B02" w:rsidP="009D7071">
            <w:pPr>
              <w:keepNext/>
              <w:widowControl w:val="0"/>
              <w:ind w:firstLine="0"/>
              <w:rPr>
                <w:rFonts w:eastAsia="Calibri" w:cs="Times New Roman"/>
                <w:lang w:eastAsia="ar-SA"/>
              </w:rPr>
            </w:pPr>
            <w:r w:rsidRPr="00074D70">
              <w:rPr>
                <w:rFonts w:eastAsia="Calibri" w:cs="Times New Roman"/>
                <w:lang w:eastAsia="ar-SA"/>
              </w:rPr>
              <w:t>Этап 2.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22DB8791" w14:textId="77777777" w:rsidR="00434B02" w:rsidRPr="00074D70" w:rsidRDefault="00434B02" w:rsidP="009D7071">
            <w:pPr>
              <w:keepNext/>
              <w:widowControl w:val="0"/>
              <w:ind w:firstLine="0"/>
              <w:jc w:val="center"/>
              <w:rPr>
                <w:rFonts w:eastAsia="Calibri" w:cs="Times New Roman"/>
                <w:lang w:eastAsia="ar-SA"/>
              </w:rPr>
            </w:pPr>
            <w:r w:rsidRPr="00074D70">
              <w:rPr>
                <w:rFonts w:eastAsia="Calibri" w:cs="Times New Roman"/>
                <w:lang w:eastAsia="ar-SA"/>
              </w:rPr>
              <w:t>01.04.2024 – 31.05.2024</w:t>
            </w:r>
          </w:p>
        </w:tc>
      </w:tr>
      <w:tr w:rsidR="00434B02" w:rsidRPr="00074D70" w14:paraId="7BFA2812" w14:textId="77777777" w:rsidTr="009D7071">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3E32905B" w14:textId="77777777" w:rsidR="00434B02" w:rsidRPr="00074D70" w:rsidRDefault="00434B02" w:rsidP="009D7071">
            <w:pPr>
              <w:keepNext/>
              <w:widowControl w:val="0"/>
              <w:ind w:firstLine="0"/>
              <w:rPr>
                <w:rFonts w:eastAsia="Calibri" w:cs="Times New Roman"/>
                <w:lang w:eastAsia="ar-SA"/>
              </w:rPr>
            </w:pPr>
            <w:r w:rsidRPr="00074D70">
              <w:rPr>
                <w:rFonts w:eastAsia="Calibri" w:cs="Times New Roman"/>
                <w:lang w:eastAsia="ar-SA"/>
              </w:rPr>
              <w:t>Этап 3.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34D8CB40" w14:textId="77777777" w:rsidR="00434B02" w:rsidRPr="00074D70" w:rsidRDefault="00434B02" w:rsidP="009D7071">
            <w:pPr>
              <w:keepNext/>
              <w:widowControl w:val="0"/>
              <w:ind w:firstLine="0"/>
              <w:jc w:val="center"/>
              <w:rPr>
                <w:rFonts w:eastAsia="Calibri" w:cs="Times New Roman"/>
                <w:lang w:eastAsia="ar-SA"/>
              </w:rPr>
            </w:pPr>
            <w:r w:rsidRPr="00074D70">
              <w:rPr>
                <w:rFonts w:eastAsia="Calibri" w:cs="Times New Roman"/>
                <w:lang w:eastAsia="ar-SA"/>
              </w:rPr>
              <w:t>01.06.2024 – 31.07.2024</w:t>
            </w:r>
          </w:p>
        </w:tc>
      </w:tr>
      <w:tr w:rsidR="00434B02" w:rsidRPr="00074D70" w14:paraId="0DB47E3A" w14:textId="77777777" w:rsidTr="009D7071">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46E021DD" w14:textId="77777777" w:rsidR="00434B02" w:rsidRPr="00074D70" w:rsidRDefault="00434B02" w:rsidP="009D7071">
            <w:pPr>
              <w:keepNext/>
              <w:widowControl w:val="0"/>
              <w:ind w:firstLine="0"/>
              <w:rPr>
                <w:rFonts w:eastAsia="Calibri" w:cs="Times New Roman"/>
                <w:lang w:eastAsia="ar-SA"/>
              </w:rPr>
            </w:pPr>
            <w:r w:rsidRPr="00074D70">
              <w:rPr>
                <w:rFonts w:eastAsia="Calibri" w:cs="Times New Roman"/>
                <w:lang w:eastAsia="ar-SA"/>
              </w:rPr>
              <w:t>Этап 4.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1F8007B5" w14:textId="77777777" w:rsidR="00434B02" w:rsidRPr="00074D70" w:rsidRDefault="00434B02" w:rsidP="009D7071">
            <w:pPr>
              <w:keepNext/>
              <w:widowControl w:val="0"/>
              <w:ind w:firstLine="0"/>
              <w:jc w:val="center"/>
              <w:rPr>
                <w:rFonts w:eastAsia="Calibri" w:cs="Times New Roman"/>
                <w:lang w:eastAsia="ar-SA"/>
              </w:rPr>
            </w:pPr>
            <w:r w:rsidRPr="00074D70">
              <w:rPr>
                <w:rFonts w:eastAsia="Calibri" w:cs="Times New Roman"/>
                <w:lang w:eastAsia="ar-SA"/>
              </w:rPr>
              <w:t>01.08.2024 – 30.09.2024</w:t>
            </w:r>
          </w:p>
        </w:tc>
      </w:tr>
      <w:tr w:rsidR="00434B02" w:rsidRPr="00074D70" w14:paraId="733BF155" w14:textId="77777777" w:rsidTr="009D7071">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605B37E2" w14:textId="77777777" w:rsidR="00434B02" w:rsidRPr="00074D70" w:rsidRDefault="00434B02" w:rsidP="009D7071">
            <w:pPr>
              <w:keepNext/>
              <w:widowControl w:val="0"/>
              <w:ind w:firstLine="0"/>
              <w:rPr>
                <w:rFonts w:eastAsia="Calibri" w:cs="Times New Roman"/>
                <w:lang w:eastAsia="ar-SA"/>
              </w:rPr>
            </w:pPr>
            <w:r w:rsidRPr="00074D70">
              <w:rPr>
                <w:rFonts w:eastAsia="Calibri" w:cs="Times New Roman"/>
                <w:lang w:eastAsia="ar-SA"/>
              </w:rPr>
              <w:t>Этап 5.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267BB783" w14:textId="77777777" w:rsidR="00434B02" w:rsidRPr="00074D70" w:rsidRDefault="00434B02" w:rsidP="009D7071">
            <w:pPr>
              <w:keepNext/>
              <w:widowControl w:val="0"/>
              <w:ind w:firstLine="0"/>
              <w:jc w:val="center"/>
              <w:rPr>
                <w:rFonts w:eastAsia="Calibri" w:cs="Times New Roman"/>
                <w:lang w:eastAsia="ar-SA"/>
              </w:rPr>
            </w:pPr>
            <w:r w:rsidRPr="00074D70">
              <w:rPr>
                <w:rFonts w:eastAsia="Calibri" w:cs="Times New Roman"/>
                <w:lang w:eastAsia="ar-SA"/>
              </w:rPr>
              <w:t>01.10.2024 – 30.11.2024</w:t>
            </w:r>
          </w:p>
        </w:tc>
      </w:tr>
    </w:tbl>
    <w:p w14:paraId="5DA6346D"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 </w:t>
      </w:r>
    </w:p>
    <w:p w14:paraId="4C361ED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Услуги по </w:t>
      </w:r>
      <w:r w:rsidRPr="00074D70">
        <w:rPr>
          <w:rFonts w:eastAsia="Calibri" w:cs="Times New Roman"/>
          <w:lang w:eastAsia="ru-RU"/>
        </w:rPr>
        <w:t>техническому сопровождению компонентов ЕГИСЗ НСО в рамках</w:t>
      </w:r>
      <w:r w:rsidRPr="00074D70">
        <w:rPr>
          <w:rFonts w:eastAsia="Calibri" w:cs="Times New Roman"/>
          <w:lang w:eastAsia="ar-SA"/>
        </w:rPr>
        <w:t xml:space="preserve"> настоящего описания объекта закупки оказываются для следующих модулей МИС НСО и Сервисов интеграции (Таблица 1):</w:t>
      </w:r>
    </w:p>
    <w:p w14:paraId="53496DB3" w14:textId="77777777" w:rsidR="00434B02" w:rsidRPr="00074D70" w:rsidRDefault="00434B02" w:rsidP="00434B02">
      <w:pPr>
        <w:tabs>
          <w:tab w:val="left" w:pos="163"/>
        </w:tabs>
        <w:contextualSpacing/>
        <w:rPr>
          <w:rFonts w:eastAsia="Calibri" w:cs="Times New Roman"/>
          <w:lang w:eastAsia="ar-SA"/>
        </w:rPr>
      </w:pPr>
    </w:p>
    <w:p w14:paraId="43025F31"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Таблица </w:t>
      </w:r>
      <w:r w:rsidRPr="00074D70">
        <w:rPr>
          <w:rFonts w:eastAsia="Calibri" w:cs="Times New Roman"/>
          <w:szCs w:val="24"/>
          <w:lang w:eastAsia="ar-SA"/>
        </w:rPr>
        <w:fldChar w:fldCharType="begin"/>
      </w:r>
      <w:r w:rsidRPr="00074D70">
        <w:rPr>
          <w:rFonts w:eastAsia="Calibri" w:cs="Times New Roman"/>
          <w:szCs w:val="24"/>
          <w:lang w:eastAsia="ar-SA"/>
        </w:rPr>
        <w:instrText xml:space="preserve"> SEQ Таблица \* ARABIC </w:instrText>
      </w:r>
      <w:r w:rsidRPr="00074D70">
        <w:rPr>
          <w:rFonts w:eastAsia="Calibri" w:cs="Times New Roman"/>
          <w:szCs w:val="24"/>
          <w:lang w:eastAsia="ar-SA"/>
        </w:rPr>
        <w:fldChar w:fldCharType="separate"/>
      </w:r>
      <w:r>
        <w:rPr>
          <w:rFonts w:eastAsia="Calibri" w:cs="Times New Roman"/>
          <w:noProof/>
          <w:szCs w:val="24"/>
          <w:lang w:eastAsia="ar-SA"/>
        </w:rPr>
        <w:t>1</w:t>
      </w:r>
      <w:r w:rsidRPr="00074D70">
        <w:rPr>
          <w:rFonts w:eastAsia="Calibri" w:cs="Times New Roman"/>
          <w:szCs w:val="24"/>
          <w:lang w:eastAsia="ar-SA"/>
        </w:rPr>
        <w:fldChar w:fldCharType="end"/>
      </w:r>
      <w:r w:rsidRPr="00074D70">
        <w:rPr>
          <w:rFonts w:eastAsia="Calibri" w:cs="Times New Roman"/>
          <w:szCs w:val="24"/>
          <w:lang w:eastAsia="ar-SA"/>
        </w:rPr>
        <w:t xml:space="preserve"> – Модули МИС НСО и Сервисы интеграции, для которых оказываются услуги по техническому сопровождению, перечень функциональных возможностей которых приведен в Приложении № 2 к настоящему описанию объекту закупки.</w:t>
      </w: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55"/>
        <w:gridCol w:w="6852"/>
      </w:tblGrid>
      <w:tr w:rsidR="00434B02" w:rsidRPr="00074D70" w14:paraId="4489ED79" w14:textId="77777777" w:rsidTr="009D7071">
        <w:tc>
          <w:tcPr>
            <w:tcW w:w="3355" w:type="dxa"/>
            <w:vAlign w:val="center"/>
          </w:tcPr>
          <w:p w14:paraId="4D0ABB9C" w14:textId="77777777" w:rsidR="00434B02" w:rsidRPr="00074D70" w:rsidRDefault="00434B02" w:rsidP="009D7071">
            <w:pPr>
              <w:ind w:firstLine="0"/>
              <w:jc w:val="center"/>
              <w:rPr>
                <w:szCs w:val="24"/>
                <w:lang w:eastAsia="ar-SA"/>
              </w:rPr>
            </w:pPr>
            <w:r w:rsidRPr="00074D70">
              <w:rPr>
                <w:rFonts w:eastAsia="Times New Roman" w:cs="Times New Roman"/>
                <w:b/>
                <w:szCs w:val="24"/>
                <w:lang w:eastAsia="ar-SA"/>
              </w:rPr>
              <w:t>Наименование Модуля ЕГИСЗ НСО/ Сервиса интеграции</w:t>
            </w:r>
          </w:p>
        </w:tc>
        <w:tc>
          <w:tcPr>
            <w:tcW w:w="6852" w:type="dxa"/>
            <w:vAlign w:val="center"/>
          </w:tcPr>
          <w:p w14:paraId="2FCC1D39" w14:textId="77777777" w:rsidR="00434B02" w:rsidRPr="00074D70" w:rsidRDefault="00434B02" w:rsidP="009D7071">
            <w:pPr>
              <w:ind w:right="56" w:firstLine="0"/>
              <w:jc w:val="center"/>
              <w:rPr>
                <w:szCs w:val="24"/>
                <w:lang w:eastAsia="ar-SA"/>
              </w:rPr>
            </w:pPr>
            <w:r w:rsidRPr="00074D70">
              <w:rPr>
                <w:rFonts w:eastAsia="Times New Roman" w:cs="Times New Roman"/>
                <w:b/>
                <w:szCs w:val="24"/>
                <w:lang w:eastAsia="ar-SA"/>
              </w:rPr>
              <w:t>Описание функционала модуля МИС НСО/Сервиса интеграции</w:t>
            </w:r>
          </w:p>
        </w:tc>
      </w:tr>
      <w:tr w:rsidR="00434B02" w:rsidRPr="00074D70" w14:paraId="2461BAA1" w14:textId="77777777" w:rsidTr="009D7071">
        <w:tc>
          <w:tcPr>
            <w:tcW w:w="3355" w:type="dxa"/>
          </w:tcPr>
          <w:p w14:paraId="7A6805A8"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«Аптека стационара»</w:t>
            </w:r>
          </w:p>
        </w:tc>
        <w:tc>
          <w:tcPr>
            <w:tcW w:w="6852" w:type="dxa"/>
          </w:tcPr>
          <w:p w14:paraId="03AE01E9"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58BEF22" w14:textId="77777777" w:rsidR="00434B02" w:rsidRPr="00074D70" w:rsidRDefault="00434B02" w:rsidP="009D7071">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434B02" w:rsidRPr="00074D70" w14:paraId="707F30F7" w14:textId="77777777" w:rsidTr="009D7071">
        <w:tc>
          <w:tcPr>
            <w:tcW w:w="3355" w:type="dxa"/>
          </w:tcPr>
          <w:p w14:paraId="54416CB5" w14:textId="77777777" w:rsidR="00434B02" w:rsidRPr="00074D70" w:rsidRDefault="00434B02" w:rsidP="009D7071">
            <w:pPr>
              <w:ind w:firstLine="0"/>
              <w:jc w:val="center"/>
              <w:rPr>
                <w:szCs w:val="24"/>
              </w:rPr>
            </w:pPr>
            <w:r w:rsidRPr="00074D70">
              <w:rPr>
                <w:rFonts w:eastAsia="Times New Roman" w:cs="Times New Roman"/>
                <w:szCs w:val="24"/>
                <w:lang w:eastAsia="ru-RU"/>
              </w:rPr>
              <w:t>«Трансфузиология»</w:t>
            </w:r>
          </w:p>
        </w:tc>
        <w:tc>
          <w:tcPr>
            <w:tcW w:w="6852" w:type="dxa"/>
          </w:tcPr>
          <w:p w14:paraId="6CF43AC3"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4BE78E03" w14:textId="77777777" w:rsidTr="009D7071">
        <w:tc>
          <w:tcPr>
            <w:tcW w:w="3355" w:type="dxa"/>
          </w:tcPr>
          <w:p w14:paraId="5A8663BF" w14:textId="77777777" w:rsidR="00434B02" w:rsidRPr="00074D70" w:rsidRDefault="00434B02" w:rsidP="009D7071">
            <w:pPr>
              <w:ind w:firstLine="0"/>
              <w:jc w:val="center"/>
              <w:rPr>
                <w:szCs w:val="24"/>
              </w:rPr>
            </w:pPr>
            <w:r w:rsidRPr="00074D70">
              <w:rPr>
                <w:rFonts w:eastAsia="Times New Roman" w:cs="Times New Roman"/>
                <w:szCs w:val="24"/>
                <w:lang w:eastAsia="ru-RU"/>
              </w:rPr>
              <w:t>«Регистр лекарственных средств»</w:t>
            </w:r>
          </w:p>
        </w:tc>
        <w:tc>
          <w:tcPr>
            <w:tcW w:w="6852" w:type="dxa"/>
          </w:tcPr>
          <w:p w14:paraId="70AD8581" w14:textId="77777777" w:rsidR="00434B02" w:rsidRPr="00074D70" w:rsidRDefault="00434B02" w:rsidP="009D7071">
            <w:pPr>
              <w:ind w:right="56" w:firstLine="0"/>
              <w:rPr>
                <w:szCs w:val="24"/>
              </w:rPr>
            </w:pPr>
            <w:r w:rsidRPr="00074D70">
              <w:rPr>
                <w:rFonts w:eastAsia="Times New Roman" w:cs="Times New Roman"/>
                <w:szCs w:val="24"/>
                <w:lang w:eastAsia="ru-RU"/>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315004A0" w14:textId="77777777" w:rsidTr="009D7071">
        <w:tc>
          <w:tcPr>
            <w:tcW w:w="3355" w:type="dxa"/>
          </w:tcPr>
          <w:p w14:paraId="0D3FF584" w14:textId="77777777" w:rsidR="00434B02" w:rsidRPr="00074D70" w:rsidRDefault="00434B02" w:rsidP="009D7071">
            <w:pPr>
              <w:ind w:firstLine="0"/>
              <w:jc w:val="center"/>
              <w:rPr>
                <w:szCs w:val="24"/>
              </w:rPr>
            </w:pPr>
            <w:r w:rsidRPr="00074D70">
              <w:rPr>
                <w:rFonts w:eastAsia="Times New Roman" w:cs="Times New Roman"/>
                <w:szCs w:val="24"/>
                <w:lang w:eastAsia="ru-RU"/>
              </w:rPr>
              <w:t>Сервис интеграции с единой системой идентификации, аутентификации и авторизации (ЕСИА)</w:t>
            </w:r>
          </w:p>
        </w:tc>
        <w:tc>
          <w:tcPr>
            <w:tcW w:w="6852" w:type="dxa"/>
            <w:vAlign w:val="center"/>
          </w:tcPr>
          <w:p w14:paraId="69BA760F"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w:t>
            </w:r>
            <w:r w:rsidRPr="00074D70">
              <w:rPr>
                <w:rFonts w:eastAsia="Times New Roman" w:cs="Times New Roman"/>
                <w:szCs w:val="24"/>
                <w:lang w:eastAsia="ru-RU"/>
              </w:rPr>
              <w:lastRenderedPageBreak/>
              <w:t>«Программы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5AFCA423" w14:textId="77777777" w:rsidTr="009D7071">
        <w:tc>
          <w:tcPr>
            <w:tcW w:w="3355" w:type="dxa"/>
          </w:tcPr>
          <w:p w14:paraId="65CE4C88"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Сервис интеграции с ТФОМС, СМО</w:t>
            </w:r>
          </w:p>
        </w:tc>
        <w:tc>
          <w:tcPr>
            <w:tcW w:w="6852" w:type="dxa"/>
          </w:tcPr>
          <w:p w14:paraId="365AF884" w14:textId="77777777" w:rsidR="00434B02" w:rsidRPr="00074D70" w:rsidRDefault="00434B02" w:rsidP="009D7071">
            <w:pPr>
              <w:ind w:right="56" w:firstLine="0"/>
              <w:rPr>
                <w:szCs w:val="24"/>
              </w:rPr>
            </w:pPr>
            <w:r w:rsidRPr="00074D70">
              <w:rPr>
                <w:rFonts w:eastAsia="Times New Roman" w:cs="Times New Roman"/>
                <w:szCs w:val="24"/>
                <w:lang w:eastAsia="ru-RU"/>
              </w:rPr>
              <w:t>Интеграционные сервисы взаимодействия ГУЗ НСО с ТФОМС в части ведения персонифицированного учета 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42B588DD" w14:textId="77777777" w:rsidTr="009D7071">
        <w:tc>
          <w:tcPr>
            <w:tcW w:w="3355" w:type="dxa"/>
          </w:tcPr>
          <w:p w14:paraId="2931B7CB"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ЭП»</w:t>
            </w:r>
          </w:p>
        </w:tc>
        <w:tc>
          <w:tcPr>
            <w:tcW w:w="6852" w:type="dxa"/>
          </w:tcPr>
          <w:p w14:paraId="7364C1DB" w14:textId="77777777" w:rsidR="00434B02" w:rsidRPr="00074D70" w:rsidRDefault="00434B02" w:rsidP="009D7071">
            <w:pPr>
              <w:ind w:right="56" w:firstLine="0"/>
              <w:rPr>
                <w:szCs w:val="24"/>
              </w:rPr>
            </w:pPr>
            <w:r w:rsidRPr="00074D70">
              <w:rPr>
                <w:rFonts w:eastAsia="Times New Roman" w:cs="Times New Roman"/>
                <w:szCs w:val="24"/>
                <w:lang w:eastAsia="ru-RU"/>
              </w:rPr>
              <w:t>Предоставление возможности Пользователю подписать созданные им документы при помощи ЭП.</w:t>
            </w:r>
          </w:p>
          <w:p w14:paraId="7B6DE9F6"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6B61935F" w14:textId="77777777" w:rsidTr="009D7071">
        <w:tc>
          <w:tcPr>
            <w:tcW w:w="3355" w:type="dxa"/>
          </w:tcPr>
          <w:p w14:paraId="495061EC" w14:textId="77777777" w:rsidR="00434B02" w:rsidRPr="00074D70" w:rsidRDefault="00434B02" w:rsidP="009D7071">
            <w:pPr>
              <w:ind w:firstLine="0"/>
              <w:jc w:val="center"/>
              <w:rPr>
                <w:szCs w:val="24"/>
              </w:rPr>
            </w:pPr>
            <w:r w:rsidRPr="00074D70">
              <w:rPr>
                <w:rFonts w:eastAsia="Times New Roman" w:cs="Times New Roman"/>
                <w:szCs w:val="24"/>
                <w:lang w:eastAsia="ru-RU"/>
              </w:rPr>
              <w:t>«Автоматическое назначение лечения и обследования на основании стандартов медицинской помощи»</w:t>
            </w:r>
          </w:p>
        </w:tc>
        <w:tc>
          <w:tcPr>
            <w:tcW w:w="6852" w:type="dxa"/>
          </w:tcPr>
          <w:p w14:paraId="2BC97A32" w14:textId="77777777" w:rsidR="00434B02" w:rsidRPr="00074D70" w:rsidRDefault="00434B02" w:rsidP="009D7071">
            <w:pPr>
              <w:ind w:right="56" w:firstLine="0"/>
              <w:rPr>
                <w:szCs w:val="24"/>
              </w:rPr>
            </w:pPr>
            <w:r w:rsidRPr="00074D70">
              <w:rPr>
                <w:rFonts w:eastAsia="Times New Roman" w:cs="Times New Roman"/>
                <w:szCs w:val="24"/>
                <w:lang w:eastAsia="ru-RU"/>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02B2B863" w14:textId="77777777" w:rsidTr="009D7071">
        <w:tc>
          <w:tcPr>
            <w:tcW w:w="3355" w:type="dxa"/>
          </w:tcPr>
          <w:p w14:paraId="195FA118" w14:textId="77777777" w:rsidR="00434B02" w:rsidRPr="00074D70" w:rsidRDefault="00434B02" w:rsidP="009D7071">
            <w:pPr>
              <w:ind w:firstLine="0"/>
              <w:jc w:val="center"/>
              <w:rPr>
                <w:szCs w:val="24"/>
              </w:rPr>
            </w:pPr>
            <w:r w:rsidRPr="00074D70">
              <w:rPr>
                <w:rFonts w:eastAsia="Times New Roman" w:cs="Times New Roman"/>
                <w:szCs w:val="24"/>
                <w:lang w:eastAsia="ru-RU"/>
              </w:rPr>
              <w:t>«Запись на приемы к специалистам между ГУЗ НСО посредством МИС НСО»</w:t>
            </w:r>
          </w:p>
        </w:tc>
        <w:tc>
          <w:tcPr>
            <w:tcW w:w="6852" w:type="dxa"/>
          </w:tcPr>
          <w:p w14:paraId="04B3D9AF"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w:t>
            </w:r>
            <w:r w:rsidRPr="00074D70">
              <w:rPr>
                <w:rFonts w:eastAsia="Times New Roman" w:cs="Times New Roman"/>
                <w:szCs w:val="24"/>
                <w:lang w:eastAsia="ru-RU"/>
              </w:rPr>
              <w:lastRenderedPageBreak/>
              <w:t>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181A6C9F" w14:textId="77777777" w:rsidTr="009D7071">
        <w:tc>
          <w:tcPr>
            <w:tcW w:w="3355" w:type="dxa"/>
          </w:tcPr>
          <w:p w14:paraId="1D586F14"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852" w:type="dxa"/>
          </w:tcPr>
          <w:p w14:paraId="64AA2630"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w:t>
            </w:r>
          </w:p>
          <w:p w14:paraId="6E87DAB3" w14:textId="77777777" w:rsidR="00434B02" w:rsidRPr="00074D70" w:rsidRDefault="00434B02" w:rsidP="009D7071">
            <w:pPr>
              <w:ind w:right="56" w:firstLine="0"/>
              <w:rPr>
                <w:szCs w:val="24"/>
              </w:rPr>
            </w:pPr>
            <w:r w:rsidRPr="00074D70">
              <w:rPr>
                <w:rFonts w:eastAsia="Times New Roman" w:cs="Times New Roman"/>
                <w:szCs w:val="24"/>
                <w:lang w:eastAsia="ru-RU"/>
              </w:rPr>
              <w:t>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6CDDE801"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Компоненты ЕГИСЗ НСО определены постановлением Правительства Новосибирской области от 18.01.2016 № 2-п.</w:t>
            </w:r>
          </w:p>
        </w:tc>
      </w:tr>
      <w:tr w:rsidR="00434B02" w:rsidRPr="00074D70" w14:paraId="7B1BF10C" w14:textId="77777777" w:rsidTr="009D7071">
        <w:tc>
          <w:tcPr>
            <w:tcW w:w="3355" w:type="dxa"/>
          </w:tcPr>
          <w:p w14:paraId="48C5C5C9" w14:textId="77777777" w:rsidR="00434B02" w:rsidRPr="00074D70" w:rsidRDefault="00434B02" w:rsidP="009D7071">
            <w:pPr>
              <w:ind w:firstLine="0"/>
              <w:jc w:val="center"/>
              <w:rPr>
                <w:szCs w:val="24"/>
              </w:rPr>
            </w:pPr>
            <w:r w:rsidRPr="00074D70">
              <w:rPr>
                <w:rFonts w:eastAsia="Times New Roman" w:cs="Times New Roman"/>
                <w:szCs w:val="24"/>
                <w:lang w:eastAsia="ru-RU"/>
              </w:rPr>
              <w:t>«Аналитические инструменты мониторинга работы персонала с ЕГИСЗ НСО»</w:t>
            </w:r>
          </w:p>
        </w:tc>
        <w:tc>
          <w:tcPr>
            <w:tcW w:w="6852" w:type="dxa"/>
          </w:tcPr>
          <w:p w14:paraId="6641886F"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434B02" w:rsidRPr="00074D70" w14:paraId="45E3231D" w14:textId="77777777" w:rsidTr="009D7071">
        <w:tc>
          <w:tcPr>
            <w:tcW w:w="3355" w:type="dxa"/>
          </w:tcPr>
          <w:p w14:paraId="79FB5AAF"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физиотерапевтического отделения»</w:t>
            </w:r>
          </w:p>
        </w:tc>
        <w:tc>
          <w:tcPr>
            <w:tcW w:w="6852" w:type="dxa"/>
          </w:tcPr>
          <w:p w14:paraId="3AD2D932"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434B02" w:rsidRPr="00074D70" w14:paraId="639866CE" w14:textId="77777777" w:rsidTr="009D7071">
        <w:tc>
          <w:tcPr>
            <w:tcW w:w="3355" w:type="dxa"/>
          </w:tcPr>
          <w:p w14:paraId="35C6E21B" w14:textId="77777777" w:rsidR="00434B02" w:rsidRPr="00074D70" w:rsidRDefault="00434B02" w:rsidP="009D7071">
            <w:pPr>
              <w:ind w:firstLine="0"/>
              <w:jc w:val="center"/>
              <w:rPr>
                <w:szCs w:val="24"/>
              </w:rPr>
            </w:pPr>
            <w:r w:rsidRPr="00074D70">
              <w:rPr>
                <w:rFonts w:eastAsia="Times New Roman" w:cs="Times New Roman"/>
                <w:szCs w:val="24"/>
                <w:lang w:eastAsia="ru-RU"/>
              </w:rPr>
              <w:t>«Врач стационара»</w:t>
            </w:r>
          </w:p>
        </w:tc>
        <w:tc>
          <w:tcPr>
            <w:tcW w:w="6852" w:type="dxa"/>
          </w:tcPr>
          <w:p w14:paraId="29DD0618" w14:textId="77777777" w:rsidR="00434B02" w:rsidRPr="00074D70" w:rsidRDefault="00434B02" w:rsidP="009D7071">
            <w:pPr>
              <w:ind w:right="56" w:firstLine="0"/>
              <w:rPr>
                <w:szCs w:val="24"/>
                <w:lang w:eastAsia="ar-SA"/>
              </w:rPr>
            </w:pPr>
            <w:r w:rsidRPr="00074D70">
              <w:rPr>
                <w:rFonts w:eastAsia="Times New Roman" w:cs="Times New Roman"/>
                <w:szCs w:val="24"/>
                <w:lang w:eastAsia="ru-RU"/>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w:t>
            </w:r>
            <w:r w:rsidRPr="00074D70">
              <w:rPr>
                <w:rFonts w:eastAsia="Times New Roman" w:cs="Times New Roman"/>
                <w:szCs w:val="24"/>
                <w:lang w:eastAsia="ru-RU"/>
              </w:rPr>
              <w:lastRenderedPageBreak/>
              <w:t xml:space="preserve">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p>
          <w:p w14:paraId="1F3F89DB"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Доработки в рамках контракта </w:t>
            </w:r>
            <w:hyperlink r:id="rId12">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tc>
      </w:tr>
      <w:tr w:rsidR="00434B02" w:rsidRPr="00074D70" w14:paraId="25E103A4" w14:textId="77777777" w:rsidTr="009D7071">
        <w:tc>
          <w:tcPr>
            <w:tcW w:w="3355" w:type="dxa"/>
          </w:tcPr>
          <w:p w14:paraId="68ACDB47"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«Приемный покой/госпитализация»</w:t>
            </w:r>
          </w:p>
        </w:tc>
        <w:tc>
          <w:tcPr>
            <w:tcW w:w="6852" w:type="dxa"/>
          </w:tcPr>
          <w:p w14:paraId="4A6528F4"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434B02" w:rsidRPr="00074D70" w14:paraId="63A6CE6F" w14:textId="77777777" w:rsidTr="009D7071">
        <w:tc>
          <w:tcPr>
            <w:tcW w:w="3355" w:type="dxa"/>
          </w:tcPr>
          <w:p w14:paraId="44556CBD" w14:textId="77777777" w:rsidR="00434B02" w:rsidRPr="00074D70" w:rsidRDefault="00434B02" w:rsidP="009D7071">
            <w:pPr>
              <w:ind w:firstLine="0"/>
              <w:jc w:val="center"/>
              <w:rPr>
                <w:szCs w:val="24"/>
              </w:rPr>
            </w:pPr>
            <w:r w:rsidRPr="00074D70">
              <w:rPr>
                <w:rFonts w:eastAsia="Times New Roman" w:cs="Times New Roman"/>
                <w:szCs w:val="24"/>
                <w:lang w:eastAsia="ru-RU"/>
              </w:rPr>
              <w:t>«Листки нетрудоспособности»</w:t>
            </w:r>
          </w:p>
        </w:tc>
        <w:tc>
          <w:tcPr>
            <w:tcW w:w="6852" w:type="dxa"/>
          </w:tcPr>
          <w:p w14:paraId="1C39776A"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434B02" w:rsidRPr="00074D70" w14:paraId="3B4589A1" w14:textId="77777777" w:rsidTr="009D7071">
        <w:tc>
          <w:tcPr>
            <w:tcW w:w="3355" w:type="dxa"/>
          </w:tcPr>
          <w:p w14:paraId="114A699E" w14:textId="77777777" w:rsidR="00434B02" w:rsidRPr="00074D70" w:rsidRDefault="00434B02" w:rsidP="009D7071">
            <w:pPr>
              <w:ind w:firstLine="0"/>
              <w:jc w:val="center"/>
              <w:rPr>
                <w:szCs w:val="24"/>
              </w:rPr>
            </w:pPr>
            <w:r w:rsidRPr="00074D70">
              <w:rPr>
                <w:rFonts w:eastAsia="Times New Roman" w:cs="Times New Roman"/>
                <w:szCs w:val="24"/>
                <w:lang w:eastAsia="ru-RU"/>
              </w:rPr>
              <w:t>Сервис интеграции МИС-ИЭМК</w:t>
            </w:r>
          </w:p>
        </w:tc>
        <w:tc>
          <w:tcPr>
            <w:tcW w:w="6852" w:type="dxa"/>
          </w:tcPr>
          <w:p w14:paraId="6EC29E73"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w:t>
            </w:r>
            <w:r w:rsidRPr="00074D70">
              <w:rPr>
                <w:rFonts w:eastAsia="Times New Roman" w:cs="Times New Roman"/>
                <w:szCs w:val="24"/>
                <w:lang w:eastAsia="ru-RU"/>
              </w:rPr>
              <w:lastRenderedPageBreak/>
              <w:t xml:space="preserve">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434B02" w:rsidRPr="00074D70" w14:paraId="69A67ED6" w14:textId="77777777" w:rsidTr="009D7071">
        <w:tc>
          <w:tcPr>
            <w:tcW w:w="3355" w:type="dxa"/>
          </w:tcPr>
          <w:p w14:paraId="75BDB609"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«Врач поликлиники»</w:t>
            </w:r>
          </w:p>
        </w:tc>
        <w:tc>
          <w:tcPr>
            <w:tcW w:w="6852" w:type="dxa"/>
          </w:tcPr>
          <w:p w14:paraId="09FD5B3A"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p w14:paraId="57A17F89"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Доработки в рамках контракта </w:t>
            </w:r>
            <w:hyperlink r:id="rId13">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tc>
      </w:tr>
      <w:tr w:rsidR="00434B02" w:rsidRPr="00074D70" w14:paraId="1CA79309" w14:textId="77777777" w:rsidTr="009D7071">
        <w:tc>
          <w:tcPr>
            <w:tcW w:w="3355" w:type="dxa"/>
          </w:tcPr>
          <w:p w14:paraId="335CD04E" w14:textId="77777777" w:rsidR="00434B02" w:rsidRPr="00074D70" w:rsidRDefault="00434B02" w:rsidP="009D7071">
            <w:pPr>
              <w:ind w:firstLine="0"/>
              <w:jc w:val="center"/>
              <w:rPr>
                <w:szCs w:val="24"/>
              </w:rPr>
            </w:pPr>
            <w:r w:rsidRPr="00074D70">
              <w:rPr>
                <w:rFonts w:eastAsia="Times New Roman" w:cs="Times New Roman"/>
                <w:szCs w:val="24"/>
                <w:lang w:eastAsia="ru-RU"/>
              </w:rPr>
              <w:t>«Статистик стационара»</w:t>
            </w:r>
          </w:p>
        </w:tc>
        <w:tc>
          <w:tcPr>
            <w:tcW w:w="6852" w:type="dxa"/>
          </w:tcPr>
          <w:p w14:paraId="0AAFFDC8"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434B02" w:rsidRPr="00074D70" w14:paraId="78A2EF95" w14:textId="77777777" w:rsidTr="009D7071">
        <w:tc>
          <w:tcPr>
            <w:tcW w:w="3355" w:type="dxa"/>
          </w:tcPr>
          <w:p w14:paraId="63C08EA5" w14:textId="77777777" w:rsidR="00434B02" w:rsidRPr="00074D70" w:rsidRDefault="00434B02" w:rsidP="009D7071">
            <w:pPr>
              <w:ind w:firstLine="0"/>
              <w:jc w:val="center"/>
              <w:rPr>
                <w:szCs w:val="24"/>
              </w:rPr>
            </w:pPr>
            <w:r w:rsidRPr="00074D70">
              <w:rPr>
                <w:rFonts w:eastAsia="Times New Roman" w:cs="Times New Roman"/>
                <w:szCs w:val="24"/>
                <w:lang w:eastAsia="ru-RU"/>
              </w:rPr>
              <w:t>«Медицинская сестра стационара»</w:t>
            </w:r>
          </w:p>
        </w:tc>
        <w:tc>
          <w:tcPr>
            <w:tcW w:w="6852" w:type="dxa"/>
          </w:tcPr>
          <w:p w14:paraId="6D2D29A1"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w:t>
            </w:r>
            <w:r w:rsidRPr="00074D70">
              <w:rPr>
                <w:rFonts w:eastAsia="Times New Roman" w:cs="Times New Roman"/>
                <w:szCs w:val="24"/>
                <w:lang w:eastAsia="ru-RU"/>
              </w:rPr>
              <w:lastRenderedPageBreak/>
              <w:t xml:space="preserve">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434B02" w:rsidRPr="00074D70" w14:paraId="3DC4141D" w14:textId="77777777" w:rsidTr="009D7071">
        <w:tc>
          <w:tcPr>
            <w:tcW w:w="3355" w:type="dxa"/>
          </w:tcPr>
          <w:p w14:paraId="1DCE2F20"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Справка о стоимости оказанных услуг</w:t>
            </w:r>
          </w:p>
        </w:tc>
        <w:tc>
          <w:tcPr>
            <w:tcW w:w="6852" w:type="dxa"/>
          </w:tcPr>
          <w:p w14:paraId="09F2AC2E"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434B02" w:rsidRPr="00074D70" w14:paraId="1B0AD056" w14:textId="77777777" w:rsidTr="009D7071">
        <w:tc>
          <w:tcPr>
            <w:tcW w:w="3355" w:type="dxa"/>
          </w:tcPr>
          <w:p w14:paraId="2644673E" w14:textId="77777777" w:rsidR="00434B02" w:rsidRPr="00074D70" w:rsidRDefault="00434B02" w:rsidP="009D7071">
            <w:pPr>
              <w:ind w:firstLine="0"/>
              <w:jc w:val="center"/>
              <w:rPr>
                <w:szCs w:val="24"/>
              </w:rPr>
            </w:pPr>
            <w:r w:rsidRPr="00074D70">
              <w:rPr>
                <w:rFonts w:eastAsia="Times New Roman" w:cs="Times New Roman"/>
                <w:szCs w:val="24"/>
                <w:lang w:eastAsia="ru-RU"/>
              </w:rPr>
              <w:t>Диспансеризация государственных служащих</w:t>
            </w:r>
          </w:p>
        </w:tc>
        <w:tc>
          <w:tcPr>
            <w:tcW w:w="6852" w:type="dxa"/>
          </w:tcPr>
          <w:p w14:paraId="29396CAC"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434B02" w:rsidRPr="00074D70" w14:paraId="463B40C7" w14:textId="77777777" w:rsidTr="009D7071">
        <w:tc>
          <w:tcPr>
            <w:tcW w:w="3355" w:type="dxa"/>
          </w:tcPr>
          <w:p w14:paraId="08E74285" w14:textId="77777777" w:rsidR="00434B02" w:rsidRPr="00074D70" w:rsidRDefault="00434B02" w:rsidP="009D7071">
            <w:pPr>
              <w:ind w:firstLine="0"/>
              <w:jc w:val="center"/>
              <w:rPr>
                <w:szCs w:val="24"/>
              </w:rPr>
            </w:pPr>
            <w:r w:rsidRPr="00074D70">
              <w:rPr>
                <w:rFonts w:eastAsia="Times New Roman" w:cs="Times New Roman"/>
                <w:szCs w:val="24"/>
                <w:lang w:eastAsia="ru-RU"/>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852" w:type="dxa"/>
          </w:tcPr>
          <w:p w14:paraId="2AEFA28A" w14:textId="77777777" w:rsidR="00434B02" w:rsidRPr="00074D70" w:rsidRDefault="00434B02" w:rsidP="009D7071">
            <w:pPr>
              <w:ind w:right="56" w:firstLine="0"/>
              <w:rPr>
                <w:szCs w:val="24"/>
              </w:rPr>
            </w:pPr>
            <w:r w:rsidRPr="00074D70">
              <w:rPr>
                <w:rFonts w:eastAsia="Times New Roman" w:cs="Times New Roman"/>
                <w:szCs w:val="24"/>
                <w:lang w:eastAsia="ru-RU"/>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434B02" w:rsidRPr="00074D70" w14:paraId="510CE3A3" w14:textId="77777777" w:rsidTr="009D7071">
        <w:tc>
          <w:tcPr>
            <w:tcW w:w="3355" w:type="dxa"/>
          </w:tcPr>
          <w:p w14:paraId="6A30F86B" w14:textId="77777777" w:rsidR="00434B02" w:rsidRPr="00074D70" w:rsidRDefault="00434B02" w:rsidP="009D7071">
            <w:pPr>
              <w:ind w:firstLine="0"/>
              <w:jc w:val="center"/>
              <w:rPr>
                <w:szCs w:val="24"/>
              </w:rPr>
            </w:pPr>
            <w:r w:rsidRPr="00074D70">
              <w:rPr>
                <w:rFonts w:eastAsia="Times New Roman" w:cs="Times New Roman"/>
                <w:szCs w:val="24"/>
                <w:lang w:eastAsia="ru-RU"/>
              </w:rPr>
              <w:t>Электронная медицинская карта ЭМК</w:t>
            </w:r>
          </w:p>
        </w:tc>
        <w:tc>
          <w:tcPr>
            <w:tcW w:w="6852" w:type="dxa"/>
          </w:tcPr>
          <w:p w14:paraId="73B710D0" w14:textId="77777777" w:rsidR="00434B02" w:rsidRPr="00074D70" w:rsidRDefault="00434B02" w:rsidP="009D7071">
            <w:pPr>
              <w:ind w:right="56" w:firstLine="0"/>
              <w:rPr>
                <w:szCs w:val="24"/>
              </w:rPr>
            </w:pPr>
            <w:r w:rsidRPr="00074D70">
              <w:rPr>
                <w:rFonts w:eastAsia="Times New Roman" w:cs="Times New Roman"/>
                <w:szCs w:val="24"/>
                <w:lang w:eastAsia="ru-RU"/>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0AF4CF08" w14:textId="77777777" w:rsidTr="009D7071">
        <w:tc>
          <w:tcPr>
            <w:tcW w:w="3355" w:type="dxa"/>
          </w:tcPr>
          <w:p w14:paraId="7685C997" w14:textId="77777777" w:rsidR="00434B02" w:rsidRPr="00074D70" w:rsidRDefault="00434B02" w:rsidP="009D7071">
            <w:pPr>
              <w:ind w:firstLine="0"/>
              <w:jc w:val="center"/>
              <w:rPr>
                <w:szCs w:val="24"/>
              </w:rPr>
            </w:pPr>
            <w:r w:rsidRPr="00074D70">
              <w:rPr>
                <w:rFonts w:eastAsia="Times New Roman" w:cs="Times New Roman"/>
                <w:szCs w:val="24"/>
                <w:lang w:eastAsia="ru-RU"/>
              </w:rPr>
              <w:t>НСИ</w:t>
            </w:r>
          </w:p>
        </w:tc>
        <w:tc>
          <w:tcPr>
            <w:tcW w:w="6852" w:type="dxa"/>
          </w:tcPr>
          <w:p w14:paraId="05939CD8" w14:textId="77777777" w:rsidR="00434B02" w:rsidRPr="00074D70" w:rsidRDefault="00434B02" w:rsidP="009D7071">
            <w:pPr>
              <w:ind w:right="56" w:firstLine="0"/>
              <w:rPr>
                <w:szCs w:val="24"/>
              </w:rPr>
            </w:pPr>
            <w:r w:rsidRPr="00074D70">
              <w:rPr>
                <w:rFonts w:eastAsia="Times New Roman" w:cs="Times New Roman"/>
                <w:szCs w:val="24"/>
                <w:lang w:eastAsia="ru-RU"/>
              </w:rPr>
              <w:t>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408FA84C" w14:textId="77777777" w:rsidTr="009D7071">
        <w:tc>
          <w:tcPr>
            <w:tcW w:w="3355" w:type="dxa"/>
          </w:tcPr>
          <w:p w14:paraId="6CB72119"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«Стационар»</w:t>
            </w:r>
          </w:p>
        </w:tc>
        <w:tc>
          <w:tcPr>
            <w:tcW w:w="6852" w:type="dxa"/>
          </w:tcPr>
          <w:p w14:paraId="487DA8F4"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w:t>
            </w:r>
            <w:r w:rsidRPr="00074D70">
              <w:rPr>
                <w:rFonts w:eastAsia="Times New Roman" w:cs="Times New Roman"/>
                <w:szCs w:val="24"/>
                <w:lang w:eastAsia="ru-RU"/>
              </w:rPr>
              <w:lastRenderedPageBreak/>
              <w:t>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17C76FA3" w14:textId="77777777" w:rsidR="00434B02" w:rsidRPr="00074D70" w:rsidRDefault="00434B02" w:rsidP="009D7071">
            <w:pPr>
              <w:ind w:right="56" w:firstLine="0"/>
              <w:rPr>
                <w:szCs w:val="24"/>
              </w:rPr>
            </w:pPr>
            <w:r w:rsidRPr="00074D70">
              <w:rPr>
                <w:rFonts w:eastAsia="Times New Roman" w:cs="Times New Roman"/>
                <w:szCs w:val="24"/>
                <w:lang w:eastAsia="ru-RU"/>
              </w:rPr>
              <w:t>Включая отчеты и печатные формы, разработанные в рамках контракта № ГК-35эпДИ от 20.10.2015 (реестровый номер контракта 2540664361115000073).</w:t>
            </w:r>
          </w:p>
          <w:p w14:paraId="59126F45"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Доработки в рамках контракта </w:t>
            </w:r>
            <w:hyperlink r:id="rId14">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p w14:paraId="3343869B" w14:textId="77777777" w:rsidR="00434B02" w:rsidRPr="00074D70" w:rsidRDefault="00434B02" w:rsidP="009D7071">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434B02" w:rsidRPr="00074D70" w14:paraId="0384CA0E" w14:textId="77777777" w:rsidTr="009D7071">
        <w:tc>
          <w:tcPr>
            <w:tcW w:w="3355" w:type="dxa"/>
          </w:tcPr>
          <w:p w14:paraId="62384A18"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Модуль «Поликлиника»</w:t>
            </w:r>
          </w:p>
        </w:tc>
        <w:tc>
          <w:tcPr>
            <w:tcW w:w="6852" w:type="dxa"/>
          </w:tcPr>
          <w:p w14:paraId="247F566F"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423A063" w14:textId="77777777" w:rsidR="00434B02" w:rsidRPr="00074D70" w:rsidRDefault="00434B02" w:rsidP="009D7071">
            <w:pPr>
              <w:ind w:right="56" w:firstLine="0"/>
              <w:rPr>
                <w:szCs w:val="24"/>
              </w:rPr>
            </w:pPr>
            <w:r w:rsidRPr="00074D70">
              <w:rPr>
                <w:rFonts w:eastAsia="Times New Roman" w:cs="Times New Roman"/>
                <w:szCs w:val="24"/>
                <w:lang w:eastAsia="ru-RU"/>
              </w:rPr>
              <w:t>Включая отчеты и печатные формы, разработанные в рамках контракта № ГК-35эпДИ от 20.10.2015 (реестровый номер контракта 2540664361115000073).</w:t>
            </w:r>
          </w:p>
          <w:p w14:paraId="25CCDB6B" w14:textId="77777777" w:rsidR="00434B02" w:rsidRPr="00074D70" w:rsidRDefault="00434B02" w:rsidP="009D7071">
            <w:pPr>
              <w:ind w:right="56" w:firstLine="0"/>
              <w:rPr>
                <w:szCs w:val="24"/>
                <w:lang w:eastAsia="ar-SA"/>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3F0A6F76"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№0851200000619004069 от 13.09.2019 (1 этап с 24.06.2021).</w:t>
            </w:r>
          </w:p>
          <w:p w14:paraId="0E62E8AC"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по получению данных из РЭМД ЕГИСЗ по СЭМД, сформированных Бюро МСЭ (ЕАВИИАС МСЭ) , а именно сведений о результатах проведенной медико-социальной экспертизы и </w:t>
            </w:r>
            <w:r w:rsidRPr="00074D70">
              <w:rPr>
                <w:rFonts w:eastAsia="Times New Roman" w:cs="Times New Roman"/>
                <w:szCs w:val="20"/>
                <w:lang w:eastAsia="ru-RU"/>
              </w:rPr>
              <w:t xml:space="preserve">уведомление о причинах возврата направления на медико-социальную экспертизу в медицинскую организацию (ранее </w:t>
            </w:r>
            <w:r w:rsidRPr="00074D70">
              <w:rPr>
                <w:rFonts w:eastAsia="Times New Roman" w:cs="Times New Roman"/>
                <w:szCs w:val="24"/>
                <w:lang w:eastAsia="ru-RU"/>
              </w:rPr>
              <w:t>Справка о возврате направления на медико-социальную экспертизу), обеспеченные в рамках Контракта №</w:t>
            </w:r>
            <w:r w:rsidRPr="00074D70">
              <w:rPr>
                <w:rFonts w:eastAsia="Times New Roman" w:cs="Times New Roman"/>
                <w:szCs w:val="20"/>
                <w:lang w:eastAsia="ru-RU"/>
              </w:rPr>
              <w:t xml:space="preserve">0851200000622004169 </w:t>
            </w:r>
            <w:r w:rsidRPr="00074D70">
              <w:rPr>
                <w:rFonts w:eastAsia="Times New Roman" w:cs="Times New Roman"/>
                <w:szCs w:val="24"/>
                <w:lang w:eastAsia="ru-RU"/>
              </w:rPr>
              <w:t xml:space="preserve">от 29.07.2022 (реестровый номер </w:t>
            </w:r>
            <w:hyperlink r:id="rId15" w:tgtFrame="_blank">
              <w:r w:rsidRPr="00074D70">
                <w:rPr>
                  <w:rFonts w:eastAsia="Times New Roman" w:cs="Times New Roman"/>
                  <w:lang w:eastAsia="ru-RU"/>
                </w:rPr>
                <w:t>2540664361122000083</w:t>
              </w:r>
            </w:hyperlink>
            <w:r w:rsidRPr="00074D70">
              <w:rPr>
                <w:rFonts w:eastAsia="Times New Roman" w:cs="Times New Roman"/>
                <w:szCs w:val="20"/>
                <w:lang w:eastAsia="ru-RU"/>
              </w:rPr>
              <w:t xml:space="preserve">). Сопровождение с </w:t>
            </w:r>
            <w:r w:rsidRPr="00074D70">
              <w:rPr>
                <w:rFonts w:eastAsia="Times New Roman" w:cs="Times New Roman"/>
                <w:color w:val="000000" w:themeColor="text1"/>
                <w:szCs w:val="24"/>
                <w:lang w:eastAsia="ar-SA"/>
              </w:rPr>
              <w:t>15</w:t>
            </w:r>
            <w:r w:rsidRPr="00074D70">
              <w:rPr>
                <w:rFonts w:eastAsia="Times New Roman" w:cs="Times New Roman"/>
                <w:color w:val="000000" w:themeColor="text1"/>
                <w:szCs w:val="20"/>
                <w:lang w:eastAsia="ru-RU"/>
              </w:rPr>
              <w:t>.</w:t>
            </w:r>
            <w:r w:rsidRPr="00074D70">
              <w:rPr>
                <w:rFonts w:eastAsia="Times New Roman" w:cs="Times New Roman"/>
                <w:szCs w:val="20"/>
                <w:lang w:eastAsia="ru-RU"/>
              </w:rPr>
              <w:t>08.2024</w:t>
            </w:r>
            <w:r w:rsidRPr="00074D70">
              <w:rPr>
                <w:rFonts w:eastAsia="Times New Roman" w:cs="Times New Roman"/>
                <w:szCs w:val="24"/>
                <w:lang w:eastAsia="ar-SA"/>
              </w:rPr>
              <w:t xml:space="preserve"> </w:t>
            </w:r>
            <w:r w:rsidRPr="00074D70">
              <w:rPr>
                <w:rFonts w:eastAsia="Times New Roman" w:cs="Times New Roman"/>
                <w:szCs w:val="24"/>
                <w:lang w:eastAsia="ru-RU"/>
              </w:rPr>
              <w:t>года</w:t>
            </w:r>
          </w:p>
        </w:tc>
      </w:tr>
      <w:tr w:rsidR="00434B02" w:rsidRPr="00074D70" w14:paraId="69410B4D" w14:textId="77777777" w:rsidTr="009D7071">
        <w:tc>
          <w:tcPr>
            <w:tcW w:w="3355" w:type="dxa"/>
          </w:tcPr>
          <w:p w14:paraId="18483E13" w14:textId="77777777" w:rsidR="00434B02" w:rsidRPr="00074D70" w:rsidRDefault="00434B02" w:rsidP="009D7071">
            <w:pPr>
              <w:ind w:firstLine="0"/>
              <w:jc w:val="center"/>
              <w:rPr>
                <w:szCs w:val="24"/>
              </w:rPr>
            </w:pPr>
            <w:r w:rsidRPr="00074D70">
              <w:rPr>
                <w:rFonts w:eastAsia="Times New Roman" w:cs="Times New Roman"/>
                <w:szCs w:val="24"/>
                <w:lang w:eastAsia="ru-RU"/>
              </w:rPr>
              <w:t xml:space="preserve">Учет лабораторных исследований (модуль </w:t>
            </w:r>
            <w:r w:rsidRPr="00074D70">
              <w:rPr>
                <w:rFonts w:eastAsia="Times New Roman" w:cs="Times New Roman"/>
                <w:szCs w:val="24"/>
                <w:lang w:eastAsia="ar-SA"/>
              </w:rPr>
              <w:t>«Лабораторная информационная система»)</w:t>
            </w:r>
          </w:p>
        </w:tc>
        <w:tc>
          <w:tcPr>
            <w:tcW w:w="6852" w:type="dxa"/>
          </w:tcPr>
          <w:p w14:paraId="26822137"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074D70">
              <w:rPr>
                <w:rFonts w:eastAsia="Times New Roman" w:cs="Times New Roman"/>
                <w:szCs w:val="24"/>
                <w:lang w:eastAsia="ar-SA"/>
              </w:rPr>
              <w:t>№ ГК-35эпДИ от 13.09.2013 (реестровый номер контракта 01512000016 13 000087)</w:t>
            </w:r>
            <w:r w:rsidRPr="00074D70">
              <w:rPr>
                <w:rFonts w:eastAsia="Times New Roman" w:cs="Times New Roman"/>
                <w:szCs w:val="24"/>
                <w:lang w:eastAsia="ru-RU"/>
              </w:rPr>
              <w:t xml:space="preserve">. Компонент разработан в рамках государственного контракта «Разработка медицинской информационной системы Новосибирской области в рамках </w:t>
            </w:r>
            <w:r w:rsidRPr="00074D70">
              <w:rPr>
                <w:rFonts w:eastAsia="Times New Roman" w:cs="Times New Roman"/>
                <w:szCs w:val="24"/>
                <w:lang w:eastAsia="ru-RU"/>
              </w:rPr>
              <w:lastRenderedPageBreak/>
              <w:t>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1AF0EA1A" w14:textId="77777777" w:rsidTr="009D7071">
        <w:tc>
          <w:tcPr>
            <w:tcW w:w="3355" w:type="dxa"/>
          </w:tcPr>
          <w:p w14:paraId="7F5B7E62"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Нозологические регистры</w:t>
            </w:r>
          </w:p>
        </w:tc>
        <w:tc>
          <w:tcPr>
            <w:tcW w:w="6852" w:type="dxa"/>
          </w:tcPr>
          <w:p w14:paraId="740C67A4"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а также № ГК-98эпДИ от 25.09.2017 (реестровый номер контракта </w:t>
            </w:r>
            <w:r w:rsidRPr="00074D70">
              <w:rPr>
                <w:rFonts w:eastAsia="Times New Roman" w:cs="Times New Roman"/>
                <w:szCs w:val="24"/>
                <w:lang w:eastAsia="ar-SA"/>
              </w:rPr>
              <w:t>2540664361117000122).</w:t>
            </w:r>
          </w:p>
        </w:tc>
      </w:tr>
      <w:tr w:rsidR="00434B02" w:rsidRPr="00074D70" w14:paraId="01F997FE" w14:textId="77777777" w:rsidTr="009D7071">
        <w:tc>
          <w:tcPr>
            <w:tcW w:w="3355" w:type="dxa"/>
          </w:tcPr>
          <w:p w14:paraId="2751B419" w14:textId="77777777" w:rsidR="00434B02" w:rsidRPr="00074D70" w:rsidRDefault="00434B02" w:rsidP="009D7071">
            <w:pPr>
              <w:ind w:firstLine="0"/>
              <w:jc w:val="center"/>
              <w:rPr>
                <w:szCs w:val="24"/>
              </w:rPr>
            </w:pPr>
            <w:r w:rsidRPr="00074D70">
              <w:rPr>
                <w:rFonts w:eastAsia="Times New Roman" w:cs="Times New Roman"/>
                <w:szCs w:val="24"/>
                <w:lang w:eastAsia="ru-RU"/>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852" w:type="dxa"/>
          </w:tcPr>
          <w:p w14:paraId="0476F5F5" w14:textId="77777777" w:rsidR="00434B02" w:rsidRPr="00074D70" w:rsidRDefault="00434B02" w:rsidP="009D7071">
            <w:pPr>
              <w:ind w:right="56" w:firstLine="0"/>
              <w:rPr>
                <w:szCs w:val="24"/>
              </w:rPr>
            </w:pPr>
            <w:r w:rsidRPr="00074D70">
              <w:rPr>
                <w:rFonts w:eastAsia="Times New Roman" w:cs="Times New Roman"/>
                <w:szCs w:val="24"/>
                <w:lang w:eastAsia="ru-RU"/>
              </w:rPr>
              <w:t>Обеспечение формирования и печати следующих отчетных форм:</w:t>
            </w:r>
          </w:p>
          <w:p w14:paraId="62C6676F"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с персонифицированным отображением данных (утв. Функциональным заказчиком);</w:t>
            </w:r>
          </w:p>
          <w:p w14:paraId="707AE656"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с выводом только итоговых значений (утв. Функциональным заказчиком);</w:t>
            </w:r>
          </w:p>
          <w:p w14:paraId="35E3695A"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амбулаторным случаям за период» с персонифицированным отображением данных (утв. Функциональным заказчиком);</w:t>
            </w:r>
          </w:p>
          <w:p w14:paraId="704D8220"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амбулаторным случаям за период» с выводом только итоговых значений (утв. Функциональным заказчиком);</w:t>
            </w:r>
          </w:p>
          <w:p w14:paraId="6885FD0F" w14:textId="77777777" w:rsidR="00434B02" w:rsidRPr="00074D70" w:rsidRDefault="00434B02" w:rsidP="009D7071">
            <w:pPr>
              <w:ind w:left="504" w:right="56" w:firstLine="0"/>
              <w:rPr>
                <w:szCs w:val="24"/>
              </w:rPr>
            </w:pPr>
            <w:r w:rsidRPr="00074D70">
              <w:rPr>
                <w:rFonts w:eastAsia="Times New Roman" w:cs="Times New Roman"/>
                <w:szCs w:val="24"/>
                <w:lang w:eastAsia="ru-RU"/>
              </w:rPr>
              <w:t>Фильтрация значений по виду оплаты оказанных услуг в истории болезни с помощью аналитического инструмента.</w:t>
            </w:r>
          </w:p>
          <w:p w14:paraId="774A16F7" w14:textId="77777777" w:rsidR="00434B02" w:rsidRPr="00074D70" w:rsidRDefault="00434B02" w:rsidP="009D7071">
            <w:pPr>
              <w:ind w:left="504" w:right="56" w:firstLine="0"/>
              <w:rPr>
                <w:szCs w:val="24"/>
              </w:rPr>
            </w:pPr>
            <w:r w:rsidRPr="00074D70">
              <w:rPr>
                <w:rFonts w:eastAsia="Times New Roman" w:cs="Times New Roman"/>
                <w:szCs w:val="24"/>
                <w:lang w:eastAsia="ru-RU"/>
              </w:rPr>
              <w:t>Формирование и печать следующих документов:</w:t>
            </w:r>
          </w:p>
          <w:p w14:paraId="705FFEDC"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амбулаторным явкам за период» (утв. Функциональным заказчиком). Отчет автоматически выгружается в файл формата *.xls без вывода на предпросмотр;</w:t>
            </w:r>
          </w:p>
          <w:p w14:paraId="2DC124F3"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(утв. Функциональным заказчиком). Отчет автоматически выгружается в файл формата *.xls без вывода на предпросмотр;</w:t>
            </w:r>
          </w:p>
          <w:p w14:paraId="65B34ED3" w14:textId="77777777" w:rsidR="00434B02" w:rsidRPr="00074D70" w:rsidRDefault="00434B02" w:rsidP="009D7071">
            <w:pPr>
              <w:numPr>
                <w:ilvl w:val="0"/>
                <w:numId w:val="7"/>
              </w:numPr>
              <w:ind w:left="504" w:right="56" w:firstLine="0"/>
              <w:rPr>
                <w:szCs w:val="24"/>
              </w:rPr>
            </w:pPr>
            <w:r w:rsidRPr="00074D70">
              <w:rPr>
                <w:rFonts w:eastAsia="Times New Roman" w:cs="Times New Roman"/>
                <w:szCs w:val="24"/>
                <w:lang w:eastAsia="ru-RU"/>
              </w:rPr>
              <w:t>отчеты по гос. заданию в разрезе видов гос. услуг в соответствии с приказом МЗ НСО от 15.07.2015 № 2118.</w:t>
            </w:r>
          </w:p>
          <w:p w14:paraId="2AE3D89C" w14:textId="77777777" w:rsidR="00434B02" w:rsidRPr="00074D70" w:rsidRDefault="00434B02" w:rsidP="009D7071">
            <w:pPr>
              <w:ind w:left="504" w:right="56" w:firstLine="0"/>
              <w:rPr>
                <w:szCs w:val="24"/>
              </w:rPr>
            </w:pPr>
            <w:r w:rsidRPr="00074D70">
              <w:rPr>
                <w:rFonts w:eastAsia="Times New Roman" w:cs="Times New Roman"/>
                <w:szCs w:val="24"/>
                <w:lang w:eastAsia="ru-RU"/>
              </w:rPr>
              <w:lastRenderedPageBreak/>
              <w:t>Компонент разработан в рамках государственного контракта № ГК-67эпДИ от 18.12.2015 (реестровый номер контракта 25406643611 15 000134).</w:t>
            </w:r>
          </w:p>
        </w:tc>
      </w:tr>
      <w:tr w:rsidR="00434B02" w:rsidRPr="00074D70" w14:paraId="29F63F62" w14:textId="77777777" w:rsidTr="009D7071">
        <w:tc>
          <w:tcPr>
            <w:tcW w:w="3355" w:type="dxa"/>
          </w:tcPr>
          <w:p w14:paraId="5F488B0B"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Высокотехнологичная медицинская помощь (ВМП)</w:t>
            </w:r>
          </w:p>
        </w:tc>
        <w:tc>
          <w:tcPr>
            <w:tcW w:w="6852" w:type="dxa"/>
          </w:tcPr>
          <w:p w14:paraId="7D0AFF6F"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700AE006" w14:textId="77777777" w:rsidTr="009D7071">
        <w:tc>
          <w:tcPr>
            <w:tcW w:w="3355" w:type="dxa"/>
          </w:tcPr>
          <w:p w14:paraId="66EA6864" w14:textId="77777777" w:rsidR="00434B02" w:rsidRPr="00074D70" w:rsidRDefault="00434B02" w:rsidP="009D7071">
            <w:pPr>
              <w:ind w:firstLine="0"/>
              <w:jc w:val="center"/>
              <w:rPr>
                <w:szCs w:val="24"/>
              </w:rPr>
            </w:pPr>
            <w:r w:rsidRPr="00074D70">
              <w:rPr>
                <w:rFonts w:eastAsia="Times New Roman" w:cs="Times New Roman"/>
                <w:szCs w:val="24"/>
                <w:lang w:eastAsia="ru-RU"/>
              </w:rPr>
              <w:t>Администрирование системы</w:t>
            </w:r>
          </w:p>
        </w:tc>
        <w:tc>
          <w:tcPr>
            <w:tcW w:w="6852" w:type="dxa"/>
          </w:tcPr>
          <w:p w14:paraId="49B3C3B5" w14:textId="77777777" w:rsidR="00434B02" w:rsidRPr="00074D70" w:rsidRDefault="00434B02" w:rsidP="009D7071">
            <w:pPr>
              <w:ind w:right="56" w:firstLine="0"/>
              <w:rPr>
                <w:szCs w:val="24"/>
              </w:rPr>
            </w:pPr>
            <w:r w:rsidRPr="00074D70">
              <w:rPr>
                <w:rFonts w:eastAsia="Times New Roman" w:cs="Times New Roman"/>
                <w:szCs w:val="24"/>
                <w:lang w:eastAsia="ru-RU"/>
              </w:rPr>
              <w:t>Управление настройками Системы;</w:t>
            </w:r>
          </w:p>
          <w:p w14:paraId="1067C881" w14:textId="77777777" w:rsidR="00434B02" w:rsidRPr="00074D70" w:rsidRDefault="00434B02" w:rsidP="009D7071">
            <w:pPr>
              <w:ind w:right="56" w:firstLine="0"/>
              <w:rPr>
                <w:szCs w:val="24"/>
              </w:rPr>
            </w:pPr>
            <w:r w:rsidRPr="00074D70">
              <w:rPr>
                <w:rFonts w:eastAsia="Times New Roman" w:cs="Times New Roman"/>
                <w:szCs w:val="24"/>
                <w:lang w:eastAsia="ru-RU"/>
              </w:rPr>
              <w:t>Управление пользователями Системы.</w:t>
            </w:r>
          </w:p>
          <w:p w14:paraId="7883B6DB" w14:textId="77777777" w:rsidR="00434B02" w:rsidRPr="00074D70" w:rsidRDefault="00434B02" w:rsidP="009D7071">
            <w:pPr>
              <w:ind w:right="56" w:firstLine="0"/>
              <w:rPr>
                <w:szCs w:val="24"/>
              </w:rPr>
            </w:pPr>
            <w:r w:rsidRPr="00074D70">
              <w:rPr>
                <w:rFonts w:eastAsia="Times New Roman" w:cs="Times New Roman"/>
                <w:szCs w:val="24"/>
                <w:lang w:eastAsia="ru-RU"/>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3E9305FB" w14:textId="77777777" w:rsidTr="009D7071">
        <w:tc>
          <w:tcPr>
            <w:tcW w:w="3355" w:type="dxa"/>
          </w:tcPr>
          <w:p w14:paraId="6C4138BE"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«Информационное табло»</w:t>
            </w:r>
          </w:p>
        </w:tc>
        <w:tc>
          <w:tcPr>
            <w:tcW w:w="6852" w:type="dxa"/>
          </w:tcPr>
          <w:p w14:paraId="1D2AC6E3" w14:textId="77777777" w:rsidR="00434B02" w:rsidRPr="00074D70" w:rsidRDefault="00434B02" w:rsidP="009D7071">
            <w:pPr>
              <w:ind w:right="56" w:firstLine="0"/>
              <w:rPr>
                <w:szCs w:val="24"/>
              </w:rPr>
            </w:pPr>
            <w:r w:rsidRPr="00074D70">
              <w:rPr>
                <w:rFonts w:eastAsia="Times New Roman" w:cs="Times New Roman"/>
                <w:szCs w:val="24"/>
                <w:lang w:eastAsia="ru-RU"/>
              </w:rPr>
              <w:t>Информационное табло — это модуль компонента Поликлиника, на котором отображается запись пациента на прием. Предусматривает следующие группы функциональности:</w:t>
            </w:r>
          </w:p>
          <w:p w14:paraId="0D1CC1AB" w14:textId="77777777" w:rsidR="00434B02" w:rsidRPr="00074D70" w:rsidRDefault="00434B02" w:rsidP="009D7071">
            <w:pPr>
              <w:ind w:right="56" w:firstLine="0"/>
              <w:rPr>
                <w:szCs w:val="24"/>
              </w:rPr>
            </w:pPr>
            <w:r w:rsidRPr="00074D70">
              <w:rPr>
                <w:rFonts w:eastAsia="Times New Roman" w:cs="Times New Roman"/>
                <w:szCs w:val="24"/>
                <w:lang w:eastAsia="ru-RU"/>
              </w:rPr>
              <w:t>1. Демонстрация очередности на информационном табло.</w:t>
            </w:r>
          </w:p>
          <w:p w14:paraId="233E7060" w14:textId="77777777" w:rsidR="00434B02" w:rsidRPr="00074D70" w:rsidRDefault="00434B02" w:rsidP="009D7071">
            <w:pPr>
              <w:ind w:right="56" w:firstLine="0"/>
              <w:rPr>
                <w:szCs w:val="24"/>
              </w:rPr>
            </w:pPr>
            <w:r w:rsidRPr="00074D70">
              <w:rPr>
                <w:rFonts w:eastAsia="Times New Roman" w:cs="Times New Roman"/>
                <w:szCs w:val="24"/>
                <w:lang w:eastAsia="ru-RU"/>
              </w:rPr>
              <w:t>2. Демонстрация расписания приема врачей по кабинетам в ГУЗ НСО (филиале).</w:t>
            </w:r>
          </w:p>
          <w:p w14:paraId="2D69CFA5" w14:textId="77777777" w:rsidR="00434B02" w:rsidRPr="00074D70" w:rsidRDefault="00434B02" w:rsidP="009D7071">
            <w:pPr>
              <w:ind w:right="56" w:firstLine="0"/>
              <w:rPr>
                <w:szCs w:val="24"/>
              </w:rPr>
            </w:pPr>
            <w:r w:rsidRPr="00074D70">
              <w:rPr>
                <w:rFonts w:eastAsia="Times New Roman" w:cs="Times New Roman"/>
                <w:szCs w:val="24"/>
                <w:lang w:eastAsia="ru-RU"/>
              </w:rPr>
              <w:t>Модуль интегрирован с компонентами РФ ЕГИСЗ в части ведения расписания.</w:t>
            </w:r>
          </w:p>
          <w:p w14:paraId="4F4FAC55"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0EFDEFB4" w14:textId="77777777" w:rsidTr="009D7071">
        <w:tc>
          <w:tcPr>
            <w:tcW w:w="3355" w:type="dxa"/>
          </w:tcPr>
          <w:p w14:paraId="29594481" w14:textId="77777777" w:rsidR="00434B02" w:rsidRPr="00074D70" w:rsidRDefault="00434B02" w:rsidP="009D7071">
            <w:pPr>
              <w:ind w:firstLine="0"/>
              <w:jc w:val="center"/>
              <w:rPr>
                <w:szCs w:val="24"/>
              </w:rPr>
            </w:pPr>
            <w:r w:rsidRPr="00074D70">
              <w:rPr>
                <w:rFonts w:eastAsia="Times New Roman" w:cs="Times New Roman"/>
                <w:szCs w:val="24"/>
                <w:lang w:eastAsia="ru-RU"/>
              </w:rPr>
              <w:t>Рабочее место врача дошкольно - школьного отделения</w:t>
            </w:r>
          </w:p>
        </w:tc>
        <w:tc>
          <w:tcPr>
            <w:tcW w:w="6852" w:type="dxa"/>
          </w:tcPr>
          <w:p w14:paraId="60A5C5EE" w14:textId="77777777" w:rsidR="00434B02" w:rsidRPr="00074D70" w:rsidRDefault="00434B02" w:rsidP="009D7071">
            <w:pPr>
              <w:ind w:right="56" w:firstLine="0"/>
              <w:rPr>
                <w:szCs w:val="24"/>
              </w:rPr>
            </w:pPr>
            <w:r w:rsidRPr="00074D70">
              <w:rPr>
                <w:rFonts w:eastAsia="Times New Roman" w:cs="Times New Roman"/>
                <w:szCs w:val="24"/>
                <w:lang w:eastAsia="ru-RU"/>
              </w:rPr>
              <w:t>АРМ врача дошкольно - школьного отделения в МИС.</w:t>
            </w:r>
          </w:p>
          <w:p w14:paraId="52A716B9"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Функции АРМ: </w:t>
            </w:r>
          </w:p>
          <w:p w14:paraId="6F1F9A2F" w14:textId="77777777" w:rsidR="00434B02" w:rsidRPr="00074D70" w:rsidRDefault="00434B02" w:rsidP="009D7071">
            <w:pPr>
              <w:ind w:right="56" w:firstLine="0"/>
              <w:rPr>
                <w:szCs w:val="24"/>
              </w:rPr>
            </w:pPr>
            <w:r w:rsidRPr="00074D70">
              <w:rPr>
                <w:rFonts w:eastAsia="Times New Roman" w:cs="Times New Roman"/>
                <w:szCs w:val="24"/>
                <w:lang w:eastAsia="ru-RU"/>
              </w:rPr>
              <w:t>1. Планирование, контроль, проведение профилактических осмотров детей.</w:t>
            </w:r>
          </w:p>
          <w:p w14:paraId="2A6AFB41" w14:textId="77777777" w:rsidR="00434B02" w:rsidRPr="00074D70" w:rsidRDefault="00434B02" w:rsidP="009D7071">
            <w:pPr>
              <w:ind w:right="56" w:firstLine="0"/>
              <w:rPr>
                <w:szCs w:val="24"/>
              </w:rPr>
            </w:pPr>
            <w:r w:rsidRPr="00074D70">
              <w:rPr>
                <w:rFonts w:eastAsia="Times New Roman" w:cs="Times New Roman"/>
                <w:szCs w:val="24"/>
                <w:lang w:eastAsia="ru-RU"/>
              </w:rPr>
              <w:t>2. Планирование, контроль, проведение вакцинации.</w:t>
            </w:r>
          </w:p>
          <w:p w14:paraId="6535C1F4" w14:textId="77777777" w:rsidR="00434B02" w:rsidRPr="00074D70" w:rsidRDefault="00434B02" w:rsidP="009D7071">
            <w:pPr>
              <w:ind w:right="56" w:firstLine="0"/>
              <w:rPr>
                <w:szCs w:val="24"/>
              </w:rPr>
            </w:pPr>
            <w:r w:rsidRPr="00074D70">
              <w:rPr>
                <w:rFonts w:eastAsia="Times New Roman" w:cs="Times New Roman"/>
                <w:szCs w:val="24"/>
                <w:lang w:eastAsia="ru-RU"/>
              </w:rPr>
              <w:t>3. Планирование, контроль, проведение плановой диспансеризации детей.</w:t>
            </w:r>
          </w:p>
          <w:p w14:paraId="5A5EA992" w14:textId="77777777" w:rsidR="00434B02" w:rsidRPr="00074D70" w:rsidRDefault="00434B02" w:rsidP="009D7071">
            <w:pPr>
              <w:ind w:right="56" w:firstLine="0"/>
              <w:rPr>
                <w:szCs w:val="24"/>
              </w:rPr>
            </w:pPr>
            <w:r w:rsidRPr="00074D70">
              <w:rPr>
                <w:rFonts w:eastAsia="Times New Roman" w:cs="Times New Roman"/>
                <w:szCs w:val="24"/>
                <w:lang w:eastAsia="ru-RU"/>
              </w:rPr>
              <w:t>4. Ведение журналов учета, формирование отчетности.</w:t>
            </w:r>
          </w:p>
          <w:p w14:paraId="7C9C3082"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2D5ACCA1" w14:textId="77777777" w:rsidTr="009D7071">
        <w:tc>
          <w:tcPr>
            <w:tcW w:w="3355" w:type="dxa"/>
          </w:tcPr>
          <w:p w14:paraId="3EE18543"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Рабочее место врача фельдшерско-акушерского пункта</w:t>
            </w:r>
          </w:p>
        </w:tc>
        <w:tc>
          <w:tcPr>
            <w:tcW w:w="6852" w:type="dxa"/>
          </w:tcPr>
          <w:p w14:paraId="6CC23002" w14:textId="77777777" w:rsidR="00434B02" w:rsidRPr="00074D70" w:rsidRDefault="00434B02" w:rsidP="009D7071">
            <w:pPr>
              <w:ind w:right="56" w:firstLine="0"/>
              <w:rPr>
                <w:szCs w:val="24"/>
              </w:rPr>
            </w:pPr>
            <w:r w:rsidRPr="00074D70">
              <w:rPr>
                <w:rFonts w:eastAsia="Times New Roman" w:cs="Times New Roman"/>
                <w:szCs w:val="24"/>
                <w:lang w:eastAsia="ru-RU"/>
              </w:rPr>
              <w:t>АРМ врача – фельдшерско-акушерского пункта в МИС.</w:t>
            </w:r>
          </w:p>
          <w:p w14:paraId="70B8A04E" w14:textId="77777777" w:rsidR="00434B02" w:rsidRPr="00074D70" w:rsidRDefault="00434B02" w:rsidP="009D7071">
            <w:pPr>
              <w:ind w:right="56" w:firstLine="0"/>
              <w:rPr>
                <w:szCs w:val="24"/>
              </w:rPr>
            </w:pPr>
            <w:r w:rsidRPr="00074D70">
              <w:rPr>
                <w:rFonts w:eastAsia="Times New Roman" w:cs="Times New Roman"/>
                <w:szCs w:val="24"/>
                <w:lang w:eastAsia="ru-RU"/>
              </w:rPr>
              <w:t>Функции АРМ:</w:t>
            </w:r>
          </w:p>
          <w:p w14:paraId="75EAB99B" w14:textId="77777777" w:rsidR="00434B02" w:rsidRPr="00074D70" w:rsidRDefault="00434B02" w:rsidP="009D7071">
            <w:pPr>
              <w:ind w:right="56" w:firstLine="0"/>
              <w:rPr>
                <w:szCs w:val="24"/>
              </w:rPr>
            </w:pPr>
            <w:r w:rsidRPr="00074D70">
              <w:rPr>
                <w:rFonts w:eastAsia="Times New Roman" w:cs="Times New Roman"/>
                <w:szCs w:val="24"/>
                <w:lang w:eastAsia="ru-RU"/>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14:paraId="48DF7774" w14:textId="77777777" w:rsidR="00434B02" w:rsidRPr="00074D70" w:rsidRDefault="00434B02" w:rsidP="009D7071">
            <w:pPr>
              <w:ind w:right="56" w:firstLine="0"/>
              <w:rPr>
                <w:szCs w:val="24"/>
              </w:rPr>
            </w:pPr>
            <w:r w:rsidRPr="00074D70">
              <w:rPr>
                <w:rFonts w:eastAsia="Times New Roman" w:cs="Times New Roman"/>
                <w:szCs w:val="24"/>
                <w:lang w:eastAsia="ru-RU"/>
              </w:rPr>
              <w:t>2. Учет и патронаж беременных и родильниц, новорожденных.</w:t>
            </w:r>
          </w:p>
          <w:p w14:paraId="3FF678A1" w14:textId="77777777" w:rsidR="00434B02" w:rsidRPr="00074D70" w:rsidRDefault="00434B02" w:rsidP="009D7071">
            <w:pPr>
              <w:ind w:right="56" w:firstLine="0"/>
              <w:rPr>
                <w:szCs w:val="24"/>
              </w:rPr>
            </w:pPr>
            <w:r w:rsidRPr="00074D70">
              <w:rPr>
                <w:rFonts w:eastAsia="Times New Roman" w:cs="Times New Roman"/>
                <w:szCs w:val="24"/>
                <w:lang w:eastAsia="ru-RU"/>
              </w:rPr>
              <w:t>3. Планирование, контроль, проведение вакцинации.</w:t>
            </w:r>
          </w:p>
          <w:p w14:paraId="6D7E8A02" w14:textId="77777777" w:rsidR="00434B02" w:rsidRPr="00074D70" w:rsidRDefault="00434B02" w:rsidP="009D7071">
            <w:pPr>
              <w:ind w:right="56" w:firstLine="0"/>
              <w:rPr>
                <w:szCs w:val="24"/>
              </w:rPr>
            </w:pPr>
            <w:r w:rsidRPr="00074D70">
              <w:rPr>
                <w:rFonts w:eastAsia="Times New Roman" w:cs="Times New Roman"/>
                <w:szCs w:val="24"/>
                <w:lang w:eastAsia="ru-RU"/>
              </w:rPr>
              <w:t>4. Планирование, контроль, проведение плановой диспансеризации.</w:t>
            </w:r>
          </w:p>
          <w:p w14:paraId="2A81608B" w14:textId="77777777" w:rsidR="00434B02" w:rsidRPr="00074D70" w:rsidRDefault="00434B02" w:rsidP="009D7071">
            <w:pPr>
              <w:ind w:right="56" w:firstLine="0"/>
              <w:rPr>
                <w:szCs w:val="24"/>
              </w:rPr>
            </w:pPr>
            <w:r w:rsidRPr="00074D70">
              <w:rPr>
                <w:rFonts w:eastAsia="Times New Roman" w:cs="Times New Roman"/>
                <w:szCs w:val="24"/>
                <w:lang w:eastAsia="ru-RU"/>
              </w:rPr>
              <w:t>5. Проведение, учет флюорографического обследования.</w:t>
            </w:r>
          </w:p>
          <w:p w14:paraId="40618B0A" w14:textId="77777777" w:rsidR="00434B02" w:rsidRPr="00074D70" w:rsidRDefault="00434B02" w:rsidP="009D7071">
            <w:pPr>
              <w:ind w:right="56" w:firstLine="0"/>
              <w:rPr>
                <w:szCs w:val="24"/>
              </w:rPr>
            </w:pPr>
            <w:r w:rsidRPr="00074D70">
              <w:rPr>
                <w:rFonts w:eastAsia="Times New Roman" w:cs="Times New Roman"/>
                <w:szCs w:val="24"/>
                <w:lang w:eastAsia="ru-RU"/>
              </w:rPr>
              <w:t>6. Организация учета лиц, имеющих социально-значимые заболевания.</w:t>
            </w:r>
          </w:p>
          <w:p w14:paraId="791FD09A" w14:textId="77777777" w:rsidR="00434B02" w:rsidRPr="00074D70" w:rsidRDefault="00434B02" w:rsidP="009D7071">
            <w:pPr>
              <w:ind w:right="56" w:firstLine="0"/>
              <w:rPr>
                <w:szCs w:val="24"/>
              </w:rPr>
            </w:pPr>
            <w:r w:rsidRPr="00074D70">
              <w:rPr>
                <w:rFonts w:eastAsia="Times New Roman" w:cs="Times New Roman"/>
                <w:szCs w:val="24"/>
                <w:lang w:eastAsia="ru-RU"/>
              </w:rPr>
              <w:t>7. Забор биоматериалов.</w:t>
            </w:r>
          </w:p>
          <w:p w14:paraId="54929935" w14:textId="77777777" w:rsidR="00434B02" w:rsidRPr="00074D70" w:rsidRDefault="00434B02" w:rsidP="009D7071">
            <w:pPr>
              <w:ind w:right="56" w:firstLine="0"/>
              <w:rPr>
                <w:szCs w:val="24"/>
              </w:rPr>
            </w:pPr>
            <w:r w:rsidRPr="00074D70">
              <w:rPr>
                <w:rFonts w:eastAsia="Times New Roman" w:cs="Times New Roman"/>
                <w:szCs w:val="24"/>
                <w:lang w:eastAsia="ru-RU"/>
              </w:rPr>
              <w:t>8. Ведение журналов учета, формирование отчетности.</w:t>
            </w:r>
          </w:p>
          <w:p w14:paraId="170C6A70" w14:textId="77777777" w:rsidR="00434B02" w:rsidRPr="00074D70" w:rsidRDefault="00434B02" w:rsidP="009D7071">
            <w:pPr>
              <w:ind w:right="56" w:firstLine="0"/>
              <w:rPr>
                <w:szCs w:val="24"/>
              </w:rPr>
            </w:pPr>
            <w:r w:rsidRPr="00074D70">
              <w:rPr>
                <w:rFonts w:eastAsia="Times New Roman" w:cs="Times New Roman"/>
                <w:szCs w:val="24"/>
                <w:lang w:eastAsia="ru-RU"/>
              </w:rPr>
              <w:t>9. Направление (запись) пациентов в районную больницу или другие ГУЗ НСО.</w:t>
            </w:r>
          </w:p>
          <w:p w14:paraId="525BF88B"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67DB7787" w14:textId="77777777" w:rsidTr="009D7071">
        <w:tc>
          <w:tcPr>
            <w:tcW w:w="3355" w:type="dxa"/>
          </w:tcPr>
          <w:p w14:paraId="0F69180E" w14:textId="77777777" w:rsidR="00434B02" w:rsidRPr="00074D70" w:rsidRDefault="00434B02" w:rsidP="009D7071">
            <w:pPr>
              <w:ind w:firstLine="0"/>
              <w:jc w:val="center"/>
              <w:rPr>
                <w:szCs w:val="24"/>
              </w:rPr>
            </w:pPr>
            <w:r w:rsidRPr="00074D70">
              <w:rPr>
                <w:rFonts w:eastAsia="Times New Roman" w:cs="Times New Roman"/>
                <w:szCs w:val="24"/>
                <w:lang w:eastAsia="ru-RU"/>
              </w:rPr>
              <w:t>Автоматизированное рабочее место врача – патологоанатома, судебно-медицинского эксперта</w:t>
            </w:r>
          </w:p>
        </w:tc>
        <w:tc>
          <w:tcPr>
            <w:tcW w:w="6852" w:type="dxa"/>
          </w:tcPr>
          <w:p w14:paraId="4DCC8336"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Функции АРМ: </w:t>
            </w:r>
          </w:p>
          <w:p w14:paraId="39D29C50" w14:textId="77777777" w:rsidR="00434B02" w:rsidRPr="00074D70" w:rsidRDefault="00434B02" w:rsidP="009D7071">
            <w:pPr>
              <w:ind w:right="56" w:firstLine="0"/>
              <w:rPr>
                <w:szCs w:val="24"/>
              </w:rPr>
            </w:pPr>
            <w:r w:rsidRPr="00074D70">
              <w:rPr>
                <w:rFonts w:eastAsia="Times New Roman" w:cs="Times New Roman"/>
                <w:szCs w:val="24"/>
                <w:lang w:eastAsia="ru-RU"/>
              </w:rPr>
              <w:t>1. Автоматическое получение данных о направлениях на патоморфогистологические и патологогистологические исследования.</w:t>
            </w:r>
          </w:p>
          <w:p w14:paraId="5FC37FE7" w14:textId="77777777" w:rsidR="00434B02" w:rsidRPr="00074D70" w:rsidRDefault="00434B02" w:rsidP="009D7071">
            <w:pPr>
              <w:ind w:right="56" w:firstLine="0"/>
              <w:rPr>
                <w:szCs w:val="24"/>
              </w:rPr>
            </w:pPr>
            <w:r w:rsidRPr="00074D70">
              <w:rPr>
                <w:rFonts w:eastAsia="Times New Roman" w:cs="Times New Roman"/>
                <w:szCs w:val="24"/>
                <w:lang w:eastAsia="ru-RU"/>
              </w:rPr>
              <w:t>2. 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14:paraId="6A0EAEC3" w14:textId="77777777" w:rsidR="00434B02" w:rsidRPr="00074D70" w:rsidRDefault="00434B02" w:rsidP="009D7071">
            <w:pPr>
              <w:ind w:right="56" w:firstLine="0"/>
              <w:rPr>
                <w:szCs w:val="24"/>
              </w:rPr>
            </w:pPr>
            <w:r w:rsidRPr="00074D70">
              <w:rPr>
                <w:rFonts w:eastAsia="Times New Roman" w:cs="Times New Roman"/>
                <w:szCs w:val="24"/>
                <w:lang w:eastAsia="ru-RU"/>
              </w:rPr>
              <w:t>3. Формирование, печать и сохранение в составе ЭМК медицинских документов.</w:t>
            </w:r>
          </w:p>
          <w:p w14:paraId="5053539E" w14:textId="77777777" w:rsidR="00434B02" w:rsidRPr="00074D70" w:rsidRDefault="00434B02" w:rsidP="009D7071">
            <w:pPr>
              <w:ind w:right="56" w:firstLine="0"/>
              <w:rPr>
                <w:szCs w:val="24"/>
              </w:rPr>
            </w:pPr>
            <w:r w:rsidRPr="00074D70">
              <w:rPr>
                <w:rFonts w:eastAsia="Times New Roman" w:cs="Times New Roman"/>
                <w:szCs w:val="24"/>
                <w:lang w:eastAsia="ru-RU"/>
              </w:rPr>
              <w:t>4. Ведение журналов учета, формирование отчетности.</w:t>
            </w:r>
          </w:p>
          <w:p w14:paraId="27BBBA01"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0AD9BD45" w14:textId="77777777" w:rsidTr="009D7071">
        <w:tc>
          <w:tcPr>
            <w:tcW w:w="3355" w:type="dxa"/>
          </w:tcPr>
          <w:p w14:paraId="6985549A" w14:textId="77777777" w:rsidR="00434B02" w:rsidRPr="00074D70" w:rsidRDefault="00434B02" w:rsidP="009D7071">
            <w:pPr>
              <w:ind w:firstLine="0"/>
              <w:jc w:val="center"/>
              <w:rPr>
                <w:szCs w:val="24"/>
              </w:rPr>
            </w:pPr>
            <w:r w:rsidRPr="00074D70">
              <w:rPr>
                <w:rFonts w:eastAsia="Times New Roman" w:cs="Times New Roman"/>
                <w:szCs w:val="24"/>
                <w:lang w:eastAsia="ru-RU"/>
              </w:rPr>
              <w:t>Функция МИС - Контроль диагноза, МЭС: логический, медицинский, статистический, экономический</w:t>
            </w:r>
          </w:p>
        </w:tc>
        <w:tc>
          <w:tcPr>
            <w:tcW w:w="6852" w:type="dxa"/>
          </w:tcPr>
          <w:p w14:paraId="3B0B7AA0" w14:textId="77777777" w:rsidR="00434B02" w:rsidRPr="00074D70" w:rsidRDefault="00434B02" w:rsidP="009D7071">
            <w:pPr>
              <w:ind w:right="56" w:firstLine="0"/>
              <w:rPr>
                <w:szCs w:val="24"/>
              </w:rPr>
            </w:pPr>
            <w:r w:rsidRPr="00074D70">
              <w:rPr>
                <w:rFonts w:eastAsia="Times New Roman" w:cs="Times New Roman"/>
                <w:szCs w:val="24"/>
                <w:lang w:eastAsia="ru-RU"/>
              </w:rPr>
              <w:t>Функции раздела:</w:t>
            </w:r>
          </w:p>
          <w:p w14:paraId="426C2E6E" w14:textId="77777777" w:rsidR="00434B02" w:rsidRPr="00074D70" w:rsidRDefault="00434B02" w:rsidP="009D7071">
            <w:pPr>
              <w:ind w:right="56" w:firstLine="0"/>
              <w:rPr>
                <w:szCs w:val="24"/>
              </w:rPr>
            </w:pPr>
            <w:r w:rsidRPr="00074D70">
              <w:rPr>
                <w:rFonts w:eastAsia="Times New Roman" w:cs="Times New Roman"/>
                <w:szCs w:val="24"/>
                <w:lang w:eastAsia="ru-RU"/>
              </w:rPr>
              <w:t>1. Ведение ограничения по повторности диагноза.</w:t>
            </w:r>
          </w:p>
          <w:p w14:paraId="4B3E17CA" w14:textId="77777777" w:rsidR="00434B02" w:rsidRPr="00074D70" w:rsidRDefault="00434B02" w:rsidP="009D7071">
            <w:pPr>
              <w:ind w:right="56" w:firstLine="0"/>
              <w:rPr>
                <w:szCs w:val="24"/>
              </w:rPr>
            </w:pPr>
            <w:r w:rsidRPr="00074D70">
              <w:rPr>
                <w:rFonts w:eastAsia="Times New Roman" w:cs="Times New Roman"/>
                <w:szCs w:val="24"/>
                <w:lang w:eastAsia="ru-RU"/>
              </w:rPr>
              <w:t>2. Ведение ограничения по полу.</w:t>
            </w:r>
          </w:p>
          <w:p w14:paraId="28237474" w14:textId="77777777" w:rsidR="00434B02" w:rsidRPr="00074D70" w:rsidRDefault="00434B02" w:rsidP="009D7071">
            <w:pPr>
              <w:ind w:right="56" w:firstLine="0"/>
              <w:rPr>
                <w:szCs w:val="24"/>
              </w:rPr>
            </w:pPr>
            <w:r w:rsidRPr="00074D70">
              <w:rPr>
                <w:rFonts w:eastAsia="Times New Roman" w:cs="Times New Roman"/>
                <w:szCs w:val="24"/>
                <w:lang w:eastAsia="ru-RU"/>
              </w:rPr>
              <w:t>3. Ведение ограничения по количеству лет.</w:t>
            </w:r>
          </w:p>
          <w:p w14:paraId="73375856" w14:textId="77777777" w:rsidR="00434B02" w:rsidRPr="00074D70" w:rsidRDefault="00434B02" w:rsidP="009D7071">
            <w:pPr>
              <w:ind w:right="56" w:firstLine="0"/>
              <w:rPr>
                <w:szCs w:val="24"/>
              </w:rPr>
            </w:pPr>
            <w:r w:rsidRPr="00074D70">
              <w:rPr>
                <w:rFonts w:eastAsia="Times New Roman" w:cs="Times New Roman"/>
                <w:szCs w:val="24"/>
                <w:lang w:eastAsia="ru-RU"/>
              </w:rPr>
              <w:t>4. Ведение признака сопутствующего заболевания.</w:t>
            </w:r>
          </w:p>
          <w:p w14:paraId="2D44BF0C" w14:textId="77777777" w:rsidR="00434B02" w:rsidRPr="00074D70" w:rsidRDefault="00434B02" w:rsidP="009D7071">
            <w:pPr>
              <w:ind w:right="56" w:firstLine="0"/>
              <w:rPr>
                <w:szCs w:val="24"/>
              </w:rPr>
            </w:pPr>
            <w:r w:rsidRPr="00074D70">
              <w:rPr>
                <w:rFonts w:eastAsia="Times New Roman" w:cs="Times New Roman"/>
                <w:szCs w:val="24"/>
                <w:lang w:eastAsia="ru-RU"/>
              </w:rPr>
              <w:t>5. Ведение признака диспансеризации.</w:t>
            </w:r>
          </w:p>
          <w:p w14:paraId="4162071A" w14:textId="77777777" w:rsidR="00434B02" w:rsidRPr="00074D70" w:rsidRDefault="00434B02" w:rsidP="009D7071">
            <w:pPr>
              <w:ind w:right="56" w:firstLine="0"/>
              <w:rPr>
                <w:szCs w:val="24"/>
              </w:rPr>
            </w:pPr>
            <w:r w:rsidRPr="00074D70">
              <w:rPr>
                <w:rFonts w:eastAsia="Times New Roman" w:cs="Times New Roman"/>
                <w:szCs w:val="24"/>
                <w:lang w:eastAsia="ru-RU"/>
              </w:rPr>
              <w:t>6. Ведение признака получения льготного медикамента и прочие ограничения.</w:t>
            </w:r>
          </w:p>
          <w:p w14:paraId="68B73ED1" w14:textId="77777777" w:rsidR="00434B02" w:rsidRPr="00074D70" w:rsidRDefault="00434B02" w:rsidP="009D7071">
            <w:pPr>
              <w:ind w:right="56" w:firstLine="0"/>
              <w:rPr>
                <w:szCs w:val="24"/>
              </w:rPr>
            </w:pPr>
            <w:r w:rsidRPr="00074D70">
              <w:rPr>
                <w:rFonts w:eastAsia="Times New Roman" w:cs="Times New Roman"/>
                <w:szCs w:val="24"/>
                <w:lang w:eastAsia="ru-RU"/>
              </w:rPr>
              <w:t>7. Возможность настройки на каждый показатель контроля типа действия: запрета, предупреждения.</w:t>
            </w:r>
          </w:p>
          <w:p w14:paraId="58F1D7FA" w14:textId="77777777" w:rsidR="00434B02" w:rsidRPr="00074D70" w:rsidRDefault="00434B02" w:rsidP="009D7071">
            <w:pPr>
              <w:ind w:right="56" w:firstLine="0"/>
              <w:rPr>
                <w:szCs w:val="24"/>
              </w:rPr>
            </w:pPr>
            <w:r w:rsidRPr="00074D70">
              <w:rPr>
                <w:rFonts w:eastAsia="Times New Roman" w:cs="Times New Roman"/>
                <w:szCs w:val="24"/>
                <w:lang w:eastAsia="ru-RU"/>
              </w:rPr>
              <w:t>8. Ведение ограничения по дублированию МЭС.</w:t>
            </w:r>
          </w:p>
          <w:p w14:paraId="50F77BEB" w14:textId="77777777" w:rsidR="00434B02" w:rsidRPr="00074D70" w:rsidRDefault="00434B02" w:rsidP="009D7071">
            <w:pPr>
              <w:ind w:right="56" w:firstLine="0"/>
              <w:rPr>
                <w:szCs w:val="24"/>
              </w:rPr>
            </w:pPr>
            <w:r w:rsidRPr="00074D70">
              <w:rPr>
                <w:rFonts w:eastAsia="Times New Roman" w:cs="Times New Roman"/>
                <w:szCs w:val="24"/>
                <w:lang w:eastAsia="ru-RU"/>
              </w:rPr>
              <w:t>9. Ведение ограничения по специальности.</w:t>
            </w:r>
          </w:p>
          <w:p w14:paraId="4159C801" w14:textId="77777777" w:rsidR="00434B02" w:rsidRPr="00074D70" w:rsidRDefault="00434B02" w:rsidP="009D7071">
            <w:pPr>
              <w:ind w:right="56" w:firstLine="0"/>
              <w:rPr>
                <w:szCs w:val="24"/>
              </w:rPr>
            </w:pPr>
            <w:r w:rsidRPr="00074D70">
              <w:rPr>
                <w:rFonts w:eastAsia="Times New Roman" w:cs="Times New Roman"/>
                <w:szCs w:val="24"/>
                <w:lang w:eastAsia="ru-RU"/>
              </w:rPr>
              <w:t>10. Ведение ограничения по причине обращения/профильности ГУЗ НСО.</w:t>
            </w:r>
          </w:p>
          <w:p w14:paraId="2C5A9BD7" w14:textId="77777777" w:rsidR="00434B02" w:rsidRPr="00074D70" w:rsidRDefault="00434B02" w:rsidP="009D7071">
            <w:pPr>
              <w:ind w:right="56" w:firstLine="0"/>
              <w:rPr>
                <w:szCs w:val="24"/>
              </w:rPr>
            </w:pPr>
            <w:r w:rsidRPr="00074D70">
              <w:rPr>
                <w:rFonts w:eastAsia="Times New Roman" w:cs="Times New Roman"/>
                <w:szCs w:val="24"/>
                <w:lang w:eastAsia="ru-RU"/>
              </w:rPr>
              <w:t>11. Ведение ограничения по результату обращения.</w:t>
            </w:r>
          </w:p>
          <w:p w14:paraId="2B1959E7" w14:textId="77777777" w:rsidR="00434B02" w:rsidRPr="00074D70" w:rsidRDefault="00434B02" w:rsidP="009D7071">
            <w:pPr>
              <w:ind w:right="56" w:firstLine="0"/>
              <w:rPr>
                <w:szCs w:val="24"/>
              </w:rPr>
            </w:pPr>
            <w:r w:rsidRPr="00074D70">
              <w:rPr>
                <w:rFonts w:eastAsia="Times New Roman" w:cs="Times New Roman"/>
                <w:szCs w:val="24"/>
                <w:lang w:eastAsia="ru-RU"/>
              </w:rPr>
              <w:t>12. Настройка пользовательских ограничений от других параметров.</w:t>
            </w:r>
          </w:p>
          <w:p w14:paraId="069AC1BF" w14:textId="77777777" w:rsidR="00434B02" w:rsidRPr="00074D70" w:rsidRDefault="00434B02" w:rsidP="009D7071">
            <w:pPr>
              <w:ind w:right="56" w:firstLine="0"/>
              <w:rPr>
                <w:szCs w:val="24"/>
              </w:rPr>
            </w:pPr>
            <w:r w:rsidRPr="00074D70">
              <w:rPr>
                <w:rFonts w:eastAsia="Times New Roman" w:cs="Times New Roman"/>
                <w:szCs w:val="24"/>
                <w:lang w:eastAsia="ru-RU"/>
              </w:rPr>
              <w:t>13. Ведение ограничения МЭС по диагнозу МКБ.</w:t>
            </w:r>
          </w:p>
          <w:p w14:paraId="7A077328" w14:textId="77777777" w:rsidR="00434B02" w:rsidRPr="00074D70" w:rsidRDefault="00434B02" w:rsidP="009D7071">
            <w:pPr>
              <w:ind w:right="56" w:firstLine="0"/>
              <w:rPr>
                <w:szCs w:val="24"/>
              </w:rPr>
            </w:pPr>
            <w:r w:rsidRPr="00074D70">
              <w:rPr>
                <w:rFonts w:eastAsia="Times New Roman" w:cs="Times New Roman"/>
                <w:szCs w:val="24"/>
                <w:lang w:eastAsia="ru-RU"/>
              </w:rPr>
              <w:lastRenderedPageBreak/>
              <w:t>Компонент разработан в рамках государственного контракта № ГК-35эпДИ от 13.09.2013 (реестровый номер контракта 01512000016 13 000087).</w:t>
            </w:r>
          </w:p>
        </w:tc>
      </w:tr>
      <w:tr w:rsidR="00434B02" w:rsidRPr="00074D70" w14:paraId="60BA6524" w14:textId="77777777" w:rsidTr="009D7071">
        <w:tc>
          <w:tcPr>
            <w:tcW w:w="3355" w:type="dxa"/>
          </w:tcPr>
          <w:p w14:paraId="5E3EBDBB"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Сервис интеграции МИС и информационной системы ГБУ НСО «Новосибоблфарм»</w:t>
            </w:r>
          </w:p>
        </w:tc>
        <w:tc>
          <w:tcPr>
            <w:tcW w:w="6852" w:type="dxa"/>
          </w:tcPr>
          <w:p w14:paraId="28019B95" w14:textId="77777777" w:rsidR="00434B02" w:rsidRPr="00074D70" w:rsidRDefault="00434B02" w:rsidP="009D7071">
            <w:pPr>
              <w:ind w:right="56" w:firstLine="0"/>
              <w:rPr>
                <w:szCs w:val="24"/>
              </w:rPr>
            </w:pPr>
            <w:r w:rsidRPr="00074D70">
              <w:rPr>
                <w:rFonts w:eastAsia="Times New Roman" w:cs="Times New Roman"/>
                <w:szCs w:val="24"/>
                <w:lang w:eastAsia="ru-RU"/>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434B02" w:rsidRPr="00074D70" w14:paraId="3A9A9218" w14:textId="77777777" w:rsidTr="009D7071">
        <w:tc>
          <w:tcPr>
            <w:tcW w:w="3355" w:type="dxa"/>
          </w:tcPr>
          <w:p w14:paraId="69C6F0E4" w14:textId="77777777" w:rsidR="00434B02" w:rsidRPr="00074D70" w:rsidRDefault="00434B02" w:rsidP="009D7071">
            <w:pPr>
              <w:ind w:firstLine="0"/>
              <w:jc w:val="center"/>
              <w:rPr>
                <w:szCs w:val="24"/>
              </w:rPr>
            </w:pPr>
            <w:r w:rsidRPr="00074D70">
              <w:rPr>
                <w:rFonts w:eastAsia="Times New Roman" w:cs="Times New Roman"/>
                <w:szCs w:val="24"/>
                <w:lang w:eastAsia="ru-RU"/>
              </w:rPr>
              <w:t>Учет и формирование направлений на госпитализацию в другие ГУЗ НСО</w:t>
            </w:r>
          </w:p>
        </w:tc>
        <w:tc>
          <w:tcPr>
            <w:tcW w:w="6852" w:type="dxa"/>
          </w:tcPr>
          <w:p w14:paraId="10143A5D"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14:paraId="730FCBF6" w14:textId="77777777" w:rsidR="00434B02" w:rsidRPr="00074D70" w:rsidRDefault="00434B02" w:rsidP="009D7071">
            <w:pPr>
              <w:ind w:right="56" w:firstLine="0"/>
              <w:rPr>
                <w:szCs w:val="24"/>
              </w:rPr>
            </w:pPr>
            <w:r w:rsidRPr="00074D70">
              <w:rPr>
                <w:rFonts w:eastAsia="Times New Roman" w:cs="Times New Roman"/>
                <w:szCs w:val="24"/>
                <w:lang w:eastAsia="ru-RU"/>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401095D4"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очереди на госпитализацию в другие ГУЗ НСО.</w:t>
            </w:r>
          </w:p>
          <w:p w14:paraId="5750AA6D"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плана госпитализации в другие ГУЗ НСО.</w:t>
            </w:r>
          </w:p>
          <w:p w14:paraId="4CA6EB38"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434B02" w:rsidRPr="00074D70" w14:paraId="5B1640D6" w14:textId="77777777" w:rsidTr="009D7071">
        <w:tc>
          <w:tcPr>
            <w:tcW w:w="3355" w:type="dxa"/>
          </w:tcPr>
          <w:p w14:paraId="56E378E3" w14:textId="77777777" w:rsidR="00434B02" w:rsidRPr="00074D70" w:rsidRDefault="00434B02" w:rsidP="009D7071">
            <w:pPr>
              <w:ind w:firstLine="0"/>
              <w:jc w:val="center"/>
              <w:rPr>
                <w:szCs w:val="24"/>
              </w:rPr>
            </w:pPr>
            <w:r w:rsidRPr="00074D70">
              <w:rPr>
                <w:rFonts w:eastAsia="Times New Roman" w:cs="Times New Roman"/>
                <w:szCs w:val="24"/>
                <w:lang w:eastAsia="ru-RU"/>
              </w:rPr>
              <w:t>Раздел «Флюоротека» в МИС</w:t>
            </w:r>
          </w:p>
        </w:tc>
        <w:tc>
          <w:tcPr>
            <w:tcW w:w="6852" w:type="dxa"/>
          </w:tcPr>
          <w:p w14:paraId="6FA171F5"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Автоматическая генерация записи в разделе Флюоротека при оказании услуг флюорографии в Дневнике врача;</w:t>
            </w:r>
          </w:p>
          <w:p w14:paraId="1F9DA783" w14:textId="77777777" w:rsidR="00434B02" w:rsidRPr="00074D70" w:rsidRDefault="00434B02" w:rsidP="009D7071">
            <w:pPr>
              <w:ind w:right="56" w:firstLine="0"/>
              <w:rPr>
                <w:szCs w:val="24"/>
              </w:rPr>
            </w:pPr>
            <w:r w:rsidRPr="00074D70">
              <w:rPr>
                <w:rFonts w:eastAsia="Times New Roman" w:cs="Times New Roman"/>
                <w:szCs w:val="24"/>
                <w:lang w:eastAsia="ru-RU"/>
              </w:rPr>
              <w:t>Ведение журналов учета и формирование отчетности;</w:t>
            </w:r>
          </w:p>
          <w:p w14:paraId="7E300874"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отчетов и паспортов ГУЗ НСО (участка ГУЗ НСО) о выполненной флюорографии;</w:t>
            </w:r>
          </w:p>
          <w:p w14:paraId="13C14F5E" w14:textId="77777777" w:rsidR="00434B02" w:rsidRPr="00074D70" w:rsidRDefault="00434B02" w:rsidP="009D7071">
            <w:pPr>
              <w:ind w:right="56" w:firstLine="0"/>
              <w:rPr>
                <w:szCs w:val="24"/>
              </w:rPr>
            </w:pPr>
            <w:r w:rsidRPr="00074D70">
              <w:rPr>
                <w:rFonts w:eastAsia="Times New Roman" w:cs="Times New Roman"/>
                <w:szCs w:val="24"/>
                <w:lang w:eastAsia="ru-RU"/>
              </w:rPr>
              <w:t>Ведение справочника схем планирования флюорографии;</w:t>
            </w:r>
          </w:p>
          <w:p w14:paraId="7A0E7B1F" w14:textId="77777777" w:rsidR="00434B02" w:rsidRPr="00074D70" w:rsidRDefault="00434B02" w:rsidP="009D7071">
            <w:pPr>
              <w:ind w:right="56" w:firstLine="0"/>
              <w:rPr>
                <w:szCs w:val="24"/>
              </w:rPr>
            </w:pPr>
            <w:r w:rsidRPr="00074D70">
              <w:rPr>
                <w:rFonts w:eastAsia="Times New Roman" w:cs="Times New Roman"/>
                <w:szCs w:val="24"/>
                <w:lang w:eastAsia="ru-RU"/>
              </w:rPr>
              <w:t>Планирование флюорографических обследований;</w:t>
            </w:r>
          </w:p>
          <w:p w14:paraId="18965A63" w14:textId="77777777" w:rsidR="00434B02" w:rsidRPr="00074D70" w:rsidRDefault="00434B02" w:rsidP="009D7071">
            <w:pPr>
              <w:ind w:right="56" w:firstLine="0"/>
              <w:rPr>
                <w:szCs w:val="24"/>
              </w:rPr>
            </w:pPr>
            <w:r w:rsidRPr="00074D70">
              <w:rPr>
                <w:rFonts w:eastAsia="Times New Roman" w:cs="Times New Roman"/>
                <w:szCs w:val="24"/>
                <w:lang w:eastAsia="ru-RU"/>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434B02" w:rsidRPr="00074D70" w14:paraId="676F33C5" w14:textId="77777777" w:rsidTr="009D7071">
        <w:tc>
          <w:tcPr>
            <w:tcW w:w="3355" w:type="dxa"/>
          </w:tcPr>
          <w:p w14:paraId="7FC22668"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планирования плановой и экстренной госпитализации</w:t>
            </w:r>
          </w:p>
        </w:tc>
        <w:tc>
          <w:tcPr>
            <w:tcW w:w="6852" w:type="dxa"/>
          </w:tcPr>
          <w:p w14:paraId="56486DB9" w14:textId="77777777" w:rsidR="00434B02" w:rsidRPr="00074D70" w:rsidRDefault="00434B02" w:rsidP="009D7071">
            <w:pPr>
              <w:ind w:right="56" w:firstLine="0"/>
              <w:rPr>
                <w:szCs w:val="24"/>
              </w:rPr>
            </w:pPr>
            <w:r w:rsidRPr="00074D70">
              <w:rPr>
                <w:rFonts w:eastAsia="Times New Roman" w:cs="Times New Roman"/>
                <w:szCs w:val="24"/>
                <w:lang w:eastAsia="ru-RU"/>
              </w:rPr>
              <w:t>Ведение плана койко-дней с учетом вида оплат ОМС, ВМП, мужских, женских, на ремонте;</w:t>
            </w:r>
          </w:p>
          <w:p w14:paraId="33A63B7B" w14:textId="77777777" w:rsidR="00434B02" w:rsidRPr="00074D70" w:rsidRDefault="00434B02" w:rsidP="009D7071">
            <w:pPr>
              <w:ind w:right="56" w:firstLine="0"/>
              <w:rPr>
                <w:szCs w:val="24"/>
              </w:rPr>
            </w:pPr>
            <w:r w:rsidRPr="00074D70">
              <w:rPr>
                <w:rFonts w:eastAsia="Times New Roman" w:cs="Times New Roman"/>
                <w:szCs w:val="24"/>
                <w:lang w:eastAsia="ru-RU"/>
              </w:rPr>
              <w:t>Консолидация данных свободных и занятых коек в регионе.</w:t>
            </w:r>
          </w:p>
          <w:p w14:paraId="0B44BF65"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7DA66231" w14:textId="77777777" w:rsidTr="009D7071">
        <w:tc>
          <w:tcPr>
            <w:tcW w:w="3355" w:type="dxa"/>
          </w:tcPr>
          <w:p w14:paraId="3022019B" w14:textId="77777777" w:rsidR="00434B02" w:rsidRPr="00074D70" w:rsidRDefault="00434B02" w:rsidP="009D7071">
            <w:pPr>
              <w:ind w:firstLine="0"/>
              <w:jc w:val="center"/>
              <w:rPr>
                <w:szCs w:val="24"/>
              </w:rPr>
            </w:pPr>
            <w:r w:rsidRPr="00074D70">
              <w:rPr>
                <w:rFonts w:eastAsia="Times New Roman" w:cs="Times New Roman"/>
                <w:szCs w:val="24"/>
                <w:lang w:eastAsia="ru-RU"/>
              </w:rPr>
              <w:t>Функционал экспертизы качества в рамках модулей Стационара и Поликлиники</w:t>
            </w:r>
          </w:p>
        </w:tc>
        <w:tc>
          <w:tcPr>
            <w:tcW w:w="6852" w:type="dxa"/>
          </w:tcPr>
          <w:p w14:paraId="23A46683" w14:textId="77777777" w:rsidR="00434B02" w:rsidRPr="00074D70" w:rsidRDefault="00434B02" w:rsidP="009D7071">
            <w:pPr>
              <w:ind w:right="56" w:firstLine="0"/>
              <w:rPr>
                <w:szCs w:val="24"/>
              </w:rPr>
            </w:pPr>
            <w:r w:rsidRPr="00074D70">
              <w:rPr>
                <w:rFonts w:eastAsia="Times New Roman" w:cs="Times New Roman"/>
                <w:szCs w:val="24"/>
                <w:lang w:eastAsia="ru-RU"/>
              </w:rPr>
              <w:t>Запись на врачебную комиссию.</w:t>
            </w:r>
          </w:p>
          <w:p w14:paraId="74FD62D7" w14:textId="77777777" w:rsidR="00434B02" w:rsidRPr="00074D70" w:rsidRDefault="00434B02" w:rsidP="009D7071">
            <w:pPr>
              <w:ind w:right="56" w:firstLine="0"/>
              <w:rPr>
                <w:szCs w:val="24"/>
              </w:rPr>
            </w:pPr>
            <w:r w:rsidRPr="00074D70">
              <w:rPr>
                <w:rFonts w:eastAsia="Times New Roman" w:cs="Times New Roman"/>
                <w:szCs w:val="24"/>
                <w:lang w:eastAsia="ru-RU"/>
              </w:rPr>
              <w:t>Ввод данных в протокол врачебной комиссии.</w:t>
            </w:r>
          </w:p>
          <w:p w14:paraId="37C5B53D" w14:textId="77777777" w:rsidR="00434B02" w:rsidRPr="00074D70" w:rsidRDefault="00434B02" w:rsidP="009D7071">
            <w:pPr>
              <w:ind w:right="56" w:firstLine="0"/>
              <w:rPr>
                <w:szCs w:val="24"/>
              </w:rPr>
            </w:pPr>
            <w:r w:rsidRPr="00074D70">
              <w:rPr>
                <w:rFonts w:eastAsia="Times New Roman" w:cs="Times New Roman"/>
                <w:szCs w:val="24"/>
                <w:lang w:eastAsia="ru-RU"/>
              </w:rPr>
              <w:t>Ведение журналов учета, формирование отчетности, хранение актов экспертизы качества.</w:t>
            </w:r>
          </w:p>
          <w:p w14:paraId="36C6A4A0"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707632F8" w14:textId="77777777" w:rsidTr="009D7071">
        <w:tc>
          <w:tcPr>
            <w:tcW w:w="3355" w:type="dxa"/>
          </w:tcPr>
          <w:p w14:paraId="7311EA5C" w14:textId="77777777" w:rsidR="00434B02" w:rsidRPr="00074D70" w:rsidRDefault="00434B02" w:rsidP="009D7071">
            <w:pPr>
              <w:ind w:firstLine="0"/>
              <w:jc w:val="center"/>
              <w:rPr>
                <w:szCs w:val="24"/>
              </w:rPr>
            </w:pPr>
            <w:r w:rsidRPr="00074D70">
              <w:rPr>
                <w:rFonts w:eastAsia="Times New Roman" w:cs="Times New Roman"/>
                <w:szCs w:val="24"/>
                <w:lang w:eastAsia="ru-RU"/>
              </w:rPr>
              <w:t>Подсказки в МИС при оказании приема и назначении лечения</w:t>
            </w:r>
          </w:p>
          <w:p w14:paraId="1158AF4E" w14:textId="77777777" w:rsidR="00434B02" w:rsidRPr="00074D70" w:rsidRDefault="00434B02" w:rsidP="009D7071">
            <w:pPr>
              <w:ind w:firstLine="0"/>
              <w:rPr>
                <w:szCs w:val="24"/>
              </w:rPr>
            </w:pPr>
          </w:p>
        </w:tc>
        <w:tc>
          <w:tcPr>
            <w:tcW w:w="6852" w:type="dxa"/>
          </w:tcPr>
          <w:p w14:paraId="1249FBC3"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w:t>
            </w:r>
            <w:r w:rsidRPr="00074D70">
              <w:rPr>
                <w:rFonts w:eastAsia="Times New Roman" w:cs="Times New Roman"/>
                <w:szCs w:val="24"/>
                <w:lang w:eastAsia="ru-RU"/>
              </w:rPr>
              <w:lastRenderedPageBreak/>
              <w:t xml:space="preserve">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14:paraId="3B4C12B3"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434B02" w:rsidRPr="00074D70" w14:paraId="47869E03" w14:textId="77777777" w:rsidTr="009D7071">
        <w:tc>
          <w:tcPr>
            <w:tcW w:w="3355" w:type="dxa"/>
          </w:tcPr>
          <w:p w14:paraId="018E3B0D"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Функционал учета и выдачи свидетельств о смерти</w:t>
            </w:r>
          </w:p>
        </w:tc>
        <w:tc>
          <w:tcPr>
            <w:tcW w:w="6852" w:type="dxa"/>
          </w:tcPr>
          <w:p w14:paraId="487C0504"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учета и выдачи свидетельств о смерти, а также аналитические инструменты и отчеты.</w:t>
            </w:r>
          </w:p>
          <w:p w14:paraId="58D93322"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p w14:paraId="1F8B8C00" w14:textId="77777777" w:rsidR="00434B02" w:rsidRPr="00074D70" w:rsidRDefault="00434B02" w:rsidP="009D7071">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434B02" w:rsidRPr="00074D70" w14:paraId="55482052" w14:textId="77777777" w:rsidTr="009D7071">
        <w:tc>
          <w:tcPr>
            <w:tcW w:w="3355" w:type="dxa"/>
          </w:tcPr>
          <w:p w14:paraId="1268B3E8" w14:textId="77777777" w:rsidR="00434B02" w:rsidRPr="00074D70" w:rsidRDefault="00434B02" w:rsidP="009D7071">
            <w:pPr>
              <w:ind w:firstLine="0"/>
              <w:jc w:val="center"/>
              <w:rPr>
                <w:szCs w:val="24"/>
              </w:rPr>
            </w:pPr>
            <w:r w:rsidRPr="00074D70">
              <w:rPr>
                <w:rFonts w:eastAsia="Times New Roman" w:cs="Times New Roman"/>
                <w:szCs w:val="24"/>
                <w:lang w:eastAsia="ru-RU"/>
              </w:rPr>
              <w:t>АРМ ТФОМС «Мониторинг госпитализации»</w:t>
            </w:r>
          </w:p>
        </w:tc>
        <w:tc>
          <w:tcPr>
            <w:tcW w:w="6852" w:type="dxa"/>
          </w:tcPr>
          <w:p w14:paraId="55CA8473" w14:textId="77777777" w:rsidR="00434B02" w:rsidRPr="00074D70" w:rsidRDefault="00434B02" w:rsidP="009D7071">
            <w:pPr>
              <w:ind w:right="56" w:firstLine="0"/>
              <w:rPr>
                <w:szCs w:val="24"/>
              </w:rPr>
            </w:pPr>
            <w:r w:rsidRPr="00074D70">
              <w:rPr>
                <w:rFonts w:eastAsia="Times New Roman" w:cs="Times New Roman"/>
                <w:szCs w:val="24"/>
                <w:lang w:eastAsia="ru-RU"/>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434B02" w:rsidRPr="00074D70" w14:paraId="04A5C921" w14:textId="77777777" w:rsidTr="009D7071">
        <w:tc>
          <w:tcPr>
            <w:tcW w:w="3355" w:type="dxa"/>
          </w:tcPr>
          <w:p w14:paraId="4B0CBCE2" w14:textId="77777777" w:rsidR="00434B02" w:rsidRPr="00074D70" w:rsidRDefault="00434B02" w:rsidP="009D7071">
            <w:pPr>
              <w:ind w:firstLine="0"/>
              <w:jc w:val="center"/>
              <w:rPr>
                <w:szCs w:val="24"/>
              </w:rPr>
            </w:pPr>
            <w:r w:rsidRPr="00074D70">
              <w:rPr>
                <w:rFonts w:eastAsia="Times New Roman" w:cs="Times New Roman"/>
                <w:szCs w:val="24"/>
                <w:lang w:eastAsia="ru-RU"/>
              </w:rPr>
              <w:t>Функционал «Универсальный конструктор отчетности по вакцинопрофилактике с возможностью формирования произвольных отчетов»</w:t>
            </w:r>
          </w:p>
        </w:tc>
        <w:tc>
          <w:tcPr>
            <w:tcW w:w="6852" w:type="dxa"/>
          </w:tcPr>
          <w:p w14:paraId="42B714CD" w14:textId="77777777" w:rsidR="00434B02" w:rsidRPr="00074D70" w:rsidRDefault="00434B02" w:rsidP="009D7071">
            <w:pPr>
              <w:ind w:right="56" w:firstLine="0"/>
              <w:rPr>
                <w:szCs w:val="24"/>
              </w:rPr>
            </w:pPr>
            <w:r w:rsidRPr="00074D70">
              <w:rPr>
                <w:rFonts w:eastAsia="Times New Roman" w:cs="Times New Roman"/>
                <w:szCs w:val="24"/>
                <w:lang w:eastAsia="ru-RU"/>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pdf формате, разработанный в рамках государственного контракта № ГК-34эпДИ от 20.10.2015 (реестровый номер контракта 25406643611 15 000074).</w:t>
            </w:r>
          </w:p>
        </w:tc>
      </w:tr>
      <w:tr w:rsidR="00434B02" w:rsidRPr="00074D70" w14:paraId="1C51C77A" w14:textId="77777777" w:rsidTr="009D7071">
        <w:tc>
          <w:tcPr>
            <w:tcW w:w="3355" w:type="dxa"/>
          </w:tcPr>
          <w:p w14:paraId="6721A37E" w14:textId="77777777" w:rsidR="00434B02" w:rsidRPr="00074D70" w:rsidRDefault="00434B02" w:rsidP="009D7071">
            <w:pPr>
              <w:ind w:firstLine="0"/>
              <w:jc w:val="center"/>
              <w:rPr>
                <w:szCs w:val="24"/>
              </w:rPr>
            </w:pPr>
            <w:r w:rsidRPr="00074D70">
              <w:rPr>
                <w:rFonts w:eastAsia="Times New Roman" w:cs="Times New Roman"/>
                <w:szCs w:val="24"/>
                <w:lang w:eastAsia="ru-RU"/>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852" w:type="dxa"/>
          </w:tcPr>
          <w:p w14:paraId="108A14EF"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434B02" w:rsidRPr="00074D70" w14:paraId="45E68F81" w14:textId="77777777" w:rsidTr="009D7071">
        <w:tc>
          <w:tcPr>
            <w:tcW w:w="3355" w:type="dxa"/>
          </w:tcPr>
          <w:p w14:paraId="085E6512" w14:textId="77777777" w:rsidR="00434B02" w:rsidRPr="00074D70" w:rsidRDefault="00434B02" w:rsidP="009D7071">
            <w:pPr>
              <w:ind w:firstLine="0"/>
              <w:jc w:val="center"/>
              <w:rPr>
                <w:szCs w:val="24"/>
              </w:rPr>
            </w:pPr>
            <w:r w:rsidRPr="00074D70">
              <w:rPr>
                <w:rFonts w:eastAsia="Times New Roman" w:cs="Times New Roman"/>
                <w:szCs w:val="24"/>
                <w:lang w:eastAsia="ru-RU"/>
              </w:rPr>
              <w:t xml:space="preserve">Модуль диспансеризации детей-сирот согласно приказам от 15 февраля 2013 № 72н «О проведении диспансеризации пребывающих в стационарных учреждениях </w:t>
            </w:r>
            <w:r w:rsidRPr="00074D70">
              <w:rPr>
                <w:rFonts w:eastAsia="Times New Roman" w:cs="Times New Roman"/>
                <w:szCs w:val="24"/>
                <w:lang w:eastAsia="ru-RU"/>
              </w:rPr>
              <w:lastRenderedPageBreak/>
              <w:t>детей-сирот и детей, находящихся в трудной жизненной ситуации» и от 21 апреля 2022 № 275н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852" w:type="dxa"/>
          </w:tcPr>
          <w:p w14:paraId="28581D89" w14:textId="77777777" w:rsidR="00434B02" w:rsidRPr="00074D70" w:rsidRDefault="00434B02" w:rsidP="009D7071">
            <w:pPr>
              <w:ind w:right="56" w:firstLine="0"/>
              <w:rPr>
                <w:szCs w:val="24"/>
              </w:rPr>
            </w:pPr>
            <w:r w:rsidRPr="00074D70">
              <w:rPr>
                <w:rFonts w:eastAsia="Times New Roman" w:cs="Times New Roman"/>
                <w:szCs w:val="24"/>
                <w:lang w:eastAsia="ru-RU"/>
              </w:rPr>
              <w:lastRenderedPageBreak/>
              <w:t>Модуль, обеспечивающий возможность планирования, проведения и контроля диспансеризации детей-сирот, разработанный в рамках контракта № ГК-68эпДИ от 18.12.2015 (реестровый номер контракта 25406643611 15 000133).</w:t>
            </w:r>
          </w:p>
          <w:p w14:paraId="5771DADF"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Доработка в рамках </w:t>
            </w:r>
            <w:hyperlink r:id="rId16">
              <w:r w:rsidRPr="00074D70">
                <w:rPr>
                  <w:rFonts w:eastAsia="Times New Roman" w:cs="Times New Roman"/>
                  <w:szCs w:val="24"/>
                  <w:lang w:eastAsia="ru-RU"/>
                </w:rPr>
                <w:t>Контракта ГК-70эпДИ от 20.08.2020</w:t>
              </w:r>
            </w:hyperlink>
            <w:r w:rsidRPr="00074D70">
              <w:rPr>
                <w:rFonts w:eastAsia="Times New Roman" w:cs="Times New Roman"/>
                <w:szCs w:val="24"/>
                <w:shd w:val="clear" w:color="auto" w:fill="FFFFFF"/>
                <w:lang w:eastAsia="ru-RU"/>
              </w:rPr>
              <w:t xml:space="preserve">  </w:t>
            </w:r>
            <w:r w:rsidRPr="00074D70">
              <w:rPr>
                <w:rFonts w:eastAsia="Times New Roman" w:cs="Times New Roman"/>
                <w:szCs w:val="24"/>
                <w:lang w:eastAsia="ru-RU"/>
              </w:rPr>
              <w:t xml:space="preserve">(реестровый номер контракта </w:t>
            </w:r>
            <w:r w:rsidRPr="00074D70">
              <w:rPr>
                <w:rFonts w:eastAsia="Times New Roman" w:cs="Times New Roman"/>
                <w:szCs w:val="24"/>
                <w:shd w:val="clear" w:color="auto" w:fill="FFFFFF"/>
                <w:lang w:eastAsia="ru-RU"/>
              </w:rPr>
              <w:t>25406643611 20 000080)</w:t>
            </w:r>
            <w:r w:rsidRPr="00074D70">
              <w:rPr>
                <w:rFonts w:eastAsia="Times New Roman" w:cs="Times New Roman"/>
                <w:szCs w:val="24"/>
                <w:lang w:eastAsia="ar-SA"/>
              </w:rPr>
              <w:t>.</w:t>
            </w:r>
          </w:p>
        </w:tc>
      </w:tr>
      <w:tr w:rsidR="00434B02" w:rsidRPr="00074D70" w14:paraId="0098110C" w14:textId="77777777" w:rsidTr="009D7071">
        <w:tc>
          <w:tcPr>
            <w:tcW w:w="3355" w:type="dxa"/>
          </w:tcPr>
          <w:p w14:paraId="391C1052" w14:textId="77777777" w:rsidR="00434B02" w:rsidRPr="00074D70" w:rsidRDefault="00434B02" w:rsidP="009D7071">
            <w:pPr>
              <w:ind w:firstLine="0"/>
              <w:jc w:val="center"/>
              <w:rPr>
                <w:szCs w:val="24"/>
              </w:rPr>
            </w:pPr>
            <w:r w:rsidRPr="00074D70">
              <w:rPr>
                <w:rFonts w:eastAsia="Times New Roman" w:cs="Times New Roman"/>
                <w:szCs w:val="24"/>
                <w:lang w:eastAsia="ru-RU"/>
              </w:rPr>
              <w:t>Модуль Мониторинг беременных</w:t>
            </w:r>
          </w:p>
        </w:tc>
        <w:tc>
          <w:tcPr>
            <w:tcW w:w="6852" w:type="dxa"/>
          </w:tcPr>
          <w:p w14:paraId="04AAE612" w14:textId="77777777" w:rsidR="00434B02" w:rsidRPr="00074D70" w:rsidRDefault="00434B02" w:rsidP="009D7071">
            <w:pPr>
              <w:ind w:right="56" w:firstLine="0"/>
              <w:rPr>
                <w:szCs w:val="24"/>
              </w:rPr>
            </w:pPr>
            <w:r w:rsidRPr="00074D70">
              <w:rPr>
                <w:rFonts w:eastAsia="Times New Roman" w:cs="Times New Roman"/>
                <w:szCs w:val="24"/>
                <w:lang w:eastAsia="ru-RU"/>
              </w:rPr>
              <w:t>Модуль «Мониторинг беременных».</w:t>
            </w:r>
          </w:p>
          <w:p w14:paraId="2B48F092"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Модуль позволяет проводить централизованный мониторинг беременных женщин НСО. </w:t>
            </w:r>
          </w:p>
          <w:p w14:paraId="2841D513"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ГК-33/3эпДИ от 19.10.2015 (реестровый номер контракта 25406643611 15 000081).</w:t>
            </w:r>
          </w:p>
        </w:tc>
      </w:tr>
      <w:tr w:rsidR="00434B02" w:rsidRPr="00074D70" w14:paraId="064761C0" w14:textId="77777777" w:rsidTr="009D7071">
        <w:tc>
          <w:tcPr>
            <w:tcW w:w="3355" w:type="dxa"/>
          </w:tcPr>
          <w:p w14:paraId="64D2B659" w14:textId="77777777" w:rsidR="00434B02" w:rsidRPr="00074D70" w:rsidRDefault="00434B02" w:rsidP="009D7071">
            <w:pPr>
              <w:ind w:firstLine="0"/>
              <w:jc w:val="center"/>
              <w:rPr>
                <w:szCs w:val="24"/>
              </w:rPr>
            </w:pPr>
            <w:r w:rsidRPr="00074D70">
              <w:rPr>
                <w:rFonts w:eastAsia="Times New Roman" w:cs="Times New Roman"/>
                <w:szCs w:val="24"/>
                <w:lang w:eastAsia="ru-RU"/>
              </w:rPr>
              <w:t>Мобильное приложение «Запись на прием к врачу»</w:t>
            </w:r>
          </w:p>
        </w:tc>
        <w:tc>
          <w:tcPr>
            <w:tcW w:w="6852" w:type="dxa"/>
          </w:tcPr>
          <w:p w14:paraId="02AA6EFF" w14:textId="77777777" w:rsidR="00434B02" w:rsidRPr="00074D70" w:rsidRDefault="00434B02" w:rsidP="009D7071">
            <w:pPr>
              <w:ind w:right="56" w:firstLine="0"/>
              <w:rPr>
                <w:szCs w:val="24"/>
              </w:rPr>
            </w:pPr>
            <w:r w:rsidRPr="00074D70">
              <w:rPr>
                <w:rFonts w:eastAsia="Times New Roman" w:cs="Times New Roman"/>
                <w:szCs w:val="24"/>
                <w:lang w:eastAsia="ru-RU"/>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14:paraId="5F70D279"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ГК-58эпДИ от 09.12.2015 (реестровый номер контракта 25406643611 15 000103).</w:t>
            </w:r>
          </w:p>
        </w:tc>
      </w:tr>
      <w:tr w:rsidR="00434B02" w:rsidRPr="00074D70" w14:paraId="49FA3900" w14:textId="77777777" w:rsidTr="009D7071">
        <w:tc>
          <w:tcPr>
            <w:tcW w:w="3355" w:type="dxa"/>
          </w:tcPr>
          <w:p w14:paraId="7B7DBB8B" w14:textId="77777777" w:rsidR="00434B02" w:rsidRPr="00074D70" w:rsidRDefault="00434B02" w:rsidP="009D7071">
            <w:pPr>
              <w:ind w:firstLine="0"/>
              <w:jc w:val="center"/>
              <w:rPr>
                <w:szCs w:val="24"/>
              </w:rPr>
            </w:pPr>
            <w:r w:rsidRPr="00074D70">
              <w:rPr>
                <w:rFonts w:eastAsia="Times New Roman" w:cs="Times New Roman"/>
                <w:szCs w:val="24"/>
                <w:lang w:eastAsia="ru-RU"/>
              </w:rPr>
              <w:t>Функционал «Льготное зубопротезирование»</w:t>
            </w:r>
          </w:p>
        </w:tc>
        <w:tc>
          <w:tcPr>
            <w:tcW w:w="6852" w:type="dxa"/>
          </w:tcPr>
          <w:p w14:paraId="2190B790"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14:paraId="47DED0BA"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ГК-36эпДИ от 23.10.2015 (реестровый номер контракта 25406643611 15 000075).</w:t>
            </w:r>
          </w:p>
        </w:tc>
      </w:tr>
      <w:tr w:rsidR="00434B02" w:rsidRPr="00074D70" w14:paraId="45B621AC" w14:textId="77777777" w:rsidTr="009D7071">
        <w:tc>
          <w:tcPr>
            <w:tcW w:w="3355" w:type="dxa"/>
          </w:tcPr>
          <w:p w14:paraId="1F698F24" w14:textId="77777777" w:rsidR="00434B02" w:rsidRPr="00074D70" w:rsidRDefault="00434B02" w:rsidP="009D7071">
            <w:pPr>
              <w:ind w:firstLine="0"/>
              <w:jc w:val="center"/>
              <w:rPr>
                <w:szCs w:val="24"/>
              </w:rPr>
            </w:pPr>
            <w:r w:rsidRPr="00074D70">
              <w:rPr>
                <w:rFonts w:eastAsia="Times New Roman" w:cs="Times New Roman"/>
                <w:szCs w:val="24"/>
                <w:lang w:eastAsia="ru-RU"/>
              </w:rPr>
              <w:t>Интеграция МИС с Автоматизированной системой льготного лекарственного обеспечения Новосибирской области</w:t>
            </w:r>
          </w:p>
        </w:tc>
        <w:tc>
          <w:tcPr>
            <w:tcW w:w="6852" w:type="dxa"/>
          </w:tcPr>
          <w:p w14:paraId="2FA51F43"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14:paraId="6CAD163E"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20.10.2015 (реестровый номер контракта 25406643611 15 000073).</w:t>
            </w:r>
          </w:p>
          <w:p w14:paraId="473B3E9C"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Доработки в рамках контракта </w:t>
            </w:r>
            <w:hyperlink r:id="rId17">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p w14:paraId="46DDCAB3"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№ГК-63эпДИ от 29.07.2020 (Реестровый номер контракта 25406643611 20 000075).</w:t>
            </w:r>
          </w:p>
        </w:tc>
      </w:tr>
      <w:tr w:rsidR="00434B02" w:rsidRPr="00074D70" w14:paraId="355D42B2" w14:textId="77777777" w:rsidTr="009D7071">
        <w:tc>
          <w:tcPr>
            <w:tcW w:w="3355" w:type="dxa"/>
          </w:tcPr>
          <w:p w14:paraId="7736ABDB" w14:textId="77777777" w:rsidR="00434B02" w:rsidRPr="00074D70" w:rsidRDefault="00434B02" w:rsidP="009D7071">
            <w:pPr>
              <w:ind w:firstLine="0"/>
              <w:jc w:val="center"/>
              <w:rPr>
                <w:szCs w:val="24"/>
              </w:rPr>
            </w:pPr>
            <w:r w:rsidRPr="00074D70">
              <w:rPr>
                <w:rFonts w:eastAsia="Times New Roman" w:cs="Times New Roman"/>
                <w:szCs w:val="24"/>
                <w:lang w:eastAsia="ru-RU"/>
              </w:rPr>
              <w:lastRenderedPageBreak/>
              <w:t>АРМ «Фтизиатра», регистр туб.больных</w:t>
            </w:r>
          </w:p>
        </w:tc>
        <w:tc>
          <w:tcPr>
            <w:tcW w:w="6852" w:type="dxa"/>
          </w:tcPr>
          <w:p w14:paraId="076BF1BD"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автоматизированного рабочего места врача-фтизиатра, обеспечивающий выполнение следующих функций:</w:t>
            </w:r>
          </w:p>
          <w:p w14:paraId="532598D4" w14:textId="77777777" w:rsidR="00434B02" w:rsidRPr="00074D70" w:rsidRDefault="00434B02" w:rsidP="009D7071">
            <w:pPr>
              <w:ind w:right="56" w:firstLine="0"/>
              <w:rPr>
                <w:szCs w:val="24"/>
              </w:rPr>
            </w:pPr>
            <w:r w:rsidRPr="00074D70">
              <w:rPr>
                <w:rFonts w:eastAsia="Times New Roman" w:cs="Times New Roman"/>
                <w:szCs w:val="24"/>
                <w:lang w:eastAsia="ru-RU"/>
              </w:rPr>
              <w:t>•</w:t>
            </w:r>
            <w:r w:rsidRPr="00074D70">
              <w:rPr>
                <w:rFonts w:eastAsia="Times New Roman" w:cs="Times New Roman"/>
                <w:szCs w:val="24"/>
                <w:lang w:eastAsia="ru-RU"/>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6464ED8E" w14:textId="77777777" w:rsidR="00434B02" w:rsidRPr="00074D70" w:rsidRDefault="00434B02" w:rsidP="009D7071">
            <w:pPr>
              <w:ind w:right="56" w:firstLine="0"/>
              <w:rPr>
                <w:szCs w:val="24"/>
              </w:rPr>
            </w:pPr>
            <w:r w:rsidRPr="00074D70">
              <w:rPr>
                <w:rFonts w:eastAsia="Times New Roman" w:cs="Times New Roman"/>
                <w:szCs w:val="24"/>
                <w:lang w:eastAsia="ru-RU"/>
              </w:rPr>
              <w:t>•</w:t>
            </w:r>
            <w:r w:rsidRPr="00074D70">
              <w:rPr>
                <w:rFonts w:eastAsia="Times New Roman" w:cs="Times New Roman"/>
                <w:szCs w:val="24"/>
                <w:lang w:eastAsia="ru-RU"/>
              </w:rPr>
              <w:tab/>
              <w:t>Централизованное хранение актуальных сведений, необходимых для формирования отчетных форм по фтизиатрии</w:t>
            </w:r>
          </w:p>
          <w:p w14:paraId="0EFA5A0C"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ГК-33/2эпДИ от 19.10.2015 (реестровый номер контракта 25406643611 15 000077).</w:t>
            </w:r>
          </w:p>
        </w:tc>
      </w:tr>
      <w:tr w:rsidR="00434B02" w:rsidRPr="00074D70" w14:paraId="3994626F" w14:textId="77777777" w:rsidTr="009D7071">
        <w:tc>
          <w:tcPr>
            <w:tcW w:w="3355" w:type="dxa"/>
          </w:tcPr>
          <w:p w14:paraId="55D47351" w14:textId="77777777" w:rsidR="00434B02" w:rsidRPr="00074D70" w:rsidRDefault="00434B02" w:rsidP="009D7071">
            <w:pPr>
              <w:ind w:firstLine="0"/>
              <w:jc w:val="center"/>
              <w:rPr>
                <w:szCs w:val="24"/>
              </w:rPr>
            </w:pPr>
            <w:r w:rsidRPr="00074D70">
              <w:rPr>
                <w:rFonts w:eastAsia="Times New Roman" w:cs="Times New Roman"/>
                <w:szCs w:val="24"/>
                <w:lang w:eastAsia="ru-RU"/>
              </w:rPr>
              <w:t>АРМ специалистов стоматологического профиля: врач-ортодонт, врач-пародонтолог, врач-ортопед, зубной техник</w:t>
            </w:r>
          </w:p>
        </w:tc>
        <w:tc>
          <w:tcPr>
            <w:tcW w:w="6852" w:type="dxa"/>
          </w:tcPr>
          <w:p w14:paraId="5258BD4C"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Автоматизация работы специалистов стоматологического профиля.</w:t>
            </w:r>
          </w:p>
          <w:p w14:paraId="3162E267" w14:textId="77777777" w:rsidR="00434B02" w:rsidRPr="00074D70" w:rsidRDefault="00434B02" w:rsidP="009D7071">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ГК-33/2эпДИ от 19.10.2015 (реестровый номер контракта 25406643611 15 000077).</w:t>
            </w:r>
          </w:p>
        </w:tc>
      </w:tr>
      <w:tr w:rsidR="00434B02" w:rsidRPr="00074D70" w14:paraId="571141AA" w14:textId="77777777" w:rsidTr="009D7071">
        <w:tc>
          <w:tcPr>
            <w:tcW w:w="3355" w:type="dxa"/>
          </w:tcPr>
          <w:p w14:paraId="0C910E13" w14:textId="77777777" w:rsidR="00434B02" w:rsidRPr="00074D70" w:rsidRDefault="00434B02" w:rsidP="009D7071">
            <w:pPr>
              <w:ind w:firstLine="0"/>
              <w:jc w:val="center"/>
              <w:rPr>
                <w:szCs w:val="24"/>
              </w:rPr>
            </w:pPr>
            <w:r w:rsidRPr="00074D70">
              <w:rPr>
                <w:rFonts w:eastAsia="Times New Roman" w:cs="Times New Roman"/>
                <w:szCs w:val="24"/>
                <w:lang w:eastAsia="ar-SA"/>
              </w:rPr>
              <w:t>Централизованная запись на прием к врачу ЕГИСЗ НСО, в том числе разработка функционала АРМ «Оператор ЦОВ»</w:t>
            </w:r>
          </w:p>
        </w:tc>
        <w:tc>
          <w:tcPr>
            <w:tcW w:w="6852" w:type="dxa"/>
          </w:tcPr>
          <w:p w14:paraId="33D5A8E6" w14:textId="77777777" w:rsidR="00434B02" w:rsidRPr="00074D70" w:rsidRDefault="00434B02" w:rsidP="009D7071">
            <w:pPr>
              <w:ind w:right="56" w:firstLine="0"/>
              <w:rPr>
                <w:szCs w:val="24"/>
              </w:rPr>
            </w:pPr>
            <w:r w:rsidRPr="00074D70">
              <w:rPr>
                <w:rFonts w:eastAsia="Times New Roman" w:cs="Times New Roman"/>
                <w:szCs w:val="24"/>
                <w:lang w:eastAsia="ru-RU"/>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14:paraId="26BD49A9"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Компонент разработан в рамках государственного контракта № ГК-59эпДИ от 09.12.2015 (реестровый номер контракта </w:t>
            </w:r>
            <w:r w:rsidRPr="00074D70">
              <w:rPr>
                <w:rFonts w:eastAsia="Times New Roman" w:cs="Times New Roman"/>
                <w:szCs w:val="24"/>
                <w:lang w:eastAsia="ar-SA"/>
              </w:rPr>
              <w:t>2540664361115000106)</w:t>
            </w:r>
            <w:r w:rsidRPr="00074D70">
              <w:rPr>
                <w:rFonts w:eastAsia="Times New Roman" w:cs="Times New Roman"/>
                <w:szCs w:val="24"/>
                <w:lang w:eastAsia="ru-RU"/>
              </w:rPr>
              <w:t>.</w:t>
            </w:r>
          </w:p>
          <w:p w14:paraId="46BFA486" w14:textId="77777777" w:rsidR="00434B02" w:rsidRPr="00074D70" w:rsidRDefault="00434B02" w:rsidP="009D7071">
            <w:pPr>
              <w:ind w:right="56" w:firstLine="0"/>
              <w:rPr>
                <w:szCs w:val="24"/>
                <w:lang w:eastAsia="ar-SA"/>
              </w:rPr>
            </w:pPr>
            <w:r w:rsidRPr="00074D70">
              <w:rPr>
                <w:rFonts w:eastAsia="Times New Roman" w:cs="Times New Roman"/>
                <w:szCs w:val="24"/>
                <w:lang w:eastAsia="ru-RU"/>
              </w:rPr>
              <w:t xml:space="preserve">Доработка в рамках государственного контракта №0851200000619005972 от 08.11.2019 (реестровый номер контракта </w:t>
            </w:r>
            <w:r w:rsidRPr="00074D70">
              <w:rPr>
                <w:rFonts w:eastAsia="Times New Roman" w:cs="Times New Roman"/>
                <w:szCs w:val="24"/>
                <w:lang w:eastAsia="ar-SA"/>
              </w:rPr>
              <w:t>2540664361119000153)</w:t>
            </w:r>
          </w:p>
          <w:p w14:paraId="41177123" w14:textId="77777777" w:rsidR="00434B02" w:rsidRPr="00074D70" w:rsidRDefault="00434B02" w:rsidP="009D7071">
            <w:pPr>
              <w:ind w:right="56" w:firstLine="0"/>
              <w:rPr>
                <w:szCs w:val="24"/>
                <w:lang w:eastAsia="ar-SA"/>
              </w:rPr>
            </w:pPr>
            <w:r w:rsidRPr="00074D70">
              <w:rPr>
                <w:rFonts w:eastAsia="Times New Roman" w:cs="Times New Roman"/>
                <w:szCs w:val="24"/>
                <w:lang w:eastAsia="ru-RU"/>
              </w:rPr>
              <w:t>Доработка в рамках государственного контракта № ГК-1РФМЦ от 25.03.2021</w:t>
            </w:r>
          </w:p>
          <w:p w14:paraId="3B5C17FE"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АРМ «Оператор ЦОВ» обеспеченные в рамках Контракта № </w:t>
            </w:r>
            <w:r w:rsidRPr="00074D70">
              <w:rPr>
                <w:rFonts w:eastAsia="Times New Roman" w:cs="Times New Roman"/>
                <w:color w:val="334059"/>
                <w:szCs w:val="20"/>
                <w:shd w:val="clear" w:color="auto" w:fill="FFFFFF"/>
                <w:lang w:eastAsia="ru-RU"/>
              </w:rPr>
              <w:t>0</w:t>
            </w:r>
            <w:r w:rsidRPr="00074D70">
              <w:rPr>
                <w:rFonts w:eastAsia="Times New Roman" w:cs="Times New Roman"/>
                <w:color w:val="000000" w:themeColor="text1"/>
                <w:szCs w:val="20"/>
                <w:shd w:val="clear" w:color="auto" w:fill="FFFFFF"/>
                <w:lang w:eastAsia="ru-RU"/>
              </w:rPr>
              <w:t>851200000622005796</w:t>
            </w:r>
            <w:r w:rsidRPr="00074D70">
              <w:rPr>
                <w:rFonts w:eastAsia="Times New Roman" w:cs="Times New Roman"/>
                <w:color w:val="334059"/>
                <w:szCs w:val="20"/>
                <w:shd w:val="clear" w:color="auto" w:fill="FFFFFF"/>
                <w:lang w:eastAsia="ru-RU"/>
              </w:rPr>
              <w:t xml:space="preserve"> </w:t>
            </w:r>
            <w:r w:rsidRPr="00074D70">
              <w:rPr>
                <w:rFonts w:eastAsia="Times New Roman" w:cs="Times New Roman"/>
                <w:szCs w:val="24"/>
                <w:lang w:eastAsia="ru-RU"/>
              </w:rPr>
              <w:t xml:space="preserve">от 10.10.2022 (реестровый номер </w:t>
            </w:r>
            <w:r w:rsidRPr="00074D70">
              <w:rPr>
                <w:rFonts w:eastAsia="Times New Roman" w:cs="Times New Roman"/>
                <w:szCs w:val="20"/>
                <w:lang w:eastAsia="ru-RU"/>
              </w:rPr>
              <w:t>2540664361122000126</w:t>
            </w:r>
            <w:r w:rsidRPr="00074D70">
              <w:rPr>
                <w:rFonts w:eastAsia="Times New Roman" w:cs="Times New Roman"/>
                <w:szCs w:val="24"/>
                <w:lang w:eastAsia="ru-RU"/>
              </w:rPr>
              <w:t>)  Сопровождение с 18.09.2024.</w:t>
            </w:r>
          </w:p>
        </w:tc>
      </w:tr>
      <w:tr w:rsidR="00434B02" w:rsidRPr="00074D70" w14:paraId="6175B366" w14:textId="77777777" w:rsidTr="009D7071">
        <w:tc>
          <w:tcPr>
            <w:tcW w:w="3355" w:type="dxa"/>
          </w:tcPr>
          <w:p w14:paraId="4C110128"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«Касса»</w:t>
            </w:r>
          </w:p>
        </w:tc>
        <w:tc>
          <w:tcPr>
            <w:tcW w:w="6852" w:type="dxa"/>
          </w:tcPr>
          <w:p w14:paraId="436632AC" w14:textId="77777777" w:rsidR="00434B02" w:rsidRPr="00074D70" w:rsidRDefault="00434B02" w:rsidP="009D7071">
            <w:pPr>
              <w:ind w:right="56" w:firstLine="0"/>
              <w:rPr>
                <w:szCs w:val="24"/>
              </w:rPr>
            </w:pPr>
            <w:r w:rsidRPr="00074D70">
              <w:rPr>
                <w:rFonts w:eastAsia="Times New Roman" w:cs="Times New Roman"/>
                <w:szCs w:val="24"/>
                <w:lang w:eastAsia="ru-RU"/>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14:paraId="42B2D3D7"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Ф.2017.503430 от 29.11.2017 (реестровый номер контракта </w:t>
            </w:r>
            <w:r w:rsidRPr="00074D70">
              <w:rPr>
                <w:rFonts w:eastAsia="Times New Roman" w:cs="Times New Roman"/>
                <w:szCs w:val="24"/>
                <w:lang w:eastAsia="ar-SA"/>
              </w:rPr>
              <w:t>2540664361117000180).</w:t>
            </w:r>
          </w:p>
        </w:tc>
      </w:tr>
      <w:tr w:rsidR="00434B02" w:rsidRPr="00074D70" w14:paraId="6B9E48D5" w14:textId="77777777" w:rsidTr="009D7071">
        <w:tc>
          <w:tcPr>
            <w:tcW w:w="3355" w:type="dxa"/>
          </w:tcPr>
          <w:p w14:paraId="7B703727"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«Аналитика»</w:t>
            </w:r>
          </w:p>
        </w:tc>
        <w:tc>
          <w:tcPr>
            <w:tcW w:w="6852" w:type="dxa"/>
          </w:tcPr>
          <w:p w14:paraId="1B00D0FA" w14:textId="77777777" w:rsidR="00434B02" w:rsidRPr="00074D70" w:rsidRDefault="00434B02" w:rsidP="009D7071">
            <w:pPr>
              <w:ind w:right="56" w:firstLine="0"/>
              <w:rPr>
                <w:szCs w:val="24"/>
              </w:rPr>
            </w:pPr>
            <w:r w:rsidRPr="00074D70">
              <w:rPr>
                <w:rFonts w:eastAsia="Times New Roman" w:cs="Times New Roman"/>
                <w:szCs w:val="24"/>
                <w:lang w:eastAsia="ru-RU"/>
              </w:rPr>
              <w:t>Формирование выборки по данным в МИС ЕГИСЗ НСО, в зависимости от указанных входных параметров в модуле «Аналитика».</w:t>
            </w:r>
          </w:p>
          <w:p w14:paraId="095DB967"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Ф.2017.503430 от 29.11.2017 (реестровый номер контракта </w:t>
            </w:r>
            <w:r w:rsidRPr="00074D70">
              <w:rPr>
                <w:rFonts w:eastAsia="Times New Roman" w:cs="Times New Roman"/>
                <w:szCs w:val="24"/>
                <w:lang w:eastAsia="ar-SA"/>
              </w:rPr>
              <w:t>2540664361117000180).</w:t>
            </w:r>
          </w:p>
        </w:tc>
      </w:tr>
      <w:tr w:rsidR="00434B02" w:rsidRPr="00074D70" w14:paraId="53148460" w14:textId="77777777" w:rsidTr="009D7071">
        <w:trPr>
          <w:trHeight w:val="1190"/>
        </w:trPr>
        <w:tc>
          <w:tcPr>
            <w:tcW w:w="3355" w:type="dxa"/>
          </w:tcPr>
          <w:p w14:paraId="325CF7DC"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«Родблок»</w:t>
            </w:r>
          </w:p>
        </w:tc>
        <w:tc>
          <w:tcPr>
            <w:tcW w:w="6852" w:type="dxa"/>
          </w:tcPr>
          <w:p w14:paraId="339D7CBA" w14:textId="77777777" w:rsidR="00434B02" w:rsidRPr="00074D70" w:rsidRDefault="00434B02" w:rsidP="009D7071">
            <w:pPr>
              <w:ind w:right="56" w:firstLine="0"/>
              <w:rPr>
                <w:szCs w:val="24"/>
              </w:rPr>
            </w:pPr>
            <w:r w:rsidRPr="00074D70">
              <w:rPr>
                <w:rFonts w:eastAsia="Times New Roman" w:cs="Times New Roman"/>
                <w:szCs w:val="24"/>
                <w:lang w:eastAsia="ru-RU"/>
              </w:rPr>
              <w:t>Ведение описания родов (Партограмма) и формирования «Наркозной карты» в модуле «Родблок».</w:t>
            </w:r>
          </w:p>
          <w:p w14:paraId="3BC6C230"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Ф.2017.503439 от 29.11.2017 (реестровый номер контракта </w:t>
            </w:r>
            <w:r w:rsidRPr="00074D70">
              <w:rPr>
                <w:rFonts w:eastAsia="Times New Roman" w:cs="Times New Roman"/>
                <w:szCs w:val="24"/>
                <w:lang w:eastAsia="ar-SA"/>
              </w:rPr>
              <w:t>2540664361117000179).</w:t>
            </w:r>
          </w:p>
        </w:tc>
      </w:tr>
      <w:tr w:rsidR="00434B02" w:rsidRPr="00074D70" w14:paraId="0207BA54" w14:textId="77777777" w:rsidTr="009D7071">
        <w:tc>
          <w:tcPr>
            <w:tcW w:w="3355" w:type="dxa"/>
          </w:tcPr>
          <w:p w14:paraId="55274804"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«Платные услуги»</w:t>
            </w:r>
          </w:p>
          <w:p w14:paraId="5F02A5EE" w14:textId="77777777" w:rsidR="00434B02" w:rsidRPr="00074D70" w:rsidRDefault="00434B02" w:rsidP="009D7071">
            <w:pPr>
              <w:ind w:firstLine="0"/>
              <w:rPr>
                <w:szCs w:val="24"/>
                <w:lang w:eastAsia="ar-SA"/>
              </w:rPr>
            </w:pPr>
          </w:p>
          <w:p w14:paraId="03A48B8F" w14:textId="77777777" w:rsidR="00434B02" w:rsidRPr="00074D70" w:rsidRDefault="00434B02" w:rsidP="009D7071">
            <w:pPr>
              <w:ind w:firstLine="0"/>
              <w:rPr>
                <w:szCs w:val="24"/>
                <w:lang w:eastAsia="ar-SA"/>
              </w:rPr>
            </w:pPr>
          </w:p>
        </w:tc>
        <w:tc>
          <w:tcPr>
            <w:tcW w:w="6852" w:type="dxa"/>
          </w:tcPr>
          <w:p w14:paraId="5A8A963C" w14:textId="77777777" w:rsidR="00434B02" w:rsidRPr="00074D70" w:rsidRDefault="00434B02" w:rsidP="009D7071">
            <w:pPr>
              <w:snapToGrid w:val="0"/>
              <w:ind w:right="56" w:firstLine="0"/>
              <w:rPr>
                <w:szCs w:val="24"/>
              </w:rPr>
            </w:pPr>
            <w:r w:rsidRPr="00074D70">
              <w:rPr>
                <w:rFonts w:eastAsia="Times New Roman" w:cs="Times New Roman"/>
                <w:szCs w:val="24"/>
                <w:lang w:eastAsia="ru-RU"/>
              </w:rPr>
              <w:t>Автоматический расчет фонда оплаты труда модуля «Платные услуги».</w:t>
            </w:r>
          </w:p>
          <w:p w14:paraId="11B258DC" w14:textId="77777777" w:rsidR="00434B02" w:rsidRPr="00074D70" w:rsidRDefault="00434B02" w:rsidP="009D7071">
            <w:pPr>
              <w:snapToGrid w:val="0"/>
              <w:ind w:right="56" w:firstLine="0"/>
              <w:rPr>
                <w:szCs w:val="24"/>
              </w:rPr>
            </w:pPr>
            <w:r w:rsidRPr="00074D70">
              <w:rPr>
                <w:rFonts w:eastAsia="Times New Roman" w:cs="Times New Roman"/>
                <w:szCs w:val="24"/>
                <w:lang w:eastAsia="ru-RU"/>
              </w:rPr>
              <w:lastRenderedPageBreak/>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tc>
      </w:tr>
      <w:tr w:rsidR="00434B02" w:rsidRPr="00074D70" w14:paraId="52A4BACB" w14:textId="77777777" w:rsidTr="009D7071">
        <w:tc>
          <w:tcPr>
            <w:tcW w:w="3355" w:type="dxa"/>
          </w:tcPr>
          <w:p w14:paraId="7D83EA26"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lastRenderedPageBreak/>
              <w:t>Модуль «Диспансеризация взрослого населения»</w:t>
            </w:r>
          </w:p>
        </w:tc>
        <w:tc>
          <w:tcPr>
            <w:tcW w:w="6852" w:type="dxa"/>
          </w:tcPr>
          <w:p w14:paraId="48BAB881"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диспансеризации пациентов в модуле «Диспансеризация взрослого населения»</w:t>
            </w:r>
            <w:r w:rsidRPr="00074D70">
              <w:rPr>
                <w:rFonts w:eastAsia="Times New Roman" w:cs="Times New Roman"/>
                <w:szCs w:val="24"/>
                <w:lang w:eastAsia="ar-SA"/>
              </w:rPr>
              <w:t>.</w:t>
            </w:r>
          </w:p>
          <w:p w14:paraId="3E4511A4" w14:textId="77777777" w:rsidR="00434B02" w:rsidRPr="00074D70" w:rsidRDefault="00434B02" w:rsidP="009D7071">
            <w:pPr>
              <w:snapToGrid w:val="0"/>
              <w:ind w:right="56" w:firstLine="0"/>
              <w:rPr>
                <w:szCs w:val="24"/>
                <w:lang w:eastAsia="ar-SA"/>
              </w:rPr>
            </w:pPr>
            <w:r w:rsidRPr="00074D70">
              <w:rPr>
                <w:rFonts w:eastAsia="Times New Roman" w:cs="Times New Roman"/>
                <w:szCs w:val="24"/>
                <w:lang w:eastAsia="ru-RU"/>
              </w:rPr>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7AC2A62D" w14:textId="77777777" w:rsidR="00434B02" w:rsidRPr="00074D70" w:rsidRDefault="00434B02" w:rsidP="009D7071">
            <w:pPr>
              <w:snapToGrid w:val="0"/>
              <w:ind w:right="56" w:firstLine="0"/>
            </w:pPr>
            <w:r w:rsidRPr="00074D70">
              <w:rPr>
                <w:rFonts w:eastAsia="Times New Roman" w:cs="Times New Roman"/>
                <w:szCs w:val="24"/>
                <w:lang w:eastAsia="ru-RU"/>
              </w:rPr>
              <w:t xml:space="preserve">Доработка в рамках </w:t>
            </w:r>
            <w:hyperlink r:id="rId18">
              <w:r w:rsidRPr="00074D70">
                <w:rPr>
                  <w:rFonts w:eastAsia="Times New Roman" w:cs="Times New Roman"/>
                  <w:szCs w:val="24"/>
                  <w:lang w:eastAsia="ru-RU"/>
                </w:rPr>
                <w:t>Контракта №0851200000619005811  от 11.11.19</w:t>
              </w:r>
            </w:hyperlink>
            <w:r w:rsidRPr="00074D70">
              <w:rPr>
                <w:rFonts w:eastAsia="Times New Roman" w:cs="Times New Roman"/>
                <w:szCs w:val="24"/>
                <w:lang w:eastAsia="ru-RU"/>
              </w:rPr>
              <w:t>  (реестровый номер контракта 25406643611 19 000157</w:t>
            </w:r>
            <w:r w:rsidRPr="00074D70">
              <w:rPr>
                <w:rFonts w:eastAsia="Times New Roman" w:cs="Times New Roman"/>
                <w:szCs w:val="20"/>
                <w:lang w:eastAsia="ru-RU"/>
              </w:rPr>
              <w:t>).</w:t>
            </w:r>
          </w:p>
          <w:p w14:paraId="186E183E" w14:textId="77777777" w:rsidR="00434B02" w:rsidRPr="00074D70" w:rsidRDefault="00434B02" w:rsidP="009D7071">
            <w:pPr>
              <w:snapToGrid w:val="0"/>
              <w:ind w:right="56" w:firstLine="0"/>
              <w:rPr>
                <w:szCs w:val="24"/>
              </w:rPr>
            </w:pPr>
            <w:r w:rsidRPr="00074D70">
              <w:rPr>
                <w:rFonts w:eastAsia="Times New Roman" w:cs="Times New Roman"/>
                <w:szCs w:val="24"/>
                <w:lang w:eastAsia="ru-RU"/>
              </w:rPr>
              <w:t>Доработка в рамках 8 этапа Контракта № 0851200000619006927 от 16.12.2019 (реестровый номер контракта 2540664361119000228) с 23.12.2022.</w:t>
            </w:r>
          </w:p>
        </w:tc>
      </w:tr>
      <w:tr w:rsidR="00434B02" w:rsidRPr="00074D70" w14:paraId="64FBB800" w14:textId="77777777" w:rsidTr="009D7071">
        <w:tc>
          <w:tcPr>
            <w:tcW w:w="3355" w:type="dxa"/>
          </w:tcPr>
          <w:p w14:paraId="149EE766"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«Медицинские осмотры несовершеннолетних»</w:t>
            </w:r>
          </w:p>
          <w:p w14:paraId="2F1FEBE1" w14:textId="77777777" w:rsidR="00434B02" w:rsidRPr="00074D70" w:rsidRDefault="00434B02" w:rsidP="009D7071">
            <w:pPr>
              <w:ind w:firstLine="0"/>
              <w:rPr>
                <w:szCs w:val="24"/>
                <w:lang w:eastAsia="ar-SA"/>
              </w:rPr>
            </w:pPr>
          </w:p>
        </w:tc>
        <w:tc>
          <w:tcPr>
            <w:tcW w:w="6852" w:type="dxa"/>
          </w:tcPr>
          <w:p w14:paraId="76A8D693" w14:textId="77777777" w:rsidR="00434B02" w:rsidRPr="00074D70" w:rsidRDefault="00434B02" w:rsidP="009D7071">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074D70">
              <w:rPr>
                <w:rFonts w:eastAsia="Times New Roman" w:cs="Times New Roman"/>
                <w:szCs w:val="24"/>
                <w:lang w:eastAsia="ar-SA"/>
              </w:rPr>
              <w:t>.</w:t>
            </w:r>
          </w:p>
          <w:p w14:paraId="463CBC50" w14:textId="77777777" w:rsidR="00434B02" w:rsidRPr="00074D70" w:rsidRDefault="00434B02" w:rsidP="009D7071">
            <w:pPr>
              <w:snapToGrid w:val="0"/>
              <w:ind w:right="56" w:firstLine="0"/>
              <w:rPr>
                <w:szCs w:val="24"/>
                <w:lang w:eastAsia="ar-SA"/>
              </w:rPr>
            </w:pPr>
            <w:r w:rsidRPr="00074D70">
              <w:rPr>
                <w:rFonts w:eastAsia="Times New Roman" w:cs="Times New Roman"/>
                <w:szCs w:val="24"/>
                <w:lang w:eastAsia="ru-RU"/>
              </w:rPr>
              <w:t xml:space="preserve">Функционал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23112D18" w14:textId="77777777" w:rsidR="00434B02" w:rsidRPr="00074D70" w:rsidRDefault="00434B02" w:rsidP="009D7071">
            <w:pPr>
              <w:snapToGrid w:val="0"/>
              <w:ind w:right="56" w:firstLine="0"/>
              <w:rPr>
                <w:szCs w:val="24"/>
              </w:rPr>
            </w:pPr>
            <w:r w:rsidRPr="00074D70">
              <w:rPr>
                <w:rFonts w:eastAsia="Times New Roman" w:cs="Times New Roman"/>
                <w:szCs w:val="24"/>
                <w:lang w:eastAsia="ru-RU"/>
              </w:rPr>
              <w:t xml:space="preserve">Функционал доработан в рамках 3 этапа контракта № 0851200000619006927 от 16.12.2019 (реестровый номер контракта </w:t>
            </w:r>
            <w:r w:rsidRPr="00074D70">
              <w:rPr>
                <w:rFonts w:eastAsia="Times New Roman" w:cs="Times New Roman"/>
                <w:szCs w:val="24"/>
                <w:lang w:eastAsia="ar-SA"/>
              </w:rPr>
              <w:t>2540664361119000228).</w:t>
            </w:r>
          </w:p>
        </w:tc>
      </w:tr>
      <w:tr w:rsidR="00434B02" w:rsidRPr="00074D70" w14:paraId="7DEDB434" w14:textId="77777777" w:rsidTr="009D7071">
        <w:tc>
          <w:tcPr>
            <w:tcW w:w="3355" w:type="dxa"/>
          </w:tcPr>
          <w:p w14:paraId="27CEC060"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Интеграционная шина для обмена данными по скорой медицинской помощи компонентов МИС и компонентов ЕГИСЗ НСО</w:t>
            </w:r>
          </w:p>
          <w:p w14:paraId="41B6FDB0" w14:textId="77777777" w:rsidR="00434B02" w:rsidRPr="00074D70" w:rsidRDefault="00434B02" w:rsidP="009D7071">
            <w:pPr>
              <w:ind w:firstLine="0"/>
              <w:rPr>
                <w:szCs w:val="24"/>
                <w:lang w:eastAsia="ar-SA"/>
              </w:rPr>
            </w:pPr>
          </w:p>
        </w:tc>
        <w:tc>
          <w:tcPr>
            <w:tcW w:w="6852" w:type="dxa"/>
          </w:tcPr>
          <w:p w14:paraId="242F2879" w14:textId="77777777" w:rsidR="00434B02" w:rsidRPr="00074D70" w:rsidRDefault="00434B02" w:rsidP="009D7071">
            <w:pPr>
              <w:ind w:right="56" w:firstLine="0"/>
              <w:rPr>
                <w:rFonts w:cs="Times New Roman"/>
                <w:szCs w:val="24"/>
                <w:lang w:eastAsia="ar-SA"/>
              </w:rPr>
            </w:pPr>
            <w:r w:rsidRPr="00074D70">
              <w:rPr>
                <w:rFonts w:eastAsia="Times New Roman" w:cs="Times New Roman"/>
                <w:szCs w:val="24"/>
                <w:lang w:eastAsia="ar-SA"/>
              </w:rPr>
              <w:t>Обмен данными по скорой медицинской помощи компонентов МИС и компонентов ЕГИСЗ НСО при помощи интеграционной шины.</w:t>
            </w:r>
          </w:p>
          <w:p w14:paraId="40307423" w14:textId="77777777" w:rsidR="00434B02" w:rsidRPr="00074D70" w:rsidRDefault="00434B02" w:rsidP="009D7071">
            <w:pPr>
              <w:ind w:right="56" w:firstLine="0"/>
              <w:rPr>
                <w:rFonts w:cs="Times New Roman"/>
                <w:szCs w:val="24"/>
                <w:lang w:eastAsia="ar-SA"/>
              </w:rPr>
            </w:pPr>
            <w:r w:rsidRPr="00074D70">
              <w:rPr>
                <w:rFonts w:eastAsia="Times New Roman" w:cs="Times New Roman"/>
                <w:szCs w:val="24"/>
                <w:lang w:eastAsia="ru-RU"/>
              </w:rPr>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1DE435D0"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 xml:space="preserve">Функциональные возможности, обеспеченные в рамках Контракта №0851200000621006564 от 06.12.2021 </w:t>
            </w:r>
          </w:p>
          <w:p w14:paraId="56F130E5"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обеспеченные в рамках Контракта №0851200000622006639 от 07.11.2022 (реестровый номер </w:t>
            </w:r>
            <w:r w:rsidRPr="00074D70">
              <w:rPr>
                <w:rFonts w:eastAsia="Times New Roman" w:cs="Times New Roman"/>
                <w:szCs w:val="24"/>
                <w:shd w:val="clear" w:color="auto" w:fill="FFFFFF"/>
                <w:lang w:eastAsia="ru-RU"/>
              </w:rPr>
              <w:t>2540664361122000155</w:t>
            </w:r>
            <w:r w:rsidRPr="00074D70">
              <w:rPr>
                <w:rFonts w:eastAsia="Times New Roman" w:cs="Times New Roman"/>
                <w:szCs w:val="24"/>
                <w:lang w:eastAsia="ru-RU"/>
              </w:rPr>
              <w:t>)  Сопровождение с 01.09.2024.</w:t>
            </w:r>
          </w:p>
        </w:tc>
      </w:tr>
      <w:tr w:rsidR="00434B02" w:rsidRPr="00074D70" w14:paraId="68B686A0" w14:textId="77777777" w:rsidTr="009D7071">
        <w:tc>
          <w:tcPr>
            <w:tcW w:w="3355" w:type="dxa"/>
          </w:tcPr>
          <w:p w14:paraId="23272820"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Подключение лабораторного оборудования к модулю МИС «Лабораторная информационная система»</w:t>
            </w:r>
          </w:p>
        </w:tc>
        <w:tc>
          <w:tcPr>
            <w:tcW w:w="6852" w:type="dxa"/>
          </w:tcPr>
          <w:p w14:paraId="303B2992"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074D70">
              <w:rPr>
                <w:rFonts w:eastAsia="Times New Roman" w:cs="Times New Roman"/>
                <w:szCs w:val="24"/>
                <w:lang w:eastAsia="ar-SA"/>
              </w:rPr>
              <w:t>2540664361116000151)</w:t>
            </w:r>
            <w:r w:rsidRPr="00074D70">
              <w:rPr>
                <w:rFonts w:eastAsia="Times New Roman" w:cs="Times New Roman"/>
                <w:szCs w:val="24"/>
                <w:lang w:eastAsia="ru-RU"/>
              </w:rPr>
              <w:t xml:space="preserve">, № Ф.2016.354502 от 29.11.2016 (реестровый номер контракта </w:t>
            </w:r>
            <w:r w:rsidRPr="00074D70">
              <w:rPr>
                <w:rFonts w:eastAsia="Times New Roman" w:cs="Times New Roman"/>
                <w:szCs w:val="24"/>
                <w:lang w:eastAsia="ar-SA"/>
              </w:rPr>
              <w:t>2540664361116000137)</w:t>
            </w:r>
            <w:r w:rsidRPr="00074D70">
              <w:rPr>
                <w:rFonts w:eastAsia="Times New Roman" w:cs="Times New Roman"/>
                <w:szCs w:val="24"/>
                <w:lang w:eastAsia="ru-RU"/>
              </w:rPr>
              <w:t xml:space="preserve">, № Ф.2016.354506 от 29.11.2016 (реестровый номер контракта </w:t>
            </w:r>
            <w:r w:rsidRPr="00074D70">
              <w:rPr>
                <w:rFonts w:eastAsia="Times New Roman" w:cs="Times New Roman"/>
                <w:szCs w:val="24"/>
                <w:lang w:eastAsia="ar-SA"/>
              </w:rPr>
              <w:t>2540664361116000136)</w:t>
            </w:r>
            <w:r w:rsidRPr="00074D70">
              <w:rPr>
                <w:rFonts w:eastAsia="Times New Roman" w:cs="Times New Roman"/>
                <w:szCs w:val="24"/>
                <w:lang w:eastAsia="ru-RU"/>
              </w:rPr>
              <w:t xml:space="preserve">, № 0851200000619005708 от 08.11.2019 (реестровый номер контракта  2540664361119000152), № 0851200000619006302 от 27.11.2019 (реестровый номер контракта </w:t>
            </w:r>
            <w:r w:rsidRPr="00074D70">
              <w:rPr>
                <w:rFonts w:eastAsia="Times New Roman" w:cs="Times New Roman"/>
                <w:szCs w:val="24"/>
                <w:lang w:eastAsia="ar-SA"/>
              </w:rPr>
              <w:t>2540664361119000169).</w:t>
            </w:r>
          </w:p>
        </w:tc>
      </w:tr>
      <w:tr w:rsidR="00434B02" w:rsidRPr="00074D70" w14:paraId="09A38EAB" w14:textId="77777777" w:rsidTr="009D7071">
        <w:tc>
          <w:tcPr>
            <w:tcW w:w="3355" w:type="dxa"/>
          </w:tcPr>
          <w:p w14:paraId="3D5797FE"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Модуль «SMS уведомлений»</w:t>
            </w:r>
          </w:p>
        </w:tc>
        <w:tc>
          <w:tcPr>
            <w:tcW w:w="6852" w:type="dxa"/>
          </w:tcPr>
          <w:p w14:paraId="646ECC61" w14:textId="77777777" w:rsidR="00434B02" w:rsidRPr="00074D70" w:rsidRDefault="00434B02" w:rsidP="009D7071">
            <w:pPr>
              <w:ind w:right="56" w:firstLine="0"/>
              <w:rPr>
                <w:szCs w:val="24"/>
                <w:lang w:eastAsia="ar-SA"/>
              </w:rPr>
            </w:pPr>
            <w:r w:rsidRPr="00074D70">
              <w:rPr>
                <w:rFonts w:eastAsia="Times New Roman" w:cs="Times New Roman"/>
                <w:szCs w:val="24"/>
                <w:lang w:eastAsia="ru-RU"/>
              </w:rPr>
              <w:t xml:space="preserve">Формирование и рассылка информационных </w:t>
            </w:r>
            <w:r w:rsidRPr="00074D70">
              <w:rPr>
                <w:rFonts w:eastAsia="Times New Roman" w:cs="Times New Roman"/>
                <w:szCs w:val="24"/>
                <w:lang w:val="en-US" w:eastAsia="ru-RU"/>
              </w:rPr>
              <w:t>SMS</w:t>
            </w:r>
            <w:r w:rsidRPr="00074D70">
              <w:rPr>
                <w:rFonts w:eastAsia="Times New Roman" w:cs="Times New Roman"/>
                <w:szCs w:val="24"/>
                <w:lang w:eastAsia="ru-RU"/>
              </w:rPr>
              <w:t xml:space="preserve"> сообщений (в автоматическом режиме, по требованию пользователя системы и при наступлении заданных событий).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w:t>
            </w:r>
            <w:r w:rsidRPr="00074D70">
              <w:rPr>
                <w:rFonts w:eastAsia="Times New Roman" w:cs="Times New Roman"/>
                <w:szCs w:val="24"/>
                <w:lang w:eastAsia="ru-RU"/>
              </w:rPr>
              <w:lastRenderedPageBreak/>
              <w:t>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434B02" w:rsidRPr="00074D70" w14:paraId="761F16C6" w14:textId="77777777" w:rsidTr="009D7071">
        <w:tc>
          <w:tcPr>
            <w:tcW w:w="3355" w:type="dxa"/>
          </w:tcPr>
          <w:p w14:paraId="62A4D909"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lastRenderedPageBreak/>
              <w:t>Модуль «Мониторинг оказания паллиативной медицинской помощи»</w:t>
            </w:r>
          </w:p>
        </w:tc>
        <w:tc>
          <w:tcPr>
            <w:tcW w:w="6852" w:type="dxa"/>
          </w:tcPr>
          <w:p w14:paraId="692720D5"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p>
          <w:p w14:paraId="1D23812B" w14:textId="77777777" w:rsidR="00434B02" w:rsidRPr="00074D70" w:rsidRDefault="00434B02" w:rsidP="009D7071">
            <w:pPr>
              <w:ind w:firstLine="0"/>
              <w:rPr>
                <w:szCs w:val="24"/>
              </w:rPr>
            </w:pPr>
            <w:r w:rsidRPr="00074D70">
              <w:rPr>
                <w:rFonts w:eastAsia="Times New Roman" w:cs="Times New Roman"/>
                <w:szCs w:val="24"/>
                <w:lang w:eastAsia="ru-RU"/>
              </w:rPr>
              <w:t>Функциональные возможности, обеспеченные в рамках Контракта №ГК-63эпДИ от 29.07.2020 (Реестровый номер контракта 25406643611 20 000075) с 07.06.2023.</w:t>
            </w:r>
          </w:p>
        </w:tc>
      </w:tr>
      <w:tr w:rsidR="00434B02" w:rsidRPr="00074D70" w14:paraId="535305CB" w14:textId="77777777" w:rsidTr="009D7071">
        <w:tc>
          <w:tcPr>
            <w:tcW w:w="3355" w:type="dxa"/>
          </w:tcPr>
          <w:p w14:paraId="21B9A710"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для выполнения требований приказа МЗ РФ от 21.12.2012 г №1342н</w:t>
            </w:r>
          </w:p>
        </w:tc>
        <w:tc>
          <w:tcPr>
            <w:tcW w:w="6852" w:type="dxa"/>
          </w:tcPr>
          <w:p w14:paraId="6A4AD179"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ГК-90/1эпДИ (реестровый номер контракта 2540664361118000140).</w:t>
            </w:r>
          </w:p>
        </w:tc>
      </w:tr>
      <w:tr w:rsidR="00434B02" w:rsidRPr="00074D70" w14:paraId="292C660F" w14:textId="77777777" w:rsidTr="009D7071">
        <w:tc>
          <w:tcPr>
            <w:tcW w:w="3355" w:type="dxa"/>
          </w:tcPr>
          <w:p w14:paraId="331219BC"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модуля «Регистратура»</w:t>
            </w:r>
          </w:p>
        </w:tc>
        <w:tc>
          <w:tcPr>
            <w:tcW w:w="6852" w:type="dxa"/>
          </w:tcPr>
          <w:p w14:paraId="587204BB"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эпДИ (реестровый номер контракта 2540664361118000140).</w:t>
            </w:r>
          </w:p>
        </w:tc>
      </w:tr>
      <w:tr w:rsidR="00434B02" w:rsidRPr="00074D70" w14:paraId="5046A361" w14:textId="77777777" w:rsidTr="009D7071">
        <w:tc>
          <w:tcPr>
            <w:tcW w:w="3355" w:type="dxa"/>
          </w:tcPr>
          <w:p w14:paraId="2754050C"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852" w:type="dxa"/>
          </w:tcPr>
          <w:p w14:paraId="5D526EA8"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ЕПГУ согласно 9 этапа государственного контракта от 12.10.2018 № ГК-90/1эпДИ (реестровый номер контракта 2540664361118000140 ) .</w:t>
            </w:r>
          </w:p>
          <w:p w14:paraId="3E6BFFF1" w14:textId="77777777" w:rsidR="00434B02" w:rsidRPr="00074D70" w:rsidRDefault="00434B02" w:rsidP="009D7071">
            <w:pPr>
              <w:ind w:right="56" w:firstLine="0"/>
              <w:rPr>
                <w:szCs w:val="24"/>
              </w:rPr>
            </w:pPr>
            <w:r w:rsidRPr="00074D70">
              <w:rPr>
                <w:rFonts w:eastAsia="Calibri" w:cs="Times New Roman"/>
                <w:spacing w:val="2"/>
                <w:kern w:val="2"/>
                <w:lang w:eastAsia="ar-SA"/>
              </w:rPr>
              <w:lastRenderedPageBreak/>
              <w:t xml:space="preserve">Формирование отчетных и аналитической формы согласно 4 этапа Контракта № ГК-78эпДИ от 18.09.2018 (реестровый номер контракта </w:t>
            </w:r>
            <w:hyperlink r:id="rId19" w:tgtFrame="_blank">
              <w:r w:rsidRPr="00074D70">
                <w:rPr>
                  <w:rFonts w:eastAsia="Calibri" w:cs="Times New Roman"/>
                  <w:spacing w:val="2"/>
                  <w:kern w:val="2"/>
                  <w:lang w:eastAsia="ar-SA"/>
                </w:rPr>
                <w:t>2540664361118000125</w:t>
              </w:r>
            </w:hyperlink>
            <w:r w:rsidRPr="00074D70">
              <w:rPr>
                <w:rFonts w:eastAsia="Calibri" w:cs="Times New Roman"/>
                <w:spacing w:val="2"/>
                <w:kern w:val="2"/>
                <w:lang w:eastAsia="ar-SA"/>
              </w:rPr>
              <w:t>), сопровождение функциональных возможностей с 29.09.2024 года.</w:t>
            </w:r>
          </w:p>
        </w:tc>
      </w:tr>
      <w:tr w:rsidR="00434B02" w:rsidRPr="00074D70" w14:paraId="77D76E8B" w14:textId="77777777" w:rsidTr="009D7071">
        <w:tc>
          <w:tcPr>
            <w:tcW w:w="3355" w:type="dxa"/>
          </w:tcPr>
          <w:p w14:paraId="40F6B07B" w14:textId="77777777" w:rsidR="00434B02" w:rsidRPr="00074D70" w:rsidRDefault="00434B02" w:rsidP="009D7071">
            <w:pPr>
              <w:ind w:firstLine="0"/>
              <w:jc w:val="center"/>
              <w:rPr>
                <w:bCs/>
                <w:color w:val="00000A"/>
                <w:szCs w:val="24"/>
                <w:lang w:eastAsia="ar-SA"/>
              </w:rPr>
            </w:pPr>
            <w:r w:rsidRPr="00074D70">
              <w:rPr>
                <w:rFonts w:eastAsia="Times New Roman" w:cs="Times New Roman"/>
                <w:bCs/>
                <w:color w:val="00000A"/>
                <w:szCs w:val="24"/>
                <w:lang w:eastAsia="ar-SA"/>
              </w:rPr>
              <w:lastRenderedPageBreak/>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52DD3C45" w14:textId="77777777" w:rsidR="00434B02" w:rsidRPr="00074D70" w:rsidRDefault="00434B02" w:rsidP="009D7071">
            <w:pPr>
              <w:ind w:firstLine="0"/>
              <w:rPr>
                <w:szCs w:val="24"/>
                <w:lang w:eastAsia="ar-SA"/>
              </w:rPr>
            </w:pPr>
          </w:p>
        </w:tc>
        <w:tc>
          <w:tcPr>
            <w:tcW w:w="6852" w:type="dxa"/>
          </w:tcPr>
          <w:p w14:paraId="0C5DF7E4" w14:textId="77777777" w:rsidR="00434B02" w:rsidRPr="00074D70" w:rsidRDefault="00434B02" w:rsidP="009D7071">
            <w:pPr>
              <w:ind w:right="56" w:firstLine="0"/>
              <w:rPr>
                <w:bCs/>
                <w:color w:val="00000A"/>
                <w:szCs w:val="24"/>
                <w:lang w:eastAsia="ar-SA"/>
              </w:rPr>
            </w:pPr>
            <w:r w:rsidRPr="00074D70">
              <w:rPr>
                <w:rFonts w:eastAsia="Times New Roman" w:cs="Times New Roman"/>
                <w:bCs/>
                <w:color w:val="00000A"/>
                <w:szCs w:val="24"/>
                <w:lang w:eastAsia="ar-SA"/>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государственных контрактов:</w:t>
            </w:r>
          </w:p>
          <w:p w14:paraId="0BFB8A9F" w14:textId="77777777" w:rsidR="00434B02" w:rsidRPr="00074D70" w:rsidRDefault="00434B02" w:rsidP="009D7071">
            <w:pPr>
              <w:numPr>
                <w:ilvl w:val="0"/>
                <w:numId w:val="112"/>
              </w:numPr>
              <w:ind w:right="56" w:firstLine="0"/>
              <w:contextualSpacing/>
              <w:rPr>
                <w:szCs w:val="24"/>
              </w:rPr>
            </w:pPr>
            <w:r w:rsidRPr="00074D70">
              <w:rPr>
                <w:rFonts w:eastAsia="Times New Roman" w:cs="Times New Roman"/>
                <w:bCs/>
                <w:szCs w:val="24"/>
                <w:lang w:eastAsia="ru-RU"/>
              </w:rPr>
              <w:t xml:space="preserve">№0851200000619005807 от 30.10.2019 (реестровый номер контракта </w:t>
            </w:r>
            <w:r w:rsidRPr="00074D70">
              <w:rPr>
                <w:rFonts w:eastAsia="Times New Roman" w:cs="Times New Roman"/>
                <w:szCs w:val="24"/>
                <w:lang w:eastAsia="ru-RU"/>
              </w:rPr>
              <w:t>2540664361119000143).</w:t>
            </w:r>
          </w:p>
          <w:p w14:paraId="4C01B05B" w14:textId="77777777" w:rsidR="00434B02" w:rsidRPr="00074D70" w:rsidRDefault="00434B02" w:rsidP="009D7071">
            <w:pPr>
              <w:numPr>
                <w:ilvl w:val="0"/>
                <w:numId w:val="112"/>
              </w:numPr>
              <w:ind w:right="56" w:firstLine="0"/>
              <w:contextualSpacing/>
              <w:rPr>
                <w:szCs w:val="24"/>
              </w:rPr>
            </w:pPr>
            <w:r w:rsidRPr="00074D70">
              <w:rPr>
                <w:rFonts w:eastAsia="Times New Roman" w:cs="Times New Roman"/>
                <w:color w:val="000000"/>
                <w:szCs w:val="24"/>
                <w:shd w:val="clear" w:color="auto" w:fill="FFFFFF"/>
                <w:lang w:eastAsia="ru-RU"/>
              </w:rPr>
              <w:t xml:space="preserve">№ ГК-74эпДИ </w:t>
            </w:r>
            <w:r w:rsidRPr="00074D70">
              <w:rPr>
                <w:rFonts w:eastAsia="Times New Roman" w:cs="Times New Roman"/>
                <w:color w:val="000000"/>
                <w:szCs w:val="24"/>
                <w:lang w:eastAsia="ru-RU"/>
              </w:rPr>
              <w:t xml:space="preserve">от </w:t>
            </w:r>
            <w:r w:rsidRPr="00074D70">
              <w:rPr>
                <w:rFonts w:eastAsia="Times New Roman" w:cs="Times New Roman"/>
                <w:color w:val="000000"/>
                <w:szCs w:val="24"/>
                <w:shd w:val="clear" w:color="auto" w:fill="FFFFFF"/>
                <w:lang w:eastAsia="ru-RU"/>
              </w:rPr>
              <w:t>15.09.2020</w:t>
            </w:r>
            <w:r w:rsidRPr="00074D70">
              <w:rPr>
                <w:rFonts w:eastAsia="Times New Roman" w:cs="Times New Roman"/>
                <w:color w:val="000000"/>
                <w:szCs w:val="24"/>
                <w:lang w:eastAsia="ru-RU"/>
              </w:rPr>
              <w:t xml:space="preserve"> (реестровый номер контракта </w:t>
            </w:r>
            <w:r w:rsidRPr="00074D70">
              <w:rPr>
                <w:rFonts w:eastAsia="Times New Roman" w:cs="Times New Roman"/>
                <w:color w:val="000000"/>
                <w:szCs w:val="24"/>
                <w:shd w:val="clear" w:color="auto" w:fill="FFFFFF"/>
                <w:lang w:eastAsia="ru-RU"/>
              </w:rPr>
              <w:t>25406643611 20 000097</w:t>
            </w:r>
            <w:r w:rsidRPr="00074D70">
              <w:rPr>
                <w:rFonts w:eastAsia="Times New Roman" w:cs="Times New Roman"/>
                <w:color w:val="000000"/>
                <w:szCs w:val="24"/>
                <w:lang w:eastAsia="ru-RU"/>
              </w:rPr>
              <w:t>).</w:t>
            </w:r>
          </w:p>
        </w:tc>
      </w:tr>
      <w:tr w:rsidR="00434B02" w:rsidRPr="00074D70" w14:paraId="4C96F08E" w14:textId="77777777" w:rsidTr="009D7071">
        <w:tc>
          <w:tcPr>
            <w:tcW w:w="3355" w:type="dxa"/>
          </w:tcPr>
          <w:p w14:paraId="1EB8C262" w14:textId="77777777" w:rsidR="00434B02" w:rsidRPr="00074D70" w:rsidRDefault="00434B02" w:rsidP="009D7071">
            <w:pPr>
              <w:ind w:firstLine="0"/>
              <w:jc w:val="center"/>
              <w:rPr>
                <w:bCs/>
                <w:color w:val="00000A"/>
                <w:szCs w:val="24"/>
                <w:lang w:eastAsia="ar-SA"/>
              </w:rPr>
            </w:pPr>
            <w:r w:rsidRPr="00074D70">
              <w:rPr>
                <w:rFonts w:eastAsia="Times New Roman" w:cs="Times New Roman"/>
                <w:szCs w:val="24"/>
                <w:lang w:eastAsia="ar-SA"/>
              </w:rPr>
              <w:t>Функционал модуля «Электронная очередь» в МИС НСО и сервисы интеграции МИС НСО с модулем «Электронная очередь» с 01.01.2021</w:t>
            </w:r>
          </w:p>
        </w:tc>
        <w:tc>
          <w:tcPr>
            <w:tcW w:w="6852" w:type="dxa"/>
          </w:tcPr>
          <w:p w14:paraId="3105F50E" w14:textId="77777777" w:rsidR="00434B02" w:rsidRPr="00074D70" w:rsidRDefault="00434B02" w:rsidP="009D7071">
            <w:pPr>
              <w:ind w:right="56" w:firstLine="0"/>
              <w:rPr>
                <w:szCs w:val="24"/>
                <w:lang w:eastAsia="ar-SA"/>
              </w:rPr>
            </w:pPr>
            <w:r w:rsidRPr="00074D70">
              <w:rPr>
                <w:rFonts w:eastAsia="Times New Roman" w:cs="Times New Roman"/>
                <w:szCs w:val="24"/>
                <w:lang w:eastAsia="ar-SA"/>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tc>
      </w:tr>
      <w:tr w:rsidR="00434B02" w:rsidRPr="00074D70" w14:paraId="579E0E1A" w14:textId="77777777" w:rsidTr="009D7071">
        <w:tc>
          <w:tcPr>
            <w:tcW w:w="3355" w:type="dxa"/>
          </w:tcPr>
          <w:p w14:paraId="55974297"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модуля ЦАМИ ЕГИСЗ НСО, сервисы интеграции ЦАМИ ЕГИСЗ НСО с МИС НСО</w:t>
            </w:r>
          </w:p>
        </w:tc>
        <w:tc>
          <w:tcPr>
            <w:tcW w:w="6852" w:type="dxa"/>
          </w:tcPr>
          <w:p w14:paraId="26E26DE1" w14:textId="77777777" w:rsidR="00434B02" w:rsidRPr="00074D70" w:rsidRDefault="00434B02" w:rsidP="009D7071">
            <w:pPr>
              <w:ind w:right="56" w:firstLine="0"/>
              <w:rPr>
                <w:szCs w:val="24"/>
                <w:lang w:eastAsia="ar-SA"/>
              </w:rPr>
            </w:pPr>
            <w:r w:rsidRPr="00074D70">
              <w:rPr>
                <w:rFonts w:eastAsia="Times New Roman" w:cs="Times New Roman"/>
                <w:szCs w:val="24"/>
                <w:lang w:eastAsia="ar-SA"/>
              </w:rPr>
              <w:t>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tc>
      </w:tr>
      <w:tr w:rsidR="00434B02" w:rsidRPr="00074D70" w14:paraId="403CA371" w14:textId="77777777" w:rsidTr="009D7071">
        <w:tc>
          <w:tcPr>
            <w:tcW w:w="3355" w:type="dxa"/>
          </w:tcPr>
          <w:p w14:paraId="658FF294"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852" w:type="dxa"/>
          </w:tcPr>
          <w:p w14:paraId="5E5A10A0" w14:textId="77777777" w:rsidR="00434B02" w:rsidRPr="00074D70" w:rsidRDefault="00434B02" w:rsidP="009D7071">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w:t>
            </w:r>
          </w:p>
        </w:tc>
      </w:tr>
      <w:tr w:rsidR="00434B02" w:rsidRPr="00074D70" w14:paraId="18F43628" w14:textId="77777777" w:rsidTr="009D7071">
        <w:tc>
          <w:tcPr>
            <w:tcW w:w="3355" w:type="dxa"/>
          </w:tcPr>
          <w:p w14:paraId="7156ED4E"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МИС НСО в части Интегрированной электронной медицинской карты.</w:t>
            </w:r>
          </w:p>
        </w:tc>
        <w:tc>
          <w:tcPr>
            <w:tcW w:w="6852" w:type="dxa"/>
          </w:tcPr>
          <w:p w14:paraId="2EDABF93" w14:textId="77777777" w:rsidR="00434B02" w:rsidRPr="00074D70" w:rsidRDefault="00434B02" w:rsidP="009D7071">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w:t>
            </w:r>
          </w:p>
        </w:tc>
      </w:tr>
      <w:tr w:rsidR="00434B02" w:rsidRPr="00074D70" w14:paraId="559D0CFD" w14:textId="77777777" w:rsidTr="009D7071">
        <w:tc>
          <w:tcPr>
            <w:tcW w:w="3355" w:type="dxa"/>
          </w:tcPr>
          <w:p w14:paraId="6BCE6882"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МИС НСО в части передачи СЭМД в РЭМД</w:t>
            </w:r>
          </w:p>
        </w:tc>
        <w:tc>
          <w:tcPr>
            <w:tcW w:w="6852" w:type="dxa"/>
          </w:tcPr>
          <w:p w14:paraId="688C241B"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p w14:paraId="63521AC4" w14:textId="77777777" w:rsidR="00434B02" w:rsidRPr="00074D70" w:rsidRDefault="00434B02" w:rsidP="009D7071">
            <w:pPr>
              <w:ind w:right="-1" w:firstLine="0"/>
              <w:rPr>
                <w:szCs w:val="24"/>
              </w:rPr>
            </w:pPr>
            <w:r w:rsidRPr="00074D70">
              <w:rPr>
                <w:rFonts w:eastAsia="Times New Roman" w:cs="Times New Roman"/>
                <w:szCs w:val="24"/>
                <w:lang w:eastAsia="ar-SA"/>
              </w:rPr>
              <w:t xml:space="preserve">Функциональные возможности для обеспечения формирования структурированных электронных медицинских документов с </w:t>
            </w:r>
            <w:r w:rsidRPr="00074D70">
              <w:rPr>
                <w:rFonts w:eastAsia="Times New Roman" w:cs="Times New Roman"/>
                <w:szCs w:val="24"/>
                <w:lang w:eastAsia="ar-SA"/>
              </w:rPr>
              <w:lastRenderedPageBreak/>
              <w:t>последующей передачей в подсистему «Федеральный реестр медицинских документов»:</w:t>
            </w:r>
          </w:p>
          <w:p w14:paraId="5FD9ADD0" w14:textId="77777777" w:rsidR="00434B02" w:rsidRPr="00074D70" w:rsidRDefault="00434B02" w:rsidP="009D7071">
            <w:pPr>
              <w:ind w:firstLine="0"/>
              <w:rPr>
                <w:szCs w:val="24"/>
                <w:lang w:eastAsia="ar-SA"/>
              </w:rPr>
            </w:pPr>
            <w:r w:rsidRPr="00074D70">
              <w:rPr>
                <w:rFonts w:eastAsia="Times New Roman" w:cs="Times New Roman"/>
                <w:szCs w:val="24"/>
                <w:lang w:eastAsia="ru-RU"/>
              </w:rPr>
              <w:t>- СЭМД «</w:t>
            </w:r>
            <w:r w:rsidRPr="00074D70">
              <w:rPr>
                <w:rFonts w:eastAsia="Times New Roman" w:cs="Times New Roman"/>
                <w:szCs w:val="24"/>
                <w:lang w:eastAsia="ar-SA"/>
              </w:rPr>
              <w:t xml:space="preserve">Медицинское свидетельство о рождении» («Медицинское свидетельство о рождении в электронном виде»), обеспеченный в рамках исполнения государственного контракта № 0851200000621006047  (реестровый номер </w:t>
            </w:r>
            <w:hyperlink r:id="rId20" w:tgtFrame="_blank"/>
            <w:hyperlink r:id="rId21"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01.09.2024 года;</w:t>
            </w:r>
          </w:p>
          <w:p w14:paraId="3CEDF1E2" w14:textId="77777777" w:rsidR="00434B02" w:rsidRPr="00074D70" w:rsidRDefault="00BA31E6" w:rsidP="009D7071">
            <w:pPr>
              <w:ind w:firstLine="0"/>
              <w:rPr>
                <w:szCs w:val="24"/>
                <w:lang w:eastAsia="ar-SA"/>
              </w:rPr>
            </w:pPr>
            <w:hyperlink r:id="rId22" w:tgtFrame="_blank"/>
            <w:r w:rsidR="00434B02" w:rsidRPr="00074D70">
              <w:rPr>
                <w:rFonts w:eastAsia="Times New Roman" w:cs="Times New Roman"/>
                <w:szCs w:val="24"/>
                <w:lang w:eastAsia="ru-RU"/>
              </w:rPr>
              <w:t xml:space="preserve">- СЭМД «Направление на госпитализацию, восстановительное лечение», </w:t>
            </w:r>
            <w:r w:rsidR="00434B02" w:rsidRPr="00074D70">
              <w:rPr>
                <w:rFonts w:eastAsia="Times New Roman" w:cs="Times New Roman"/>
                <w:szCs w:val="24"/>
                <w:lang w:eastAsia="ar-SA"/>
              </w:rPr>
              <w:t xml:space="preserve">обеспеченный в рамках исполнения государственного контракта № </w:t>
            </w:r>
            <w:r w:rsidR="00434B02" w:rsidRPr="00074D70">
              <w:rPr>
                <w:rFonts w:eastAsia="Times New Roman" w:cs="Times New Roman"/>
                <w:szCs w:val="20"/>
                <w:lang w:eastAsia="ru-RU"/>
              </w:rPr>
              <w:t xml:space="preserve">0851200000621006047 </w:t>
            </w:r>
            <w:r w:rsidR="00434B02" w:rsidRPr="00074D70">
              <w:rPr>
                <w:rFonts w:eastAsia="Times New Roman" w:cs="Times New Roman"/>
                <w:szCs w:val="24"/>
                <w:lang w:eastAsia="ar-SA"/>
              </w:rPr>
              <w:t xml:space="preserve"> (реестровый номер </w:t>
            </w:r>
            <w:hyperlink r:id="rId23" w:tgtFrame="_blank">
              <w:r w:rsidR="00434B02" w:rsidRPr="00074D70">
                <w:rPr>
                  <w:rFonts w:eastAsia="Times New Roman" w:cs="Times New Roman"/>
                  <w:lang w:eastAsia="ru-RU"/>
                </w:rPr>
                <w:t>2540664361121000144</w:t>
              </w:r>
            </w:hyperlink>
            <w:r w:rsidR="00434B02" w:rsidRPr="00074D70">
              <w:rPr>
                <w:rFonts w:eastAsia="Times New Roman" w:cs="Times New Roman"/>
                <w:szCs w:val="24"/>
                <w:lang w:eastAsia="ar-SA"/>
              </w:rPr>
              <w:t>) от 12.11.2021. Сопровождение с 01.09.2024 года;</w:t>
            </w:r>
          </w:p>
          <w:p w14:paraId="0F654578" w14:textId="77777777" w:rsidR="00434B02" w:rsidRPr="00074D70" w:rsidRDefault="00434B02" w:rsidP="009D7071">
            <w:pPr>
              <w:ind w:firstLine="0"/>
              <w:rPr>
                <w:szCs w:val="24"/>
                <w:lang w:eastAsia="ar-SA"/>
              </w:rPr>
            </w:pPr>
            <w:r w:rsidRPr="00074D70">
              <w:rPr>
                <w:rFonts w:eastAsia="Times New Roman" w:cs="Times New Roman"/>
                <w:szCs w:val="24"/>
                <w:lang w:eastAsia="ru-RU"/>
              </w:rPr>
              <w:t>- СЭМД «</w:t>
            </w:r>
            <w:r w:rsidRPr="00074D70">
              <w:rPr>
                <w:rFonts w:eastAsia="Times New Roman" w:cs="Times New Roman"/>
                <w:szCs w:val="24"/>
                <w:lang w:eastAsia="ar-SA"/>
              </w:rPr>
              <w:t xml:space="preserve">Протокол телемедицинской консультации», обеспеченный в рамках исполнения государственного контракта № 0851200000621006047  (реестровый номер </w:t>
            </w:r>
            <w:hyperlink r:id="rId24"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01.09.2024 года;</w:t>
            </w:r>
          </w:p>
          <w:p w14:paraId="3B26C251" w14:textId="77777777" w:rsidR="00434B02" w:rsidRPr="00074D70" w:rsidRDefault="00434B02" w:rsidP="009D7071">
            <w:pPr>
              <w:ind w:firstLine="0"/>
              <w:rPr>
                <w:szCs w:val="24"/>
                <w:lang w:eastAsia="ar-SA"/>
              </w:rPr>
            </w:pPr>
            <w:r w:rsidRPr="00074D70">
              <w:rPr>
                <w:rFonts w:eastAsia="Times New Roman" w:cs="Times New Roman"/>
                <w:szCs w:val="24"/>
                <w:lang w:eastAsia="ar-SA"/>
              </w:rPr>
              <w:t xml:space="preserve">- СЭМД «Протокол лабораторного исследования», обеспеченный в рамках исполнения государственного контракта № 0851200000621006047  (реестровый номер </w:t>
            </w:r>
            <w:hyperlink r:id="rId25"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05.05.2024 года;</w:t>
            </w:r>
          </w:p>
          <w:p w14:paraId="58F98054" w14:textId="77777777" w:rsidR="00434B02" w:rsidRPr="00074D70" w:rsidRDefault="00434B02" w:rsidP="009D7071">
            <w:pPr>
              <w:ind w:firstLine="0"/>
              <w:rPr>
                <w:szCs w:val="24"/>
                <w:lang w:eastAsia="ar-SA"/>
              </w:rPr>
            </w:pPr>
            <w:r w:rsidRPr="00074D70">
              <w:rPr>
                <w:rFonts w:eastAsia="Times New Roman" w:cs="Times New Roman"/>
                <w:szCs w:val="24"/>
                <w:lang w:eastAsia="ru-RU"/>
              </w:rPr>
              <w:t xml:space="preserve">- СЭМД «Протокол прижизненного патологоанатомического исследования», </w:t>
            </w:r>
            <w:r w:rsidRPr="00074D70">
              <w:rPr>
                <w:rFonts w:eastAsia="Times New Roman" w:cs="Times New Roman"/>
                <w:szCs w:val="24"/>
                <w:lang w:eastAsia="ar-SA"/>
              </w:rPr>
              <w:t>обеспеченный в рамках исполнения государственного контракта № 0851200000621006047 (реестровый номер 2540664361121000144) от 12.11.2021. Сопровождение с 05.05.2024 года;</w:t>
            </w:r>
          </w:p>
          <w:p w14:paraId="76BD0DB9" w14:textId="77777777" w:rsidR="00434B02" w:rsidRPr="00074D70" w:rsidRDefault="00434B02" w:rsidP="009D7071">
            <w:pPr>
              <w:ind w:firstLine="0"/>
              <w:rPr>
                <w:szCs w:val="24"/>
                <w:lang w:eastAsia="ar-SA"/>
              </w:rPr>
            </w:pPr>
            <w:r w:rsidRPr="00074D70">
              <w:rPr>
                <w:rFonts w:eastAsia="Times New Roman" w:cs="Times New Roman"/>
                <w:szCs w:val="24"/>
                <w:lang w:eastAsia="ar-SA"/>
              </w:rPr>
              <w:t>- СЭМД «Сведения о результатах диспансеризации или профилактического медицинского осмотра», обеспеченный в рамках исполнения государственного контракта № 0851200000621006047 (реестровый номер 2540664361121000144) от 12.11.2021. Сопровождение с 05.05.2024 года;</w:t>
            </w:r>
          </w:p>
          <w:p w14:paraId="4DC47209" w14:textId="77777777" w:rsidR="00434B02" w:rsidRPr="00074D70" w:rsidRDefault="00434B02" w:rsidP="009D7071">
            <w:pPr>
              <w:ind w:firstLine="0"/>
              <w:rPr>
                <w:szCs w:val="24"/>
                <w:lang w:eastAsia="ar-SA"/>
              </w:rPr>
            </w:pPr>
            <w:r w:rsidRPr="00074D70">
              <w:rPr>
                <w:rFonts w:eastAsia="Times New Roman" w:cs="Times New Roman"/>
                <w:szCs w:val="24"/>
                <w:lang w:eastAsia="ar-SA"/>
              </w:rPr>
              <w:t>- СЭМД «Выписной эпикриз из родильного дома», обеспеченный в рамках исполнения государственного контракта № 0851200000621006047 (реестровый номер 2540664361121000144) от 12.11.2021. Сопровождение с 05.05.2024 года;</w:t>
            </w:r>
          </w:p>
          <w:p w14:paraId="0457989E" w14:textId="77777777" w:rsidR="00434B02" w:rsidRPr="00074D70" w:rsidRDefault="00434B02" w:rsidP="009D7071">
            <w:pPr>
              <w:ind w:firstLine="0"/>
              <w:rPr>
                <w:szCs w:val="24"/>
                <w:lang w:eastAsia="ar-SA"/>
              </w:rPr>
            </w:pPr>
            <w:r w:rsidRPr="00074D70">
              <w:rPr>
                <w:rFonts w:eastAsia="Times New Roman" w:cs="Times New Roman"/>
                <w:szCs w:val="24"/>
                <w:lang w:eastAsia="ar-SA"/>
              </w:rPr>
              <w:t>- СЭМД «М</w:t>
            </w:r>
            <w:r w:rsidRPr="00074D70">
              <w:rPr>
                <w:rFonts w:eastAsia="Times New Roman" w:cs="Times New Roman"/>
                <w:szCs w:val="24"/>
                <w:lang w:eastAsia="ru-RU"/>
              </w:rPr>
              <w:t>едицинская справка (врачебное профессионально-</w:t>
            </w:r>
            <w:r w:rsidRPr="00074D70">
              <w:rPr>
                <w:rFonts w:eastAsia="Times New Roman" w:cs="Times New Roman"/>
                <w:color w:val="000000" w:themeColor="text1"/>
                <w:szCs w:val="24"/>
                <w:lang w:eastAsia="ru-RU"/>
              </w:rPr>
              <w:t xml:space="preserve">консультативное заключение)»,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w:t>
            </w:r>
            <w:r w:rsidRPr="00074D70">
              <w:rPr>
                <w:rFonts w:eastAsia="Times New Roman" w:cs="Times New Roman"/>
                <w:color w:val="000000" w:themeColor="text1"/>
                <w:szCs w:val="24"/>
                <w:lang w:eastAsia="ru-RU"/>
              </w:rPr>
              <w:t xml:space="preserve">0851200000622004187 </w:t>
            </w:r>
            <w:r w:rsidRPr="00074D70">
              <w:rPr>
                <w:rFonts w:eastAsia="Times New Roman" w:cs="Times New Roman"/>
                <w:color w:val="000000" w:themeColor="text1"/>
                <w:szCs w:val="24"/>
                <w:lang w:eastAsia="ar-SA"/>
              </w:rPr>
              <w:t xml:space="preserve">(реестровый номер </w:t>
            </w:r>
            <w:r w:rsidRPr="00074D70">
              <w:rPr>
                <w:rFonts w:eastAsia="Times New Roman" w:cs="Times New Roman"/>
                <w:color w:val="000000" w:themeColor="text1"/>
                <w:szCs w:val="24"/>
                <w:lang w:eastAsia="ru-RU"/>
              </w:rPr>
              <w:t>2540664361122000082</w:t>
            </w:r>
            <w:r w:rsidRPr="00074D70">
              <w:rPr>
                <w:rFonts w:eastAsia="Times New Roman" w:cs="Times New Roman"/>
                <w:color w:val="000000" w:themeColor="text1"/>
                <w:szCs w:val="24"/>
                <w:lang w:eastAsia="ar-SA"/>
              </w:rPr>
              <w:t>) от 29.07.2022. Сопровождение с 17.10.2024 года;</w:t>
            </w:r>
          </w:p>
          <w:p w14:paraId="2F86949B" w14:textId="77777777" w:rsidR="00434B02" w:rsidRPr="00074D70" w:rsidRDefault="00434B02" w:rsidP="009D7071">
            <w:pPr>
              <w:ind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Медицинское заключение по результатам предварительного (периодического) медицинского осмотра (обследования)», </w:t>
            </w:r>
            <w:r w:rsidRPr="00074D70">
              <w:rPr>
                <w:rFonts w:eastAsia="Times New Roman" w:cs="Times New Roman"/>
                <w:szCs w:val="24"/>
                <w:lang w:eastAsia="ar-SA"/>
              </w:rPr>
              <w:t xml:space="preserve">обеспеченный в рамках исполнения государственного контракта № </w:t>
            </w:r>
            <w:r w:rsidRPr="00074D70">
              <w:rPr>
                <w:rFonts w:eastAsia="Times New Roman" w:cs="Times New Roman"/>
                <w:color w:val="334059"/>
                <w:szCs w:val="24"/>
                <w:lang w:eastAsia="ru-RU"/>
              </w:rPr>
              <w:t xml:space="preserve">0851200000622004187 </w:t>
            </w:r>
            <w:r w:rsidRPr="00074D70">
              <w:rPr>
                <w:rFonts w:eastAsia="Times New Roman" w:cs="Times New Roman"/>
                <w:szCs w:val="24"/>
                <w:lang w:eastAsia="ar-SA"/>
              </w:rPr>
              <w:t xml:space="preserve">  (реестровый номер </w:t>
            </w:r>
            <w:r w:rsidRPr="00074D70">
              <w:rPr>
                <w:rFonts w:eastAsia="Times New Roman" w:cs="Times New Roman"/>
                <w:szCs w:val="24"/>
                <w:lang w:eastAsia="ru-RU"/>
              </w:rPr>
              <w:t>2540664361122000082</w:t>
            </w:r>
            <w:r w:rsidRPr="00074D70">
              <w:rPr>
                <w:rFonts w:eastAsia="Times New Roman" w:cs="Times New Roman"/>
                <w:szCs w:val="24"/>
                <w:lang w:eastAsia="ar-SA"/>
              </w:rPr>
              <w:t>) от 29.07.2022. Сопровождение с 23.08.2024 года;</w:t>
            </w:r>
          </w:p>
          <w:p w14:paraId="58FFC26B" w14:textId="77777777" w:rsidR="00434B02" w:rsidRPr="00074D70" w:rsidRDefault="00434B02" w:rsidP="009D7071">
            <w:pPr>
              <w:ind w:firstLine="0"/>
              <w:rPr>
                <w:rFonts w:cs="Times New Roman"/>
                <w:color w:val="000000" w:themeColor="text1"/>
                <w:szCs w:val="24"/>
                <w:lang w:eastAsia="ar-SA"/>
              </w:rPr>
            </w:pPr>
            <w:r w:rsidRPr="00074D70">
              <w:rPr>
                <w:rFonts w:eastAsia="Times New Roman" w:cs="Times New Roman"/>
                <w:szCs w:val="24"/>
                <w:lang w:eastAsia="ar-SA"/>
              </w:rPr>
              <w:lastRenderedPageBreak/>
              <w:t xml:space="preserve">- </w:t>
            </w:r>
            <w:r w:rsidRPr="00074D70">
              <w:rPr>
                <w:rFonts w:eastAsia="Times New Roman" w:cs="Times New Roman"/>
                <w:color w:val="000000" w:themeColor="text1"/>
                <w:szCs w:val="24"/>
                <w:lang w:eastAsia="ar-SA"/>
              </w:rPr>
              <w:t>СЭМД «</w:t>
            </w:r>
            <w:r w:rsidRPr="00074D70">
              <w:rPr>
                <w:rFonts w:eastAsia="Times New Roman" w:cs="Times New Roman"/>
                <w:color w:val="000000" w:themeColor="text1"/>
                <w:szCs w:val="24"/>
                <w:lang w:eastAsia="ru-RU"/>
              </w:rPr>
              <w:t>Справка для получения путевки на санаторно-курортное лечение»,</w:t>
            </w:r>
            <w:r w:rsidRPr="00074D70">
              <w:rPr>
                <w:rFonts w:eastAsia="Times New Roman" w:cs="Times New Roman"/>
                <w:color w:val="000000" w:themeColor="text1"/>
                <w:szCs w:val="24"/>
                <w:lang w:eastAsia="ar-SA"/>
              </w:rPr>
              <w:t xml:space="preserve"> обеспеченный в рамках исполнения государственного контракта № </w:t>
            </w:r>
            <w:r w:rsidRPr="00074D70">
              <w:rPr>
                <w:rFonts w:eastAsia="Times New Roman" w:cs="Times New Roman"/>
                <w:color w:val="000000" w:themeColor="text1"/>
                <w:szCs w:val="20"/>
                <w:lang w:eastAsia="ru-RU"/>
              </w:rPr>
              <w:t xml:space="preserve">0851200000622004187 </w:t>
            </w:r>
            <w:r w:rsidRPr="00074D70">
              <w:rPr>
                <w:rFonts w:eastAsia="Times New Roman" w:cs="Times New Roman"/>
                <w:color w:val="000000" w:themeColor="text1"/>
                <w:szCs w:val="24"/>
                <w:lang w:eastAsia="ar-SA"/>
              </w:rPr>
              <w:t xml:space="preserve">  (реестровый номер </w:t>
            </w:r>
            <w:r w:rsidRPr="00074D70">
              <w:rPr>
                <w:rFonts w:eastAsia="Times New Roman" w:cs="Times New Roman"/>
                <w:color w:val="000000" w:themeColor="text1"/>
                <w:szCs w:val="20"/>
                <w:lang w:eastAsia="ru-RU"/>
              </w:rPr>
              <w:t>2540664361122000082</w:t>
            </w:r>
            <w:r w:rsidRPr="00074D70">
              <w:rPr>
                <w:rFonts w:eastAsia="Times New Roman" w:cs="Times New Roman"/>
                <w:color w:val="000000" w:themeColor="text1"/>
                <w:szCs w:val="24"/>
                <w:lang w:eastAsia="ar-SA"/>
              </w:rPr>
              <w:t>) от 29.07.2022. Сопровождение с 03.10.2024 года;</w:t>
            </w:r>
          </w:p>
          <w:p w14:paraId="66D260FB" w14:textId="77777777" w:rsidR="00434B02" w:rsidRPr="00074D70" w:rsidRDefault="00434B02" w:rsidP="009D7071">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«С</w:t>
            </w:r>
            <w:r w:rsidRPr="00074D70">
              <w:rPr>
                <w:rFonts w:eastAsia="Times New Roman" w:cs="Times New Roman"/>
                <w:color w:val="000000" w:themeColor="text1"/>
                <w:szCs w:val="24"/>
                <w:lang w:eastAsia="ru-RU"/>
              </w:rPr>
              <w:t xml:space="preserve">правка о состоянии здоровья ребенка, отъезжающего в организацию отдыха детей и их оздоровления», </w:t>
            </w:r>
            <w:r w:rsidRPr="00074D70">
              <w:rPr>
                <w:rFonts w:eastAsia="Times New Roman" w:cs="Times New Roman"/>
                <w:color w:val="000000" w:themeColor="text1"/>
                <w:szCs w:val="24"/>
                <w:lang w:eastAsia="ar-SA"/>
              </w:rPr>
              <w:t>обеспеченный в рамках исполнения государственного контракта № </w:t>
            </w:r>
            <w:r w:rsidRPr="00074D70">
              <w:rPr>
                <w:rFonts w:eastAsia="Times New Roman" w:cs="Times New Roman"/>
                <w:color w:val="000000" w:themeColor="text1"/>
                <w:szCs w:val="24"/>
                <w:lang w:eastAsia="ru-RU"/>
              </w:rPr>
              <w:t xml:space="preserve">0851200000622004187 </w:t>
            </w:r>
            <w:r w:rsidRPr="00074D70">
              <w:rPr>
                <w:rFonts w:eastAsia="Times New Roman" w:cs="Times New Roman"/>
                <w:color w:val="000000" w:themeColor="text1"/>
                <w:szCs w:val="24"/>
                <w:lang w:eastAsia="ar-SA"/>
              </w:rPr>
              <w:t xml:space="preserve">(реестровый номер </w:t>
            </w:r>
            <w:r w:rsidRPr="00074D70">
              <w:rPr>
                <w:rFonts w:eastAsia="Times New Roman" w:cs="Times New Roman"/>
                <w:color w:val="000000" w:themeColor="text1"/>
                <w:szCs w:val="24"/>
                <w:lang w:eastAsia="ru-RU"/>
              </w:rPr>
              <w:t>2540664361122000082</w:t>
            </w:r>
            <w:r w:rsidRPr="00074D70">
              <w:rPr>
                <w:rFonts w:eastAsia="Times New Roman" w:cs="Times New Roman"/>
                <w:color w:val="000000" w:themeColor="text1"/>
                <w:szCs w:val="24"/>
                <w:lang w:eastAsia="ar-SA"/>
              </w:rPr>
              <w:t>) от 29.07.2022. Сопровождение с 26.04.2024 года;</w:t>
            </w:r>
          </w:p>
          <w:p w14:paraId="2FDF5C6B" w14:textId="77777777" w:rsidR="00434B02" w:rsidRPr="00074D70" w:rsidRDefault="00434B02" w:rsidP="009D7071">
            <w:pPr>
              <w:ind w:firstLine="0"/>
              <w:rPr>
                <w:szCs w:val="24"/>
                <w:lang w:eastAsia="ar-SA"/>
              </w:rPr>
            </w:pPr>
            <w:r w:rsidRPr="00074D70">
              <w:rPr>
                <w:rFonts w:eastAsia="Times New Roman" w:cs="Times New Roman"/>
                <w:szCs w:val="24"/>
                <w:lang w:eastAsia="ar-SA"/>
              </w:rPr>
              <w:t xml:space="preserve">- </w:t>
            </w:r>
            <w:r w:rsidRPr="00074D70">
              <w:rPr>
                <w:rFonts w:eastAsia="Times New Roman" w:cs="Times New Roman"/>
                <w:color w:val="000000" w:themeColor="text1"/>
                <w:szCs w:val="24"/>
                <w:lang w:eastAsia="ar-SA"/>
              </w:rPr>
              <w:t>СЭМД «</w:t>
            </w:r>
            <w:r w:rsidRPr="00074D70">
              <w:rPr>
                <w:rFonts w:eastAsia="Times New Roman" w:cs="Times New Roman"/>
                <w:color w:val="000000" w:themeColor="text1"/>
                <w:szCs w:val="24"/>
                <w:lang w:eastAsia="ru-RU"/>
              </w:rPr>
              <w:t xml:space="preserve">Справка об оплате медицинских услуг для предоставления в налоговые органы Российской Федерации»,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0851200000622004187</w:t>
            </w:r>
            <w:r w:rsidRPr="00074D70">
              <w:rPr>
                <w:rFonts w:eastAsia="Times New Roman" w:cs="Times New Roman"/>
                <w:szCs w:val="24"/>
                <w:lang w:eastAsia="ar-SA"/>
              </w:rPr>
              <w:t xml:space="preserve"> (реестровый номер </w:t>
            </w:r>
            <w:r w:rsidRPr="00074D70">
              <w:rPr>
                <w:rFonts w:eastAsia="Times New Roman" w:cs="Times New Roman"/>
                <w:szCs w:val="24"/>
                <w:lang w:eastAsia="ru-RU"/>
              </w:rPr>
              <w:t>2540664361122000082</w:t>
            </w:r>
            <w:r w:rsidRPr="00074D70">
              <w:rPr>
                <w:rFonts w:eastAsia="Times New Roman" w:cs="Times New Roman"/>
                <w:szCs w:val="24"/>
                <w:lang w:eastAsia="ar-SA"/>
              </w:rPr>
              <w:t>) от 29.07.2022. Сопровождение с 20.07.2024 года;</w:t>
            </w:r>
          </w:p>
          <w:p w14:paraId="26E9498B" w14:textId="77777777" w:rsidR="00434B02" w:rsidRPr="00074D70" w:rsidRDefault="00434B02" w:rsidP="009D7071">
            <w:pPr>
              <w:ind w:firstLine="0"/>
              <w:rPr>
                <w:szCs w:val="24"/>
                <w:lang w:eastAsia="ar-SA"/>
              </w:rPr>
            </w:pPr>
            <w:r w:rsidRPr="00074D70">
              <w:rPr>
                <w:rFonts w:eastAsia="Times New Roman" w:cs="Times New Roman"/>
                <w:szCs w:val="24"/>
                <w:lang w:eastAsia="ar-SA"/>
              </w:rPr>
              <w:t>- СЭМД «Медицинское заключение об отсутствии в организме человека наркотических средств, психотропных веществ и их метаболитов», обеспеченный в рамках исполнения государственного контракта № 0851200000622004112 (реестровый номер 2540664361122000163) от 01.08.2022. Сопровождение с 27.01.2023;</w:t>
            </w:r>
          </w:p>
          <w:p w14:paraId="5EB716B6" w14:textId="77777777" w:rsidR="00434B02" w:rsidRPr="00074D70" w:rsidRDefault="00434B02" w:rsidP="009D7071">
            <w:pPr>
              <w:ind w:right="-1" w:firstLine="0"/>
              <w:rPr>
                <w:rFonts w:cs="Times New Roman"/>
                <w:color w:val="000000" w:themeColor="text1"/>
                <w:szCs w:val="24"/>
                <w:lang w:eastAsia="ar-SA"/>
              </w:rPr>
            </w:pPr>
            <w:r w:rsidRPr="00074D70">
              <w:rPr>
                <w:rFonts w:eastAsia="Times New Roman" w:cs="Times New Roman"/>
                <w:szCs w:val="24"/>
                <w:lang w:eastAsia="ar-SA"/>
              </w:rPr>
              <w:t>- СЭМД «Медицинское заключение об отсутствии медицинских противопоказаний к владению оружием»,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0851200000622004112</w:t>
            </w:r>
            <w:r w:rsidRPr="00074D70">
              <w:rPr>
                <w:rFonts w:eastAsia="Times New Roman" w:cs="Times New Roman"/>
                <w:color w:val="000000" w:themeColor="text1"/>
                <w:szCs w:val="24"/>
                <w:lang w:eastAsia="ar-SA"/>
              </w:rPr>
              <w:t xml:space="preserve"> (реестровый номер </w:t>
            </w:r>
            <w:hyperlink r:id="rId26" w:tgtFrame="_blank">
              <w:r w:rsidRPr="00074D70">
                <w:rPr>
                  <w:rFonts w:eastAsia="Times New Roman" w:cs="Times New Roman"/>
                  <w:color w:val="000000" w:themeColor="text1"/>
                  <w:szCs w:val="24"/>
                  <w:lang w:eastAsia="ar-SA"/>
                </w:rPr>
                <w:t>2540664361122000163</w:t>
              </w:r>
            </w:hyperlink>
            <w:r w:rsidRPr="00074D70">
              <w:rPr>
                <w:rFonts w:eastAsia="Times New Roman" w:cs="Times New Roman"/>
                <w:color w:val="000000" w:themeColor="text1"/>
                <w:szCs w:val="24"/>
                <w:lang w:eastAsia="ar-SA"/>
              </w:rPr>
              <w:t>) от 01.08.2022. Сопровождение с 27.01.2023.</w:t>
            </w:r>
          </w:p>
          <w:p w14:paraId="30EF2D51" w14:textId="77777777" w:rsidR="00434B02" w:rsidRPr="00074D70" w:rsidRDefault="00434B02" w:rsidP="009D7071">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 СЭМД «Уведомление о выявлении противопоказаний или аннулировании медицинских заключений к владению оружием»,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0851200000622004112</w:t>
            </w:r>
            <w:r w:rsidRPr="00074D70">
              <w:rPr>
                <w:rFonts w:eastAsia="Times New Roman" w:cs="Times New Roman"/>
                <w:color w:val="000000" w:themeColor="text1"/>
                <w:szCs w:val="24"/>
                <w:lang w:eastAsia="ar-SA"/>
              </w:rPr>
              <w:t xml:space="preserve"> (реестровый номер 2540664361122000163) от 01.08.2022. Сопровождение с 27.07.2023;</w:t>
            </w:r>
          </w:p>
          <w:p w14:paraId="62AA572A" w14:textId="77777777" w:rsidR="00434B02" w:rsidRPr="00074D70" w:rsidRDefault="00434B02" w:rsidP="009D7071">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«Рецепт на лекарственный препарат», обеспеченный в рамках исполнения государственного контракта № 0851200000622006793 (реестровый номер 2540664361122000163) от 08.11.2022. Сопровождение с 12.07.2024 года;</w:t>
            </w:r>
          </w:p>
          <w:p w14:paraId="3BDEBED3" w14:textId="77777777" w:rsidR="00434B02" w:rsidRPr="00074D70" w:rsidRDefault="00434B02" w:rsidP="009D7071">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 СЭМД «Экстренное извещение об инфекционном заболевании, пищевом, остром профессиональном отравлении, </w:t>
            </w:r>
            <w:r w:rsidRPr="00074D70">
              <w:rPr>
                <w:rFonts w:eastAsia="Times New Roman" w:cs="Times New Roman"/>
                <w:color w:val="000000" w:themeColor="text1"/>
                <w:szCs w:val="24"/>
                <w:lang w:eastAsia="ru-RU"/>
              </w:rPr>
              <w:t>необычной реакции на прививку</w:t>
            </w:r>
            <w:r w:rsidRPr="00074D70">
              <w:rPr>
                <w:rFonts w:eastAsia="Times New Roman" w:cs="Times New Roman"/>
                <w:color w:val="000000" w:themeColor="text1"/>
                <w:szCs w:val="24"/>
                <w:lang w:eastAsia="ar-SA"/>
              </w:rPr>
              <w:t xml:space="preserve">»,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0851200000622005795</w:t>
            </w:r>
            <w:r w:rsidRPr="00074D70">
              <w:rPr>
                <w:rFonts w:eastAsia="Times New Roman" w:cs="Times New Roman"/>
                <w:color w:val="000000" w:themeColor="text1"/>
                <w:szCs w:val="24"/>
                <w:lang w:eastAsia="ar-SA"/>
              </w:rPr>
              <w:t xml:space="preserve"> (реестровый номер </w:t>
            </w:r>
            <w:hyperlink r:id="rId27" w:tgtFrame="_blank"/>
            <w:r w:rsidRPr="00074D70">
              <w:rPr>
                <w:rFonts w:eastAsia="Times New Roman" w:cs="Times New Roman"/>
                <w:color w:val="000000" w:themeColor="text1"/>
                <w:szCs w:val="24"/>
                <w:lang w:eastAsia="ar-SA"/>
              </w:rPr>
              <w:t>2540664361122000121) от 04.10.2022. Сопровождение с 31.08.2024 года;</w:t>
            </w:r>
          </w:p>
          <w:p w14:paraId="6B4B72F3" w14:textId="77777777" w:rsidR="00434B02" w:rsidRPr="00074D70" w:rsidRDefault="00434B02" w:rsidP="009D7071">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w:t>
            </w:r>
            <w:r w:rsidRPr="00074D70">
              <w:rPr>
                <w:rFonts w:eastAsia="Times New Roman" w:cs="Times New Roman"/>
                <w:color w:val="000000" w:themeColor="text1"/>
                <w:szCs w:val="24"/>
                <w:lang w:eastAsia="ru-RU"/>
              </w:rPr>
              <w:t xml:space="preserve">Справка о состоянии на учете в диспансере», </w:t>
            </w:r>
            <w:r w:rsidRPr="00074D70">
              <w:rPr>
                <w:rFonts w:eastAsia="Times New Roman" w:cs="Times New Roman"/>
                <w:color w:val="000000" w:themeColor="text1"/>
                <w:szCs w:val="24"/>
                <w:lang w:eastAsia="ar-SA"/>
              </w:rPr>
              <w:t>обеспеченный в рамках исполнения государственного контракта № 0851200000622004164 (реестровый номер 2540664361122000081) от 01.08.2022. Сопровождение с 17.10.2024 года;</w:t>
            </w:r>
          </w:p>
          <w:p w14:paraId="4885CD5C" w14:textId="77777777" w:rsidR="00434B02" w:rsidRPr="00074D70" w:rsidRDefault="00434B02" w:rsidP="009D7071">
            <w:pPr>
              <w:ind w:right="-1" w:firstLine="0"/>
              <w:rPr>
                <w:szCs w:val="24"/>
                <w:lang w:eastAsia="ar-SA"/>
              </w:rPr>
            </w:pPr>
            <w:r w:rsidRPr="00074D70">
              <w:rPr>
                <w:rFonts w:eastAsia="Times New Roman" w:cs="Times New Roman"/>
                <w:color w:val="000000" w:themeColor="text1"/>
                <w:szCs w:val="24"/>
                <w:lang w:eastAsia="ar-SA"/>
              </w:rPr>
              <w:lastRenderedPageBreak/>
              <w:t>- СЭМД «</w:t>
            </w:r>
            <w:r w:rsidRPr="00074D70">
              <w:rPr>
                <w:rFonts w:eastAsia="Times New Roman" w:cs="Times New Roman"/>
                <w:color w:val="000000" w:themeColor="text1"/>
                <w:szCs w:val="24"/>
                <w:lang w:eastAsia="ru-RU"/>
              </w:rPr>
              <w:t xml:space="preserve">Справка о прохождении медицинского освидетельствования в психоневрологическом диспансере»,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0851200000622004164 </w:t>
            </w:r>
            <w:r w:rsidRPr="00074D70">
              <w:rPr>
                <w:rFonts w:eastAsia="Times New Roman" w:cs="Times New Roman"/>
                <w:szCs w:val="24"/>
                <w:lang w:eastAsia="ar-SA"/>
              </w:rPr>
              <w:t>(реестровый номер 2540664361122000081) от 01.08.2022. Сопровождение с 20.10.2024 года;</w:t>
            </w:r>
          </w:p>
          <w:p w14:paraId="502430A4"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Медицинская справка о допуске к управлению транспортными средствами»,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17.08.2024 года;</w:t>
            </w:r>
          </w:p>
          <w:p w14:paraId="176AE4D6"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Справка о постановке на учет по беременности</w:t>
            </w:r>
            <w:r w:rsidRPr="00074D70">
              <w:rPr>
                <w:rFonts w:eastAsia="Times New Roman" w:cs="Times New Roman"/>
                <w:szCs w:val="24"/>
                <w:lang w:eastAsia="ar-SA"/>
              </w:rPr>
              <w:t>», обеспеченный в рамках исполнения государственного контракта № 0851200000622004164 (реестровый номер 2540664361122000081) от 01.08.2022. Сопровождение с 29.09.2024 года;</w:t>
            </w:r>
          </w:p>
          <w:p w14:paraId="7AD9B6BD"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Справка о временной нетрудоспособности студентов, учащихся ПTУ о болезнях, карантине ребенка, посещающего школу, детское дошкольное учреждение»,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18.07.2024 года;</w:t>
            </w:r>
          </w:p>
          <w:p w14:paraId="0D445811"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Справка об отсутствии контактов с инфекционными больными»,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17.05.2024 года;</w:t>
            </w:r>
          </w:p>
          <w:p w14:paraId="11F32AC4"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Протокол консультации в рамках диспансерного наблюдения», </w:t>
            </w:r>
            <w:r w:rsidRPr="00074D70">
              <w:rPr>
                <w:rFonts w:eastAsia="Times New Roman" w:cs="Times New Roman"/>
                <w:szCs w:val="24"/>
                <w:lang w:eastAsia="ar-SA"/>
              </w:rPr>
              <w:t xml:space="preserve">обеспеченный в рамках исполнения государственного контракта № </w:t>
            </w:r>
            <w:r w:rsidRPr="00074D70">
              <w:rPr>
                <w:rFonts w:eastAsia="Times New Roman" w:cs="Times New Roman"/>
                <w:color w:val="334059"/>
                <w:szCs w:val="20"/>
                <w:lang w:eastAsia="ru-RU"/>
              </w:rPr>
              <w:t>0851200000622004164</w:t>
            </w:r>
            <w:r w:rsidRPr="00074D70">
              <w:rPr>
                <w:rFonts w:eastAsia="Times New Roman" w:cs="Times New Roman"/>
                <w:szCs w:val="24"/>
                <w:lang w:eastAsia="ar-SA"/>
              </w:rPr>
              <w:t xml:space="preserve"> (реестровый номер </w:t>
            </w:r>
            <w:hyperlink r:id="rId28" w:tgtFrame="_blank"/>
            <w:r w:rsidRPr="00074D70">
              <w:rPr>
                <w:rFonts w:eastAsia="Times New Roman" w:cs="Times New Roman"/>
                <w:szCs w:val="24"/>
                <w:lang w:eastAsia="ar-SA"/>
              </w:rPr>
              <w:t>2540664361122000081) от 01.08.2022. Сопровождение с 03.05.2024 года;</w:t>
            </w:r>
          </w:p>
          <w:p w14:paraId="38BC6996" w14:textId="77777777" w:rsidR="00434B02" w:rsidRPr="00074D70" w:rsidRDefault="00BA31E6" w:rsidP="009D7071">
            <w:pPr>
              <w:ind w:right="-1" w:firstLine="0"/>
              <w:rPr>
                <w:szCs w:val="24"/>
                <w:lang w:eastAsia="ar-SA"/>
              </w:rPr>
            </w:pPr>
            <w:hyperlink r:id="rId29" w:tgtFrame="_blank"/>
            <w:r w:rsidR="00434B02" w:rsidRPr="00074D70">
              <w:rPr>
                <w:rFonts w:eastAsia="Times New Roman" w:cs="Times New Roman"/>
                <w:szCs w:val="24"/>
                <w:lang w:eastAsia="ar-SA"/>
              </w:rPr>
              <w:t>- СЭМД «Сертификат профилактических прививок», обеспеченный в рамках исполнения государственного контракта № 0851200000622004144 (реестровый номер 2540664361122000084) от 02.08.2022. Сопровождение с 11.07.2024 года;</w:t>
            </w:r>
          </w:p>
          <w:p w14:paraId="2F2B64CD"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«Медицинское заключение об отсутствии противопоказаний к занятию определенными видами спорта», обеспеченный в рамках исполнения государственного контракта № 0851200000622004144 (реестровый номер 2540664361122000084) от 02.08.2022. Сопровождение с 22.06.2024 года;</w:t>
            </w:r>
          </w:p>
          <w:p w14:paraId="2EC6E6FD"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СЭМД «Медицинское заключение о принадлежности несовершеннолетнего к медицинской группе для занятий физической культурой», обеспеченный в рамках исполнения государственного контракта № 0851200000622004144 (реестровый номер 2540664361122000084) от 02.08.2022. Сопровождение с 22.06.2024 года;</w:t>
            </w:r>
          </w:p>
          <w:p w14:paraId="1F983B93"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lastRenderedPageBreak/>
              <w:t>- СЭМД «Медицинская справка в бассейн», обеспеченный в рамках исполнения государственного контракта № 0851200000622004144 (реестровый номер 2540664361122000084) от 02.08.2022. Сопровождение с 26.05.2024 года;</w:t>
            </w:r>
          </w:p>
          <w:p w14:paraId="2E322AB4" w14:textId="77777777" w:rsidR="00434B02" w:rsidRPr="00074D70" w:rsidRDefault="00434B02" w:rsidP="009D7071">
            <w:pPr>
              <w:ind w:right="-1" w:firstLine="0"/>
              <w:rPr>
                <w:szCs w:val="24"/>
                <w:lang w:eastAsia="ar-SA"/>
              </w:rPr>
            </w:pPr>
            <w:r w:rsidRPr="00074D70">
              <w:rPr>
                <w:rFonts w:eastAsia="Times New Roman" w:cs="Times New Roman"/>
                <w:szCs w:val="24"/>
                <w:lang w:eastAsia="ar-SA"/>
              </w:rPr>
              <w:t xml:space="preserve">- СЭМД «Документ, содержащий сведения медицинского свидетельства о смерти (перинатальной смерти) в бумажной форме», а также «медицинское свидетельство о смерти (перинатальной смерти)», обеспеченный в рамках исполнения государственного контракта № 0851200000621005842 (реестровый номер 2540664361121000141) от 09.11.2021. </w:t>
            </w:r>
          </w:p>
        </w:tc>
      </w:tr>
      <w:tr w:rsidR="00434B02" w:rsidRPr="00074D70" w14:paraId="13AB4774" w14:textId="77777777" w:rsidTr="009D7071">
        <w:trPr>
          <w:trHeight w:val="2867"/>
        </w:trPr>
        <w:tc>
          <w:tcPr>
            <w:tcW w:w="3355" w:type="dxa"/>
          </w:tcPr>
          <w:p w14:paraId="05081856"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lastRenderedPageBreak/>
              <w:t>Функционал МИС НСО в части автоматической выгрузки счетов (реестров счетов) в ТФОМС</w:t>
            </w:r>
          </w:p>
        </w:tc>
        <w:tc>
          <w:tcPr>
            <w:tcW w:w="6852" w:type="dxa"/>
          </w:tcPr>
          <w:p w14:paraId="229A473A" w14:textId="77777777" w:rsidR="00434B02" w:rsidRPr="00074D70" w:rsidRDefault="00434B02" w:rsidP="009D7071">
            <w:pPr>
              <w:ind w:firstLine="0"/>
              <w:rPr>
                <w:szCs w:val="24"/>
                <w:lang w:eastAsia="ar-SA"/>
              </w:rPr>
            </w:pPr>
            <w:r w:rsidRPr="00074D70">
              <w:rPr>
                <w:rFonts w:eastAsia="Times New Roman" w:cs="Times New Roman"/>
                <w:szCs w:val="24"/>
                <w:lang w:eastAsia="ar-SA"/>
              </w:rPr>
              <w:t xml:space="preserve">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 в рамках 1 этапа государственного контракта №0851200000619005599 от 01.11.2019 (реестровый номер контракта 2540664361119000148). </w:t>
            </w:r>
          </w:p>
        </w:tc>
      </w:tr>
      <w:tr w:rsidR="00434B02" w:rsidRPr="00074D70" w14:paraId="52267A04" w14:textId="77777777" w:rsidTr="009D7071">
        <w:trPr>
          <w:trHeight w:val="1507"/>
        </w:trPr>
        <w:tc>
          <w:tcPr>
            <w:tcW w:w="3355" w:type="dxa"/>
          </w:tcPr>
          <w:p w14:paraId="2CE0D647"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«Телемедицинские консультации»</w:t>
            </w:r>
          </w:p>
        </w:tc>
        <w:tc>
          <w:tcPr>
            <w:tcW w:w="6852" w:type="dxa"/>
          </w:tcPr>
          <w:p w14:paraId="488930EB" w14:textId="77777777" w:rsidR="00434B02" w:rsidRPr="00074D70" w:rsidRDefault="00434B02" w:rsidP="009D7071">
            <w:pPr>
              <w:ind w:firstLine="0"/>
              <w:rPr>
                <w:szCs w:val="24"/>
                <w:lang w:eastAsia="ar-SA"/>
              </w:rPr>
            </w:pPr>
            <w:r w:rsidRPr="00074D70">
              <w:rPr>
                <w:rFonts w:eastAsia="Times New Roman" w:cs="Times New Roman"/>
                <w:szCs w:val="24"/>
                <w:lang w:eastAsia="ar-SA"/>
              </w:rPr>
              <w:t>Расширение функциональных возможностей подсистемы «Телемедицинские консультации» МИС НСО в рамках государственного контракта №0851200000619005177 от 09.10.2019 (реестровый номер контракта 2540664361119000131).  (2 этап с 25.12.2021).</w:t>
            </w:r>
          </w:p>
        </w:tc>
      </w:tr>
      <w:tr w:rsidR="00434B02" w:rsidRPr="00074D70" w14:paraId="50C3DE30" w14:textId="77777777" w:rsidTr="009D7071">
        <w:tc>
          <w:tcPr>
            <w:tcW w:w="3355" w:type="dxa"/>
          </w:tcPr>
          <w:p w14:paraId="2923D2B5"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вызова врача на дом, посредством ЕПГУ</w:t>
            </w:r>
          </w:p>
        </w:tc>
        <w:tc>
          <w:tcPr>
            <w:tcW w:w="6852" w:type="dxa"/>
          </w:tcPr>
          <w:p w14:paraId="5E5728C4" w14:textId="77777777" w:rsidR="00434B02" w:rsidRPr="00074D70" w:rsidRDefault="00434B02" w:rsidP="009D7071">
            <w:pPr>
              <w:ind w:firstLine="0"/>
              <w:rPr>
                <w:szCs w:val="24"/>
                <w:lang w:eastAsia="ar-SA"/>
              </w:rPr>
            </w:pPr>
            <w:r w:rsidRPr="00074D70">
              <w:rPr>
                <w:rFonts w:eastAsia="Times New Roman" w:cs="Times New Roman"/>
                <w:szCs w:val="24"/>
                <w:lang w:eastAsia="ar-SA"/>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r w:rsidR="00434B02" w:rsidRPr="00074D70" w14:paraId="7BD777B0" w14:textId="77777777" w:rsidTr="009D7071">
        <w:trPr>
          <w:trHeight w:val="1829"/>
        </w:trPr>
        <w:tc>
          <w:tcPr>
            <w:tcW w:w="3355" w:type="dxa"/>
          </w:tcPr>
          <w:p w14:paraId="052FC25D"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Функционал модуля «Электронная очередь» МИС НСО</w:t>
            </w:r>
          </w:p>
        </w:tc>
        <w:tc>
          <w:tcPr>
            <w:tcW w:w="6852" w:type="dxa"/>
          </w:tcPr>
          <w:p w14:paraId="144024FB" w14:textId="77777777" w:rsidR="00434B02" w:rsidRPr="00074D70" w:rsidRDefault="00434B02" w:rsidP="009D7071">
            <w:pPr>
              <w:ind w:firstLine="0"/>
              <w:rPr>
                <w:szCs w:val="24"/>
                <w:lang w:eastAsia="ar-SA"/>
              </w:rPr>
            </w:pPr>
            <w:r w:rsidRPr="00074D70">
              <w:rPr>
                <w:rFonts w:eastAsia="Times New Roman" w:cs="Times New Roman"/>
                <w:szCs w:val="24"/>
                <w:lang w:eastAsia="ar-SA"/>
              </w:rPr>
              <w:t xml:space="preserve">Функционал блоков модуля «Электронная очередь» в интерфейсе МИС НСО, а также сервисы интеграции МИС НСО с модулем «Электронная очередь» регионального сегмента Единой государственной информационной системы в сфере здравоохранения Новосибирской области. </w:t>
            </w:r>
            <w:r w:rsidRPr="00074D70">
              <w:rPr>
                <w:rFonts w:eastAsia="Times New Roman" w:cs="Times New Roman"/>
                <w:bCs/>
                <w:szCs w:val="24"/>
                <w:lang w:eastAsia="ar-SA"/>
              </w:rPr>
              <w:t xml:space="preserve">Контракт №0851200000620004991 от 14.10.2020 </w:t>
            </w:r>
            <w:r w:rsidRPr="00074D70">
              <w:rPr>
                <w:rFonts w:eastAsia="Times New Roman" w:cs="Times New Roman"/>
                <w:szCs w:val="24"/>
                <w:lang w:eastAsia="ar-SA"/>
              </w:rPr>
              <w:t xml:space="preserve">оказание услуг по созданию информационно-телекоммуникационной инфраструктуры для электронного управления очередью в государственных учреждениях, подведомственных министерству здравоохранения Новосибирской области (включая филиалы), для нужд министерства здравоохранения Новосибирской области. </w:t>
            </w:r>
          </w:p>
        </w:tc>
      </w:tr>
      <w:tr w:rsidR="00434B02" w:rsidRPr="00074D70" w14:paraId="3108CE68" w14:textId="77777777" w:rsidTr="009D7071">
        <w:trPr>
          <w:trHeight w:val="1829"/>
        </w:trPr>
        <w:tc>
          <w:tcPr>
            <w:tcW w:w="3355" w:type="dxa"/>
          </w:tcPr>
          <w:p w14:paraId="14179838" w14:textId="77777777" w:rsidR="00434B02" w:rsidRPr="00074D70" w:rsidRDefault="00434B02" w:rsidP="009D7071">
            <w:pPr>
              <w:ind w:firstLine="0"/>
              <w:jc w:val="center"/>
              <w:rPr>
                <w:szCs w:val="24"/>
                <w:lang w:eastAsia="ar-SA"/>
              </w:rPr>
            </w:pPr>
            <w:r w:rsidRPr="00074D70">
              <w:rPr>
                <w:rFonts w:eastAsia="Times New Roman" w:cs="Times New Roman"/>
                <w:color w:val="00000A"/>
                <w:szCs w:val="24"/>
                <w:lang w:eastAsia="ar-SA"/>
              </w:rPr>
              <w:t>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p>
        </w:tc>
        <w:tc>
          <w:tcPr>
            <w:tcW w:w="6852" w:type="dxa"/>
          </w:tcPr>
          <w:p w14:paraId="68376ACB" w14:textId="77777777" w:rsidR="00434B02" w:rsidRPr="00074D70" w:rsidRDefault="00434B02" w:rsidP="009D7071">
            <w:pPr>
              <w:ind w:right="56" w:firstLine="0"/>
              <w:rPr>
                <w:szCs w:val="24"/>
                <w:lang w:eastAsia="ar-SA"/>
              </w:rPr>
            </w:pPr>
            <w:r w:rsidRPr="00074D70">
              <w:rPr>
                <w:rFonts w:eastAsia="Times New Roman" w:cs="Times New Roman"/>
                <w:szCs w:val="24"/>
                <w:lang w:eastAsia="ar-SA"/>
              </w:rPr>
              <w:t xml:space="preserve">Функционал сервисов интеграции МИС НСО с </w:t>
            </w:r>
            <w:r w:rsidRPr="00074D70">
              <w:rPr>
                <w:rFonts w:eastAsia="Times New Roman" w:cs="Times New Roman"/>
                <w:color w:val="00000A"/>
                <w:szCs w:val="24"/>
                <w:lang w:eastAsia="ar-SA"/>
              </w:rPr>
              <w:t xml:space="preserve">Единой Системой Голосового Самообслуживания для пациентов по единому номеру «124» (с 01.02.2022 – «122»)  Единой регистратуры Новосибирской области </w:t>
            </w:r>
            <w:r w:rsidRPr="00074D70">
              <w:rPr>
                <w:rFonts w:eastAsia="Times New Roman" w:cs="Times New Roman"/>
                <w:szCs w:val="24"/>
                <w:lang w:eastAsia="ar-SA"/>
              </w:rPr>
              <w:t xml:space="preserve">Единой государственной информационной системы в сфере здравоохранения Новосибирской области в рамках государственного контракта </w:t>
            </w:r>
            <w:r w:rsidRPr="00074D70">
              <w:rPr>
                <w:rFonts w:eastAsia="Times New Roman" w:cs="Times New Roman"/>
                <w:color w:val="000000"/>
                <w:szCs w:val="24"/>
                <w:shd w:val="clear" w:color="auto" w:fill="FFFFFF"/>
                <w:lang w:eastAsia="ar-SA"/>
              </w:rPr>
              <w:t>0851200000619004748</w:t>
            </w:r>
            <w:r w:rsidRPr="00074D70">
              <w:rPr>
                <w:rFonts w:eastAsia="Times New Roman" w:cs="Times New Roman"/>
                <w:color w:val="000000"/>
                <w:szCs w:val="24"/>
                <w:lang w:eastAsia="ar-SA"/>
              </w:rPr>
              <w:t xml:space="preserve"> от </w:t>
            </w:r>
            <w:r w:rsidRPr="00074D70">
              <w:rPr>
                <w:rFonts w:eastAsia="Times New Roman" w:cs="Times New Roman"/>
                <w:color w:val="000000"/>
                <w:szCs w:val="24"/>
                <w:shd w:val="clear" w:color="auto" w:fill="FFFFFF"/>
                <w:lang w:eastAsia="ar-SA"/>
              </w:rPr>
              <w:t>17.10.2019</w:t>
            </w:r>
            <w:r w:rsidRPr="00074D70">
              <w:rPr>
                <w:rFonts w:eastAsia="Times New Roman" w:cs="Times New Roman"/>
                <w:color w:val="000000"/>
                <w:szCs w:val="24"/>
                <w:lang w:eastAsia="ar-SA"/>
              </w:rPr>
              <w:t xml:space="preserve"> (реестровый номер контракта </w:t>
            </w:r>
            <w:r w:rsidRPr="00074D70">
              <w:rPr>
                <w:rFonts w:eastAsia="Times New Roman" w:cs="Times New Roman"/>
                <w:color w:val="000000"/>
                <w:szCs w:val="24"/>
                <w:shd w:val="clear" w:color="auto" w:fill="FFFFFF"/>
                <w:lang w:eastAsia="ar-SA"/>
              </w:rPr>
              <w:t>25406643611 19 000133</w:t>
            </w:r>
            <w:r w:rsidRPr="00074D70">
              <w:rPr>
                <w:rFonts w:eastAsia="Times New Roman" w:cs="Times New Roman"/>
                <w:color w:val="000000"/>
                <w:szCs w:val="24"/>
                <w:lang w:eastAsia="ar-SA"/>
              </w:rPr>
              <w:t>).</w:t>
            </w:r>
          </w:p>
        </w:tc>
      </w:tr>
      <w:tr w:rsidR="00434B02" w:rsidRPr="00074D70" w14:paraId="6322895C" w14:textId="77777777" w:rsidTr="009D7071">
        <w:trPr>
          <w:trHeight w:val="1829"/>
        </w:trPr>
        <w:tc>
          <w:tcPr>
            <w:tcW w:w="3355" w:type="dxa"/>
          </w:tcPr>
          <w:p w14:paraId="39E32B65" w14:textId="77777777" w:rsidR="00434B02" w:rsidRPr="00074D70" w:rsidRDefault="00434B02" w:rsidP="009D7071">
            <w:pPr>
              <w:ind w:firstLine="0"/>
              <w:jc w:val="center"/>
              <w:rPr>
                <w:color w:val="00000A"/>
                <w:szCs w:val="24"/>
                <w:lang w:eastAsia="ar-SA"/>
              </w:rPr>
            </w:pPr>
            <w:r w:rsidRPr="00074D70">
              <w:rPr>
                <w:rFonts w:eastAsia="Times New Roman" w:cs="Times New Roman"/>
                <w:szCs w:val="24"/>
                <w:lang w:eastAsia="ar-SA"/>
              </w:rPr>
              <w:lastRenderedPageBreak/>
              <w:t>Функциональность МИС НСО в части передачи сведений в ВИМИС</w:t>
            </w:r>
          </w:p>
        </w:tc>
        <w:tc>
          <w:tcPr>
            <w:tcW w:w="6852" w:type="dxa"/>
          </w:tcPr>
          <w:p w14:paraId="5B04A3B2"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информационного взаимодействия с ВИМИС по профилю «Сердечно-сосудистые заболевания», обеспеченные в рамках исполнения 3 этапа Контракта №0851200000621006048 от 12.11.2021 (Реестровый номер контракта 2540664361121000145). </w:t>
            </w:r>
          </w:p>
          <w:p w14:paraId="5C08D3FB"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«Сердечно-сосудистые заболевания», обеспеченные в рамках исполнения 3 этапа Контракта №0851200000622004862 от 29.08.2022 (Реестровый номер контракта 2540664361122000090). Сопровождение с 31.08.2024;</w:t>
            </w:r>
          </w:p>
          <w:p w14:paraId="59B928BC"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информационного взаимодействия с ВИМИС по профилю «Акушерство, неонатология и гинекология», обеспеченные в рамках исполнения 5 этапа Контракта №0851200000621006048 от 12.11.2021 (Реестровый номер контракта 2540664361121000145). </w:t>
            </w:r>
          </w:p>
          <w:p w14:paraId="2F5CAB5C"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«Акушерство, неонатология и гинекология», обеспеченные в рамках исполнения 2 этапа Контракта №0851200000622006857 от 11.11.2022 (Реестровый номер контракта 2540664361122000169). Сопровождение с 27.10.2024</w:t>
            </w:r>
          </w:p>
          <w:p w14:paraId="1126B3F4"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«Онкология», обеспеченные в рамках исполнения 1 этапа Контракта №0851200000621006048 от 12.11.2021 (Реестровый номер контракта 2540664361121000145). Сопровождение с 19.09.2024.</w:t>
            </w:r>
          </w:p>
          <w:p w14:paraId="14D24EB7" w14:textId="77777777" w:rsidR="00434B02" w:rsidRPr="00074D70" w:rsidRDefault="00434B02" w:rsidP="009D7071">
            <w:pPr>
              <w:ind w:right="56" w:firstLine="0"/>
              <w:rPr>
                <w:szCs w:val="24"/>
              </w:rPr>
            </w:pPr>
            <w:r w:rsidRPr="00074D70">
              <w:rPr>
                <w:rFonts w:eastAsia="Times New Roman" w:cs="Times New Roman"/>
                <w:szCs w:val="24"/>
                <w:lang w:eastAsia="ru-RU"/>
              </w:rPr>
              <w:t xml:space="preserve">Функциональные возможности информационного </w:t>
            </w:r>
            <w:r w:rsidRPr="00074D70">
              <w:rPr>
                <w:rFonts w:eastAsia="Times New Roman" w:cs="Times New Roman"/>
                <w:color w:val="000000" w:themeColor="text1"/>
                <w:szCs w:val="24"/>
                <w:lang w:eastAsia="ru-RU"/>
              </w:rPr>
              <w:t>взаимодействия с ВИМИС по профилю «Профилактическая медицина», обеспеченные в рамках исполнения Контракта №</w:t>
            </w:r>
            <w:r w:rsidRPr="00074D70">
              <w:rPr>
                <w:rFonts w:eastAsia="Times New Roman" w:cs="Times New Roman"/>
                <w:color w:val="000000" w:themeColor="text1"/>
                <w:szCs w:val="20"/>
                <w:lang w:eastAsia="ru-RU"/>
              </w:rPr>
              <w:t>0851200000622004222</w:t>
            </w:r>
            <w:r w:rsidRPr="00074D70">
              <w:rPr>
                <w:rFonts w:eastAsia="Times New Roman" w:cs="Times New Roman"/>
                <w:color w:val="000000" w:themeColor="text1"/>
                <w:szCs w:val="24"/>
                <w:lang w:eastAsia="ru-RU"/>
              </w:rPr>
              <w:t xml:space="preserve"> от 29.07.2022 (Реестровый номер контракта </w:t>
            </w:r>
            <w:r w:rsidRPr="00074D70">
              <w:rPr>
                <w:rFonts w:eastAsia="Times New Roman" w:cs="Times New Roman"/>
                <w:color w:val="000000" w:themeColor="text1"/>
                <w:shd w:val="clear" w:color="auto" w:fill="FFFFFF"/>
                <w:lang w:eastAsia="ru-RU"/>
              </w:rPr>
              <w:t>2540664361122000072</w:t>
            </w:r>
            <w:r w:rsidRPr="00074D70">
              <w:rPr>
                <w:rFonts w:eastAsia="Times New Roman" w:cs="Times New Roman"/>
                <w:color w:val="000000" w:themeColor="text1"/>
                <w:szCs w:val="24"/>
                <w:lang w:eastAsia="ru-RU"/>
              </w:rPr>
              <w:t>). Сопровождение с 22.09.2024.</w:t>
            </w:r>
          </w:p>
        </w:tc>
      </w:tr>
      <w:tr w:rsidR="00434B02" w:rsidRPr="00074D70" w14:paraId="13E1A576" w14:textId="77777777" w:rsidTr="009D7071">
        <w:trPr>
          <w:trHeight w:val="1829"/>
        </w:trPr>
        <w:tc>
          <w:tcPr>
            <w:tcW w:w="3355" w:type="dxa"/>
          </w:tcPr>
          <w:p w14:paraId="3EFC882E" w14:textId="77777777" w:rsidR="00434B02" w:rsidRPr="00074D70" w:rsidRDefault="00434B02" w:rsidP="009D7071">
            <w:pPr>
              <w:ind w:firstLine="0"/>
              <w:rPr>
                <w:szCs w:val="24"/>
                <w:lang w:eastAsia="ar-SA"/>
              </w:rPr>
            </w:pPr>
            <w:r w:rsidRPr="00074D70">
              <w:rPr>
                <w:rFonts w:eastAsia="Times New Roman" w:cs="Times New Roman"/>
                <w:szCs w:val="24"/>
                <w:lang w:eastAsia="ar-SA"/>
              </w:rPr>
              <w:t xml:space="preserve">Функциональность МИС НСО </w:t>
            </w:r>
            <w:r w:rsidRPr="00074D70">
              <w:rPr>
                <w:rFonts w:eastAsia="Times New Roman" w:cs="Times New Roman"/>
                <w:b/>
                <w:color w:val="000000" w:themeColor="text1"/>
                <w:szCs w:val="24"/>
                <w:lang w:eastAsia="ru-RU"/>
              </w:rPr>
              <w:t>д</w:t>
            </w:r>
            <w:r w:rsidRPr="00074D70">
              <w:rPr>
                <w:rFonts w:eastAsia="Times New Roman" w:cs="Times New Roman"/>
                <w:szCs w:val="24"/>
                <w:lang w:eastAsia="ar-SA"/>
              </w:rPr>
              <w:t>ля обеспечения возможности: информационного взаимодействия с подсистемой ЕГИСЗ «Федеральный регистр больных COVID-19» и</w:t>
            </w:r>
          </w:p>
          <w:p w14:paraId="79012CEA" w14:textId="77777777" w:rsidR="00434B02" w:rsidRPr="00074D70" w:rsidRDefault="00434B02" w:rsidP="009D7071">
            <w:pPr>
              <w:ind w:firstLine="0"/>
              <w:rPr>
                <w:szCs w:val="24"/>
                <w:lang w:eastAsia="ar-SA"/>
              </w:rPr>
            </w:pPr>
            <w:r w:rsidRPr="00074D70">
              <w:rPr>
                <w:rFonts w:eastAsia="Times New Roman" w:cs="Times New Roman"/>
                <w:szCs w:val="24"/>
                <w:lang w:eastAsia="ar-SA"/>
              </w:rPr>
              <w:t>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w:t>
            </w:r>
            <w:r w:rsidRPr="00074D70">
              <w:rPr>
                <w:rFonts w:eastAsia="Times New Roman" w:cs="Times New Roman"/>
                <w:b/>
                <w:color w:val="000000" w:themeColor="text1"/>
                <w:szCs w:val="24"/>
                <w:lang w:eastAsia="ru-RU"/>
              </w:rPr>
              <w:t xml:space="preserve"> </w:t>
            </w:r>
          </w:p>
        </w:tc>
        <w:tc>
          <w:tcPr>
            <w:tcW w:w="6852" w:type="dxa"/>
          </w:tcPr>
          <w:p w14:paraId="3D2515E7" w14:textId="77777777" w:rsidR="00434B02" w:rsidRPr="00074D70" w:rsidRDefault="00434B02" w:rsidP="009D7071">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0"/>
                <w:lang w:eastAsia="ru-RU"/>
              </w:rPr>
              <w:t>0851200000622006219</w:t>
            </w:r>
            <w:r w:rsidRPr="00074D70">
              <w:rPr>
                <w:rFonts w:eastAsia="Times New Roman" w:cs="Times New Roman"/>
                <w:szCs w:val="24"/>
                <w:lang w:eastAsia="ru-RU"/>
              </w:rPr>
              <w:t xml:space="preserve"> от </w:t>
            </w:r>
            <w:r w:rsidRPr="00074D70">
              <w:rPr>
                <w:rFonts w:eastAsia="Times New Roman" w:cs="Times New Roman"/>
                <w:color w:val="000000" w:themeColor="text1"/>
                <w:szCs w:val="20"/>
                <w:lang w:eastAsia="ru-RU"/>
              </w:rPr>
              <w:t xml:space="preserve">24.10.2022 </w:t>
            </w:r>
            <w:r w:rsidRPr="00074D70">
              <w:rPr>
                <w:rFonts w:eastAsia="Times New Roman" w:cs="Times New Roman"/>
                <w:szCs w:val="24"/>
                <w:lang w:eastAsia="ru-RU"/>
              </w:rPr>
              <w:t xml:space="preserve">(Реестровый номер контракта </w:t>
            </w:r>
            <w:hyperlink r:id="rId30" w:tgtFrame="_blank">
              <w:r w:rsidRPr="00074D70">
                <w:rPr>
                  <w:rFonts w:eastAsia="Times New Roman" w:cs="Times New Roman"/>
                  <w:lang w:eastAsia="ru-RU"/>
                </w:rPr>
                <w:t>2540664361122000145</w:t>
              </w:r>
            </w:hyperlink>
            <w:r w:rsidRPr="00074D70">
              <w:rPr>
                <w:rFonts w:eastAsia="Times New Roman" w:cs="Times New Roman"/>
                <w:szCs w:val="24"/>
                <w:lang w:eastAsia="ru-RU"/>
              </w:rPr>
              <w:t xml:space="preserve">). </w:t>
            </w:r>
            <w:r w:rsidRPr="00074D70">
              <w:rPr>
                <w:rFonts w:eastAsia="Times New Roman" w:cs="Times New Roman"/>
                <w:szCs w:val="20"/>
                <w:lang w:eastAsia="ru-RU"/>
              </w:rPr>
              <w:t>Сопровождение функциональных возможностей с 14.08.2024 года.</w:t>
            </w:r>
          </w:p>
          <w:p w14:paraId="52C6135D" w14:textId="77777777" w:rsidR="00434B02" w:rsidRPr="00074D70" w:rsidRDefault="00434B02" w:rsidP="009D7071">
            <w:pPr>
              <w:ind w:right="56" w:firstLine="0"/>
              <w:rPr>
                <w:szCs w:val="24"/>
              </w:rPr>
            </w:pPr>
          </w:p>
        </w:tc>
      </w:tr>
      <w:tr w:rsidR="00434B02" w:rsidRPr="00074D70" w14:paraId="32088758" w14:textId="77777777" w:rsidTr="009D7071">
        <w:trPr>
          <w:trHeight w:val="1829"/>
        </w:trPr>
        <w:tc>
          <w:tcPr>
            <w:tcW w:w="3355" w:type="dxa"/>
          </w:tcPr>
          <w:p w14:paraId="52956F11" w14:textId="77777777" w:rsidR="00434B02" w:rsidRPr="00074D70" w:rsidRDefault="00434B02" w:rsidP="009D7071">
            <w:pPr>
              <w:ind w:firstLine="0"/>
              <w:rPr>
                <w:rFonts w:cs="Times New Roman"/>
                <w:szCs w:val="24"/>
                <w:lang w:eastAsia="ar-SA"/>
              </w:rPr>
            </w:pPr>
            <w:r w:rsidRPr="00074D70">
              <w:rPr>
                <w:rFonts w:eastAsia="Times New Roman" w:cs="Times New Roman"/>
                <w:szCs w:val="24"/>
                <w:lang w:eastAsia="ar-SA"/>
              </w:rPr>
              <w:lastRenderedPageBreak/>
              <w:t xml:space="preserve">Функциональность МИС НСО </w:t>
            </w:r>
            <w:r w:rsidRPr="00074D70">
              <w:rPr>
                <w:rFonts w:eastAsia="Times New Roman" w:cs="Times New Roman"/>
                <w:b/>
                <w:color w:val="000000" w:themeColor="text1"/>
                <w:szCs w:val="24"/>
                <w:lang w:eastAsia="ru-RU"/>
              </w:rPr>
              <w:t>д</w:t>
            </w:r>
            <w:r w:rsidRPr="00074D70">
              <w:rPr>
                <w:rFonts w:eastAsia="Times New Roman" w:cs="Times New Roman"/>
                <w:szCs w:val="24"/>
                <w:lang w:eastAsia="ar-SA"/>
              </w:rPr>
              <w:t>ля обеспечения возможности: информационного взаимодействия с Системой учета ЭРС СФР</w:t>
            </w:r>
          </w:p>
        </w:tc>
        <w:tc>
          <w:tcPr>
            <w:tcW w:w="6852" w:type="dxa"/>
          </w:tcPr>
          <w:p w14:paraId="49D2B8CA"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0851200000622004218</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01.08.2022 </w:t>
            </w:r>
            <w:r w:rsidRPr="00074D70">
              <w:rPr>
                <w:rFonts w:eastAsia="Times New Roman" w:cs="Times New Roman"/>
                <w:szCs w:val="24"/>
                <w:lang w:eastAsia="ru-RU"/>
              </w:rPr>
              <w:t xml:space="preserve">(Реестровый номер контракта 2540664361122000074). </w:t>
            </w:r>
            <w:r w:rsidRPr="00074D70">
              <w:rPr>
                <w:rFonts w:eastAsia="Calibri" w:cs="Times New Roman"/>
                <w:spacing w:val="2"/>
                <w:kern w:val="2"/>
                <w:szCs w:val="24"/>
                <w:lang w:eastAsia="ar-SA"/>
              </w:rPr>
              <w:t>Сопровождение функциональных возможностей с 13.02.2024 года.</w:t>
            </w:r>
          </w:p>
          <w:p w14:paraId="34080084" w14:textId="77777777" w:rsidR="00434B02" w:rsidRPr="00074D70" w:rsidRDefault="00434B02" w:rsidP="009D7071">
            <w:pPr>
              <w:ind w:right="56" w:firstLine="0"/>
              <w:rPr>
                <w:rFonts w:cs="Times New Roman"/>
                <w:szCs w:val="24"/>
              </w:rPr>
            </w:pPr>
          </w:p>
        </w:tc>
      </w:tr>
      <w:tr w:rsidR="00434B02" w:rsidRPr="00074D70" w14:paraId="7590192B" w14:textId="77777777" w:rsidTr="009D7071">
        <w:trPr>
          <w:trHeight w:val="1829"/>
        </w:trPr>
        <w:tc>
          <w:tcPr>
            <w:tcW w:w="3355" w:type="dxa"/>
          </w:tcPr>
          <w:p w14:paraId="0C3D0813" w14:textId="77777777" w:rsidR="00434B02" w:rsidRPr="00074D70" w:rsidRDefault="00434B02" w:rsidP="009D7071">
            <w:pPr>
              <w:ind w:firstLine="0"/>
              <w:rPr>
                <w:rFonts w:cs="Times New Roman"/>
                <w:szCs w:val="24"/>
                <w:lang w:eastAsia="ar-SA"/>
              </w:rPr>
            </w:pPr>
            <w:r w:rsidRPr="00074D70">
              <w:rPr>
                <w:rFonts w:eastAsia="Times New Roman" w:cs="Times New Roman"/>
                <w:szCs w:val="24"/>
                <w:lang w:eastAsia="ar-SA"/>
              </w:rPr>
              <w:t>Функциональность МИС НСО обеспечивающий возможности по поддержке дистанционного взаимодействия с пациентом вне медицинской организации</w:t>
            </w:r>
          </w:p>
        </w:tc>
        <w:tc>
          <w:tcPr>
            <w:tcW w:w="6852" w:type="dxa"/>
            <w:shd w:val="clear" w:color="auto" w:fill="FFFFFF" w:themeFill="background1"/>
          </w:tcPr>
          <w:p w14:paraId="1C6B70DC"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0851200000622006908</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14.11.2022 </w:t>
            </w:r>
            <w:r w:rsidRPr="00074D70">
              <w:rPr>
                <w:rFonts w:eastAsia="Times New Roman" w:cs="Times New Roman"/>
                <w:szCs w:val="24"/>
                <w:lang w:eastAsia="ru-RU"/>
              </w:rPr>
              <w:t xml:space="preserve">(Реестровый номер контракта </w:t>
            </w:r>
            <w:hyperlink r:id="rId31" w:tgtFrame="_blank">
              <w:r w:rsidRPr="00074D70">
                <w:rPr>
                  <w:rFonts w:eastAsia="Times New Roman" w:cs="Times New Roman"/>
                  <w:color w:val="0065DD"/>
                  <w:szCs w:val="24"/>
                  <w:u w:val="single"/>
                  <w:lang w:eastAsia="ru-RU"/>
                </w:rPr>
                <w:t> </w:t>
              </w:r>
              <w:r w:rsidRPr="00074D70">
                <w:rPr>
                  <w:rFonts w:eastAsia="Times New Roman" w:cs="Times New Roman"/>
                  <w:color w:val="000000" w:themeColor="text1"/>
                  <w:szCs w:val="24"/>
                  <w:u w:val="single"/>
                  <w:lang w:eastAsia="ru-RU"/>
                </w:rPr>
                <w:t>2540664361122000171</w:t>
              </w:r>
            </w:hyperlink>
            <w:r w:rsidRPr="00074D70">
              <w:rPr>
                <w:rFonts w:eastAsia="Times New Roman" w:cs="Times New Roman"/>
                <w:szCs w:val="24"/>
                <w:lang w:eastAsia="ru-RU"/>
              </w:rPr>
              <w:t xml:space="preserve">). </w:t>
            </w:r>
            <w:r w:rsidRPr="00074D70">
              <w:rPr>
                <w:rFonts w:eastAsia="Calibri" w:cs="Times New Roman"/>
                <w:spacing w:val="2"/>
                <w:kern w:val="2"/>
                <w:szCs w:val="24"/>
                <w:lang w:eastAsia="ar-SA"/>
              </w:rPr>
              <w:t>Сопровождение функциональных возможностей с 15.08.2024 года.</w:t>
            </w:r>
          </w:p>
          <w:p w14:paraId="60D564FD" w14:textId="77777777" w:rsidR="00434B02" w:rsidRPr="00074D70" w:rsidRDefault="00434B02" w:rsidP="009D7071">
            <w:pPr>
              <w:ind w:firstLine="0"/>
              <w:rPr>
                <w:rFonts w:cs="Times New Roman"/>
                <w:szCs w:val="24"/>
              </w:rPr>
            </w:pPr>
          </w:p>
        </w:tc>
      </w:tr>
      <w:tr w:rsidR="00434B02" w:rsidRPr="00074D70" w14:paraId="58BC5859" w14:textId="77777777" w:rsidTr="009D7071">
        <w:trPr>
          <w:trHeight w:val="1829"/>
        </w:trPr>
        <w:tc>
          <w:tcPr>
            <w:tcW w:w="3355" w:type="dxa"/>
          </w:tcPr>
          <w:p w14:paraId="34228FF7" w14:textId="77777777" w:rsidR="00434B02" w:rsidRPr="00074D70" w:rsidRDefault="00434B02" w:rsidP="009D7071">
            <w:pPr>
              <w:ind w:firstLine="0"/>
              <w:rPr>
                <w:rFonts w:cs="Times New Roman"/>
                <w:szCs w:val="24"/>
                <w:lang w:eastAsia="ar-SA"/>
              </w:rPr>
            </w:pPr>
            <w:r w:rsidRPr="00074D70">
              <w:rPr>
                <w:rFonts w:eastAsia="Times New Roman" w:cs="Times New Roman"/>
                <w:szCs w:val="24"/>
                <w:lang w:eastAsia="ar-SA"/>
              </w:rPr>
              <w:t xml:space="preserve">Функциональность МИС НСО, обеспечивающий гражданам Новосибирской области, посредством ЕПГУ, осуществить подачу заявления на прикрепление к выбранной медицинской организации Новосибирской области </w:t>
            </w:r>
          </w:p>
        </w:tc>
        <w:tc>
          <w:tcPr>
            <w:tcW w:w="6852" w:type="dxa"/>
            <w:shd w:val="clear" w:color="auto" w:fill="FFFFFF" w:themeFill="background1"/>
          </w:tcPr>
          <w:p w14:paraId="2CF9CE9F"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0851200000621006049</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12.11.2021 </w:t>
            </w:r>
            <w:r w:rsidRPr="00074D70">
              <w:rPr>
                <w:rFonts w:eastAsia="Times New Roman" w:cs="Times New Roman"/>
                <w:szCs w:val="24"/>
                <w:lang w:eastAsia="ru-RU"/>
              </w:rPr>
              <w:t xml:space="preserve">(Реестровый номер контракта 2540664361121000143). </w:t>
            </w:r>
            <w:r w:rsidRPr="00074D70">
              <w:rPr>
                <w:rFonts w:eastAsia="Calibri" w:cs="Times New Roman"/>
                <w:spacing w:val="2"/>
                <w:kern w:val="2"/>
                <w:szCs w:val="24"/>
                <w:lang w:eastAsia="ar-SA"/>
              </w:rPr>
              <w:t>Сопровождение функциональных возможностей с 26.12.2023 года.</w:t>
            </w:r>
          </w:p>
          <w:p w14:paraId="06788614" w14:textId="77777777" w:rsidR="00434B02" w:rsidRPr="00074D70" w:rsidRDefault="00434B02" w:rsidP="009D7071">
            <w:pPr>
              <w:ind w:right="56" w:firstLine="0"/>
              <w:rPr>
                <w:rFonts w:cs="Times New Roman"/>
                <w:szCs w:val="24"/>
              </w:rPr>
            </w:pPr>
          </w:p>
        </w:tc>
      </w:tr>
      <w:tr w:rsidR="00434B02" w:rsidRPr="00074D70" w14:paraId="3D6D827D" w14:textId="77777777" w:rsidTr="009D7071">
        <w:trPr>
          <w:trHeight w:val="1829"/>
        </w:trPr>
        <w:tc>
          <w:tcPr>
            <w:tcW w:w="3355" w:type="dxa"/>
          </w:tcPr>
          <w:p w14:paraId="4C96392E" w14:textId="77777777" w:rsidR="00434B02" w:rsidRPr="00074D70" w:rsidRDefault="00434B02" w:rsidP="009D7071">
            <w:pPr>
              <w:ind w:firstLine="0"/>
              <w:rPr>
                <w:szCs w:val="24"/>
                <w:lang w:eastAsia="ar-SA"/>
              </w:rPr>
            </w:pPr>
            <w:r w:rsidRPr="00074D70">
              <w:rPr>
                <w:rFonts w:eastAsia="Times New Roman" w:cs="Times New Roman"/>
                <w:szCs w:val="24"/>
                <w:lang w:eastAsia="ar-SA"/>
              </w:rPr>
              <w:t>Функциональность МИС НСО в части информационного взаимодействия с Сервисом идентификации граждан по полису ОМС и документам, удостоверяющим личность.</w:t>
            </w:r>
          </w:p>
        </w:tc>
        <w:tc>
          <w:tcPr>
            <w:tcW w:w="6852" w:type="dxa"/>
            <w:shd w:val="clear" w:color="auto" w:fill="FFFFFF" w:themeFill="background1"/>
          </w:tcPr>
          <w:p w14:paraId="3A1C744D"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0851200000621006049</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12.11.2021 </w:t>
            </w:r>
            <w:r w:rsidRPr="00074D70">
              <w:rPr>
                <w:rFonts w:eastAsia="Times New Roman" w:cs="Times New Roman"/>
                <w:szCs w:val="24"/>
                <w:lang w:eastAsia="ru-RU"/>
              </w:rPr>
              <w:t xml:space="preserve">(Реестровый номер контракта  2540664361121000143). </w:t>
            </w:r>
            <w:r w:rsidRPr="00074D70">
              <w:rPr>
                <w:rFonts w:eastAsia="Calibri" w:cs="Times New Roman"/>
                <w:spacing w:val="2"/>
                <w:kern w:val="2"/>
                <w:szCs w:val="24"/>
                <w:lang w:eastAsia="ar-SA"/>
              </w:rPr>
              <w:t>Сопровождение функциональных возможностей с 26.12.2023 года.</w:t>
            </w:r>
          </w:p>
          <w:p w14:paraId="70A67899" w14:textId="77777777" w:rsidR="00434B02" w:rsidRPr="00074D70" w:rsidRDefault="00434B02" w:rsidP="009D7071">
            <w:pPr>
              <w:ind w:right="56" w:firstLine="0"/>
              <w:rPr>
                <w:rFonts w:cs="Times New Roman"/>
                <w:szCs w:val="24"/>
              </w:rPr>
            </w:pPr>
          </w:p>
        </w:tc>
      </w:tr>
      <w:tr w:rsidR="00434B02" w:rsidRPr="00074D70" w14:paraId="2CD9B2C4" w14:textId="77777777" w:rsidTr="009D7071">
        <w:trPr>
          <w:trHeight w:val="1020"/>
        </w:trPr>
        <w:tc>
          <w:tcPr>
            <w:tcW w:w="3355" w:type="dxa"/>
          </w:tcPr>
          <w:p w14:paraId="2D33C775" w14:textId="77777777" w:rsidR="00434B02" w:rsidRPr="00074D70" w:rsidRDefault="00434B02" w:rsidP="009D7071">
            <w:pPr>
              <w:ind w:firstLine="0"/>
              <w:rPr>
                <w:szCs w:val="24"/>
                <w:lang w:eastAsia="ar-SA"/>
              </w:rPr>
            </w:pPr>
            <w:r w:rsidRPr="00074D70">
              <w:rPr>
                <w:rFonts w:eastAsia="Times New Roman" w:cs="Times New Roman"/>
                <w:szCs w:val="24"/>
                <w:lang w:eastAsia="ar-SA"/>
              </w:rPr>
              <w:t>Информационное взаимодействие МИС НСО с Платформой ПМП (Персональные медицинские помощники)</w:t>
            </w:r>
          </w:p>
        </w:tc>
        <w:tc>
          <w:tcPr>
            <w:tcW w:w="6852" w:type="dxa"/>
            <w:shd w:val="clear" w:color="auto" w:fill="FFFFFF" w:themeFill="background1"/>
          </w:tcPr>
          <w:p w14:paraId="3677A95F" w14:textId="77777777" w:rsidR="00434B02" w:rsidRPr="00074D70" w:rsidRDefault="00434B02" w:rsidP="009D7071">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2023.558151</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04.05.2023 </w:t>
            </w:r>
            <w:r w:rsidRPr="00074D70">
              <w:rPr>
                <w:rFonts w:eastAsia="Calibri" w:cs="Times New Roman"/>
                <w:spacing w:val="2"/>
                <w:kern w:val="2"/>
                <w:szCs w:val="24"/>
                <w:lang w:eastAsia="ar-SA"/>
              </w:rPr>
              <w:t>Сопровождение функциональных возможностей с 18.05.2024 года.</w:t>
            </w:r>
          </w:p>
          <w:p w14:paraId="27A9817F" w14:textId="77777777" w:rsidR="00434B02" w:rsidRPr="00074D70" w:rsidRDefault="00434B02" w:rsidP="009D7071">
            <w:pPr>
              <w:ind w:right="56" w:firstLine="0"/>
              <w:rPr>
                <w:rFonts w:cs="Times New Roman"/>
                <w:szCs w:val="24"/>
              </w:rPr>
            </w:pPr>
          </w:p>
        </w:tc>
      </w:tr>
    </w:tbl>
    <w:p w14:paraId="36ABC393" w14:textId="77777777" w:rsidR="00434B02" w:rsidRPr="00074D70" w:rsidRDefault="00434B02" w:rsidP="00434B02">
      <w:pPr>
        <w:rPr>
          <w:rFonts w:ascii="Calibri" w:eastAsia="Calibri" w:hAnsi="Calibri" w:cs="Times New Roman"/>
          <w:lang w:eastAsia="ar-SA"/>
        </w:rPr>
      </w:pPr>
    </w:p>
    <w:p w14:paraId="767AA4FB" w14:textId="77777777" w:rsidR="00434B02" w:rsidRPr="00074D70" w:rsidRDefault="00434B02" w:rsidP="00434B02">
      <w:pPr>
        <w:rPr>
          <w:rFonts w:ascii="Calibri" w:eastAsia="Calibri" w:hAnsi="Calibri" w:cs="Times New Roman"/>
          <w:lang w:eastAsia="ar-SA"/>
        </w:rPr>
      </w:pPr>
    </w:p>
    <w:p w14:paraId="5A18356E" w14:textId="77777777" w:rsidR="00434B02" w:rsidRPr="00074D70" w:rsidRDefault="00434B02" w:rsidP="00434B02">
      <w:pPr>
        <w:keepNext/>
        <w:keepLines/>
        <w:outlineLvl w:val="1"/>
        <w:rPr>
          <w:rFonts w:eastAsia="Times New Roman" w:cs="Times New Roman"/>
          <w:b/>
          <w:szCs w:val="24"/>
        </w:rPr>
      </w:pPr>
      <w:r w:rsidRPr="00074D70">
        <w:rPr>
          <w:rFonts w:eastAsia="Times New Roman" w:cs="Times New Roman"/>
          <w:b/>
          <w:szCs w:val="24"/>
        </w:rPr>
        <w:t xml:space="preserve">2.2 Требования к составу и содержанию оказываемых услуг </w:t>
      </w:r>
    </w:p>
    <w:p w14:paraId="6DC6ADBA"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рамках оказания услуг по настоящему описанию объекта закупки Исполнитель обязан оказывать услуги по обеспечению функционирования Компонентов ЕГИСЗ НСО, ведению НСИ в составе:</w:t>
      </w:r>
    </w:p>
    <w:p w14:paraId="7A03A091"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технической поддержки Компонентов ЕГИСЗ НСО и Сервисов интеграции с целью обеспечения работоспособности Компонентов ЕГИСЗ НСО и Сервисов интеграции;</w:t>
      </w:r>
    </w:p>
    <w:p w14:paraId="7833DF5F"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удаленной консультационно-методологической поддержки Уполномоченной организации (в интересах получателей услуг, приведенных в Приложении № 1) с Компонентами ЕГИСЗ НСО и Сервисами интеграции;</w:t>
      </w:r>
    </w:p>
    <w:p w14:paraId="790D33B9"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очной консультационно-методологической поддержки пользователей работе с Компонентами ЕГИСЗ НСО (в интересах получателей услуг, приведенных в Приложении № 1);</w:t>
      </w:r>
    </w:p>
    <w:p w14:paraId="0A8635EC"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очной консультационно-методологической поддержки представителей Уполномоченной организации и Функционального заказчика с Компонентами ЕГИСЗ НСО (в интересах получателей услуг, приведенных в Приложении № 1);</w:t>
      </w:r>
    </w:p>
    <w:p w14:paraId="59CF5FFF"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w:t>
      </w:r>
    </w:p>
    <w:p w14:paraId="03A29B7F"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ведения нормативно-справочной информации;</w:t>
      </w:r>
    </w:p>
    <w:p w14:paraId="10341328"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lastRenderedPageBreak/>
        <w:t>обеспечения соответствия Компонентов ЕГИСЗ НСО, требованиям региональных и/или федеральных нормативно-правовых актов (согласно направленного запроса от Функционального заказчика и Уполномоченной организации);</w:t>
      </w:r>
    </w:p>
    <w:p w14:paraId="38CFABF7" w14:textId="77777777" w:rsidR="00434B02" w:rsidRPr="00074D70" w:rsidRDefault="00434B02" w:rsidP="00434B02">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обеспечение взаимодействия с Уполномоченной организацией в рамках «Регламента по взаимодействию с государственным бюджетным учреждением здравоохранения Новосибирской области особого типа «Медицинский информационно-аналитический центр» в части доработки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1204F2AF" w14:textId="77777777" w:rsidR="00434B02" w:rsidRPr="00074D70" w:rsidRDefault="00434B02" w:rsidP="00434B02">
      <w:pPr>
        <w:tabs>
          <w:tab w:val="left" w:pos="163"/>
        </w:tabs>
        <w:contextualSpacing/>
        <w:rPr>
          <w:rFonts w:eastAsia="Calibri" w:cs="Times New Roman"/>
          <w:lang w:eastAsia="ar-SA"/>
        </w:rPr>
      </w:pPr>
    </w:p>
    <w:p w14:paraId="62DECFC8"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Для технической поддержки Компонентов ЕГИСЗ НСО и Сервисов интеграции с целью обеспечения работоспособности Компонентов ЕГИСЗ НСО и Сервисов интеграции специалисты Исполнителя должны оказывать следующие услуги:</w:t>
      </w:r>
    </w:p>
    <w:p w14:paraId="18D60BF1"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принимать обращения от Уполномоченной организации (инициатор обращения)  посредством СУЗ</w:t>
      </w:r>
      <w:r w:rsidRPr="00074D70">
        <w:rPr>
          <w:rFonts w:eastAsia="Times New Roman" w:cs="Times New Roman"/>
          <w:szCs w:val="24"/>
          <w:lang w:eastAsia="ar-SA"/>
        </w:rPr>
        <w:t xml:space="preserve"> </w:t>
      </w:r>
      <w:r w:rsidRPr="00074D70">
        <w:rPr>
          <w:rFonts w:eastAsia="Calibri" w:cs="Times New Roman"/>
          <w:lang w:eastAsia="ar-SA"/>
        </w:rPr>
        <w:t>(в интересах получателей услуг, приведенных в Приложении № 1);</w:t>
      </w:r>
    </w:p>
    <w:p w14:paraId="6694DFA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консультации и предоставлять Уполномоченной организации последовательность действий для поддержания в актуальном состоянии операционных систем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устранения уязвимостей и снижения вероятности программных сбоев;</w:t>
      </w:r>
    </w:p>
    <w:p w14:paraId="7856332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консультации и предоставлять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  аппаратных ресурсах;</w:t>
      </w:r>
    </w:p>
    <w:p w14:paraId="1DF68085"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соответствующее консультирование представителей Уполномоченной организации 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 в соответствии и в объемах, предусмотренных Регламентом. Консультирование должно осуществляться в рабочее время </w:t>
      </w:r>
      <w:r w:rsidRPr="00074D70">
        <w:rPr>
          <w:rFonts w:eastAsia="Times New Roman" w:cs="Times New Roman"/>
          <w:szCs w:val="24"/>
          <w:lang w:eastAsia="ru-RU"/>
        </w:rPr>
        <w:t>(с понедельника по пятницу с 9-00 до 18-00, время Новосибирское, кроме праздничных дней)</w:t>
      </w:r>
      <w:r w:rsidRPr="00074D70">
        <w:rPr>
          <w:rFonts w:eastAsia="Times New Roman" w:cs="Times New Roman"/>
          <w:szCs w:val="24"/>
          <w:lang w:eastAsia="ar-SA"/>
        </w:rPr>
        <w:t>;</w:t>
      </w:r>
    </w:p>
    <w:p w14:paraId="14AD3E45"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устранять все возникающие сбои и ошибки в Компонентах ЕГИСЗ НСО и Сервисах интеграции, в том числе посредством внесения изменений в программный код (разработка скриптов, патчей), настройки и обновления операционной системы виртуальных машин Компонентов ЕГИСЗ НСО и Сервисов интеграции, а также необходимого для функционирования Компонентов ЕГИСЗ НСО и Сервисов интеграции программного обеспечения, установленного внутри виртуальных машин Компонентов ЕГИСЗ НСО и Сервисов интеграции;</w:t>
      </w:r>
    </w:p>
    <w:p w14:paraId="553A8946"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совместимость Компонентов ЕГИСЗ НСО и Сервисов интеграции 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w:t>
      </w:r>
    </w:p>
    <w:p w14:paraId="41B122B6"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поддерживать в работоспособном состоянии Компоненты ЕГИСЗ НСО и Сервисы интеграции (перечисленные в Таблице 1), находящиеся в промышленной эксплуатации на момент заключения Контракта;</w:t>
      </w:r>
    </w:p>
    <w:p w14:paraId="438D899E"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осуществлять передачу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27E542A6" w14:textId="77777777" w:rsidR="00434B02" w:rsidRPr="00074D70" w:rsidRDefault="00434B02" w:rsidP="00434B02">
      <w:pPr>
        <w:numPr>
          <w:ilvl w:val="0"/>
          <w:numId w:val="2"/>
        </w:numPr>
        <w:ind w:left="0" w:firstLine="1637"/>
        <w:rPr>
          <w:rFonts w:eastAsia="Times New Roman" w:cs="Times New Roman"/>
          <w:szCs w:val="24"/>
          <w:lang w:eastAsia="ar-SA"/>
        </w:rPr>
      </w:pPr>
      <w:r w:rsidRPr="00074D70">
        <w:rPr>
          <w:rFonts w:eastAsia="Times New Roman" w:cs="Times New Roman"/>
          <w:szCs w:val="24"/>
          <w:lang w:eastAsia="ar-SA"/>
        </w:rPr>
        <w:t xml:space="preserve">осуществлять сбор, консолидацию и предоставление по запросу Функционального заказчика, либо Уполномоченной организации данных обо всех программных ошибках, возникающих при работе пользователей с Компонентами ЕГИСЗ НСО и Сервисами </w:t>
      </w:r>
      <w:r w:rsidRPr="00074D70">
        <w:rPr>
          <w:rFonts w:eastAsia="Times New Roman" w:cs="Times New Roman"/>
          <w:szCs w:val="24"/>
          <w:lang w:eastAsia="ar-SA"/>
        </w:rPr>
        <w:lastRenderedPageBreak/>
        <w:t>интеграции, а также иных сбоях, ограничивающих возможность полнофункционального использования Компонентов ЕГИСЗ НСО и Сервисов интеграции, а также их устранение, в том числе посредством внесения изменений в программный код (разработка скриптов, патчей);</w:t>
      </w:r>
    </w:p>
    <w:p w14:paraId="213AA263" w14:textId="77777777" w:rsidR="00434B02" w:rsidRPr="00074D70" w:rsidRDefault="00434B02" w:rsidP="00434B02">
      <w:pPr>
        <w:numPr>
          <w:ilvl w:val="0"/>
          <w:numId w:val="2"/>
        </w:numPr>
        <w:ind w:left="0" w:firstLine="709"/>
        <w:rPr>
          <w:rFonts w:eastAsia="Calibri" w:cs="Times New Roman"/>
          <w:lang w:eastAsia="ar-SA"/>
        </w:rPr>
      </w:pPr>
      <w:r w:rsidRPr="00074D70">
        <w:rPr>
          <w:rFonts w:eastAsia="Calibri" w:cs="Times New Roman"/>
          <w:lang w:eastAsia="ar-SA"/>
        </w:rPr>
        <w:t xml:space="preserve">предоставлять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14:paraId="61747FC3"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устранять программными средствами ошибки или иные сбои при работе Компонентов ЕГИСЗ НСО и Сервисов интеграции, включая их исправление путем поддержки функционала в актуальном состоянии;</w:t>
      </w:r>
    </w:p>
    <w:p w14:paraId="4D5646D6"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услуги по технической поддержке Компонентов ЕГИСЗ НСО и Сервисов интеграции: обеспечение исполнения запросов по устранению ошибок, поступающих от Функционального заказчика и Уполномоченной организации согласно п.2.3 настоящего описания объекта закупки;</w:t>
      </w:r>
    </w:p>
    <w:p w14:paraId="01E86845"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 случае аварийной ситуации обеспечивать удаленное техническое сопровождение на уровне ЦОД Правительства НСО круглосуточно, без выходных, по предоставленным в течение 3 рабочих дней с даты заключения Контракта Исполнителем контактам;</w:t>
      </w:r>
    </w:p>
    <w:p w14:paraId="4BF4E174"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Специалисты технической поддержки Исполнителя должны обеспечивать:</w:t>
      </w:r>
    </w:p>
    <w:p w14:paraId="0C79F670"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диагностику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3DEFE242"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настройку производительности, безопасности,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36C7C0F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инсталляцию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2842860B"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классификацию обращений Уполномоченной организации по уровню критичности и категории обращения после регистрации обращений Уполномоченной организации;</w:t>
      </w:r>
    </w:p>
    <w:p w14:paraId="1B1D2452"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своевременную передачу запросов Уполномоченной организации на необходимый уровень линии технической поддержки;</w:t>
      </w:r>
    </w:p>
    <w:p w14:paraId="48072CD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оказание квалифицированной консультационной помощи Уполномоченной организации;</w:t>
      </w:r>
    </w:p>
    <w:p w14:paraId="564FFFC8"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информирование Уполномоченной организации о состоянии запроса, в т.ч. уведомление о решении.</w:t>
      </w:r>
    </w:p>
    <w:p w14:paraId="5614870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 случае выявления недостатков работы Сервисов интеграции с внешними информационными системами иных организаций, предоставление рабочей группе, в рамках зарегистрированного запроса, информации о текущем состоянии, о результатах проведенной диагностики Сервиса интеграции, журналов информационного взаимодействия (сервисных логов) и примерного текста обращения в службу технической поддержки внешней информационной системы.</w:t>
      </w:r>
    </w:p>
    <w:p w14:paraId="6C8CFC8B"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согласование с Уполномоченной организацией или Функциональным заказчиком даты и времени проводимых плановых или нештатных работах в Компонентах ЕГИСЗ НСО и Сервисах интеграции или на виртуальных машинах Компонентов ЕГИСЗ НСО и Сервисов интеграции, не менее чем за 9 часов до начала выполнения работ, а в случаях с плановым обновлением, согласно п.2.4. Контракта – не менее чем за 5 рабочих дней, посредством рассылки сообщения средствами электронной почты или специально созданных чатов оперативного взаимодействия (выбор способа информирования согласуется с Заказчиком и Функциональным </w:t>
      </w:r>
      <w:r w:rsidRPr="00074D70">
        <w:rPr>
          <w:rFonts w:eastAsia="Times New Roman" w:cs="Times New Roman"/>
          <w:szCs w:val="24"/>
          <w:lang w:eastAsia="ar-SA"/>
        </w:rPr>
        <w:lastRenderedPageBreak/>
        <w:t>заказчиком). Перечень изменений и список запросов, в рамках которых проводятся работы направляется Уполномоченной организации вышеуказанным способом;</w:t>
      </w:r>
    </w:p>
    <w:p w14:paraId="77C15B00" w14:textId="77777777" w:rsidR="00434B02" w:rsidRPr="00074D70" w:rsidRDefault="00434B02" w:rsidP="00434B02">
      <w:pPr>
        <w:numPr>
          <w:ilvl w:val="0"/>
          <w:numId w:val="2"/>
        </w:numPr>
        <w:ind w:left="0" w:firstLine="709"/>
        <w:rPr>
          <w:rFonts w:eastAsia="Times New Roman"/>
          <w:szCs w:val="24"/>
        </w:rPr>
      </w:pPr>
      <w:r w:rsidRPr="00074D70">
        <w:rPr>
          <w:rFonts w:eastAsia="Times New Roman"/>
          <w:szCs w:val="24"/>
        </w:rPr>
        <w:t xml:space="preserve">информирование Заказчика и Уполномоченной организации о сбоях в Компонентах ЕГИСЗ НСО и Сервисах интеграции, либо о проводимых плановых или </w:t>
      </w:r>
      <w:r w:rsidRPr="00074D70">
        <w:rPr>
          <w:rFonts w:eastAsia="Times New Roman" w:cs="Times New Roman"/>
          <w:szCs w:val="24"/>
          <w:lang w:eastAsia="ar-SA"/>
        </w:rPr>
        <w:t>нештатных</w:t>
      </w:r>
      <w:r w:rsidRPr="00074D70">
        <w:rPr>
          <w:rFonts w:eastAsia="Times New Roman"/>
          <w:szCs w:val="24"/>
        </w:rPr>
        <w:t xml:space="preserve"> работах, посредством рассылки сообщения средствами электронной почты, уведомлений штатными средствами компонента МИС ЕГИСЗ НСО (выбор способа информирования согласуется с Заказчиком и Функциональным заказчиком);</w:t>
      </w:r>
    </w:p>
    <w:p w14:paraId="4FCD0E9A"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демонстрации Рабочей группе изменений в Компонентах ЕГИСЗ НСО и Сервисах интеграции в согласованный срок и согласованным способом.</w:t>
      </w:r>
    </w:p>
    <w:p w14:paraId="08B610AD"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2. Для удаленной консультационно-методологической поддержки Уполномоченной организации (в интересах получателей услуг, приведенных в Приложении № 1) </w:t>
      </w:r>
      <w:r w:rsidRPr="00074D70">
        <w:rPr>
          <w:rFonts w:eastAsia="Times New Roman" w:cs="Times New Roman"/>
          <w:lang w:eastAsia="ru-RU"/>
        </w:rPr>
        <w:t xml:space="preserve">по работе с Компонентами ЕГИСЗ НСО и Сервисами интеграции </w:t>
      </w:r>
      <w:r w:rsidRPr="00074D70">
        <w:rPr>
          <w:rFonts w:eastAsia="Calibri" w:cs="Times New Roman"/>
          <w:lang w:eastAsia="ar-SA"/>
        </w:rPr>
        <w:t>специалисты Исполнителя должны оказывать следующие услуги:</w:t>
      </w:r>
    </w:p>
    <w:p w14:paraId="4BAA7172"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предоставлять консультации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по вопросам, связанным с функционалом Компонентов ЕГИСЗ НСО посредством телефонной связи, электронной почты, в СУЗ, в соответствии с режимом работы специалистов технической поддержки, согласованным Исполнителем с Заказчиком и Функциональным заказчиком;</w:t>
      </w:r>
    </w:p>
    <w:p w14:paraId="64CF0FE2"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удаленное консультационное сопровождение и методологическую поддержку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по работе Компонентов ЕГИСЗ НСО и Сервисов интеграции в Штатном режиме (п. 2.4 настоящего описания объекта закупки);</w:t>
      </w:r>
    </w:p>
    <w:p w14:paraId="76A13966"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прием, сопровождение и закрытие запросов от Уполномоченной организации в автоматизированном или ручном режиме в СУЗ;</w:t>
      </w:r>
    </w:p>
    <w:p w14:paraId="2223F844"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по запросу Уполномоченной организации информацию из служебных отчетов, связанных с работой технической поддержкой Исполнителя, поставленным в СУЗ, а также из базы знаний;</w:t>
      </w:r>
    </w:p>
    <w:p w14:paraId="58F80611"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поддерживать инструкции по работе с Компонентами ЕГИСЗ НСО и Сервисами интеграции в актуальном состоянии, в соответствии с новыми версиями программного обеспечения, обновлений и патчей; при этом инструкции должны являться частью информационно-методического обеспечения Компонентов ЕГИСЗ НСО; </w:t>
      </w:r>
    </w:p>
    <w:p w14:paraId="3E0DB150"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решение запросов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возникающих при работе с Компонентами ЕГИСЗ НСО и Сервисами интеграции, в удаленном режиме посредством СУЗ;</w:t>
      </w:r>
    </w:p>
    <w:p w14:paraId="2E581C8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предоставить Функциональному заказчику и Уполномоченной организации по запросу информацию о работе ГУЗ НСО в Компонентах ЕГИСЗ НСО и Сервисах интеграции по всем ГУЗ НСО;</w:t>
      </w:r>
    </w:p>
    <w:p w14:paraId="054C7345"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поддержание работоспособности журнала регистрации и учета действий (логирование действий) пользователей и администраторов ГУЗ НСО на основании статьи 19, статьи 20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14:paraId="60EEBEF5"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Журнал событий содержит информацию в объеме не менее:</w:t>
      </w:r>
    </w:p>
    <w:p w14:paraId="4220B33E"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 дата и время входа (выхода) в (из) системы;</w:t>
      </w:r>
    </w:p>
    <w:p w14:paraId="7B891D1F"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 действия пользователей, связанные с получением персональных данных, а также факты предоставления персональных данных;</w:t>
      </w:r>
    </w:p>
    <w:p w14:paraId="562F3907"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 действия пользователей с правами администратора.</w:t>
      </w:r>
    </w:p>
    <w:p w14:paraId="6CABAAAA"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 обеспечение возможности ограничения доступа к содержанию электронного журнала.;</w:t>
      </w:r>
    </w:p>
    <w:p w14:paraId="10BF35E5" w14:textId="77777777" w:rsidR="00434B02" w:rsidRPr="00074D70" w:rsidRDefault="00434B02" w:rsidP="00434B02">
      <w:pPr>
        <w:numPr>
          <w:ilvl w:val="0"/>
          <w:numId w:val="2"/>
        </w:numPr>
        <w:ind w:left="0" w:firstLine="709"/>
        <w:contextualSpacing/>
        <w:rPr>
          <w:rFonts w:eastAsia="Times New Roman" w:cs="Times New Roman"/>
          <w:szCs w:val="24"/>
        </w:rPr>
      </w:pPr>
      <w:r w:rsidRPr="00074D70">
        <w:rPr>
          <w:rFonts w:eastAsia="Calibri" w:cs="Times New Roman"/>
          <w:szCs w:val="24"/>
        </w:rPr>
        <w:lastRenderedPageBreak/>
        <w:t>Инициаторы запросов – сотрудники, относящиеся к Функциональному заказчику и Уполномоченной организации, должны иметь доступ к созданию и просмотру запросов, добавлению ответов, добавления наблюдателей из числа сотрудников Уполномоченной организации, Заказчика и Функционального заказчика для отслеживания изменений по запросам, повторному открытию запросов (в случаях, предусмотренных п.2.3.4 данным ООЗ), а также закрытию всех запросов своего региона в СУЗ;</w:t>
      </w:r>
    </w:p>
    <w:p w14:paraId="128348AB"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Формировать и предоставлять аналитические выборки на основе имеющихся в Компонентах ЕГИСЗ НСО данных по требованию Функционального заказчика 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51877D9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проводить консультирование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55EB0AC3"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формировать роли пользователей и АРМ по запросам от инициаторов обращения Функционального заказчика или Уполномоченной организации, осуществлять информирование инициаторов обращений от Функционального заказчика или Уполномоченной организации о созданных ролях;</w:t>
      </w:r>
    </w:p>
    <w:p w14:paraId="3508B80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выборки данных из Компонентов ЕГИСЗ НСО по запросам инициаторов обращения от  Уполномоченной организации;</w:t>
      </w:r>
    </w:p>
    <w:p w14:paraId="2A89A311"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и рабочих мест ГУЗ НСО (включая филиалы), согласно Приложению № 1 к ООЗ, после установки обновлений МИС НСО по запросам инициаторов обращения от Уполномоченной организации;</w:t>
      </w:r>
    </w:p>
    <w:p w14:paraId="7D417C91"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и рабочих мест ГУЗ НСО (включая филиалы) по обращениям от Уполномоченной организации, в т.ч. для настройки рабочих мест для вновь подключенных Пользователей;</w:t>
      </w:r>
    </w:p>
    <w:p w14:paraId="5454CC1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(в соответствии с приложением 1 к ООЗ) и рабочих мест ГУЗ НСО по запросам инициаторов обращения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5427AE6E"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администрирование и настройку существующих печатных форм в Системе в соответствии с требованиями НПА;</w:t>
      </w:r>
    </w:p>
    <w:p w14:paraId="115BA4C1"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Поддерживать работоспособность СУЗ Исполнителя. Информация о недоступности СУЗ передается Исполнителю Рабочей группой посредством электронной почты, а также по телефонам членов Рабочей группы. Время восстановления (с момента регистрации факта недоступности СУЗ) – не более 8 часов. В случае превышения указанного времени, работа сотрудников Исполнителя должна быть переведена на работу в СУЗ Уполномоченной организации до момента восстановления СУЗ Исполнителя. Общее суммарное время недоступности СУЗ Исполнителя не должно превышать 12 часов в месяц.</w:t>
      </w:r>
    </w:p>
    <w:p w14:paraId="03CC3E15"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Calibri" w:cs="Times New Roman"/>
          <w:szCs w:val="24"/>
          <w:lang w:eastAsia="ar-SA"/>
        </w:rPr>
        <w:t xml:space="preserve">На момент недоступности СУЗ Исполнителя, Уполномоченная организация передает запросов пользователей посредством электронной почты, и Исполнитель фиксирует согласно приоритетам запросов на обслуживание (в удаленной форме) п. 2.3.2. После восстановления СУЗ все запросы, поступившие посредством электронной почты, фиксируются </w:t>
      </w:r>
      <w:r w:rsidRPr="00074D70">
        <w:rPr>
          <w:rFonts w:eastAsia="Calibri" w:cs="Times New Roman"/>
          <w:bCs/>
          <w:szCs w:val="24"/>
          <w:lang w:eastAsia="ar-SA"/>
        </w:rPr>
        <w:t>Исполнителем</w:t>
      </w:r>
      <w:r w:rsidRPr="00074D70">
        <w:rPr>
          <w:rFonts w:eastAsia="Calibri" w:cs="Times New Roman"/>
          <w:szCs w:val="24"/>
          <w:lang w:eastAsia="ar-SA"/>
        </w:rPr>
        <w:t xml:space="preserve"> </w:t>
      </w:r>
      <w:r w:rsidRPr="00074D70">
        <w:rPr>
          <w:rFonts w:eastAsia="Calibri" w:cs="Times New Roman"/>
          <w:bCs/>
          <w:szCs w:val="24"/>
          <w:lang w:eastAsia="ar-SA"/>
        </w:rPr>
        <w:t>в СУЗ</w:t>
      </w:r>
      <w:r w:rsidRPr="00074D70">
        <w:rPr>
          <w:rFonts w:eastAsia="Calibri" w:cs="Times New Roman"/>
          <w:szCs w:val="24"/>
          <w:lang w:eastAsia="ar-SA"/>
        </w:rPr>
        <w:t xml:space="preserve"> по времени поступления запроса от Уполномоченной организации;</w:t>
      </w:r>
    </w:p>
    <w:p w14:paraId="4D76676C"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Calibri" w:cs="Times New Roman"/>
          <w:szCs w:val="24"/>
          <w:lang w:eastAsia="ar-SA"/>
        </w:rPr>
        <w:lastRenderedPageBreak/>
        <w:t>В случае, если Исполнитель работает в собственной СУЗ, функционал СУЗ исполнителя должен позволять в онлайн-режиме осуществлять поиск или фильтрацию по общему списку запросов на техническую поддержку по любому из параметров запроса (Дата создания запроса, номер запроса, тема запроса, МО НСО, инициатор запроса, статус, приоритет, модуль компонента МИС ЕГИСЗ НСО), по всем запросам Новосибирской области в СУЗ;</w:t>
      </w:r>
    </w:p>
    <w:p w14:paraId="526A7220" w14:textId="77777777" w:rsidR="00434B02" w:rsidRPr="00074D70" w:rsidRDefault="00434B02" w:rsidP="00434B02">
      <w:pPr>
        <w:numPr>
          <w:ilvl w:val="0"/>
          <w:numId w:val="2"/>
        </w:numPr>
        <w:ind w:left="0" w:firstLine="709"/>
        <w:rPr>
          <w:rFonts w:eastAsia="Calibri" w:cs="Times New Roman"/>
          <w:lang w:eastAsia="ar-SA"/>
        </w:rPr>
      </w:pPr>
      <w:r w:rsidRPr="00074D70">
        <w:rPr>
          <w:rFonts w:eastAsia="Times New Roman" w:cs="Times New Roman"/>
          <w:szCs w:val="24"/>
          <w:lang w:eastAsia="ar-SA"/>
        </w:rPr>
        <w:t>Функциональность</w:t>
      </w:r>
      <w:r w:rsidRPr="00074D70">
        <w:rPr>
          <w:rFonts w:eastAsia="Calibri" w:cs="Times New Roman"/>
          <w:lang w:eastAsia="ar-SA"/>
        </w:rPr>
        <w:t xml:space="preserve"> СУЗ исполнителя должна позволять осуществлять выгрузку списка</w:t>
      </w:r>
      <w:r w:rsidRPr="00074D70">
        <w:rPr>
          <w:rFonts w:eastAsia="Times New Roman" w:cs="Times New Roman"/>
          <w:szCs w:val="24"/>
          <w:lang w:eastAsia="ar-SA"/>
        </w:rPr>
        <w:t xml:space="preserve"> </w:t>
      </w:r>
      <w:r w:rsidRPr="00074D70">
        <w:rPr>
          <w:rFonts w:eastAsia="Calibri" w:cs="Times New Roman"/>
          <w:lang w:eastAsia="ar-SA"/>
        </w:rPr>
        <w:t>запросов</w:t>
      </w:r>
      <w:r w:rsidRPr="00074D70">
        <w:rPr>
          <w:rFonts w:eastAsia="Times New Roman" w:cs="Times New Roman"/>
          <w:szCs w:val="24"/>
          <w:lang w:eastAsia="ar-SA"/>
        </w:rPr>
        <w:t xml:space="preserve"> своего региона</w:t>
      </w:r>
      <w:r w:rsidRPr="00074D70">
        <w:rPr>
          <w:rFonts w:eastAsia="Calibri" w:cs="Times New Roman"/>
          <w:lang w:eastAsia="ar-SA"/>
        </w:rPr>
        <w:t xml:space="preserve"> во внешний файл .Список выгружаемых полей должен содержать следующие параметры запроса</w:t>
      </w:r>
      <w:r w:rsidRPr="00074D70">
        <w:rPr>
          <w:rFonts w:eastAsia="Calibri" w:cs="Times New Roman"/>
          <w:szCs w:val="24"/>
          <w:lang w:eastAsia="ar-SA"/>
        </w:rPr>
        <w:t xml:space="preserve">: </w:t>
      </w:r>
      <w:r w:rsidRPr="00074D70">
        <w:rPr>
          <w:rFonts w:cs="Times New Roman"/>
          <w:szCs w:val="24"/>
        </w:rPr>
        <w:t>Тип, Код, Тема, Cоздано, Приоритет, Время до решения, Влияние, Автор, Альтернативный способ связи, Дата решения, Модуль, Инициатор, Организация НСО, Статус, Субъект, Участники запроса</w:t>
      </w:r>
      <w:r w:rsidRPr="00074D70">
        <w:rPr>
          <w:rFonts w:eastAsia="Calibri" w:cs="Times New Roman"/>
          <w:szCs w:val="24"/>
          <w:lang w:eastAsia="ar-SA"/>
        </w:rPr>
        <w:t>)</w:t>
      </w:r>
      <w:r w:rsidRPr="00074D70">
        <w:rPr>
          <w:rFonts w:eastAsia="Calibri" w:cs="Times New Roman"/>
          <w:lang w:eastAsia="ar-SA"/>
        </w:rPr>
        <w:t xml:space="preserve"> </w:t>
      </w:r>
      <w:r w:rsidRPr="00074D70">
        <w:rPr>
          <w:rFonts w:eastAsia="Times New Roman" w:cs="Times New Roman"/>
          <w:szCs w:val="24"/>
          <w:lang w:eastAsia="ar-SA"/>
        </w:rPr>
        <w:t xml:space="preserve">Со стороны Исполнителя должно быть реализовано предоставление выгрузки запросов региона в формате .xlsx на ежедневной основе посредством телеграм-чата с представителями Заказчика и Уполномоченной организации. </w:t>
      </w:r>
    </w:p>
    <w:p w14:paraId="58A911EF"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Calibri" w:cs="Times New Roman"/>
          <w:szCs w:val="24"/>
          <w:lang w:eastAsia="ar-SA"/>
        </w:rPr>
        <w:t>В случае, если Исполнитель работает в собственной СУЗ</w:t>
      </w:r>
      <w:r w:rsidRPr="00074D70">
        <w:rPr>
          <w:rFonts w:eastAsia="Times New Roman" w:cs="Times New Roman"/>
          <w:szCs w:val="24"/>
          <w:lang w:eastAsia="ar-SA"/>
        </w:rPr>
        <w:t>, СУЗ Исполнителя должна иметь систему оповещения посредством электронной почты инициатора или наблюдателя (пользователь, подписанный на уведомления по обновлению запросов) по запросу при добавлении новых комментариев по запросу или изменении статуса, приоритета;</w:t>
      </w:r>
    </w:p>
    <w:p w14:paraId="6921F5A2" w14:textId="77777777" w:rsidR="00434B02" w:rsidRPr="00074D70" w:rsidRDefault="00434B02" w:rsidP="00434B02">
      <w:pPr>
        <w:numPr>
          <w:ilvl w:val="0"/>
          <w:numId w:val="2"/>
        </w:numPr>
        <w:ind w:left="0" w:firstLine="709"/>
        <w:rPr>
          <w:rFonts w:ascii="Calibri" w:eastAsia="Calibri" w:hAnsi="Calibri" w:cs="Times New Roman"/>
          <w:lang w:eastAsia="ar-SA"/>
        </w:rPr>
      </w:pPr>
      <w:r w:rsidRPr="00074D70">
        <w:rPr>
          <w:rFonts w:eastAsia="Calibri" w:cs="Times New Roman"/>
          <w:szCs w:val="24"/>
          <w:lang w:eastAsia="ar-SA"/>
        </w:rPr>
        <w:t>В случае, если Исполнитель работает в собственной СУЗ</w:t>
      </w:r>
      <w:r w:rsidRPr="00074D70">
        <w:rPr>
          <w:rFonts w:eastAsia="Times New Roman" w:cs="Times New Roman"/>
          <w:szCs w:val="24"/>
          <w:lang w:eastAsia="ar-SA"/>
        </w:rPr>
        <w:t xml:space="preserve">, СУЗ Исполнителя должна поддерживать интеграционное взаимодействие со сторонними СУЗ посредством </w:t>
      </w:r>
      <w:r w:rsidRPr="00074D70">
        <w:rPr>
          <w:rFonts w:eastAsia="Times New Roman" w:cs="Times New Roman"/>
          <w:szCs w:val="24"/>
          <w:lang w:val="en-US" w:eastAsia="ar-SA"/>
        </w:rPr>
        <w:t>API</w:t>
      </w:r>
      <w:r w:rsidRPr="00074D70">
        <w:rPr>
          <w:rFonts w:eastAsia="Times New Roman" w:cs="Times New Roman"/>
          <w:szCs w:val="24"/>
          <w:lang w:eastAsia="ar-SA"/>
        </w:rPr>
        <w:t xml:space="preserve"> (application programming interface или программный интерфейс приложения). </w:t>
      </w:r>
    </w:p>
    <w:p w14:paraId="56D932B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 3. Для осуществления очной консультационно-методологической поддержки пользователей и представителей Уполномоченной организации по работе с Компонентами ЕГИСЗ НСО и Сервисами интеграции специалисты Исполнителя должны оказывать следующие услуги:</w:t>
      </w:r>
    </w:p>
    <w:p w14:paraId="657AD79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осуществление очных консультаций и инструктажей по формированию отчетности и работе с Компонентами ЕГИСЗ НСО;</w:t>
      </w:r>
    </w:p>
    <w:p w14:paraId="34AE930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осуществление очных консультаций и инструктажей по архитектуре и функционированию Компонентов ЕГИСЗ и Сервисов интеграции, содержанию и структуре Базы данных Компонентов ЕГИСЗ и Сервисов интеграции, а также файлов приложений. </w:t>
      </w:r>
    </w:p>
    <w:p w14:paraId="284B4A16"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После проведения инструктажа пользователям должны быть предоставлены инструкции по работе с функционалом посредством электронной почты.</w:t>
      </w:r>
    </w:p>
    <w:p w14:paraId="6B65FFF6" w14:textId="77777777" w:rsidR="00434B02" w:rsidRPr="00074D70" w:rsidRDefault="00434B02" w:rsidP="00434B02">
      <w:r w:rsidRPr="00074D70">
        <w:t>Исполнитель обязан оказывать очную консультационно-методологическую поддержку, получатели услуг приведены в Приложении №1, в объеме 180 часов, из которых:</w:t>
      </w:r>
    </w:p>
    <w:p w14:paraId="431975A1" w14:textId="77777777" w:rsidR="00434B02" w:rsidRPr="00074D70" w:rsidRDefault="00434B02" w:rsidP="00434B02">
      <w:pPr>
        <w:contextualSpacing/>
      </w:pPr>
      <w:r w:rsidRPr="00074D70">
        <w:t>- очная консультационно-методологическая поддержка пользователей ГУЗ НСО в пределах г. Новосибирска – в объеме не более 30 часов;</w:t>
      </w:r>
    </w:p>
    <w:p w14:paraId="42C285AB" w14:textId="77777777" w:rsidR="00434B02" w:rsidRPr="00074D70" w:rsidRDefault="00434B02" w:rsidP="00434B02">
      <w:pPr>
        <w:rPr>
          <w:rFonts w:eastAsia="Calibri" w:cs="Times New Roman"/>
          <w:lang w:eastAsia="ar-SA"/>
        </w:rPr>
      </w:pPr>
      <w:r w:rsidRPr="00074D70">
        <w:t>- очная консультационно-методологическая поддержка пользователей ГУЗ НСО за пределами г. Новосибирска – в объеме не более 20 часов</w:t>
      </w:r>
    </w:p>
    <w:p w14:paraId="3B8EC557" w14:textId="77777777" w:rsidR="00434B02" w:rsidRPr="00074D70" w:rsidRDefault="00434B02" w:rsidP="00434B02">
      <w:pPr>
        <w:rPr>
          <w:rFonts w:eastAsia="Calibri" w:cs="Times New Roman"/>
          <w:lang w:eastAsia="ar-SA"/>
        </w:rPr>
      </w:pPr>
      <w:r w:rsidRPr="00074D70">
        <w:t>- осуществление очных консультаций и инструктажей Уполномоченной организации или Функционального заказчика по архитектуре и логике функционирования на уровне исходных кодов приложения Компонентов ЕГИСЗ и Сервисов интеграции, содержанию и структуре Базы данных Компонентов ЕГИСЗ и Сервисов интеграции, файлов приложений для Уполномоченной организации, а также оказания услуг в рамках 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 – в объеме не более 130 часов.</w:t>
      </w:r>
    </w:p>
    <w:p w14:paraId="6F357ABC" w14:textId="77777777" w:rsidR="00434B02" w:rsidRPr="00074D70" w:rsidRDefault="00434B02" w:rsidP="00434B02">
      <w:pPr>
        <w:rPr>
          <w:rFonts w:eastAsia="Calibri" w:cs="Times New Roman"/>
          <w:lang w:eastAsia="ar-SA"/>
        </w:rPr>
      </w:pPr>
      <w:r w:rsidRPr="00074D70">
        <w:rPr>
          <w:rFonts w:eastAsia="Calibri" w:cs="Times New Roman"/>
          <w:lang w:eastAsia="ar-SA"/>
        </w:rPr>
        <w:t>В случае необходимости, объем часов очной консультационно-методологической поддержки может быть перераспределен между статьями расхода часов, а также может быть использован в рамках технического сопровождения перечня запросов со статусом «Отложен» после проведения оценки трудозатрат Исполнителем, после согласования этого перечня на основании официального запроса Функционального заказчика в адрес Заказчика.</w:t>
      </w:r>
    </w:p>
    <w:p w14:paraId="71B2803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 случае, если необходимость очной консультационно-методологической поддержки связана с устранением ошибок или восстановлением настроек, возникших из-за ранее проведенных действий Исполнителя, оказанная техническая поддержка оказывается Исполнителем за свой счет.</w:t>
      </w:r>
    </w:p>
    <w:p w14:paraId="67EDE358"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lastRenderedPageBreak/>
        <w:t>Срок исполнения очной консультации должен быть реализован не позднее 10 рабочих дней с момента согласования между Уполномоченной организацией, в том числе от лица Получателей услуг и Исполнителем, посредством СУЗ.</w:t>
      </w:r>
    </w:p>
    <w:p w14:paraId="2C37A2AD"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Оказание услуг в очном режиме осуществляется на рабочих местах пользователей в согласованное время, с понедельника по пятницу с 9-00 до 18-00, кроме праздничных дней, в соответствии со временем часовой зоны, в которой расположен Функциональный заказчик (г. Новосибирск).</w:t>
      </w:r>
    </w:p>
    <w:p w14:paraId="6D689C6A" w14:textId="77777777" w:rsidR="00434B02" w:rsidRPr="00074D70" w:rsidRDefault="00434B02" w:rsidP="00434B02">
      <w:pPr>
        <w:rPr>
          <w:rFonts w:eastAsia="Times New Roman" w:cs="Times New Roman"/>
          <w:szCs w:val="24"/>
          <w:lang w:eastAsia="ar-SA"/>
        </w:rPr>
      </w:pPr>
      <w:r w:rsidRPr="00074D70">
        <w:rPr>
          <w:rFonts w:eastAsia="Calibri" w:cs="Times New Roman"/>
          <w:szCs w:val="24"/>
          <w:lang w:eastAsia="ar-SA"/>
        </w:rPr>
        <w:t>Учет времени, затраченного на очную консультационно-методологическую поддержку на уровне получателей услуг, ведется с момента непосредственного оказания услуг специалистами Исполнителя по месту нахождения получателя услуг. В расчет стоимости оказания услуг не входят издержки Исполнителя, связанные с организацией транспортной доставки специалистов для оказания услуг, а также временные затраты на проверку технической готовности, техническую и методологическую подготовку Исполнителя к проведению консультации. В целях осуществления очной консультационно-методологической поддержки пользователей ГУЗ НСО, Исполнитель согласовывает план предоставляемой консультации с пользователем.</w:t>
      </w:r>
    </w:p>
    <w:p w14:paraId="614578FB" w14:textId="77777777" w:rsidR="00434B02" w:rsidRPr="00074D70" w:rsidRDefault="00434B02" w:rsidP="00434B02">
      <w:pPr>
        <w:rPr>
          <w:rFonts w:eastAsia="Calibri" w:cs="Times New Roman"/>
          <w:lang w:eastAsia="ar-SA"/>
        </w:rPr>
      </w:pPr>
      <w:r w:rsidRPr="00074D70">
        <w:rPr>
          <w:rFonts w:eastAsia="Calibri" w:cs="Times New Roman"/>
          <w:szCs w:val="24"/>
          <w:lang w:eastAsia="ar-SA"/>
        </w:rPr>
        <w:t xml:space="preserve">Услуги по очной консультационно-методологической поддержке, включающей очные консультации, инструктажи, должны учитываться «Журналами сопровождения» по форме согласно Приложению № 3 к ООЗ. «Журнал сопровождения» должен содержать детальную информацию о ежедневном объеме оказанных услуг, включая информацию о представителях Исполнителя (имя, фамилия, отчество), осуществляющих очную консультационно-методологическую поддержку, включающую очные консультации, инструктажи, Компонентов ЕГИСЗ НСО, времени их прихода и ухода в/из ГУЗ НСО, данные о мероприятиях, проводимых в течение рабочего дня, времени их начала и времени окончания по каждому мероприятию (в разрезе по каждому представителю Исполнителя, осуществляющего методологическую поддержку, а также в разрезе сотрудников получателей услуг), номер запроса СУЗ, в которой работает Исполнитель, краткое описание модулей или функционала по которому проводилось консультирование. Данный журнал визируется руководителем либо другим представителем ГУЗ НСО по согласованию с Рабочей группой. </w:t>
      </w:r>
      <w:r w:rsidRPr="00074D70">
        <w:rPr>
          <w:rFonts w:eastAsia="Calibri" w:cs="Times New Roman"/>
          <w:lang w:eastAsia="ar-SA"/>
        </w:rPr>
        <w:t xml:space="preserve">Если журнал сопровождения не включает в себя номер запроса в СУЗ, а также дату и время проведения инструктажа, он является не действительным. </w:t>
      </w:r>
    </w:p>
    <w:p w14:paraId="413F135E" w14:textId="77777777" w:rsidR="00434B02" w:rsidRPr="00074D70" w:rsidRDefault="00434B02" w:rsidP="00434B02">
      <w:pPr>
        <w:rPr>
          <w:rFonts w:eastAsia="Calibri" w:cs="Times New Roman"/>
          <w:szCs w:val="24"/>
          <w:lang w:eastAsia="ar-SA"/>
        </w:rPr>
      </w:pPr>
      <w:r w:rsidRPr="00074D70">
        <w:rPr>
          <w:rFonts w:eastAsia="Calibri" w:cs="Times New Roman"/>
          <w:lang w:eastAsia="ar-SA"/>
        </w:rPr>
        <w:t>Услуги по очной консультационно-методологической поддержке, в случае перераспределения часов и использования в рамках технического сопровождения запросов со статусом «Отложен» должны учитываться «Журналом изменений» по форме согласно Приложению № 9 к ООЗ. «Журнал изменений».</w:t>
      </w:r>
    </w:p>
    <w:p w14:paraId="2BD6E35A"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4. Для услуг по тестированию и переносу на промышленную версию программных доработок Компонентов ЕГИСЗ НСО и Сервисов интеграции, разработанных Уполномоченной организацией, специалисты Исполнителя должны оказывать следующие услуги:</w:t>
      </w:r>
    </w:p>
    <w:p w14:paraId="6DDCC43E"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представителям Уполномоченной организации консультационные услуги по программному коду и структуре программного обеспечения и баз данных Компонентов ЕГИСЗ НСО и Сервисов интеграции, посредством очных консультаций (согласно п. 3);</w:t>
      </w:r>
    </w:p>
    <w:p w14:paraId="4961627A"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принимать на согласование от Функционального заказчика и Уполномоченной организации ЧТЗ на доработку Компонентов ЕГИСЗ НСО и Сервисов интеграции, планируемое к реализации Уполномоченной организации;</w:t>
      </w:r>
    </w:p>
    <w:p w14:paraId="380BC826"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принимать от Функционального заказчика и Уполномоченной организации на тестирование и аудит доработанный программный код Компонентов ЕГИСЗ НСО и Сервисов интеграции, только по согласованным ЧТЗ. Доработанный программный код передается Исполнителю с сопроводительной документацией, которая включает: </w:t>
      </w:r>
      <w:r w:rsidRPr="00074D70">
        <w:rPr>
          <w:rFonts w:eastAsia="Calibri" w:cs="Times New Roman"/>
          <w:lang w:eastAsia="ar-SA"/>
        </w:rPr>
        <w:t>описание архитектуры, состав и описание задействованных объектов БД.</w:t>
      </w:r>
      <w:r w:rsidRPr="00074D70">
        <w:rPr>
          <w:rFonts w:eastAsia="Times New Roman" w:cs="Times New Roman"/>
          <w:szCs w:val="24"/>
          <w:lang w:eastAsia="ar-SA"/>
        </w:rPr>
        <w:t xml:space="preserve"> При разработке программного кода Уполномоченная организация руководствуется актуальными регламентами разработки, которые предоставляются Исполнителем по запросу.</w:t>
      </w:r>
    </w:p>
    <w:p w14:paraId="370A2DE0"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проводить анализ и верификацию доработок на согласованность, целостность, внутреннюю непротиворечивость, только по согласованным ЧТЗ; </w:t>
      </w:r>
    </w:p>
    <w:p w14:paraId="1C8EBC93"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lastRenderedPageBreak/>
        <w:t>при успешном тестировании и аудите программных доработок - переносить указанные доработки в продуктивную (промышленную) версию Компонентов ЕГИСЗ НСО и Сервисов интеграции;</w:t>
      </w:r>
    </w:p>
    <w:p w14:paraId="2AE510D8"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Функциональному заказчику и Уполномоченной организации результаты анализа и верификации, с оценкой рисков и влияния на доступность, целостность, конфиденциальность Компонентов ЕГИСЗ НСО и Сервисов интеграции, а также рекомендации по устранению выявленных замечаний.</w:t>
      </w:r>
    </w:p>
    <w:p w14:paraId="30C4063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Исполнитель не несет ответственность:</w:t>
      </w:r>
    </w:p>
    <w:p w14:paraId="6B2F13F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за работоспособность доработок функционала, выполненных Функциональным заказчиком и Уполномоченной организации, </w:t>
      </w:r>
    </w:p>
    <w:p w14:paraId="081ED0F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за работоспособность Компонентов ЕГИСЗ НСО и Сервисов интеграции, которые были доработаны Функциональным заказчиком и Уполномоченной организации;</w:t>
      </w:r>
    </w:p>
    <w:p w14:paraId="2143578B"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не осуществляет техническую и консультативную поддержку пользователей по ошибкам и работе Компонентов ЕГИСЗ НСО и Сервисов интеграции, которые были доработаны Функциональным заказчиком и Уполномоченной организации.</w:t>
      </w:r>
    </w:p>
    <w:p w14:paraId="2F8231BC"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Исполнитель ведет учет времени, затраченного на оказание услуг согласно п.4 в составе «Журнала сопровождения» формируемого согласно п. 3. Время Исполнителя, затраченное на оказание услуг по согласно п.4, расходуется из лимита времени определенного для Уполномоченной организации в п.3.</w:t>
      </w:r>
    </w:p>
    <w:p w14:paraId="30BAC2A7" w14:textId="77777777" w:rsidR="00434B02" w:rsidRPr="00074D70" w:rsidRDefault="00434B02" w:rsidP="00434B02">
      <w:pPr>
        <w:rPr>
          <w:rFonts w:eastAsia="Calibri" w:cs="Times New Roman"/>
          <w:szCs w:val="24"/>
          <w:lang w:eastAsia="ar-SA"/>
        </w:rPr>
      </w:pPr>
    </w:p>
    <w:p w14:paraId="07CA53D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5. Для ведения нормативно-справочной информации Исполнитель должен обеспечивать:</w:t>
      </w:r>
    </w:p>
    <w:p w14:paraId="77FF2A6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 мониторинг обращений Уполномоченной организации в СУЗ с целью выявления повторяющихся запросов: инцидентов, ошибок, вопросов для консультации и способов их решения. </w:t>
      </w:r>
    </w:p>
    <w:p w14:paraId="130AC6AE"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занесение в СУЗ способов устранения ошибок, инцидентов, проведения настроек, последовательностей действий в системах, а также описание вариантов обходных решений до устранения ошибок по обращениям;</w:t>
      </w:r>
    </w:p>
    <w:p w14:paraId="1F74AE18"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обработку запросов на обслуживание НСИ;</w:t>
      </w:r>
    </w:p>
    <w:p w14:paraId="5A47A0F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анализ и верификацию данных на согласованность, целостность, а также внутреннюю непротиворечивость;</w:t>
      </w:r>
    </w:p>
    <w:p w14:paraId="08F7F4B0"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 осуществлять подготовку, верификацию и внесение/изменение/удаление (удаление значения справочника может быть заменено отметкой о дате, с которой данное значение утрачивает силу) значений справочников Компонентов ЕГИСЗ НСО и Сервисов интеграции по запросу Уполномоченной организации (запрос должен поступать в виде созданного запроса в СУЗ, в которой работает Исполнитель). При проведении работ Исполнитель по запросу Заказчика, Функционального заказчика или Уполномоченной организации должен предоставить информацию – где именно в МИС НСО используются справочники и значения из справочников, предполагаемые к внесению/изменению/удалению, в каких шаблонах услуг, отчетах, в какой внутренней логике форм;</w:t>
      </w:r>
    </w:p>
    <w:p w14:paraId="2B72B132"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анализ состава, структуры и взаимосвязей справочников и классификаторов, используемых в Компонентах ЕГИСЗ НСО и Сервисах интеграции, по запросу Уполномоченной организации;</w:t>
      </w:r>
    </w:p>
    <w:p w14:paraId="6A0499E9"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изменение правил настройки справочников и классификаторов (с учетом новых версий справочников) Компонентов ЕГИСЗ НСО и Сервисов интеграции, по запросу Уполномоченной организации;</w:t>
      </w:r>
    </w:p>
    <w:p w14:paraId="4D917C2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тестирование настроек справочников и классификаторов на соответствие и непротиворечивость функционала, использующего значения справочников и классификаторов. </w:t>
      </w:r>
    </w:p>
    <w:p w14:paraId="61559FD7" w14:textId="77777777" w:rsidR="00434B02" w:rsidRPr="00074D70" w:rsidRDefault="00434B02" w:rsidP="00434B02">
      <w:pPr>
        <w:tabs>
          <w:tab w:val="left" w:pos="142"/>
        </w:tabs>
        <w:contextualSpacing/>
        <w:rPr>
          <w:rFonts w:eastAsia="Calibri" w:cs="Times New Roman"/>
          <w:szCs w:val="24"/>
        </w:rPr>
      </w:pPr>
      <w:r w:rsidRPr="00074D70">
        <w:rPr>
          <w:rFonts w:eastAsia="Calibri" w:cs="Times New Roman"/>
        </w:rPr>
        <w:t>6</w:t>
      </w:r>
      <w:r w:rsidRPr="00074D70">
        <w:rPr>
          <w:rFonts w:eastAsia="Calibri" w:cs="Times New Roman"/>
          <w:szCs w:val="24"/>
        </w:rPr>
        <w:t>. Для обеспечения соответствия Компонентов ЕГИСЗ НСО, требованиям региональных и/или федеральных нормативно-правовых актов, учетной политики ГУЗ НСО специалисты Исполнителя должны оказывать следующие услуги:</w:t>
      </w:r>
    </w:p>
    <w:p w14:paraId="2CE1DE9D" w14:textId="77777777" w:rsidR="00434B02" w:rsidRPr="00074D70" w:rsidRDefault="00434B02" w:rsidP="00434B02">
      <w:pPr>
        <w:tabs>
          <w:tab w:val="left" w:pos="142"/>
        </w:tabs>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lastRenderedPageBreak/>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074D70">
        <w:rPr>
          <w:rFonts w:eastAsia="Calibri" w:cs="Times New Roman"/>
          <w:color w:val="000000"/>
          <w:shd w:val="clear" w:color="auto" w:fill="FFFFFF"/>
        </w:rPr>
        <w:t xml:space="preserve">Компонентов ЕГИСЗ НСО </w:t>
      </w:r>
      <w:r w:rsidRPr="00074D70">
        <w:rPr>
          <w:rFonts w:eastAsia="Calibri" w:cs="Times New Roman"/>
          <w:color w:val="000000"/>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СУЗ, в которой работает Исполнитель с приложением НПА (или описаний изменений) и сроком реализации в соответствии с НПА.</w:t>
      </w:r>
    </w:p>
    <w:p w14:paraId="7025E8E6" w14:textId="77777777" w:rsidR="00434B02" w:rsidRPr="00074D70" w:rsidRDefault="00434B02" w:rsidP="00434B02">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7964C4C6"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нормативно-правовых актов</w:t>
      </w:r>
      <w:r w:rsidRPr="00074D70">
        <w:rPr>
          <w:rFonts w:eastAsia="Times New Roman" w:cs="Times New Roman"/>
          <w:szCs w:val="24"/>
          <w:lang w:eastAsia="ar-SA"/>
        </w:rPr>
        <w:t>, по запросу Уполномоченной организации</w:t>
      </w:r>
      <w:r w:rsidRPr="00074D70">
        <w:rPr>
          <w:rFonts w:eastAsia="Calibri" w:cs="Times New Roman"/>
          <w:lang w:eastAsia="ar-SA"/>
        </w:rPr>
        <w:t xml:space="preserve"> (сроки реализации изменений согласовываются с Рабочей группой).</w:t>
      </w:r>
    </w:p>
    <w:p w14:paraId="29DDDEA3"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 период оказания услуг по-настоящему ООЗ Исполнитель предоставляет Заказчику, Функциональному заказчику и рабочей группе следующую отчетную документацию:</w:t>
      </w:r>
    </w:p>
    <w:p w14:paraId="3FB2CCAF"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1) отчет об объемах очной консультационно-методологической поддержки ГУЗ НСО и  </w:t>
      </w:r>
      <w:r w:rsidRPr="00074D70">
        <w:rPr>
          <w:rFonts w:eastAsia="Calibri" w:cs="Times New Roman"/>
          <w:szCs w:val="24"/>
          <w:lang w:eastAsia="ar-SA"/>
        </w:rPr>
        <w:t xml:space="preserve">Уполномоченной организации </w:t>
      </w:r>
      <w:r w:rsidRPr="00074D70">
        <w:rPr>
          <w:rFonts w:eastAsia="Calibri" w:cs="Times New Roman"/>
          <w:lang w:eastAsia="ar-SA"/>
        </w:rPr>
        <w:t xml:space="preserve">включающей очные консультации, инструктажи, выполненные на местах нахождения </w:t>
      </w:r>
      <w:r w:rsidRPr="00074D70">
        <w:rPr>
          <w:rFonts w:eastAsia="Calibri" w:cs="Times New Roman"/>
          <w:szCs w:val="24"/>
          <w:lang w:eastAsia="ar-SA"/>
        </w:rPr>
        <w:t>ГУЗ НСО и Уполномоченной организации, перечень согласованных ЧТЗ</w:t>
      </w:r>
      <w:r w:rsidRPr="00074D70">
        <w:rPr>
          <w:rFonts w:eastAsia="Calibri" w:cs="Times New Roman"/>
          <w:lang w:eastAsia="ar-SA"/>
        </w:rPr>
        <w:t>, перечень проанализированных,  верифицированных протестированных перенесенных доработок выполненных Уполномоченной организацией и содержащий информацию об оставшемся объеме оказания услуг в соответствии с настоящим ООЗ – «Журнал сопровождения» (согласно Приложению № 3 к ООЗ);</w:t>
      </w:r>
    </w:p>
    <w:p w14:paraId="49633BA0"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2) отчет о технической поддержке Компонентов ЕГИСЗ НСО и Сервисов интеграции, содержащий информацию о проделанной работе за отчетный период и об удаленной консультационно-методологической поддержке (согласно Приложению № 4 к ООЗ);</w:t>
      </w:r>
    </w:p>
    <w:p w14:paraId="7EF35219"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3) отчет с перечнем руководств пользователя и руководств администратора системы, подвергшихся изменению (добавлению или удалению информации) должен быть предоставлен с указанием внесенных изменений (согласно Приложению № 5 к ООЗ);</w:t>
      </w:r>
    </w:p>
    <w:p w14:paraId="57A17547" w14:textId="77777777" w:rsidR="00434B02" w:rsidRPr="00074D70" w:rsidRDefault="00434B02" w:rsidP="00434B02">
      <w:pPr>
        <w:contextualSpacing/>
        <w:rPr>
          <w:rFonts w:eastAsia="Calibri" w:cs="Times New Roman"/>
          <w:lang w:eastAsia="ar-SA"/>
        </w:rPr>
      </w:pPr>
      <w:r w:rsidRPr="00074D70">
        <w:rPr>
          <w:rFonts w:eastAsia="Calibri" w:cs="Times New Roman"/>
          <w:lang w:eastAsia="ar-SA"/>
        </w:rPr>
        <w:t xml:space="preserve">4) исходные коды и дистрибутивы пакетов обновлений с инструкциями по установке и эксплуатации, в том числе руководство разработчика, описание архитектуры, структуры БД, руководство по сбору дистрибутива из исходных кодов (согласно Приложению № 6 к ООЗ) </w:t>
      </w:r>
    </w:p>
    <w:p w14:paraId="681D09B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 период оказания услуг по-настоящему ООЗ Исполнитель передает Заказчику, Функциональному заказчику и рабочей группе (членам рабочей группы по электронной почте) следующую техническую документацию:</w:t>
      </w:r>
    </w:p>
    <w:p w14:paraId="3D0ACB62"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руководство администратора Компонентов ЕГИСЗ НСО и Сервисов интеграции в составе: инструкции по настройке функциональной части, по настройке и развертыванию прикладных компонентов; регламенты технических работ; инструкции по устранению типичных аварийных ситуаций, включающие план восстановления работоспособности Компонентов ЕГИСЗ НСО в случае аварийной ситуации, инструкцию по подготовке тестового стенда для проверки работоспособности резервных копий, инструкцию по проверке работоспособности резервных копий на тестовом стенде;</w:t>
      </w:r>
    </w:p>
    <w:p w14:paraId="62294BE3" w14:textId="77777777" w:rsidR="00434B02" w:rsidRPr="00074D70" w:rsidRDefault="00434B02" w:rsidP="00434B02">
      <w:pPr>
        <w:tabs>
          <w:tab w:val="left" w:pos="163"/>
        </w:tabs>
        <w:contextualSpacing/>
        <w:rPr>
          <w:rFonts w:eastAsia="Calibri" w:cs="Times New Roman"/>
          <w:szCs w:val="24"/>
          <w:lang w:eastAsia="ar-SA"/>
        </w:rPr>
      </w:pPr>
      <w:r w:rsidRPr="00074D70">
        <w:rPr>
          <w:rFonts w:eastAsia="Calibri" w:cs="Times New Roman"/>
          <w:lang w:eastAsia="ar-SA"/>
        </w:rPr>
        <w:t>- руководство разработчика, описание архитектуры, структуры БД, руководство по сбору дистрибутива из исходных кодов.</w:t>
      </w:r>
    </w:p>
    <w:p w14:paraId="655122C6"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Техническое сопровождение Компонентов ЕГИСЗ НСО и Сервисов интеграции должно осуществляться по следующим направлениям:</w:t>
      </w:r>
    </w:p>
    <w:p w14:paraId="74AFE190"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Техническая поддержка, в т. ч. обеспечение работоспособности Компонентов ЕГИСЗ НСО и Сервисов интеграции (в соответствии с п.2.2 и п.2.3. раздела 2 настоящего ООЗ) включающая так же:</w:t>
      </w:r>
    </w:p>
    <w:p w14:paraId="1A6D5723"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lastRenderedPageBreak/>
        <w:t>Проведение регламентных работ и обновление Компонентов ЕГИСЗ НСО и Сервисов интеграции (в соответствии с пунктом 2.4 раздела 2 настоящего ООЗ);</w:t>
      </w:r>
    </w:p>
    <w:p w14:paraId="6FB49D13"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Поддержка работоспособности Сервисов интеграции (согласно таблице 1 пункта 2.1. раздела 2 настоящего ООЗ);</w:t>
      </w:r>
    </w:p>
    <w:p w14:paraId="7EFAC70D"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Консультационно-методологическая поддержка Уполномоченной организации (в интересах получателей услуг, приведенных в Приложении № 1 к ООЗ) по работе с Компонентами ЕГИСЗ НСО и Сервисами интеграции, очные консультации, инструктажи на уровне ГУЗ НСО (включая филиалы) (в соответствии с п.2.2 и п.2.3. раздела 2 настоящего ООЗ).</w:t>
      </w:r>
    </w:p>
    <w:p w14:paraId="75B34650"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По завершению оказания услуг по-настоящему ООЗ Исполнитель передает Заказчику, Функциональному заказчику и Уполномоченной организации:</w:t>
      </w:r>
    </w:p>
    <w:p w14:paraId="799D705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руководство разработчика по разворачиванию стабильной версии системы из дистрибутива.</w:t>
      </w:r>
    </w:p>
    <w:p w14:paraId="27EC58A8" w14:textId="77777777" w:rsidR="00434B02" w:rsidRPr="00074D70" w:rsidRDefault="00434B02" w:rsidP="00434B02">
      <w:pPr>
        <w:ind w:left="709"/>
        <w:rPr>
          <w:rFonts w:eastAsia="Times New Roman" w:cs="Times New Roman"/>
          <w:szCs w:val="24"/>
          <w:lang w:eastAsia="ar-SA"/>
        </w:rPr>
      </w:pPr>
    </w:p>
    <w:p w14:paraId="3111F9C7" w14:textId="77777777" w:rsidR="00434B02" w:rsidRPr="00074D70" w:rsidRDefault="00434B02" w:rsidP="00434B02">
      <w:pPr>
        <w:rPr>
          <w:rFonts w:eastAsia="Times New Roman" w:cs="Times New Roman"/>
          <w:szCs w:val="24"/>
          <w:lang w:eastAsia="ar-SA"/>
        </w:rPr>
      </w:pPr>
    </w:p>
    <w:p w14:paraId="19A80B7B" w14:textId="77777777" w:rsidR="00434B02" w:rsidRPr="00074D70" w:rsidRDefault="00434B02" w:rsidP="00434B02">
      <w:pPr>
        <w:keepNext/>
        <w:keepLines/>
        <w:numPr>
          <w:ilvl w:val="1"/>
          <w:numId w:val="113"/>
        </w:numPr>
        <w:contextualSpacing/>
        <w:outlineLvl w:val="1"/>
        <w:rPr>
          <w:rFonts w:eastAsia="Times New Roman"/>
          <w:b/>
          <w:szCs w:val="24"/>
        </w:rPr>
      </w:pPr>
      <w:r w:rsidRPr="00074D70">
        <w:rPr>
          <w:b/>
          <w:lang w:eastAsia="ar-SA"/>
        </w:rPr>
        <w:t>Требования к определению типов Запросов, приоритетов и сроков их обработки</w:t>
      </w:r>
    </w:p>
    <w:p w14:paraId="5ECD2C66" w14:textId="77777777" w:rsidR="00434B02" w:rsidRPr="00074D70" w:rsidRDefault="00434B02" w:rsidP="00434B02">
      <w:pPr>
        <w:keepNext/>
        <w:keepLines/>
        <w:tabs>
          <w:tab w:val="left" w:pos="851"/>
        </w:tabs>
        <w:ind w:left="710"/>
        <w:outlineLvl w:val="2"/>
        <w:rPr>
          <w:rFonts w:eastAsia="Times New Roman"/>
          <w:b/>
          <w:szCs w:val="24"/>
        </w:rPr>
      </w:pPr>
      <w:r w:rsidRPr="00074D70">
        <w:rPr>
          <w:rFonts w:eastAsia="Times New Roman"/>
          <w:b/>
          <w:szCs w:val="24"/>
        </w:rPr>
        <w:t xml:space="preserve">   2.3.1. Типы запросов</w:t>
      </w:r>
    </w:p>
    <w:p w14:paraId="002D202C" w14:textId="77777777" w:rsidR="00434B02" w:rsidRPr="00074D70" w:rsidRDefault="00434B02" w:rsidP="00434B02">
      <w:pPr>
        <w:tabs>
          <w:tab w:val="left" w:pos="993"/>
        </w:tabs>
        <w:rPr>
          <w:rFonts w:eastAsia="Times New Roman" w:cs="Times New Roman"/>
          <w:spacing w:val="2"/>
          <w:szCs w:val="24"/>
          <w:u w:val="single"/>
          <w:lang w:eastAsia="ru-RU"/>
        </w:rPr>
      </w:pPr>
      <w:r w:rsidRPr="00074D70">
        <w:rPr>
          <w:rFonts w:eastAsia="Times New Roman" w:cs="Times New Roman"/>
          <w:spacing w:val="2"/>
          <w:szCs w:val="24"/>
          <w:lang w:eastAsia="ru-RU"/>
        </w:rPr>
        <w:tab/>
      </w:r>
    </w:p>
    <w:p w14:paraId="5E37E6AA" w14:textId="77777777" w:rsidR="00434B02" w:rsidRPr="00074D70" w:rsidRDefault="00434B02" w:rsidP="00434B02">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t xml:space="preserve">Запрос на </w:t>
      </w:r>
      <w:r w:rsidRPr="00074D70">
        <w:rPr>
          <w:rFonts w:eastAsia="Times New Roman" w:cs="Times New Roman"/>
          <w:spacing w:val="2"/>
          <w:szCs w:val="24"/>
          <w:u w:val="single"/>
          <w:lang w:eastAsia="ru-RU"/>
        </w:rPr>
        <w:t>консультацию</w:t>
      </w:r>
      <w:r w:rsidRPr="00074D70">
        <w:rPr>
          <w:rFonts w:eastAsia="Times New Roman" w:cs="Times New Roman"/>
          <w:spacing w:val="2"/>
          <w:szCs w:val="24"/>
          <w:lang w:eastAsia="ru-RU"/>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2198E7D2" w14:textId="77777777" w:rsidR="00434B02" w:rsidRPr="00074D70" w:rsidRDefault="00434B02" w:rsidP="00434B02">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r>
      <w:r w:rsidRPr="00074D70">
        <w:rPr>
          <w:rFonts w:eastAsia="Times New Roman" w:cs="Times New Roman"/>
          <w:spacing w:val="2"/>
          <w:szCs w:val="24"/>
          <w:u w:val="single"/>
          <w:lang w:eastAsia="ru-RU"/>
        </w:rPr>
        <w:t>Инцидент</w:t>
      </w:r>
      <w:r w:rsidRPr="00074D70">
        <w:rPr>
          <w:rFonts w:eastAsia="Times New Roman" w:cs="Times New Roman"/>
          <w:spacing w:val="2"/>
          <w:szCs w:val="24"/>
          <w:lang w:eastAsia="ru-RU"/>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14:paraId="02021FE9" w14:textId="77777777" w:rsidR="00434B02" w:rsidRPr="00074D70" w:rsidRDefault="00434B02" w:rsidP="00434B02">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t xml:space="preserve">Запрос на </w:t>
      </w:r>
      <w:r w:rsidRPr="00074D70">
        <w:rPr>
          <w:rFonts w:eastAsia="Times New Roman" w:cs="Times New Roman"/>
          <w:spacing w:val="2"/>
          <w:szCs w:val="24"/>
          <w:u w:val="single"/>
          <w:lang w:eastAsia="ru-RU"/>
        </w:rPr>
        <w:t>изменение</w:t>
      </w:r>
      <w:r w:rsidRPr="00074D70">
        <w:rPr>
          <w:rFonts w:eastAsia="Times New Roman" w:cs="Times New Roman"/>
          <w:spacing w:val="2"/>
          <w:szCs w:val="24"/>
          <w:lang w:eastAsia="ru-RU"/>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 в соответствии с пп.6. п.2.2. </w:t>
      </w:r>
    </w:p>
    <w:p w14:paraId="268EDF19" w14:textId="77777777" w:rsidR="00434B02" w:rsidRPr="00074D70" w:rsidRDefault="00434B02" w:rsidP="00434B02">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t>Запрос на о</w:t>
      </w:r>
      <w:r w:rsidRPr="00074D70">
        <w:rPr>
          <w:rFonts w:eastAsia="Times New Roman" w:cs="Times New Roman"/>
          <w:spacing w:val="2"/>
          <w:szCs w:val="24"/>
          <w:u w:val="single"/>
          <w:lang w:eastAsia="ru-RU"/>
        </w:rPr>
        <w:t>бслуживание</w:t>
      </w:r>
      <w:r w:rsidRPr="00074D70">
        <w:rPr>
          <w:rFonts w:eastAsia="Times New Roman" w:cs="Times New Roman"/>
          <w:spacing w:val="2"/>
          <w:szCs w:val="24"/>
          <w:lang w:eastAsia="ru-RU"/>
        </w:rPr>
        <w:t xml:space="preserve"> – обращение с целью получения первичного или дополнительного инструктажа пользователей и/или настройки Компонентов ЕГИСЗ НСО и Сервисов интеграции, в очной и/или удаленной форме.</w:t>
      </w:r>
    </w:p>
    <w:p w14:paraId="5211976D" w14:textId="77777777" w:rsidR="00434B02" w:rsidRPr="00074D70" w:rsidRDefault="00434B02" w:rsidP="00434B02">
      <w:pPr>
        <w:tabs>
          <w:tab w:val="left" w:pos="993"/>
        </w:tabs>
        <w:rPr>
          <w:rFonts w:eastAsia="Times New Roman" w:cs="Times New Roman"/>
          <w:b/>
          <w:spacing w:val="2"/>
          <w:szCs w:val="24"/>
        </w:rPr>
      </w:pPr>
    </w:p>
    <w:p w14:paraId="07EB1D2C" w14:textId="77777777" w:rsidR="00434B02" w:rsidRPr="00074D70" w:rsidRDefault="00434B02" w:rsidP="00434B02">
      <w:pPr>
        <w:keepNext/>
        <w:keepLines/>
        <w:numPr>
          <w:ilvl w:val="2"/>
          <w:numId w:val="114"/>
        </w:numPr>
        <w:contextualSpacing/>
        <w:outlineLvl w:val="2"/>
        <w:rPr>
          <w:rFonts w:eastAsia="Times New Roman"/>
          <w:b/>
          <w:szCs w:val="24"/>
        </w:rPr>
      </w:pPr>
      <w:r w:rsidRPr="00074D70">
        <w:rPr>
          <w:rFonts w:eastAsia="Times New Roman"/>
          <w:b/>
          <w:szCs w:val="24"/>
        </w:rPr>
        <w:t>Приоритеты запросов (в удаленной форме):</w:t>
      </w:r>
    </w:p>
    <w:p w14:paraId="61CADC07" w14:textId="77777777" w:rsidR="00434B02" w:rsidRPr="00074D70" w:rsidRDefault="00434B02" w:rsidP="00434B02">
      <w:pPr>
        <w:numPr>
          <w:ilvl w:val="0"/>
          <w:numId w:val="71"/>
        </w:numPr>
        <w:contextualSpacing/>
        <w:rPr>
          <w:rFonts w:eastAsia="Calibri" w:cs="Times New Roman"/>
          <w:szCs w:val="24"/>
        </w:rPr>
      </w:pPr>
      <w:r w:rsidRPr="00074D70">
        <w:rPr>
          <w:rFonts w:eastAsia="Calibri" w:cs="Times New Roman"/>
          <w:szCs w:val="24"/>
          <w:u w:val="single"/>
        </w:rPr>
        <w:t>Приоритет – «1 неотложный»</w:t>
      </w:r>
      <w:r w:rsidRPr="00074D70">
        <w:rPr>
          <w:rFonts w:eastAsia="Calibri" w:cs="Times New Roman"/>
          <w:szCs w:val="24"/>
        </w:rPr>
        <w:t xml:space="preserve"> –инциденты, связанные с аварийной ситуацией, связанная с полной потерей работоспособности или недоступностью всех Компонентов ЕГИСЗ НСО и Сервисов интеграции (Таблица 2).</w:t>
      </w:r>
    </w:p>
    <w:p w14:paraId="3E67D77A"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На приемке оказанных услуг рассматриваются запросы, поступившие не позднее 20:00 (по новосибирскому времени) дня, предшествующего дню завершения этапа. Запросы, поступившие позднее рассматриваются и штрафуются в следующем периоде.</w:t>
      </w:r>
    </w:p>
    <w:p w14:paraId="30C2427B" w14:textId="77777777" w:rsidR="00434B02" w:rsidRPr="00074D70" w:rsidRDefault="00434B02" w:rsidP="00434B02">
      <w:pPr>
        <w:contextualSpacing/>
        <w:rPr>
          <w:rFonts w:eastAsia="Calibri" w:cs="Times New Roman"/>
          <w:szCs w:val="24"/>
          <w:lang w:eastAsia="ar-SA"/>
        </w:rPr>
      </w:pPr>
    </w:p>
    <w:p w14:paraId="277D3663" w14:textId="77777777" w:rsidR="00434B02" w:rsidRPr="00074D70" w:rsidRDefault="00434B02" w:rsidP="00434B02">
      <w:pPr>
        <w:keepNext/>
        <w:keepLines/>
        <w:contextualSpacing/>
        <w:rPr>
          <w:rFonts w:eastAsia="Times New Roman" w:cs="Times New Roman"/>
          <w:szCs w:val="24"/>
        </w:rPr>
      </w:pPr>
      <w:r w:rsidRPr="00074D70">
        <w:rPr>
          <w:rFonts w:eastAsia="Times New Roman" w:cs="Times New Roman"/>
          <w:szCs w:val="24"/>
        </w:rPr>
        <w:t xml:space="preserve">Таблица </w:t>
      </w:r>
      <w:r w:rsidRPr="00074D70">
        <w:rPr>
          <w:rFonts w:eastAsia="Times New Roman" w:cs="Times New Roman"/>
          <w:szCs w:val="24"/>
        </w:rPr>
        <w:fldChar w:fldCharType="begin"/>
      </w:r>
      <w:r w:rsidRPr="00074D70">
        <w:rPr>
          <w:rFonts w:eastAsia="Times New Roman" w:cs="Times New Roman"/>
          <w:szCs w:val="24"/>
        </w:rPr>
        <w:instrText xml:space="preserve"> SEQ Таблица \* ARABIC </w:instrText>
      </w:r>
      <w:r w:rsidRPr="00074D70">
        <w:rPr>
          <w:rFonts w:eastAsia="Times New Roman" w:cs="Times New Roman"/>
          <w:szCs w:val="24"/>
        </w:rPr>
        <w:fldChar w:fldCharType="separate"/>
      </w:r>
      <w:r>
        <w:rPr>
          <w:rFonts w:eastAsia="Times New Roman" w:cs="Times New Roman"/>
          <w:noProof/>
          <w:szCs w:val="24"/>
        </w:rPr>
        <w:t>2</w:t>
      </w:r>
      <w:r w:rsidRPr="00074D70">
        <w:rPr>
          <w:rFonts w:eastAsia="Times New Roman" w:cs="Times New Roman"/>
          <w:szCs w:val="24"/>
        </w:rPr>
        <w:fldChar w:fldCharType="end"/>
      </w:r>
      <w:r w:rsidRPr="00074D70">
        <w:rPr>
          <w:rFonts w:eastAsia="Times New Roman" w:cs="Times New Roman"/>
          <w:szCs w:val="24"/>
        </w:rPr>
        <w:t xml:space="preserve"> – Сводные параметры приоритета 1 (неотложный) </w:t>
      </w:r>
      <w:r w:rsidRPr="00074D70">
        <w:rPr>
          <w:rFonts w:eastAsia="Times New Roman" w:cs="Times New Roman"/>
          <w:b/>
          <w:szCs w:val="24"/>
        </w:rPr>
        <w:t>инцидент</w:t>
      </w:r>
    </w:p>
    <w:tbl>
      <w:tblPr>
        <w:tblW w:w="5000" w:type="pct"/>
        <w:tblLayout w:type="fixed"/>
        <w:tblLook w:val="01E0" w:firstRow="1" w:lastRow="1" w:firstColumn="1" w:lastColumn="1" w:noHBand="0" w:noVBand="0"/>
      </w:tblPr>
      <w:tblGrid>
        <w:gridCol w:w="3152"/>
        <w:gridCol w:w="6749"/>
      </w:tblGrid>
      <w:tr w:rsidR="00434B02" w:rsidRPr="00074D70" w14:paraId="7DBF775E" w14:textId="77777777" w:rsidTr="009D7071">
        <w:trPr>
          <w:trHeight w:val="72"/>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C354E" w14:textId="77777777" w:rsidR="00434B02" w:rsidRPr="00074D70" w:rsidRDefault="00434B02" w:rsidP="009D7071">
            <w:pPr>
              <w:widowControl w:val="0"/>
              <w:ind w:firstLine="0"/>
              <w:contextualSpacing/>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8B5B3CC" w14:textId="77777777" w:rsidR="00434B02" w:rsidRPr="00074D70" w:rsidRDefault="00434B02" w:rsidP="009D7071">
            <w:pPr>
              <w:widowControl w:val="0"/>
              <w:ind w:firstLine="0"/>
              <w:contextualSpacing/>
              <w:rPr>
                <w:rFonts w:eastAsia="Times New Roman" w:cs="Times New Roman"/>
                <w:b/>
                <w:szCs w:val="24"/>
              </w:rPr>
            </w:pPr>
            <w:r w:rsidRPr="00074D70">
              <w:rPr>
                <w:rFonts w:eastAsia="Times New Roman" w:cs="Times New Roman"/>
                <w:b/>
                <w:szCs w:val="24"/>
              </w:rPr>
              <w:t>Срок проведения</w:t>
            </w:r>
          </w:p>
        </w:tc>
      </w:tr>
      <w:tr w:rsidR="00434B02" w:rsidRPr="00074D70" w14:paraId="419AAE2E" w14:textId="77777777" w:rsidTr="009D7071">
        <w:trPr>
          <w:trHeight w:val="403"/>
        </w:trPr>
        <w:tc>
          <w:tcPr>
            <w:tcW w:w="3158" w:type="dxa"/>
            <w:tcBorders>
              <w:top w:val="single" w:sz="8" w:space="0" w:color="000000"/>
              <w:left w:val="single" w:sz="8" w:space="0" w:color="000000"/>
              <w:bottom w:val="single" w:sz="8" w:space="0" w:color="000000"/>
              <w:right w:val="single" w:sz="8" w:space="0" w:color="000000"/>
            </w:tcBorders>
            <w:vAlign w:val="center"/>
          </w:tcPr>
          <w:p w14:paraId="35533E52"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558A9C4A"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Круглосуточно, не позднее 20:00 по-местному (Новосибирскому) времени 1 (одного) дня, предшествующего дню завершения срока оказания услуг по Контракту</w:t>
            </w:r>
          </w:p>
        </w:tc>
      </w:tr>
      <w:tr w:rsidR="00434B02" w:rsidRPr="00074D70" w14:paraId="4192D275" w14:textId="77777777" w:rsidTr="009D7071">
        <w:trPr>
          <w:trHeight w:val="202"/>
        </w:trPr>
        <w:tc>
          <w:tcPr>
            <w:tcW w:w="3158" w:type="dxa"/>
            <w:tcBorders>
              <w:top w:val="single" w:sz="8" w:space="0" w:color="000000"/>
              <w:left w:val="single" w:sz="8" w:space="0" w:color="000000"/>
              <w:bottom w:val="single" w:sz="8" w:space="0" w:color="000000"/>
              <w:right w:val="single" w:sz="8" w:space="0" w:color="000000"/>
            </w:tcBorders>
            <w:vAlign w:val="center"/>
          </w:tcPr>
          <w:p w14:paraId="6618F8BE"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670B8FA6"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 xml:space="preserve">Согласно пункту 1.9. ООЗ до 20-00 по-местному (Новосибирскому) времени </w:t>
            </w:r>
          </w:p>
        </w:tc>
      </w:tr>
      <w:tr w:rsidR="00434B02" w:rsidRPr="00074D70" w14:paraId="11428A4E" w14:textId="77777777" w:rsidTr="009D7071">
        <w:trPr>
          <w:trHeight w:val="210"/>
        </w:trPr>
        <w:tc>
          <w:tcPr>
            <w:tcW w:w="3158" w:type="dxa"/>
            <w:tcBorders>
              <w:top w:val="single" w:sz="8" w:space="0" w:color="000000"/>
              <w:left w:val="single" w:sz="8" w:space="0" w:color="000000"/>
              <w:bottom w:val="single" w:sz="8" w:space="0" w:color="000000"/>
              <w:right w:val="single" w:sz="8" w:space="0" w:color="000000"/>
            </w:tcBorders>
            <w:vAlign w:val="center"/>
          </w:tcPr>
          <w:p w14:paraId="38A0B5B6"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0867CD7B"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Круглосуточно</w:t>
            </w:r>
          </w:p>
        </w:tc>
      </w:tr>
      <w:tr w:rsidR="00434B02" w:rsidRPr="00074D70" w14:paraId="1E6ACDC8" w14:textId="77777777" w:rsidTr="009D7071">
        <w:trPr>
          <w:trHeight w:val="186"/>
        </w:trPr>
        <w:tc>
          <w:tcPr>
            <w:tcW w:w="3158" w:type="dxa"/>
            <w:tcBorders>
              <w:top w:val="single" w:sz="8" w:space="0" w:color="000000"/>
              <w:left w:val="single" w:sz="8" w:space="0" w:color="000000"/>
              <w:bottom w:val="single" w:sz="8" w:space="0" w:color="000000"/>
              <w:right w:val="single" w:sz="8" w:space="0" w:color="000000"/>
            </w:tcBorders>
            <w:vAlign w:val="center"/>
          </w:tcPr>
          <w:p w14:paraId="40C082AA"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Время регистрации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346193AB"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не более 15 минут</w:t>
            </w:r>
          </w:p>
        </w:tc>
      </w:tr>
      <w:tr w:rsidR="00434B02" w:rsidRPr="00074D70" w14:paraId="14759C81" w14:textId="77777777" w:rsidTr="009D7071">
        <w:trPr>
          <w:trHeight w:val="60"/>
        </w:trPr>
        <w:tc>
          <w:tcPr>
            <w:tcW w:w="3158" w:type="dxa"/>
            <w:tcBorders>
              <w:top w:val="single" w:sz="8" w:space="0" w:color="000000"/>
              <w:left w:val="single" w:sz="8" w:space="0" w:color="000000"/>
              <w:bottom w:val="single" w:sz="8" w:space="0" w:color="000000"/>
              <w:right w:val="single" w:sz="8" w:space="0" w:color="000000"/>
            </w:tcBorders>
            <w:vAlign w:val="center"/>
          </w:tcPr>
          <w:p w14:paraId="02653027"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7EF4E802"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не более 30 минут</w:t>
            </w:r>
          </w:p>
        </w:tc>
      </w:tr>
      <w:tr w:rsidR="00434B02" w:rsidRPr="00074D70" w14:paraId="7AD01F33" w14:textId="77777777" w:rsidTr="009D7071">
        <w:trPr>
          <w:trHeight w:val="976"/>
        </w:trPr>
        <w:tc>
          <w:tcPr>
            <w:tcW w:w="3158" w:type="dxa"/>
            <w:tcBorders>
              <w:top w:val="single" w:sz="8" w:space="0" w:color="000000"/>
              <w:left w:val="single" w:sz="8" w:space="0" w:color="000000"/>
              <w:bottom w:val="single" w:sz="8" w:space="0" w:color="000000"/>
              <w:right w:val="single" w:sz="8" w:space="0" w:color="000000"/>
            </w:tcBorders>
            <w:vAlign w:val="center"/>
          </w:tcPr>
          <w:p w14:paraId="7F01AA25"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lastRenderedPageBreak/>
              <w:t>Время восстановления (с момента регистрации запроса и/или получения доступа)</w:t>
            </w:r>
          </w:p>
        </w:tc>
        <w:tc>
          <w:tcPr>
            <w:tcW w:w="6762" w:type="dxa"/>
            <w:tcBorders>
              <w:top w:val="single" w:sz="8" w:space="0" w:color="000000"/>
              <w:left w:val="single" w:sz="8" w:space="0" w:color="000000"/>
              <w:bottom w:val="single" w:sz="8" w:space="0" w:color="000000"/>
              <w:right w:val="single" w:sz="8" w:space="0" w:color="000000"/>
            </w:tcBorders>
            <w:vAlign w:val="center"/>
          </w:tcPr>
          <w:p w14:paraId="7DE950DD"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Не более 2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1D49DD8B" w14:textId="77777777" w:rsidR="00434B02" w:rsidRPr="00074D70" w:rsidRDefault="00434B02" w:rsidP="00434B02">
      <w:pPr>
        <w:keepNext/>
        <w:keepLines/>
        <w:contextualSpacing/>
        <w:rPr>
          <w:rFonts w:eastAsia="Calibri" w:cs="Times New Roman"/>
          <w:szCs w:val="24"/>
          <w:lang w:eastAsia="ar-SA"/>
        </w:rPr>
      </w:pPr>
    </w:p>
    <w:p w14:paraId="35C4D445" w14:textId="77777777" w:rsidR="00434B02" w:rsidRPr="00074D70" w:rsidRDefault="00434B02" w:rsidP="00434B02">
      <w:pPr>
        <w:keepNext/>
        <w:keepLines/>
        <w:contextualSpacing/>
        <w:rPr>
          <w:rFonts w:eastAsia="Calibri" w:cs="Times New Roman"/>
          <w:szCs w:val="24"/>
          <w:lang w:eastAsia="ar-SA"/>
        </w:rPr>
      </w:pPr>
      <w:r w:rsidRPr="00074D70">
        <w:rPr>
          <w:rFonts w:eastAsia="Calibri" w:cs="Times New Roman"/>
          <w:lang w:eastAsia="ar-SA"/>
        </w:rPr>
        <w:t>Приоритет – «2 высокий» – инциденты связанные с неисправностью или потерей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(Таблица 3), а также неработоспособность, либо некорректная работа отдельных Сервисов интеграции.</w:t>
      </w:r>
    </w:p>
    <w:p w14:paraId="5B102C70" w14:textId="77777777" w:rsidR="00434B02" w:rsidRPr="00074D70" w:rsidRDefault="00434B02" w:rsidP="00434B02">
      <w:pPr>
        <w:keepNext/>
        <w:keepLines/>
        <w:rPr>
          <w:rFonts w:eastAsia="Calibri" w:cs="Times New Roman"/>
          <w:szCs w:val="24"/>
          <w:lang w:eastAsia="ar-SA"/>
        </w:rPr>
      </w:pPr>
      <w:r w:rsidRPr="00074D70">
        <w:rPr>
          <w:rFonts w:eastAsia="Calibri" w:cs="Times New Roman"/>
          <w:szCs w:val="24"/>
          <w:lang w:eastAsia="ar-SA"/>
        </w:rPr>
        <w:t>На приемке оказанных услуг рассматриваются запросы, поступившие не позднее 14:00 (по новосибирскому времени) дня, предшествующего дню завершения этапа. Запросы, поступившие позднее рассматриваются и штрафуются в следующем периоде.</w:t>
      </w:r>
    </w:p>
    <w:p w14:paraId="1685A892" w14:textId="77777777" w:rsidR="00434B02" w:rsidRPr="00074D70" w:rsidRDefault="00434B02" w:rsidP="00434B02">
      <w:pPr>
        <w:keepNext/>
        <w:keepLines/>
        <w:contextualSpacing/>
        <w:rPr>
          <w:rFonts w:eastAsia="Calibri" w:cs="Times New Roman"/>
          <w:szCs w:val="24"/>
          <w:lang w:eastAsia="ar-SA"/>
        </w:rPr>
      </w:pPr>
    </w:p>
    <w:p w14:paraId="20A0A163" w14:textId="77777777" w:rsidR="00434B02" w:rsidRPr="00074D70" w:rsidRDefault="00434B02" w:rsidP="00434B02">
      <w:pPr>
        <w:keepNext/>
        <w:keepLines/>
        <w:contextualSpacing/>
        <w:rPr>
          <w:rFonts w:eastAsia="Times New Roman" w:cs="Times New Roman"/>
          <w:szCs w:val="24"/>
        </w:rPr>
      </w:pPr>
      <w:r w:rsidRPr="00074D70">
        <w:rPr>
          <w:rFonts w:eastAsia="Times New Roman" w:cs="Times New Roman"/>
          <w:spacing w:val="2"/>
          <w:szCs w:val="24"/>
        </w:rPr>
        <w:t xml:space="preserve">Таблица </w:t>
      </w:r>
      <w:r w:rsidRPr="00074D70">
        <w:rPr>
          <w:rFonts w:eastAsia="Times New Roman" w:cs="Times New Roman"/>
          <w:spacing w:val="2"/>
          <w:szCs w:val="24"/>
        </w:rPr>
        <w:fldChar w:fldCharType="begin"/>
      </w:r>
      <w:r w:rsidRPr="00074D70">
        <w:rPr>
          <w:rFonts w:eastAsia="Times New Roman" w:cs="Times New Roman"/>
          <w:spacing w:val="2"/>
          <w:szCs w:val="24"/>
        </w:rPr>
        <w:instrText xml:space="preserve"> SEQ Таблица \* ARABIC </w:instrText>
      </w:r>
      <w:r w:rsidRPr="00074D70">
        <w:rPr>
          <w:rFonts w:eastAsia="Times New Roman" w:cs="Times New Roman"/>
          <w:spacing w:val="2"/>
          <w:szCs w:val="24"/>
        </w:rPr>
        <w:fldChar w:fldCharType="separate"/>
      </w:r>
      <w:r>
        <w:rPr>
          <w:rFonts w:eastAsia="Times New Roman" w:cs="Times New Roman"/>
          <w:noProof/>
          <w:spacing w:val="2"/>
          <w:szCs w:val="24"/>
        </w:rPr>
        <w:t>3</w:t>
      </w:r>
      <w:r w:rsidRPr="00074D70">
        <w:rPr>
          <w:rFonts w:eastAsia="Times New Roman" w:cs="Times New Roman"/>
          <w:spacing w:val="2"/>
          <w:szCs w:val="24"/>
        </w:rPr>
        <w:fldChar w:fldCharType="end"/>
      </w:r>
      <w:r w:rsidRPr="00074D70">
        <w:rPr>
          <w:rFonts w:eastAsia="Times New Roman" w:cs="Times New Roman"/>
          <w:spacing w:val="2"/>
          <w:szCs w:val="24"/>
        </w:rPr>
        <w:t xml:space="preserve"> – Сводные </w:t>
      </w:r>
      <w:r w:rsidRPr="00074D70">
        <w:rPr>
          <w:rFonts w:eastAsia="Times New Roman" w:cs="Times New Roman"/>
          <w:szCs w:val="24"/>
        </w:rPr>
        <w:t xml:space="preserve">параметры приоритета 2 (высокий) </w:t>
      </w:r>
      <w:r w:rsidRPr="00074D70">
        <w:rPr>
          <w:rFonts w:eastAsia="Times New Roman" w:cs="Times New Roman"/>
          <w:b/>
          <w:szCs w:val="24"/>
        </w:rPr>
        <w:t>запросов на обслуживание, инцидент</w:t>
      </w:r>
    </w:p>
    <w:tbl>
      <w:tblPr>
        <w:tblW w:w="5000" w:type="pct"/>
        <w:tblLayout w:type="fixed"/>
        <w:tblLook w:val="01E0" w:firstRow="1" w:lastRow="1" w:firstColumn="1" w:lastColumn="1" w:noHBand="0" w:noVBand="0"/>
      </w:tblPr>
      <w:tblGrid>
        <w:gridCol w:w="3152"/>
        <w:gridCol w:w="6749"/>
      </w:tblGrid>
      <w:tr w:rsidR="00434B02" w:rsidRPr="00074D70" w14:paraId="7AC3C75B" w14:textId="77777777" w:rsidTr="009D7071">
        <w:trPr>
          <w:trHeight w:val="85"/>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D5C1D38" w14:textId="77777777" w:rsidR="00434B02" w:rsidRPr="00074D70" w:rsidRDefault="00434B02" w:rsidP="009D7071">
            <w:pPr>
              <w:widowControl w:val="0"/>
              <w:ind w:firstLine="0"/>
              <w:contextualSpacing/>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1D9C768" w14:textId="77777777" w:rsidR="00434B02" w:rsidRPr="00074D70" w:rsidRDefault="00434B02" w:rsidP="009D7071">
            <w:pPr>
              <w:widowControl w:val="0"/>
              <w:ind w:firstLine="0"/>
              <w:contextualSpacing/>
              <w:rPr>
                <w:rFonts w:eastAsia="Times New Roman" w:cs="Times New Roman"/>
                <w:b/>
                <w:szCs w:val="24"/>
              </w:rPr>
            </w:pPr>
            <w:r w:rsidRPr="00074D70">
              <w:rPr>
                <w:rFonts w:eastAsia="Times New Roman" w:cs="Times New Roman"/>
                <w:b/>
                <w:szCs w:val="24"/>
              </w:rPr>
              <w:t>Срок проведения</w:t>
            </w:r>
          </w:p>
        </w:tc>
      </w:tr>
      <w:tr w:rsidR="00434B02" w:rsidRPr="00074D70" w14:paraId="1B865B2E" w14:textId="77777777" w:rsidTr="009D7071">
        <w:trPr>
          <w:trHeight w:val="408"/>
        </w:trPr>
        <w:tc>
          <w:tcPr>
            <w:tcW w:w="3158" w:type="dxa"/>
            <w:tcBorders>
              <w:top w:val="single" w:sz="8" w:space="0" w:color="000000"/>
              <w:left w:val="single" w:sz="8" w:space="0" w:color="000000"/>
              <w:bottom w:val="single" w:sz="8" w:space="0" w:color="000000"/>
              <w:right w:val="single" w:sz="8" w:space="0" w:color="000000"/>
            </w:tcBorders>
            <w:vAlign w:val="center"/>
          </w:tcPr>
          <w:p w14:paraId="43C3E173"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4CACC820"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Не менее 12 часов в сутки, 7 дней в неделю, не позднее 20:00 по-местному (Новосибирскому) 1 (одного) дня, предшествующего дню завершения срока оказания услуг по Контракту</w:t>
            </w:r>
          </w:p>
        </w:tc>
      </w:tr>
      <w:tr w:rsidR="00434B02" w:rsidRPr="00074D70" w14:paraId="14F40C09" w14:textId="77777777" w:rsidTr="009D7071">
        <w:trPr>
          <w:trHeight w:val="697"/>
        </w:trPr>
        <w:tc>
          <w:tcPr>
            <w:tcW w:w="3158" w:type="dxa"/>
            <w:tcBorders>
              <w:top w:val="single" w:sz="8" w:space="0" w:color="000000"/>
              <w:left w:val="single" w:sz="8" w:space="0" w:color="000000"/>
              <w:bottom w:val="single" w:sz="8" w:space="0" w:color="000000"/>
              <w:right w:val="single" w:sz="8" w:space="0" w:color="000000"/>
            </w:tcBorders>
            <w:vAlign w:val="center"/>
          </w:tcPr>
          <w:p w14:paraId="0C64A83D"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0C96EC4D"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Согласно пункту 1.9. ООЗ до 20-00 по-местному (Новосибирскому) времени</w:t>
            </w:r>
          </w:p>
        </w:tc>
      </w:tr>
      <w:tr w:rsidR="00434B02" w:rsidRPr="00074D70" w14:paraId="0989A536" w14:textId="77777777" w:rsidTr="009D7071">
        <w:trPr>
          <w:trHeight w:val="513"/>
        </w:trPr>
        <w:tc>
          <w:tcPr>
            <w:tcW w:w="3158" w:type="dxa"/>
            <w:tcBorders>
              <w:top w:val="single" w:sz="8" w:space="0" w:color="000000"/>
              <w:left w:val="single" w:sz="8" w:space="0" w:color="000000"/>
              <w:bottom w:val="single" w:sz="8" w:space="0" w:color="000000"/>
              <w:right w:val="single" w:sz="8" w:space="0" w:color="000000"/>
            </w:tcBorders>
            <w:vAlign w:val="center"/>
          </w:tcPr>
          <w:p w14:paraId="717E6260"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1890E40E"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Работа по запросам должна обеспечиваться в дни с понедельника по пятницу с 8:00 до 20:00 по-местному (новосибирскому) времени</w:t>
            </w:r>
          </w:p>
        </w:tc>
      </w:tr>
      <w:tr w:rsidR="00434B02" w:rsidRPr="00074D70" w14:paraId="6E794AFC" w14:textId="77777777" w:rsidTr="009D7071">
        <w:trPr>
          <w:trHeight w:val="393"/>
        </w:trPr>
        <w:tc>
          <w:tcPr>
            <w:tcW w:w="3158" w:type="dxa"/>
            <w:tcBorders>
              <w:top w:val="single" w:sz="8" w:space="0" w:color="000000"/>
              <w:left w:val="single" w:sz="8" w:space="0" w:color="000000"/>
              <w:bottom w:val="single" w:sz="8" w:space="0" w:color="000000"/>
              <w:right w:val="single" w:sz="8" w:space="0" w:color="000000"/>
            </w:tcBorders>
            <w:vAlign w:val="center"/>
          </w:tcPr>
          <w:p w14:paraId="0093BDF8"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Время регистрации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3EEB9328"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Не более 30 минут</w:t>
            </w:r>
          </w:p>
        </w:tc>
      </w:tr>
      <w:tr w:rsidR="00434B02" w:rsidRPr="00074D70" w14:paraId="4EAA48E6" w14:textId="77777777" w:rsidTr="009D7071">
        <w:trPr>
          <w:trHeight w:val="414"/>
        </w:trPr>
        <w:tc>
          <w:tcPr>
            <w:tcW w:w="3158" w:type="dxa"/>
            <w:tcBorders>
              <w:top w:val="single" w:sz="8" w:space="0" w:color="000000"/>
              <w:left w:val="single" w:sz="8" w:space="0" w:color="000000"/>
              <w:bottom w:val="single" w:sz="8" w:space="0" w:color="000000"/>
              <w:right w:val="single" w:sz="8" w:space="0" w:color="000000"/>
            </w:tcBorders>
            <w:vAlign w:val="center"/>
          </w:tcPr>
          <w:p w14:paraId="3E3E889A"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000B5AE2"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Не более 1 часа</w:t>
            </w:r>
          </w:p>
        </w:tc>
      </w:tr>
      <w:tr w:rsidR="00434B02" w:rsidRPr="00074D70" w14:paraId="737D947F" w14:textId="77777777" w:rsidTr="009D7071">
        <w:trPr>
          <w:trHeight w:val="973"/>
        </w:trPr>
        <w:tc>
          <w:tcPr>
            <w:tcW w:w="3158" w:type="dxa"/>
            <w:tcBorders>
              <w:top w:val="single" w:sz="8" w:space="0" w:color="000000"/>
              <w:left w:val="single" w:sz="8" w:space="0" w:color="000000"/>
              <w:bottom w:val="single" w:sz="8" w:space="0" w:color="000000"/>
              <w:right w:val="single" w:sz="8" w:space="0" w:color="000000"/>
            </w:tcBorders>
            <w:vAlign w:val="center"/>
          </w:tcPr>
          <w:p w14:paraId="75BB6D41"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Время восстановления (с момента регистрации Запроса и/или получения доступа)</w:t>
            </w:r>
          </w:p>
        </w:tc>
        <w:tc>
          <w:tcPr>
            <w:tcW w:w="6762" w:type="dxa"/>
            <w:tcBorders>
              <w:top w:val="single" w:sz="8" w:space="0" w:color="000000"/>
              <w:left w:val="single" w:sz="8" w:space="0" w:color="000000"/>
              <w:bottom w:val="single" w:sz="8" w:space="0" w:color="000000"/>
              <w:right w:val="single" w:sz="8" w:space="0" w:color="000000"/>
            </w:tcBorders>
            <w:vAlign w:val="center"/>
          </w:tcPr>
          <w:p w14:paraId="325B4BF4" w14:textId="77777777" w:rsidR="00434B02" w:rsidRPr="00074D70" w:rsidRDefault="00434B02" w:rsidP="009D7071">
            <w:pPr>
              <w:widowControl w:val="0"/>
              <w:ind w:firstLine="0"/>
              <w:contextualSpacing/>
              <w:rPr>
                <w:rFonts w:eastAsia="Calibri" w:cs="Times New Roman"/>
                <w:lang w:eastAsia="ar-SA"/>
              </w:rPr>
            </w:pPr>
            <w:r w:rsidRPr="00074D70">
              <w:rPr>
                <w:rFonts w:eastAsia="Calibri" w:cs="Times New Roman"/>
                <w:lang w:eastAsia="ar-SA"/>
              </w:rPr>
              <w:t>Не более 4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33B6C991" w14:textId="77777777" w:rsidR="00434B02" w:rsidRPr="00074D70" w:rsidRDefault="00434B02" w:rsidP="00434B02">
      <w:pPr>
        <w:contextualSpacing/>
        <w:rPr>
          <w:rFonts w:eastAsia="Calibri" w:cs="Times New Roman"/>
          <w:szCs w:val="24"/>
          <w:lang w:eastAsia="ar-SA"/>
        </w:rPr>
      </w:pPr>
    </w:p>
    <w:p w14:paraId="065F9C37"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u w:val="single"/>
          <w:lang w:eastAsia="ar-SA"/>
        </w:rPr>
        <w:t>Приоритет – «3 средний»</w:t>
      </w:r>
      <w:r w:rsidRPr="00074D70">
        <w:rPr>
          <w:rFonts w:eastAsia="Calibri" w:cs="Times New Roman"/>
          <w:szCs w:val="24"/>
          <w:lang w:eastAsia="ar-SA"/>
        </w:rPr>
        <w:t xml:space="preserve"> - инциденты не относящиеся к неотложному и высокому приоритету – невозможность выполнения одной или нескольких функций Компонентов ЕГИСЗ НСО и Сервисов интеграции (при этом существует обходной (временное решение) вариант выполнения одной или нескольких функций) (Таблица 4). </w:t>
      </w:r>
    </w:p>
    <w:p w14:paraId="1CF8A9F9" w14:textId="77777777" w:rsidR="00434B02" w:rsidRPr="00074D70" w:rsidRDefault="00434B02" w:rsidP="00434B02">
      <w:pPr>
        <w:numPr>
          <w:ilvl w:val="0"/>
          <w:numId w:val="175"/>
        </w:numPr>
        <w:rPr>
          <w:szCs w:val="24"/>
        </w:rPr>
      </w:pPr>
      <w:r w:rsidRPr="00074D70">
        <w:rPr>
          <w:szCs w:val="24"/>
        </w:rPr>
        <w:t>Запросы на консультацию</w:t>
      </w:r>
    </w:p>
    <w:p w14:paraId="0A9D6D95" w14:textId="77777777" w:rsidR="00434B02" w:rsidRPr="00074D70" w:rsidRDefault="00434B02" w:rsidP="00434B02">
      <w:pPr>
        <w:numPr>
          <w:ilvl w:val="0"/>
          <w:numId w:val="175"/>
        </w:numPr>
        <w:rPr>
          <w:szCs w:val="24"/>
        </w:rPr>
      </w:pPr>
      <w:r w:rsidRPr="00074D70">
        <w:rPr>
          <w:szCs w:val="24"/>
        </w:rPr>
        <w:t>Запросы на обслуживание, связанные с выполнением настроек, предусмотренных существующими функциональными возможностями ППО Системы, загрузкой региональных справочников и классификаторов, выполнением разовых загрузок или выгрузок данных, имеющихся в Системе, выполнением массовых изменений данных в Системе.</w:t>
      </w:r>
    </w:p>
    <w:p w14:paraId="5481A27A" w14:textId="77777777" w:rsidR="00434B02" w:rsidRPr="00074D70" w:rsidRDefault="00434B02" w:rsidP="00434B02">
      <w:pPr>
        <w:numPr>
          <w:ilvl w:val="0"/>
          <w:numId w:val="175"/>
        </w:numPr>
        <w:rPr>
          <w:rFonts w:eastAsia="Calibri" w:cs="Times New Roman"/>
          <w:szCs w:val="24"/>
          <w:lang w:eastAsia="ar-SA"/>
        </w:rPr>
      </w:pPr>
      <w:r w:rsidRPr="00074D70" w:rsidDel="00DB66C7">
        <w:rPr>
          <w:szCs w:val="24"/>
        </w:rPr>
        <w:t xml:space="preserve"> </w:t>
      </w:r>
      <w:r w:rsidRPr="00074D70">
        <w:rPr>
          <w:rFonts w:eastAsia="Calibri" w:cs="Times New Roman"/>
          <w:szCs w:val="24"/>
          <w:lang w:eastAsia="ar-SA"/>
        </w:rPr>
        <w:t xml:space="preserve">На приемке оказанных услуг рассматриваются запросы, поступившие не позднее 8 рабочих дней до завершения этапа, кроме очных консультаций, согласованных между Исполнителем и Заявителем в течение регламентного времени. Запросы, поступившие позднее, рассматриваются и штрафуются в следующем периоде. </w:t>
      </w:r>
    </w:p>
    <w:p w14:paraId="0C4308C0" w14:textId="77777777" w:rsidR="00434B02" w:rsidRPr="00074D70" w:rsidRDefault="00434B02" w:rsidP="00434B02">
      <w:pPr>
        <w:contextualSpacing/>
        <w:rPr>
          <w:rFonts w:eastAsia="Times New Roman" w:cs="Times New Roman"/>
          <w:szCs w:val="24"/>
        </w:rPr>
      </w:pPr>
      <w:r w:rsidRPr="00074D70">
        <w:rPr>
          <w:rFonts w:eastAsia="Calibri" w:cs="Times New Roman"/>
          <w:szCs w:val="24"/>
          <w:lang w:eastAsia="ar-SA"/>
        </w:rPr>
        <w:lastRenderedPageBreak/>
        <w:t>Запросы, поступившие в последнем периоде исполнения Контракта не позднее 8 рабочих дней, кроме очных консультаций, рассматриваются и штрафуются в момент завершения оказания услуг по Контракту.</w:t>
      </w:r>
    </w:p>
    <w:p w14:paraId="02B36CD8" w14:textId="77777777" w:rsidR="00434B02" w:rsidRPr="00074D70" w:rsidRDefault="00434B02" w:rsidP="00434B02">
      <w:pPr>
        <w:keepNext/>
        <w:keepLines/>
        <w:contextualSpacing/>
        <w:rPr>
          <w:rFonts w:eastAsia="Times New Roman" w:cs="Times New Roman"/>
          <w:szCs w:val="24"/>
        </w:rPr>
      </w:pPr>
      <w:r w:rsidRPr="00074D70">
        <w:rPr>
          <w:rFonts w:eastAsia="Times New Roman" w:cs="Times New Roman"/>
          <w:szCs w:val="24"/>
        </w:rPr>
        <w:t xml:space="preserve">Таблица </w:t>
      </w:r>
      <w:r w:rsidRPr="00074D70">
        <w:rPr>
          <w:rFonts w:eastAsia="Times New Roman" w:cs="Times New Roman"/>
          <w:szCs w:val="24"/>
        </w:rPr>
        <w:fldChar w:fldCharType="begin"/>
      </w:r>
      <w:r w:rsidRPr="00074D70">
        <w:rPr>
          <w:rFonts w:eastAsia="Times New Roman" w:cs="Times New Roman"/>
          <w:szCs w:val="24"/>
        </w:rPr>
        <w:instrText xml:space="preserve"> SEQ Таблица \* ARABIC </w:instrText>
      </w:r>
      <w:r w:rsidRPr="00074D70">
        <w:rPr>
          <w:rFonts w:eastAsia="Times New Roman" w:cs="Times New Roman"/>
          <w:szCs w:val="24"/>
        </w:rPr>
        <w:fldChar w:fldCharType="separate"/>
      </w:r>
      <w:r>
        <w:rPr>
          <w:rFonts w:eastAsia="Times New Roman" w:cs="Times New Roman"/>
          <w:noProof/>
          <w:szCs w:val="24"/>
        </w:rPr>
        <w:t>4</w:t>
      </w:r>
      <w:r w:rsidRPr="00074D70">
        <w:rPr>
          <w:rFonts w:eastAsia="Times New Roman" w:cs="Times New Roman"/>
          <w:szCs w:val="24"/>
        </w:rPr>
        <w:fldChar w:fldCharType="end"/>
      </w:r>
      <w:r w:rsidRPr="00074D70">
        <w:rPr>
          <w:rFonts w:eastAsia="Times New Roman" w:cs="Times New Roman"/>
          <w:szCs w:val="24"/>
        </w:rPr>
        <w:t xml:space="preserve"> - Сводные параметры приоритета 3 (средний) </w:t>
      </w:r>
      <w:r w:rsidRPr="00074D70">
        <w:rPr>
          <w:rFonts w:eastAsia="Times New Roman" w:cs="Times New Roman"/>
          <w:b/>
          <w:szCs w:val="24"/>
        </w:rPr>
        <w:t>запрос  на обслуживание, инцидент, запрос на консультацию</w:t>
      </w:r>
    </w:p>
    <w:tbl>
      <w:tblPr>
        <w:tblW w:w="5000" w:type="pct"/>
        <w:tblLayout w:type="fixed"/>
        <w:tblLook w:val="01E0" w:firstRow="1" w:lastRow="1" w:firstColumn="1" w:lastColumn="1" w:noHBand="0" w:noVBand="0"/>
      </w:tblPr>
      <w:tblGrid>
        <w:gridCol w:w="3152"/>
        <w:gridCol w:w="6749"/>
      </w:tblGrid>
      <w:tr w:rsidR="00434B02" w:rsidRPr="00074D70" w14:paraId="61A6182A" w14:textId="77777777" w:rsidTr="009D7071">
        <w:trPr>
          <w:trHeight w:val="497"/>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8634BB3" w14:textId="77777777" w:rsidR="00434B02" w:rsidRPr="00074D70" w:rsidRDefault="00434B02" w:rsidP="009D7071">
            <w:pPr>
              <w:widowControl w:val="0"/>
              <w:ind w:firstLine="0"/>
              <w:contextualSpacing/>
              <w:jc w:val="center"/>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45BD278" w14:textId="77777777" w:rsidR="00434B02" w:rsidRPr="00074D70" w:rsidRDefault="00434B02" w:rsidP="009D7071">
            <w:pPr>
              <w:widowControl w:val="0"/>
              <w:ind w:firstLine="0"/>
              <w:contextualSpacing/>
              <w:jc w:val="center"/>
              <w:rPr>
                <w:rFonts w:eastAsia="Times New Roman" w:cs="Times New Roman"/>
                <w:b/>
                <w:szCs w:val="24"/>
              </w:rPr>
            </w:pPr>
            <w:r w:rsidRPr="00074D70">
              <w:rPr>
                <w:rFonts w:eastAsia="Times New Roman" w:cs="Times New Roman"/>
                <w:b/>
                <w:szCs w:val="24"/>
              </w:rPr>
              <w:t>Срок проведения</w:t>
            </w:r>
          </w:p>
        </w:tc>
      </w:tr>
      <w:tr w:rsidR="00434B02" w:rsidRPr="00074D70" w14:paraId="638D2D19" w14:textId="77777777" w:rsidTr="009D7071">
        <w:trPr>
          <w:trHeight w:val="401"/>
        </w:trPr>
        <w:tc>
          <w:tcPr>
            <w:tcW w:w="3158" w:type="dxa"/>
            <w:tcBorders>
              <w:top w:val="single" w:sz="8" w:space="0" w:color="000000"/>
              <w:left w:val="single" w:sz="8" w:space="0" w:color="000000"/>
              <w:bottom w:val="single" w:sz="8" w:space="0" w:color="000000"/>
              <w:right w:val="single" w:sz="8" w:space="0" w:color="000000"/>
            </w:tcBorders>
            <w:vAlign w:val="center"/>
          </w:tcPr>
          <w:p w14:paraId="3BF9E38B"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7C9B0EA1"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 xml:space="preserve">Не менее 12 часов в сутки, 5 дней в неделю, по рабочим дням, не позднее 20:00 по-местному (Новосибирскому) </w:t>
            </w:r>
          </w:p>
        </w:tc>
      </w:tr>
      <w:tr w:rsidR="00434B02" w:rsidRPr="00074D70" w14:paraId="42AAE4FE" w14:textId="77777777" w:rsidTr="009D7071">
        <w:trPr>
          <w:trHeight w:val="228"/>
        </w:trPr>
        <w:tc>
          <w:tcPr>
            <w:tcW w:w="3158" w:type="dxa"/>
            <w:tcBorders>
              <w:top w:val="single" w:sz="8" w:space="0" w:color="000000"/>
              <w:left w:val="single" w:sz="8" w:space="0" w:color="000000"/>
              <w:bottom w:val="single" w:sz="8" w:space="0" w:color="000000"/>
              <w:right w:val="single" w:sz="8" w:space="0" w:color="000000"/>
            </w:tcBorders>
            <w:vAlign w:val="center"/>
          </w:tcPr>
          <w:p w14:paraId="3A08069A"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60F218B6"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Согласно пункту 1.9. ООЗ до 20-00 по-местному (новосибирскому) времени</w:t>
            </w:r>
          </w:p>
        </w:tc>
      </w:tr>
      <w:tr w:rsidR="00434B02" w:rsidRPr="00074D70" w14:paraId="55085EAA" w14:textId="77777777" w:rsidTr="009D7071">
        <w:trPr>
          <w:trHeight w:val="661"/>
        </w:trPr>
        <w:tc>
          <w:tcPr>
            <w:tcW w:w="3158" w:type="dxa"/>
            <w:tcBorders>
              <w:top w:val="single" w:sz="8" w:space="0" w:color="000000"/>
              <w:left w:val="single" w:sz="8" w:space="0" w:color="000000"/>
              <w:bottom w:val="single" w:sz="8" w:space="0" w:color="000000"/>
              <w:right w:val="single" w:sz="8" w:space="0" w:color="000000"/>
            </w:tcBorders>
            <w:vAlign w:val="center"/>
          </w:tcPr>
          <w:p w14:paraId="311FCD2D"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2C0EF637"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Работа по запросам должна обеспечиваться в рабочие дни рабочие часы (с 8-00 до 20-00 по-местному (новосибирскому) времени</w:t>
            </w:r>
          </w:p>
        </w:tc>
      </w:tr>
      <w:tr w:rsidR="00434B02" w:rsidRPr="00074D70" w14:paraId="145CCA0D" w14:textId="77777777" w:rsidTr="009D7071">
        <w:trPr>
          <w:trHeight w:val="361"/>
        </w:trPr>
        <w:tc>
          <w:tcPr>
            <w:tcW w:w="3158" w:type="dxa"/>
            <w:tcBorders>
              <w:top w:val="single" w:sz="8" w:space="0" w:color="000000"/>
              <w:left w:val="single" w:sz="8" w:space="0" w:color="000000"/>
              <w:bottom w:val="single" w:sz="8" w:space="0" w:color="000000"/>
              <w:right w:val="single" w:sz="8" w:space="0" w:color="000000"/>
            </w:tcBorders>
            <w:vAlign w:val="center"/>
          </w:tcPr>
          <w:p w14:paraId="3D2492EC"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Время регистрации Запроса</w:t>
            </w:r>
          </w:p>
        </w:tc>
        <w:tc>
          <w:tcPr>
            <w:tcW w:w="6762" w:type="dxa"/>
            <w:tcBorders>
              <w:top w:val="single" w:sz="8" w:space="0" w:color="000000"/>
              <w:left w:val="single" w:sz="8" w:space="0" w:color="000000"/>
              <w:bottom w:val="single" w:sz="8" w:space="0" w:color="000000"/>
              <w:right w:val="single" w:sz="8" w:space="0" w:color="000000"/>
            </w:tcBorders>
            <w:vAlign w:val="center"/>
          </w:tcPr>
          <w:p w14:paraId="3F25488B"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Не более 45 минут</w:t>
            </w:r>
          </w:p>
        </w:tc>
      </w:tr>
      <w:tr w:rsidR="00434B02" w:rsidRPr="00074D70" w14:paraId="576F3A06" w14:textId="77777777" w:rsidTr="009D7071">
        <w:trPr>
          <w:trHeight w:val="366"/>
        </w:trPr>
        <w:tc>
          <w:tcPr>
            <w:tcW w:w="3158" w:type="dxa"/>
            <w:tcBorders>
              <w:top w:val="single" w:sz="8" w:space="0" w:color="000000"/>
              <w:left w:val="single" w:sz="8" w:space="0" w:color="000000"/>
              <w:bottom w:val="single" w:sz="8" w:space="0" w:color="000000"/>
              <w:right w:val="single" w:sz="8" w:space="0" w:color="000000"/>
            </w:tcBorders>
            <w:vAlign w:val="center"/>
          </w:tcPr>
          <w:p w14:paraId="46C00820"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50047E54"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 xml:space="preserve">Не более 4 рабочих часов </w:t>
            </w:r>
          </w:p>
        </w:tc>
      </w:tr>
      <w:tr w:rsidR="00434B02" w:rsidRPr="00074D70" w14:paraId="206CBD51" w14:textId="77777777" w:rsidTr="009D7071">
        <w:trPr>
          <w:trHeight w:val="497"/>
        </w:trPr>
        <w:tc>
          <w:tcPr>
            <w:tcW w:w="3158" w:type="dxa"/>
            <w:tcBorders>
              <w:top w:val="single" w:sz="8" w:space="0" w:color="000000"/>
              <w:left w:val="single" w:sz="8" w:space="0" w:color="000000"/>
              <w:bottom w:val="single" w:sz="8" w:space="0" w:color="000000"/>
              <w:right w:val="single" w:sz="8" w:space="0" w:color="000000"/>
            </w:tcBorders>
            <w:vAlign w:val="center"/>
          </w:tcPr>
          <w:p w14:paraId="6111EC64" w14:textId="77777777" w:rsidR="00434B02" w:rsidRPr="00074D70" w:rsidRDefault="00434B02" w:rsidP="009D7071">
            <w:pPr>
              <w:widowControl w:val="0"/>
              <w:ind w:firstLine="0"/>
              <w:contextualSpacing/>
              <w:rPr>
                <w:rFonts w:eastAsia="Times New Roman" w:cs="Times New Roman"/>
                <w:szCs w:val="24"/>
              </w:rPr>
            </w:pPr>
            <w:r w:rsidRPr="00074D70">
              <w:rPr>
                <w:rFonts w:eastAsia="Times New Roman" w:cs="Times New Roman"/>
                <w:szCs w:val="24"/>
              </w:rPr>
              <w:t>Срок выполнения Запроса (с момента регистрации Обращения)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07A6ADF8" w14:textId="77777777" w:rsidR="00434B02" w:rsidRPr="00074D70" w:rsidRDefault="00434B02" w:rsidP="009D7071">
            <w:pPr>
              <w:widowControl w:val="0"/>
              <w:ind w:firstLine="0"/>
              <w:contextualSpacing/>
              <w:rPr>
                <w:rFonts w:eastAsia="Times New Roman" w:cs="Times New Roman"/>
                <w:szCs w:val="24"/>
              </w:rPr>
            </w:pPr>
            <w:r w:rsidRPr="00074D70">
              <w:rPr>
                <w:rFonts w:eastAsia="Calibri" w:cs="Times New Roman"/>
                <w:lang w:eastAsia="ar-SA"/>
              </w:rPr>
              <w:t xml:space="preserve">Не более </w:t>
            </w:r>
            <w:r w:rsidRPr="00074D70">
              <w:rPr>
                <w:rFonts w:eastAsia="Times New Roman" w:cs="Times New Roman"/>
                <w:szCs w:val="24"/>
              </w:rPr>
              <w:t>48</w:t>
            </w:r>
            <w:r w:rsidRPr="00074D70">
              <w:rPr>
                <w:rFonts w:eastAsia="Calibri" w:cs="Times New Roman"/>
                <w:lang w:eastAsia="ar-SA"/>
              </w:rPr>
              <w:t xml:space="preserve"> рабочих часов</w:t>
            </w:r>
            <w:r w:rsidRPr="00074D70">
              <w:rPr>
                <w:rFonts w:eastAsia="Times New Roman" w:cs="Times New Roman"/>
                <w:szCs w:val="24"/>
              </w:rPr>
              <w:t xml:space="preserve"> </w:t>
            </w:r>
          </w:p>
        </w:tc>
      </w:tr>
    </w:tbl>
    <w:p w14:paraId="06A78513" w14:textId="77777777" w:rsidR="00434B02" w:rsidRPr="00074D70" w:rsidRDefault="00434B02" w:rsidP="00434B02">
      <w:pPr>
        <w:contextualSpacing/>
        <w:rPr>
          <w:rFonts w:eastAsia="Calibri" w:cs="Times New Roman"/>
          <w:szCs w:val="24"/>
          <w:u w:val="single"/>
          <w:lang w:eastAsia="ar-SA"/>
        </w:rPr>
      </w:pPr>
    </w:p>
    <w:p w14:paraId="63A8E9AA"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Временем регистрации запросов называется время, в течение которого запрос будет зарегистрирован (принят в работу) Исполнителем в СУЗ, ему будет присвоен уникальный номер, и инициатор будет оповещен о присвоенном номере запроса посредством электронной почты.</w:t>
      </w:r>
    </w:p>
    <w:p w14:paraId="62190EB3"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 xml:space="preserve">Под временем реагирования подразумевается время, в течение которого запрос должен быть переведен в статус «Анализ». </w:t>
      </w:r>
    </w:p>
    <w:p w14:paraId="7655D11A"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Запросы на обслуживание в очной форме выполняются в соответствии с Регламентом методологической поддержки.</w:t>
      </w:r>
    </w:p>
    <w:p w14:paraId="5543B7BF" w14:textId="77777777" w:rsidR="00434B02" w:rsidRPr="00074D70" w:rsidRDefault="00434B02" w:rsidP="00434B02">
      <w:pPr>
        <w:contextualSpacing/>
        <w:rPr>
          <w:rFonts w:eastAsia="Calibri" w:cs="Times New Roman"/>
          <w:lang w:eastAsia="ar-SA"/>
        </w:rPr>
      </w:pPr>
      <w:r w:rsidRPr="00074D70">
        <w:rPr>
          <w:rFonts w:eastAsia="Calibri" w:cs="Times New Roman"/>
          <w:szCs w:val="24"/>
          <w:lang w:eastAsia="ar-SA"/>
        </w:rPr>
        <w:t xml:space="preserve">Запросы на изменение фиксируются в СУЗ и доводятся Исполнителем посредством электронной почты до сведения РГ еженедельно. Необходимость реализации запросов на изменение определяется РГ, предварительная оценка трудозатрат на исполнение задачи осуществляется Исполнителем, окончательная оценка трудозатрат определяется после утверждения ЧТЗ Функциональным заказчиком. До момента принятия решения Рабочей группой о включении запроса на изменение в работу, запросу присваивается статус «Отложен». </w:t>
      </w:r>
    </w:p>
    <w:p w14:paraId="21ED0A68"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Исполнитель разрабатывает ЧТЗ по соответствующему запросу после принятия решения о необходимости реализации запроса на изменение и передает Функциональному заказчику на согласование посредством СУЗ.</w:t>
      </w:r>
    </w:p>
    <w:p w14:paraId="1DB50077"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 xml:space="preserve">Утверждение ЧТЗ осуществляется Исполнителем и Уполномоченной организацией, путем подписания соответствующего протокола. Функциональный заказчик направляет подписанное ЧТЗ официальным письмом в адрес Заказчика. </w:t>
      </w:r>
    </w:p>
    <w:p w14:paraId="43DF900D"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Если в ходе согласования ЧТЗ стороны не пришли к согласию, то соответствующий запрос на изменение остается в статусе «Отложен» и не подлежит реализации в рамках Контракта.</w:t>
      </w:r>
    </w:p>
    <w:p w14:paraId="72A60CC0" w14:textId="77777777" w:rsidR="00434B02" w:rsidRPr="00074D70" w:rsidRDefault="00434B02" w:rsidP="00434B02">
      <w:pPr>
        <w:ind w:firstLine="567"/>
        <w:contextualSpacing/>
        <w:rPr>
          <w:rFonts w:eastAsia="Calibri" w:cs="Times New Roman"/>
          <w:szCs w:val="24"/>
          <w:lang w:eastAsia="ar-SA"/>
        </w:rPr>
      </w:pPr>
      <w:r w:rsidRPr="00074D70">
        <w:rPr>
          <w:szCs w:val="24"/>
          <w:lang w:eastAsia="ar-SA"/>
        </w:rPr>
        <w:t xml:space="preserve">Приемка результатов оказания услуг в рамках реализации запроса на изменение осуществляется на копии промышленного стенда МИС НСО по согласованному РГ сценарию. в случае успешной приемки результат фиксируется в запросе, при этом запросу присваивается статус реализован. После чего Исполнитель согласовывает дату переноса реализованной функциональности на промышленный стенд МИС НСО. После переноса реализованной функциональности на промышленный стенд МИС НСО Исполнитель переводит запрос в статус «Приемка». </w:t>
      </w:r>
      <w:r w:rsidRPr="00074D70">
        <w:rPr>
          <w:rFonts w:eastAsia="Calibri" w:cs="Times New Roman"/>
          <w:szCs w:val="24"/>
          <w:lang w:eastAsia="ar-SA"/>
        </w:rPr>
        <w:t xml:space="preserve">В случае выявления возникновения технической проблемы, связанной с выходом из строя технического оборудования, используемого для функционирования Компонентов ЕГИСЗ НСО или Сервисов интеграции, данная информация незамедлительно передается Исполнителем Рабочей группе по контактам и способами, предусмотренными Регламентом, а также </w:t>
      </w:r>
      <w:r w:rsidRPr="00074D70">
        <w:rPr>
          <w:rFonts w:eastAsia="Calibri" w:cs="Times New Roman"/>
          <w:szCs w:val="24"/>
          <w:lang w:eastAsia="ar-SA"/>
        </w:rPr>
        <w:lastRenderedPageBreak/>
        <w:t>предусмотренными настоящим объектом описания закупки и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 года.</w:t>
      </w:r>
    </w:p>
    <w:p w14:paraId="67440D45" w14:textId="77777777" w:rsidR="00434B02" w:rsidRPr="00074D70" w:rsidRDefault="00434B02" w:rsidP="00434B02">
      <w:pPr>
        <w:contextualSpacing/>
        <w:rPr>
          <w:rFonts w:eastAsia="Calibri" w:cs="Times New Roman"/>
          <w:szCs w:val="24"/>
          <w:lang w:eastAsia="ar-SA"/>
        </w:rPr>
      </w:pPr>
    </w:p>
    <w:p w14:paraId="38BE0315" w14:textId="77777777" w:rsidR="00434B02" w:rsidRPr="00074D70" w:rsidRDefault="00434B02" w:rsidP="00434B02">
      <w:pPr>
        <w:keepNext/>
        <w:keepLines/>
        <w:numPr>
          <w:ilvl w:val="2"/>
          <w:numId w:val="114"/>
        </w:numPr>
        <w:contextualSpacing/>
        <w:outlineLvl w:val="2"/>
        <w:rPr>
          <w:rFonts w:eastAsia="Times New Roman"/>
          <w:b/>
          <w:szCs w:val="24"/>
        </w:rPr>
      </w:pPr>
      <w:r w:rsidRPr="00074D70">
        <w:rPr>
          <w:rFonts w:eastAsia="Times New Roman"/>
          <w:b/>
          <w:szCs w:val="24"/>
        </w:rPr>
        <w:t>Уровни технической поддержки</w:t>
      </w:r>
    </w:p>
    <w:p w14:paraId="6C890F7F"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В зависимости от ситуации должны использоваться три уровня технической поддержки:</w:t>
      </w:r>
    </w:p>
    <w:p w14:paraId="6124774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u w:val="single"/>
          <w:lang w:eastAsia="ar-SA"/>
        </w:rPr>
        <w:t>Уровень 1</w:t>
      </w:r>
      <w:r w:rsidRPr="00074D70">
        <w:rPr>
          <w:rFonts w:eastAsia="Calibri" w:cs="Times New Roman"/>
          <w:lang w:eastAsia="ar-SA"/>
        </w:rPr>
        <w:t xml:space="preserve"> – обслуживается специалистами Уполномоченной организации на основе пользовательской документации.</w:t>
      </w:r>
    </w:p>
    <w:p w14:paraId="4F015156"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1:</w:t>
      </w:r>
    </w:p>
    <w:p w14:paraId="009A28F6"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прием звонков, поступающих на горячую линию технической поддержки</w:t>
      </w:r>
      <w:r w:rsidRPr="00074D70">
        <w:rPr>
          <w:rFonts w:eastAsia="Times New Roman" w:cs="Times New Roman"/>
          <w:szCs w:val="24"/>
          <w:lang w:eastAsia="ar-SA"/>
        </w:rPr>
        <w:t xml:space="preserve"> Уполномоченной организации;</w:t>
      </w:r>
    </w:p>
    <w:p w14:paraId="35221B3E"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консультация по документации к Компонентам ЕГИСЗ НСО (размещение, отправка);</w:t>
      </w:r>
    </w:p>
    <w:p w14:paraId="787BE400"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консультации по общим вопросам функционирования Компонентов ЕГИСЗ НСО и Сервисов интеграции в объеме информирования и часто задаваемых вопросов;</w:t>
      </w:r>
    </w:p>
    <w:p w14:paraId="43E6CE78"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 xml:space="preserve">ответ на запросы, поступающие через СУЗ Уполномоченной организации </w:t>
      </w:r>
      <w:r w:rsidRPr="00074D70">
        <w:rPr>
          <w:rFonts w:eastAsia="Times New Roman" w:cs="Times New Roman"/>
          <w:szCs w:val="24"/>
          <w:lang w:eastAsia="ar-SA"/>
        </w:rPr>
        <w:t>в</w:t>
      </w:r>
      <w:r w:rsidRPr="00074D70">
        <w:rPr>
          <w:rFonts w:eastAsia="Calibri" w:cs="Times New Roman"/>
          <w:lang w:eastAsia="ar-SA"/>
        </w:rPr>
        <w:t xml:space="preserve"> рамках своей компетенции, изменение приоритетности выполнения задачи по результатам анализа проблемы с уведомлением о причинах изменения приоритета; </w:t>
      </w:r>
    </w:p>
    <w:p w14:paraId="088BBA92"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диагностика работоспособности Компонентов ЕГИСЗ НСО;</w:t>
      </w:r>
    </w:p>
    <w:p w14:paraId="738138DF"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эскалация запросов на второй уровень технической поддержки по проблемам, не решаемым на первом уровне, посредством создания, либо перенаправления запросов в СУЗ, в которой работает Исполнитель с подробным описанием проблемы и наличием контрольного примера (согласно приложения № 7 к ООЗ);</w:t>
      </w:r>
    </w:p>
    <w:p w14:paraId="3F6FA7F1"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первичный анализ запросов на основании инструкций в базе знаний, а также согласно предоставленным ответам по ранее обработанным запросам с аналогичными проблемами;</w:t>
      </w:r>
    </w:p>
    <w:p w14:paraId="398A95CD" w14:textId="77777777" w:rsidR="00434B02" w:rsidRPr="00074D70" w:rsidRDefault="00434B02" w:rsidP="00434B02">
      <w:pPr>
        <w:numPr>
          <w:ilvl w:val="0"/>
          <w:numId w:val="49"/>
        </w:numPr>
        <w:ind w:left="0" w:firstLine="709"/>
        <w:contextualSpacing/>
        <w:rPr>
          <w:rFonts w:eastAsia="Calibri" w:cs="Times New Roman"/>
        </w:rPr>
      </w:pPr>
      <w:r w:rsidRPr="00074D70">
        <w:rPr>
          <w:rFonts w:eastAsia="Calibri" w:cs="Times New Roman"/>
        </w:rPr>
        <w:t xml:space="preserve">консолидация поступающих запросов по однотипным проблемам при передаче на второй уровень поддержки для исключения дублирующихся запросов. Дублирующиеся запросы от получателей услуг по одной проблеме фиксируются в СУЗ Уполномоченной организации, а в Исполнителем </w:t>
      </w:r>
      <w:r w:rsidRPr="00074D70">
        <w:t xml:space="preserve">регистрируется только </w:t>
      </w:r>
      <w:r w:rsidRPr="00074D70">
        <w:rPr>
          <w:rFonts w:eastAsia="Calibri" w:cs="Times New Roman"/>
        </w:rPr>
        <w:t>один запрос</w:t>
      </w:r>
      <w:r w:rsidRPr="00074D70">
        <w:t xml:space="preserve"> с указанием признака массовости проблемы</w:t>
      </w:r>
      <w:r w:rsidRPr="00074D70">
        <w:rPr>
          <w:rFonts w:eastAsia="Calibri" w:cs="Times New Roman"/>
        </w:rPr>
        <w:t>. В случае создания (передачи) дублирующего запроса Исполнитель имеет право перевести запрос в статус «Приемка» с обязательным указанием номера запроса, в рамках которого происходит решение проблемы;</w:t>
      </w:r>
    </w:p>
    <w:p w14:paraId="14A1BDB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u w:val="single"/>
          <w:lang w:eastAsia="ar-SA"/>
        </w:rPr>
        <w:t>Уровень 2</w:t>
      </w:r>
      <w:r w:rsidRPr="00074D70">
        <w:rPr>
          <w:rFonts w:eastAsia="Calibri" w:cs="Times New Roman"/>
          <w:lang w:eastAsia="ar-SA"/>
        </w:rPr>
        <w:t xml:space="preserve"> – обслуживается специалистами технической поддержки Исполнителя. Проблемы, не решаемые на Уровне 1, передаются на Уровень 2. Запросы принимаются через СУЗ, только от представителей </w:t>
      </w:r>
      <w:r w:rsidRPr="00074D70">
        <w:rPr>
          <w:rFonts w:eastAsia="Times New Roman" w:cs="Times New Roman"/>
          <w:szCs w:val="24"/>
          <w:lang w:eastAsia="ar-SA"/>
        </w:rPr>
        <w:t>Уполномоченной организации и Функционального заказчика.</w:t>
      </w:r>
    </w:p>
    <w:p w14:paraId="1BF863C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2:</w:t>
      </w:r>
    </w:p>
    <w:p w14:paraId="2317E57E"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инсталляции Компонентов ЕГИСЗ НСО и Сервисов интеграции;</w:t>
      </w:r>
    </w:p>
    <w:p w14:paraId="66CBC858"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настройке интерфейса Компонентов ЕГИСЗ НСО и Сервисов интеграции;</w:t>
      </w:r>
    </w:p>
    <w:p w14:paraId="32D1D34D"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консультации по организации бизнес-процессов в Компонентов ЕГИСЗ НСО и Сервисов интеграции;</w:t>
      </w:r>
    </w:p>
    <w:p w14:paraId="36A40A10"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действующим положениям федеральных нормативных правовых актов;</w:t>
      </w:r>
    </w:p>
    <w:p w14:paraId="4E22E087"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 xml:space="preserve">пояснение функционала Компонентов ЕГИСЗ НСО и Сервисов интеграции; </w:t>
      </w:r>
    </w:p>
    <w:p w14:paraId="2B0C7748"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помощь в поиске и устранении проблем в случае некорректной работы Компонентов ЕГИСЗ НСО и Сервисов интеграции;</w:t>
      </w:r>
    </w:p>
    <w:p w14:paraId="1848CFA3"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lastRenderedPageBreak/>
        <w:t>предоставление информации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p>
    <w:p w14:paraId="3C5268D2"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анализ работоспособности отдельных функций Компонентов ЕГИСЗ НСО и Сервисов интеграции при получении информации об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14:paraId="408C1A81"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Тестирование предложенного решения второй или третьей линией ТП на предмет эффективности устранения причины проблемы, на основании которой создан запрос.</w:t>
      </w:r>
    </w:p>
    <w:p w14:paraId="59E1950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u w:val="single"/>
          <w:lang w:eastAsia="ar-SA"/>
        </w:rPr>
        <w:t>Уровень 3</w:t>
      </w:r>
      <w:r w:rsidRPr="00074D70">
        <w:rPr>
          <w:rFonts w:eastAsia="Calibri" w:cs="Times New Roman"/>
          <w:lang w:eastAsia="ar-SA"/>
        </w:rPr>
        <w:t xml:space="preserve"> – экспертная поддержка. Обслуживается специалистами Исполнителя. Проблемы, не решаемые на Уровне 2, передаются на Уровень 3.</w:t>
      </w:r>
    </w:p>
    <w:p w14:paraId="3E1E7F3D"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3:</w:t>
      </w:r>
    </w:p>
    <w:p w14:paraId="33041742"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3EFD1F7C"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интеграции со сторонними системами;</w:t>
      </w:r>
    </w:p>
    <w:p w14:paraId="0FADB017"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вопросам первого и второго Уровней в объемах превышающих компетенцию уровней;</w:t>
      </w:r>
    </w:p>
    <w:p w14:paraId="1549263E"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 xml:space="preserve">восстановление работоспособности Компонентов ЕГИСЗ НСО и Сервисов интеграции при сбоях; </w:t>
      </w:r>
    </w:p>
    <w:p w14:paraId="324CE1BB"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настройке производительности Компонентов ЕГИСЗ НСО и Сервисов интеграции;</w:t>
      </w:r>
    </w:p>
    <w:p w14:paraId="4A7C882B"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анализ производительности и корректности работы Компонентов ЕГИСЗ НСО и Сервисов интеграции.</w:t>
      </w:r>
    </w:p>
    <w:p w14:paraId="2680AD2B" w14:textId="77777777" w:rsidR="00434B02" w:rsidRPr="00074D70" w:rsidRDefault="00434B02" w:rsidP="00434B02">
      <w:pPr>
        <w:numPr>
          <w:ilvl w:val="0"/>
          <w:numId w:val="2"/>
        </w:numPr>
        <w:ind w:firstLine="709"/>
        <w:rPr>
          <w:rFonts w:eastAsia="Calibri" w:cs="Times New Roman"/>
          <w:lang w:eastAsia="ar-SA"/>
        </w:rPr>
      </w:pPr>
      <w:r w:rsidRPr="00074D70">
        <w:rPr>
          <w:rFonts w:eastAsia="Calibri" w:cs="Times New Roman"/>
          <w:lang w:eastAsia="ar-SA"/>
        </w:rPr>
        <w:t>устранение выявленных ошибок работы функционала, принятого в промышленную эксплуатацию.</w:t>
      </w:r>
    </w:p>
    <w:p w14:paraId="31801267" w14:textId="77777777" w:rsidR="00434B02" w:rsidRPr="00074D70" w:rsidRDefault="00434B02" w:rsidP="00434B02">
      <w:pPr>
        <w:rPr>
          <w:rFonts w:eastAsia="Calibri" w:cs="Times New Roman"/>
          <w:lang w:eastAsia="ar-SA"/>
        </w:rPr>
      </w:pPr>
    </w:p>
    <w:p w14:paraId="194ED3B6" w14:textId="77777777" w:rsidR="00434B02" w:rsidRPr="00074D70" w:rsidRDefault="00434B02" w:rsidP="00434B02">
      <w:pPr>
        <w:keepNext/>
        <w:keepLines/>
        <w:numPr>
          <w:ilvl w:val="2"/>
          <w:numId w:val="114"/>
        </w:numPr>
        <w:ind w:left="0" w:firstLine="709"/>
        <w:outlineLvl w:val="2"/>
        <w:rPr>
          <w:rFonts w:eastAsia="Times New Roman" w:cs="Times New Roman"/>
          <w:b/>
          <w:szCs w:val="24"/>
        </w:rPr>
      </w:pPr>
      <w:r w:rsidRPr="00074D70">
        <w:rPr>
          <w:rFonts w:eastAsia="Times New Roman" w:cs="Times New Roman"/>
          <w:b/>
          <w:szCs w:val="24"/>
        </w:rPr>
        <w:t>Порядок подачи и обработки обращений в техническую поддержку</w:t>
      </w:r>
    </w:p>
    <w:p w14:paraId="001C9BE0"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Требования к правам инициирования запросов:</w:t>
      </w:r>
    </w:p>
    <w:p w14:paraId="6494A109"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инициировать запроса по эксплуатации Компонентов ЕГИСЗ НСО и Сервисов интеграции может зарегистрированный в СУЗ Исполнителя представитель Уполномоченной организации или Функционального заказчика (в интересах получателей услуг, приведенных в Приложении № 1).</w:t>
      </w:r>
    </w:p>
    <w:p w14:paraId="34F2CD1C"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Запросы принимаются:</w:t>
      </w:r>
    </w:p>
    <w:p w14:paraId="61B3702E"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 виде официальных обращений в адрес Исполнителя с последующим дублированием в СУЗ Исполнителем</w:t>
      </w:r>
    </w:p>
    <w:p w14:paraId="3BE379B7"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путем формирования запроса в СУЗ для специалистов Исполнителя;</w:t>
      </w:r>
    </w:p>
    <w:p w14:paraId="20C135A1" w14:textId="77777777" w:rsidR="00434B02" w:rsidRPr="00074D70" w:rsidRDefault="00434B02" w:rsidP="00434B02">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 телефонам ответственных сотрудников Исполнителя круглосуточно ежедневно (только в случае возникновения аварийной ситуации, связанной с полной потерей работоспособности или недоступностью Компонентов ЕГИСЗ НСО и Сервисов интеграции);</w:t>
      </w:r>
    </w:p>
    <w:p w14:paraId="2F33144B" w14:textId="77777777" w:rsidR="00434B02" w:rsidRPr="00074D70" w:rsidRDefault="00434B02" w:rsidP="00434B02">
      <w:pPr>
        <w:numPr>
          <w:ilvl w:val="0"/>
          <w:numId w:val="2"/>
        </w:numPr>
        <w:ind w:left="0" w:firstLine="709"/>
        <w:rPr>
          <w:rFonts w:eastAsia="Calibri" w:cs="Times New Roman"/>
          <w:lang w:eastAsia="ar-SA"/>
        </w:rPr>
      </w:pPr>
      <w:r w:rsidRPr="00074D70">
        <w:rPr>
          <w:rFonts w:eastAsia="Times New Roman" w:cs="Times New Roman"/>
          <w:szCs w:val="24"/>
          <w:lang w:eastAsia="ar-SA"/>
        </w:rPr>
        <w:t>в виде протоколов встреч Рабочей группы с последующим дублированием в СУЗ Исполнителем.</w:t>
      </w:r>
    </w:p>
    <w:p w14:paraId="559E3A91"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ab/>
        <w:t xml:space="preserve">При возникновении любых технических проблем, превышающих уровень компетенции 1-го уровня технической поддержки, уполномоченный специалист Функционального заказчика, либо Уполномоченной организации, обязан сформулировать техническую проблему в виде запроса в техническую поддержку СУЗ. Запрос должен содержать: </w:t>
      </w:r>
      <w:r w:rsidRPr="00074D70">
        <w:rPr>
          <w:rFonts w:eastAsia="Calibri" w:cs="Times New Roman"/>
          <w:szCs w:val="24"/>
          <w:lang w:eastAsia="ar-SA"/>
        </w:rPr>
        <w:lastRenderedPageBreak/>
        <w:t>фамилию, имя, отчество инициатора обращения, контактные данные инициатора обращения, наименование ГУЗ НСО, описание проблемы и электронную почту для получения отчета о разрешении запроса.</w:t>
      </w:r>
    </w:p>
    <w:p w14:paraId="3239A4CB"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Техническое сопровождение Исполнителем должно осуществляться по электронной почте и СУЗ. Если Исполнитель работает в собственной СУЗ, в рамках технического сопровождения Исполнитель должен предоставить Заказчику, Функциональному заказчику и членам Рабочей группы, Уполномоченной организации, доступ к СУЗ и адрес электронной почты для оперативного взаимодействия, в течение 3 рабочих дней с даты заключения Контракта.</w:t>
      </w:r>
    </w:p>
    <w:p w14:paraId="6873CA99"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При оказании Услуг Исполнитель руководствуется в рамках настоящего ООЗ регламентом методологической поддержки </w:t>
      </w:r>
      <w:r w:rsidRPr="00074D70">
        <w:rPr>
          <w:rFonts w:eastAsia="Times New Roman" w:cs="Times New Roman"/>
          <w:szCs w:val="24"/>
          <w:lang w:eastAsia="ru-RU"/>
        </w:rPr>
        <w:t>пользователей по работе с Компонентами ЕГИСЗ НСО и Сервисами интеграции</w:t>
      </w:r>
      <w:r w:rsidRPr="00074D70">
        <w:rPr>
          <w:rFonts w:eastAsia="Calibri" w:cs="Times New Roman"/>
          <w:szCs w:val="24"/>
          <w:lang w:eastAsia="ar-SA"/>
        </w:rPr>
        <w:t>, регламентом взаимодействия СТП с Пользователями ЕГИСЗ НСО, а также Порядком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01.04.2016г.</w:t>
      </w:r>
    </w:p>
    <w:p w14:paraId="3D303B0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Для однозначной идентификации проблемы (вопроса) при регистрации Обращения Инициатором Обращения выполняется требование: одному Обращению соответствует одна проблема (вопрос). В случае возникновения при выполнении Запроса новых проблем (вопросов), по ним должны быть открыты новые Запросы. Если запросы касаются проблем по отчетным формам, в том числе и запросы на изменение, то для каждой отчетной формы (титула формы) должен быть создан отдельный запрос.</w:t>
      </w:r>
    </w:p>
    <w:p w14:paraId="7E55678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Каждому событию для контроля деятельности технической поддержки должен присваиваться «Статус»:</w:t>
      </w:r>
    </w:p>
    <w:p w14:paraId="2D7102FA" w14:textId="77777777" w:rsidR="00434B02" w:rsidRPr="00074D70" w:rsidRDefault="00434B02" w:rsidP="00434B02">
      <w:pPr>
        <w:numPr>
          <w:ilvl w:val="0"/>
          <w:numId w:val="2"/>
        </w:numPr>
        <w:ind w:left="0" w:firstLine="709"/>
        <w:rPr>
          <w:rFonts w:eastAsia="Calibri" w:cs="Times New Roman"/>
          <w:lang w:eastAsia="ar-SA"/>
        </w:rPr>
      </w:pPr>
      <w:r w:rsidRPr="00074D70">
        <w:rPr>
          <w:rFonts w:eastAsia="Calibri" w:cs="Times New Roman"/>
          <w:lang w:eastAsia="ar-SA"/>
        </w:rPr>
        <w:t>Статус «Открыта» – должно означать, что событие описано, но никакие действия с ним еще не проводились;</w:t>
      </w:r>
    </w:p>
    <w:p w14:paraId="638C0A5C" w14:textId="77777777" w:rsidR="00434B02" w:rsidRPr="00074D70" w:rsidRDefault="00434B02" w:rsidP="00434B02">
      <w:pPr>
        <w:numPr>
          <w:ilvl w:val="0"/>
          <w:numId w:val="2"/>
        </w:numPr>
        <w:ind w:left="0" w:firstLine="709"/>
        <w:rPr>
          <w:rFonts w:eastAsia="Calibri" w:cs="Times New Roman"/>
          <w:lang w:eastAsia="ar-SA"/>
        </w:rPr>
      </w:pPr>
      <w:r w:rsidRPr="00074D70">
        <w:rPr>
          <w:rFonts w:eastAsia="Calibri" w:cs="Times New Roman"/>
          <w:lang w:eastAsia="ar-SA"/>
        </w:rPr>
        <w:t>Статус «Анализ» - означает, что событие зарегистрировано в СУЗ, идет предварительный анализ задачи с целью определения исполнителя, приоритета и уровня технической поддержки. Запросу назначен ответственный сотрудник со стороны Исполнителя.</w:t>
      </w:r>
    </w:p>
    <w:p w14:paraId="0E764796" w14:textId="77777777" w:rsidR="00434B02" w:rsidRPr="00074D70" w:rsidRDefault="00434B02" w:rsidP="00434B02">
      <w:pPr>
        <w:numPr>
          <w:ilvl w:val="0"/>
          <w:numId w:val="2"/>
        </w:numPr>
        <w:ind w:left="0" w:firstLine="709"/>
        <w:rPr>
          <w:rFonts w:eastAsia="Calibri" w:cs="Times New Roman"/>
          <w:lang w:eastAsia="ar-SA"/>
        </w:rPr>
      </w:pPr>
      <w:r w:rsidRPr="00074D70">
        <w:rPr>
          <w:rFonts w:eastAsia="Calibri" w:cs="Times New Roman"/>
          <w:lang w:eastAsia="ar-SA"/>
        </w:rPr>
        <w:t>Статус «В работе» – должно означать, что событие проанализировано и передано на реализацию специалистам Исполнителя;</w:t>
      </w:r>
    </w:p>
    <w:p w14:paraId="6AA50900" w14:textId="77777777" w:rsidR="00434B02" w:rsidRPr="00074D70" w:rsidRDefault="00434B02" w:rsidP="00434B02">
      <w:pPr>
        <w:numPr>
          <w:ilvl w:val="0"/>
          <w:numId w:val="2"/>
        </w:numPr>
        <w:tabs>
          <w:tab w:val="left" w:pos="709"/>
        </w:tabs>
        <w:ind w:left="0" w:firstLine="709"/>
        <w:rPr>
          <w:rFonts w:eastAsia="Calibri" w:cs="Times New Roman"/>
          <w:lang w:eastAsia="ar-SA"/>
        </w:rPr>
      </w:pPr>
      <w:r w:rsidRPr="00074D70">
        <w:rPr>
          <w:rFonts w:eastAsia="Calibri" w:cs="Times New Roman"/>
          <w:lang w:eastAsia="ar-SA"/>
        </w:rPr>
        <w:t xml:space="preserve">Статус «Запрос данных» – запрос дополнительной информации от заявителя сотрудником СТП, ответ заявителем должен быть предоставлен в течение 5 рабочих дней. В случае непредоставления заявителем ответа по истечении 5 рабочих дней запрос переводиться в статус </w:t>
      </w:r>
      <w:r w:rsidRPr="00074D70">
        <w:rPr>
          <w:rFonts w:eastAsia="Calibri" w:cs="Times New Roman"/>
          <w:szCs w:val="24"/>
          <w:lang w:eastAsia="ar-SA"/>
        </w:rPr>
        <w:t>«Закрыт СТП» автоматизированными средствами СУЗ либо специалистом СТП Исполнителя</w:t>
      </w:r>
      <w:r w:rsidRPr="00074D70">
        <w:rPr>
          <w:rFonts w:eastAsia="Calibri" w:cs="Times New Roman"/>
          <w:lang w:eastAsia="ar-SA"/>
        </w:rPr>
        <w:t xml:space="preserve"> </w:t>
      </w:r>
      <w:r w:rsidRPr="00074D70">
        <w:rPr>
          <w:rFonts w:eastAsia="Calibri" w:cs="Times New Roman"/>
          <w:szCs w:val="24"/>
          <w:lang w:eastAsia="ar-SA"/>
        </w:rPr>
        <w:t>Запрос в течение срока исполнения Исполнителем может быть переведен в статус «Запрос данных» не более трех раз (в случае, если для решения запроса требуется ее перевод в статус «Запрос данных» более трех раз, такой перевод должен быть согласован с Рабочей группой). Время</w:t>
      </w:r>
      <w:r w:rsidRPr="00074D70">
        <w:rPr>
          <w:rFonts w:eastAsia="Calibri" w:cs="Times New Roman"/>
          <w:lang w:eastAsia="ar-SA"/>
        </w:rPr>
        <w:t xml:space="preserve"> нахождения запроса в данном статусе исключается из расчета времени, потраченного на решение запроса. </w:t>
      </w:r>
      <w:r w:rsidRPr="00074D70">
        <w:rPr>
          <w:rFonts w:cs="Times New Roman"/>
          <w:sz w:val="20"/>
          <w:szCs w:val="20"/>
        </w:rPr>
        <w:t>В</w:t>
      </w:r>
      <w:r w:rsidRPr="00074D70">
        <w:rPr>
          <w:rFonts w:eastAsia="Calibri" w:cs="Times New Roman"/>
          <w:szCs w:val="24"/>
          <w:lang w:eastAsia="ar-SA"/>
        </w:rPr>
        <w:t xml:space="preserve"> случае предоставления Инициатором Обращения требуемых сведений Запрос переводится в статус «В работе»;</w:t>
      </w:r>
    </w:p>
    <w:p w14:paraId="58573817" w14:textId="77777777" w:rsidR="00434B02" w:rsidRPr="00074D70" w:rsidRDefault="00434B02" w:rsidP="00434B02">
      <w:pPr>
        <w:rPr>
          <w:rFonts w:cs="Times New Roman"/>
          <w:szCs w:val="24"/>
        </w:rPr>
      </w:pPr>
      <w:r w:rsidRPr="00074D70">
        <w:rPr>
          <w:rFonts w:cs="Times New Roman"/>
          <w:szCs w:val="24"/>
        </w:rPr>
        <w:t>- Статус «Запрос данных во внешних сервисах»</w:t>
      </w:r>
      <w:r w:rsidRPr="00074D70">
        <w:rPr>
          <w:rFonts w:cs="Times New Roman"/>
          <w:b/>
          <w:szCs w:val="24"/>
        </w:rPr>
        <w:t xml:space="preserve"> - </w:t>
      </w:r>
      <w:r w:rsidRPr="00074D70">
        <w:rPr>
          <w:rFonts w:cs="Times New Roman"/>
          <w:szCs w:val="24"/>
        </w:rPr>
        <w:t xml:space="preserve">присваивается Запросу, если для исполнения Запроса требуется действие со стороны Заказчика или третьих лиц, выполнение которого находится вне зоны ответственности Исполнителя, в том числе: </w:t>
      </w:r>
    </w:p>
    <w:p w14:paraId="250FA432" w14:textId="77777777" w:rsidR="00434B02" w:rsidRPr="00074D70" w:rsidRDefault="00434B02" w:rsidP="00434B02">
      <w:pPr>
        <w:numPr>
          <w:ilvl w:val="0"/>
          <w:numId w:val="290"/>
        </w:numPr>
        <w:ind w:left="0" w:firstLine="1134"/>
        <w:rPr>
          <w:rFonts w:cs="Times New Roman"/>
          <w:szCs w:val="24"/>
        </w:rPr>
      </w:pPr>
      <w:r w:rsidRPr="00074D70">
        <w:rPr>
          <w:rFonts w:cs="Times New Roman"/>
          <w:szCs w:val="24"/>
        </w:rPr>
        <w:t xml:space="preserve">устранение неисправности (в т.ч. устранение отсутствия доступа) сетевой и вычислительной инфраструктуры Системы; </w:t>
      </w:r>
    </w:p>
    <w:p w14:paraId="641AE3D6" w14:textId="77777777" w:rsidR="00434B02" w:rsidRPr="00074D70" w:rsidRDefault="00434B02" w:rsidP="00434B02">
      <w:pPr>
        <w:numPr>
          <w:ilvl w:val="0"/>
          <w:numId w:val="290"/>
        </w:numPr>
        <w:ind w:left="0" w:firstLine="1134"/>
        <w:rPr>
          <w:rFonts w:cs="Times New Roman"/>
          <w:szCs w:val="24"/>
        </w:rPr>
      </w:pPr>
      <w:r w:rsidRPr="00074D70">
        <w:rPr>
          <w:rFonts w:cs="Times New Roman"/>
          <w:szCs w:val="24"/>
        </w:rPr>
        <w:t xml:space="preserve">исполнение заявок, поданных в службу технической поддержки сторонних информационных систем. </w:t>
      </w:r>
    </w:p>
    <w:p w14:paraId="76A36221" w14:textId="77777777" w:rsidR="00434B02" w:rsidRPr="00074D70" w:rsidRDefault="00434B02" w:rsidP="00434B02">
      <w:pPr>
        <w:rPr>
          <w:rFonts w:cs="Times New Roman"/>
          <w:szCs w:val="24"/>
        </w:rPr>
      </w:pPr>
      <w:r w:rsidRPr="00074D70">
        <w:rPr>
          <w:rFonts w:cs="Times New Roman"/>
          <w:szCs w:val="24"/>
        </w:rPr>
        <w:t xml:space="preserve">Для перевода Запроса в статус «Запрос данных во внешних сервисах» в связи с обращением в СТП внешних сервисов, необходимо указать в Запросе реквизиты поданной заявки (адрес/наименование СТП и номер заявки, а также скриншот, с содержанием указанной заявки). </w:t>
      </w:r>
    </w:p>
    <w:p w14:paraId="74F88093" w14:textId="77777777" w:rsidR="00434B02" w:rsidRPr="00074D70" w:rsidRDefault="00434B02" w:rsidP="00434B02">
      <w:pPr>
        <w:rPr>
          <w:rFonts w:eastAsia="Calibri" w:cs="Times New Roman"/>
          <w:color w:val="000000"/>
          <w:szCs w:val="24"/>
        </w:rPr>
      </w:pPr>
      <w:r w:rsidRPr="00074D70">
        <w:rPr>
          <w:rFonts w:cs="Times New Roman"/>
          <w:szCs w:val="24"/>
        </w:rPr>
        <w:lastRenderedPageBreak/>
        <w:t>В случае выполнения СТП внешних сервисов требуемых действий Запрос переводится в статус «В работе». В случае невыполнения СТП внешних сервисов требуемых действий в течение срока оказания услуг по Контракту Запрос переводится в статус «Закрыт СТП» с предоставлением соответствующего комментария в дату окончания оказания услуг по Контракту.</w:t>
      </w:r>
    </w:p>
    <w:p w14:paraId="7C697984" w14:textId="77777777" w:rsidR="00434B02" w:rsidRPr="00074D70" w:rsidRDefault="00434B02" w:rsidP="00434B02">
      <w:pPr>
        <w:tabs>
          <w:tab w:val="left" w:pos="709"/>
        </w:tabs>
        <w:rPr>
          <w:rFonts w:eastAsia="Calibri" w:cs="Times New Roman"/>
          <w:lang w:eastAsia="ar-SA"/>
        </w:rPr>
      </w:pPr>
    </w:p>
    <w:p w14:paraId="7567AF5E" w14:textId="77777777" w:rsidR="00434B02" w:rsidRPr="00074D70" w:rsidRDefault="00434B02" w:rsidP="00434B02">
      <w:pPr>
        <w:numPr>
          <w:ilvl w:val="0"/>
          <w:numId w:val="2"/>
        </w:numPr>
        <w:ind w:left="0" w:firstLine="426"/>
        <w:rPr>
          <w:rFonts w:eastAsia="Calibri" w:cs="Times New Roman"/>
          <w:lang w:eastAsia="ar-SA"/>
        </w:rPr>
      </w:pPr>
      <w:r w:rsidRPr="00074D70">
        <w:rPr>
          <w:rFonts w:eastAsia="Calibri" w:cs="Times New Roman"/>
          <w:lang w:eastAsia="ar-SA"/>
        </w:rPr>
        <w:t xml:space="preserve">Статус «Приемка» – после ответа на вопрос (настройки программы, устранения инцидента) сотрудник СТП переводит запрос в статус «Приемка» с обязательным уведомлением Заявителя о факте решения запроса. </w:t>
      </w:r>
      <w:r w:rsidRPr="00074D70">
        <w:rPr>
          <w:rFonts w:eastAsia="Calibri" w:cs="Times New Roman"/>
          <w:color w:val="000000"/>
          <w:lang w:eastAsia="ar-SA"/>
        </w:rPr>
        <w:t xml:space="preserve">Также, сотрудник СТП предоставляет </w:t>
      </w:r>
      <w:r w:rsidRPr="00074D70">
        <w:rPr>
          <w:rFonts w:eastAsia="Calibri" w:cs="Times New Roman"/>
          <w:lang w:eastAsia="ar-SA"/>
        </w:rPr>
        <w:t>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Calibri" w:cs="Times New Roman"/>
          <w:color w:val="000000"/>
          <w:szCs w:val="24"/>
          <w:lang w:eastAsia="ar-SA"/>
        </w:rPr>
        <w:t>.</w:t>
      </w:r>
      <w:r w:rsidRPr="00074D70">
        <w:rPr>
          <w:rFonts w:eastAsia="Calibri" w:cs="Times New Roman"/>
          <w:color w:val="000000"/>
          <w:lang w:eastAsia="ar-SA"/>
        </w:rPr>
        <w:t xml:space="preserve"> </w:t>
      </w:r>
      <w:r w:rsidRPr="00074D70">
        <w:rPr>
          <w:rFonts w:eastAsia="Calibri" w:cs="Times New Roman"/>
          <w:lang w:eastAsia="ar-SA"/>
        </w:rPr>
        <w:t>В течение 5 рабочих дней инициатор обращения, создавший запрос, должен проверить качество решения и закрыть запрос (перевести его в статус «Закрыт») или предоставить свои возражения (кнопка «Ответить»). Если в течение 5 рабочих дней ответ от инициатора обращения на запрос не поступит, он будет закрыт СУЗ автоматически с присвоением статуса «Закрыт СТП».  Время нахождения запроса в данном статусе исключается из расчета времени, потраченного на решение запроса;</w:t>
      </w:r>
    </w:p>
    <w:p w14:paraId="25BF9113" w14:textId="77777777" w:rsidR="00434B02" w:rsidRPr="00074D70" w:rsidRDefault="00434B02" w:rsidP="00434B02">
      <w:pPr>
        <w:numPr>
          <w:ilvl w:val="0"/>
          <w:numId w:val="2"/>
        </w:numPr>
        <w:ind w:left="0" w:firstLine="851"/>
        <w:rPr>
          <w:rFonts w:eastAsia="Calibri" w:cs="Times New Roman"/>
          <w:lang w:eastAsia="ru-RU"/>
        </w:rPr>
      </w:pPr>
      <w:r w:rsidRPr="00074D70">
        <w:rPr>
          <w:rFonts w:eastAsia="Calibri" w:cs="Times New Roman"/>
          <w:lang w:eastAsia="ar-SA"/>
        </w:rPr>
        <w:t>Статус «Реализован» - по запросам на очные консультации Сотрудник СТП переводит запрос</w:t>
      </w:r>
      <w:r w:rsidRPr="00074D70">
        <w:rPr>
          <w:rFonts w:eastAsia="Calibri" w:cs="Times New Roman"/>
          <w:szCs w:val="24"/>
          <w:lang w:eastAsia="ar-SA"/>
        </w:rPr>
        <w:t xml:space="preserve"> в статус «Реализован»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запроса; </w:t>
      </w:r>
    </w:p>
    <w:p w14:paraId="412D5D58" w14:textId="77777777" w:rsidR="00434B02" w:rsidRPr="00074D70" w:rsidRDefault="00434B02" w:rsidP="00434B02">
      <w:pPr>
        <w:ind w:firstLine="851"/>
        <w:contextualSpacing/>
        <w:rPr>
          <w:rFonts w:eastAsia="Calibri" w:cs="Times New Roman"/>
          <w:szCs w:val="24"/>
        </w:rPr>
      </w:pPr>
      <w:r w:rsidRPr="00074D70">
        <w:rPr>
          <w:rFonts w:eastAsia="Calibri" w:cs="Times New Roman"/>
          <w:szCs w:val="24"/>
        </w:rPr>
        <w:t>- по решенным запросам, подразумевающим внесение изменений в функционал программы, сотрудник СТП переводит запрос в статус «Реализован»,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Запрос остается в этом статусе до ручного перевода ее инициатором обращения в статус «Закрыт» или предоставления возражений, время нахождения запроса в данном статусе исключается из расчета времени, потраченного на решение запроса;</w:t>
      </w:r>
    </w:p>
    <w:p w14:paraId="0462D1D6" w14:textId="77777777" w:rsidR="00434B02" w:rsidRPr="00074D70" w:rsidRDefault="00434B02" w:rsidP="00434B02">
      <w:pPr>
        <w:ind w:firstLine="851"/>
        <w:contextualSpacing/>
        <w:rPr>
          <w:rFonts w:eastAsia="Calibri" w:cs="Times New Roman"/>
          <w:szCs w:val="24"/>
        </w:rPr>
      </w:pPr>
      <w:r w:rsidRPr="00074D70">
        <w:rPr>
          <w:rFonts w:eastAsia="Calibri" w:cs="Times New Roman"/>
          <w:szCs w:val="24"/>
        </w:rPr>
        <w:t>- по решенным запросам, в ситуации, когда в силу не зависящих от инициатора запроса обстоятельствах невозможно проверить устранение ошибки в течении 5 рабочих дней, сотрудником Уполномоченной организации в запросе указывается конкретная дата проверки тестирования решения проблемы, до которой запрос переводится Исполнителем в статус «Реализован», дата проверки не должна превышать 2 (два) рабочих дня до даты   завершения оказания услуг по этапу Контракта. К таким обстоятельствам относятся только те запросы, по которым проверка затягивается в виду особенностей бизнес-процесса (отправка счетов-реестров, диспансерный учет, прием узких специалистов). В случае, если указанная дата Уполномоченной организации, превышает период оказания услуг (этапа), то данный запрос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запрос переводится в статус «Закрыт»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запроса;</w:t>
      </w:r>
    </w:p>
    <w:p w14:paraId="5E18C28D" w14:textId="77777777" w:rsidR="00434B02" w:rsidRPr="00074D70" w:rsidRDefault="00434B02" w:rsidP="00434B02">
      <w:pPr>
        <w:ind w:firstLine="851"/>
        <w:contextualSpacing/>
        <w:rPr>
          <w:rFonts w:eastAsia="Calibri" w:cs="Times New Roman"/>
        </w:rPr>
      </w:pPr>
      <w:r w:rsidRPr="00074D70">
        <w:rPr>
          <w:rFonts w:eastAsia="Calibri" w:cs="Times New Roman"/>
          <w:szCs w:val="24"/>
        </w:rPr>
        <w:t xml:space="preserve">- </w:t>
      </w:r>
      <w:r w:rsidRPr="00074D70">
        <w:rPr>
          <w:rFonts w:eastAsia="Calibri" w:cs="Times New Roman"/>
        </w:rPr>
        <w:t xml:space="preserve">Статус «Отложен» - </w:t>
      </w:r>
      <w:r w:rsidRPr="00074D70">
        <w:rPr>
          <w:rFonts w:eastAsia="Times New Roman" w:cs="Times New Roman"/>
          <w:szCs w:val="24"/>
        </w:rPr>
        <w:t xml:space="preserve">присваивается запросам,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запросам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или включения их в развитие функциональности МИС НСО. К данному типу запросов, не относятся доработки, касающиеся ранее работающего </w:t>
      </w:r>
      <w:r w:rsidRPr="00074D70">
        <w:rPr>
          <w:rFonts w:eastAsia="Times New Roman" w:cs="Times New Roman"/>
          <w:szCs w:val="24"/>
        </w:rPr>
        <w:lastRenderedPageBreak/>
        <w:t>функционала, который перестал работать или работает не корректно. Запрос должен содержать дату назначенного согласования с Рабочей группой. Время нахождения запроса в данном статусе исключается из расчета времени, потраченного на решение запроса.</w:t>
      </w:r>
    </w:p>
    <w:p w14:paraId="76EC83D2"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Статус «Закрыт» – должен означать, что событие просмотрено инициатором обращения. Претензий к реализации запроса нет. В случае успешного решения запроса на обслуживание запрос переводится на инициатора обращения. Если инициатор обращения не закрывает запрос в течение 5 рабочих дней, запрос закрывается СУЗ автоматически с присвоением статуса «Закрыт СТП». </w:t>
      </w:r>
    </w:p>
    <w:p w14:paraId="6A89FF01" w14:textId="77777777" w:rsidR="00434B02" w:rsidRPr="00074D70" w:rsidRDefault="00434B02" w:rsidP="00434B02">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4B08C2F9" w14:textId="77777777" w:rsidR="00434B02" w:rsidRPr="00074D70" w:rsidRDefault="00434B02" w:rsidP="00434B02">
      <w:pPr>
        <w:numPr>
          <w:ilvl w:val="0"/>
          <w:numId w:val="289"/>
        </w:numPr>
        <w:tabs>
          <w:tab w:val="left" w:pos="163"/>
        </w:tabs>
        <w:ind w:left="0" w:firstLine="567"/>
        <w:contextualSpacing/>
        <w:rPr>
          <w:lang w:eastAsia="ar-SA"/>
        </w:rPr>
      </w:pPr>
      <w:r w:rsidRPr="00074D70">
        <w:rPr>
          <w:rFonts w:eastAsia="Calibri" w:cs="Times New Roman"/>
          <w:lang w:eastAsia="ar-SA"/>
        </w:rPr>
        <w:t xml:space="preserve"> 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2A2C9CBB" w14:textId="77777777" w:rsidR="00434B02" w:rsidRPr="00074D70" w:rsidRDefault="00434B02" w:rsidP="00434B02">
      <w:pPr>
        <w:numPr>
          <w:ilvl w:val="0"/>
          <w:numId w:val="289"/>
        </w:numPr>
        <w:tabs>
          <w:tab w:val="left" w:pos="163"/>
        </w:tabs>
        <w:ind w:left="0" w:firstLine="567"/>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0C857659"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7719E196"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При оказании услуг по техническому сопровождению, в том числе технической поддержке в случае применения временного (обходного) решения приоритетной проблемы высокоприоритетный запрос может быть закрыт и при этом зарегистрирован новый с более низким приоритетом и независимым временем восстановления (решения) с уведомлением Рабочей группы о причинах смены приоритета и уведомлением инициатора обращения о факте смены приоритета.</w:t>
      </w:r>
    </w:p>
    <w:p w14:paraId="36F02C9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Функциональный заказчик, Заказчик может запросить изменение приоритета Запросы на обслуживание/инцидент или уровня вмешательства по электронной почте, посредством СУЗ (в комментариях к запросу в СУЗ) или в рабочем порядке в виде запроса на Рабочую группу. </w:t>
      </w:r>
    </w:p>
    <w:p w14:paraId="36EC0C8D"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При создании запроса должна быть предусмотрена возможность включать скриншоты и графические пояснения, которые могут помочь в решении проблемы.</w:t>
      </w:r>
    </w:p>
    <w:p w14:paraId="18AA59B0"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Ответы на стандартные, часто задаваемые вопросы инициаторов обращения, технической поддержкой, могут быть даны в виде ссылок на соответствующую страницу документации по работе в Компонентах ЕГИСЗ НСО.</w:t>
      </w:r>
    </w:p>
    <w:p w14:paraId="5A3F6DF5"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случае, если для решения запроса необходимо участие другого специалиста Исполнителя, сотрудник СУЗ должен перенаправить запрос на соответствующего специалиста, при этом недопустимо менять статус запроса в статусы «Закрыт», «Реализован», «Приемка». Вся маршрутизация между специалистами Исполнителя по решению запроса в СУЗ Исполнителя должна осуществляться в рамках этого запроса.</w:t>
      </w:r>
    </w:p>
    <w:p w14:paraId="4E6A329C"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 В случае фиксирования запроса неотложного или высокого приоритета, общих для всех Пользователей ЕГИСЗ НСО в СУЗ создается (перенаправляется) запрос от Уполномоченной организации с указанием информации о массовой ошибке, а после подтверждения Исполнителем факта массовой ошибки, Исполнитель создает уведомление пользователей в МИС НСО о наличии массовой ошибки с указанием сроков решения в соответствии с приоритетом запроса.</w:t>
      </w:r>
    </w:p>
    <w:p w14:paraId="5B246602"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Интегральный показатель уровня качества технической поддержки. </w:t>
      </w:r>
    </w:p>
    <w:p w14:paraId="1E6A44AD"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Исходные данные для расчета Интегрального показателя уровня качества технической поддержки (Таблица 5):</w:t>
      </w:r>
    </w:p>
    <w:p w14:paraId="6DD9748A" w14:textId="77777777" w:rsidR="00434B02" w:rsidRPr="00074D70" w:rsidRDefault="00434B02" w:rsidP="00434B02">
      <w:pPr>
        <w:contextualSpacing/>
        <w:rPr>
          <w:rFonts w:eastAsia="Calibri" w:cs="Times New Roman"/>
          <w:szCs w:val="24"/>
          <w:lang w:eastAsia="ar-SA"/>
        </w:rPr>
      </w:pPr>
    </w:p>
    <w:p w14:paraId="4A58CE37" w14:textId="77777777" w:rsidR="00434B02" w:rsidRPr="00074D70" w:rsidRDefault="00434B02" w:rsidP="00434B02">
      <w:pPr>
        <w:keepNext/>
        <w:keepLines/>
        <w:contextualSpacing/>
        <w:rPr>
          <w:rFonts w:eastAsia="Times New Roman" w:cs="Times New Roman"/>
          <w:szCs w:val="24"/>
        </w:rPr>
      </w:pPr>
      <w:r w:rsidRPr="00074D70">
        <w:rPr>
          <w:rFonts w:eastAsia="Times New Roman" w:cs="Times New Roman"/>
          <w:szCs w:val="24"/>
        </w:rPr>
        <w:t>Таблица №5 Исходные данные для расчета</w:t>
      </w:r>
    </w:p>
    <w:tbl>
      <w:tblPr>
        <w:tblW w:w="9787" w:type="dxa"/>
        <w:tblInd w:w="93" w:type="dxa"/>
        <w:tblLayout w:type="fixed"/>
        <w:tblLook w:val="04A0" w:firstRow="1" w:lastRow="0" w:firstColumn="1" w:lastColumn="0" w:noHBand="0" w:noVBand="1"/>
      </w:tblPr>
      <w:tblGrid>
        <w:gridCol w:w="1681"/>
        <w:gridCol w:w="6014"/>
        <w:gridCol w:w="2092"/>
      </w:tblGrid>
      <w:tr w:rsidR="00434B02" w:rsidRPr="00074D70" w14:paraId="28AA5B9E" w14:textId="77777777" w:rsidTr="009D7071">
        <w:trPr>
          <w:trHeight w:val="186"/>
        </w:trPr>
        <w:tc>
          <w:tcPr>
            <w:tcW w:w="16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EBE607" w14:textId="77777777" w:rsidR="00434B02" w:rsidRPr="00074D70" w:rsidRDefault="00434B02" w:rsidP="009D7071">
            <w:pPr>
              <w:widowControl w:val="0"/>
              <w:ind w:firstLine="0"/>
              <w:rPr>
                <w:rFonts w:eastAsia="Calibri" w:cs="Times New Roman"/>
                <w:b/>
                <w:bCs/>
                <w:szCs w:val="24"/>
              </w:rPr>
            </w:pPr>
            <w:r w:rsidRPr="00074D70">
              <w:rPr>
                <w:rFonts w:eastAsia="Calibri" w:cs="Times New Roman"/>
                <w:b/>
                <w:bCs/>
                <w:szCs w:val="24"/>
              </w:rPr>
              <w:t>Код показателя</w:t>
            </w:r>
          </w:p>
        </w:tc>
        <w:tc>
          <w:tcPr>
            <w:tcW w:w="6014" w:type="dxa"/>
            <w:tcBorders>
              <w:top w:val="single" w:sz="4" w:space="0" w:color="000000"/>
              <w:bottom w:val="single" w:sz="4" w:space="0" w:color="000000"/>
              <w:right w:val="single" w:sz="4" w:space="0" w:color="000000"/>
            </w:tcBorders>
            <w:shd w:val="clear" w:color="auto" w:fill="auto"/>
            <w:vAlign w:val="center"/>
          </w:tcPr>
          <w:p w14:paraId="33E47069" w14:textId="77777777" w:rsidR="00434B02" w:rsidRPr="00074D70" w:rsidRDefault="00434B02" w:rsidP="009D7071">
            <w:pPr>
              <w:widowControl w:val="0"/>
              <w:ind w:firstLine="0"/>
              <w:rPr>
                <w:rFonts w:eastAsia="Calibri" w:cs="Times New Roman"/>
                <w:b/>
                <w:bCs/>
                <w:szCs w:val="24"/>
              </w:rPr>
            </w:pPr>
            <w:r w:rsidRPr="00074D70">
              <w:rPr>
                <w:rFonts w:eastAsia="Calibri" w:cs="Times New Roman"/>
                <w:b/>
                <w:bCs/>
                <w:szCs w:val="24"/>
              </w:rPr>
              <w:t>Наименование показателя</w:t>
            </w:r>
          </w:p>
        </w:tc>
        <w:tc>
          <w:tcPr>
            <w:tcW w:w="2092" w:type="dxa"/>
            <w:tcBorders>
              <w:top w:val="single" w:sz="4" w:space="0" w:color="000000"/>
              <w:bottom w:val="single" w:sz="4" w:space="0" w:color="000000"/>
              <w:right w:val="single" w:sz="4" w:space="0" w:color="000000"/>
            </w:tcBorders>
            <w:shd w:val="clear" w:color="auto" w:fill="auto"/>
            <w:vAlign w:val="center"/>
          </w:tcPr>
          <w:p w14:paraId="5DB94C20" w14:textId="77777777" w:rsidR="00434B02" w:rsidRPr="00074D70" w:rsidRDefault="00434B02" w:rsidP="009D7071">
            <w:pPr>
              <w:widowControl w:val="0"/>
              <w:ind w:firstLine="0"/>
              <w:rPr>
                <w:rFonts w:eastAsia="Calibri" w:cs="Times New Roman"/>
                <w:b/>
                <w:bCs/>
                <w:szCs w:val="24"/>
              </w:rPr>
            </w:pPr>
            <w:r w:rsidRPr="00074D70">
              <w:rPr>
                <w:rFonts w:eastAsia="Calibri" w:cs="Times New Roman"/>
                <w:b/>
                <w:bCs/>
                <w:szCs w:val="24"/>
              </w:rPr>
              <w:t>Ед. измер.</w:t>
            </w:r>
          </w:p>
        </w:tc>
      </w:tr>
      <w:tr w:rsidR="00434B02" w:rsidRPr="00074D70" w14:paraId="6F503DB4" w14:textId="77777777" w:rsidTr="009D7071">
        <w:trPr>
          <w:trHeight w:val="473"/>
        </w:trPr>
        <w:tc>
          <w:tcPr>
            <w:tcW w:w="1681" w:type="dxa"/>
            <w:tcBorders>
              <w:left w:val="single" w:sz="4" w:space="0" w:color="000000"/>
              <w:bottom w:val="single" w:sz="4" w:space="0" w:color="000000"/>
              <w:right w:val="single" w:sz="4" w:space="0" w:color="000000"/>
            </w:tcBorders>
            <w:shd w:val="clear" w:color="auto" w:fill="auto"/>
            <w:vAlign w:val="center"/>
          </w:tcPr>
          <w:p w14:paraId="2A8976C5"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A1</w:t>
            </w:r>
          </w:p>
        </w:tc>
        <w:tc>
          <w:tcPr>
            <w:tcW w:w="6014" w:type="dxa"/>
            <w:tcBorders>
              <w:bottom w:val="single" w:sz="4" w:space="0" w:color="000000"/>
              <w:right w:val="single" w:sz="4" w:space="0" w:color="000000"/>
            </w:tcBorders>
            <w:shd w:val="clear" w:color="auto" w:fill="auto"/>
            <w:vAlign w:val="center"/>
          </w:tcPr>
          <w:p w14:paraId="769E2A25"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lang w:eastAsia="ar-SA"/>
              </w:rPr>
              <w:t>Длительность аварийной ситуации, связанной с полной потерей работоспособности или недоступностью всех Компонентов ЕГИСЗ НСО и Сервисов интеграции</w:t>
            </w:r>
            <w:r w:rsidRPr="00074D70">
              <w:rPr>
                <w:rFonts w:eastAsia="Calibri" w:cs="Times New Roman"/>
                <w:szCs w:val="24"/>
              </w:rPr>
              <w:t xml:space="preserve">, </w:t>
            </w:r>
          </w:p>
        </w:tc>
        <w:tc>
          <w:tcPr>
            <w:tcW w:w="2092" w:type="dxa"/>
            <w:tcBorders>
              <w:bottom w:val="single" w:sz="4" w:space="0" w:color="000000"/>
              <w:right w:val="single" w:sz="4" w:space="0" w:color="000000"/>
            </w:tcBorders>
            <w:shd w:val="clear" w:color="auto" w:fill="auto"/>
            <w:vAlign w:val="center"/>
          </w:tcPr>
          <w:p w14:paraId="2CC3D1B1"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часов</w:t>
            </w:r>
          </w:p>
        </w:tc>
      </w:tr>
      <w:tr w:rsidR="00434B02" w:rsidRPr="00074D70" w14:paraId="110256F3" w14:textId="77777777" w:rsidTr="009D7071">
        <w:trPr>
          <w:trHeight w:val="70"/>
        </w:trPr>
        <w:tc>
          <w:tcPr>
            <w:tcW w:w="1681" w:type="dxa"/>
            <w:tcBorders>
              <w:left w:val="single" w:sz="4" w:space="0" w:color="000000"/>
              <w:bottom w:val="single" w:sz="4" w:space="0" w:color="000000"/>
              <w:right w:val="single" w:sz="4" w:space="0" w:color="000000"/>
            </w:tcBorders>
            <w:shd w:val="clear" w:color="auto" w:fill="auto"/>
            <w:vAlign w:val="center"/>
          </w:tcPr>
          <w:p w14:paraId="745C0A63"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A2</w:t>
            </w:r>
          </w:p>
        </w:tc>
        <w:tc>
          <w:tcPr>
            <w:tcW w:w="6014" w:type="dxa"/>
            <w:tcBorders>
              <w:bottom w:val="single" w:sz="4" w:space="0" w:color="000000"/>
              <w:right w:val="single" w:sz="4" w:space="0" w:color="000000"/>
            </w:tcBorders>
            <w:shd w:val="clear" w:color="auto" w:fill="auto"/>
            <w:vAlign w:val="center"/>
          </w:tcPr>
          <w:p w14:paraId="0A077CAB"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Общее количество часов в отчетном периоде</w:t>
            </w:r>
          </w:p>
        </w:tc>
        <w:tc>
          <w:tcPr>
            <w:tcW w:w="2092" w:type="dxa"/>
            <w:tcBorders>
              <w:bottom w:val="single" w:sz="4" w:space="0" w:color="000000"/>
              <w:right w:val="single" w:sz="4" w:space="0" w:color="000000"/>
            </w:tcBorders>
            <w:shd w:val="clear" w:color="auto" w:fill="auto"/>
            <w:vAlign w:val="center"/>
          </w:tcPr>
          <w:p w14:paraId="5C46539B"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часов</w:t>
            </w:r>
          </w:p>
        </w:tc>
      </w:tr>
      <w:tr w:rsidR="00434B02" w:rsidRPr="00074D70" w14:paraId="0BCB009F" w14:textId="77777777" w:rsidTr="009D7071">
        <w:trPr>
          <w:trHeight w:val="818"/>
        </w:trPr>
        <w:tc>
          <w:tcPr>
            <w:tcW w:w="1681" w:type="dxa"/>
            <w:tcBorders>
              <w:left w:val="single" w:sz="4" w:space="0" w:color="000000"/>
              <w:bottom w:val="single" w:sz="4" w:space="0" w:color="000000"/>
              <w:right w:val="single" w:sz="4" w:space="0" w:color="000000"/>
            </w:tcBorders>
            <w:shd w:val="clear" w:color="auto" w:fill="auto"/>
            <w:vAlign w:val="center"/>
          </w:tcPr>
          <w:p w14:paraId="21CE6280"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lastRenderedPageBreak/>
              <w:t>B1</w:t>
            </w:r>
          </w:p>
        </w:tc>
        <w:tc>
          <w:tcPr>
            <w:tcW w:w="6014" w:type="dxa"/>
            <w:tcBorders>
              <w:bottom w:val="single" w:sz="4" w:space="0" w:color="000000"/>
              <w:right w:val="single" w:sz="4" w:space="0" w:color="000000"/>
            </w:tcBorders>
            <w:shd w:val="clear" w:color="auto" w:fill="auto"/>
            <w:vAlign w:val="center"/>
          </w:tcPr>
          <w:p w14:paraId="05A58126"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Количество просроченных запросов 1 приоритета (неотложный),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39584E92"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r w:rsidR="00434B02" w:rsidRPr="00074D70" w14:paraId="7B310E50" w14:textId="77777777" w:rsidTr="009D7071">
        <w:trPr>
          <w:trHeight w:val="70"/>
        </w:trPr>
        <w:tc>
          <w:tcPr>
            <w:tcW w:w="1681" w:type="dxa"/>
            <w:tcBorders>
              <w:left w:val="single" w:sz="4" w:space="0" w:color="000000"/>
              <w:bottom w:val="single" w:sz="4" w:space="0" w:color="000000"/>
              <w:right w:val="single" w:sz="4" w:space="0" w:color="000000"/>
            </w:tcBorders>
            <w:shd w:val="clear" w:color="auto" w:fill="auto"/>
            <w:vAlign w:val="center"/>
          </w:tcPr>
          <w:p w14:paraId="05E3957A"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B2</w:t>
            </w:r>
          </w:p>
        </w:tc>
        <w:tc>
          <w:tcPr>
            <w:tcW w:w="6014" w:type="dxa"/>
            <w:tcBorders>
              <w:bottom w:val="single" w:sz="4" w:space="0" w:color="000000"/>
              <w:right w:val="single" w:sz="4" w:space="0" w:color="000000"/>
            </w:tcBorders>
            <w:shd w:val="clear" w:color="auto" w:fill="auto"/>
            <w:vAlign w:val="center"/>
          </w:tcPr>
          <w:p w14:paraId="06EA2844"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Общее количество З запросов 1 приоритета (неотложный),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60175BFE"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r w:rsidR="00434B02" w:rsidRPr="00074D70" w14:paraId="13BED9B1" w14:textId="77777777" w:rsidTr="009D7071">
        <w:trPr>
          <w:trHeight w:val="669"/>
        </w:trPr>
        <w:tc>
          <w:tcPr>
            <w:tcW w:w="1681" w:type="dxa"/>
            <w:tcBorders>
              <w:left w:val="single" w:sz="4" w:space="0" w:color="000000"/>
              <w:bottom w:val="single" w:sz="4" w:space="0" w:color="000000"/>
              <w:right w:val="single" w:sz="4" w:space="0" w:color="000000"/>
            </w:tcBorders>
            <w:shd w:val="clear" w:color="auto" w:fill="auto"/>
            <w:vAlign w:val="center"/>
          </w:tcPr>
          <w:p w14:paraId="23FF1A9C"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C1</w:t>
            </w:r>
          </w:p>
        </w:tc>
        <w:tc>
          <w:tcPr>
            <w:tcW w:w="6014" w:type="dxa"/>
            <w:tcBorders>
              <w:bottom w:val="single" w:sz="4" w:space="0" w:color="000000"/>
              <w:right w:val="single" w:sz="4" w:space="0" w:color="000000"/>
            </w:tcBorders>
            <w:shd w:val="clear" w:color="auto" w:fill="auto"/>
            <w:vAlign w:val="center"/>
          </w:tcPr>
          <w:p w14:paraId="0CAC9CC8"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Количество просроченных запросов 2 приоритета (высокий),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55074A6B"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r w:rsidR="00434B02" w:rsidRPr="00074D70" w14:paraId="41E3B09A" w14:textId="77777777" w:rsidTr="009D7071">
        <w:trPr>
          <w:trHeight w:val="84"/>
        </w:trPr>
        <w:tc>
          <w:tcPr>
            <w:tcW w:w="1681" w:type="dxa"/>
            <w:tcBorders>
              <w:left w:val="single" w:sz="4" w:space="0" w:color="000000"/>
              <w:bottom w:val="single" w:sz="4" w:space="0" w:color="000000"/>
              <w:right w:val="single" w:sz="4" w:space="0" w:color="000000"/>
            </w:tcBorders>
            <w:shd w:val="clear" w:color="auto" w:fill="auto"/>
            <w:vAlign w:val="center"/>
          </w:tcPr>
          <w:p w14:paraId="1BB22795"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C2</w:t>
            </w:r>
          </w:p>
        </w:tc>
        <w:tc>
          <w:tcPr>
            <w:tcW w:w="6014" w:type="dxa"/>
            <w:tcBorders>
              <w:bottom w:val="single" w:sz="4" w:space="0" w:color="000000"/>
              <w:right w:val="single" w:sz="4" w:space="0" w:color="000000"/>
            </w:tcBorders>
            <w:shd w:val="clear" w:color="auto" w:fill="auto"/>
            <w:vAlign w:val="center"/>
          </w:tcPr>
          <w:p w14:paraId="1CA52F29"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Общее количество запросов 2 приоритета (высокий),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080EFBEF"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r w:rsidR="00434B02" w:rsidRPr="00074D70" w14:paraId="61DF6247" w14:textId="77777777" w:rsidTr="009D7071">
        <w:trPr>
          <w:trHeight w:val="697"/>
        </w:trPr>
        <w:tc>
          <w:tcPr>
            <w:tcW w:w="1681" w:type="dxa"/>
            <w:tcBorders>
              <w:left w:val="single" w:sz="4" w:space="0" w:color="000000"/>
              <w:bottom w:val="single" w:sz="4" w:space="0" w:color="000000"/>
              <w:right w:val="single" w:sz="4" w:space="0" w:color="000000"/>
            </w:tcBorders>
            <w:shd w:val="clear" w:color="auto" w:fill="auto"/>
            <w:vAlign w:val="center"/>
          </w:tcPr>
          <w:p w14:paraId="56FAE74D"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D1</w:t>
            </w:r>
          </w:p>
        </w:tc>
        <w:tc>
          <w:tcPr>
            <w:tcW w:w="6014" w:type="dxa"/>
            <w:tcBorders>
              <w:bottom w:val="single" w:sz="4" w:space="0" w:color="000000"/>
              <w:right w:val="single" w:sz="4" w:space="0" w:color="000000"/>
            </w:tcBorders>
            <w:shd w:val="clear" w:color="auto" w:fill="auto"/>
            <w:vAlign w:val="center"/>
          </w:tcPr>
          <w:p w14:paraId="72884944"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Количество просроченных запросов 3 приоритета (средний),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716F9CCD"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r w:rsidR="00434B02" w:rsidRPr="00074D70" w14:paraId="3C887F55" w14:textId="77777777" w:rsidTr="009D7071">
        <w:trPr>
          <w:trHeight w:val="91"/>
        </w:trPr>
        <w:tc>
          <w:tcPr>
            <w:tcW w:w="16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CA16BB"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D2</w:t>
            </w:r>
          </w:p>
        </w:tc>
        <w:tc>
          <w:tcPr>
            <w:tcW w:w="6014" w:type="dxa"/>
            <w:tcBorders>
              <w:top w:val="single" w:sz="4" w:space="0" w:color="000000"/>
              <w:bottom w:val="single" w:sz="4" w:space="0" w:color="000000"/>
              <w:right w:val="single" w:sz="4" w:space="0" w:color="000000"/>
            </w:tcBorders>
            <w:shd w:val="clear" w:color="auto" w:fill="auto"/>
            <w:vAlign w:val="center"/>
          </w:tcPr>
          <w:p w14:paraId="50D6F513"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Общее количество запросов 3 приоритета (средний), закрытых в отчетном периоде</w:t>
            </w:r>
          </w:p>
        </w:tc>
        <w:tc>
          <w:tcPr>
            <w:tcW w:w="2092" w:type="dxa"/>
            <w:tcBorders>
              <w:top w:val="single" w:sz="4" w:space="0" w:color="000000"/>
              <w:bottom w:val="single" w:sz="4" w:space="0" w:color="000000"/>
              <w:right w:val="single" w:sz="4" w:space="0" w:color="000000"/>
            </w:tcBorders>
            <w:shd w:val="clear" w:color="auto" w:fill="auto"/>
            <w:vAlign w:val="center"/>
          </w:tcPr>
          <w:p w14:paraId="6184BE61" w14:textId="77777777" w:rsidR="00434B02" w:rsidRPr="00074D70" w:rsidRDefault="00434B02" w:rsidP="009D7071">
            <w:pPr>
              <w:widowControl w:val="0"/>
              <w:ind w:firstLine="0"/>
              <w:rPr>
                <w:rFonts w:eastAsia="Calibri" w:cs="Times New Roman"/>
                <w:szCs w:val="24"/>
              </w:rPr>
            </w:pPr>
            <w:r w:rsidRPr="00074D70">
              <w:rPr>
                <w:rFonts w:eastAsia="Calibri" w:cs="Times New Roman"/>
                <w:szCs w:val="24"/>
              </w:rPr>
              <w:t>единиц</w:t>
            </w:r>
          </w:p>
        </w:tc>
      </w:tr>
    </w:tbl>
    <w:p w14:paraId="5B89AF87" w14:textId="77777777" w:rsidR="00434B02" w:rsidRPr="00074D70" w:rsidRDefault="00434B02" w:rsidP="00434B02">
      <w:pPr>
        <w:rPr>
          <w:rFonts w:eastAsia="Calibri" w:cs="Times New Roman"/>
          <w:szCs w:val="24"/>
          <w:lang w:eastAsia="ar-SA"/>
        </w:rPr>
      </w:pPr>
    </w:p>
    <w:p w14:paraId="4C1FAB1A" w14:textId="77777777" w:rsidR="00434B02" w:rsidRPr="00074D70" w:rsidRDefault="00434B02" w:rsidP="00434B02">
      <w:pPr>
        <w:rPr>
          <w:rFonts w:eastAsia="Calibri" w:cs="Times New Roman"/>
          <w:szCs w:val="24"/>
          <w:lang w:eastAsia="ar-SA"/>
        </w:rPr>
      </w:pPr>
    </w:p>
    <w:p w14:paraId="75F3F53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Параметры, используемы для расчета интегрального показателя качества:</w:t>
      </w:r>
    </w:p>
    <w:p w14:paraId="2B13009F" w14:textId="77777777" w:rsidR="00434B02" w:rsidRPr="00074D70" w:rsidRDefault="00434B02" w:rsidP="00434B02">
      <w:pPr>
        <w:rPr>
          <w:rFonts w:eastAsia="Calibri" w:cs="Times New Roman"/>
          <w:szCs w:val="24"/>
          <w:lang w:eastAsia="ar-SA"/>
        </w:rPr>
      </w:pPr>
    </w:p>
    <w:p w14:paraId="130B8BBC"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drawing>
          <wp:inline distT="0" distB="0" distL="0" distR="0" wp14:anchorId="10FF5D8B" wp14:editId="2FB44EE0">
            <wp:extent cx="95250" cy="18097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32"/>
                    <a:stretch>
                      <a:fillRect/>
                    </a:stretch>
                  </pic:blipFill>
                  <pic:spPr bwMode="auto">
                    <a:xfrm>
                      <a:off x="0" y="0"/>
                      <a:ext cx="95250" cy="18097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порядковый номер показателя</w:t>
      </w:r>
      <w:r w:rsidRPr="00074D70">
        <w:rPr>
          <w:rFonts w:eastAsia="Calibri" w:cs="Times New Roman"/>
          <w:spacing w:val="2"/>
          <w:szCs w:val="24"/>
        </w:rPr>
        <w:t xml:space="preserve">, допустимые значения </w:t>
      </w:r>
      <w:r w:rsidRPr="00074D70">
        <w:rPr>
          <w:noProof/>
          <w:lang w:eastAsia="ru-RU"/>
        </w:rPr>
        <w:drawing>
          <wp:inline distT="0" distB="0" distL="0" distR="0" wp14:anchorId="3342B5C0" wp14:editId="21436071">
            <wp:extent cx="552450" cy="18097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33"/>
                    <a:stretch>
                      <a:fillRect/>
                    </a:stretch>
                  </pic:blipFill>
                  <pic:spPr bwMode="auto">
                    <a:xfrm>
                      <a:off x="0" y="0"/>
                      <a:ext cx="552450" cy="180975"/>
                    </a:xfrm>
                    <a:prstGeom prst="rect">
                      <a:avLst/>
                    </a:prstGeom>
                  </pic:spPr>
                </pic:pic>
              </a:graphicData>
            </a:graphic>
          </wp:inline>
        </w:drawing>
      </w:r>
      <w:r w:rsidRPr="00074D70">
        <w:rPr>
          <w:rFonts w:eastAsia="Calibri" w:cs="Times New Roman"/>
          <w:spacing w:val="2"/>
          <w:szCs w:val="24"/>
        </w:rPr>
        <w:t xml:space="preserve">  , где N – общее количество показателей качества.</w:t>
      </w:r>
    </w:p>
    <w:p w14:paraId="3CFC7913" w14:textId="77777777" w:rsidR="00434B02" w:rsidRPr="00074D70" w:rsidRDefault="00434B02" w:rsidP="00434B02">
      <w:pPr>
        <w:numPr>
          <w:ilvl w:val="0"/>
          <w:numId w:val="27"/>
        </w:numPr>
        <w:ind w:left="142" w:firstLine="709"/>
        <w:rPr>
          <w:rFonts w:eastAsia="Calibri" w:cs="Times New Roman"/>
          <w:spacing w:val="2"/>
          <w:szCs w:val="24"/>
        </w:rPr>
      </w:pPr>
      <w:r w:rsidRPr="00074D70">
        <w:rPr>
          <w:rFonts w:eastAsia="Calibri" w:cs="Times New Roman"/>
          <w:spacing w:val="2"/>
          <w:szCs w:val="24"/>
          <w:lang w:val="en-US"/>
        </w:rPr>
        <w:t>J</w:t>
      </w:r>
      <w:r w:rsidRPr="00074D70">
        <w:rPr>
          <w:rFonts w:eastAsia="Calibri" w:cs="Times New Roman"/>
          <w:spacing w:val="2"/>
          <w:szCs w:val="24"/>
        </w:rPr>
        <w:t xml:space="preserve"> – порядковый номер запроса в рамках одного приоритета по степени просрочки, допустимые значения 1 </w:t>
      </w:r>
      <m:oMath>
        <m:r>
          <w:rPr>
            <w:rFonts w:ascii="Cambria Math" w:hAnsi="Cambria Math"/>
          </w:rPr>
          <m:t>≤</m:t>
        </m:r>
      </m:oMath>
      <w:r w:rsidRPr="00074D70">
        <w:rPr>
          <w:rFonts w:eastAsia="Calibri" w:cs="Times New Roman"/>
          <w:spacing w:val="2"/>
          <w:szCs w:val="24"/>
        </w:rPr>
        <w:t xml:space="preserve"> </w:t>
      </w:r>
      <w:r w:rsidRPr="00074D70">
        <w:rPr>
          <w:rFonts w:eastAsia="Calibri" w:cs="Times New Roman"/>
          <w:spacing w:val="2"/>
          <w:szCs w:val="24"/>
          <w:lang w:val="en-US"/>
        </w:rPr>
        <w:t>J</w:t>
      </w:r>
      <w:r w:rsidRPr="00074D70">
        <w:rPr>
          <w:rFonts w:eastAsia="Calibri" w:cs="Times New Roman"/>
          <w:spacing w:val="2"/>
          <w:szCs w:val="24"/>
        </w:rPr>
        <w:t xml:space="preserve"> </w:t>
      </w:r>
      <m:oMath>
        <m:r>
          <w:rPr>
            <w:rFonts w:ascii="Cambria Math" w:hAnsi="Cambria Math"/>
          </w:rPr>
          <m:t>≤</m:t>
        </m:r>
      </m:oMath>
      <w:r w:rsidRPr="00074D70">
        <w:rPr>
          <w:rFonts w:eastAsia="Calibri" w:cs="Times New Roman"/>
          <w:color w:val="000000"/>
          <w:spacing w:val="2"/>
          <w:szCs w:val="24"/>
        </w:rPr>
        <w:t xml:space="preserve"> </w:t>
      </w:r>
      <w:r w:rsidRPr="00074D70">
        <w:rPr>
          <w:rFonts w:eastAsia="Calibri" w:cs="Times New Roman"/>
          <w:color w:val="000000"/>
          <w:spacing w:val="2"/>
          <w:szCs w:val="24"/>
          <w:lang w:val="en-US"/>
        </w:rPr>
        <w:t>M</w:t>
      </w:r>
      <w:r w:rsidRPr="00074D70">
        <w:rPr>
          <w:rFonts w:eastAsia="Calibri" w:cs="Times New Roman"/>
          <w:color w:val="000000"/>
          <w:spacing w:val="2"/>
          <w:szCs w:val="24"/>
        </w:rPr>
        <w:t xml:space="preserve"> </w:t>
      </w:r>
      <w:r w:rsidRPr="00074D70">
        <w:rPr>
          <w:rFonts w:eastAsia="Calibri" w:cs="Times New Roman"/>
          <w:spacing w:val="2"/>
          <w:szCs w:val="24"/>
        </w:rPr>
        <w:t xml:space="preserve">(значения даны в Таблице 6.1), где </w:t>
      </w:r>
      <w:r w:rsidRPr="00074D70">
        <w:rPr>
          <w:rFonts w:eastAsia="Calibri" w:cs="Times New Roman"/>
          <w:spacing w:val="2"/>
          <w:szCs w:val="24"/>
          <w:lang w:val="en-US"/>
        </w:rPr>
        <w:t>M</w:t>
      </w:r>
      <w:r w:rsidRPr="00074D70">
        <w:rPr>
          <w:rFonts w:eastAsia="Calibri" w:cs="Times New Roman"/>
          <w:spacing w:val="2"/>
          <w:szCs w:val="24"/>
        </w:rPr>
        <w:t xml:space="preserve"> – общее количество уровней просрочки.</w:t>
      </w:r>
    </w:p>
    <w:p w14:paraId="3CBD9635"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drawing>
          <wp:inline distT="0" distB="0" distL="0" distR="0" wp14:anchorId="30D792CA" wp14:editId="59270AA6">
            <wp:extent cx="361950" cy="27622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r w:rsidRPr="00074D70">
        <w:rPr>
          <w:rFonts w:eastAsia="Calibri" w:cs="Times New Roman"/>
          <w:spacing w:val="2"/>
          <w:szCs w:val="24"/>
        </w:rPr>
        <w:t xml:space="preserve"> -  в зависимости от типа показателя принимает значения </w:t>
      </w:r>
      <w:r w:rsidRPr="00074D70">
        <w:rPr>
          <w:rFonts w:eastAsia="Calibri" w:cs="Times New Roman"/>
          <w:spacing w:val="2"/>
          <w:szCs w:val="24"/>
          <w:lang w:val="en-US"/>
        </w:rPr>
        <w:t>A</w:t>
      </w:r>
      <w:r w:rsidRPr="00074D70">
        <w:rPr>
          <w:rFonts w:eastAsia="Calibri" w:cs="Times New Roman"/>
          <w:spacing w:val="2"/>
          <w:szCs w:val="24"/>
        </w:rPr>
        <w:t xml:space="preserve">1; </w:t>
      </w:r>
      <w:r w:rsidRPr="00074D70">
        <w:rPr>
          <w:rFonts w:eastAsia="Calibri" w:cs="Times New Roman"/>
          <w:spacing w:val="2"/>
          <w:szCs w:val="24"/>
          <w:lang w:val="en-US"/>
        </w:rPr>
        <w:t>B</w:t>
      </w:r>
      <w:r w:rsidRPr="00074D70">
        <w:rPr>
          <w:rFonts w:eastAsia="Calibri" w:cs="Times New Roman"/>
          <w:spacing w:val="2"/>
          <w:szCs w:val="24"/>
        </w:rPr>
        <w:t xml:space="preserve">1; </w:t>
      </w:r>
      <w:r w:rsidRPr="00074D70">
        <w:rPr>
          <w:rFonts w:eastAsia="Calibri" w:cs="Times New Roman"/>
          <w:spacing w:val="2"/>
          <w:szCs w:val="24"/>
          <w:lang w:val="en-US"/>
        </w:rPr>
        <w:t>C</w:t>
      </w:r>
      <w:r w:rsidRPr="00074D70">
        <w:rPr>
          <w:rFonts w:eastAsia="Calibri" w:cs="Times New Roman"/>
          <w:spacing w:val="2"/>
          <w:szCs w:val="24"/>
        </w:rPr>
        <w:t xml:space="preserve">1; </w:t>
      </w:r>
      <w:r w:rsidRPr="00074D70">
        <w:rPr>
          <w:rFonts w:eastAsia="Calibri" w:cs="Times New Roman"/>
          <w:spacing w:val="2"/>
          <w:szCs w:val="24"/>
          <w:lang w:val="en-US"/>
        </w:rPr>
        <w:t>D</w:t>
      </w:r>
      <w:r w:rsidRPr="00074D70">
        <w:rPr>
          <w:rFonts w:eastAsia="Calibri" w:cs="Times New Roman"/>
          <w:spacing w:val="2"/>
          <w:szCs w:val="24"/>
        </w:rPr>
        <w:t>1 (Таблица 7);</w:t>
      </w:r>
    </w:p>
    <w:p w14:paraId="503853F5"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drawing>
          <wp:inline distT="0" distB="0" distL="0" distR="0" wp14:anchorId="49D07625" wp14:editId="5D513C3C">
            <wp:extent cx="276225" cy="276225"/>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a:picLocks noChangeAspect="1" noChangeArrowheads="1"/>
                    </pic:cNvPicPr>
                  </pic:nvPicPr>
                  <pic:blipFill>
                    <a:blip r:embed="rId35"/>
                    <a:stretch>
                      <a:fillRect/>
                    </a:stretch>
                  </pic:blipFill>
                  <pic:spPr bwMode="auto">
                    <a:xfrm>
                      <a:off x="0" y="0"/>
                      <a:ext cx="276225" cy="276225"/>
                    </a:xfrm>
                    <a:prstGeom prst="rect">
                      <a:avLst/>
                    </a:prstGeom>
                  </pic:spPr>
                </pic:pic>
              </a:graphicData>
            </a:graphic>
          </wp:inline>
        </w:drawing>
      </w:r>
      <w:r w:rsidRPr="00074D70">
        <w:rPr>
          <w:rFonts w:eastAsia="Calibri" w:cs="Times New Roman"/>
          <w:spacing w:val="2"/>
          <w:szCs w:val="24"/>
        </w:rPr>
        <w:t xml:space="preserve"> - в зависимости от типа показателя принимает значения </w:t>
      </w:r>
      <w:r w:rsidRPr="00074D70">
        <w:rPr>
          <w:rFonts w:eastAsia="Calibri" w:cs="Times New Roman"/>
          <w:spacing w:val="2"/>
          <w:szCs w:val="24"/>
          <w:lang w:val="en-US"/>
        </w:rPr>
        <w:t>A</w:t>
      </w:r>
      <w:r w:rsidRPr="00074D70">
        <w:rPr>
          <w:rFonts w:eastAsia="Calibri" w:cs="Times New Roman"/>
          <w:spacing w:val="2"/>
          <w:szCs w:val="24"/>
        </w:rPr>
        <w:t xml:space="preserve">2; </w:t>
      </w:r>
      <w:r w:rsidRPr="00074D70">
        <w:rPr>
          <w:rFonts w:eastAsia="Calibri" w:cs="Times New Roman"/>
          <w:spacing w:val="2"/>
          <w:szCs w:val="24"/>
          <w:lang w:val="en-US"/>
        </w:rPr>
        <w:t>B</w:t>
      </w:r>
      <w:r w:rsidRPr="00074D70">
        <w:rPr>
          <w:rFonts w:eastAsia="Calibri" w:cs="Times New Roman"/>
          <w:spacing w:val="2"/>
          <w:szCs w:val="24"/>
        </w:rPr>
        <w:t xml:space="preserve">2; </w:t>
      </w:r>
      <w:r w:rsidRPr="00074D70">
        <w:rPr>
          <w:rFonts w:eastAsia="Calibri" w:cs="Times New Roman"/>
          <w:spacing w:val="2"/>
          <w:szCs w:val="24"/>
          <w:lang w:val="en-US"/>
        </w:rPr>
        <w:t>C</w:t>
      </w:r>
      <w:r w:rsidRPr="00074D70">
        <w:rPr>
          <w:rFonts w:eastAsia="Calibri" w:cs="Times New Roman"/>
          <w:spacing w:val="2"/>
          <w:szCs w:val="24"/>
        </w:rPr>
        <w:t xml:space="preserve">2; </w:t>
      </w:r>
      <w:r w:rsidRPr="00074D70">
        <w:rPr>
          <w:rFonts w:eastAsia="Calibri" w:cs="Times New Roman"/>
          <w:spacing w:val="2"/>
          <w:szCs w:val="24"/>
          <w:lang w:val="en-US"/>
        </w:rPr>
        <w:t>D</w:t>
      </w:r>
      <w:r w:rsidRPr="00074D70">
        <w:rPr>
          <w:rFonts w:eastAsia="Calibri" w:cs="Times New Roman"/>
          <w:spacing w:val="2"/>
          <w:szCs w:val="24"/>
        </w:rPr>
        <w:t>2 (Таблица 7);</w:t>
      </w:r>
    </w:p>
    <w:p w14:paraId="1BF9BCA4" w14:textId="77777777" w:rsidR="00434B02" w:rsidRPr="00074D70" w:rsidRDefault="00434B02" w:rsidP="00434B02">
      <w:pPr>
        <w:numPr>
          <w:ilvl w:val="0"/>
          <w:numId w:val="27"/>
        </w:numPr>
        <w:ind w:left="142" w:firstLine="709"/>
        <w:rPr>
          <w:rFonts w:eastAsia="Calibri" w:cs="Times New Roman"/>
          <w:spacing w:val="2"/>
          <w:szCs w:val="24"/>
        </w:rPr>
      </w:pPr>
      <w:r w:rsidRPr="00074D70">
        <w:rPr>
          <w:rFonts w:eastAsia="Calibri" w:cs="Times New Roman"/>
          <w:spacing w:val="2"/>
          <w:szCs w:val="24"/>
        </w:rPr>
        <w:t xml:space="preserve">Для показателей типа </w:t>
      </w:r>
      <w:r w:rsidRPr="00074D70">
        <w:rPr>
          <w:rFonts w:eastAsia="Calibri" w:cs="Times New Roman"/>
          <w:spacing w:val="2"/>
          <w:szCs w:val="24"/>
          <w:lang w:val="en-US"/>
        </w:rPr>
        <w:t>B</w:t>
      </w:r>
      <w:r w:rsidRPr="00074D70">
        <w:rPr>
          <w:rFonts w:eastAsia="Times New Roman" w:cs="Times New Roman"/>
          <w:spacing w:val="2"/>
          <w:szCs w:val="24"/>
        </w:rPr>
        <w:t>,</w:t>
      </w:r>
      <w:r w:rsidRPr="00074D70">
        <w:rPr>
          <w:rFonts w:eastAsia="Calibri" w:cs="Times New Roman"/>
          <w:spacing w:val="2"/>
          <w:szCs w:val="24"/>
          <w:lang w:val="en-US"/>
        </w:rPr>
        <w:t>C</w:t>
      </w:r>
      <w:r w:rsidRPr="00074D70">
        <w:rPr>
          <w:rFonts w:eastAsia="Times New Roman" w:cs="Times New Roman"/>
          <w:spacing w:val="2"/>
          <w:szCs w:val="24"/>
        </w:rPr>
        <w:t xml:space="preserve"> </w:t>
      </w:r>
      <w:r w:rsidRPr="00074D70">
        <w:rPr>
          <w:rFonts w:eastAsia="Calibri" w:cs="Times New Roman"/>
          <w:spacing w:val="2"/>
          <w:szCs w:val="24"/>
        </w:rPr>
        <w:t xml:space="preserve">и </w:t>
      </w:r>
      <w:r w:rsidRPr="00074D70">
        <w:rPr>
          <w:rFonts w:eastAsia="Calibri" w:cs="Times New Roman"/>
          <w:spacing w:val="2"/>
          <w:szCs w:val="24"/>
          <w:lang w:val="en-US"/>
        </w:rPr>
        <w:t>D</w:t>
      </w:r>
      <w:r w:rsidRPr="00074D70">
        <w:rPr>
          <w:rFonts w:eastAsia="Times New Roman" w:cs="Times New Roman"/>
          <w:spacing w:val="2"/>
          <w:szCs w:val="24"/>
        </w:rPr>
        <w:t xml:space="preserve"> </w:t>
      </w:r>
      <w:r w:rsidRPr="00074D70">
        <w:rPr>
          <w:rFonts w:eastAsia="Calibri" w:cs="Times New Roman"/>
          <w:spacing w:val="2"/>
          <w:szCs w:val="24"/>
        </w:rPr>
        <w:t xml:space="preserve">вводятся понятия: </w:t>
      </w:r>
      <m:oMath>
        <m:sSub>
          <m:sSubPr>
            <m:ctrlPr>
              <w:rPr>
                <w:rFonts w:ascii="Cambria Math" w:hAnsi="Cambria Math"/>
              </w:rPr>
            </m:ctrlPr>
          </m:sSubPr>
          <m:e>
            <m:r>
              <w:rPr>
                <w:rFonts w:ascii="Cambria Math" w:hAnsi="Cambria Math"/>
              </w:rPr>
              <m:t>M</m:t>
            </m:r>
          </m:e>
          <m:sub>
            <m:r>
              <w:rPr>
                <w:rFonts w:ascii="Cambria Math" w:hAnsi="Cambria Math"/>
              </w:rPr>
              <m:t>прос</m:t>
            </m:r>
          </m:sub>
        </m:sSub>
      </m:oMath>
      <w:r w:rsidRPr="00074D70">
        <w:rPr>
          <w:rFonts w:eastAsia="Calibri" w:cs="Times New Roman"/>
          <w:color w:val="000000"/>
          <w:spacing w:val="2"/>
          <w:szCs w:val="24"/>
        </w:rPr>
        <w:t xml:space="preserve"> Мультипликатор просрочки - повышающий коэффициент для </w:t>
      </w:r>
      <w:r w:rsidRPr="00074D70">
        <w:rPr>
          <w:noProof/>
          <w:lang w:eastAsia="ru-RU"/>
        </w:rPr>
        <w:drawing>
          <wp:inline distT="0" distB="0" distL="0" distR="0" wp14:anchorId="1080BEFD" wp14:editId="362BA6AF">
            <wp:extent cx="361950" cy="276225"/>
            <wp:effectExtent l="0" t="0" r="0" b="0"/>
            <wp:docPr id="22"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17"/>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r w:rsidRPr="00074D70">
        <w:rPr>
          <w:rFonts w:eastAsia="Calibri" w:cs="Times New Roman"/>
          <w:color w:val="000000"/>
          <w:spacing w:val="2"/>
          <w:szCs w:val="24"/>
        </w:rPr>
        <w:t xml:space="preserve">. Устанавливается в зависимости от значения показателя </w:t>
      </w:r>
      <m:oMath>
        <m:sSub>
          <m:sSubPr>
            <m:ctrlPr>
              <w:rPr>
                <w:rFonts w:ascii="Cambria Math" w:hAnsi="Cambria Math"/>
              </w:rPr>
            </m:ctrlPr>
          </m:sSubPr>
          <m:e>
            <m:r>
              <w:rPr>
                <w:rFonts w:ascii="Cambria Math" w:hAnsi="Cambria Math"/>
              </w:rPr>
              <m:t>D</m:t>
            </m:r>
          </m:e>
          <m:sub>
            <m:r>
              <w:rPr>
                <w:rFonts w:ascii="Cambria Math" w:hAnsi="Cambria Math"/>
              </w:rPr>
              <m:t>прос</m:t>
            </m:r>
          </m:sub>
        </m:sSub>
      </m:oMath>
      <w:r w:rsidRPr="00074D70">
        <w:rPr>
          <w:rFonts w:eastAsia="Calibri" w:cs="Times New Roman"/>
          <w:color w:val="000000"/>
          <w:spacing w:val="2"/>
          <w:szCs w:val="24"/>
        </w:rPr>
        <w:t xml:space="preserve"> – длительность просрочки. (Таблица 6.2)</w:t>
      </w:r>
    </w:p>
    <w:p w14:paraId="56C6A2DD" w14:textId="77777777" w:rsidR="00434B02" w:rsidRPr="00074D70" w:rsidRDefault="00BA31E6" w:rsidP="00434B02">
      <w:pPr>
        <w:numPr>
          <w:ilvl w:val="0"/>
          <w:numId w:val="27"/>
        </w:numPr>
        <w:ind w:left="142" w:firstLine="709"/>
        <w:rPr>
          <w:rFonts w:eastAsia="Calibri" w:cs="Times New Roman"/>
          <w:spacing w:val="2"/>
          <w:szCs w:val="24"/>
        </w:rPr>
      </w:p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m:t>
        </m:r>
      </m:oMath>
      <w:r w:rsidR="00434B02" w:rsidRPr="00074D70">
        <w:rPr>
          <w:rFonts w:eastAsia="Calibri" w:cs="Times New Roman"/>
          <w:color w:val="000000"/>
          <w:spacing w:val="2"/>
          <w:szCs w:val="24"/>
        </w:rPr>
        <w:t xml:space="preserve"> Среднее значение мультипликатора просрочки по всем запросам в рамках одного приоритета </w:t>
      </w:r>
    </w:p>
    <w:p w14:paraId="1D62D679" w14:textId="77777777" w:rsidR="00434B02" w:rsidRPr="00074D70" w:rsidRDefault="00BA31E6" w:rsidP="00434B02">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m:t>
        </m:r>
        <m:f>
          <m:fPr>
            <m:ctrlPr>
              <w:rPr>
                <w:rFonts w:ascii="Cambria Math" w:hAnsi="Cambria Math"/>
              </w:rPr>
            </m:ctrlPr>
          </m:fPr>
          <m:num>
            <m:r>
              <w:rPr>
                <w:rFonts w:ascii="Cambria Math" w:hAnsi="Cambria Math"/>
              </w:rPr>
              <m:t>Фактическое время выполнения запроса</m:t>
            </m:r>
          </m:num>
          <m:den>
            <m:r>
              <w:rPr>
                <w:rFonts w:ascii="Cambria Math" w:hAnsi="Cambria Math"/>
              </w:rPr>
              <m:t>Срок выполнения запроса</m:t>
            </m:r>
          </m:den>
        </m:f>
      </m:oMath>
      <w:r w:rsidR="00434B02" w:rsidRPr="00074D70">
        <w:rPr>
          <w:rFonts w:eastAsia="Calibri" w:cs="Times New Roman"/>
          <w:color w:val="000000"/>
          <w:spacing w:val="2"/>
          <w:szCs w:val="24"/>
        </w:rPr>
        <w:t xml:space="preserve">, где </w:t>
      </w:r>
      <w:r w:rsidR="00434B02" w:rsidRPr="00074D70">
        <w:rPr>
          <w:rFonts w:eastAsia="Calibri" w:cs="Times New Roman"/>
          <w:b/>
          <w:color w:val="000000"/>
          <w:spacing w:val="2"/>
          <w:szCs w:val="24"/>
        </w:rPr>
        <w:t>срок выполнения запроса</w:t>
      </w:r>
      <w:r w:rsidR="00434B02" w:rsidRPr="00074D70">
        <w:rPr>
          <w:rFonts w:eastAsia="Calibri" w:cs="Times New Roman"/>
          <w:color w:val="000000"/>
          <w:spacing w:val="2"/>
          <w:szCs w:val="24"/>
        </w:rPr>
        <w:t xml:space="preserve"> указан в Таблицах 2.3, 4. раздела 2.4.2. </w:t>
      </w:r>
      <w:r w:rsidR="00434B02" w:rsidRPr="00074D70">
        <w:rPr>
          <w:rFonts w:eastAsia="Calibri" w:cs="Times New Roman"/>
          <w:b/>
          <w:color w:val="000000"/>
          <w:spacing w:val="2"/>
          <w:szCs w:val="24"/>
        </w:rPr>
        <w:t>Фактическое время выполнения запроса</w:t>
      </w:r>
      <w:r w:rsidR="00434B02" w:rsidRPr="00074D70">
        <w:rPr>
          <w:rFonts w:eastAsia="Calibri" w:cs="Times New Roman"/>
          <w:color w:val="000000"/>
          <w:spacing w:val="2"/>
          <w:szCs w:val="24"/>
        </w:rPr>
        <w:t xml:space="preserve"> определяется в соответствии с положениями раздела 2.4. </w:t>
      </w:r>
    </w:p>
    <w:p w14:paraId="73CA9FCB" w14:textId="77777777" w:rsidR="00434B02" w:rsidRPr="00074D70" w:rsidRDefault="00BA31E6" w:rsidP="00434B02">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m:t>
        </m:r>
        <m:f>
          <m:fPr>
            <m:ctrlPr>
              <w:rPr>
                <w:rFonts w:ascii="Cambria Math" w:eastAsia="Calibri" w:hAnsi="Cambria Math" w:cs="Times New Roman"/>
                <w:i/>
                <w:snapToGrid w:val="0"/>
                <w:color w:val="000000"/>
                <w:spacing w:val="2"/>
                <w:szCs w:val="24"/>
              </w:rPr>
            </m:ctrlPr>
          </m:fPr>
          <m:num>
            <m:nary>
              <m:naryPr>
                <m:chr m:val="∑"/>
                <m:limLoc m:val="undOvr"/>
                <m:ctrlPr>
                  <w:rPr>
                    <w:rFonts w:ascii="Cambria Math" w:eastAsia="Calibri" w:hAnsi="Cambria Math" w:cs="Times New Roman"/>
                    <w:i/>
                    <w:snapToGrid w:val="0"/>
                    <w:color w:val="000000"/>
                    <w:spacing w:val="2"/>
                    <w:szCs w:val="24"/>
                  </w:rPr>
                </m:ctrlPr>
              </m:naryPr>
              <m:sub>
                <m:r>
                  <w:rPr>
                    <w:rFonts w:ascii="Cambria Math" w:eastAsia="Calibri" w:hAnsi="Cambria Math" w:cs="Times New Roman"/>
                    <w:snapToGrid w:val="0"/>
                    <w:color w:val="000000"/>
                    <w:spacing w:val="2"/>
                    <w:szCs w:val="24"/>
                    <w:lang w:val="en-US"/>
                  </w:rPr>
                  <m:t>J</m:t>
                </m:r>
                <m:r>
                  <w:rPr>
                    <w:rFonts w:ascii="Cambria Math" w:eastAsia="Calibri" w:hAnsi="Cambria Math" w:cs="Times New Roman"/>
                    <w:snapToGrid w:val="0"/>
                    <w:color w:val="000000"/>
                    <w:spacing w:val="2"/>
                    <w:szCs w:val="24"/>
                  </w:rPr>
                  <m:t>=1</m:t>
                </m:r>
              </m:sub>
              <m:sup>
                <m:r>
                  <w:rPr>
                    <w:rFonts w:ascii="Cambria Math" w:eastAsia="Calibri" w:hAnsi="Cambria Math" w:cs="Times New Roman"/>
                    <w:snapToGrid w:val="0"/>
                    <w:color w:val="000000"/>
                    <w:spacing w:val="2"/>
                    <w:szCs w:val="24"/>
                    <w:lang w:val="en-US"/>
                  </w:rPr>
                  <m:t>M</m:t>
                </m:r>
              </m:sup>
              <m:e>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(P</m:t>
                    </m:r>
                  </m:e>
                  <m:sub>
                    <m:r>
                      <w:rPr>
                        <w:rFonts w:ascii="Cambria Math" w:eastAsia="Calibri" w:hAnsi="Cambria Math" w:cs="Times New Roman"/>
                        <w:snapToGrid w:val="0"/>
                        <w:color w:val="000000"/>
                        <w:spacing w:val="2"/>
                        <w:szCs w:val="24"/>
                      </w:rPr>
                      <m:t xml:space="preserve">Dпрос </m:t>
                    </m:r>
                  </m:sub>
                </m:sSub>
                <m:r>
                  <w:rPr>
                    <w:rFonts w:ascii="Cambria Math" w:eastAsia="Calibri" w:hAnsi="Cambria Math" w:cs="Times New Roman"/>
                    <w:snapToGrid w:val="0"/>
                    <w:color w:val="000000"/>
                    <w:spacing w:val="2"/>
                    <w:szCs w:val="24"/>
                  </w:rPr>
                  <m:t>×</m:t>
                </m:r>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М</m:t>
                    </m:r>
                  </m:e>
                  <m:sub>
                    <m:r>
                      <w:rPr>
                        <w:rFonts w:ascii="Cambria Math" w:eastAsia="Calibri" w:hAnsi="Cambria Math" w:cs="Times New Roman"/>
                        <w:snapToGrid w:val="0"/>
                        <w:color w:val="000000"/>
                        <w:spacing w:val="2"/>
                        <w:szCs w:val="24"/>
                      </w:rPr>
                      <m:t>прос</m:t>
                    </m:r>
                  </m:sub>
                </m:sSub>
                <m:r>
                  <w:rPr>
                    <w:rFonts w:ascii="Cambria Math" w:eastAsia="Calibri" w:hAnsi="Cambria Math" w:cs="Times New Roman"/>
                    <w:snapToGrid w:val="0"/>
                    <w:color w:val="000000"/>
                    <w:spacing w:val="2"/>
                    <w:szCs w:val="24"/>
                  </w:rPr>
                  <m:t>)</m:t>
                </m:r>
              </m:e>
            </m:nary>
          </m:num>
          <m:den>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Р</m:t>
                </m:r>
              </m:e>
              <m:sub>
                <m:r>
                  <w:rPr>
                    <w:rFonts w:ascii="Cambria Math" w:eastAsia="Calibri" w:hAnsi="Cambria Math" w:cs="Times New Roman"/>
                    <w:snapToGrid w:val="0"/>
                    <w:color w:val="000000"/>
                    <w:spacing w:val="2"/>
                    <w:szCs w:val="24"/>
                  </w:rPr>
                  <m:t>общ</m:t>
                </m:r>
              </m:sub>
            </m:sSub>
          </m:den>
        </m:f>
      </m:oMath>
      <w:r w:rsidR="00434B02" w:rsidRPr="00074D70">
        <w:rPr>
          <w:rFonts w:eastAsia="Calibri" w:cs="Times New Roman"/>
          <w:color w:val="000000"/>
          <w:spacing w:val="2"/>
          <w:szCs w:val="24"/>
        </w:rPr>
        <w:t xml:space="preserve">, где </w:t>
      </w:r>
      <m:oMath>
        <m:sSub>
          <m:sSubPr>
            <m:ctrlPr>
              <w:rPr>
                <w:rFonts w:ascii="Cambria Math" w:hAnsi="Cambria Math"/>
              </w:rPr>
            </m:ctrlPr>
          </m:sSubPr>
          <m:e>
            <m:r>
              <w:rPr>
                <w:rFonts w:ascii="Cambria Math" w:hAnsi="Cambria Math"/>
              </w:rPr>
              <m:t>P</m:t>
            </m:r>
          </m:e>
          <m:sub>
            <m:r>
              <w:rPr>
                <w:rFonts w:ascii="Cambria Math" w:hAnsi="Cambria Math"/>
              </w:rPr>
              <m:t>Dпрос</m:t>
            </m:r>
          </m:sub>
        </m:sSub>
      </m:oMath>
      <w:r w:rsidR="00434B02" w:rsidRPr="00074D70">
        <w:rPr>
          <w:rFonts w:eastAsia="Calibri" w:cs="Times New Roman"/>
          <w:color w:val="000000"/>
          <w:spacing w:val="2"/>
          <w:szCs w:val="24"/>
        </w:rPr>
        <w:t xml:space="preserve">- общее количество запросов на обслуживание одного приоритета, для которых рассчитанный </w:t>
      </w:r>
      <m:oMath>
        <m:sSub>
          <m:sSubPr>
            <m:ctrlPr>
              <w:rPr>
                <w:rFonts w:ascii="Cambria Math" w:hAnsi="Cambria Math"/>
              </w:rPr>
            </m:ctrlPr>
          </m:sSubPr>
          <m:e>
            <m:r>
              <w:rPr>
                <w:rFonts w:ascii="Cambria Math" w:hAnsi="Cambria Math"/>
              </w:rPr>
              <m:t>D</m:t>
            </m:r>
          </m:e>
          <m:sub>
            <m:r>
              <w:rPr>
                <w:rFonts w:ascii="Cambria Math" w:hAnsi="Cambria Math"/>
              </w:rPr>
              <m:t>прос</m:t>
            </m:r>
          </m:sub>
        </m:sSub>
      </m:oMath>
      <w:r w:rsidR="00434B02" w:rsidRPr="00074D70">
        <w:rPr>
          <w:rFonts w:eastAsia="Calibri" w:cs="Times New Roman"/>
          <w:color w:val="000000"/>
          <w:spacing w:val="2"/>
          <w:szCs w:val="24"/>
        </w:rPr>
        <w:t xml:space="preserve"> попадает в один из диапазонов, указанных в Таблице 6.1., а </w:t>
      </w:r>
      <m:oMath>
        <m:sSub>
          <m:sSubPr>
            <m:ctrlPr>
              <w:rPr>
                <w:rFonts w:ascii="Cambria Math" w:hAnsi="Cambria Math"/>
              </w:rPr>
            </m:ctrlPr>
          </m:sSubPr>
          <m:e>
            <m:r>
              <w:rPr>
                <w:rFonts w:ascii="Cambria Math" w:hAnsi="Cambria Math"/>
              </w:rPr>
              <m:t>М</m:t>
            </m:r>
          </m:e>
          <m:sub>
            <m:r>
              <w:rPr>
                <w:rFonts w:ascii="Cambria Math" w:hAnsi="Cambria Math"/>
              </w:rPr>
              <m:t>прос</m:t>
            </m:r>
          </m:sub>
        </m:sSub>
      </m:oMath>
      <w:r w:rsidR="00434B02" w:rsidRPr="00074D70">
        <w:rPr>
          <w:rFonts w:eastAsia="Calibri" w:cs="Times New Roman"/>
          <w:color w:val="000000"/>
          <w:spacing w:val="2"/>
          <w:szCs w:val="24"/>
        </w:rPr>
        <w:t>- значение показателя, соответствующее диапазону.</w:t>
      </w:r>
    </w:p>
    <w:p w14:paraId="3F6125A8" w14:textId="77777777" w:rsidR="00434B02" w:rsidRPr="00074D70" w:rsidRDefault="00BA31E6" w:rsidP="00434B02">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K</m:t>
            </m:r>
          </m:e>
          <m:sub>
            <m:r>
              <w:rPr>
                <w:rFonts w:ascii="Cambria Math" w:hAnsi="Cambria Math"/>
              </w:rPr>
              <m:t>i</m:t>
            </m:r>
          </m:sub>
        </m:sSub>
        <m: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прос</m:t>
                </m:r>
              </m:sub>
            </m:sSub>
            <m:sSub>
              <m:sSubPr>
                <m:ctrlPr>
                  <w:rPr>
                    <w:rFonts w:ascii="Cambria Math" w:hAnsi="Cambria Math"/>
                  </w:rPr>
                </m:ctrlPr>
              </m:sSubPr>
              <m:e>
                <m:r>
                  <w:rPr>
                    <w:rFonts w:ascii="Cambria Math" w:hAnsi="Cambria Math"/>
                  </w:rPr>
                  <m:t>M</m:t>
                </m:r>
              </m:e>
              <m:sub>
                <m:r>
                  <w:rPr>
                    <w:rFonts w:ascii="Cambria Math" w:hAnsi="Cambria Math"/>
                  </w:rPr>
                  <m:t>прос.срi</m:t>
                </m:r>
              </m:sub>
            </m:sSub>
          </m:num>
          <m:den>
            <m:sSub>
              <m:sSubPr>
                <m:ctrlPr>
                  <w:rPr>
                    <w:rFonts w:ascii="Cambria Math" w:hAnsi="Cambria Math"/>
                  </w:rPr>
                </m:ctrlPr>
              </m:sSubPr>
              <m:e>
                <m:r>
                  <w:rPr>
                    <w:rFonts w:ascii="Cambria Math" w:hAnsi="Cambria Math"/>
                  </w:rPr>
                  <m:t>P</m:t>
                </m:r>
              </m:e>
              <m:sub>
                <m:r>
                  <w:rPr>
                    <w:rFonts w:ascii="Cambria Math" w:hAnsi="Cambria Math"/>
                  </w:rPr>
                  <m:t>общ</m:t>
                </m:r>
              </m:sub>
            </m:sSub>
          </m:den>
        </m:f>
      </m:oMath>
      <w:r w:rsidR="00434B02" w:rsidRPr="00074D70">
        <w:rPr>
          <w:rFonts w:eastAsia="Calibri" w:cs="Times New Roman"/>
          <w:color w:val="000000"/>
          <w:spacing w:val="2"/>
          <w:szCs w:val="24"/>
        </w:rPr>
        <w:t xml:space="preserve">- Относительный показатель. В случае, если </w:t>
      </w:r>
      <m:oMath>
        <m:sSub>
          <m:sSubPr>
            <m:ctrlPr>
              <w:rPr>
                <w:rFonts w:ascii="Cambria Math" w:hAnsi="Cambria Math"/>
              </w:rPr>
            </m:ctrlPr>
          </m:sSubPr>
          <m:e>
            <m:r>
              <w:rPr>
                <w:rFonts w:ascii="Cambria Math" w:hAnsi="Cambria Math"/>
              </w:rPr>
              <m:t>K</m:t>
            </m:r>
          </m:e>
          <m:sub>
            <m:r>
              <w:rPr>
                <w:rFonts w:ascii="Cambria Math" w:hAnsi="Cambria Math"/>
              </w:rPr>
              <m:t>i</m:t>
            </m:r>
          </m:sub>
        </m:sSub>
      </m:oMath>
      <w:r w:rsidR="00434B02" w:rsidRPr="00074D70">
        <w:rPr>
          <w:rFonts w:eastAsia="Calibri" w:cs="Times New Roman"/>
          <w:color w:val="000000"/>
          <w:spacing w:val="2"/>
          <w:szCs w:val="24"/>
        </w:rPr>
        <w:t xml:space="preserve"> принимает отрицательное значение, при дальнейших расчётах его значение устанавливается равным нулю.</w:t>
      </w:r>
    </w:p>
    <w:p w14:paraId="0CEE8210"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drawing>
          <wp:inline distT="0" distB="0" distL="0" distR="0" wp14:anchorId="43A658F2" wp14:editId="5FAF1FCB">
            <wp:extent cx="180975" cy="27622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6"/>
                    <pic:cNvPicPr>
                      <a:picLocks noChangeAspect="1" noChangeArrowheads="1"/>
                    </pic:cNvPicPr>
                  </pic:nvPicPr>
                  <pic:blipFill>
                    <a:blip r:embed="rId36"/>
                    <a:stretch>
                      <a:fillRect/>
                    </a:stretch>
                  </pic:blipFill>
                  <pic:spPr bwMode="auto">
                    <a:xfrm>
                      <a:off x="0" y="0"/>
                      <a:ext cx="180975" cy="27622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весовой коэффициент показателя </w:t>
      </w:r>
      <w:r w:rsidRPr="00074D70">
        <w:rPr>
          <w:rFonts w:eastAsia="Calibri" w:cs="Times New Roman"/>
          <w:spacing w:val="2"/>
          <w:szCs w:val="24"/>
        </w:rPr>
        <w:t xml:space="preserve">– доля показателя в интегральном показателе (значения даны в Таблице 7), причем  </w:t>
      </w:r>
      <w:r w:rsidRPr="00074D70">
        <w:rPr>
          <w:noProof/>
          <w:lang w:eastAsia="ru-RU"/>
        </w:rPr>
        <w:drawing>
          <wp:inline distT="0" distB="0" distL="0" distR="0" wp14:anchorId="5C638D74" wp14:editId="72368BC1">
            <wp:extent cx="647700" cy="27622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pic:cNvPicPr>
                      <a:picLocks noChangeAspect="1" noChangeArrowheads="1"/>
                    </pic:cNvPicPr>
                  </pic:nvPicPr>
                  <pic:blipFill>
                    <a:blip r:embed="rId37"/>
                    <a:stretch>
                      <a:fillRect/>
                    </a:stretch>
                  </pic:blipFill>
                  <pic:spPr bwMode="auto">
                    <a:xfrm>
                      <a:off x="0" y="0"/>
                      <a:ext cx="647700" cy="276225"/>
                    </a:xfrm>
                    <a:prstGeom prst="rect">
                      <a:avLst/>
                    </a:prstGeom>
                  </pic:spPr>
                </pic:pic>
              </a:graphicData>
            </a:graphic>
          </wp:inline>
        </w:drawing>
      </w:r>
      <w:r w:rsidRPr="00074D70">
        <w:rPr>
          <w:rFonts w:eastAsia="Calibri" w:cs="Times New Roman"/>
          <w:spacing w:val="2"/>
          <w:szCs w:val="24"/>
        </w:rPr>
        <w:t xml:space="preserve">, </w:t>
      </w:r>
      <w:r w:rsidRPr="00074D70">
        <w:rPr>
          <w:noProof/>
          <w:lang w:eastAsia="ru-RU"/>
        </w:rPr>
        <w:drawing>
          <wp:inline distT="0" distB="0" distL="0" distR="0" wp14:anchorId="319C6B8B" wp14:editId="58D673DC">
            <wp:extent cx="733425" cy="2667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pic:cNvPicPr>
                      <a:picLocks noChangeAspect="1" noChangeArrowheads="1"/>
                    </pic:cNvPicPr>
                  </pic:nvPicPr>
                  <pic:blipFill>
                    <a:blip r:embed="rId38"/>
                    <a:stretch>
                      <a:fillRect/>
                    </a:stretch>
                  </pic:blipFill>
                  <pic:spPr bwMode="auto">
                    <a:xfrm>
                      <a:off x="0" y="0"/>
                      <a:ext cx="733425" cy="266700"/>
                    </a:xfrm>
                    <a:prstGeom prst="rect">
                      <a:avLst/>
                    </a:prstGeom>
                  </pic:spPr>
                </pic:pic>
              </a:graphicData>
            </a:graphic>
          </wp:inline>
        </w:drawing>
      </w:r>
    </w:p>
    <w:p w14:paraId="35006619"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lastRenderedPageBreak/>
        <w:drawing>
          <wp:inline distT="0" distB="0" distL="0" distR="0" wp14:anchorId="362799E3" wp14:editId="28476093">
            <wp:extent cx="914400" cy="18097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9"/>
                    <pic:cNvPicPr>
                      <a:picLocks noChangeAspect="1" noChangeArrowheads="1"/>
                    </pic:cNvPicPr>
                  </pic:nvPicPr>
                  <pic:blipFill>
                    <a:blip r:embed="rId39"/>
                    <a:stretch>
                      <a:fillRect/>
                    </a:stretch>
                  </pic:blipFill>
                  <pic:spPr bwMode="auto">
                    <a:xfrm>
                      <a:off x="0" y="0"/>
                      <a:ext cx="914400" cy="18097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взвешенное значение показателя </w:t>
      </w:r>
      <w:r w:rsidRPr="00074D70">
        <w:rPr>
          <w:rFonts w:eastAsia="Calibri" w:cs="Times New Roman"/>
          <w:spacing w:val="2"/>
          <w:szCs w:val="24"/>
        </w:rPr>
        <w:t>– часть показателя i в интегральном показателе.</w:t>
      </w:r>
    </w:p>
    <w:p w14:paraId="6B598F17" w14:textId="77777777" w:rsidR="00434B02" w:rsidRPr="00074D70" w:rsidRDefault="00434B02" w:rsidP="00434B02">
      <w:pPr>
        <w:numPr>
          <w:ilvl w:val="0"/>
          <w:numId w:val="27"/>
        </w:numPr>
        <w:ind w:left="142" w:firstLine="709"/>
        <w:rPr>
          <w:rFonts w:eastAsia="Calibri" w:cs="Times New Roman"/>
          <w:spacing w:val="2"/>
          <w:szCs w:val="24"/>
        </w:rPr>
      </w:pPr>
      <w:r w:rsidRPr="00074D70">
        <w:rPr>
          <w:noProof/>
          <w:lang w:eastAsia="ru-RU"/>
        </w:rPr>
        <w:drawing>
          <wp:inline distT="0" distB="0" distL="0" distR="0" wp14:anchorId="5550A957" wp14:editId="127D4274">
            <wp:extent cx="1647825" cy="45720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pic:cNvPicPr>
                      <a:picLocks noChangeAspect="1" noChangeArrowheads="1"/>
                    </pic:cNvPicPr>
                  </pic:nvPicPr>
                  <pic:blipFill>
                    <a:blip r:embed="rId40"/>
                    <a:stretch>
                      <a:fillRect/>
                    </a:stretch>
                  </pic:blipFill>
                  <pic:spPr bwMode="auto">
                    <a:xfrm>
                      <a:off x="0" y="0"/>
                      <a:ext cx="1647825" cy="457200"/>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интегральный показатель уровня качества оказания технической поддержки </w:t>
      </w:r>
      <w:r w:rsidRPr="00074D70">
        <w:rPr>
          <w:rFonts w:eastAsia="Calibri" w:cs="Times New Roman"/>
          <w:spacing w:val="2"/>
          <w:szCs w:val="24"/>
        </w:rPr>
        <w:t xml:space="preserve">– величина, используемая для оценки качества работ. Диапазон допустимых значений: </w:t>
      </w:r>
      <w:r w:rsidRPr="00074D70">
        <w:rPr>
          <w:noProof/>
          <w:lang w:eastAsia="ru-RU"/>
        </w:rPr>
        <w:drawing>
          <wp:inline distT="0" distB="0" distL="0" distR="0" wp14:anchorId="6A6B196E" wp14:editId="29BB8121">
            <wp:extent cx="647700" cy="18097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1"/>
                    <pic:cNvPicPr>
                      <a:picLocks noChangeAspect="1" noChangeArrowheads="1"/>
                    </pic:cNvPicPr>
                  </pic:nvPicPr>
                  <pic:blipFill>
                    <a:blip r:embed="rId41"/>
                    <a:stretch>
                      <a:fillRect/>
                    </a:stretch>
                  </pic:blipFill>
                  <pic:spPr bwMode="auto">
                    <a:xfrm>
                      <a:off x="0" y="0"/>
                      <a:ext cx="647700" cy="180975"/>
                    </a:xfrm>
                    <a:prstGeom prst="rect">
                      <a:avLst/>
                    </a:prstGeom>
                  </pic:spPr>
                </pic:pic>
              </a:graphicData>
            </a:graphic>
          </wp:inline>
        </w:drawing>
      </w:r>
      <w:r w:rsidRPr="00074D70">
        <w:rPr>
          <w:rFonts w:eastAsia="Calibri" w:cs="Times New Roman"/>
          <w:spacing w:val="2"/>
          <w:szCs w:val="24"/>
        </w:rPr>
        <w:t>.</w:t>
      </w:r>
    </w:p>
    <w:p w14:paraId="65D36688" w14:textId="77777777" w:rsidR="00434B02" w:rsidRPr="00074D70" w:rsidRDefault="00434B02" w:rsidP="00434B02">
      <w:pPr>
        <w:rPr>
          <w:rFonts w:eastAsia="Times New Roman" w:cs="Times New Roman"/>
          <w:spacing w:val="2"/>
          <w:szCs w:val="24"/>
        </w:rPr>
      </w:pPr>
    </w:p>
    <w:p w14:paraId="7A114EF0" w14:textId="77777777" w:rsidR="00434B02" w:rsidRPr="00074D70" w:rsidRDefault="00434B02" w:rsidP="00434B02">
      <w:pPr>
        <w:rPr>
          <w:rFonts w:eastAsia="Times New Roman" w:cs="Times New Roman"/>
          <w:spacing w:val="2"/>
          <w:szCs w:val="24"/>
        </w:rPr>
      </w:pPr>
      <w:r w:rsidRPr="00074D70">
        <w:rPr>
          <w:rFonts w:eastAsia="Times New Roman" w:cs="Times New Roman"/>
          <w:spacing w:val="2"/>
          <w:szCs w:val="24"/>
        </w:rPr>
        <w:t>Таблица 6.1. Значения показателя мультипликатор просрочки в зависимости от длительности просрочки.</w:t>
      </w:r>
    </w:p>
    <w:p w14:paraId="050E3DBC" w14:textId="77777777" w:rsidR="00434B02" w:rsidRPr="00074D70" w:rsidRDefault="00434B02" w:rsidP="00434B02">
      <w:pPr>
        <w:rPr>
          <w:rFonts w:eastAsia="Times New Roman" w:cs="Times New Roman"/>
          <w:spacing w:val="2"/>
          <w:szCs w:val="24"/>
        </w:rPr>
      </w:pPr>
    </w:p>
    <w:tbl>
      <w:tblPr>
        <w:tblW w:w="92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3117"/>
        <w:gridCol w:w="3119"/>
        <w:gridCol w:w="2977"/>
      </w:tblGrid>
      <w:tr w:rsidR="00434B02" w:rsidRPr="00074D70" w14:paraId="5DED859F" w14:textId="77777777" w:rsidTr="009D7071">
        <w:trPr>
          <w:trHeight w:val="499"/>
          <w:jc w:val="center"/>
        </w:trPr>
        <w:tc>
          <w:tcPr>
            <w:tcW w:w="3117" w:type="dxa"/>
          </w:tcPr>
          <w:p w14:paraId="0E63022F" w14:textId="77777777" w:rsidR="00434B02" w:rsidRPr="00074D70" w:rsidRDefault="00434B02" w:rsidP="009D7071">
            <w:pPr>
              <w:ind w:firstLine="0"/>
              <w:jc w:val="center"/>
              <w:rPr>
                <w:b/>
                <w:color w:val="000000"/>
                <w:szCs w:val="24"/>
                <w:lang w:val="en-US"/>
              </w:rPr>
            </w:pPr>
            <w:r w:rsidRPr="00074D70">
              <w:rPr>
                <w:rFonts w:eastAsia="Times New Roman" w:cs="Times New Roman"/>
                <w:b/>
                <w:color w:val="000000"/>
                <w:szCs w:val="24"/>
                <w:lang w:eastAsia="ru-RU"/>
              </w:rPr>
              <w:t xml:space="preserve">Значение </w:t>
            </w:r>
            <w:r w:rsidRPr="00074D70">
              <w:rPr>
                <w:rFonts w:eastAsia="Times New Roman" w:cs="Times New Roman"/>
                <w:b/>
                <w:color w:val="000000"/>
                <w:szCs w:val="24"/>
                <w:lang w:val="en-US" w:eastAsia="ru-RU"/>
              </w:rPr>
              <w:t>J</w:t>
            </w:r>
          </w:p>
        </w:tc>
        <w:tc>
          <w:tcPr>
            <w:tcW w:w="3119" w:type="dxa"/>
            <w:vAlign w:val="center"/>
          </w:tcPr>
          <w:p w14:paraId="075770FC" w14:textId="77777777" w:rsidR="00434B02" w:rsidRPr="00074D70" w:rsidRDefault="00434B02" w:rsidP="009D7071">
            <w:pPr>
              <w:ind w:firstLine="0"/>
              <w:jc w:val="center"/>
              <w:rPr>
                <w:b/>
                <w:color w:val="000000"/>
                <w:szCs w:val="24"/>
              </w:rPr>
            </w:pPr>
            <w:r w:rsidRPr="00074D70">
              <w:rPr>
                <w:rFonts w:eastAsia="Times New Roman" w:cs="Times New Roman"/>
                <w:b/>
                <w:color w:val="000000"/>
                <w:szCs w:val="24"/>
                <w:lang w:eastAsia="ru-RU"/>
              </w:rPr>
              <w:t xml:space="preserve">Значение показателя  </w:t>
            </w:r>
            <m:oMath>
              <m:sSub>
                <m:sSubPr>
                  <m:ctrlPr>
                    <w:rPr>
                      <w:rFonts w:ascii="Cambria Math" w:hAnsi="Cambria Math"/>
                      <w:b/>
                    </w:rPr>
                  </m:ctrlPr>
                </m:sSubPr>
                <m:e>
                  <m:r>
                    <m:rPr>
                      <m:sty m:val="bi"/>
                    </m:rPr>
                    <w:rPr>
                      <w:rFonts w:ascii="Cambria Math" w:hAnsi="Cambria Math"/>
                    </w:rPr>
                    <m:t>D</m:t>
                  </m:r>
                </m:e>
                <m:sub>
                  <m:r>
                    <m:rPr>
                      <m:sty m:val="bi"/>
                    </m:rPr>
                    <w:rPr>
                      <w:rFonts w:ascii="Cambria Math" w:hAnsi="Cambria Math"/>
                    </w:rPr>
                    <m:t>прос</m:t>
                  </m:r>
                </m:sub>
              </m:sSub>
            </m:oMath>
          </w:p>
        </w:tc>
        <w:tc>
          <w:tcPr>
            <w:tcW w:w="2977" w:type="dxa"/>
            <w:vAlign w:val="center"/>
          </w:tcPr>
          <w:p w14:paraId="409637F5" w14:textId="77777777" w:rsidR="00434B02" w:rsidRPr="00074D70" w:rsidRDefault="00434B02" w:rsidP="009D7071">
            <w:pPr>
              <w:ind w:firstLine="0"/>
              <w:jc w:val="center"/>
              <w:rPr>
                <w:b/>
                <w:color w:val="000000"/>
                <w:szCs w:val="24"/>
              </w:rPr>
            </w:pPr>
            <w:r w:rsidRPr="00074D70">
              <w:rPr>
                <w:rFonts w:eastAsia="Times New Roman" w:cs="Times New Roman"/>
                <w:b/>
                <w:color w:val="000000"/>
                <w:szCs w:val="24"/>
                <w:lang w:eastAsia="ru-RU"/>
              </w:rPr>
              <w:t xml:space="preserve">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m:t>
                  </m:r>
                </m:sub>
              </m:sSub>
            </m:oMath>
          </w:p>
        </w:tc>
      </w:tr>
      <w:tr w:rsidR="00434B02" w:rsidRPr="00074D70" w14:paraId="63674E28" w14:textId="77777777" w:rsidTr="009D7071">
        <w:trPr>
          <w:trHeight w:val="633"/>
          <w:jc w:val="center"/>
        </w:trPr>
        <w:tc>
          <w:tcPr>
            <w:tcW w:w="3117" w:type="dxa"/>
          </w:tcPr>
          <w:p w14:paraId="7C2C19DF"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1</w:t>
            </w:r>
          </w:p>
        </w:tc>
        <w:tc>
          <w:tcPr>
            <w:tcW w:w="3119" w:type="dxa"/>
            <w:vAlign w:val="center"/>
          </w:tcPr>
          <w:p w14:paraId="42E97C8B" w14:textId="77777777" w:rsidR="00434B02" w:rsidRPr="00074D70" w:rsidRDefault="00BA31E6" w:rsidP="009D7071">
            <w:pPr>
              <w:ind w:firstLine="0"/>
              <w:contextualSpacing/>
              <w:jc w:val="center"/>
              <w:rPr>
                <w:color w:val="000000"/>
                <w:szCs w:val="24"/>
                <w:lang w:eastAsia="ar-SA"/>
              </w:rPr>
            </w:pPr>
            <m:oMathPara>
              <m:oMathParaPr>
                <m:jc m:val="center"/>
              </m:oMathParaPr>
              <m:oMath>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&lt;1,0</m:t>
                </m:r>
              </m:oMath>
            </m:oMathPara>
          </w:p>
        </w:tc>
        <w:tc>
          <w:tcPr>
            <w:tcW w:w="2977" w:type="dxa"/>
            <w:vAlign w:val="center"/>
          </w:tcPr>
          <w:p w14:paraId="125BB624"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1</w:t>
            </w:r>
          </w:p>
        </w:tc>
      </w:tr>
      <w:tr w:rsidR="00434B02" w:rsidRPr="00074D70" w14:paraId="5F33FBDC" w14:textId="77777777" w:rsidTr="009D7071">
        <w:trPr>
          <w:trHeight w:val="633"/>
          <w:jc w:val="center"/>
        </w:trPr>
        <w:tc>
          <w:tcPr>
            <w:tcW w:w="3117" w:type="dxa"/>
          </w:tcPr>
          <w:p w14:paraId="0D2E2E86"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2</w:t>
            </w:r>
          </w:p>
        </w:tc>
        <w:tc>
          <w:tcPr>
            <w:tcW w:w="3119" w:type="dxa"/>
            <w:vAlign w:val="center"/>
          </w:tcPr>
          <w:p w14:paraId="3FBB83ED"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1,0&lt;</m:t>
                </m:r>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≪1,2</m:t>
                </m:r>
              </m:oMath>
            </m:oMathPara>
          </w:p>
        </w:tc>
        <w:tc>
          <w:tcPr>
            <w:tcW w:w="2977" w:type="dxa"/>
            <w:vAlign w:val="center"/>
          </w:tcPr>
          <w:p w14:paraId="17C0EC3F"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1,1</w:t>
            </w:r>
          </w:p>
        </w:tc>
      </w:tr>
      <w:tr w:rsidR="00434B02" w:rsidRPr="00074D70" w14:paraId="2BA8A60C" w14:textId="77777777" w:rsidTr="009D7071">
        <w:trPr>
          <w:trHeight w:val="685"/>
          <w:jc w:val="center"/>
        </w:trPr>
        <w:tc>
          <w:tcPr>
            <w:tcW w:w="3117" w:type="dxa"/>
          </w:tcPr>
          <w:p w14:paraId="685211FE"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3</w:t>
            </w:r>
          </w:p>
        </w:tc>
        <w:tc>
          <w:tcPr>
            <w:tcW w:w="3119" w:type="dxa"/>
            <w:vAlign w:val="center"/>
          </w:tcPr>
          <w:p w14:paraId="2F892CC5"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1,2≤</m:t>
                </m:r>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≪1,4</m:t>
                </m:r>
              </m:oMath>
            </m:oMathPara>
          </w:p>
        </w:tc>
        <w:tc>
          <w:tcPr>
            <w:tcW w:w="2977" w:type="dxa"/>
            <w:vAlign w:val="center"/>
          </w:tcPr>
          <w:p w14:paraId="3C873FD5"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1,3</w:t>
            </w:r>
          </w:p>
        </w:tc>
      </w:tr>
      <w:tr w:rsidR="00434B02" w:rsidRPr="00074D70" w14:paraId="437BC6B7" w14:textId="77777777" w:rsidTr="009D7071">
        <w:trPr>
          <w:trHeight w:val="567"/>
          <w:jc w:val="center"/>
        </w:trPr>
        <w:tc>
          <w:tcPr>
            <w:tcW w:w="3117" w:type="dxa"/>
          </w:tcPr>
          <w:p w14:paraId="7FF6E1C3"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4</w:t>
            </w:r>
          </w:p>
        </w:tc>
        <w:tc>
          <w:tcPr>
            <w:tcW w:w="3119" w:type="dxa"/>
            <w:vAlign w:val="center"/>
          </w:tcPr>
          <w:p w14:paraId="3D3FFA04"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1,4≤</m:t>
                </m:r>
                <m:sSub>
                  <m:sSubPr>
                    <m:ctrlPr>
                      <w:rPr>
                        <w:rFonts w:ascii="Cambria Math" w:hAnsi="Cambria Math"/>
                      </w:rPr>
                    </m:ctrlPr>
                  </m:sSubPr>
                  <m:e>
                    <m:r>
                      <w:rPr>
                        <w:rFonts w:ascii="Cambria Math" w:hAnsi="Cambria Math"/>
                      </w:rPr>
                      <m:t>D</m:t>
                    </m:r>
                  </m:e>
                  <m:sub>
                    <m:r>
                      <w:rPr>
                        <w:rFonts w:ascii="Cambria Math" w:hAnsi="Cambria Math"/>
                      </w:rPr>
                      <m:t>прос</m:t>
                    </m:r>
                  </m:sub>
                </m:sSub>
              </m:oMath>
            </m:oMathPara>
          </w:p>
        </w:tc>
        <w:tc>
          <w:tcPr>
            <w:tcW w:w="2977" w:type="dxa"/>
            <w:vAlign w:val="center"/>
          </w:tcPr>
          <w:p w14:paraId="5A672ED0"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1,5</w:t>
            </w:r>
          </w:p>
        </w:tc>
      </w:tr>
    </w:tbl>
    <w:p w14:paraId="7E833C8F" w14:textId="77777777" w:rsidR="00434B02" w:rsidRPr="00074D70" w:rsidRDefault="00434B02" w:rsidP="00434B02">
      <w:pPr>
        <w:rPr>
          <w:rFonts w:eastAsia="Times New Roman" w:cs="Times New Roman"/>
          <w:spacing w:val="2"/>
          <w:szCs w:val="24"/>
        </w:rPr>
      </w:pPr>
    </w:p>
    <w:p w14:paraId="0BB7313D" w14:textId="77777777" w:rsidR="00434B02" w:rsidRPr="00074D70" w:rsidRDefault="00434B02" w:rsidP="00434B02">
      <w:pPr>
        <w:rPr>
          <w:rFonts w:eastAsia="Times New Roman" w:cs="Times New Roman"/>
          <w:spacing w:val="2"/>
          <w:szCs w:val="24"/>
        </w:rPr>
      </w:pPr>
      <w:r w:rsidRPr="00074D70">
        <w:rPr>
          <w:rFonts w:eastAsia="Times New Roman" w:cs="Times New Roman"/>
          <w:spacing w:val="2"/>
          <w:szCs w:val="24"/>
        </w:rPr>
        <w:t xml:space="preserve">Таблица 6.2. Правила округления среднего значение мультипликатора просрочки </w:t>
      </w:r>
    </w:p>
    <w:p w14:paraId="0DE8AB3C" w14:textId="77777777" w:rsidR="00434B02" w:rsidRPr="00074D70" w:rsidRDefault="00434B02" w:rsidP="00434B02">
      <w:pPr>
        <w:contextualSpacing/>
        <w:rPr>
          <w:rFonts w:eastAsia="Calibri" w:cs="Times New Roman"/>
          <w:szCs w:val="24"/>
          <w:lang w:eastAsia="ar-SA"/>
        </w:rPr>
      </w:pPr>
    </w:p>
    <w:tbl>
      <w:tblPr>
        <w:tblW w:w="60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9"/>
        <w:gridCol w:w="2976"/>
      </w:tblGrid>
      <w:tr w:rsidR="00434B02" w:rsidRPr="00074D70" w14:paraId="54EC5CA0" w14:textId="77777777" w:rsidTr="009D7071">
        <w:trPr>
          <w:trHeight w:val="499"/>
          <w:jc w:val="center"/>
        </w:trPr>
        <w:tc>
          <w:tcPr>
            <w:tcW w:w="3118" w:type="dxa"/>
            <w:vAlign w:val="center"/>
          </w:tcPr>
          <w:p w14:paraId="31FDC782" w14:textId="77777777" w:rsidR="00434B02" w:rsidRPr="00074D70" w:rsidRDefault="00434B02" w:rsidP="009D7071">
            <w:pPr>
              <w:ind w:firstLine="0"/>
              <w:jc w:val="center"/>
              <w:rPr>
                <w:b/>
                <w:color w:val="000000"/>
              </w:rPr>
            </w:pPr>
            <w:r w:rsidRPr="00074D70">
              <w:rPr>
                <w:rFonts w:eastAsia="Times New Roman" w:cs="Times New Roman"/>
                <w:b/>
                <w:color w:val="000000"/>
                <w:lang w:eastAsia="ru-RU"/>
              </w:rPr>
              <w:t xml:space="preserve">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прос.ср</m:t>
                  </m:r>
                </m:sub>
              </m:sSub>
              <m:r>
                <m:rPr>
                  <m:sty m:val="bi"/>
                </m:rPr>
                <w:rPr>
                  <w:rFonts w:ascii="Cambria Math" w:hAnsi="Cambria Math"/>
                </w:rPr>
                <m:t>i</m:t>
              </m:r>
            </m:oMath>
          </w:p>
        </w:tc>
        <w:tc>
          <w:tcPr>
            <w:tcW w:w="2976" w:type="dxa"/>
            <w:vAlign w:val="center"/>
          </w:tcPr>
          <w:p w14:paraId="6FDB8E3B" w14:textId="77777777" w:rsidR="00434B02" w:rsidRPr="00074D70" w:rsidRDefault="00434B02" w:rsidP="009D7071">
            <w:pPr>
              <w:ind w:firstLine="0"/>
              <w:jc w:val="center"/>
              <w:rPr>
                <w:b/>
                <w:color w:val="000000"/>
              </w:rPr>
            </w:pPr>
            <w:r w:rsidRPr="00074D70">
              <w:rPr>
                <w:rFonts w:eastAsia="Times New Roman" w:cs="Times New Roman"/>
                <w:b/>
                <w:color w:val="000000"/>
                <w:lang w:eastAsia="ru-RU"/>
              </w:rPr>
              <w:t xml:space="preserve">Округленное 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прос.ср.ок</m:t>
                  </m:r>
                </m:sub>
              </m:sSub>
            </m:oMath>
            <w:r w:rsidRPr="00074D70">
              <w:rPr>
                <w:rFonts w:eastAsia="Times New Roman" w:cs="Times New Roman"/>
                <w:b/>
                <w:color w:val="000000"/>
                <w:spacing w:val="2"/>
                <w:lang w:val="en-US" w:eastAsia="ru-RU"/>
              </w:rPr>
              <w:t>i</w:t>
            </w:r>
          </w:p>
        </w:tc>
      </w:tr>
      <w:tr w:rsidR="00434B02" w:rsidRPr="00074D70" w14:paraId="492099C1" w14:textId="77777777" w:rsidTr="009D7071">
        <w:trPr>
          <w:trHeight w:val="633"/>
          <w:jc w:val="center"/>
        </w:trPr>
        <w:tc>
          <w:tcPr>
            <w:tcW w:w="3118" w:type="dxa"/>
            <w:vAlign w:val="center"/>
          </w:tcPr>
          <w:p w14:paraId="0AAA553F" w14:textId="77777777" w:rsidR="00434B02" w:rsidRPr="00074D70" w:rsidRDefault="00BA31E6" w:rsidP="009D7071">
            <w:pPr>
              <w:ind w:firstLine="0"/>
              <w:contextualSpacing/>
              <w:jc w:val="center"/>
              <w:rPr>
                <w:color w:val="000000"/>
                <w:szCs w:val="24"/>
                <w:lang w:eastAsia="ar-SA"/>
              </w:rPr>
            </w:pPr>
            <m:oMathPara>
              <m:oMathParaPr>
                <m:jc m:val="center"/>
              </m:oMathPara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i&lt;1,0</m:t>
                </m:r>
              </m:oMath>
            </m:oMathPara>
          </w:p>
        </w:tc>
        <w:tc>
          <w:tcPr>
            <w:tcW w:w="2976" w:type="dxa"/>
            <w:vAlign w:val="center"/>
          </w:tcPr>
          <w:p w14:paraId="439513AD" w14:textId="77777777" w:rsidR="00434B02" w:rsidRPr="00074D70" w:rsidRDefault="00434B02" w:rsidP="009D7071">
            <w:pPr>
              <w:ind w:firstLine="0"/>
              <w:contextualSpacing/>
              <w:rPr>
                <w:color w:val="000000"/>
                <w:szCs w:val="24"/>
                <w:lang w:val="en-US" w:eastAsia="ar-SA"/>
              </w:rPr>
            </w:pPr>
            <w:r w:rsidRPr="00074D70">
              <w:rPr>
                <w:rFonts w:eastAsia="Times New Roman" w:cs="Times New Roman"/>
                <w:color w:val="000000"/>
                <w:szCs w:val="24"/>
                <w:lang w:val="en-US" w:eastAsia="ar-SA"/>
              </w:rPr>
              <w:t>1,0</w:t>
            </w:r>
          </w:p>
        </w:tc>
      </w:tr>
      <w:tr w:rsidR="00434B02" w:rsidRPr="00074D70" w14:paraId="4646CA1B" w14:textId="77777777" w:rsidTr="009D7071">
        <w:trPr>
          <w:trHeight w:val="633"/>
          <w:jc w:val="center"/>
        </w:trPr>
        <w:tc>
          <w:tcPr>
            <w:tcW w:w="3118" w:type="dxa"/>
            <w:vAlign w:val="center"/>
          </w:tcPr>
          <w:p w14:paraId="02B76D04"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1,0&lt;</m:t>
                </m:r>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i&lt;1,2</m:t>
                </m:r>
              </m:oMath>
            </m:oMathPara>
          </w:p>
        </w:tc>
        <w:tc>
          <w:tcPr>
            <w:tcW w:w="2976" w:type="dxa"/>
            <w:vAlign w:val="center"/>
          </w:tcPr>
          <w:p w14:paraId="51DDD525"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1,1</w:t>
            </w:r>
          </w:p>
        </w:tc>
      </w:tr>
      <w:tr w:rsidR="00434B02" w:rsidRPr="00074D70" w14:paraId="347451C8" w14:textId="77777777" w:rsidTr="009D7071">
        <w:trPr>
          <w:trHeight w:val="685"/>
          <w:jc w:val="center"/>
        </w:trPr>
        <w:tc>
          <w:tcPr>
            <w:tcW w:w="3118" w:type="dxa"/>
            <w:vAlign w:val="center"/>
          </w:tcPr>
          <w:p w14:paraId="24C43A3D"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1,2≤</m:t>
                </m:r>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i.&lt;1,4</m:t>
                </m:r>
              </m:oMath>
            </m:oMathPara>
          </w:p>
        </w:tc>
        <w:tc>
          <w:tcPr>
            <w:tcW w:w="2976" w:type="dxa"/>
            <w:vAlign w:val="center"/>
          </w:tcPr>
          <w:p w14:paraId="16FAF421"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1,3</w:t>
            </w:r>
          </w:p>
        </w:tc>
      </w:tr>
      <w:tr w:rsidR="00434B02" w:rsidRPr="00074D70" w14:paraId="4503696E" w14:textId="77777777" w:rsidTr="009D7071">
        <w:trPr>
          <w:trHeight w:val="567"/>
          <w:jc w:val="center"/>
        </w:trPr>
        <w:tc>
          <w:tcPr>
            <w:tcW w:w="3118" w:type="dxa"/>
            <w:vAlign w:val="center"/>
          </w:tcPr>
          <w:p w14:paraId="6D723D8B" w14:textId="77777777" w:rsidR="00434B02" w:rsidRPr="00074D70" w:rsidRDefault="00434B02" w:rsidP="009D7071">
            <w:pPr>
              <w:ind w:firstLine="0"/>
              <w:contextualSpacing/>
              <w:jc w:val="center"/>
              <w:rPr>
                <w:color w:val="000000"/>
                <w:szCs w:val="24"/>
                <w:lang w:eastAsia="ar-SA"/>
              </w:rPr>
            </w:pPr>
            <m:oMathPara>
              <m:oMathParaPr>
                <m:jc m:val="center"/>
              </m:oMathParaPr>
              <m:oMath>
                <m:r>
                  <w:rPr>
                    <w:rFonts w:ascii="Cambria Math" w:hAnsi="Cambria Math"/>
                  </w:rPr>
                  <m:t>1,4≤</m:t>
                </m:r>
                <m:sSub>
                  <m:sSubPr>
                    <m:ctrlPr>
                      <w:rPr>
                        <w:rFonts w:ascii="Cambria Math" w:hAnsi="Cambria Math"/>
                      </w:rPr>
                    </m:ctrlPr>
                  </m:sSubPr>
                  <m:e>
                    <m:r>
                      <w:rPr>
                        <w:rFonts w:ascii="Cambria Math" w:hAnsi="Cambria Math"/>
                      </w:rPr>
                      <m:t>M</m:t>
                    </m:r>
                  </m:e>
                  <m:sub>
                    <m:r>
                      <w:rPr>
                        <w:rFonts w:ascii="Cambria Math" w:hAnsi="Cambria Math"/>
                      </w:rPr>
                      <m:t>прос.ср</m:t>
                    </m:r>
                  </m:sub>
                </m:sSub>
              </m:oMath>
            </m:oMathPara>
          </w:p>
        </w:tc>
        <w:tc>
          <w:tcPr>
            <w:tcW w:w="2976" w:type="dxa"/>
            <w:vAlign w:val="center"/>
          </w:tcPr>
          <w:p w14:paraId="52B0002C" w14:textId="77777777" w:rsidR="00434B02" w:rsidRPr="00074D70" w:rsidRDefault="00434B02" w:rsidP="009D7071">
            <w:pPr>
              <w:ind w:firstLine="0"/>
              <w:contextualSpacing/>
              <w:rPr>
                <w:color w:val="000000"/>
                <w:szCs w:val="24"/>
                <w:lang w:eastAsia="ar-SA"/>
              </w:rPr>
            </w:pPr>
            <w:r w:rsidRPr="00074D70">
              <w:rPr>
                <w:rFonts w:eastAsia="Times New Roman" w:cs="Times New Roman"/>
                <w:color w:val="000000"/>
                <w:szCs w:val="24"/>
                <w:lang w:eastAsia="ar-SA"/>
              </w:rPr>
              <w:t>1,5</w:t>
            </w:r>
          </w:p>
        </w:tc>
      </w:tr>
    </w:tbl>
    <w:p w14:paraId="2EF08BCF" w14:textId="77777777" w:rsidR="00434B02" w:rsidRPr="00074D70" w:rsidRDefault="00434B02" w:rsidP="00434B02">
      <w:pPr>
        <w:contextualSpacing/>
        <w:rPr>
          <w:rFonts w:eastAsia="Calibri" w:cs="Times New Roman"/>
          <w:szCs w:val="24"/>
          <w:lang w:eastAsia="ar-SA"/>
        </w:rPr>
      </w:pPr>
    </w:p>
    <w:p w14:paraId="5D305EC9"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Расчет интегрального показателя качества оказания технической поддержки осуществляется в составе Отчета о техническом сопровождении Компонентов ЕГИСЗ НСО и Сервисов интеграции.</w:t>
      </w:r>
    </w:p>
    <w:p w14:paraId="23B13603" w14:textId="77777777" w:rsidR="00434B02" w:rsidRPr="00074D70" w:rsidRDefault="00434B02" w:rsidP="00434B02">
      <w:pPr>
        <w:contextualSpacing/>
        <w:rPr>
          <w:rFonts w:eastAsia="Calibri" w:cs="Times New Roman"/>
          <w:szCs w:val="24"/>
          <w:lang w:eastAsia="ar-SA"/>
        </w:rPr>
      </w:pPr>
    </w:p>
    <w:p w14:paraId="6071E7A1" w14:textId="77777777" w:rsidR="00434B02" w:rsidRPr="00074D70" w:rsidRDefault="00434B02" w:rsidP="00434B02">
      <w:pPr>
        <w:contextualSpacing/>
        <w:rPr>
          <w:rFonts w:eastAsia="Calibri" w:cs="Times New Roman"/>
          <w:szCs w:val="24"/>
          <w:lang w:eastAsia="ar-SA"/>
        </w:rPr>
      </w:pPr>
    </w:p>
    <w:p w14:paraId="0CD003D4"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Таблица 7 Расчет интегрального показателя качества технической поддержки.</w:t>
      </w:r>
    </w:p>
    <w:p w14:paraId="232F848E" w14:textId="77777777" w:rsidR="00434B02" w:rsidRPr="00074D70" w:rsidRDefault="00434B02" w:rsidP="00434B02">
      <w:pPr>
        <w:tabs>
          <w:tab w:val="left" w:pos="163"/>
        </w:tabs>
        <w:contextualSpacing/>
        <w:rPr>
          <w:rFonts w:eastAsia="Calibri" w:cs="Times New Roman"/>
          <w:lang w:eastAsia="ar-SA"/>
        </w:rPr>
      </w:pPr>
    </w:p>
    <w:tbl>
      <w:tblPr>
        <w:tblW w:w="4950" w:type="pct"/>
        <w:tblInd w:w="-3" w:type="dxa"/>
        <w:tblLayout w:type="fixed"/>
        <w:tblLook w:val="04A0" w:firstRow="1" w:lastRow="0" w:firstColumn="1" w:lastColumn="0" w:noHBand="0" w:noVBand="1"/>
      </w:tblPr>
      <w:tblGrid>
        <w:gridCol w:w="1653"/>
        <w:gridCol w:w="772"/>
        <w:gridCol w:w="638"/>
        <w:gridCol w:w="1145"/>
        <w:gridCol w:w="2681"/>
        <w:gridCol w:w="1021"/>
        <w:gridCol w:w="1906"/>
      </w:tblGrid>
      <w:tr w:rsidR="00434B02" w:rsidRPr="00074D70" w14:paraId="35CE9059" w14:textId="77777777" w:rsidTr="009D7071">
        <w:trPr>
          <w:cantSplit/>
          <w:trHeight w:val="1243"/>
        </w:trPr>
        <w:tc>
          <w:tcPr>
            <w:tcW w:w="1655" w:type="dxa"/>
            <w:tcBorders>
              <w:top w:val="single" w:sz="2" w:space="0" w:color="000000"/>
              <w:left w:val="single" w:sz="2" w:space="0" w:color="000000"/>
              <w:bottom w:val="single" w:sz="2" w:space="0" w:color="000000"/>
              <w:right w:val="single" w:sz="2" w:space="0" w:color="000000"/>
            </w:tcBorders>
            <w:shd w:val="clear" w:color="auto" w:fill="auto"/>
            <w:vAlign w:val="center"/>
          </w:tcPr>
          <w:p w14:paraId="70FCF953"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lastRenderedPageBreak/>
              <w:t>Наименование показателя, единица измерения</w:t>
            </w:r>
          </w:p>
        </w:tc>
        <w:tc>
          <w:tcPr>
            <w:tcW w:w="772"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3F5D8C5" w14:textId="77777777" w:rsidR="00434B02" w:rsidRPr="00074D70" w:rsidRDefault="00434B02" w:rsidP="009D7071">
            <w:pPr>
              <w:widowControl w:val="0"/>
              <w:ind w:right="-65" w:firstLine="0"/>
              <w:rPr>
                <w:rFonts w:eastAsia="Calibri" w:cs="Times New Roman"/>
                <w:color w:val="000000"/>
                <w:szCs w:val="24"/>
              </w:rPr>
            </w:pPr>
            <w:r w:rsidRPr="00074D70">
              <w:rPr>
                <w:rFonts w:eastAsia="Calibri" w:cs="Times New Roman"/>
                <w:color w:val="000000"/>
                <w:szCs w:val="24"/>
              </w:rPr>
              <w:t>Значение показателя</w:t>
            </w:r>
            <w:r w:rsidRPr="00074D70">
              <w:rPr>
                <w:rFonts w:eastAsia="Calibri" w:cs="Times New Roman"/>
                <w:color w:val="000000"/>
                <w:szCs w:val="24"/>
              </w:rPr>
              <w:br/>
            </w:r>
            <w:r w:rsidRPr="00074D70">
              <w:rPr>
                <w:noProof/>
                <w:lang w:eastAsia="ru-RU"/>
              </w:rPr>
              <w:drawing>
                <wp:inline distT="0" distB="0" distL="0" distR="0" wp14:anchorId="1955A59C" wp14:editId="05BF0441">
                  <wp:extent cx="361950" cy="276225"/>
                  <wp:effectExtent l="0" t="0" r="0" b="0"/>
                  <wp:docPr id="29"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23"/>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p>
        </w:tc>
        <w:tc>
          <w:tcPr>
            <w:tcW w:w="638" w:type="dxa"/>
            <w:tcBorders>
              <w:top w:val="single" w:sz="2" w:space="0" w:color="000000"/>
              <w:left w:val="single" w:sz="2" w:space="0" w:color="000000"/>
              <w:bottom w:val="single" w:sz="2" w:space="0" w:color="000000"/>
              <w:right w:val="single" w:sz="2" w:space="0" w:color="000000"/>
            </w:tcBorders>
            <w:shd w:val="clear" w:color="auto" w:fill="auto"/>
            <w:vAlign w:val="center"/>
          </w:tcPr>
          <w:p w14:paraId="7989BB87"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Значение показателя</w:t>
            </w:r>
          </w:p>
          <w:p w14:paraId="33EC3290" w14:textId="77777777" w:rsidR="00434B02" w:rsidRPr="00074D70" w:rsidRDefault="00434B02" w:rsidP="009D7071">
            <w:pPr>
              <w:widowControl w:val="0"/>
              <w:ind w:firstLine="0"/>
              <w:rPr>
                <w:rFonts w:eastAsia="Calibri" w:cs="Times New Roman"/>
                <w:color w:val="000000"/>
                <w:szCs w:val="24"/>
              </w:rPr>
            </w:pPr>
            <w:r w:rsidRPr="00074D70">
              <w:rPr>
                <w:noProof/>
                <w:lang w:eastAsia="ru-RU"/>
              </w:rPr>
              <w:drawing>
                <wp:inline distT="0" distB="0" distL="0" distR="0" wp14:anchorId="0C12D608" wp14:editId="49A9AF06">
                  <wp:extent cx="276225" cy="276225"/>
                  <wp:effectExtent l="0" t="0" r="0" b="0"/>
                  <wp:docPr id="30"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24"/>
                          <pic:cNvPicPr>
                            <a:picLocks noChangeAspect="1" noChangeArrowheads="1"/>
                          </pic:cNvPicPr>
                        </pic:nvPicPr>
                        <pic:blipFill>
                          <a:blip r:embed="rId35"/>
                          <a:stretch>
                            <a:fillRect/>
                          </a:stretch>
                        </pic:blipFill>
                        <pic:spPr bwMode="auto">
                          <a:xfrm>
                            <a:off x="0" y="0"/>
                            <a:ext cx="276225" cy="276225"/>
                          </a:xfrm>
                          <a:prstGeom prst="rect">
                            <a:avLst/>
                          </a:prstGeom>
                        </pic:spPr>
                      </pic:pic>
                    </a:graphicData>
                  </a:graphic>
                </wp:inline>
              </w:drawing>
            </w:r>
          </w:p>
        </w:tc>
        <w:tc>
          <w:tcPr>
            <w:tcW w:w="1145" w:type="dxa"/>
            <w:tcBorders>
              <w:top w:val="single" w:sz="2" w:space="0" w:color="000000"/>
              <w:left w:val="single" w:sz="2" w:space="0" w:color="000000"/>
              <w:bottom w:val="single" w:sz="2" w:space="0" w:color="000000"/>
              <w:right w:val="single" w:sz="2" w:space="0" w:color="000000"/>
            </w:tcBorders>
            <w:shd w:val="clear" w:color="auto" w:fill="auto"/>
          </w:tcPr>
          <w:p w14:paraId="075C965B"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Значение показателя</w:t>
            </w:r>
          </w:p>
          <w:p w14:paraId="0600E4F3" w14:textId="77777777" w:rsidR="00434B02" w:rsidRPr="00074D70" w:rsidRDefault="00BA31E6" w:rsidP="009D7071">
            <w:pPr>
              <w:widowControl w:val="0"/>
              <w:ind w:firstLine="0"/>
              <w:jc w:val="center"/>
              <w:rPr>
                <w:rFonts w:eastAsia="Calibri" w:cs="Times New Roman"/>
                <w:color w:val="000000"/>
                <w:szCs w:val="24"/>
                <w:lang w:val="en-US"/>
              </w:rPr>
            </w:pPr>
            <m:oMathPara>
              <m:oMathParaPr>
                <m:jc m:val="center"/>
              </m:oMathParaPr>
              <m:oMath>
                <m:sSub>
                  <m:sSubPr>
                    <m:ctrlPr>
                      <w:rPr>
                        <w:rFonts w:ascii="Cambria Math" w:hAnsi="Cambria Math"/>
                      </w:rPr>
                    </m:ctrlPr>
                  </m:sSubPr>
                  <m:e>
                    <m:r>
                      <w:rPr>
                        <w:rFonts w:ascii="Cambria Math" w:hAnsi="Cambria Math"/>
                      </w:rPr>
                      <m:t>M</m:t>
                    </m:r>
                  </m:e>
                  <m:sub>
                    <m:r>
                      <w:rPr>
                        <w:rFonts w:ascii="Cambria Math" w:hAnsi="Cambria Math"/>
                      </w:rPr>
                      <m:t>прос.ср.ок</m:t>
                    </m:r>
                  </m:sub>
                </m:sSub>
              </m:oMath>
            </m:oMathPara>
          </w:p>
        </w:tc>
        <w:tc>
          <w:tcPr>
            <w:tcW w:w="2682" w:type="dxa"/>
            <w:tcBorders>
              <w:top w:val="single" w:sz="2" w:space="0" w:color="000000"/>
              <w:left w:val="single" w:sz="2" w:space="0" w:color="000000"/>
              <w:bottom w:val="single" w:sz="2" w:space="0" w:color="000000"/>
              <w:right w:val="single" w:sz="2" w:space="0" w:color="000000"/>
            </w:tcBorders>
            <w:shd w:val="clear" w:color="auto" w:fill="auto"/>
            <w:vAlign w:val="center"/>
          </w:tcPr>
          <w:p w14:paraId="6B5BE11E"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Относительный показатель</w:t>
            </w:r>
          </w:p>
          <w:p w14:paraId="3ED8277F" w14:textId="77777777" w:rsidR="00434B02" w:rsidRPr="00074D70" w:rsidRDefault="00BA31E6" w:rsidP="009D7071">
            <w:pPr>
              <w:widowControl w:val="0"/>
              <w:ind w:firstLine="0"/>
              <w:jc w:val="center"/>
              <w:rPr>
                <w:rFonts w:eastAsia="Calibri" w:cs="Times New Roman"/>
                <w:color w:val="000000"/>
                <w:szCs w:val="24"/>
              </w:rPr>
            </w:pPr>
            <m:oMathPara>
              <m:oMathParaPr>
                <m:jc m:val="center"/>
              </m:oMathParaPr>
              <m:oMath>
                <m:sSub>
                  <m:sSubPr>
                    <m:ctrlPr>
                      <w:rPr>
                        <w:rFonts w:ascii="Cambria Math" w:hAnsi="Cambria Math"/>
                      </w:rPr>
                    </m:ctrlPr>
                  </m:sSubPr>
                  <m:e>
                    <m:r>
                      <w:rPr>
                        <w:rFonts w:ascii="Cambria Math" w:hAnsi="Cambria Math"/>
                      </w:rPr>
                      <m:t>K</m:t>
                    </m:r>
                  </m:e>
                  <m:sub>
                    <m:r>
                      <w:rPr>
                        <w:rFonts w:ascii="Cambria Math" w:hAnsi="Cambria Math"/>
                      </w:rPr>
                      <m:t>i</m:t>
                    </m:r>
                  </m:sub>
                </m:sSub>
                <m: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прос</m:t>
                        </m:r>
                      </m:sub>
                    </m:sSub>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i</m:t>
                    </m:r>
                  </m:num>
                  <m:den>
                    <m:sSub>
                      <m:sSubPr>
                        <m:ctrlPr>
                          <w:rPr>
                            <w:rFonts w:ascii="Cambria Math" w:hAnsi="Cambria Math"/>
                          </w:rPr>
                        </m:ctrlPr>
                      </m:sSubPr>
                      <m:e>
                        <m:r>
                          <w:rPr>
                            <w:rFonts w:ascii="Cambria Math" w:hAnsi="Cambria Math"/>
                          </w:rPr>
                          <m:t>P</m:t>
                        </m:r>
                      </m:e>
                      <m:sub>
                        <m:r>
                          <w:rPr>
                            <w:rFonts w:ascii="Cambria Math" w:hAnsi="Cambria Math"/>
                          </w:rPr>
                          <m:t>общ</m:t>
                        </m:r>
                      </m:sub>
                    </m:sSub>
                  </m:den>
                </m:f>
              </m:oMath>
            </m:oMathPara>
          </w:p>
        </w:tc>
        <w:tc>
          <w:tcPr>
            <w:tcW w:w="102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057006B0"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Весовой коэффициент показателя</w:t>
            </w:r>
            <w:r w:rsidRPr="00074D70">
              <w:rPr>
                <w:rFonts w:eastAsia="Calibri" w:cs="Times New Roman"/>
                <w:color w:val="000000"/>
                <w:szCs w:val="24"/>
              </w:rPr>
              <w:br/>
            </w:r>
            <w:r w:rsidRPr="00074D70">
              <w:rPr>
                <w:noProof/>
                <w:lang w:eastAsia="ru-RU"/>
              </w:rPr>
              <w:drawing>
                <wp:inline distT="0" distB="0" distL="0" distR="0" wp14:anchorId="0DAC42EA" wp14:editId="248FB44C">
                  <wp:extent cx="158750" cy="215900"/>
                  <wp:effectExtent l="0" t="0" r="0" b="0"/>
                  <wp:docPr id="31"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22"/>
                          <pic:cNvPicPr>
                            <a:picLocks noChangeAspect="1" noChangeArrowheads="1"/>
                          </pic:cNvPicPr>
                        </pic:nvPicPr>
                        <pic:blipFill>
                          <a:blip r:embed="rId36"/>
                          <a:stretch>
                            <a:fillRect/>
                          </a:stretch>
                        </pic:blipFill>
                        <pic:spPr bwMode="auto">
                          <a:xfrm>
                            <a:off x="0" y="0"/>
                            <a:ext cx="158750" cy="215900"/>
                          </a:xfrm>
                          <a:prstGeom prst="rect">
                            <a:avLst/>
                          </a:prstGeom>
                        </pic:spPr>
                      </pic:pic>
                    </a:graphicData>
                  </a:graphic>
                </wp:inline>
              </w:drawing>
            </w:r>
          </w:p>
        </w:tc>
        <w:tc>
          <w:tcPr>
            <w:tcW w:w="1907"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5BD2F5B"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 xml:space="preserve">Взвешенное значение показателя </w:t>
            </w:r>
            <w:r w:rsidRPr="00074D70">
              <w:rPr>
                <w:noProof/>
                <w:lang w:eastAsia="ru-RU"/>
              </w:rPr>
              <w:drawing>
                <wp:inline distT="0" distB="0" distL="0" distR="0" wp14:anchorId="38047E4F" wp14:editId="1F6E671B">
                  <wp:extent cx="260350" cy="215900"/>
                  <wp:effectExtent l="0" t="0" r="0" b="0"/>
                  <wp:docPr id="3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2"/>
                          <pic:cNvPicPr>
                            <a:picLocks noChangeAspect="1" noChangeArrowheads="1"/>
                          </pic:cNvPicPr>
                        </pic:nvPicPr>
                        <pic:blipFill>
                          <a:blip r:embed="rId42"/>
                          <a:stretch>
                            <a:fillRect/>
                          </a:stretch>
                        </pic:blipFill>
                        <pic:spPr bwMode="auto">
                          <a:xfrm>
                            <a:off x="0" y="0"/>
                            <a:ext cx="260350" cy="215900"/>
                          </a:xfrm>
                          <a:prstGeom prst="rect">
                            <a:avLst/>
                          </a:prstGeom>
                        </pic:spPr>
                      </pic:pic>
                    </a:graphicData>
                  </a:graphic>
                </wp:inline>
              </w:drawing>
            </w:r>
          </w:p>
        </w:tc>
      </w:tr>
      <w:tr w:rsidR="00434B02" w:rsidRPr="00074D70" w14:paraId="0180B6DD" w14:textId="77777777" w:rsidTr="009D7071">
        <w:trPr>
          <w:cantSplit/>
          <w:trHeight w:val="807"/>
        </w:trPr>
        <w:tc>
          <w:tcPr>
            <w:tcW w:w="1655" w:type="dxa"/>
            <w:tcBorders>
              <w:top w:val="single" w:sz="2" w:space="0" w:color="000000"/>
              <w:left w:val="single" w:sz="2" w:space="0" w:color="000000"/>
              <w:bottom w:val="single" w:sz="2" w:space="0" w:color="000000"/>
              <w:right w:val="single" w:sz="2" w:space="0" w:color="000000"/>
            </w:tcBorders>
            <w:vAlign w:val="center"/>
          </w:tcPr>
          <w:p w14:paraId="50847B73"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Уровень доступности Сервиса</w:t>
            </w:r>
          </w:p>
        </w:tc>
        <w:tc>
          <w:tcPr>
            <w:tcW w:w="772" w:type="dxa"/>
            <w:tcBorders>
              <w:top w:val="single" w:sz="2" w:space="0" w:color="000000"/>
              <w:left w:val="single" w:sz="2" w:space="0" w:color="000000"/>
              <w:bottom w:val="single" w:sz="2" w:space="0" w:color="000000"/>
              <w:right w:val="single" w:sz="2" w:space="0" w:color="000000"/>
            </w:tcBorders>
            <w:vAlign w:val="center"/>
          </w:tcPr>
          <w:p w14:paraId="0580D1CF" w14:textId="77777777" w:rsidR="00434B02" w:rsidRPr="00074D70" w:rsidRDefault="00434B02" w:rsidP="009D7071">
            <w:pPr>
              <w:widowControl w:val="0"/>
              <w:ind w:right="-349" w:firstLine="0"/>
              <w:rPr>
                <w:rFonts w:eastAsia="Calibri" w:cs="Times New Roman"/>
                <w:color w:val="000000"/>
                <w:szCs w:val="24"/>
                <w:lang w:val="en-US"/>
              </w:rPr>
            </w:pPr>
            <w:r w:rsidRPr="00074D70">
              <w:rPr>
                <w:rFonts w:eastAsia="Calibri" w:cs="Times New Roman"/>
                <w:color w:val="000000"/>
                <w:szCs w:val="24"/>
                <w:lang w:val="en-US"/>
              </w:rPr>
              <w:t>A1</w:t>
            </w:r>
          </w:p>
        </w:tc>
        <w:tc>
          <w:tcPr>
            <w:tcW w:w="638" w:type="dxa"/>
            <w:tcBorders>
              <w:top w:val="single" w:sz="2" w:space="0" w:color="000000"/>
              <w:left w:val="single" w:sz="2" w:space="0" w:color="000000"/>
              <w:bottom w:val="single" w:sz="2" w:space="0" w:color="000000"/>
              <w:right w:val="single" w:sz="2" w:space="0" w:color="000000"/>
            </w:tcBorders>
            <w:vAlign w:val="center"/>
          </w:tcPr>
          <w:p w14:paraId="39FD9C4F"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А2</w:t>
            </w:r>
          </w:p>
        </w:tc>
        <w:tc>
          <w:tcPr>
            <w:tcW w:w="1145" w:type="dxa"/>
            <w:tcBorders>
              <w:top w:val="single" w:sz="2" w:space="0" w:color="000000"/>
              <w:left w:val="single" w:sz="2" w:space="0" w:color="000000"/>
              <w:bottom w:val="single" w:sz="2" w:space="0" w:color="000000"/>
              <w:right w:val="single" w:sz="2" w:space="0" w:color="000000"/>
            </w:tcBorders>
          </w:tcPr>
          <w:p w14:paraId="51625FAF" w14:textId="77777777" w:rsidR="00434B02" w:rsidRPr="00074D70" w:rsidRDefault="00434B02" w:rsidP="009D7071">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45FDA65F"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rPr>
              <w:t>1-</w:t>
            </w:r>
            <w:r w:rsidRPr="00074D70">
              <w:rPr>
                <w:rFonts w:eastAsia="Calibri" w:cs="Times New Roman"/>
                <w:color w:val="000000"/>
                <w:szCs w:val="24"/>
                <w:lang w:val="en-US"/>
              </w:rPr>
              <w:t>A1/A2</w:t>
            </w:r>
          </w:p>
        </w:tc>
        <w:tc>
          <w:tcPr>
            <w:tcW w:w="1021" w:type="dxa"/>
            <w:tcBorders>
              <w:top w:val="single" w:sz="2" w:space="0" w:color="000000"/>
              <w:left w:val="single" w:sz="2" w:space="0" w:color="000000"/>
              <w:bottom w:val="single" w:sz="2" w:space="0" w:color="000000"/>
              <w:right w:val="single" w:sz="2" w:space="0" w:color="000000"/>
            </w:tcBorders>
            <w:vAlign w:val="center"/>
          </w:tcPr>
          <w:p w14:paraId="2EE476A2"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0.4</w:t>
            </w:r>
          </w:p>
        </w:tc>
        <w:tc>
          <w:tcPr>
            <w:tcW w:w="1907" w:type="dxa"/>
            <w:tcBorders>
              <w:top w:val="single" w:sz="2" w:space="0" w:color="000000"/>
              <w:left w:val="single" w:sz="2" w:space="0" w:color="000000"/>
              <w:bottom w:val="single" w:sz="2" w:space="0" w:color="000000"/>
              <w:right w:val="single" w:sz="2" w:space="0" w:color="000000"/>
            </w:tcBorders>
            <w:vAlign w:val="center"/>
          </w:tcPr>
          <w:p w14:paraId="0DA802D1"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rPr>
              <w:t>(1-</w:t>
            </w:r>
            <w:r w:rsidRPr="00074D70">
              <w:rPr>
                <w:rFonts w:eastAsia="Calibri" w:cs="Times New Roman"/>
                <w:color w:val="000000"/>
                <w:szCs w:val="24"/>
                <w:lang w:val="en-US"/>
              </w:rPr>
              <w:t>A</w:t>
            </w:r>
            <w:r w:rsidRPr="00074D70">
              <w:rPr>
                <w:rFonts w:eastAsia="Calibri" w:cs="Times New Roman"/>
                <w:color w:val="000000"/>
                <w:szCs w:val="24"/>
              </w:rPr>
              <w:t>1/</w:t>
            </w:r>
            <w:r w:rsidRPr="00074D70">
              <w:rPr>
                <w:rFonts w:eastAsia="Calibri" w:cs="Times New Roman"/>
                <w:color w:val="000000"/>
                <w:szCs w:val="24"/>
                <w:lang w:val="en-US"/>
              </w:rPr>
              <w:t>A</w:t>
            </w:r>
            <w:r w:rsidRPr="00074D70">
              <w:rPr>
                <w:rFonts w:eastAsia="Calibri" w:cs="Times New Roman"/>
                <w:color w:val="000000"/>
                <w:szCs w:val="24"/>
              </w:rPr>
              <w:t>2)*0</w:t>
            </w:r>
            <w:r w:rsidRPr="00074D70">
              <w:rPr>
                <w:rFonts w:eastAsia="Calibri" w:cs="Times New Roman"/>
                <w:color w:val="000000"/>
                <w:szCs w:val="24"/>
                <w:lang w:val="en-US"/>
              </w:rPr>
              <w:t>,4</w:t>
            </w:r>
          </w:p>
        </w:tc>
      </w:tr>
      <w:tr w:rsidR="00434B02" w:rsidRPr="00BA31E6" w14:paraId="5F571DD3" w14:textId="77777777" w:rsidTr="009D7071">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41F3F2D5"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1-го приоритета (неотложный)</w:t>
            </w:r>
          </w:p>
        </w:tc>
        <w:tc>
          <w:tcPr>
            <w:tcW w:w="772" w:type="dxa"/>
            <w:tcBorders>
              <w:top w:val="single" w:sz="2" w:space="0" w:color="000000"/>
              <w:left w:val="single" w:sz="2" w:space="0" w:color="000000"/>
              <w:bottom w:val="single" w:sz="2" w:space="0" w:color="000000"/>
              <w:right w:val="single" w:sz="2" w:space="0" w:color="000000"/>
            </w:tcBorders>
            <w:vAlign w:val="center"/>
          </w:tcPr>
          <w:p w14:paraId="46B7B836" w14:textId="77777777" w:rsidR="00434B02" w:rsidRPr="00074D70" w:rsidRDefault="00434B02" w:rsidP="009D7071">
            <w:pPr>
              <w:widowControl w:val="0"/>
              <w:ind w:right="-349" w:firstLine="0"/>
              <w:rPr>
                <w:rFonts w:eastAsia="Calibri" w:cs="Times New Roman"/>
                <w:color w:val="000000"/>
                <w:szCs w:val="24"/>
                <w:lang w:val="en-US"/>
              </w:rPr>
            </w:pPr>
            <w:r w:rsidRPr="00074D70">
              <w:rPr>
                <w:rFonts w:eastAsia="Calibri" w:cs="Times New Roman"/>
                <w:color w:val="000000"/>
                <w:szCs w:val="24"/>
                <w:lang w:val="en-US"/>
              </w:rPr>
              <w:t>B1</w:t>
            </w:r>
          </w:p>
        </w:tc>
        <w:tc>
          <w:tcPr>
            <w:tcW w:w="638" w:type="dxa"/>
            <w:tcBorders>
              <w:top w:val="single" w:sz="2" w:space="0" w:color="000000"/>
              <w:left w:val="single" w:sz="2" w:space="0" w:color="000000"/>
              <w:bottom w:val="single" w:sz="2" w:space="0" w:color="000000"/>
              <w:right w:val="single" w:sz="2" w:space="0" w:color="000000"/>
            </w:tcBorders>
            <w:vAlign w:val="center"/>
          </w:tcPr>
          <w:p w14:paraId="1122C4F7"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lang w:val="en-US"/>
              </w:rPr>
              <w:t>B2</w:t>
            </w:r>
          </w:p>
        </w:tc>
        <w:tc>
          <w:tcPr>
            <w:tcW w:w="1145" w:type="dxa"/>
            <w:tcBorders>
              <w:top w:val="single" w:sz="2" w:space="0" w:color="000000"/>
              <w:left w:val="single" w:sz="2" w:space="0" w:color="000000"/>
              <w:bottom w:val="single" w:sz="2" w:space="0" w:color="000000"/>
              <w:right w:val="single" w:sz="2" w:space="0" w:color="000000"/>
            </w:tcBorders>
          </w:tcPr>
          <w:p w14:paraId="7DEAE6EF" w14:textId="77777777" w:rsidR="00434B02" w:rsidRPr="00074D70" w:rsidRDefault="00434B02" w:rsidP="009D7071">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37AA494C"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lang w:val="en-US"/>
              </w:rPr>
              <w:t>1-B1*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В</m:t>
              </m:r>
            </m:oMath>
            <w:r w:rsidRPr="00074D70">
              <w:rPr>
                <w:rFonts w:eastAsia="Calibri" w:cs="Times New Roman"/>
                <w:color w:val="000000"/>
                <w:szCs w:val="24"/>
                <w:lang w:val="en-US"/>
              </w:rPr>
              <w:t xml:space="preserve"> /B2</w:t>
            </w:r>
          </w:p>
        </w:tc>
        <w:tc>
          <w:tcPr>
            <w:tcW w:w="1021" w:type="dxa"/>
            <w:tcBorders>
              <w:top w:val="single" w:sz="2" w:space="0" w:color="000000"/>
              <w:left w:val="single" w:sz="2" w:space="0" w:color="000000"/>
              <w:bottom w:val="single" w:sz="2" w:space="0" w:color="000000"/>
              <w:right w:val="single" w:sz="2" w:space="0" w:color="000000"/>
            </w:tcBorders>
            <w:vAlign w:val="center"/>
          </w:tcPr>
          <w:p w14:paraId="1ACAC6CC"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0.3</w:t>
            </w:r>
          </w:p>
        </w:tc>
        <w:tc>
          <w:tcPr>
            <w:tcW w:w="1907" w:type="dxa"/>
            <w:tcBorders>
              <w:top w:val="single" w:sz="2" w:space="0" w:color="000000"/>
              <w:left w:val="single" w:sz="2" w:space="0" w:color="000000"/>
              <w:bottom w:val="single" w:sz="2" w:space="0" w:color="000000"/>
              <w:right w:val="single" w:sz="2" w:space="0" w:color="000000"/>
            </w:tcBorders>
            <w:vAlign w:val="center"/>
          </w:tcPr>
          <w:p w14:paraId="70393FF2"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lang w:val="en-US"/>
              </w:rPr>
              <w:t>(1-B1*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В</m:t>
              </m:r>
            </m:oMath>
            <w:r w:rsidRPr="00074D70">
              <w:rPr>
                <w:rFonts w:eastAsia="Calibri" w:cs="Times New Roman"/>
                <w:color w:val="000000"/>
                <w:szCs w:val="24"/>
                <w:lang w:val="en-US"/>
              </w:rPr>
              <w:t xml:space="preserve"> /B2)*0,3</w:t>
            </w:r>
          </w:p>
        </w:tc>
      </w:tr>
      <w:tr w:rsidR="00434B02" w:rsidRPr="00074D70" w14:paraId="265A0C49" w14:textId="77777777" w:rsidTr="009D7071">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2C200BAF"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2-го приоритета (высокий)</w:t>
            </w:r>
          </w:p>
        </w:tc>
        <w:tc>
          <w:tcPr>
            <w:tcW w:w="772" w:type="dxa"/>
            <w:tcBorders>
              <w:top w:val="single" w:sz="2" w:space="0" w:color="000000"/>
              <w:left w:val="single" w:sz="2" w:space="0" w:color="000000"/>
              <w:bottom w:val="single" w:sz="2" w:space="0" w:color="000000"/>
              <w:right w:val="single" w:sz="2" w:space="0" w:color="000000"/>
            </w:tcBorders>
            <w:vAlign w:val="center"/>
          </w:tcPr>
          <w:p w14:paraId="646CFEDB" w14:textId="77777777" w:rsidR="00434B02" w:rsidRPr="00074D70" w:rsidRDefault="00434B02" w:rsidP="009D7071">
            <w:pPr>
              <w:widowControl w:val="0"/>
              <w:ind w:right="-349" w:firstLine="0"/>
              <w:rPr>
                <w:rFonts w:eastAsia="Calibri" w:cs="Times New Roman"/>
                <w:color w:val="000000"/>
                <w:szCs w:val="24"/>
              </w:rPr>
            </w:pPr>
            <w:r w:rsidRPr="00074D70">
              <w:rPr>
                <w:rFonts w:eastAsia="Calibri" w:cs="Times New Roman"/>
                <w:color w:val="000000"/>
                <w:szCs w:val="24"/>
                <w:lang w:val="en-US"/>
              </w:rPr>
              <w:t>C</w:t>
            </w:r>
            <w:r w:rsidRPr="00074D70">
              <w:rPr>
                <w:rFonts w:eastAsia="Calibri" w:cs="Times New Roman"/>
                <w:color w:val="000000"/>
                <w:szCs w:val="24"/>
              </w:rPr>
              <w:t>1</w:t>
            </w:r>
          </w:p>
        </w:tc>
        <w:tc>
          <w:tcPr>
            <w:tcW w:w="638" w:type="dxa"/>
            <w:tcBorders>
              <w:top w:val="single" w:sz="2" w:space="0" w:color="000000"/>
              <w:left w:val="single" w:sz="2" w:space="0" w:color="000000"/>
              <w:bottom w:val="single" w:sz="2" w:space="0" w:color="000000"/>
              <w:right w:val="single" w:sz="2" w:space="0" w:color="000000"/>
            </w:tcBorders>
            <w:vAlign w:val="center"/>
          </w:tcPr>
          <w:p w14:paraId="4479FFEF"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lang w:val="en-US"/>
              </w:rPr>
              <w:t>C</w:t>
            </w:r>
            <w:r w:rsidRPr="00074D70">
              <w:rPr>
                <w:rFonts w:eastAsia="Calibri" w:cs="Times New Roman"/>
                <w:color w:val="000000"/>
                <w:szCs w:val="24"/>
              </w:rPr>
              <w:t>2</w:t>
            </w:r>
          </w:p>
        </w:tc>
        <w:tc>
          <w:tcPr>
            <w:tcW w:w="1145" w:type="dxa"/>
            <w:tcBorders>
              <w:top w:val="single" w:sz="2" w:space="0" w:color="000000"/>
              <w:left w:val="single" w:sz="2" w:space="0" w:color="000000"/>
              <w:bottom w:val="single" w:sz="2" w:space="0" w:color="000000"/>
              <w:right w:val="single" w:sz="2" w:space="0" w:color="000000"/>
            </w:tcBorders>
          </w:tcPr>
          <w:p w14:paraId="175C4EA4" w14:textId="77777777" w:rsidR="00434B02" w:rsidRPr="00074D70" w:rsidRDefault="00434B02" w:rsidP="009D7071">
            <w:pPr>
              <w:widowControl w:val="0"/>
              <w:ind w:firstLine="0"/>
              <w:rPr>
                <w:rFonts w:eastAsia="Calibri" w:cs="Times New Roman"/>
                <w:color w:val="000000"/>
                <w:szCs w:val="24"/>
                <w:lang w:val="en-US"/>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4B41A2C0" w14:textId="77777777" w:rsidR="00434B02" w:rsidRPr="00074D70" w:rsidRDefault="00434B02" w:rsidP="009D7071">
            <w:pPr>
              <w:widowControl w:val="0"/>
              <w:ind w:firstLine="0"/>
              <w:rPr>
                <w:rFonts w:eastAsia="Calibri" w:cs="Times New Roman"/>
                <w:color w:val="000000"/>
                <w:szCs w:val="24"/>
                <w:lang w:val="en-US"/>
              </w:rPr>
            </w:pPr>
            <w:r w:rsidRPr="00074D70">
              <w:rPr>
                <w:rFonts w:eastAsia="Calibri" w:cs="Times New Roman"/>
                <w:color w:val="000000"/>
                <w:szCs w:val="24"/>
                <w:lang w:val="en-US"/>
              </w:rPr>
              <w:t>1-C1*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С</m:t>
              </m:r>
            </m:oMath>
            <w:r w:rsidRPr="00074D70">
              <w:rPr>
                <w:rFonts w:eastAsia="Calibri" w:cs="Times New Roman"/>
                <w:color w:val="000000"/>
                <w:szCs w:val="24"/>
                <w:lang w:val="en-US"/>
              </w:rPr>
              <w:t xml:space="preserve"> /C2</w:t>
            </w:r>
          </w:p>
        </w:tc>
        <w:tc>
          <w:tcPr>
            <w:tcW w:w="1021" w:type="dxa"/>
            <w:tcBorders>
              <w:top w:val="single" w:sz="2" w:space="0" w:color="000000"/>
              <w:left w:val="single" w:sz="2" w:space="0" w:color="000000"/>
              <w:bottom w:val="single" w:sz="2" w:space="0" w:color="000000"/>
              <w:right w:val="single" w:sz="2" w:space="0" w:color="000000"/>
            </w:tcBorders>
            <w:vAlign w:val="center"/>
          </w:tcPr>
          <w:p w14:paraId="300D69EE"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0.2</w:t>
            </w:r>
          </w:p>
        </w:tc>
        <w:tc>
          <w:tcPr>
            <w:tcW w:w="1907" w:type="dxa"/>
            <w:tcBorders>
              <w:top w:val="single" w:sz="2" w:space="0" w:color="000000"/>
              <w:left w:val="single" w:sz="2" w:space="0" w:color="000000"/>
              <w:bottom w:val="single" w:sz="2" w:space="0" w:color="000000"/>
              <w:right w:val="single" w:sz="2" w:space="0" w:color="000000"/>
            </w:tcBorders>
            <w:vAlign w:val="center"/>
          </w:tcPr>
          <w:p w14:paraId="0DA5A28F"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C</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С</m:t>
              </m:r>
            </m:oMath>
            <w:r w:rsidRPr="00074D70">
              <w:rPr>
                <w:rFonts w:eastAsia="Calibri" w:cs="Times New Roman"/>
                <w:color w:val="000000"/>
                <w:szCs w:val="24"/>
              </w:rPr>
              <w:t xml:space="preserve"> /</w:t>
            </w:r>
            <w:r w:rsidRPr="00074D70">
              <w:rPr>
                <w:rFonts w:eastAsia="Calibri" w:cs="Times New Roman"/>
                <w:color w:val="000000"/>
                <w:szCs w:val="24"/>
                <w:lang w:val="en-US"/>
              </w:rPr>
              <w:t>C</w:t>
            </w:r>
            <w:r w:rsidRPr="00074D70">
              <w:rPr>
                <w:rFonts w:eastAsia="Calibri" w:cs="Times New Roman"/>
                <w:color w:val="000000"/>
                <w:szCs w:val="24"/>
              </w:rPr>
              <w:t>2)*0,2</w:t>
            </w:r>
          </w:p>
        </w:tc>
      </w:tr>
      <w:tr w:rsidR="00434B02" w:rsidRPr="00074D70" w14:paraId="7E50D47C" w14:textId="77777777" w:rsidTr="009D7071">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6796192B"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3-го приоритета (средний)</w:t>
            </w:r>
          </w:p>
        </w:tc>
        <w:tc>
          <w:tcPr>
            <w:tcW w:w="772" w:type="dxa"/>
            <w:tcBorders>
              <w:top w:val="single" w:sz="2" w:space="0" w:color="000000"/>
              <w:left w:val="single" w:sz="2" w:space="0" w:color="000000"/>
              <w:bottom w:val="single" w:sz="2" w:space="0" w:color="000000"/>
              <w:right w:val="single" w:sz="2" w:space="0" w:color="000000"/>
            </w:tcBorders>
            <w:vAlign w:val="center"/>
          </w:tcPr>
          <w:p w14:paraId="04507FDC" w14:textId="77777777" w:rsidR="00434B02" w:rsidRPr="00074D70" w:rsidRDefault="00434B02" w:rsidP="009D7071">
            <w:pPr>
              <w:widowControl w:val="0"/>
              <w:ind w:right="-349" w:firstLine="0"/>
              <w:rPr>
                <w:rFonts w:eastAsia="Calibri" w:cs="Times New Roman"/>
                <w:color w:val="000000"/>
                <w:szCs w:val="24"/>
              </w:rPr>
            </w:pPr>
            <w:r w:rsidRPr="00074D70">
              <w:rPr>
                <w:rFonts w:eastAsia="Calibri" w:cs="Times New Roman"/>
                <w:color w:val="000000"/>
                <w:szCs w:val="24"/>
                <w:lang w:val="en-US"/>
              </w:rPr>
              <w:t>D</w:t>
            </w:r>
            <w:r w:rsidRPr="00074D70">
              <w:rPr>
                <w:rFonts w:eastAsia="Calibri" w:cs="Times New Roman"/>
                <w:color w:val="000000"/>
                <w:szCs w:val="24"/>
              </w:rPr>
              <w:t>1</w:t>
            </w:r>
          </w:p>
        </w:tc>
        <w:tc>
          <w:tcPr>
            <w:tcW w:w="638" w:type="dxa"/>
            <w:tcBorders>
              <w:top w:val="single" w:sz="2" w:space="0" w:color="000000"/>
              <w:left w:val="single" w:sz="2" w:space="0" w:color="000000"/>
              <w:bottom w:val="single" w:sz="2" w:space="0" w:color="000000"/>
              <w:right w:val="single" w:sz="2" w:space="0" w:color="000000"/>
            </w:tcBorders>
            <w:vAlign w:val="center"/>
          </w:tcPr>
          <w:p w14:paraId="1F45CA5B"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lang w:val="en-US"/>
              </w:rPr>
              <w:t>D</w:t>
            </w:r>
            <w:r w:rsidRPr="00074D70">
              <w:rPr>
                <w:rFonts w:eastAsia="Calibri" w:cs="Times New Roman"/>
                <w:color w:val="000000"/>
                <w:szCs w:val="24"/>
              </w:rPr>
              <w:t>2</w:t>
            </w:r>
          </w:p>
        </w:tc>
        <w:tc>
          <w:tcPr>
            <w:tcW w:w="1145" w:type="dxa"/>
            <w:tcBorders>
              <w:top w:val="single" w:sz="2" w:space="0" w:color="000000"/>
              <w:left w:val="single" w:sz="2" w:space="0" w:color="000000"/>
              <w:bottom w:val="single" w:sz="2" w:space="0" w:color="000000"/>
              <w:right w:val="single" w:sz="2" w:space="0" w:color="000000"/>
            </w:tcBorders>
          </w:tcPr>
          <w:p w14:paraId="5370B7B6" w14:textId="77777777" w:rsidR="00434B02" w:rsidRPr="00074D70" w:rsidRDefault="00434B02" w:rsidP="009D7071">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264492DE"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D</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D</m:t>
              </m:r>
            </m:oMath>
            <w:r w:rsidRPr="00074D70">
              <w:rPr>
                <w:rFonts w:eastAsia="Calibri" w:cs="Times New Roman"/>
                <w:color w:val="000000"/>
                <w:szCs w:val="24"/>
              </w:rPr>
              <w:t xml:space="preserve"> /</w:t>
            </w:r>
            <w:r w:rsidRPr="00074D70">
              <w:rPr>
                <w:rFonts w:eastAsia="Calibri" w:cs="Times New Roman"/>
                <w:color w:val="000000"/>
                <w:szCs w:val="24"/>
                <w:lang w:val="en-US"/>
              </w:rPr>
              <w:t>D</w:t>
            </w:r>
            <w:r w:rsidRPr="00074D70">
              <w:rPr>
                <w:rFonts w:eastAsia="Calibri" w:cs="Times New Roman"/>
                <w:color w:val="000000"/>
                <w:szCs w:val="24"/>
              </w:rPr>
              <w:t>2</w:t>
            </w:r>
          </w:p>
        </w:tc>
        <w:tc>
          <w:tcPr>
            <w:tcW w:w="1021" w:type="dxa"/>
            <w:tcBorders>
              <w:top w:val="single" w:sz="2" w:space="0" w:color="000000"/>
              <w:left w:val="single" w:sz="2" w:space="0" w:color="000000"/>
              <w:bottom w:val="single" w:sz="2" w:space="0" w:color="000000"/>
              <w:right w:val="single" w:sz="2" w:space="0" w:color="000000"/>
            </w:tcBorders>
            <w:vAlign w:val="center"/>
          </w:tcPr>
          <w:p w14:paraId="2FC308A5"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0.1</w:t>
            </w:r>
          </w:p>
        </w:tc>
        <w:tc>
          <w:tcPr>
            <w:tcW w:w="1907" w:type="dxa"/>
            <w:tcBorders>
              <w:top w:val="single" w:sz="2" w:space="0" w:color="000000"/>
              <w:left w:val="single" w:sz="2" w:space="0" w:color="000000"/>
              <w:bottom w:val="single" w:sz="2" w:space="0" w:color="000000"/>
              <w:right w:val="single" w:sz="2" w:space="0" w:color="000000"/>
            </w:tcBorders>
            <w:vAlign w:val="center"/>
          </w:tcPr>
          <w:p w14:paraId="682F6C0B"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D</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D</m:t>
              </m:r>
            </m:oMath>
            <w:r w:rsidRPr="00074D70">
              <w:rPr>
                <w:rFonts w:eastAsia="Calibri" w:cs="Times New Roman"/>
                <w:color w:val="000000"/>
                <w:szCs w:val="24"/>
              </w:rPr>
              <w:t xml:space="preserve"> /</w:t>
            </w:r>
            <w:r w:rsidRPr="00074D70">
              <w:rPr>
                <w:rFonts w:eastAsia="Calibri" w:cs="Times New Roman"/>
                <w:color w:val="000000"/>
                <w:szCs w:val="24"/>
                <w:lang w:val="en-US"/>
              </w:rPr>
              <w:t>D</w:t>
            </w:r>
            <w:r w:rsidRPr="00074D70">
              <w:rPr>
                <w:rFonts w:eastAsia="Calibri" w:cs="Times New Roman"/>
                <w:color w:val="000000"/>
                <w:szCs w:val="24"/>
              </w:rPr>
              <w:t>2)*0,1</w:t>
            </w:r>
          </w:p>
        </w:tc>
      </w:tr>
      <w:tr w:rsidR="00434B02" w:rsidRPr="00074D70" w14:paraId="4E2A6D09" w14:textId="77777777" w:rsidTr="009D7071">
        <w:trPr>
          <w:cantSplit/>
          <w:trHeight w:val="1077"/>
        </w:trPr>
        <w:tc>
          <w:tcPr>
            <w:tcW w:w="1655" w:type="dxa"/>
            <w:tcBorders>
              <w:top w:val="single" w:sz="2" w:space="0" w:color="000000"/>
              <w:left w:val="single" w:sz="2" w:space="0" w:color="000000"/>
              <w:bottom w:val="single" w:sz="2" w:space="0" w:color="000000"/>
              <w:right w:val="single" w:sz="2" w:space="0" w:color="000000"/>
            </w:tcBorders>
            <w:vAlign w:val="center"/>
          </w:tcPr>
          <w:p w14:paraId="7DF487DD" w14:textId="77777777" w:rsidR="00434B02" w:rsidRPr="00074D70" w:rsidRDefault="00434B02" w:rsidP="009D7071">
            <w:pPr>
              <w:widowControl w:val="0"/>
              <w:ind w:firstLine="0"/>
              <w:rPr>
                <w:rFonts w:eastAsia="Calibri" w:cs="Times New Roman"/>
                <w:color w:val="000000"/>
                <w:szCs w:val="24"/>
              </w:rPr>
            </w:pPr>
            <w:r w:rsidRPr="00074D70">
              <w:rPr>
                <w:rFonts w:eastAsia="Calibri" w:cs="Times New Roman"/>
                <w:color w:val="000000"/>
                <w:szCs w:val="24"/>
              </w:rPr>
              <w:t>Интегральный показатель уровня качества</w:t>
            </w:r>
          </w:p>
        </w:tc>
        <w:tc>
          <w:tcPr>
            <w:tcW w:w="772" w:type="dxa"/>
            <w:tcBorders>
              <w:top w:val="single" w:sz="2" w:space="0" w:color="000000"/>
              <w:left w:val="single" w:sz="2" w:space="0" w:color="000000"/>
              <w:bottom w:val="single" w:sz="2" w:space="0" w:color="000000"/>
            </w:tcBorders>
            <w:shd w:val="clear" w:color="auto" w:fill="D9D9D9"/>
            <w:vAlign w:val="center"/>
          </w:tcPr>
          <w:p w14:paraId="290D1C01" w14:textId="77777777" w:rsidR="00434B02" w:rsidRPr="00074D70" w:rsidRDefault="00434B02" w:rsidP="009D7071">
            <w:pPr>
              <w:widowControl w:val="0"/>
              <w:ind w:firstLine="0"/>
              <w:rPr>
                <w:rFonts w:eastAsia="Calibri" w:cs="Times New Roman"/>
                <w:color w:val="000000"/>
                <w:szCs w:val="24"/>
              </w:rPr>
            </w:pPr>
          </w:p>
        </w:tc>
        <w:tc>
          <w:tcPr>
            <w:tcW w:w="638" w:type="dxa"/>
            <w:tcBorders>
              <w:top w:val="single" w:sz="2" w:space="0" w:color="000000"/>
              <w:bottom w:val="single" w:sz="2" w:space="0" w:color="000000"/>
            </w:tcBorders>
            <w:shd w:val="clear" w:color="auto" w:fill="D9D9D9"/>
            <w:vAlign w:val="center"/>
          </w:tcPr>
          <w:p w14:paraId="76F8096F" w14:textId="77777777" w:rsidR="00434B02" w:rsidRPr="00074D70" w:rsidRDefault="00434B02" w:rsidP="009D7071">
            <w:pPr>
              <w:widowControl w:val="0"/>
              <w:ind w:firstLine="0"/>
              <w:rPr>
                <w:rFonts w:eastAsia="Calibri" w:cs="Times New Roman"/>
                <w:color w:val="000000"/>
                <w:szCs w:val="24"/>
              </w:rPr>
            </w:pPr>
          </w:p>
        </w:tc>
        <w:tc>
          <w:tcPr>
            <w:tcW w:w="1145" w:type="dxa"/>
            <w:tcBorders>
              <w:top w:val="single" w:sz="2" w:space="0" w:color="000000"/>
              <w:bottom w:val="single" w:sz="2" w:space="0" w:color="000000"/>
            </w:tcBorders>
            <w:shd w:val="clear" w:color="auto" w:fill="D9D9D9"/>
          </w:tcPr>
          <w:p w14:paraId="248ED492" w14:textId="77777777" w:rsidR="00434B02" w:rsidRPr="00074D70" w:rsidRDefault="00434B02" w:rsidP="009D7071">
            <w:pPr>
              <w:widowControl w:val="0"/>
              <w:ind w:firstLine="0"/>
              <w:rPr>
                <w:rFonts w:eastAsia="Calibri" w:cs="Times New Roman"/>
                <w:color w:val="000000"/>
                <w:szCs w:val="24"/>
              </w:rPr>
            </w:pPr>
          </w:p>
        </w:tc>
        <w:tc>
          <w:tcPr>
            <w:tcW w:w="2682" w:type="dxa"/>
            <w:tcBorders>
              <w:top w:val="single" w:sz="2" w:space="0" w:color="000000"/>
              <w:bottom w:val="single" w:sz="2" w:space="0" w:color="000000"/>
              <w:right w:val="single" w:sz="2" w:space="0" w:color="000000"/>
            </w:tcBorders>
            <w:shd w:val="clear" w:color="auto" w:fill="D9D9D9"/>
            <w:vAlign w:val="center"/>
          </w:tcPr>
          <w:p w14:paraId="167DB896" w14:textId="77777777" w:rsidR="00434B02" w:rsidRPr="00074D70" w:rsidRDefault="00434B02" w:rsidP="009D7071">
            <w:pPr>
              <w:widowControl w:val="0"/>
              <w:ind w:firstLine="0"/>
              <w:rPr>
                <w:rFonts w:eastAsia="Calibri" w:cs="Times New Roman"/>
                <w:color w:val="000000"/>
                <w:szCs w:val="24"/>
              </w:rPr>
            </w:pPr>
          </w:p>
        </w:tc>
        <w:tc>
          <w:tcPr>
            <w:tcW w:w="1021" w:type="dxa"/>
            <w:tcBorders>
              <w:top w:val="single" w:sz="2" w:space="0" w:color="000000"/>
              <w:left w:val="single" w:sz="2" w:space="0" w:color="000000"/>
              <w:bottom w:val="single" w:sz="2" w:space="0" w:color="000000"/>
              <w:right w:val="single" w:sz="2" w:space="0" w:color="000000"/>
            </w:tcBorders>
            <w:vAlign w:val="center"/>
          </w:tcPr>
          <w:p w14:paraId="701F1A45" w14:textId="77777777" w:rsidR="00434B02" w:rsidRPr="00074D70" w:rsidRDefault="00434B02" w:rsidP="009D7071">
            <w:pPr>
              <w:widowControl w:val="0"/>
              <w:ind w:firstLine="0"/>
              <w:rPr>
                <w:rFonts w:eastAsia="Calibri" w:cs="Times New Roman"/>
                <w:color w:val="000000"/>
                <w:szCs w:val="24"/>
              </w:rPr>
            </w:pPr>
          </w:p>
        </w:tc>
        <w:tc>
          <w:tcPr>
            <w:tcW w:w="1907" w:type="dxa"/>
            <w:tcBorders>
              <w:top w:val="single" w:sz="2" w:space="0" w:color="000000"/>
              <w:left w:val="single" w:sz="2" w:space="0" w:color="000000"/>
              <w:bottom w:val="single" w:sz="2" w:space="0" w:color="000000"/>
              <w:right w:val="single" w:sz="2" w:space="0" w:color="000000"/>
            </w:tcBorders>
            <w:vAlign w:val="center"/>
          </w:tcPr>
          <w:p w14:paraId="743FC9B7" w14:textId="77777777" w:rsidR="00434B02" w:rsidRPr="00074D70" w:rsidRDefault="00434B02" w:rsidP="009D7071">
            <w:pPr>
              <w:widowControl w:val="0"/>
              <w:ind w:firstLine="0"/>
              <w:rPr>
                <w:rFonts w:eastAsia="Calibri" w:cs="Times New Roman"/>
                <w:color w:val="000000"/>
                <w:szCs w:val="24"/>
              </w:rPr>
            </w:pPr>
          </w:p>
        </w:tc>
      </w:tr>
    </w:tbl>
    <w:p w14:paraId="4CA5E057" w14:textId="77777777" w:rsidR="00434B02" w:rsidRPr="00074D70" w:rsidRDefault="00434B02" w:rsidP="00434B02">
      <w:pPr>
        <w:tabs>
          <w:tab w:val="left" w:pos="163"/>
        </w:tabs>
        <w:contextualSpacing/>
        <w:rPr>
          <w:rFonts w:eastAsia="Calibri" w:cs="Times New Roman"/>
          <w:lang w:eastAsia="ar-SA"/>
        </w:rPr>
      </w:pPr>
    </w:p>
    <w:p w14:paraId="129C3CE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случае если Интегральный показатель уровня качества оказания Технической поддержки за отчетный период оказывается ниже 0,8 качество оказанных услуг за отчетный период признается ненадлежащим.</w:t>
      </w:r>
    </w:p>
    <w:p w14:paraId="0EDA2957" w14:textId="77777777" w:rsidR="00434B02" w:rsidRPr="00074D70" w:rsidRDefault="00434B02" w:rsidP="00434B02">
      <w:pPr>
        <w:tabs>
          <w:tab w:val="left" w:pos="163"/>
        </w:tabs>
        <w:contextualSpacing/>
        <w:rPr>
          <w:rFonts w:eastAsia="Calibri" w:cs="Times New Roman"/>
          <w:lang w:eastAsia="ar-SA"/>
        </w:rPr>
      </w:pPr>
    </w:p>
    <w:p w14:paraId="6270AEE4" w14:textId="77777777" w:rsidR="00434B02" w:rsidRPr="00074D70" w:rsidRDefault="00434B02" w:rsidP="00434B02">
      <w:pPr>
        <w:keepNext/>
        <w:keepLines/>
        <w:numPr>
          <w:ilvl w:val="1"/>
          <w:numId w:val="114"/>
        </w:numPr>
        <w:tabs>
          <w:tab w:val="left" w:pos="1134"/>
        </w:tabs>
        <w:ind w:left="0" w:firstLine="709"/>
        <w:outlineLvl w:val="1"/>
        <w:rPr>
          <w:rFonts w:eastAsia="Times New Roman" w:cs="Times New Roman"/>
          <w:b/>
          <w:szCs w:val="24"/>
        </w:rPr>
      </w:pPr>
      <w:r w:rsidRPr="00074D70">
        <w:rPr>
          <w:rFonts w:eastAsia="Times New Roman" w:cs="Times New Roman"/>
          <w:b/>
          <w:szCs w:val="24"/>
        </w:rPr>
        <w:t xml:space="preserve">Порядок выполнения регламентных работ, производимых для поддержания Компонентов ЕГИСЗ НСО и Сервисов интеграции в работоспособном состоянии </w:t>
      </w:r>
    </w:p>
    <w:p w14:paraId="17F25B30"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 xml:space="preserve">Регламентные работы производятся для поддержания Компонентов ЕГИСЗ НСО и Сервисов интеграции в работоспособном состоянии, в соответствии с Регламентом. </w:t>
      </w:r>
    </w:p>
    <w:p w14:paraId="47A10BAA"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На период разработки, согласования и утверждения Регламента, регламентные работы производятся для поддержания Компонентов ЕГИСЗ НСО и Сервисов интеграции в работоспособном состоянии, в соответствии с настоящим описанием объекта закупки.</w:t>
      </w:r>
    </w:p>
    <w:p w14:paraId="084960B0"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Регламентные работы разделяются на:</w:t>
      </w:r>
    </w:p>
    <w:p w14:paraId="020EF0F2" w14:textId="77777777" w:rsidR="00434B02" w:rsidRPr="00074D70" w:rsidRDefault="00434B02" w:rsidP="00434B02">
      <w:pPr>
        <w:numPr>
          <w:ilvl w:val="0"/>
          <w:numId w:val="28"/>
        </w:numPr>
        <w:ind w:left="0" w:firstLine="709"/>
        <w:contextualSpacing/>
        <w:rPr>
          <w:rFonts w:eastAsia="Times New Roman" w:cs="Times New Roman"/>
          <w:spacing w:val="2"/>
          <w:szCs w:val="24"/>
        </w:rPr>
      </w:pPr>
      <w:r w:rsidRPr="00074D70">
        <w:rPr>
          <w:rFonts w:eastAsia="Times New Roman" w:cs="Times New Roman"/>
          <w:spacing w:val="2"/>
          <w:szCs w:val="24"/>
        </w:rPr>
        <w:t>неотложные регламентные работы;</w:t>
      </w:r>
    </w:p>
    <w:p w14:paraId="123E1F73" w14:textId="77777777" w:rsidR="00434B02" w:rsidRPr="00074D70" w:rsidRDefault="00434B02" w:rsidP="00434B02">
      <w:pPr>
        <w:numPr>
          <w:ilvl w:val="0"/>
          <w:numId w:val="28"/>
        </w:numPr>
        <w:ind w:left="0" w:firstLine="709"/>
        <w:contextualSpacing/>
        <w:rPr>
          <w:rFonts w:eastAsia="Calibri" w:cs="Times New Roman"/>
          <w:szCs w:val="24"/>
        </w:rPr>
      </w:pPr>
      <w:r w:rsidRPr="00074D70">
        <w:rPr>
          <w:rFonts w:eastAsia="Times New Roman" w:cs="Times New Roman"/>
          <w:spacing w:val="2"/>
          <w:szCs w:val="24"/>
        </w:rPr>
        <w:t>плано</w:t>
      </w:r>
      <w:r w:rsidRPr="00074D70">
        <w:rPr>
          <w:rFonts w:eastAsia="Calibri" w:cs="Times New Roman"/>
          <w:szCs w:val="24"/>
        </w:rPr>
        <w:t>вые регламентные работы.</w:t>
      </w:r>
    </w:p>
    <w:p w14:paraId="744946B5"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Неотложные регламентные работы проводятся, когда фиксируются прерывания в работе Компонентов ЕГИСЗ НСО и Сервисов интеграции, отклонения от штатного режима работы, которые могут в дальнейшем привести к запросам неотложного и высокого приоритета.</w:t>
      </w:r>
    </w:p>
    <w:p w14:paraId="3A2A8CFC"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lastRenderedPageBreak/>
        <w:t>К плановым регламентным работам относится обновление Компонентов ЕГИСЗ НСО и Сервисов интеграции в связи с выходом новых версий обновлений или патчей Компонентов ЕГИСЗ НСО и Сервисов интеграции.</w:t>
      </w:r>
    </w:p>
    <w:p w14:paraId="0D6F6383"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 xml:space="preserve">Исполнитель </w:t>
      </w:r>
      <w:r w:rsidRPr="00074D70">
        <w:rPr>
          <w:rFonts w:eastAsia="Times New Roman" w:cs="Times New Roman"/>
          <w:szCs w:val="24"/>
          <w:lang w:eastAsia="ar-SA"/>
        </w:rPr>
        <w:t>не менее чем за 9 часов до начала выполнения работ</w:t>
      </w:r>
      <w:r w:rsidRPr="00074D70">
        <w:rPr>
          <w:rFonts w:eastAsia="Calibri" w:cs="Times New Roman"/>
          <w:szCs w:val="24"/>
          <w:lang w:eastAsia="ar-SA"/>
        </w:rPr>
        <w:t xml:space="preserve"> должен уведомить и согласовать с Функциональным заказчиком, Уполномоченной организацией и Заказчиком проведение регламентных работ. Уведомление о проведении плановых регламентных работ при переходе на версии патчей (мажорный патч) и выше (например, с 23.00.ХХ на 23.01.ХХ) осуществляется посредством штатных средств уведомления в МИС НСО, и дополнительно в специально созданных чатах оперативного взаимодействия, по согласованию с </w:t>
      </w:r>
      <w:r w:rsidRPr="00074D70">
        <w:rPr>
          <w:rFonts w:eastAsia="Calibri" w:cs="Times New Roman"/>
          <w:lang w:eastAsia="ar-SA"/>
        </w:rPr>
        <w:t xml:space="preserve">ответственным сотрудником </w:t>
      </w:r>
      <w:r w:rsidRPr="00074D70">
        <w:rPr>
          <w:rFonts w:eastAsia="Calibri" w:cs="Times New Roman"/>
          <w:szCs w:val="24"/>
          <w:lang w:eastAsia="ar-SA"/>
        </w:rPr>
        <w:t xml:space="preserve">рабочей группы за согласование обновлений и дублированием посредством электронных писем на адрес членов Рабочей группы. </w:t>
      </w:r>
    </w:p>
    <w:p w14:paraId="05494267"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Уведомление о проведении плановых регламентных работ при переходе на новую версию (например, с 22.ХХ.ХХ на 23.ХХ.ХХ) осуществляется посредством официального письма в адрес Заказчика и Функционального заказчика, а также посредством электронных писем на адрес членов Рабочей группы; о неотложных регламентных работах - посредством электронной почты, а также специально созданных чатах оперативного взаимодействия, в адрес ответственных лиц, назначенных Рабочей группой, в следующие сроки (Таблица 8).</w:t>
      </w:r>
    </w:p>
    <w:p w14:paraId="66852A87" w14:textId="77777777" w:rsidR="00434B02" w:rsidRPr="00074D70" w:rsidRDefault="00434B02" w:rsidP="00434B02">
      <w:pPr>
        <w:contextualSpacing/>
        <w:rPr>
          <w:rFonts w:eastAsia="Times New Roman" w:cs="Times New Roman"/>
          <w:szCs w:val="24"/>
        </w:rPr>
      </w:pPr>
      <w:r w:rsidRPr="00074D70">
        <w:rPr>
          <w:rFonts w:eastAsia="Calibri" w:cs="Times New Roman"/>
          <w:szCs w:val="24"/>
          <w:lang w:eastAsia="ar-SA"/>
        </w:rPr>
        <w:t xml:space="preserve">Информация о согласованной дате и времени обновления направляется </w:t>
      </w:r>
      <w:r w:rsidRPr="00074D70">
        <w:rPr>
          <w:rFonts w:eastAsia="Calibri" w:cs="Times New Roman"/>
          <w:lang w:eastAsia="ar-SA"/>
        </w:rPr>
        <w:t xml:space="preserve">ответственным сотрудником </w:t>
      </w:r>
      <w:r w:rsidRPr="00074D70">
        <w:rPr>
          <w:rFonts w:eastAsia="Calibri" w:cs="Times New Roman"/>
          <w:szCs w:val="24"/>
          <w:lang w:eastAsia="ar-SA"/>
        </w:rPr>
        <w:t xml:space="preserve">рабочей группы Исполнителю </w:t>
      </w:r>
      <w:r w:rsidRPr="00074D70">
        <w:rPr>
          <w:rFonts w:eastAsia="Times New Roman" w:cs="Times New Roman"/>
          <w:szCs w:val="24"/>
        </w:rPr>
        <w:t xml:space="preserve">не менее чем за 9 часов до планируемого обновления </w:t>
      </w:r>
      <w:r w:rsidRPr="00074D70">
        <w:rPr>
          <w:rFonts w:eastAsia="Calibri" w:cs="Times New Roman"/>
          <w:szCs w:val="24"/>
          <w:lang w:eastAsia="ar-SA"/>
        </w:rPr>
        <w:t>посредством электронной почты.</w:t>
      </w:r>
    </w:p>
    <w:p w14:paraId="1DBD7754" w14:textId="77777777" w:rsidR="00434B02" w:rsidRPr="00074D70" w:rsidRDefault="00434B02" w:rsidP="00434B02">
      <w:pPr>
        <w:keepNext/>
        <w:keepLines/>
        <w:contextualSpacing/>
        <w:rPr>
          <w:rFonts w:eastAsia="Times New Roman" w:cs="Times New Roman"/>
          <w:szCs w:val="24"/>
        </w:rPr>
      </w:pPr>
      <w:r w:rsidRPr="00074D70">
        <w:rPr>
          <w:rFonts w:eastAsia="Times New Roman" w:cs="Times New Roman"/>
          <w:szCs w:val="24"/>
        </w:rPr>
        <w:t>Таблица 8 – Сроки по уведомлению Заказчика и Функционального заказчика о проведении регламентных работ:</w:t>
      </w:r>
    </w:p>
    <w:tbl>
      <w:tblPr>
        <w:tblW w:w="9951" w:type="dxa"/>
        <w:tblLayout w:type="fixed"/>
        <w:tblCellMar>
          <w:left w:w="28" w:type="dxa"/>
          <w:right w:w="57" w:type="dxa"/>
        </w:tblCellMar>
        <w:tblLook w:val="04A0" w:firstRow="1" w:lastRow="0" w:firstColumn="1" w:lastColumn="0" w:noHBand="0" w:noVBand="1"/>
      </w:tblPr>
      <w:tblGrid>
        <w:gridCol w:w="4815"/>
        <w:gridCol w:w="5136"/>
      </w:tblGrid>
      <w:tr w:rsidR="00434B02" w:rsidRPr="00074D70" w14:paraId="1F1A25D0" w14:textId="77777777" w:rsidTr="009D7071">
        <w:trPr>
          <w:trHeight w:val="371"/>
        </w:trPr>
        <w:tc>
          <w:tcPr>
            <w:tcW w:w="4815" w:type="dxa"/>
            <w:tcBorders>
              <w:top w:val="single" w:sz="4" w:space="0" w:color="000000"/>
              <w:left w:val="single" w:sz="4" w:space="0" w:color="000000"/>
              <w:bottom w:val="single" w:sz="4" w:space="0" w:color="000000"/>
              <w:right w:val="single" w:sz="4" w:space="0" w:color="000000"/>
            </w:tcBorders>
            <w:shd w:val="clear" w:color="auto" w:fill="FFFFFF"/>
          </w:tcPr>
          <w:p w14:paraId="089795C7" w14:textId="77777777" w:rsidR="00434B02" w:rsidRPr="00074D70" w:rsidRDefault="00434B02" w:rsidP="009D7071">
            <w:pPr>
              <w:widowControl w:val="0"/>
              <w:contextualSpacing/>
              <w:rPr>
                <w:rFonts w:eastAsia="Times New Roman" w:cs="Times New Roman"/>
                <w:szCs w:val="24"/>
              </w:rPr>
            </w:pPr>
            <w:r w:rsidRPr="00074D70">
              <w:rPr>
                <w:rFonts w:eastAsia="Times New Roman" w:cs="Times New Roman"/>
                <w:szCs w:val="24"/>
              </w:rPr>
              <w:t>Время уведомления о плановых регламентных работах</w:t>
            </w:r>
          </w:p>
        </w:tc>
        <w:tc>
          <w:tcPr>
            <w:tcW w:w="5135" w:type="dxa"/>
            <w:tcBorders>
              <w:top w:val="single" w:sz="4" w:space="0" w:color="000000"/>
              <w:left w:val="single" w:sz="4" w:space="0" w:color="000000"/>
              <w:bottom w:val="single" w:sz="4" w:space="0" w:color="000000"/>
              <w:right w:val="single" w:sz="4" w:space="0" w:color="000000"/>
            </w:tcBorders>
            <w:shd w:val="clear" w:color="auto" w:fill="FFFFFF"/>
          </w:tcPr>
          <w:p w14:paraId="3A59B8FA" w14:textId="77777777" w:rsidR="00434B02" w:rsidRPr="00074D70" w:rsidRDefault="00434B02" w:rsidP="009D7071">
            <w:pPr>
              <w:widowControl w:val="0"/>
              <w:contextualSpacing/>
              <w:rPr>
                <w:rFonts w:eastAsia="Times New Roman" w:cs="Times New Roman"/>
                <w:szCs w:val="24"/>
              </w:rPr>
            </w:pPr>
            <w:r w:rsidRPr="00074D70">
              <w:rPr>
                <w:rFonts w:eastAsia="Times New Roman" w:cs="Times New Roman"/>
                <w:szCs w:val="24"/>
              </w:rPr>
              <w:t xml:space="preserve">Не менее чем за 5 рабочих дней при обновлении на новую версию, и не менее чем за 9 часов на мажорную и/или минорную версию. </w:t>
            </w:r>
          </w:p>
        </w:tc>
      </w:tr>
      <w:tr w:rsidR="00434B02" w:rsidRPr="00074D70" w14:paraId="536B2732" w14:textId="77777777" w:rsidTr="009D7071">
        <w:trPr>
          <w:trHeight w:val="20"/>
        </w:trPr>
        <w:tc>
          <w:tcPr>
            <w:tcW w:w="4815" w:type="dxa"/>
            <w:tcBorders>
              <w:top w:val="single" w:sz="4" w:space="0" w:color="000000"/>
              <w:left w:val="single" w:sz="4" w:space="0" w:color="000000"/>
              <w:bottom w:val="single" w:sz="4" w:space="0" w:color="000000"/>
              <w:right w:val="single" w:sz="4" w:space="0" w:color="000000"/>
            </w:tcBorders>
            <w:shd w:val="clear" w:color="auto" w:fill="FFFFFF"/>
          </w:tcPr>
          <w:p w14:paraId="492971FB" w14:textId="77777777" w:rsidR="00434B02" w:rsidRPr="00074D70" w:rsidRDefault="00434B02" w:rsidP="009D7071">
            <w:pPr>
              <w:widowControl w:val="0"/>
              <w:contextualSpacing/>
              <w:rPr>
                <w:rFonts w:eastAsia="Times New Roman" w:cs="Times New Roman"/>
                <w:szCs w:val="24"/>
              </w:rPr>
            </w:pPr>
            <w:r w:rsidRPr="00074D70">
              <w:rPr>
                <w:rFonts w:eastAsia="Times New Roman" w:cs="Times New Roman"/>
                <w:szCs w:val="24"/>
              </w:rPr>
              <w:t>Время уведомления о неотложных регламентных работах</w:t>
            </w:r>
          </w:p>
        </w:tc>
        <w:tc>
          <w:tcPr>
            <w:tcW w:w="5135" w:type="dxa"/>
            <w:tcBorders>
              <w:top w:val="single" w:sz="4" w:space="0" w:color="000000"/>
              <w:left w:val="single" w:sz="4" w:space="0" w:color="000000"/>
              <w:bottom w:val="single" w:sz="4" w:space="0" w:color="000000"/>
              <w:right w:val="single" w:sz="4" w:space="0" w:color="000000"/>
            </w:tcBorders>
            <w:shd w:val="clear" w:color="auto" w:fill="FFFFFF"/>
          </w:tcPr>
          <w:p w14:paraId="560686B8" w14:textId="77777777" w:rsidR="00434B02" w:rsidRPr="00074D70" w:rsidRDefault="00434B02" w:rsidP="009D7071">
            <w:pPr>
              <w:widowControl w:val="0"/>
              <w:contextualSpacing/>
              <w:rPr>
                <w:rFonts w:eastAsia="Times New Roman" w:cs="Times New Roman"/>
                <w:szCs w:val="24"/>
              </w:rPr>
            </w:pPr>
            <w:r w:rsidRPr="00074D70">
              <w:rPr>
                <w:rFonts w:eastAsia="Times New Roman" w:cs="Times New Roman"/>
                <w:szCs w:val="24"/>
              </w:rPr>
              <w:t>В момент фиксирования отклонений от штатного режима работы, но не более чем через 12 часов</w:t>
            </w:r>
          </w:p>
        </w:tc>
      </w:tr>
    </w:tbl>
    <w:p w14:paraId="50CB87A6" w14:textId="77777777" w:rsidR="00434B02" w:rsidRPr="00074D70" w:rsidRDefault="00434B02" w:rsidP="00434B02">
      <w:pPr>
        <w:contextualSpacing/>
        <w:rPr>
          <w:rFonts w:eastAsia="Calibri" w:cs="Times New Roman"/>
          <w:szCs w:val="24"/>
          <w:lang w:eastAsia="ar-SA"/>
        </w:rPr>
      </w:pPr>
    </w:p>
    <w:p w14:paraId="2B1FC705"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В уведомлении о проведении регламентных работ должно указываться:</w:t>
      </w:r>
    </w:p>
    <w:p w14:paraId="7D22CAE0" w14:textId="77777777" w:rsidR="00434B02" w:rsidRPr="00074D70" w:rsidRDefault="00434B02" w:rsidP="00434B02">
      <w:pPr>
        <w:numPr>
          <w:ilvl w:val="0"/>
          <w:numId w:val="29"/>
        </w:numPr>
        <w:ind w:left="0" w:firstLine="709"/>
        <w:contextualSpacing/>
        <w:rPr>
          <w:rFonts w:eastAsia="Times New Roman" w:cs="Times New Roman"/>
          <w:spacing w:val="2"/>
          <w:szCs w:val="24"/>
        </w:rPr>
      </w:pPr>
      <w:r w:rsidRPr="00074D70">
        <w:rPr>
          <w:rFonts w:eastAsia="Calibri" w:cs="Times New Roman"/>
          <w:szCs w:val="24"/>
        </w:rPr>
        <w:t xml:space="preserve">дата, </w:t>
      </w:r>
      <w:r w:rsidRPr="00074D70">
        <w:rPr>
          <w:rFonts w:eastAsia="Times New Roman" w:cs="Times New Roman"/>
          <w:spacing w:val="2"/>
          <w:szCs w:val="24"/>
        </w:rPr>
        <w:t>время и продолжительность проведения работ;</w:t>
      </w:r>
    </w:p>
    <w:p w14:paraId="3ACDFF31" w14:textId="77777777" w:rsidR="00434B02" w:rsidRPr="00074D70" w:rsidRDefault="00434B02" w:rsidP="00434B02">
      <w:pPr>
        <w:numPr>
          <w:ilvl w:val="0"/>
          <w:numId w:val="29"/>
        </w:numPr>
        <w:ind w:left="0" w:firstLine="709"/>
        <w:contextualSpacing/>
        <w:rPr>
          <w:rFonts w:eastAsia="Times New Roman" w:cs="Times New Roman"/>
          <w:spacing w:val="2"/>
          <w:szCs w:val="24"/>
        </w:rPr>
      </w:pPr>
      <w:r w:rsidRPr="00074D70">
        <w:rPr>
          <w:rFonts w:eastAsia="Times New Roman" w:cs="Times New Roman"/>
          <w:spacing w:val="2"/>
          <w:szCs w:val="24"/>
        </w:rPr>
        <w:t>предполагаемая продолжительность недоступности Компонентов ЕГИСЗ НСО;</w:t>
      </w:r>
    </w:p>
    <w:p w14:paraId="0BC3D28C" w14:textId="77777777" w:rsidR="00434B02" w:rsidRPr="00074D70" w:rsidRDefault="00434B02" w:rsidP="00434B02">
      <w:pPr>
        <w:numPr>
          <w:ilvl w:val="0"/>
          <w:numId w:val="29"/>
        </w:numPr>
        <w:ind w:left="0" w:firstLine="709"/>
        <w:contextualSpacing/>
        <w:rPr>
          <w:rFonts w:eastAsia="Calibri" w:cs="Times New Roman"/>
          <w:szCs w:val="24"/>
        </w:rPr>
      </w:pPr>
      <w:r w:rsidRPr="00074D70">
        <w:rPr>
          <w:rFonts w:eastAsia="Times New Roman" w:cs="Times New Roman"/>
          <w:spacing w:val="2"/>
          <w:szCs w:val="24"/>
        </w:rPr>
        <w:t>контактны</w:t>
      </w:r>
      <w:r w:rsidRPr="00074D70">
        <w:rPr>
          <w:rFonts w:eastAsia="Calibri" w:cs="Times New Roman"/>
          <w:szCs w:val="24"/>
        </w:rPr>
        <w:t>е данные лица, ответственного за предоставление информации о проводимых работах;</w:t>
      </w:r>
    </w:p>
    <w:p w14:paraId="7270ECDE" w14:textId="77777777" w:rsidR="00434B02" w:rsidRPr="00074D70" w:rsidRDefault="00434B02" w:rsidP="00434B02">
      <w:pPr>
        <w:numPr>
          <w:ilvl w:val="0"/>
          <w:numId w:val="29"/>
        </w:numPr>
        <w:ind w:left="0" w:firstLine="709"/>
        <w:contextualSpacing/>
        <w:rPr>
          <w:rFonts w:eastAsia="Times New Roman" w:cs="Times New Roman"/>
          <w:spacing w:val="2"/>
          <w:szCs w:val="24"/>
        </w:rPr>
      </w:pPr>
      <w:r w:rsidRPr="00074D70">
        <w:rPr>
          <w:rFonts w:eastAsia="Times New Roman" w:cs="Times New Roman"/>
          <w:spacing w:val="2"/>
          <w:szCs w:val="24"/>
        </w:rPr>
        <w:t>описание изменений в Компонентах ЕГИСЗ НСО, инструкции по установке версий обновлений или патчей.</w:t>
      </w:r>
    </w:p>
    <w:p w14:paraId="713C00B3" w14:textId="77777777" w:rsidR="00434B02" w:rsidRPr="00074D70" w:rsidRDefault="00434B02" w:rsidP="00434B02">
      <w:pPr>
        <w:contextualSpacing/>
        <w:rPr>
          <w:rFonts w:eastAsia="Calibri" w:cs="Times New Roman"/>
          <w:szCs w:val="24"/>
          <w:lang w:eastAsia="ar-SA"/>
        </w:rPr>
      </w:pPr>
      <w:r w:rsidRPr="00074D70">
        <w:rPr>
          <w:rFonts w:eastAsia="Calibri" w:cs="Times New Roman"/>
          <w:szCs w:val="24"/>
          <w:lang w:eastAsia="ar-SA"/>
        </w:rPr>
        <w:t>Исполнитель должен предоставить Уполномоченной организации доступ к инструменту оповещения пользователей Компонентов ЕГИСЗ НСО посредством внутрисистемных уведомлений.</w:t>
      </w:r>
    </w:p>
    <w:p w14:paraId="25F3BD34" w14:textId="77777777" w:rsidR="00434B02" w:rsidRPr="00074D70" w:rsidRDefault="00434B02" w:rsidP="00434B02">
      <w:pPr>
        <w:contextualSpacing/>
        <w:rPr>
          <w:rFonts w:eastAsia="Times New Roman" w:cs="Times New Roman"/>
          <w:spacing w:val="2"/>
          <w:szCs w:val="24"/>
        </w:rPr>
      </w:pPr>
      <w:r w:rsidRPr="00074D70">
        <w:rPr>
          <w:rFonts w:eastAsia="Times New Roman" w:cs="Times New Roman"/>
          <w:spacing w:val="2"/>
          <w:szCs w:val="24"/>
        </w:rPr>
        <w:t>Дата обновления Компонентов ЕГИСЗ НСО и Сервисов интеграции назначается не позднее 12 числа месяца. В случае необходимости проведения обновления Компонентов ЕГИСЗ НСО и Сервисов интеграции после 12 числа месяца – исполнитель должен перенести процедуру обновления на месяц, следующий за текущим, либо согласовать дату проведения обновления после 12-го числа месяца с Заказчиком и Функциональным заказчиком.</w:t>
      </w:r>
    </w:p>
    <w:p w14:paraId="12AE3635" w14:textId="77777777" w:rsidR="00434B02" w:rsidRPr="00074D70" w:rsidRDefault="00434B02" w:rsidP="00434B02">
      <w:pPr>
        <w:contextualSpacing/>
        <w:rPr>
          <w:rFonts w:eastAsia="Times New Roman" w:cs="Times New Roman"/>
          <w:spacing w:val="2"/>
          <w:szCs w:val="24"/>
        </w:rPr>
      </w:pPr>
    </w:p>
    <w:p w14:paraId="40623937" w14:textId="77777777" w:rsidR="00434B02" w:rsidRPr="00074D70" w:rsidRDefault="00434B02" w:rsidP="00434B02">
      <w:pPr>
        <w:keepNext/>
        <w:contextualSpacing/>
        <w:outlineLvl w:val="0"/>
        <w:rPr>
          <w:rFonts w:eastAsia="Times New Roman" w:cs="Times New Roman"/>
          <w:b/>
          <w:caps/>
          <w:szCs w:val="24"/>
        </w:rPr>
      </w:pPr>
      <w:r w:rsidRPr="00074D70">
        <w:rPr>
          <w:rFonts w:eastAsia="Times New Roman" w:cs="Times New Roman"/>
          <w:b/>
          <w:caps/>
          <w:szCs w:val="24"/>
        </w:rPr>
        <w:t>3. Требования к организационному обеспечению</w:t>
      </w:r>
    </w:p>
    <w:p w14:paraId="1339C208"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ходе оказания услуг по настоящему описанию объекта закупки должно обеспечиваться постоянное взаимодействие между Заказчиком, Функциональным заказчиком, и Исполнителем. Для этих целей должна быть сформирована Рабочая группа по исполнению и приему результатов контракта, включающая представителей Заказчика, Функционального заказчика и Исполнителя, уровень компетенции которых достаточен для:</w:t>
      </w:r>
    </w:p>
    <w:p w14:paraId="29D57896" w14:textId="77777777" w:rsidR="00434B02" w:rsidRPr="00074D70" w:rsidRDefault="00434B02" w:rsidP="00434B02">
      <w:pPr>
        <w:numPr>
          <w:ilvl w:val="0"/>
          <w:numId w:val="115"/>
        </w:numPr>
        <w:ind w:left="0" w:firstLine="0"/>
        <w:contextualSpacing/>
        <w:rPr>
          <w:lang w:eastAsia="ar-SA"/>
        </w:rPr>
      </w:pPr>
      <w:r w:rsidRPr="00074D70">
        <w:rPr>
          <w:lang w:eastAsia="ar-SA"/>
        </w:rPr>
        <w:lastRenderedPageBreak/>
        <w:t>решения административных вопросов (организация встреч, предоставление допусков, рассмотрение и согласование проектной документации и т.п.);</w:t>
      </w:r>
    </w:p>
    <w:p w14:paraId="7D7FD77F" w14:textId="77777777" w:rsidR="00434B02" w:rsidRPr="00074D70" w:rsidRDefault="00434B02" w:rsidP="00434B02">
      <w:pPr>
        <w:numPr>
          <w:ilvl w:val="0"/>
          <w:numId w:val="115"/>
        </w:numPr>
        <w:ind w:left="0" w:firstLine="0"/>
        <w:contextualSpacing/>
        <w:rPr>
          <w:lang w:eastAsia="ar-SA"/>
        </w:rPr>
      </w:pPr>
      <w:r w:rsidRPr="00074D70">
        <w:rPr>
          <w:lang w:eastAsia="ar-SA"/>
        </w:rPr>
        <w:t>решения инженерно-технических вопросов (согласование технических аспектов реализации и администрирования, определение и размещения технических средств, коммуникаций и т.п.);</w:t>
      </w:r>
    </w:p>
    <w:p w14:paraId="2C7B2E81" w14:textId="77777777" w:rsidR="00434B02" w:rsidRPr="00074D70" w:rsidRDefault="00434B02" w:rsidP="00434B02">
      <w:pPr>
        <w:numPr>
          <w:ilvl w:val="0"/>
          <w:numId w:val="115"/>
        </w:numPr>
        <w:ind w:left="0" w:firstLine="0"/>
        <w:contextualSpacing/>
        <w:rPr>
          <w:lang w:eastAsia="ar-SA"/>
        </w:rPr>
      </w:pPr>
      <w:r w:rsidRPr="00074D70">
        <w:rPr>
          <w:lang w:eastAsia="ar-SA"/>
        </w:rPr>
        <w:t>нормативно-методического и информационного обеспечения проектных работ, (включая необходимое консультирование, организацию интервьюирования экспертных групп с целью уточнения функциональных характеристик подсистем);</w:t>
      </w:r>
    </w:p>
    <w:p w14:paraId="0CB3DF03" w14:textId="77777777" w:rsidR="00434B02" w:rsidRPr="00074D70" w:rsidRDefault="00434B02" w:rsidP="00434B02">
      <w:pPr>
        <w:numPr>
          <w:ilvl w:val="0"/>
          <w:numId w:val="115"/>
        </w:numPr>
        <w:ind w:left="0" w:firstLine="0"/>
        <w:contextualSpacing/>
        <w:rPr>
          <w:lang w:eastAsia="ar-SA"/>
        </w:rPr>
      </w:pPr>
      <w:r w:rsidRPr="00074D70">
        <w:rPr>
          <w:lang w:eastAsia="ar-SA"/>
        </w:rPr>
        <w:t>согласования позиций и принятия (организации принятия) оперативных решений по вопросам поддержания в актуальном состоянии Компонентов ЕГИСЗ НСО и Сервисов интеграции в рамках изменений законодательства</w:t>
      </w:r>
    </w:p>
    <w:p w14:paraId="6B7F28E4" w14:textId="77777777" w:rsidR="00434B02" w:rsidRPr="00074D70" w:rsidRDefault="00434B02" w:rsidP="00434B02">
      <w:pPr>
        <w:numPr>
          <w:ilvl w:val="0"/>
          <w:numId w:val="115"/>
        </w:numPr>
        <w:ind w:left="0" w:firstLine="0"/>
        <w:contextualSpacing/>
        <w:rPr>
          <w:lang w:eastAsia="ar-SA"/>
        </w:rPr>
      </w:pPr>
      <w:r w:rsidRPr="00074D70">
        <w:rPr>
          <w:lang w:eastAsia="ar-SA"/>
        </w:rPr>
        <w:t>осуществлению проверки и приемки оказанных услуг.</w:t>
      </w:r>
    </w:p>
    <w:p w14:paraId="08509284"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Список представителей Функционального заказчика, необходимых для включения в состав Рабочей группы, определяется Функциональным заказчиком и направляется в виде официального письма Заказчику в течение 5 рабочих дней с момента направления официального письма от Исполнителя информации о запросе списка представителей в рамках Контракта в адрес Заказчика, Функционального заказчика и Уполномоченной организации. </w:t>
      </w:r>
    </w:p>
    <w:p w14:paraId="161183C9"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Исполнитель передает Заказчику, Функциональному заказчику контактные данные ответственных лиц Исполнителя, осуществляющих согласование, уточнение и утверждение необходимых требований и данных, формируемых в ходе исполнения контракта; в течение 5 рабочих дней с момента направления официального письма от Исполнителя о заключении Контракта в адрес Заказчика, Функционального заказчика и Уполномоченной организации.</w:t>
      </w:r>
    </w:p>
    <w:p w14:paraId="38F9617B"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Состав Рабочей группы закрепляется внутренним приказом Заказчика и в течение 5 рабочих дней после подписания приказа копия его направляется Исполнителю.</w:t>
      </w:r>
    </w:p>
    <w:p w14:paraId="521D6CA5"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В составе рабочей группы Заказчиком и Функциональным заказчиком определяются ответственные сотрудники за согласование обновлений и регламентных работ в продуктивной среде МИС НСО.</w:t>
      </w:r>
    </w:p>
    <w:p w14:paraId="4DDDE24A" w14:textId="77777777" w:rsidR="00434B02" w:rsidRPr="00074D70" w:rsidRDefault="00434B02" w:rsidP="00434B02">
      <w:pPr>
        <w:tabs>
          <w:tab w:val="left" w:pos="163"/>
        </w:tabs>
        <w:contextualSpacing/>
      </w:pPr>
      <w:r w:rsidRPr="00074D70">
        <w:t>Приемка услуг на соответствие их объема и качества требованиям, установленным настоящим ООЗ, производится Рабочей группой и фиксируется в протоколе о приемке оказанных услуг.</w:t>
      </w:r>
    </w:p>
    <w:p w14:paraId="543EFD62"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Период оказания услуг определяется условиями Контракта (в соответствии с пунктом 1.9 настоящего ООЗ).</w:t>
      </w:r>
    </w:p>
    <w:p w14:paraId="0F8B83E7" w14:textId="77777777" w:rsidR="00434B02" w:rsidRPr="00074D70" w:rsidRDefault="00434B02" w:rsidP="00434B02">
      <w:pPr>
        <w:tabs>
          <w:tab w:val="left" w:pos="163"/>
        </w:tabs>
        <w:contextualSpacing/>
        <w:rPr>
          <w:rFonts w:eastAsia="Calibri" w:cs="Times New Roman"/>
          <w:szCs w:val="24"/>
          <w:lang w:eastAsia="ar-SA"/>
        </w:rPr>
      </w:pPr>
      <w:r w:rsidRPr="00074D70">
        <w:rPr>
          <w:rFonts w:eastAsia="Calibri" w:cs="Times New Roman"/>
          <w:szCs w:val="24"/>
          <w:lang w:eastAsia="ar-SA"/>
        </w:rPr>
        <w:t xml:space="preserve">На приемке оказанных услуг за отчетный период, все запросы, поступившие в отчетном периоде (кроме запросов со статусом «Отложен»), должны быть решены и закрыты не менее чем за 2 рабочих дня до направления письма о факте завершения оказания Услуг. </w:t>
      </w:r>
    </w:p>
    <w:p w14:paraId="764FEC96" w14:textId="77777777" w:rsidR="00434B02" w:rsidRPr="00074D70" w:rsidRDefault="00434B02" w:rsidP="00434B02">
      <w:pPr>
        <w:tabs>
          <w:tab w:val="left" w:pos="163"/>
        </w:tabs>
        <w:contextualSpacing/>
        <w:rPr>
          <w:rFonts w:eastAsia="Calibri" w:cs="Times New Roman"/>
          <w:lang w:eastAsia="ar-SA"/>
        </w:rPr>
      </w:pPr>
    </w:p>
    <w:p w14:paraId="7334351E" w14:textId="77777777" w:rsidR="00434B02" w:rsidRPr="00074D70" w:rsidRDefault="00434B02" w:rsidP="00434B02">
      <w:pPr>
        <w:keepNext/>
        <w:numPr>
          <w:ilvl w:val="0"/>
          <w:numId w:val="117"/>
        </w:numPr>
        <w:contextualSpacing/>
        <w:outlineLvl w:val="0"/>
        <w:rPr>
          <w:rFonts w:eastAsia="Times New Roman"/>
          <w:b/>
          <w:caps/>
          <w:szCs w:val="24"/>
        </w:rPr>
      </w:pPr>
      <w:r w:rsidRPr="00074D70">
        <w:rPr>
          <w:rFonts w:eastAsia="Times New Roman"/>
          <w:b/>
          <w:caps/>
          <w:szCs w:val="24"/>
        </w:rPr>
        <w:t>Требования к документированию</w:t>
      </w:r>
    </w:p>
    <w:p w14:paraId="34E6BF34"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Комплект документации, указанный в пункте 2.2, должен быть предоставлен рабочей группе в 2-х экземплярах в печатном виде и в электронном виде на переносном </w:t>
      </w:r>
      <w:r w:rsidRPr="00074D70">
        <w:rPr>
          <w:rFonts w:eastAsia="Calibri" w:cs="Times New Roman"/>
          <w:lang w:val="en-US" w:eastAsia="ar-SA"/>
        </w:rPr>
        <w:t>USB</w:t>
      </w:r>
      <w:r w:rsidRPr="00074D70">
        <w:rPr>
          <w:rFonts w:eastAsia="Calibri" w:cs="Times New Roman"/>
          <w:lang w:eastAsia="ar-SA"/>
        </w:rPr>
        <w:t xml:space="preserve">-носителе. Текстовые документы предоставляются в формате текстового редактора, структурные схемы и рисунки в формате графического редактора.  </w:t>
      </w:r>
    </w:p>
    <w:p w14:paraId="1341F8BF"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Актуализированная по результатам оказания услуг техническая и эксплуатационная документация должна удовлетворять обязательным требованиям стандартов и руководящих документов на автоматизированные системы:</w:t>
      </w:r>
    </w:p>
    <w:p w14:paraId="64F07C78" w14:textId="77777777" w:rsidR="00434B02" w:rsidRPr="00074D70" w:rsidRDefault="00434B02" w:rsidP="00434B02">
      <w:pPr>
        <w:numPr>
          <w:ilvl w:val="0"/>
          <w:numId w:val="30"/>
        </w:numPr>
        <w:tabs>
          <w:tab w:val="left" w:pos="163"/>
        </w:tabs>
        <w:contextualSpacing/>
        <w:rPr>
          <w:rFonts w:eastAsia="Calibri" w:cs="Times New Roman"/>
          <w:lang w:eastAsia="ar-SA"/>
        </w:rPr>
      </w:pPr>
      <w:r w:rsidRPr="00074D70">
        <w:rPr>
          <w:rFonts w:eastAsia="Calibri" w:cs="Times New Roman"/>
          <w:lang w:eastAsia="ar-SA"/>
        </w:rPr>
        <w:t>ГОСТ 34.601-90 «Информационная технология. Комплекс стандартов на автоматизированные системы. Автоматизированные системы. Стадии создания».</w:t>
      </w:r>
    </w:p>
    <w:p w14:paraId="78E3F390"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Документы оформляют в соответствии на листах формата А4 по ГОСТ 2.301-68 «Единая система конструкторской документации. Форматы» без рамки, основной надписи и дополнительных граф к ней. Допускается для размещения рисунков и таблиц использование листов формата А3 с подшивкой по короткой стороне листа. Документы объемом более 25 листов должны содержать информационную часть, состоящую из аннотации и содержания.</w:t>
      </w:r>
    </w:p>
    <w:p w14:paraId="5C03D1B3" w14:textId="77777777" w:rsidR="00434B02" w:rsidRPr="00074D70" w:rsidRDefault="00434B02" w:rsidP="00434B02">
      <w:pPr>
        <w:tabs>
          <w:tab w:val="left" w:pos="163"/>
        </w:tabs>
        <w:contextualSpacing/>
        <w:rPr>
          <w:rFonts w:eastAsia="Calibri" w:cs="Times New Roman"/>
          <w:lang w:eastAsia="ar-SA"/>
        </w:rPr>
      </w:pPr>
    </w:p>
    <w:p w14:paraId="19909992" w14:textId="77777777" w:rsidR="00434B02" w:rsidRPr="00074D70" w:rsidRDefault="00434B02" w:rsidP="00434B02">
      <w:pPr>
        <w:keepNext/>
        <w:contextualSpacing/>
        <w:outlineLvl w:val="0"/>
        <w:rPr>
          <w:rFonts w:eastAsia="Times New Roman" w:cs="Times New Roman"/>
          <w:b/>
          <w:caps/>
          <w:szCs w:val="24"/>
        </w:rPr>
      </w:pPr>
      <w:r w:rsidRPr="00074D70">
        <w:rPr>
          <w:rFonts w:eastAsia="Times New Roman" w:cs="Times New Roman"/>
          <w:b/>
          <w:caps/>
          <w:szCs w:val="24"/>
        </w:rPr>
        <w:lastRenderedPageBreak/>
        <w:t>5. Обеспечение защиты информации</w:t>
      </w:r>
    </w:p>
    <w:p w14:paraId="5B602BD6" w14:textId="77777777" w:rsidR="00434B02" w:rsidRPr="00074D70" w:rsidRDefault="00434B02" w:rsidP="00434B02">
      <w:pPr>
        <w:rPr>
          <w:rFonts w:eastAsia="Calibri" w:cs="Times New Roman"/>
        </w:rPr>
      </w:pPr>
      <w:r w:rsidRPr="00074D70">
        <w:rPr>
          <w:rFonts w:eastAsia="Calibri" w:cs="Times New Roman"/>
        </w:rPr>
        <w:t>Исполнитель обязан обеспечить конфиденциальность персональных данных, безопасность их обработки в зоне своей ответственности в ходе оказания услуг по настоящему ООЗ. Для защиты персональных данных от несанкционированного доступа Исполнитель в зоне своей ответственности обязан принимать все необходимые организационные и технические меры, в том числе с использованием средств криптографической защиты.</w:t>
      </w:r>
    </w:p>
    <w:p w14:paraId="137E9A9E" w14:textId="77777777" w:rsidR="00434B02" w:rsidRPr="00074D70" w:rsidRDefault="00434B02" w:rsidP="00434B02">
      <w:pPr>
        <w:rPr>
          <w:rFonts w:eastAsia="Calibri" w:cs="Times New Roman"/>
        </w:rPr>
      </w:pPr>
      <w:r w:rsidRPr="00074D70">
        <w:rPr>
          <w:rFonts w:eastAsia="Calibri" w:cs="Times New Roman"/>
        </w:rPr>
        <w:t>При оказании услуг по настоящему ООЗ, Исполнитель должен обеспечить соблюдение сотрудниками Исполнителя требований к обеспечению конфиденциальности, целостности и доступности обрабатываемой в МИС НСО информации.</w:t>
      </w:r>
    </w:p>
    <w:p w14:paraId="7AFE6C1F" w14:textId="77777777" w:rsidR="00434B02" w:rsidRPr="00074D70" w:rsidRDefault="00434B02" w:rsidP="00434B02">
      <w:pPr>
        <w:rPr>
          <w:rFonts w:eastAsia="Calibri" w:cs="Times New Roman"/>
        </w:rPr>
      </w:pPr>
      <w:r w:rsidRPr="00074D70">
        <w:rPr>
          <w:rFonts w:eastAsia="Calibri" w:cs="Times New Roman"/>
        </w:rPr>
        <w:t>Исполнитель должен определить перечень работников, для которых предполагается удаленный доступ к информационной инфраструктуре МИС НСО, а также перечень информации и информационных ресурсов, расположенных на серверах МИС НСО, к которым будет предоставляться удаленный доступ.</w:t>
      </w:r>
    </w:p>
    <w:p w14:paraId="0D86E178" w14:textId="77777777" w:rsidR="00434B02" w:rsidRPr="00074D70" w:rsidRDefault="00434B02" w:rsidP="00434B02">
      <w:pPr>
        <w:rPr>
          <w:rFonts w:eastAsia="Calibri" w:cs="Times New Roman"/>
        </w:rPr>
      </w:pPr>
      <w:r w:rsidRPr="00074D70">
        <w:rPr>
          <w:rFonts w:eastAsia="Calibri" w:cs="Times New Roman"/>
        </w:rPr>
        <w:t>Исполнитель должен обязать в письменной форме всех специалистов (сотрудников Исполнителя), которым могут стать доступны персональные данные в ходе оказания услуг по настоящему ООЗ обеспечивать их целостность и конфиденциальность.</w:t>
      </w:r>
    </w:p>
    <w:p w14:paraId="0A8463FB" w14:textId="77777777" w:rsidR="00434B02" w:rsidRPr="00074D70" w:rsidRDefault="00434B02" w:rsidP="00434B02">
      <w:pPr>
        <w:rPr>
          <w:rFonts w:eastAsia="Calibri" w:cs="Times New Roman"/>
        </w:rPr>
      </w:pPr>
      <w:r w:rsidRPr="00074D70">
        <w:rPr>
          <w:rFonts w:eastAsia="Calibri" w:cs="Times New Roman"/>
        </w:rPr>
        <w:t>Недопустима передача персональных данных, ставших известными сотрудникам Исполнителя в ходе оказания услуг по настоящему описанию объекта закупки, третьим лицам, за исключением участников процесса эксплуатации МИС НСО, если иное не предусмотрено законодательством Российской Федерации.</w:t>
      </w:r>
    </w:p>
    <w:p w14:paraId="13FC4E2E" w14:textId="77777777" w:rsidR="00434B02" w:rsidRPr="00074D70" w:rsidRDefault="00434B02" w:rsidP="00434B02">
      <w:pPr>
        <w:rPr>
          <w:rFonts w:eastAsia="Calibri" w:cs="Times New Roman"/>
        </w:rPr>
      </w:pPr>
      <w:r w:rsidRPr="00074D70">
        <w:rPr>
          <w:rFonts w:eastAsia="Calibri" w:cs="Times New Roman"/>
        </w:rPr>
        <w:t>Исполнитель несет ответственность в соответствии с законодательством Российской Федерации за действия своих сотрудников при оказании услуг по настоящему ООЗ, которые могут повлечь за собой нарушение функционирования МИС НСО в целом и (или) свойств безопасности (конфиденциальности, целостности и доступности) обрабатываемой в МИС НСО информации.</w:t>
      </w:r>
    </w:p>
    <w:p w14:paraId="515004D0" w14:textId="77777777" w:rsidR="00434B02" w:rsidRPr="00074D70" w:rsidRDefault="00434B02" w:rsidP="00434B02">
      <w:pPr>
        <w:rPr>
          <w:rFonts w:eastAsia="Calibri" w:cs="Times New Roman"/>
        </w:rPr>
      </w:pPr>
      <w:r w:rsidRPr="00074D70">
        <w:rPr>
          <w:rFonts w:eastAsia="Calibri" w:cs="Times New Roman"/>
        </w:rPr>
        <w:t>Информация о правах доступа (предоставление, изменение, прекращение прав доступа) сотрудников Исполнителя к компонентам МИС НСО и ее информационным ресурсам должна фиксироваться Исполнителем в ходе оказания услуг по настоящему ООЗ и предоставляться Заказчику и (или) функциональному заказчику по требованию.</w:t>
      </w:r>
    </w:p>
    <w:p w14:paraId="05D5920F" w14:textId="77777777" w:rsidR="00434B02" w:rsidRPr="00074D70" w:rsidRDefault="00434B02" w:rsidP="00434B02">
      <w:pPr>
        <w:rPr>
          <w:rFonts w:eastAsia="Calibri" w:cs="Times New Roman"/>
        </w:rPr>
      </w:pPr>
      <w:r w:rsidRPr="00074D70">
        <w:rPr>
          <w:rFonts w:eastAsia="Calibri" w:cs="Times New Roman"/>
        </w:rPr>
        <w:t>В МИС НСО предусмотрена возможность настройки для каждой пользовательской роли прав доступа к информационным ресурсам и выполнения определенных операций. Для каждого пользователя обеспечена возможность назначить одну или более ролей. Доступ к МИС НСО и ее компонентам реализован на основе принципа разделения обязанностей и минимизации полномочий. Вход в пользовательскую часть МИС НСО и дальнейшая работа осуществляется только после прохождения процедур идентификации и аутентификации (проверке подлинности пользователя).</w:t>
      </w:r>
    </w:p>
    <w:p w14:paraId="6D50EB8A" w14:textId="77777777" w:rsidR="00434B02" w:rsidRPr="00074D70" w:rsidRDefault="00434B02" w:rsidP="00434B02">
      <w:pPr>
        <w:rPr>
          <w:rFonts w:eastAsia="Calibri" w:cs="Times New Roman"/>
        </w:rPr>
      </w:pPr>
      <w:r w:rsidRPr="00074D70">
        <w:rPr>
          <w:rFonts w:eastAsia="Calibri" w:cs="Times New Roman"/>
        </w:rPr>
        <w:t xml:space="preserve">Доступ к МИС НСО осуществляется по защищенному с использованием средств криптографической защиты информации каналу связи c применением технологии VPN, построенной на базе криптографических средств ViPNet Network Security. </w:t>
      </w:r>
    </w:p>
    <w:p w14:paraId="5468FFC6" w14:textId="77777777" w:rsidR="00434B02" w:rsidRPr="00074D70" w:rsidRDefault="00434B02" w:rsidP="00434B02">
      <w:pPr>
        <w:rPr>
          <w:rFonts w:eastAsia="Calibri" w:cs="Times New Roman"/>
        </w:rPr>
      </w:pPr>
      <w:r w:rsidRPr="00074D70">
        <w:rPr>
          <w:rFonts w:eastAsia="Calibri" w:cs="Times New Roman"/>
        </w:rPr>
        <w:t>Для целей защиты данных сервера БД от несанкционированного доступа конечные пользователи МИС НСО не знают пароль доступа непосредственно к самому серверу БД. Авторизация в МИС НСО предусматривает доступ к функциям приложения, а не к серверу базы данных.</w:t>
      </w:r>
    </w:p>
    <w:p w14:paraId="5B292578" w14:textId="77777777" w:rsidR="00434B02" w:rsidRPr="00074D70" w:rsidRDefault="00434B02" w:rsidP="00434B02">
      <w:pPr>
        <w:rPr>
          <w:rFonts w:eastAsia="Calibri" w:cs="Times New Roman"/>
        </w:rPr>
      </w:pPr>
      <w:r w:rsidRPr="00074D70">
        <w:rPr>
          <w:rFonts w:eastAsia="Calibri" w:cs="Times New Roman"/>
        </w:rPr>
        <w:t>Доступ к БД организован таким образом, чтобы отсутствует возможность подключения к ней из сети Интернет,</w:t>
      </w:r>
      <w:r w:rsidRPr="00074D70">
        <w:rPr>
          <w:rFonts w:eastAsia="Calibri" w:cs="Times New Roman"/>
          <w:lang w:eastAsia="ar-SA"/>
        </w:rPr>
        <w:t xml:space="preserve"> </w:t>
      </w:r>
      <w:r w:rsidRPr="00074D70">
        <w:rPr>
          <w:rFonts w:eastAsia="Calibri" w:cs="Times New Roman"/>
        </w:rPr>
        <w:t>размещение БД на сервере защищенной сети ЦОД Правительства НСО).</w:t>
      </w:r>
    </w:p>
    <w:p w14:paraId="548F64ED" w14:textId="77777777" w:rsidR="00434B02" w:rsidRPr="00074D70" w:rsidRDefault="00434B02" w:rsidP="00434B02">
      <w:pPr>
        <w:rPr>
          <w:rFonts w:eastAsia="Calibri" w:cs="Times New Roman"/>
        </w:rPr>
      </w:pPr>
      <w:r w:rsidRPr="00074D70">
        <w:rPr>
          <w:rFonts w:eastAsia="Calibri" w:cs="Times New Roman"/>
        </w:rPr>
        <w:t>Средства диагностирования МИС НСО обеспечивают сбор и накопление информации о процессах загрузки и передачи данных, критических ошибках,</w:t>
      </w:r>
      <w:r w:rsidRPr="00074D70">
        <w:rPr>
          <w:rFonts w:eastAsia="Calibri" w:cs="Times New Roman"/>
          <w:lang w:eastAsia="ar-SA"/>
        </w:rPr>
        <w:t xml:space="preserve"> – вход (выход)</w:t>
      </w:r>
      <w:r w:rsidRPr="00074D70">
        <w:rPr>
          <w:rFonts w:eastAsia="Calibri" w:cs="Times New Roman"/>
        </w:rPr>
        <w:t xml:space="preserve">предупреждениях в </w:t>
      </w:r>
      <w:r w:rsidRPr="00074D70">
        <w:rPr>
          <w:rFonts w:eastAsia="Calibri" w:cs="Times New Roman"/>
          <w:lang w:eastAsia="ar-SA"/>
        </w:rPr>
        <w:t>(из)</w:t>
      </w:r>
      <w:r w:rsidRPr="00074D70">
        <w:rPr>
          <w:rFonts w:eastAsia="Calibri" w:cs="Times New Roman"/>
        </w:rPr>
        <w:t>работе программных средств системы, загрузке аппаратной части (процессоры, память). Выполнение требования достигается за счет внутренних (встроенных) средств МИС НСО.</w:t>
      </w:r>
    </w:p>
    <w:p w14:paraId="1C1FCD5D" w14:textId="77777777" w:rsidR="00434B02" w:rsidRPr="00074D70" w:rsidRDefault="00434B02" w:rsidP="00434B02">
      <w:pPr>
        <w:tabs>
          <w:tab w:val="left" w:pos="163"/>
        </w:tabs>
        <w:contextualSpacing/>
        <w:rPr>
          <w:rFonts w:eastAsia="Calibri" w:cs="Times New Roman"/>
        </w:rPr>
      </w:pPr>
      <w:r w:rsidRPr="00074D70">
        <w:rPr>
          <w:rFonts w:eastAsia="Calibri" w:cs="Times New Roman"/>
          <w:lang w:eastAsia="ar-SA"/>
        </w:rPr>
        <w:t xml:space="preserve">Все запросы, связанные с подозрением на нарушение информационной безопасности в Компонентах ЕГИСЗ НСО, должны фиксироваться Исполнителем </w:t>
      </w:r>
      <w:r w:rsidRPr="00074D70">
        <w:rPr>
          <w:rFonts w:eastAsia="Calibri" w:cs="Times New Roman"/>
        </w:rPr>
        <w:t xml:space="preserve">в зоне своей ответственности </w:t>
      </w:r>
      <w:r w:rsidRPr="00074D70">
        <w:rPr>
          <w:rFonts w:eastAsia="Calibri" w:cs="Times New Roman"/>
          <w:lang w:eastAsia="ar-SA"/>
        </w:rPr>
        <w:t>в ходе оказания услуг и предоставляться Заказчику и Функциональному заказчику.</w:t>
      </w:r>
    </w:p>
    <w:p w14:paraId="0B162688" w14:textId="77777777" w:rsidR="00434B02" w:rsidRPr="00074D70" w:rsidRDefault="00434B02" w:rsidP="00434B02">
      <w:pPr>
        <w:rPr>
          <w:rFonts w:eastAsia="Calibri" w:cs="Times New Roman"/>
        </w:rPr>
      </w:pPr>
      <w:r w:rsidRPr="00074D70">
        <w:rPr>
          <w:rFonts w:eastAsia="Calibri" w:cs="Times New Roman"/>
        </w:rPr>
        <w:lastRenderedPageBreak/>
        <w:t>При возникновении аварийных ситуаций либо ошибок в программном обеспечении диагностические инструменты позволяют сохранять полный набор информации, необходимой для идентификации проблемы.</w:t>
      </w:r>
    </w:p>
    <w:p w14:paraId="6BD0D64B" w14:textId="77777777" w:rsidR="00434B02" w:rsidRPr="00074D70" w:rsidRDefault="00434B02" w:rsidP="00434B02">
      <w:pPr>
        <w:rPr>
          <w:rFonts w:eastAsia="Times New Roman" w:cs="Times New Roman"/>
          <w:szCs w:val="24"/>
          <w:lang w:eastAsia="ar-SA"/>
        </w:rPr>
      </w:pPr>
    </w:p>
    <w:p w14:paraId="45B9DF80" w14:textId="77777777" w:rsidR="00434B02" w:rsidRPr="00074D70" w:rsidRDefault="00434B02" w:rsidP="00434B02">
      <w:pPr>
        <w:keepNext/>
        <w:keepLines/>
        <w:outlineLvl w:val="0"/>
        <w:rPr>
          <w:rFonts w:eastAsia="Times New Roman" w:cs="Times New Roman"/>
          <w:b/>
          <w:szCs w:val="24"/>
          <w:lang w:eastAsia="ru-RU"/>
        </w:rPr>
      </w:pPr>
      <w:r w:rsidRPr="00074D70">
        <w:rPr>
          <w:rFonts w:eastAsia="Times New Roman" w:cs="Times New Roman"/>
          <w:b/>
          <w:szCs w:val="24"/>
          <w:lang w:eastAsia="ru-RU"/>
        </w:rPr>
        <w:t>6. ТРЕБОВАНИЯ К ГАРАНТИИ</w:t>
      </w:r>
    </w:p>
    <w:p w14:paraId="06C00CD7" w14:textId="77777777" w:rsidR="00434B02" w:rsidRPr="00074D70" w:rsidRDefault="00434B02" w:rsidP="00434B02">
      <w:pPr>
        <w:rPr>
          <w:rFonts w:eastAsia="Times New Roman"/>
          <w:szCs w:val="24"/>
          <w:lang w:eastAsia="ar-SA"/>
        </w:rPr>
      </w:pPr>
      <w:r w:rsidRPr="00074D70">
        <w:rPr>
          <w:rFonts w:eastAsia="Times New Roman" w:cs="Times New Roman"/>
          <w:szCs w:val="24"/>
          <w:lang w:eastAsia="ar-SA"/>
        </w:rPr>
        <w:t>Исполнитель должен обеспечить качество результата оказанных услуг в соответствии с требованиями настоящего ООЗ.</w:t>
      </w:r>
    </w:p>
    <w:p w14:paraId="10B957B2" w14:textId="77777777" w:rsidR="00434B02" w:rsidRPr="00074D70" w:rsidRDefault="00434B02" w:rsidP="00434B02">
      <w:pPr>
        <w:rPr>
          <w:rFonts w:eastAsia="Times New Roman"/>
          <w:szCs w:val="24"/>
          <w:lang w:eastAsia="ar-SA"/>
        </w:rPr>
      </w:pPr>
      <w:r w:rsidRPr="00074D70">
        <w:rPr>
          <w:rFonts w:eastAsia="Times New Roman" w:cs="Times New Roman"/>
          <w:szCs w:val="24"/>
          <w:lang w:eastAsia="ar-SA"/>
        </w:rPr>
        <w:t>Гарантийный срок на результаты оказанных услуг по сопровождению, за исключением передачи обновлений, не устанавливается.</w:t>
      </w:r>
    </w:p>
    <w:p w14:paraId="3165F4FF" w14:textId="77777777" w:rsidR="00434B02" w:rsidRPr="00074D70" w:rsidRDefault="00434B02" w:rsidP="00434B02">
      <w:pPr>
        <w:rPr>
          <w:rFonts w:eastAsia="Times New Roman"/>
          <w:szCs w:val="24"/>
          <w:lang w:eastAsia="ar-SA"/>
        </w:rPr>
      </w:pPr>
      <w:r w:rsidRPr="00074D70">
        <w:rPr>
          <w:rFonts w:eastAsia="Times New Roman" w:cs="Times New Roman"/>
          <w:szCs w:val="24"/>
          <w:lang w:eastAsia="ar-SA"/>
        </w:rPr>
        <w:t xml:space="preserve">Гарантийный срок на переданные обновления устанавливается в размере 30 (Тридцати) календарных дней с передачи обновлений. </w:t>
      </w:r>
    </w:p>
    <w:p w14:paraId="2F74B05B" w14:textId="77777777" w:rsidR="00434B02" w:rsidRPr="00074D70" w:rsidRDefault="00434B02" w:rsidP="00434B02">
      <w:pPr>
        <w:widowControl w:val="0"/>
        <w:contextualSpacing/>
        <w:rPr>
          <w:rFonts w:eastAsia="Calibri" w:cs="Times New Roman"/>
          <w:color w:val="000000"/>
          <w:szCs w:val="24"/>
        </w:rPr>
      </w:pPr>
    </w:p>
    <w:p w14:paraId="2A9E651B" w14:textId="77777777" w:rsidR="00434B02" w:rsidRPr="00074D70" w:rsidRDefault="00434B02" w:rsidP="00434B02">
      <w:pPr>
        <w:keepNext/>
        <w:keepLines/>
        <w:outlineLvl w:val="0"/>
        <w:rPr>
          <w:rFonts w:eastAsia="Times New Roman" w:cs="Times New Roman"/>
          <w:b/>
          <w:szCs w:val="24"/>
          <w:lang w:eastAsia="ru-RU"/>
        </w:rPr>
      </w:pPr>
      <w:r w:rsidRPr="00074D70">
        <w:rPr>
          <w:rFonts w:eastAsia="Times New Roman" w:cs="Times New Roman"/>
          <w:b/>
          <w:szCs w:val="24"/>
          <w:lang w:eastAsia="ru-RU"/>
        </w:rPr>
        <w:t>7. ТРЕБОВАНИЯ К ПЕРЕДАЧЕ ВЕРСИЙ ОБНОВЛЕНИЙ ИЛИ ПАТЧЕЙ</w:t>
      </w:r>
    </w:p>
    <w:p w14:paraId="199992AE"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При оказании услуг по настоящему описанию объекта закупки Исполнитель должен передавать Заказчику и Функциональному заказчику дистрибутивы версий обновлений или патчей и следующий пакет документов:</w:t>
      </w:r>
    </w:p>
    <w:p w14:paraId="339CD6D5"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 сопроводительное письмо (заключение) от ответственного за тестирование Исполнителя о факте тестирования и анализа на отсутствие ошибок. Сопроводительное письмо (заключение) должно быть подписано руководителем структурного подразделения, проводившего тестирование, и руководителем Исполнителя. Оригинал подписанного сопроводительного письма (заключения) передается Заказчику и Функциональному заказчику;</w:t>
      </w:r>
    </w:p>
    <w:p w14:paraId="22EA7702" w14:textId="77777777" w:rsidR="00434B02" w:rsidRPr="00074D70" w:rsidRDefault="00434B02" w:rsidP="00434B02">
      <w:pPr>
        <w:numPr>
          <w:ilvl w:val="0"/>
          <w:numId w:val="116"/>
        </w:numPr>
        <w:ind w:left="1276" w:hanging="283"/>
        <w:contextualSpacing/>
      </w:pPr>
      <w:r w:rsidRPr="00074D70">
        <w:t>назначение обновления;</w:t>
      </w:r>
    </w:p>
    <w:p w14:paraId="17E44219" w14:textId="77777777" w:rsidR="00434B02" w:rsidRPr="00074D70" w:rsidRDefault="00434B02" w:rsidP="00434B02">
      <w:pPr>
        <w:numPr>
          <w:ilvl w:val="0"/>
          <w:numId w:val="116"/>
        </w:numPr>
        <w:ind w:left="1276" w:hanging="283"/>
        <w:contextualSpacing/>
      </w:pPr>
      <w:r w:rsidRPr="00074D70">
        <w:t>версию программного обеспечения;</w:t>
      </w:r>
    </w:p>
    <w:p w14:paraId="2AC87FAB" w14:textId="77777777" w:rsidR="00434B02" w:rsidRPr="00074D70" w:rsidRDefault="00434B02" w:rsidP="00434B02">
      <w:pPr>
        <w:numPr>
          <w:ilvl w:val="0"/>
          <w:numId w:val="116"/>
        </w:numPr>
        <w:ind w:left="1276" w:hanging="283"/>
        <w:contextualSpacing/>
      </w:pPr>
      <w:r w:rsidRPr="00074D70">
        <w:t>сведения о необходимости установки предыдущих обновлений программного обеспечения;</w:t>
      </w:r>
    </w:p>
    <w:p w14:paraId="68D67AA4" w14:textId="77777777" w:rsidR="00434B02" w:rsidRPr="00074D70" w:rsidRDefault="00434B02" w:rsidP="00434B02">
      <w:pPr>
        <w:numPr>
          <w:ilvl w:val="0"/>
          <w:numId w:val="116"/>
        </w:numPr>
        <w:ind w:left="1276" w:hanging="283"/>
        <w:contextualSpacing/>
      </w:pPr>
      <w:r w:rsidRPr="00074D70">
        <w:t>инструкцию по установке обновления, содержащую описание каждого действия по установке обновления, включая действия по подготовке к установке обновления и выделением обязательных (критичных) действий при установке обновления, со снимками (screenshot) экрана при необходимости;</w:t>
      </w:r>
    </w:p>
    <w:p w14:paraId="072BD646" w14:textId="77777777" w:rsidR="00434B02" w:rsidRPr="00074D70" w:rsidRDefault="00434B02" w:rsidP="00434B02">
      <w:pPr>
        <w:numPr>
          <w:ilvl w:val="0"/>
          <w:numId w:val="116"/>
        </w:numPr>
        <w:ind w:left="1276" w:hanging="283"/>
        <w:contextualSpacing/>
      </w:pPr>
      <w:r w:rsidRPr="00074D70">
        <w:t>описание изменений, предусмотренных в инсталляционном пакете обновления;</w:t>
      </w:r>
    </w:p>
    <w:p w14:paraId="37C7F619" w14:textId="77777777" w:rsidR="00434B02" w:rsidRPr="00074D70" w:rsidRDefault="00434B02" w:rsidP="00434B02">
      <w:pPr>
        <w:numPr>
          <w:ilvl w:val="0"/>
          <w:numId w:val="116"/>
        </w:numPr>
        <w:ind w:left="1276" w:hanging="283"/>
        <w:contextualSpacing/>
      </w:pPr>
      <w:r w:rsidRPr="00074D70">
        <w:t>требования к техническим средствам и программному обеспечению необходимому для установки обновления;</w:t>
      </w:r>
    </w:p>
    <w:p w14:paraId="0D38FF8B" w14:textId="77777777" w:rsidR="00434B02" w:rsidRPr="00074D70" w:rsidRDefault="00434B02" w:rsidP="00434B02">
      <w:pPr>
        <w:numPr>
          <w:ilvl w:val="0"/>
          <w:numId w:val="116"/>
        </w:numPr>
        <w:ind w:left="1276" w:hanging="283"/>
        <w:contextualSpacing/>
      </w:pPr>
      <w:r w:rsidRPr="00074D70">
        <w:t>исходные коды разработок на электронном носителе;</w:t>
      </w:r>
    </w:p>
    <w:p w14:paraId="5EB01E88" w14:textId="77777777" w:rsidR="00434B02" w:rsidRPr="00074D70" w:rsidRDefault="00434B02" w:rsidP="00434B02">
      <w:pPr>
        <w:numPr>
          <w:ilvl w:val="0"/>
          <w:numId w:val="116"/>
        </w:numPr>
        <w:ind w:left="1276" w:hanging="283"/>
        <w:contextualSpacing/>
      </w:pPr>
      <w:r w:rsidRPr="00074D70">
        <w:t>сопроводительную документацию (руководства пользователя и администратора) или список изменений в сопроводительной документации с указанием, где и какие изменения были внесены).</w:t>
      </w:r>
    </w:p>
    <w:p w14:paraId="25903999"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Перед передачей обновления инсталляционный пакет обновления должен пройти предварительную установку Исполнителем на тестовом стенде для проверки правильности и безотказности работы функций Компонентов ЕГИСЗ НСО и Сервисов интеграции, с необходимым набором серверного и общесистемного программного обеспечения, соответствующим продуктивному стенду Заказчика.</w:t>
      </w:r>
    </w:p>
    <w:p w14:paraId="28FE7588"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После передачи планового обновления в ЦОД Правительства НСО, Исполнитель устанавливает плановое обновление на прототип, в соответствии с переданной инструкцией и проводит тестирование.</w:t>
      </w:r>
    </w:p>
    <w:p w14:paraId="44EF98CE"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При успешном тестировании обновление переносится на промышленную версию специалистами Исполнителя.</w:t>
      </w:r>
    </w:p>
    <w:p w14:paraId="36C5EBBB"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По исполнению обязательств по Контракту Исполнитель предоставляет Заказчику и Функциональному заказчику дистрибутивы последней актуальной версии обновлений или патча любым согласованным с Заказчиком способом.</w:t>
      </w:r>
    </w:p>
    <w:p w14:paraId="61F1370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Передача обновлений должна происходить не позднее 20 рабочих дней до окончания срока действия контракта.</w:t>
      </w:r>
    </w:p>
    <w:p w14:paraId="7DD9F0EB" w14:textId="77777777" w:rsidR="00434B02" w:rsidRPr="00074D70" w:rsidRDefault="00434B02" w:rsidP="00434B02">
      <w:pPr>
        <w:tabs>
          <w:tab w:val="left" w:pos="163"/>
        </w:tabs>
        <w:contextualSpacing/>
        <w:rPr>
          <w:rFonts w:eastAsia="Calibri" w:cs="Times New Roman"/>
          <w:lang w:eastAsia="ar-SA"/>
        </w:rPr>
      </w:pPr>
    </w:p>
    <w:p w14:paraId="2CFC6999" w14:textId="77777777" w:rsidR="00434B02" w:rsidRPr="00074D70" w:rsidRDefault="00434B02" w:rsidP="00434B02">
      <w:pPr>
        <w:keepNext/>
        <w:keepLines/>
        <w:outlineLvl w:val="0"/>
        <w:rPr>
          <w:rFonts w:eastAsia="Times New Roman" w:cs="Times New Roman"/>
          <w:b/>
          <w:szCs w:val="24"/>
          <w:lang w:eastAsia="ru-RU"/>
        </w:rPr>
      </w:pPr>
      <w:r w:rsidRPr="00074D70">
        <w:rPr>
          <w:rFonts w:eastAsia="Times New Roman" w:cs="Times New Roman"/>
          <w:b/>
          <w:szCs w:val="24"/>
          <w:lang w:eastAsia="ru-RU"/>
        </w:rPr>
        <w:lastRenderedPageBreak/>
        <w:t>8. ТРЕБОВАНИЯ К ПРОВЕРКЕ РЕЗЕРВНЫХ КОПИЙ И ВОССТАНОВЛЕНИЮ ДАННЫХ</w:t>
      </w:r>
    </w:p>
    <w:p w14:paraId="6A6BE0BB"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Исполнитель осуществляет проверку восстановленных Заказчиком данных резервных копий Компонентов ЕГИСЗ НСО на основании решения Рабочей группы.</w:t>
      </w:r>
    </w:p>
    <w:p w14:paraId="47995115" w14:textId="77777777" w:rsidR="00434B02" w:rsidRPr="00074D70" w:rsidRDefault="00434B02" w:rsidP="00434B02">
      <w:pPr>
        <w:widowControl w:val="0"/>
        <w:contextualSpacing/>
        <w:rPr>
          <w:rFonts w:eastAsia="Calibri" w:cs="Times New Roman"/>
          <w:szCs w:val="24"/>
        </w:rPr>
      </w:pPr>
    </w:p>
    <w:p w14:paraId="5FC862BA" w14:textId="77777777" w:rsidR="00434B02" w:rsidRPr="00074D70" w:rsidRDefault="00434B02" w:rsidP="00434B02">
      <w:pPr>
        <w:keepNext/>
        <w:contextualSpacing/>
        <w:outlineLvl w:val="0"/>
        <w:rPr>
          <w:rFonts w:eastAsia="Times New Roman" w:cs="Times New Roman"/>
          <w:b/>
          <w:caps/>
          <w:szCs w:val="24"/>
        </w:rPr>
      </w:pPr>
      <w:r w:rsidRPr="00074D70">
        <w:rPr>
          <w:rFonts w:eastAsia="Times New Roman" w:cs="Times New Roman"/>
          <w:b/>
          <w:caps/>
          <w:szCs w:val="24"/>
        </w:rPr>
        <w:t>9. Требования к патентной чистоте</w:t>
      </w:r>
    </w:p>
    <w:p w14:paraId="25805A14" w14:textId="77777777" w:rsidR="00434B02" w:rsidRPr="00074D70" w:rsidRDefault="00434B02" w:rsidP="00434B02">
      <w:pPr>
        <w:keepNext/>
        <w:contextualSpacing/>
        <w:outlineLvl w:val="0"/>
        <w:rPr>
          <w:rFonts w:eastAsia="Calibri" w:cs="Times New Roman"/>
          <w:lang w:eastAsia="ar-SA"/>
        </w:rPr>
      </w:pPr>
      <w:r w:rsidRPr="00074D70">
        <w:rPr>
          <w:rFonts w:eastAsia="Calibri" w:cs="Times New Roman"/>
          <w:lang w:eastAsia="ar-SA"/>
        </w:rPr>
        <w:t xml:space="preserve">При оказании услуг по сопровождению МИС НСО Исполнителем должны соблюдаться авторские, исключительные и иные смежные права на Систему в соответствии с требованиями действующего законодательства.  </w:t>
      </w:r>
    </w:p>
    <w:p w14:paraId="480C894E"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 xml:space="preserve">Реализация технических, программных, организационных и иных решений, предусмотренных настоящим ООЗ, не должна приводить к нарушению авторских, исключительных и смежных прав третьих лиц.  </w:t>
      </w:r>
    </w:p>
    <w:p w14:paraId="23FC5F96" w14:textId="77777777" w:rsidR="00434B02" w:rsidRPr="00074D70" w:rsidRDefault="00434B02" w:rsidP="00434B02">
      <w:pPr>
        <w:tabs>
          <w:tab w:val="left" w:pos="163"/>
        </w:tabs>
        <w:contextualSpacing/>
        <w:rPr>
          <w:lang w:eastAsia="ar-SA"/>
        </w:rPr>
      </w:pPr>
      <w:r w:rsidRPr="00074D70">
        <w:rPr>
          <w:rFonts w:eastAsia="Calibri" w:cs="Times New Roman"/>
          <w:lang w:eastAsia="ar-SA"/>
        </w:rPr>
        <w:t>Исполнитель передает Заказчику на условиях простой (неисключительной) лицензии право использования обновленного программного обеспечения (программы для ЭВМ)</w:t>
      </w:r>
      <w:r w:rsidRPr="00074D70">
        <w:rPr>
          <w:rFonts w:eastAsia="Times New Roman"/>
          <w:szCs w:val="24"/>
          <w:lang w:eastAsia="ru-RU"/>
        </w:rPr>
        <w:t xml:space="preserve">, в объеме, необходимом для его использования Заказчиком по целевому назначению и в соответствии с условиями настоящего ООЗ в том числе способами установки,  воспроизведения, изготовления копии Программного обеспечения для архивных целей в соответствии с подпунктом 2 пункта 1 статьи 1280 Гражданского кодекса Российской Федерации, переработки (модификации) и адаптации Программного обеспечения (внесения изменений, осуществляемых исключительно в целях функционирования программы для ЭВМ) бессрочно (на срок действия исключительных прав) на территории Новосибирской области, с правом дальнейшей передачи Функциональному заказчику и подведомственным ему организациям на территории Новосибирской области способом способами установки и воспроизведения без ограничений по количеству рабочих мест и пользователей (в соответствии с текущими нуждами министерства здравоохранения Новосибирской области). Исполнитель передает Заказчику указанное право использования в соответствии с положениями Гражданского кодекса РФ. </w:t>
      </w:r>
      <w:r w:rsidRPr="00074D70">
        <w:rPr>
          <w:rFonts w:eastAsia="Calibri" w:cs="Times New Roman"/>
          <w:lang w:eastAsia="ar-SA"/>
        </w:rPr>
        <w:t xml:space="preserve">Исключительное право на переданное Исполнителем обновленное программное обеспечение принадлежит Правообладателю программного обеспечения (программы для ЭВМ). </w:t>
      </w:r>
    </w:p>
    <w:p w14:paraId="23EBC6B3" w14:textId="77777777" w:rsidR="00434B02" w:rsidRPr="00074D70" w:rsidRDefault="00434B02" w:rsidP="00434B02">
      <w:pPr>
        <w:tabs>
          <w:tab w:val="left" w:pos="163"/>
        </w:tabs>
        <w:contextualSpacing/>
        <w:rPr>
          <w:rFonts w:eastAsia="Calibri" w:cs="Times New Roman"/>
          <w:lang w:eastAsia="ar-SA"/>
        </w:rPr>
      </w:pPr>
    </w:p>
    <w:p w14:paraId="27328643" w14:textId="77777777" w:rsidR="00434B02" w:rsidRPr="00074D70" w:rsidRDefault="00434B02" w:rsidP="00434B02">
      <w:pPr>
        <w:keepNext/>
        <w:contextualSpacing/>
        <w:outlineLvl w:val="0"/>
        <w:rPr>
          <w:rFonts w:eastAsia="Times New Roman" w:cs="Times New Roman"/>
          <w:b/>
          <w:caps/>
          <w:szCs w:val="24"/>
        </w:rPr>
      </w:pPr>
      <w:r w:rsidRPr="00074D70">
        <w:rPr>
          <w:rFonts w:eastAsia="Times New Roman" w:cs="Times New Roman"/>
          <w:b/>
          <w:caps/>
          <w:szCs w:val="24"/>
        </w:rPr>
        <w:t>10. ПРИЛОЖЕНИЯ</w:t>
      </w:r>
    </w:p>
    <w:p w14:paraId="58558BE2"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1. Приложение № 1 к описанию объекта закупки. Перечень получателей услуг по настоящему ООЗ.</w:t>
      </w:r>
    </w:p>
    <w:p w14:paraId="64E44B3F"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2. Приложение № 2 к описанию объекта закупки. Перечень сопровождаемых по настоящему описанию объекта закупки функциональных возможностей Компонентов ЕГИСЗ НСО и Сервисов интеграции.</w:t>
      </w:r>
    </w:p>
    <w:p w14:paraId="25278A2D"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3. Приложение № 3 к описанию объекта закупки. Шаблон журнала сопровождения</w:t>
      </w:r>
    </w:p>
    <w:p w14:paraId="78ECB577"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4. Приложение № 4 к описанию объекта закупки. Шаблон отчета о технической поддержке компонентов ЕГИСЗ НСО и сервисов интеграции</w:t>
      </w:r>
    </w:p>
    <w:p w14:paraId="2BFA7D42"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5. Приложение № 5 к описанию объекта закупки. 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14:paraId="43A41D86"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6. Приложение № 6 к описанию объекта закупки. Шаблон отчета передачи исходных кодов и дистрибутивов пакетов обновлений</w:t>
      </w:r>
    </w:p>
    <w:p w14:paraId="0A0D81A3"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7. Приложение № 7 к описанию объекта закупки. Регламент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w:t>
      </w:r>
    </w:p>
    <w:p w14:paraId="43330988" w14:textId="77777777" w:rsidR="00434B02" w:rsidRPr="00074D70" w:rsidRDefault="00434B02" w:rsidP="00434B02">
      <w:pPr>
        <w:widowControl w:val="0"/>
        <w:contextualSpacing/>
        <w:rPr>
          <w:rFonts w:eastAsia="Calibri" w:cs="Times New Roman"/>
          <w:szCs w:val="24"/>
        </w:rPr>
      </w:pPr>
      <w:r w:rsidRPr="00074D70">
        <w:rPr>
          <w:rFonts w:eastAsia="Calibri" w:cs="Times New Roman"/>
          <w:szCs w:val="24"/>
        </w:rPr>
        <w:t>8. Приложение № 8 к описанию объекта закупки. Регламент сопровождения между заказчиком, функциональным заказчиком и исполнителем.</w:t>
      </w:r>
    </w:p>
    <w:p w14:paraId="18016C8B" w14:textId="77777777" w:rsidR="00434B02" w:rsidRPr="00074D70" w:rsidRDefault="00434B02" w:rsidP="00434B02">
      <w:pPr>
        <w:widowControl w:val="0"/>
        <w:contextualSpacing/>
        <w:rPr>
          <w:rFonts w:eastAsia="Calibri" w:cs="Times New Roman"/>
          <w:szCs w:val="28"/>
          <w:lang w:eastAsia="ar-SA"/>
        </w:rPr>
      </w:pPr>
      <w:r w:rsidRPr="00074D70">
        <w:rPr>
          <w:rFonts w:eastAsia="Calibri" w:cs="Times New Roman"/>
          <w:szCs w:val="24"/>
        </w:rPr>
        <w:t>9. Приложение № 9 к описанию объекта закупки. Шаблон журнала изменений.</w:t>
      </w:r>
      <w:r w:rsidRPr="00074D70">
        <w:br w:type="page"/>
      </w:r>
    </w:p>
    <w:p w14:paraId="09ADC493" w14:textId="77777777" w:rsidR="00434B02" w:rsidRPr="00074D70" w:rsidRDefault="00434B02" w:rsidP="00434B02">
      <w:pPr>
        <w:keepNext/>
        <w:keepLines/>
        <w:ind w:left="709"/>
        <w:jc w:val="right"/>
        <w:outlineLvl w:val="1"/>
        <w:rPr>
          <w:rFonts w:eastAsia="Times New Roman" w:cs="Times New Roman"/>
          <w:b/>
          <w:szCs w:val="24"/>
        </w:rPr>
      </w:pPr>
      <w:r w:rsidRPr="00074D70">
        <w:rPr>
          <w:rFonts w:eastAsia="Times New Roman" w:cs="Times New Roman"/>
          <w:b/>
          <w:szCs w:val="24"/>
          <w:lang w:eastAsia="ar-SA"/>
        </w:rPr>
        <w:lastRenderedPageBreak/>
        <w:t>Приложение № 1</w:t>
      </w:r>
      <w:r w:rsidRPr="00074D70">
        <w:rPr>
          <w:rFonts w:eastAsia="Times New Roman" w:cs="Times New Roman"/>
          <w:b/>
          <w:szCs w:val="24"/>
        </w:rPr>
        <w:t xml:space="preserve"> </w:t>
      </w:r>
      <w:r w:rsidRPr="00074D70">
        <w:rPr>
          <w:rFonts w:eastAsia="Times New Roman" w:cs="Times New Roman"/>
          <w:b/>
          <w:szCs w:val="24"/>
        </w:rPr>
        <w:br/>
        <w:t>к Описанию объекта закупки</w:t>
      </w:r>
    </w:p>
    <w:p w14:paraId="6A5AF818" w14:textId="77777777" w:rsidR="00434B02" w:rsidRPr="00074D70" w:rsidRDefault="00434B02" w:rsidP="00434B02">
      <w:pPr>
        <w:jc w:val="center"/>
        <w:rPr>
          <w:rFonts w:eastAsia="Times New Roman" w:cs="Times New Roman"/>
          <w:b/>
          <w:szCs w:val="24"/>
          <w:lang w:eastAsia="ar-SA"/>
        </w:rPr>
      </w:pPr>
    </w:p>
    <w:p w14:paraId="3EEC8F81" w14:textId="77777777" w:rsidR="00434B02" w:rsidRPr="00074D70" w:rsidRDefault="00434B02" w:rsidP="00434B02">
      <w:pPr>
        <w:jc w:val="center"/>
        <w:rPr>
          <w:rFonts w:eastAsia="Times New Roman" w:cs="Times New Roman"/>
          <w:b/>
          <w:szCs w:val="24"/>
          <w:lang w:eastAsia="ar-SA"/>
        </w:rPr>
      </w:pPr>
      <w:r w:rsidRPr="00074D70">
        <w:rPr>
          <w:rFonts w:eastAsia="Times New Roman" w:cs="Times New Roman"/>
          <w:b/>
          <w:szCs w:val="24"/>
          <w:lang w:eastAsia="ar-SA"/>
        </w:rPr>
        <w:t>Перечень получателей услуг по настоящему ООЗ</w:t>
      </w:r>
    </w:p>
    <w:p w14:paraId="144A1917" w14:textId="77777777" w:rsidR="00434B02" w:rsidRPr="00074D70" w:rsidRDefault="00434B02" w:rsidP="00434B02">
      <w:pPr>
        <w:rPr>
          <w:rFonts w:eastAsia="Times New Roman" w:cs="Times New Roman"/>
          <w:b/>
          <w:bCs/>
          <w:szCs w:val="24"/>
          <w:lang w:eastAsia="ru-RU"/>
        </w:rPr>
      </w:pPr>
    </w:p>
    <w:tbl>
      <w:tblPr>
        <w:tblW w:w="10354" w:type="dxa"/>
        <w:jc w:val="center"/>
        <w:tblLayout w:type="fixed"/>
        <w:tblLook w:val="04A0" w:firstRow="1" w:lastRow="0" w:firstColumn="1" w:lastColumn="0" w:noHBand="0" w:noVBand="1"/>
      </w:tblPr>
      <w:tblGrid>
        <w:gridCol w:w="575"/>
        <w:gridCol w:w="6366"/>
        <w:gridCol w:w="3413"/>
      </w:tblGrid>
      <w:tr w:rsidR="00434B02" w:rsidRPr="00074D70" w14:paraId="7AAE3EF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79B136EF" w14:textId="77777777" w:rsidR="00434B02" w:rsidRPr="00074D70" w:rsidRDefault="00434B02" w:rsidP="009D7071">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 п/п</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1E9555C7" w14:textId="77777777" w:rsidR="00434B02" w:rsidRPr="00074D70" w:rsidRDefault="00434B02" w:rsidP="009D7071">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Наименование ГУЗ НСО</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62087CF2" w14:textId="77777777" w:rsidR="00434B02" w:rsidRPr="00074D70" w:rsidRDefault="00434B02" w:rsidP="009D7071">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Адрес ГУЗ НСО</w:t>
            </w:r>
          </w:p>
        </w:tc>
      </w:tr>
      <w:tr w:rsidR="00434B02" w:rsidRPr="00074D70" w14:paraId="4E058B9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9B21E3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13CE18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"Баганская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7A55D9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632770, Новосибирская область, с. Баган, ул. Инкубаторная, 3</w:t>
            </w:r>
          </w:p>
        </w:tc>
      </w:tr>
      <w:tr w:rsidR="00434B02" w:rsidRPr="00074D70" w14:paraId="55ADA7B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5C89F68"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C982F2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"Барабинская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556956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632300, Новосибирская область, г. Барабинск, ул. Ульяновская, 26</w:t>
            </w:r>
          </w:p>
        </w:tc>
      </w:tr>
      <w:tr w:rsidR="00434B02" w:rsidRPr="00074D70" w14:paraId="22B1B9A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209076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F6CE88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"Бердская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021908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633010, Новосибирская область, г. Бердск, ул. Островского, 53</w:t>
            </w:r>
          </w:p>
        </w:tc>
      </w:tr>
      <w:tr w:rsidR="00434B02" w:rsidRPr="00074D70" w14:paraId="02FCAE1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72CCB4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C7F828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"Болотнинская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2BFCBD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633340, Новосибирская область г. Болотное, ул. Лесная, 1а</w:t>
            </w:r>
          </w:p>
        </w:tc>
      </w:tr>
      <w:tr w:rsidR="00434B02" w:rsidRPr="00074D70" w14:paraId="13C05C79"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2AE47F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30AE83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"Венгеровская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47BFDB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632240, Новосибирская область, с. Венгерово, ул. Ленина, 102</w:t>
            </w:r>
          </w:p>
        </w:tc>
      </w:tr>
      <w:tr w:rsidR="00434B02" w:rsidRPr="00074D70" w14:paraId="62568E4A"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5A85A6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6A045E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"Доволенская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DA79D9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632450, Новосибирская область, с. Довольное, ул. Ленина, 123</w:t>
            </w:r>
          </w:p>
        </w:tc>
      </w:tr>
      <w:tr w:rsidR="00434B02" w:rsidRPr="00074D70" w14:paraId="6ED2BBE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D9D893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FA5149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"Здвинская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B148F8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632951, Новосибирская область, с. Здвинск, ул. Здвинского, 36</w:t>
            </w:r>
          </w:p>
        </w:tc>
      </w:tr>
      <w:tr w:rsidR="00434B02" w:rsidRPr="00074D70" w14:paraId="5EF49C0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57F7DE9"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70E2A3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"Искитимская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575456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633209, Новосибирская область, г. Искитим, ул. Пушкина, 52</w:t>
            </w:r>
          </w:p>
        </w:tc>
      </w:tr>
      <w:tr w:rsidR="00434B02" w:rsidRPr="00074D70" w14:paraId="4B05328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9133619"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10F50B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"Карасукская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397A0E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632862, Новосибирская область, г, Карасук, ул. Гагарина, 1а</w:t>
            </w:r>
          </w:p>
        </w:tc>
      </w:tr>
      <w:tr w:rsidR="00434B02" w:rsidRPr="00074D70" w14:paraId="3F6D5A6D"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17173F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87A804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"Каргатская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E99054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632401, Новосибирская область, г. Каргат, ул. Трудовая, 30</w:t>
            </w:r>
          </w:p>
        </w:tc>
      </w:tr>
      <w:tr w:rsidR="00434B02" w:rsidRPr="00074D70" w14:paraId="5A226FE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132E05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7D4394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"Колыванская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3A7097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633160, Новосибирская область, р.п. Колывань, ул. Советская, 26</w:t>
            </w:r>
          </w:p>
        </w:tc>
      </w:tr>
      <w:tr w:rsidR="00434B02" w:rsidRPr="00074D70" w14:paraId="5607A86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62B8C5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FB3D1E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"Коченевская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0876A5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632640, Новосибирская область, р.п. Коченево, ул. Кузнецкая, 176</w:t>
            </w:r>
          </w:p>
        </w:tc>
      </w:tr>
      <w:tr w:rsidR="00434B02" w:rsidRPr="00074D70" w14:paraId="1321FA86"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ED5647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B7C27A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"Кочковская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5095C2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632491, Новосибирская область, с. Кочки, ул. Революционная, 35</w:t>
            </w:r>
          </w:p>
        </w:tc>
      </w:tr>
      <w:tr w:rsidR="00434B02" w:rsidRPr="00074D70" w14:paraId="35BC835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994A7CC"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F5EAA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"Краснозерская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338666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632902, Новосибирская область, р.п. Краснозерская, ул. Ленина, 81</w:t>
            </w:r>
          </w:p>
        </w:tc>
      </w:tr>
      <w:tr w:rsidR="00434B02" w:rsidRPr="00074D70" w14:paraId="2E78F211"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C083E6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34E06E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"Куйбышевская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36B827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632383, Новосибирская область, г. Куйбышев, ул. Володарского, 61</w:t>
            </w:r>
          </w:p>
        </w:tc>
      </w:tr>
      <w:tr w:rsidR="00434B02" w:rsidRPr="00074D70" w14:paraId="21F9F6ED"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0EB30B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16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9B7F13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"Купинская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0AC6DB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632735, Новосибирская область, г. Купино, ул. Лесная, 1</w:t>
            </w:r>
          </w:p>
        </w:tc>
      </w:tr>
      <w:tr w:rsidR="00434B02" w:rsidRPr="00074D70" w14:paraId="57EF404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D8295E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5BC798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"Кыштовская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A902BD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632270, Новосибирская область, с. Кыштовка, ул. Роща, 10</w:t>
            </w:r>
          </w:p>
        </w:tc>
      </w:tr>
      <w:tr w:rsidR="00434B02" w:rsidRPr="00074D70" w14:paraId="428D832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081EE3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39B6DB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"Линевская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CCD143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633216, Новосибирская область, Искитимский район, р.п. Линево, ул. Весенняя, 6</w:t>
            </w:r>
          </w:p>
        </w:tc>
      </w:tr>
      <w:tr w:rsidR="00434B02" w:rsidRPr="00074D70" w14:paraId="00C76FD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9ED751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19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5B0D75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"Маслянинская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C42912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633561, Новосибирская область, р.п. Маслянино, ул. Больничная, 2</w:t>
            </w:r>
          </w:p>
        </w:tc>
      </w:tr>
      <w:tr w:rsidR="00434B02" w:rsidRPr="00074D70" w14:paraId="60AAA38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E1B644C"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BE3B0D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"Мошковская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9042FC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633131, Новосибирская область, р.п. Мошково, ул. Максима Горького, 23</w:t>
            </w:r>
          </w:p>
        </w:tc>
      </w:tr>
      <w:tr w:rsidR="00434B02" w:rsidRPr="00074D70" w14:paraId="6714442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D4FC2D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7F27B4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клиническая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C71714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630501, Новосибирская область, Новосибирский район, п.г.т. Краснообск, здание № Л-1, а/я 436</w:t>
            </w:r>
          </w:p>
        </w:tc>
      </w:tr>
      <w:tr w:rsidR="00434B02" w:rsidRPr="00074D70" w14:paraId="14F2B09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F877A5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B6C295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клиническая районная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F7B36D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630559, Новосибирская область, Новосибирский район, р.п. Кольцово, АБК, к. 3</w:t>
            </w:r>
          </w:p>
        </w:tc>
      </w:tr>
      <w:tr w:rsidR="00434B02" w:rsidRPr="00074D70" w14:paraId="311E37B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D6D6154"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83BB08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"Обская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4EF084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633102, Новосибирская область, г. Обь, ул. Железнодорожная, 7</w:t>
            </w:r>
          </w:p>
        </w:tc>
      </w:tr>
      <w:tr w:rsidR="00434B02" w:rsidRPr="00074D70" w14:paraId="5C324C9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F4CDEE4"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30FC87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"Ордынская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F8B4066"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633261, Новосибирская область, р.п. Ордынское, пр. Революции, 32</w:t>
            </w:r>
          </w:p>
        </w:tc>
      </w:tr>
      <w:tr w:rsidR="00434B02" w:rsidRPr="00074D70" w14:paraId="3B267AB2"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0B02368"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04B004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"Северная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855B5A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632081, Новосибирская область, с. Северное, ул. Ленина, 30</w:t>
            </w:r>
          </w:p>
        </w:tc>
      </w:tr>
      <w:tr w:rsidR="00434B02" w:rsidRPr="00074D70" w14:paraId="2DA5AEB1"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E3DCCE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3EA129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"Сузунская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5D7AA1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633623, Новосибирская область, р.п. Сузун, ул. Партизанская, 214</w:t>
            </w:r>
          </w:p>
        </w:tc>
      </w:tr>
      <w:tr w:rsidR="00434B02" w:rsidRPr="00074D70" w14:paraId="51D50BE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82B90D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A5F9DE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"Татарская центральная районная больница  имени 70-летия Новосибирской области"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13AA4E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632122, Новосибирская область, г. Татарск, ул. Смирновская, 109</w:t>
            </w:r>
          </w:p>
        </w:tc>
      </w:tr>
      <w:tr w:rsidR="00434B02" w:rsidRPr="00074D70" w14:paraId="3D8284B1"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536A2E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C13D5F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"Тогучинская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004A6D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633456, Новосибирская область, г. Тогучин, ул. Комсомольская, 36</w:t>
            </w:r>
          </w:p>
        </w:tc>
      </w:tr>
      <w:tr w:rsidR="00434B02" w:rsidRPr="00074D70" w14:paraId="3484E80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3293F4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29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06E9EB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"Убинская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ECB338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632520, Новосибирская область, с. Убинское, ул. Ленина, 18</w:t>
            </w:r>
          </w:p>
        </w:tc>
      </w:tr>
      <w:tr w:rsidR="00434B02" w:rsidRPr="00074D70" w14:paraId="46E63F1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9C57B6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81B0C3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"Усть-Таркская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0B1250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632160, Новосибирская область, с. Усть-Тарка, ул. Зеленая, 30</w:t>
            </w:r>
          </w:p>
        </w:tc>
      </w:tr>
      <w:tr w:rsidR="00434B02" w:rsidRPr="00074D70" w14:paraId="1939802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A0FC62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A327E3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"Чановская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E21FED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632201, Новосибирская область, р.п. Чаны, ул. Пионерская, 23</w:t>
            </w:r>
          </w:p>
        </w:tc>
      </w:tr>
      <w:tr w:rsidR="00434B02" w:rsidRPr="00074D70" w14:paraId="4821928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DF6250B"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32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F7FEC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"Черепановская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2F5BB5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633521, Новосибирская область, г. Черепаново, ул. Советская, 70</w:t>
            </w:r>
          </w:p>
        </w:tc>
      </w:tr>
      <w:tr w:rsidR="00434B02" w:rsidRPr="00074D70" w14:paraId="51F909D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B00657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942820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"Чистоозерная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783AFB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632721, Новосибирская область, р.п. Чистоозерное, ул. Зонова, 6</w:t>
            </w:r>
          </w:p>
        </w:tc>
      </w:tr>
      <w:tr w:rsidR="00434B02" w:rsidRPr="00074D70" w14:paraId="764EDFC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9FC9CA8"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B12C16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"Чулымская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9928D9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632551, Новосибирская область, г. Чулым, ул. Кирова, 2а</w:t>
            </w:r>
          </w:p>
        </w:tc>
      </w:tr>
      <w:tr w:rsidR="00434B02" w:rsidRPr="00074D70" w14:paraId="761D21C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AEAB94B"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9D3457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Новосибирская областная клиническая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91DC50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630087, г. Новосибирск, ул. Немировича-Данченко, 130</w:t>
            </w:r>
          </w:p>
        </w:tc>
      </w:tr>
      <w:tr w:rsidR="00434B02" w:rsidRPr="00074D70" w14:paraId="2F9348C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6A5562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FE83E3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BA68D9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630047, г. Новосибирск, ул. Залесского, 6</w:t>
            </w:r>
          </w:p>
        </w:tc>
      </w:tr>
      <w:tr w:rsidR="00434B02" w:rsidRPr="00074D70" w14:paraId="02EFC95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05CC3F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1D7300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75B419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630051, г. Новосибирск, ул. Ползунова, 21</w:t>
            </w:r>
          </w:p>
        </w:tc>
      </w:tr>
      <w:tr w:rsidR="00434B02" w:rsidRPr="00074D70" w14:paraId="10AF11B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40B20B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9F1C7D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B8D8EE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630120, г. Новосибирск, ул. Танкистов, 23</w:t>
            </w:r>
          </w:p>
        </w:tc>
      </w:tr>
      <w:tr w:rsidR="00434B02" w:rsidRPr="00074D70" w14:paraId="454A82C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746D034"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39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2AE1C0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C75264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630084, г. Новосибирск, ул. Трикотажная, 49/1</w:t>
            </w:r>
          </w:p>
        </w:tc>
      </w:tr>
      <w:tr w:rsidR="00434B02" w:rsidRPr="00074D70" w14:paraId="1A156B8A"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687F85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94EF89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19"</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5A3DB0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630068, г. Новосибирск, ул. Шукшина, 3</w:t>
            </w:r>
          </w:p>
        </w:tc>
      </w:tr>
      <w:tr w:rsidR="00434B02" w:rsidRPr="00074D70" w14:paraId="25FBB08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2CB4D1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C5A7CC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25"</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670871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630075, г. Новосибирск, ул. Александра Невского, 1а</w:t>
            </w:r>
          </w:p>
        </w:tc>
      </w:tr>
      <w:tr w:rsidR="00434B02" w:rsidRPr="00074D70" w14:paraId="4EC66C5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3AF50A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7B6FAC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34"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1C0714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630054, г. Новосибирск, ул. Титова, 18</w:t>
            </w:r>
          </w:p>
        </w:tc>
      </w:tr>
      <w:tr w:rsidR="00434B02" w:rsidRPr="00074D70" w14:paraId="700FC65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D37EEC6"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5CFFB3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"Центральная клиническая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6E6672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630090, г. Новосибирск, ул. Пирогова, 25</w:t>
            </w:r>
          </w:p>
        </w:tc>
      </w:tr>
      <w:tr w:rsidR="00434B02" w:rsidRPr="00074D70" w14:paraId="63C0D74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837DD08"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2273A0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5E9C1E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630048, г. Новосибирск, ул. Вертковская, 3</w:t>
            </w:r>
          </w:p>
        </w:tc>
      </w:tr>
      <w:tr w:rsidR="00434B02" w:rsidRPr="00074D70" w14:paraId="28170D0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8104C4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44C5A6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034E3E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630040, г. Новосибирск, ул. Охотская, 81</w:t>
            </w:r>
          </w:p>
        </w:tc>
      </w:tr>
      <w:tr w:rsidR="00434B02" w:rsidRPr="00074D70" w14:paraId="63277E4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75A7FC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5E5F4A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4 имени В.С. Гераськова"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1E6827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630100, г. Новосибирск, 2-ой пер. Пархоменко, 2</w:t>
            </w:r>
          </w:p>
        </w:tc>
      </w:tr>
      <w:tr w:rsidR="00434B02" w:rsidRPr="00074D70" w14:paraId="18A0FF9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D25017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FB767D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A16680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630015, г. Новосибирск, ул. Промышленная, 2а</w:t>
            </w:r>
          </w:p>
        </w:tc>
      </w:tr>
      <w:tr w:rsidR="00434B02" w:rsidRPr="00074D70" w14:paraId="0EF262D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37984F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48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7EFCEE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"Гинекологическая больница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5E14A7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630049, г. Новосибирск, ул. Перевозчикова, 8</w:t>
            </w:r>
          </w:p>
        </w:tc>
      </w:tr>
      <w:tr w:rsidR="00434B02" w:rsidRPr="00074D70" w14:paraId="4E53E9C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3C6A10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49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1B877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928D3D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630056, г. Новосибирск, ул. Мухачева, 5/4</w:t>
            </w:r>
          </w:p>
        </w:tc>
      </w:tr>
      <w:tr w:rsidR="00434B02" w:rsidRPr="00074D70" w14:paraId="6AFC2EDA"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43D1945"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6FF1D9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больница № 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41F2C8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630900, г. Новосибирск, ул. Новоуральская, 27/1</w:t>
            </w:r>
          </w:p>
        </w:tc>
      </w:tr>
      <w:tr w:rsidR="00434B02" w:rsidRPr="00074D70" w14:paraId="6D0C42E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79E4C1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EDAFC8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детская клиническая больница скорой медицинской помощи"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216BAE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630007, г. Новосибирск, Красный проспект, 3</w:t>
            </w:r>
          </w:p>
        </w:tc>
      </w:tr>
      <w:tr w:rsidR="00434B02" w:rsidRPr="00074D70" w14:paraId="6A4048D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A6F4075"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908865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скорой медицинской помощи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715CC0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630008, г. Новосибирск, ул. Тургенева, 155</w:t>
            </w:r>
          </w:p>
        </w:tc>
      </w:tr>
      <w:tr w:rsidR="00434B02" w:rsidRPr="00074D70" w14:paraId="18F9A91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F37FB7C"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1B79C8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"Станция скорой медицинской помощи"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BFD217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630099, г. Новосибирск, ул. Семьи Шамшиных, 42</w:t>
            </w:r>
          </w:p>
        </w:tc>
      </w:tr>
      <w:tr w:rsidR="00434B02" w:rsidRPr="00074D70" w14:paraId="2A8360A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CD8056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653656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инфекционная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8651FD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630099, г. Новосибирск, ул. Семьи Шамшиных, 40</w:t>
            </w:r>
          </w:p>
        </w:tc>
      </w:tr>
      <w:tr w:rsidR="00434B02" w:rsidRPr="00074D70" w14:paraId="7DFD43D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D1F056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A1F6FD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Новосибирская клиническая психиатрическая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311D3F6"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 xml:space="preserve">630003, г. Новосибирск, ул. Владимировская, 2 </w:t>
            </w:r>
          </w:p>
        </w:tc>
      </w:tr>
      <w:tr w:rsidR="00434B02" w:rsidRPr="00074D70" w14:paraId="059D1CBD"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820167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20A0C2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областная психиатрическая больница № 6 специализированного типа"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67FF31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630087, г. Новосибирск, ул. Тульская, 83.</w:t>
            </w:r>
          </w:p>
        </w:tc>
      </w:tr>
      <w:tr w:rsidR="00434B02" w:rsidRPr="00074D70" w14:paraId="50A79441"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7643A4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B1D8C4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79BD78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630082, г. Новосибирск, ул. Вавилова, 14</w:t>
            </w:r>
          </w:p>
        </w:tc>
      </w:tr>
      <w:tr w:rsidR="00434B02" w:rsidRPr="00074D70" w14:paraId="7B33FAC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7EF6F6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790E06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"Клинический родильный дом № 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BFE05D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630048, г. Новосибирск, ул. Вертковская, 5</w:t>
            </w:r>
          </w:p>
        </w:tc>
      </w:tr>
      <w:tr w:rsidR="00434B02" w:rsidRPr="00074D70" w14:paraId="585B915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4296C8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59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4365496"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"Родильный дом №7"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357BF8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630037, г. Новосибирск, ул. Героев Революции, 4</w:t>
            </w:r>
          </w:p>
        </w:tc>
      </w:tr>
      <w:tr w:rsidR="00434B02" w:rsidRPr="00074D70" w14:paraId="7B1B25A9"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BE43EC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E4A2A26"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городской клинический перинатальный центр"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E3FA7F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630089, г. Новосибирск, ул. Адриена Лежена, 32</w:t>
            </w:r>
          </w:p>
        </w:tc>
      </w:tr>
      <w:tr w:rsidR="00434B02" w:rsidRPr="00074D70" w14:paraId="7037E0B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B80C56B"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2291F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онкологический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7472A8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630108, г. Новосибирск, ул. Плахотного, 2</w:t>
            </w:r>
          </w:p>
        </w:tc>
      </w:tr>
      <w:tr w:rsidR="00434B02" w:rsidRPr="00074D70" w14:paraId="7F4FF5E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AB5FFD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323B54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кардиологический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BEEB2D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630047, г. Новосибирск, ул. Залесского, 6, к8</w:t>
            </w:r>
          </w:p>
        </w:tc>
      </w:tr>
      <w:tr w:rsidR="00434B02" w:rsidRPr="00074D70" w14:paraId="569644D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99AE07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63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5A2EF4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кожно-венерологический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6C1744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630027, г. Новосибирск, ул. Объединения, 35</w:t>
            </w:r>
          </w:p>
        </w:tc>
      </w:tr>
      <w:tr w:rsidR="00434B02" w:rsidRPr="00074D70" w14:paraId="13C4EF2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DDCF5A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0C7FA6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наркологический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2DF18B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630007, г. Новосибирск, ул. Каинская, 21/а.</w:t>
            </w:r>
          </w:p>
        </w:tc>
      </w:tr>
      <w:tr w:rsidR="00434B02" w:rsidRPr="00074D70" w14:paraId="337BE8A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5170D5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0666DF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"Государственный Новосибирский областной клинический госпиталь ветеранов войн"</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496AD1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630007, г. Новосибирск, ул. Советская, 2</w:t>
            </w:r>
          </w:p>
        </w:tc>
      </w:tr>
      <w:tr w:rsidR="00434B02" w:rsidRPr="00074D70" w14:paraId="3047B43B"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39A4F6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1E5D7D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госпиталь № 2 ветеранов войн"</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997669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630005, г. Новосибирск, ул. Семьи Шамшиных, 95а</w:t>
            </w:r>
          </w:p>
        </w:tc>
      </w:tr>
      <w:tr w:rsidR="00434B02" w:rsidRPr="00074D70" w14:paraId="7D034F6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9D9FB3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A869D1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"Госпиталь ветеранов войн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945FCE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630005, г. Новосибирск, ул. Демьяна Бедного, 71</w:t>
            </w:r>
          </w:p>
        </w:tc>
      </w:tr>
      <w:tr w:rsidR="00434B02" w:rsidRPr="00074D70" w14:paraId="735BF5CD"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30A127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4721B7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893A63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630008, г. Новосибирск, ул. Московская, 89</w:t>
            </w:r>
          </w:p>
        </w:tc>
      </w:tr>
      <w:tr w:rsidR="00434B02" w:rsidRPr="00074D70" w14:paraId="07F79E6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9F19C4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69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506264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7F7C97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630083, г. Новосибирск, ул. Ульяновская, 1</w:t>
            </w:r>
          </w:p>
        </w:tc>
      </w:tr>
      <w:tr w:rsidR="00434B02" w:rsidRPr="00074D70" w14:paraId="79A4C1E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184077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1204A3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ECBC08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630033, г. Новосибирск, ул. Герцена, 11</w:t>
            </w:r>
          </w:p>
        </w:tc>
      </w:tr>
      <w:tr w:rsidR="00434B02" w:rsidRPr="00074D70" w14:paraId="47B0DDE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0AF59DD"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2174DE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313550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630128, г. Новосибирск, ул. Демакова, 2</w:t>
            </w:r>
          </w:p>
        </w:tc>
      </w:tr>
      <w:tr w:rsidR="00434B02" w:rsidRPr="00074D70" w14:paraId="527F621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73DDF5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BAD6F6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796E295"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630044, г. Новосибирск, проспект Карла Маркса, 6/1</w:t>
            </w:r>
          </w:p>
        </w:tc>
      </w:tr>
      <w:tr w:rsidR="00434B02" w:rsidRPr="00074D70" w14:paraId="747E33C2"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BE3F9A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3EC826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17"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354BA5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630089, г. Новосибирск, ул. Андриена Лежена, 5/1</w:t>
            </w:r>
          </w:p>
        </w:tc>
      </w:tr>
      <w:tr w:rsidR="00434B02" w:rsidRPr="00074D70" w14:paraId="6CA7BFC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8949F9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8BB8FD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18"</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E89199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630136, г. Новосибирск, ул. Широкая, 113</w:t>
            </w:r>
          </w:p>
        </w:tc>
      </w:tr>
      <w:tr w:rsidR="00434B02" w:rsidRPr="00074D70" w14:paraId="5022F1E0"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A75DE6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6E1376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20"</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9168616"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630132, г. Новосибирск, ул. 1905 года, 19</w:t>
            </w:r>
          </w:p>
        </w:tc>
      </w:tr>
      <w:tr w:rsidR="00434B02" w:rsidRPr="00074D70" w14:paraId="4F0F4D8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7A6103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8C7FE4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B72681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630024, г. Новосибирск, ул. Мира, 63</w:t>
            </w:r>
          </w:p>
        </w:tc>
      </w:tr>
      <w:tr w:rsidR="00434B02" w:rsidRPr="00074D70" w14:paraId="503EAA4F"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91F4AA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080C5F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738270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630106, г. Новосибирск, ул. Зорге, 47/1</w:t>
            </w:r>
          </w:p>
        </w:tc>
      </w:tr>
      <w:tr w:rsidR="00434B02" w:rsidRPr="00074D70" w14:paraId="0193FDD4"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F18865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78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AE5C7A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24"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C29905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630052, г. Новосибирск, ул. Станиславского, 52</w:t>
            </w:r>
          </w:p>
        </w:tc>
      </w:tr>
      <w:tr w:rsidR="00434B02" w:rsidRPr="00074D70" w14:paraId="6B2DB89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57D70C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79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85C561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29"</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95E8C0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630129, г. Новосибирск, ул. Рассветная, 1</w:t>
            </w:r>
          </w:p>
        </w:tc>
      </w:tr>
      <w:tr w:rsidR="00434B02" w:rsidRPr="00074D70" w14:paraId="36B4CEC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41025FE"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A8E5BB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"Консультативно-диагностическая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261382D"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630090, г. Новосибирск, Морской проспект, 25</w:t>
            </w:r>
          </w:p>
        </w:tc>
      </w:tr>
      <w:tr w:rsidR="00434B02" w:rsidRPr="00074D70" w14:paraId="28787F51"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16D2CC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45C175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консультативно-диагностическая поликлиника № 27"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BF7B21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630105, г. Новосибирск, ул. Рельсовая, 4</w:t>
            </w:r>
          </w:p>
        </w:tc>
      </w:tr>
      <w:tr w:rsidR="00434B02" w:rsidRPr="00074D70" w14:paraId="5F55F8C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1B9012C"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16EB80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областная стоматологическая поликлиника"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F976DA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630110, г. Новосибирск, ул. Театральная, 46</w:t>
            </w:r>
          </w:p>
        </w:tc>
      </w:tr>
      <w:tr w:rsidR="00434B02" w:rsidRPr="00074D70" w14:paraId="66AB8A48"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035E016"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DE24DC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стоматологическая поликлиника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DCEEEC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630064, г. Новосибирск, ул. Ватутина, 39</w:t>
            </w:r>
          </w:p>
        </w:tc>
      </w:tr>
      <w:tr w:rsidR="00434B02" w:rsidRPr="00074D70" w14:paraId="4F583D5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DE4D042"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E16679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стоматологическая поликлиника"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C90F01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630054, г. Новосибирск, ул. Римского-Корсакова, 2</w:t>
            </w:r>
          </w:p>
        </w:tc>
      </w:tr>
      <w:tr w:rsidR="00434B02" w:rsidRPr="00074D70" w14:paraId="28B1A6CA"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736CE7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C9A544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"Государственный Новосибирский областной врачебно-физкультурный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79F634F"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630091, г. Новосибирск, ул. Гоголя, 3а.</w:t>
            </w:r>
          </w:p>
        </w:tc>
      </w:tr>
      <w:tr w:rsidR="00434B02" w:rsidRPr="00074D70" w14:paraId="37BE32A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2586C19"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537D75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детский клинический психоневрологический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A4C2F4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 xml:space="preserve">630090, г. Новосибирск, ул. Гоголя, 24, </w:t>
            </w:r>
          </w:p>
        </w:tc>
      </w:tr>
      <w:tr w:rsidR="00434B02" w:rsidRPr="00074D70" w14:paraId="6C7A983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6AACAB3"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12F032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клинический центр крови"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399C07E"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630054, г. Новосибирск, ул. Серафимовича, 2/1</w:t>
            </w:r>
          </w:p>
        </w:tc>
      </w:tr>
      <w:tr w:rsidR="00434B02" w:rsidRPr="00074D70" w14:paraId="47C37DE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62F1661"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77A665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особого типа "Медицинский информационно-аналитический центр"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DB444E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630099, г. Новосибирск, Тихий центр м-н, Железнодорожный район, Максима Горького, 24</w:t>
            </w:r>
          </w:p>
        </w:tc>
      </w:tr>
      <w:tr w:rsidR="00434B02" w:rsidRPr="00074D70" w14:paraId="1CB74E03"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1C2AF30"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89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4C77FDC"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"Клинический центр охраны здоровья семьи и репродукции"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480CFF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630136, г. Новосибирск, ул. Киевская, 1</w:t>
            </w:r>
          </w:p>
        </w:tc>
      </w:tr>
      <w:tr w:rsidR="00434B02" w:rsidRPr="00074D70" w14:paraId="7FE56E7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F3898AA"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94587D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"Региональный специализированный дом ребенка"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B7984B8"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630111, г. Новосибирск, ул. Кропоткина, 269/2</w:t>
            </w:r>
          </w:p>
        </w:tc>
      </w:tr>
      <w:tr w:rsidR="00434B02" w:rsidRPr="00074D70" w14:paraId="5F0C2C8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FCBD38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97EA51A"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"Новосибирское областное клиническое бюро судебно-медицинской экспертизы"</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A90C61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630087, г. Новосибирск, ул. Немировича-Данченко, 134.</w:t>
            </w:r>
          </w:p>
        </w:tc>
      </w:tr>
      <w:tr w:rsidR="00434B02" w:rsidRPr="00074D70" w14:paraId="7DA3B24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116395F"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CA3E007"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стоматологическая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5D669C0"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630049, г. Новосибирск, ул. Весенняя, 16</w:t>
            </w:r>
          </w:p>
        </w:tc>
      </w:tr>
      <w:tr w:rsidR="00434B02" w:rsidRPr="00074D70" w14:paraId="28C01CB9"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BFC4616"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819754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"Городская клиническая поликлиника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3B458D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630099, г. Новосибирск, ул. Серебренниковская, 42</w:t>
            </w:r>
          </w:p>
        </w:tc>
      </w:tr>
      <w:tr w:rsidR="00434B02" w:rsidRPr="00074D70" w14:paraId="7F0928E5"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D1AB407"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479740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"Клиническая стоматологическая поликлиника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2659B7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630078, г. Новосибирск, ул. Котовского, 5/3</w:t>
            </w:r>
          </w:p>
        </w:tc>
      </w:tr>
      <w:tr w:rsidR="00434B02" w:rsidRPr="00074D70" w14:paraId="1CC2EE7E"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D72DA25"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lastRenderedPageBreak/>
              <w:t>95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A278825" w14:textId="77777777" w:rsidR="00434B02" w:rsidRPr="00074D70" w:rsidRDefault="00434B02" w:rsidP="009D7071">
            <w:pPr>
              <w:keepNext/>
              <w:widowControl w:val="0"/>
              <w:ind w:right="170" w:firstLine="0"/>
              <w:rPr>
                <w:rFonts w:eastAsia="Calibri" w:cs="Times New Roman"/>
                <w:szCs w:val="24"/>
                <w:lang w:eastAsia="ar-SA"/>
              </w:rPr>
            </w:pPr>
            <w:r w:rsidRPr="00074D70">
              <w:rPr>
                <w:rFonts w:cs="Times New Roman"/>
                <w:szCs w:val="24"/>
              </w:rPr>
              <w:t>Государственное автономное учреждение здравоохранения Новосибирской области "Стоматологическая поликлиника № 5"</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99ED0F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630084, г. Новосибирск, ул. Авиастроителей, 9</w:t>
            </w:r>
          </w:p>
        </w:tc>
      </w:tr>
      <w:tr w:rsidR="00434B02" w:rsidRPr="00074D70" w14:paraId="7EA68EF2"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D44270B"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A9AD7F1"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"Стоматологическая поликлиника № 8"</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15B17A2"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630057, г. Новосибирск, ул. Фридриха Энгельса, 23/1</w:t>
            </w:r>
          </w:p>
        </w:tc>
      </w:tr>
      <w:tr w:rsidR="00434B02" w:rsidRPr="00074D70" w14:paraId="7E6220EC"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6C6C5BC"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rPr>
              <w:t>97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29CA5D3"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Государственное казенное учреждение здравоохранения Новосибирской области "Региональный центр общественного здоровья и медицинской профилактики"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E925209"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szCs w:val="24"/>
              </w:rPr>
              <w:t>630112, г. Новосибирск, ул. Кошурникова, 16/1</w:t>
            </w:r>
          </w:p>
        </w:tc>
      </w:tr>
      <w:tr w:rsidR="00434B02" w:rsidRPr="00074D70" w14:paraId="5E8F1307" w14:textId="77777777" w:rsidTr="009D7071">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595EF1B" w14:textId="77777777" w:rsidR="00434B02" w:rsidRPr="00074D70" w:rsidRDefault="00434B02" w:rsidP="009D7071">
            <w:pPr>
              <w:widowControl w:val="0"/>
              <w:ind w:firstLine="0"/>
              <w:rPr>
                <w:rFonts w:eastAsia="Times New Roman" w:cs="Times New Roman"/>
                <w:szCs w:val="24"/>
                <w:lang w:eastAsia="ru-RU"/>
              </w:rPr>
            </w:pPr>
            <w:r w:rsidRPr="00074D70">
              <w:rPr>
                <w:rFonts w:cs="Times New Roman"/>
                <w:szCs w:val="24"/>
                <w:lang w:eastAsia="ru-RU"/>
              </w:rPr>
              <w:t>98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4028B8B"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color w:val="000000"/>
                <w:szCs w:val="24"/>
              </w:rPr>
              <w:t>Министерство здравоохранения Новосибирской области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0B017D4" w14:textId="77777777" w:rsidR="00434B02" w:rsidRPr="00074D70" w:rsidRDefault="00434B02" w:rsidP="009D7071">
            <w:pPr>
              <w:keepNext/>
              <w:widowControl w:val="0"/>
              <w:ind w:right="170" w:firstLine="0"/>
              <w:rPr>
                <w:rFonts w:eastAsia="Times New Roman" w:cs="Times New Roman"/>
                <w:szCs w:val="24"/>
                <w:lang w:eastAsia="ru-RU"/>
              </w:rPr>
            </w:pPr>
            <w:r w:rsidRPr="00074D70">
              <w:rPr>
                <w:rFonts w:cs="Times New Roman"/>
                <w:color w:val="000000"/>
                <w:szCs w:val="24"/>
              </w:rPr>
              <w:t>630007, г. Новосибирск, ул. Красный проспект, 18</w:t>
            </w:r>
          </w:p>
        </w:tc>
      </w:tr>
    </w:tbl>
    <w:p w14:paraId="31D9ECC7" w14:textId="77777777" w:rsidR="00434B02" w:rsidRPr="00074D70" w:rsidRDefault="00434B02" w:rsidP="00434B02">
      <w:pPr>
        <w:keepNext/>
        <w:rPr>
          <w:rFonts w:eastAsia="Calibri" w:cs="Times New Roman"/>
          <w:lang w:eastAsia="ar-SA"/>
        </w:rPr>
      </w:pPr>
      <w:r w:rsidRPr="00074D70">
        <w:br w:type="page"/>
      </w:r>
    </w:p>
    <w:p w14:paraId="105D6417" w14:textId="77777777" w:rsidR="00434B02" w:rsidRPr="00074D70" w:rsidRDefault="00434B02" w:rsidP="00434B02">
      <w:pPr>
        <w:widowControl w:val="0"/>
        <w:jc w:val="right"/>
        <w:rPr>
          <w:rFonts w:eastAsia="Times New Roman" w:cs="Times New Roman"/>
          <w:b/>
          <w:szCs w:val="24"/>
          <w:lang w:eastAsia="ar-SA"/>
        </w:rPr>
      </w:pPr>
    </w:p>
    <w:p w14:paraId="69D57901" w14:textId="77777777" w:rsidR="00434B02" w:rsidRPr="00074D70" w:rsidRDefault="00434B02" w:rsidP="00434B02">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2 </w:t>
      </w:r>
      <w:r w:rsidRPr="00074D70">
        <w:rPr>
          <w:rFonts w:eastAsia="Times New Roman" w:cs="Times New Roman"/>
          <w:b/>
          <w:szCs w:val="24"/>
          <w:lang w:eastAsia="ar-SA"/>
        </w:rPr>
        <w:br/>
        <w:t>к Описанию объекта закупки</w:t>
      </w:r>
    </w:p>
    <w:p w14:paraId="3D901379" w14:textId="77777777" w:rsidR="00434B02" w:rsidRPr="00074D70" w:rsidRDefault="00434B02" w:rsidP="00434B02">
      <w:pPr>
        <w:keepNext/>
        <w:contextualSpacing/>
        <w:rPr>
          <w:rFonts w:eastAsia="Times New Roman" w:cs="Times New Roman"/>
          <w:b/>
          <w:szCs w:val="24"/>
          <w:lang w:eastAsia="ar-SA"/>
        </w:rPr>
      </w:pPr>
      <w:r w:rsidRPr="00074D70">
        <w:rPr>
          <w:rFonts w:eastAsia="Times New Roman" w:cs="Times New Roman"/>
          <w:b/>
          <w:szCs w:val="24"/>
          <w:lang w:eastAsia="ar-SA"/>
        </w:rPr>
        <w:t>Перечень сопровождаемых по настоящему описанию объекта закупки функциональных возможностей Компонентов ЕГИСЗ НСО и Сервисов интеграции</w:t>
      </w:r>
    </w:p>
    <w:p w14:paraId="5B47E950" w14:textId="77777777" w:rsidR="00434B02" w:rsidRPr="00074D70" w:rsidRDefault="00434B02" w:rsidP="00434B02">
      <w:pPr>
        <w:rPr>
          <w:rFonts w:eastAsia="Calibri" w:cs="Times New Roman"/>
          <w:b/>
          <w:szCs w:val="24"/>
          <w:lang w:eastAsia="ar-SA"/>
        </w:rPr>
      </w:pPr>
    </w:p>
    <w:p w14:paraId="70CE9287"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Перечень сопровождаемых по настоящему описанию объекта закупки функциональных возможностей Компонентов ЕГИСЗ НСО представлен ниже.</w:t>
      </w:r>
    </w:p>
    <w:p w14:paraId="3FD83789" w14:textId="77777777" w:rsidR="00434B02" w:rsidRPr="00074D70" w:rsidRDefault="00434B02" w:rsidP="00434B02">
      <w:pPr>
        <w:rPr>
          <w:rFonts w:eastAsia="Calibri" w:cs="Times New Roman"/>
          <w:szCs w:val="24"/>
          <w:lang w:eastAsia="ar-SA"/>
        </w:rPr>
      </w:pPr>
    </w:p>
    <w:p w14:paraId="64D74B39"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«Аптека стационара» (Таблица 1).</w:t>
      </w:r>
    </w:p>
    <w:p w14:paraId="326DBC59"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Таблица 1 – Функции Компонента ЕГИСЗ НСО «Аптека стационара»</w:t>
      </w:r>
    </w:p>
    <w:tbl>
      <w:tblPr>
        <w:tblW w:w="10207" w:type="dxa"/>
        <w:tblInd w:w="-289" w:type="dxa"/>
        <w:tblLayout w:type="fixed"/>
        <w:tblLook w:val="00A0" w:firstRow="1" w:lastRow="0" w:firstColumn="1" w:lastColumn="0" w:noHBand="0" w:noVBand="0"/>
      </w:tblPr>
      <w:tblGrid>
        <w:gridCol w:w="10207"/>
      </w:tblGrid>
      <w:tr w:rsidR="00434B02" w:rsidRPr="00074D70" w14:paraId="36273B9B" w14:textId="77777777" w:rsidTr="009D7071">
        <w:trPr>
          <w:trHeight w:val="375"/>
          <w:tblHeader/>
        </w:trPr>
        <w:tc>
          <w:tcPr>
            <w:tcW w:w="10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F78BA" w14:textId="77777777" w:rsidR="00434B02" w:rsidRPr="00074D70" w:rsidRDefault="00434B02" w:rsidP="009D7071">
            <w:pPr>
              <w:widowControl w:val="0"/>
              <w:rPr>
                <w:rFonts w:eastAsia="Calibri" w:cs="Times New Roman"/>
                <w:b/>
                <w:szCs w:val="24"/>
                <w:lang w:eastAsia="ar-SA"/>
              </w:rPr>
            </w:pPr>
            <w:r w:rsidRPr="00074D70">
              <w:rPr>
                <w:rFonts w:eastAsia="Calibri" w:cs="Times New Roman"/>
                <w:b/>
                <w:szCs w:val="24"/>
                <w:lang w:eastAsia="ar-SA"/>
              </w:rPr>
              <w:t>Функция</w:t>
            </w:r>
          </w:p>
        </w:tc>
      </w:tr>
      <w:tr w:rsidR="00434B02" w:rsidRPr="00074D70" w14:paraId="521A9F22" w14:textId="77777777" w:rsidTr="009D7071">
        <w:trPr>
          <w:trHeight w:val="397"/>
        </w:trPr>
        <w:tc>
          <w:tcPr>
            <w:tcW w:w="10207" w:type="dxa"/>
            <w:tcBorders>
              <w:top w:val="single" w:sz="4" w:space="0" w:color="000000"/>
              <w:left w:val="single" w:sz="4" w:space="0" w:color="000000"/>
              <w:bottom w:val="single" w:sz="4" w:space="0" w:color="000000"/>
              <w:right w:val="single" w:sz="4" w:space="0" w:color="000000"/>
            </w:tcBorders>
            <w:vAlign w:val="center"/>
          </w:tcPr>
          <w:p w14:paraId="1A268074"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Ведение номенклатуры лекарственных средств и изделий медицинского назначения (ИМН)</w:t>
            </w:r>
          </w:p>
        </w:tc>
      </w:tr>
      <w:tr w:rsidR="00434B02" w:rsidRPr="00074D70" w14:paraId="58FA340B" w14:textId="77777777" w:rsidTr="009D7071">
        <w:trPr>
          <w:trHeight w:val="402"/>
        </w:trPr>
        <w:tc>
          <w:tcPr>
            <w:tcW w:w="10207" w:type="dxa"/>
            <w:tcBorders>
              <w:top w:val="single" w:sz="4" w:space="0" w:color="000000"/>
              <w:left w:val="single" w:sz="4" w:space="0" w:color="000000"/>
              <w:bottom w:val="single" w:sz="4" w:space="0" w:color="000000"/>
              <w:right w:val="single" w:sz="4" w:space="0" w:color="000000"/>
            </w:tcBorders>
            <w:vAlign w:val="center"/>
          </w:tcPr>
          <w:p w14:paraId="6257AFA5"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Ведение учёта складских документов и остатков по каждой конкретной номенклатуре</w:t>
            </w:r>
          </w:p>
        </w:tc>
      </w:tr>
      <w:tr w:rsidR="00434B02" w:rsidRPr="00074D70" w14:paraId="76C5DE8D"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11AB6171"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Возможность ведения списка замен по лекарственным средствам и ИМН. Список замен будет использоваться при формировании листа назначений и списании медикаментов и ИМН на пациента</w:t>
            </w:r>
          </w:p>
        </w:tc>
      </w:tr>
      <w:tr w:rsidR="00434B02" w:rsidRPr="00074D70" w14:paraId="7C5D585D"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1FF7B166"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Возможность ведения нескольких складов, с возможностью передачи медикаментов и ИМН с одного склада на другой</w:t>
            </w:r>
          </w:p>
        </w:tc>
      </w:tr>
      <w:tr w:rsidR="00434B02" w:rsidRPr="00074D70" w14:paraId="294A9702"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2413DE79"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Внесение товарных накладных от внешних поставщиков и оприходование на склад с учётом различных источников финансирования</w:t>
            </w:r>
          </w:p>
        </w:tc>
      </w:tr>
      <w:tr w:rsidR="00434B02" w:rsidRPr="00074D70" w14:paraId="0679A1CB"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2D8FF368"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расходных документов (отпуск в отделения), формирование накладной на внутреннее перемещение и её печать</w:t>
            </w:r>
          </w:p>
        </w:tc>
      </w:tr>
      <w:tr w:rsidR="00434B02" w:rsidRPr="00074D70" w14:paraId="6262551C" w14:textId="77777777" w:rsidTr="009D7071">
        <w:trPr>
          <w:trHeight w:val="428"/>
        </w:trPr>
        <w:tc>
          <w:tcPr>
            <w:tcW w:w="10207" w:type="dxa"/>
            <w:tcBorders>
              <w:top w:val="single" w:sz="4" w:space="0" w:color="000000"/>
              <w:left w:val="single" w:sz="4" w:space="0" w:color="000000"/>
              <w:bottom w:val="single" w:sz="4" w:space="0" w:color="000000"/>
              <w:right w:val="single" w:sz="4" w:space="0" w:color="000000"/>
            </w:tcBorders>
            <w:vAlign w:val="center"/>
          </w:tcPr>
          <w:p w14:paraId="0340A764"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актов списания на складах и в отделениях. Печать актов</w:t>
            </w:r>
          </w:p>
        </w:tc>
      </w:tr>
      <w:tr w:rsidR="00434B02" w:rsidRPr="00074D70" w14:paraId="3AE295EE" w14:textId="77777777" w:rsidTr="009D7071">
        <w:trPr>
          <w:trHeight w:val="417"/>
        </w:trPr>
        <w:tc>
          <w:tcPr>
            <w:tcW w:w="10207" w:type="dxa"/>
            <w:tcBorders>
              <w:top w:val="single" w:sz="4" w:space="0" w:color="000000"/>
              <w:left w:val="single" w:sz="4" w:space="0" w:color="000000"/>
              <w:bottom w:val="single" w:sz="4" w:space="0" w:color="000000"/>
              <w:right w:val="single" w:sz="4" w:space="0" w:color="000000"/>
            </w:tcBorders>
            <w:vAlign w:val="center"/>
          </w:tcPr>
          <w:p w14:paraId="7167EC56"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Регистрация писем уполномоченных органов о фальсифицированных медикаментах</w:t>
            </w:r>
          </w:p>
        </w:tc>
      </w:tr>
      <w:tr w:rsidR="00434B02" w:rsidRPr="00074D70" w14:paraId="5C9A5F44" w14:textId="77777777" w:rsidTr="009D7071">
        <w:trPr>
          <w:trHeight w:val="422"/>
        </w:trPr>
        <w:tc>
          <w:tcPr>
            <w:tcW w:w="10207" w:type="dxa"/>
            <w:tcBorders>
              <w:top w:val="single" w:sz="4" w:space="0" w:color="000000"/>
              <w:left w:val="single" w:sz="4" w:space="0" w:color="000000"/>
              <w:bottom w:val="single" w:sz="4" w:space="0" w:color="000000"/>
              <w:right w:val="single" w:sz="4" w:space="0" w:color="000000"/>
            </w:tcBorders>
            <w:vAlign w:val="center"/>
          </w:tcPr>
          <w:p w14:paraId="219E9A83"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Возможность установки неснижаемого лимита остатка медикамента в отделениях</w:t>
            </w:r>
          </w:p>
        </w:tc>
      </w:tr>
      <w:tr w:rsidR="00434B02" w:rsidRPr="00074D70" w14:paraId="6EF480E7" w14:textId="77777777" w:rsidTr="009D7071">
        <w:trPr>
          <w:trHeight w:val="425"/>
        </w:trPr>
        <w:tc>
          <w:tcPr>
            <w:tcW w:w="10207" w:type="dxa"/>
            <w:tcBorders>
              <w:top w:val="single" w:sz="4" w:space="0" w:color="000000"/>
              <w:left w:val="single" w:sz="4" w:space="0" w:color="000000"/>
              <w:bottom w:val="single" w:sz="4" w:space="0" w:color="000000"/>
              <w:right w:val="single" w:sz="4" w:space="0" w:color="000000"/>
            </w:tcBorders>
            <w:vAlign w:val="center"/>
          </w:tcPr>
          <w:p w14:paraId="29459F14"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Ведение журнала учёта забракованных товаров</w:t>
            </w:r>
          </w:p>
        </w:tc>
      </w:tr>
      <w:tr w:rsidR="00434B02" w:rsidRPr="00074D70" w14:paraId="2C6FE6D7" w14:textId="77777777" w:rsidTr="009D7071">
        <w:trPr>
          <w:trHeight w:val="416"/>
        </w:trPr>
        <w:tc>
          <w:tcPr>
            <w:tcW w:w="10207" w:type="dxa"/>
            <w:tcBorders>
              <w:top w:val="single" w:sz="4" w:space="0" w:color="000000"/>
              <w:left w:val="single" w:sz="4" w:space="0" w:color="000000"/>
              <w:bottom w:val="single" w:sz="4" w:space="0" w:color="000000"/>
              <w:right w:val="single" w:sz="4" w:space="0" w:color="000000"/>
            </w:tcBorders>
            <w:vAlign w:val="center"/>
          </w:tcPr>
          <w:p w14:paraId="3502186D"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возвратных документов (от отделений) на склады</w:t>
            </w:r>
          </w:p>
        </w:tc>
      </w:tr>
      <w:tr w:rsidR="00434B02" w:rsidRPr="00074D70" w14:paraId="41EBA4B0"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5BF78664"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Выбраковка медикаментов - оформление документов на возврат бракованной партии поставщику</w:t>
            </w:r>
          </w:p>
        </w:tc>
      </w:tr>
      <w:tr w:rsidR="00434B02" w:rsidRPr="00074D70" w14:paraId="5EC7962F"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0819BF2B"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Контроль медикаментов по срокам годности – система должна сигнализировать о том, что у медикамента приближается окончание срока годности и запрещать отгрузку со склада медикаментов с истекшим сроком годности</w:t>
            </w:r>
          </w:p>
        </w:tc>
      </w:tr>
      <w:tr w:rsidR="00434B02" w:rsidRPr="00074D70" w14:paraId="1355A0F3"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29D96071"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складских остатков на любую дату в разрезе параметров учёта медикаментов (серия, срок годности, МНН, номенклатуре, источнику финансирования и т. п.)</w:t>
            </w:r>
          </w:p>
        </w:tc>
      </w:tr>
      <w:tr w:rsidR="00434B02" w:rsidRPr="00074D70" w14:paraId="0EBAA37C" w14:textId="77777777" w:rsidTr="009D7071">
        <w:trPr>
          <w:trHeight w:val="434"/>
        </w:trPr>
        <w:tc>
          <w:tcPr>
            <w:tcW w:w="10207" w:type="dxa"/>
            <w:tcBorders>
              <w:top w:val="single" w:sz="4" w:space="0" w:color="000000"/>
              <w:left w:val="single" w:sz="4" w:space="0" w:color="000000"/>
              <w:bottom w:val="single" w:sz="4" w:space="0" w:color="000000"/>
              <w:right w:val="single" w:sz="4" w:space="0" w:color="000000"/>
            </w:tcBorders>
            <w:vAlign w:val="center"/>
          </w:tcPr>
          <w:p w14:paraId="570C5235"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Возможность ведения учёта серий и партий медикаментов</w:t>
            </w:r>
          </w:p>
        </w:tc>
      </w:tr>
      <w:tr w:rsidR="00434B02" w:rsidRPr="00074D70" w14:paraId="101DBFBA"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291E7290"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журнала складских операций за любой временной интервал по складским операциям (склад, период) документам (тип документа, номера документов, период), товарам (номенклатура, партия, серия, сертификат)</w:t>
            </w:r>
          </w:p>
        </w:tc>
      </w:tr>
      <w:tr w:rsidR="00434B02" w:rsidRPr="00074D70" w14:paraId="20463624"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60510C00"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оборотной ведомости по параметрам (период, склад, поставщик, номенклатура, МНН, производитель), с возможностью её печати</w:t>
            </w:r>
          </w:p>
        </w:tc>
      </w:tr>
      <w:tr w:rsidR="00434B02" w:rsidRPr="00074D70" w14:paraId="1A37353F" w14:textId="77777777" w:rsidTr="009D7071">
        <w:trPr>
          <w:trHeight w:val="445"/>
        </w:trPr>
        <w:tc>
          <w:tcPr>
            <w:tcW w:w="10207" w:type="dxa"/>
            <w:tcBorders>
              <w:top w:val="single" w:sz="4" w:space="0" w:color="000000"/>
              <w:left w:val="single" w:sz="4" w:space="0" w:color="000000"/>
              <w:bottom w:val="single" w:sz="4" w:space="0" w:color="000000"/>
              <w:right w:val="single" w:sz="4" w:space="0" w:color="000000"/>
            </w:tcBorders>
            <w:vAlign w:val="center"/>
          </w:tcPr>
          <w:p w14:paraId="4097CA43"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Формирование и печать отчётов по складу и отделениям</w:t>
            </w:r>
          </w:p>
        </w:tc>
      </w:tr>
      <w:tr w:rsidR="00434B02" w:rsidRPr="00074D70" w14:paraId="223321B4"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5302819C" w14:textId="77777777" w:rsidR="00434B02" w:rsidRPr="00074D70" w:rsidRDefault="00434B02" w:rsidP="009D7071">
            <w:pPr>
              <w:widowControl w:val="0"/>
              <w:rPr>
                <w:rFonts w:eastAsia="Calibri" w:cs="Times New Roman"/>
                <w:szCs w:val="24"/>
                <w:lang w:eastAsia="ar-SA"/>
              </w:rPr>
            </w:pPr>
            <w:r w:rsidRPr="00074D70">
              <w:rPr>
                <w:rFonts w:eastAsia="Calibri" w:cs="Times New Roman"/>
                <w:szCs w:val="24"/>
                <w:lang w:eastAsia="ar-SA"/>
              </w:rPr>
              <w:t xml:space="preserve">Прочий вспомогательный функционал для обеспечения работы компонента, в объемах, согласованных и утвержденных заказчиком и функциональным заказчиком не позднее, чем за 30 </w:t>
            </w:r>
            <w:r w:rsidRPr="00074D70">
              <w:rPr>
                <w:rFonts w:eastAsia="Calibri" w:cs="Times New Roman"/>
                <w:szCs w:val="24"/>
                <w:lang w:eastAsia="ar-SA"/>
              </w:rPr>
              <w:lastRenderedPageBreak/>
              <w:t>дней до окончания действия Контракта.</w:t>
            </w:r>
          </w:p>
        </w:tc>
      </w:tr>
      <w:tr w:rsidR="00434B02" w:rsidRPr="00074D70" w14:paraId="310EA4BC" w14:textId="77777777" w:rsidTr="009D7071">
        <w:tc>
          <w:tcPr>
            <w:tcW w:w="10207" w:type="dxa"/>
            <w:tcBorders>
              <w:top w:val="single" w:sz="4" w:space="0" w:color="000000"/>
              <w:left w:val="single" w:sz="4" w:space="0" w:color="000000"/>
              <w:bottom w:val="single" w:sz="4" w:space="0" w:color="000000"/>
              <w:right w:val="single" w:sz="4" w:space="0" w:color="000000"/>
            </w:tcBorders>
            <w:vAlign w:val="center"/>
          </w:tcPr>
          <w:p w14:paraId="1EA0BCAD" w14:textId="77777777" w:rsidR="00434B02" w:rsidRPr="00074D70" w:rsidRDefault="00434B02" w:rsidP="009D7071">
            <w:pPr>
              <w:widowControl w:val="0"/>
              <w:ind w:firstLine="315"/>
              <w:rPr>
                <w:rFonts w:cs="Times New Roman"/>
                <w:szCs w:val="24"/>
                <w:lang w:eastAsia="ar-SA"/>
              </w:rPr>
            </w:pPr>
            <w:r w:rsidRPr="00074D70">
              <w:rPr>
                <w:rFonts w:cs="Times New Roman"/>
                <w:szCs w:val="24"/>
                <w:lang w:eastAsia="ar-SA"/>
              </w:rPr>
              <w:lastRenderedPageBreak/>
              <w:t>Доработка в рамках 3 этапа государственного контракта №0851200000619005599 от 01.11.2019 (реестровый номер контракта 2540664361119000148):</w:t>
            </w:r>
          </w:p>
          <w:p w14:paraId="1772FADD" w14:textId="77777777" w:rsidR="00434B02" w:rsidRPr="00074D70" w:rsidRDefault="00434B02" w:rsidP="009D7071">
            <w:pPr>
              <w:widowControl w:val="0"/>
              <w:ind w:firstLine="315"/>
              <w:rPr>
                <w:rFonts w:eastAsia="Calibri" w:cs="Times New Roman"/>
                <w:szCs w:val="24"/>
                <w:lang w:eastAsia="ar-SA"/>
              </w:rPr>
            </w:pPr>
            <w:r w:rsidRPr="00074D70">
              <w:rPr>
                <w:rFonts w:cs="Times New Roman"/>
                <w:szCs w:val="24"/>
              </w:rPr>
              <w:t>Реализовано добавление поля «Срок годности препаратов» и автоматического заполнения при формировании анализа потребности медикаментов</w:t>
            </w:r>
          </w:p>
        </w:tc>
      </w:tr>
    </w:tbl>
    <w:p w14:paraId="19D29FD5"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«Трансфузиология»:</w:t>
      </w:r>
    </w:p>
    <w:p w14:paraId="404A788F" w14:textId="77777777" w:rsidR="00434B02" w:rsidRPr="00074D70" w:rsidRDefault="00434B02" w:rsidP="00434B02">
      <w:pPr>
        <w:numPr>
          <w:ilvl w:val="0"/>
          <w:numId w:val="198"/>
        </w:numPr>
        <w:contextualSpacing/>
        <w:rPr>
          <w:szCs w:val="24"/>
        </w:rPr>
      </w:pPr>
      <w:r w:rsidRPr="00074D70">
        <w:rPr>
          <w:szCs w:val="24"/>
        </w:rPr>
        <w:t xml:space="preserve">Оформление и заполнение добровольного </w:t>
      </w:r>
      <w:r w:rsidRPr="00074D70">
        <w:t xml:space="preserve">согласия реципиента на операцию трансфузии донорской крови и (или) ее </w:t>
      </w:r>
      <w:r w:rsidRPr="00074D70">
        <w:rPr>
          <w:color w:val="000000" w:themeColor="text1"/>
          <w:szCs w:val="24"/>
        </w:rPr>
        <w:t>компонентов (</w:t>
      </w:r>
      <w:r w:rsidRPr="00074D70">
        <w:rPr>
          <w:color w:val="000000" w:themeColor="text1"/>
        </w:rPr>
        <w:t xml:space="preserve">на </w:t>
      </w:r>
      <w:r w:rsidRPr="00074D70">
        <w:rPr>
          <w:color w:val="000000" w:themeColor="text1"/>
          <w:szCs w:val="24"/>
        </w:rPr>
        <w:t>ваше усмотрение)</w:t>
      </w:r>
    </w:p>
    <w:p w14:paraId="03FFD90C" w14:textId="77777777" w:rsidR="00434B02" w:rsidRPr="00074D70" w:rsidRDefault="00434B02" w:rsidP="00434B02">
      <w:pPr>
        <w:numPr>
          <w:ilvl w:val="0"/>
          <w:numId w:val="198"/>
        </w:numPr>
        <w:contextualSpacing/>
        <w:rPr>
          <w:szCs w:val="24"/>
        </w:rPr>
      </w:pPr>
      <w:r w:rsidRPr="00074D70">
        <w:rPr>
          <w:szCs w:val="24"/>
        </w:rPr>
        <w:t>Оформление и заполнение протокола трансфузии (шаблон услуги).</w:t>
      </w:r>
    </w:p>
    <w:p w14:paraId="093665B3" w14:textId="77777777" w:rsidR="00434B02" w:rsidRPr="00074D70" w:rsidRDefault="00434B02" w:rsidP="00434B02">
      <w:pPr>
        <w:numPr>
          <w:ilvl w:val="0"/>
          <w:numId w:val="5"/>
        </w:numPr>
        <w:ind w:left="0" w:firstLine="709"/>
        <w:rPr>
          <w:rFonts w:eastAsia="Calibri" w:cs="Times New Roman"/>
          <w:szCs w:val="24"/>
          <w:lang w:eastAsia="ar-SA"/>
        </w:rPr>
      </w:pPr>
      <w:r w:rsidRPr="00074D70">
        <w:rPr>
          <w:rFonts w:eastAsia="Calibri" w:cs="Times New Roman"/>
          <w:szCs w:val="24"/>
          <w:lang w:eastAsia="ar-SA"/>
        </w:rPr>
        <w:t xml:space="preserve">осуществление отчетности по результатам деятельности: </w:t>
      </w:r>
    </w:p>
    <w:p w14:paraId="06E82A52" w14:textId="77777777" w:rsidR="00434B02" w:rsidRPr="00074D70" w:rsidRDefault="00BA31E6" w:rsidP="00434B02">
      <w:pPr>
        <w:numPr>
          <w:ilvl w:val="0"/>
          <w:numId w:val="198"/>
        </w:numPr>
        <w:ind w:left="0" w:firstLine="851"/>
        <w:contextualSpacing/>
        <w:rPr>
          <w:szCs w:val="24"/>
        </w:rPr>
      </w:pPr>
      <w:hyperlink r:id="rId43">
        <w:r w:rsidR="00434B02" w:rsidRPr="00074D70">
          <w:rPr>
            <w:szCs w:val="24"/>
          </w:rPr>
          <w:t>Формирование 21 листа "Лист регистрации трансфузии (переливания) донорской крови и (или) ее компонентов"</w:t>
        </w:r>
      </w:hyperlink>
    </w:p>
    <w:p w14:paraId="13AC384D" w14:textId="77777777" w:rsidR="00434B02" w:rsidRPr="00074D70" w:rsidRDefault="00434B02" w:rsidP="00434B02">
      <w:pPr>
        <w:numPr>
          <w:ilvl w:val="0"/>
          <w:numId w:val="198"/>
        </w:numPr>
        <w:ind w:left="0" w:firstLine="851"/>
        <w:contextualSpacing/>
        <w:rPr>
          <w:szCs w:val="24"/>
        </w:rPr>
      </w:pPr>
      <w:r w:rsidRPr="00074D70">
        <w:rPr>
          <w:szCs w:val="24"/>
        </w:rPr>
        <w:t>Формирование отчетности о движении крови и ее компонентов в МО согласно приказу МЗ РФ от 27 октября 2020 года № 1157н (Журнал учета поступления и выдачи донорской крови и (или) ее компонентов для клинического использования в кабинете (отделении) трансфузиологии" ф. № 494/у-1)</w:t>
      </w:r>
    </w:p>
    <w:p w14:paraId="50F89167" w14:textId="77777777" w:rsidR="00434B02" w:rsidRPr="00074D70" w:rsidRDefault="00434B02" w:rsidP="00434B02">
      <w:pPr>
        <w:numPr>
          <w:ilvl w:val="0"/>
          <w:numId w:val="5"/>
        </w:numPr>
        <w:ind w:left="0" w:firstLine="851"/>
        <w:rPr>
          <w:rFonts w:eastAsia="Calibri" w:cs="Times New Roman"/>
          <w:szCs w:val="24"/>
          <w:lang w:eastAsia="ar-SA"/>
        </w:rPr>
      </w:pPr>
      <w:r w:rsidRPr="00074D70">
        <w:rPr>
          <w:szCs w:val="24"/>
        </w:rPr>
        <w:t>Формирование</w:t>
      </w:r>
      <w:r w:rsidRPr="00074D70">
        <w:rPr>
          <w:rFonts w:cs="Times New Roman"/>
          <w:szCs w:val="24"/>
        </w:rPr>
        <w:t xml:space="preserve"> отчетности по результатам деятельности подразделения МО (отделение/кабинет трансфузиологии) форма № 64 согласно приказу МЗ РФ от 22 октября 2020 года № 1138н;</w:t>
      </w:r>
    </w:p>
    <w:p w14:paraId="6AEEF56E" w14:textId="77777777" w:rsidR="00434B02" w:rsidRPr="00074D70" w:rsidRDefault="00434B02" w:rsidP="00434B02">
      <w:pPr>
        <w:numPr>
          <w:ilvl w:val="0"/>
          <w:numId w:val="198"/>
        </w:numPr>
        <w:ind w:left="0" w:firstLine="851"/>
        <w:contextualSpacing/>
        <w:rPr>
          <w:b/>
          <w:szCs w:val="24"/>
        </w:rPr>
      </w:pPr>
      <w:r w:rsidRPr="00074D70">
        <w:rPr>
          <w:szCs w:val="24"/>
        </w:rPr>
        <w:t xml:space="preserve">формирования </w:t>
      </w:r>
      <w:hyperlink r:id="rId44">
        <w:r w:rsidRPr="00074D70">
          <w:rPr>
            <w:szCs w:val="24"/>
          </w:rPr>
          <w:t>отчета "Журнал регистрации переливания трансфузионных сред".</w:t>
        </w:r>
      </w:hyperlink>
    </w:p>
    <w:p w14:paraId="6C4A7512" w14:textId="77777777" w:rsidR="00434B02" w:rsidRPr="00074D70" w:rsidRDefault="00434B02" w:rsidP="00434B02">
      <w:pPr>
        <w:numPr>
          <w:ilvl w:val="0"/>
          <w:numId w:val="198"/>
        </w:numPr>
        <w:ind w:left="0" w:firstLine="851"/>
        <w:contextualSpacing/>
        <w:rPr>
          <w:szCs w:val="24"/>
        </w:rPr>
      </w:pPr>
      <w:r w:rsidRPr="00074D70">
        <w:rPr>
          <w:szCs w:val="24"/>
        </w:rPr>
        <w:t>формирования отчета "Журнал регистрации поступления и выдачи трансфузионных сред".</w:t>
      </w:r>
    </w:p>
    <w:p w14:paraId="7F7A13F8" w14:textId="77777777" w:rsidR="00434B02" w:rsidRPr="00074D70" w:rsidRDefault="00434B02" w:rsidP="00434B02">
      <w:pPr>
        <w:rPr>
          <w:rFonts w:eastAsia="Calibri" w:cs="Times New Roman"/>
          <w:szCs w:val="24"/>
          <w:lang w:eastAsia="ar-SA"/>
        </w:rPr>
      </w:pPr>
    </w:p>
    <w:p w14:paraId="095D089C" w14:textId="77777777" w:rsidR="00434B02" w:rsidRPr="00074D70" w:rsidRDefault="00434B02" w:rsidP="00434B02">
      <w:pPr>
        <w:numPr>
          <w:ilvl w:val="0"/>
          <w:numId w:val="26"/>
        </w:numPr>
        <w:ind w:left="0" w:firstLine="851"/>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«Регистр лекарственных средств»</w:t>
      </w:r>
    </w:p>
    <w:p w14:paraId="511FF15B"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В автоматизированном режиме ведение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Российской Федерации.</w:t>
      </w:r>
    </w:p>
    <w:p w14:paraId="517B2219"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Подсистема должна включать в себя следующие базовые разделы:</w:t>
      </w:r>
    </w:p>
    <w:p w14:paraId="7BD80473" w14:textId="77777777" w:rsidR="00434B02" w:rsidRPr="00074D70" w:rsidRDefault="00434B02" w:rsidP="00434B02">
      <w:pPr>
        <w:numPr>
          <w:ilvl w:val="0"/>
          <w:numId w:val="31"/>
        </w:numPr>
        <w:ind w:left="0" w:firstLine="851"/>
        <w:contextualSpacing/>
        <w:rPr>
          <w:rFonts w:eastAsia="Calibri" w:cs="Times New Roman"/>
          <w:szCs w:val="24"/>
        </w:rPr>
      </w:pPr>
      <w:r w:rsidRPr="00074D70">
        <w:rPr>
          <w:rFonts w:eastAsia="Calibri" w:cs="Times New Roman"/>
          <w:szCs w:val="24"/>
        </w:rPr>
        <w:t>учетный раздел;</w:t>
      </w:r>
    </w:p>
    <w:p w14:paraId="292FBB25" w14:textId="77777777" w:rsidR="00434B02" w:rsidRPr="00074D70" w:rsidRDefault="00434B02" w:rsidP="00434B02">
      <w:pPr>
        <w:numPr>
          <w:ilvl w:val="0"/>
          <w:numId w:val="31"/>
        </w:numPr>
        <w:ind w:left="0" w:firstLine="851"/>
        <w:contextualSpacing/>
        <w:rPr>
          <w:rFonts w:eastAsia="Calibri" w:cs="Times New Roman"/>
          <w:szCs w:val="24"/>
        </w:rPr>
      </w:pPr>
      <w:r w:rsidRPr="00074D70">
        <w:rPr>
          <w:rFonts w:eastAsia="Calibri" w:cs="Times New Roman"/>
          <w:szCs w:val="24"/>
        </w:rPr>
        <w:t>раздел ведения информационных ресурсов.</w:t>
      </w:r>
    </w:p>
    <w:p w14:paraId="272B4E96"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Требования к Учетному разделу:</w:t>
      </w:r>
    </w:p>
    <w:p w14:paraId="4372A9A8"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Учетный раздел должен обеспечивать ведение сведений, содержащих данные, позволяющие однозначно идентифицировать лекарственные средства. Данные для идентификации включают следующую информацию:</w:t>
      </w:r>
    </w:p>
    <w:p w14:paraId="20E371B8"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торговое наименование (на русском и латинском языках);</w:t>
      </w:r>
    </w:p>
    <w:p w14:paraId="508E5198"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форма выпуска;</w:t>
      </w:r>
    </w:p>
    <w:p w14:paraId="7EDD256F"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дозировка и единицы измерения дозировки;</w:t>
      </w:r>
    </w:p>
    <w:p w14:paraId="04F1FEC6"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наименование упаковки для отпуска (первичная, вторичная упаковки);</w:t>
      </w:r>
    </w:p>
    <w:p w14:paraId="52C7B7B0"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количество в упаковке для отпуска;</w:t>
      </w:r>
    </w:p>
    <w:p w14:paraId="52DEB8E6"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наименование фирмы-производителя (упаковщика);</w:t>
      </w:r>
    </w:p>
    <w:p w14:paraId="456820DA"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сведения о регистрации.</w:t>
      </w:r>
    </w:p>
    <w:p w14:paraId="46C1281B"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Требования к разделу ведения информационных ресурсов:</w:t>
      </w:r>
    </w:p>
    <w:p w14:paraId="7B2C76A3"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Раздел ведения информационных ресурсов должен обеспечить возможность сопоставления и привязки кодов товарной номенклатуры из справочника лекарственных средств к кодам справочников товарной номенклатуры сторонних организаций (производителей, поставщиков, уполномоченных фармацевтических организаций).</w:t>
      </w:r>
    </w:p>
    <w:p w14:paraId="73D03B74"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lastRenderedPageBreak/>
        <w:t xml:space="preserve">Раздел ведения информационных ресурсов должен учитывать дополнительные сведения о лекарственном средстве. Дополнительные сведения включают: </w:t>
      </w:r>
    </w:p>
    <w:p w14:paraId="1685D53E"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действующее вещество и международное торговое наименование (МНН) (на русском и латинском языках);</w:t>
      </w:r>
    </w:p>
    <w:p w14:paraId="275267FE"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АТХ;</w:t>
      </w:r>
    </w:p>
    <w:p w14:paraId="1F6C4528"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нозологии (по соответствию заболеваниям);</w:t>
      </w:r>
    </w:p>
    <w:p w14:paraId="17A5C6C2"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фармакотерапевтическим группам;</w:t>
      </w:r>
    </w:p>
    <w:p w14:paraId="4DC6AEEE"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группам аптечного ассортимента (ЛП, перевязочные материалы, лечебное питание и т.п.);</w:t>
      </w:r>
    </w:p>
    <w:p w14:paraId="5A31D1FA"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принадлежность к наркотическим, сильнодействующим, подлежащим предметно-количественному учету препаратам;</w:t>
      </w:r>
    </w:p>
    <w:p w14:paraId="445144C7"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соответствие по группам аналогов/синонимов;</w:t>
      </w:r>
    </w:p>
    <w:p w14:paraId="7CC861C7" w14:textId="77777777" w:rsidR="00434B02" w:rsidRPr="00074D70" w:rsidRDefault="00434B02" w:rsidP="00434B02">
      <w:pPr>
        <w:numPr>
          <w:ilvl w:val="0"/>
          <w:numId w:val="5"/>
        </w:numPr>
        <w:ind w:left="0" w:firstLine="851"/>
        <w:rPr>
          <w:rFonts w:eastAsia="Calibri" w:cs="Times New Roman"/>
          <w:szCs w:val="24"/>
          <w:lang w:eastAsia="ar-SA"/>
        </w:rPr>
      </w:pPr>
      <w:r w:rsidRPr="00074D70">
        <w:rPr>
          <w:rFonts w:eastAsia="Calibri" w:cs="Times New Roman"/>
          <w:szCs w:val="24"/>
          <w:lang w:eastAsia="ar-SA"/>
        </w:rPr>
        <w:t>сведения о фирмах-производителях (фирмах-упаковщиках);</w:t>
      </w:r>
    </w:p>
    <w:p w14:paraId="2E5C072E" w14:textId="77777777" w:rsidR="00434B02" w:rsidRPr="00074D70" w:rsidRDefault="00434B02" w:rsidP="00434B02">
      <w:pPr>
        <w:numPr>
          <w:ilvl w:val="0"/>
          <w:numId w:val="5"/>
        </w:numPr>
        <w:ind w:left="709" w:firstLine="142"/>
        <w:rPr>
          <w:rFonts w:eastAsia="Calibri" w:cs="Times New Roman"/>
          <w:szCs w:val="24"/>
          <w:lang w:eastAsia="ar-SA"/>
        </w:rPr>
      </w:pPr>
      <w:r w:rsidRPr="00074D70">
        <w:rPr>
          <w:rFonts w:eastAsia="Calibri" w:cs="Times New Roman"/>
          <w:szCs w:val="24"/>
          <w:lang w:eastAsia="ar-SA"/>
        </w:rPr>
        <w:t>сведения о странах фирм-производителей (фирм-упаковщиков).</w:t>
      </w:r>
    </w:p>
    <w:p w14:paraId="1B8C3B2B" w14:textId="77777777" w:rsidR="00434B02" w:rsidRPr="00074D70" w:rsidRDefault="00434B02" w:rsidP="00434B02">
      <w:pPr>
        <w:rPr>
          <w:rFonts w:eastAsia="Calibri" w:cs="Times New Roman"/>
          <w:szCs w:val="24"/>
          <w:lang w:eastAsia="ar-SA"/>
        </w:rPr>
      </w:pPr>
    </w:p>
    <w:p w14:paraId="6DC690B9" w14:textId="77777777" w:rsidR="00434B02" w:rsidRPr="00074D70" w:rsidRDefault="00434B02" w:rsidP="00434B02">
      <w:pPr>
        <w:numPr>
          <w:ilvl w:val="0"/>
          <w:numId w:val="26"/>
        </w:numPr>
        <w:ind w:left="0" w:firstLine="851"/>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единой системой идентификации, аутентификации и авторизации (ЕСИА)</w:t>
      </w:r>
    </w:p>
    <w:p w14:paraId="75AAFA92" w14:textId="77777777" w:rsidR="00434B02" w:rsidRPr="00074D70" w:rsidRDefault="00434B02" w:rsidP="00434B02">
      <w:pPr>
        <w:ind w:firstLine="851"/>
        <w:rPr>
          <w:rFonts w:eastAsia="Calibri" w:cs="Times New Roman"/>
          <w:szCs w:val="24"/>
          <w:lang w:eastAsia="ar-SA"/>
        </w:rPr>
      </w:pPr>
      <w:r w:rsidRPr="00074D70">
        <w:rPr>
          <w:rFonts w:eastAsia="Calibri" w:cs="Times New Roman"/>
          <w:szCs w:val="24"/>
          <w:lang w:eastAsia="ar-SA"/>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w:t>
      </w:r>
    </w:p>
    <w:p w14:paraId="3B5BAC80" w14:textId="77777777" w:rsidR="00434B02" w:rsidRPr="00074D70" w:rsidRDefault="00434B02" w:rsidP="00434B02">
      <w:pPr>
        <w:rPr>
          <w:rFonts w:eastAsia="Calibri" w:cs="Times New Roman"/>
          <w:szCs w:val="24"/>
          <w:lang w:eastAsia="ar-SA"/>
        </w:rPr>
      </w:pPr>
    </w:p>
    <w:p w14:paraId="46F56EE9"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ТФОМС, СМО</w:t>
      </w:r>
    </w:p>
    <w:p w14:paraId="50ACB444"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Таблица 2 – Функции сервиса интеграции с ТФОМС, СМО</w:t>
      </w:r>
    </w:p>
    <w:tbl>
      <w:tblPr>
        <w:tblW w:w="5000" w:type="pct"/>
        <w:jc w:val="center"/>
        <w:tblLayout w:type="fixed"/>
        <w:tblCellMar>
          <w:left w:w="57" w:type="dxa"/>
          <w:right w:w="57" w:type="dxa"/>
        </w:tblCellMar>
        <w:tblLook w:val="00A0" w:firstRow="1" w:lastRow="0" w:firstColumn="1" w:lastColumn="0" w:noHBand="0" w:noVBand="0"/>
      </w:tblPr>
      <w:tblGrid>
        <w:gridCol w:w="420"/>
        <w:gridCol w:w="3403"/>
        <w:gridCol w:w="6088"/>
      </w:tblGrid>
      <w:tr w:rsidR="00434B02" w:rsidRPr="00074D70" w14:paraId="03BA9E50" w14:textId="77777777" w:rsidTr="009D7071">
        <w:trPr>
          <w:trHeight w:val="465"/>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0C8C6375" w14:textId="77777777" w:rsidR="00434B02" w:rsidRPr="00074D70" w:rsidRDefault="00434B02" w:rsidP="009D7071">
            <w:pPr>
              <w:widowControl w:val="0"/>
              <w:ind w:firstLine="0"/>
              <w:rPr>
                <w:rFonts w:eastAsia="Calibri" w:cs="Times New Roman"/>
                <w:b/>
                <w:szCs w:val="24"/>
                <w:lang w:eastAsia="ar-SA"/>
              </w:rPr>
            </w:pPr>
            <w:r w:rsidRPr="00074D70">
              <w:rPr>
                <w:rFonts w:eastAsia="Calibri" w:cs="Times New Roman"/>
                <w:b/>
                <w:szCs w:val="24"/>
                <w:lang w:eastAsia="ar-SA"/>
              </w:rPr>
              <w:t>№</w:t>
            </w:r>
          </w:p>
        </w:tc>
        <w:tc>
          <w:tcPr>
            <w:tcW w:w="3406" w:type="dxa"/>
            <w:tcBorders>
              <w:top w:val="single" w:sz="4" w:space="0" w:color="000000"/>
              <w:left w:val="single" w:sz="4" w:space="0" w:color="000000"/>
              <w:bottom w:val="single" w:sz="4" w:space="0" w:color="000000"/>
              <w:right w:val="single" w:sz="4" w:space="0" w:color="000000"/>
            </w:tcBorders>
            <w:vAlign w:val="center"/>
          </w:tcPr>
          <w:p w14:paraId="00D02F50" w14:textId="77777777" w:rsidR="00434B02" w:rsidRPr="00074D70" w:rsidRDefault="00434B02" w:rsidP="009D7071">
            <w:pPr>
              <w:widowControl w:val="0"/>
              <w:ind w:firstLine="0"/>
              <w:rPr>
                <w:rFonts w:eastAsia="Calibri" w:cs="Times New Roman"/>
                <w:b/>
                <w:szCs w:val="24"/>
                <w:lang w:eastAsia="ar-SA"/>
              </w:rPr>
            </w:pPr>
            <w:r w:rsidRPr="00074D70">
              <w:rPr>
                <w:rFonts w:eastAsia="Calibri" w:cs="Times New Roman"/>
                <w:b/>
                <w:szCs w:val="24"/>
                <w:lang w:eastAsia="ar-SA"/>
              </w:rPr>
              <w:t>Функция</w:t>
            </w:r>
          </w:p>
        </w:tc>
        <w:tc>
          <w:tcPr>
            <w:tcW w:w="6094" w:type="dxa"/>
            <w:tcBorders>
              <w:top w:val="single" w:sz="4" w:space="0" w:color="000000"/>
              <w:left w:val="single" w:sz="4" w:space="0" w:color="000000"/>
              <w:bottom w:val="single" w:sz="4" w:space="0" w:color="000000"/>
              <w:right w:val="single" w:sz="4" w:space="0" w:color="000000"/>
            </w:tcBorders>
            <w:vAlign w:val="center"/>
          </w:tcPr>
          <w:p w14:paraId="4DB3BF31" w14:textId="77777777" w:rsidR="00434B02" w:rsidRPr="00074D70" w:rsidRDefault="00434B02" w:rsidP="009D7071">
            <w:pPr>
              <w:widowControl w:val="0"/>
              <w:ind w:firstLine="0"/>
              <w:rPr>
                <w:rFonts w:eastAsia="Calibri" w:cs="Times New Roman"/>
                <w:b/>
                <w:szCs w:val="24"/>
                <w:lang w:eastAsia="ar-SA"/>
              </w:rPr>
            </w:pPr>
            <w:r w:rsidRPr="00074D70">
              <w:rPr>
                <w:rFonts w:eastAsia="Calibri" w:cs="Times New Roman"/>
                <w:b/>
                <w:szCs w:val="24"/>
                <w:lang w:eastAsia="ar-SA"/>
              </w:rPr>
              <w:t>Описание</w:t>
            </w:r>
          </w:p>
        </w:tc>
      </w:tr>
      <w:tr w:rsidR="00434B02" w:rsidRPr="00074D70" w14:paraId="73606F4B" w14:textId="77777777" w:rsidTr="009D7071">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29580408"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1</w:t>
            </w:r>
          </w:p>
        </w:tc>
        <w:tc>
          <w:tcPr>
            <w:tcW w:w="3406" w:type="dxa"/>
            <w:tcBorders>
              <w:top w:val="single" w:sz="4" w:space="0" w:color="000000"/>
              <w:left w:val="single" w:sz="4" w:space="0" w:color="000000"/>
              <w:bottom w:val="single" w:sz="4" w:space="0" w:color="000000"/>
              <w:right w:val="single" w:sz="4" w:space="0" w:color="000000"/>
            </w:tcBorders>
            <w:vAlign w:val="center"/>
          </w:tcPr>
          <w:p w14:paraId="309F7DC0" w14:textId="77777777" w:rsidR="00434B02" w:rsidRPr="00074D70" w:rsidRDefault="00434B02" w:rsidP="009D7071">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Синхронизация НСИ между Системой и ИС ТФОМС</w:t>
            </w:r>
          </w:p>
        </w:tc>
        <w:tc>
          <w:tcPr>
            <w:tcW w:w="6094" w:type="dxa"/>
            <w:tcBorders>
              <w:top w:val="single" w:sz="4" w:space="0" w:color="000000"/>
              <w:left w:val="single" w:sz="4" w:space="0" w:color="000000"/>
              <w:bottom w:val="single" w:sz="4" w:space="0" w:color="000000"/>
              <w:right w:val="single" w:sz="4" w:space="0" w:color="000000"/>
            </w:tcBorders>
            <w:vAlign w:val="center"/>
          </w:tcPr>
          <w:p w14:paraId="71A7F63B"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Задание источника справочной информации (ссылки).</w:t>
            </w:r>
          </w:p>
          <w:p w14:paraId="539E1A36"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Задание периодичности и времени обновления информации.</w:t>
            </w:r>
          </w:p>
        </w:tc>
      </w:tr>
      <w:tr w:rsidR="00434B02" w:rsidRPr="00074D70" w14:paraId="74453F89" w14:textId="77777777" w:rsidTr="009D7071">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559A7CBE"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2</w:t>
            </w:r>
          </w:p>
        </w:tc>
        <w:tc>
          <w:tcPr>
            <w:tcW w:w="3406" w:type="dxa"/>
            <w:tcBorders>
              <w:top w:val="single" w:sz="4" w:space="0" w:color="000000"/>
              <w:left w:val="single" w:sz="4" w:space="0" w:color="000000"/>
              <w:bottom w:val="single" w:sz="4" w:space="0" w:color="000000"/>
              <w:right w:val="single" w:sz="4" w:space="0" w:color="000000"/>
            </w:tcBorders>
            <w:vAlign w:val="center"/>
          </w:tcPr>
          <w:p w14:paraId="22B05F77" w14:textId="77777777" w:rsidR="00434B02" w:rsidRPr="00074D70" w:rsidRDefault="00434B02" w:rsidP="009D7071">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Передача информации из ГУЗ НСО в ТФОМС об оказанных пациентам услугах в установленном формате, а также верификация полиса обязательного медицинского страхования пациента</w:t>
            </w:r>
          </w:p>
        </w:tc>
        <w:tc>
          <w:tcPr>
            <w:tcW w:w="6094" w:type="dxa"/>
            <w:tcBorders>
              <w:top w:val="single" w:sz="4" w:space="0" w:color="000000"/>
              <w:left w:val="single" w:sz="4" w:space="0" w:color="000000"/>
              <w:bottom w:val="single" w:sz="4" w:space="0" w:color="000000"/>
              <w:right w:val="single" w:sz="4" w:space="0" w:color="000000"/>
            </w:tcBorders>
            <w:vAlign w:val="center"/>
          </w:tcPr>
          <w:p w14:paraId="634B14EC"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счетов – реестров в электронном виде в установленном формате.</w:t>
            </w:r>
          </w:p>
          <w:p w14:paraId="526E8085"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Отправление счетов – реестров в электронном виде в ТФОМС.</w:t>
            </w:r>
          </w:p>
        </w:tc>
      </w:tr>
      <w:tr w:rsidR="00434B02" w:rsidRPr="00074D70" w14:paraId="6A4E19C2" w14:textId="77777777" w:rsidTr="009D7071">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1FA36714"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3</w:t>
            </w:r>
          </w:p>
        </w:tc>
        <w:tc>
          <w:tcPr>
            <w:tcW w:w="3406" w:type="dxa"/>
            <w:tcBorders>
              <w:top w:val="single" w:sz="4" w:space="0" w:color="000000"/>
              <w:left w:val="single" w:sz="4" w:space="0" w:color="000000"/>
              <w:bottom w:val="single" w:sz="4" w:space="0" w:color="000000"/>
              <w:right w:val="single" w:sz="4" w:space="0" w:color="000000"/>
            </w:tcBorders>
            <w:vAlign w:val="center"/>
          </w:tcPr>
          <w:p w14:paraId="5AB62AED" w14:textId="77777777" w:rsidR="00434B02" w:rsidRPr="00074D70" w:rsidRDefault="00434B02" w:rsidP="009D7071">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Приём и обработка протоколов приёма – передачи информации</w:t>
            </w:r>
          </w:p>
        </w:tc>
        <w:tc>
          <w:tcPr>
            <w:tcW w:w="6094" w:type="dxa"/>
            <w:tcBorders>
              <w:top w:val="single" w:sz="4" w:space="0" w:color="000000"/>
              <w:left w:val="single" w:sz="4" w:space="0" w:color="000000"/>
              <w:bottom w:val="single" w:sz="4" w:space="0" w:color="000000"/>
              <w:right w:val="single" w:sz="4" w:space="0" w:color="000000"/>
            </w:tcBorders>
            <w:vAlign w:val="center"/>
          </w:tcPr>
          <w:p w14:paraId="1999BCF0"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Ведение протоколов отправки и приёма информации в ТФОМС.</w:t>
            </w:r>
          </w:p>
          <w:p w14:paraId="39F1F9D0"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уведомлений об ошибках в переданной информации.</w:t>
            </w:r>
          </w:p>
          <w:p w14:paraId="13096400"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уведомлений о сбоях в доставке сообщений.</w:t>
            </w:r>
          </w:p>
        </w:tc>
      </w:tr>
    </w:tbl>
    <w:p w14:paraId="513F0570" w14:textId="77777777" w:rsidR="00434B02" w:rsidRPr="00074D70" w:rsidRDefault="00434B02" w:rsidP="00434B02">
      <w:pPr>
        <w:ind w:left="709"/>
        <w:contextualSpacing/>
        <w:rPr>
          <w:rFonts w:eastAsia="Calibri" w:cs="Times New Roman"/>
          <w:b/>
          <w:szCs w:val="24"/>
        </w:rPr>
      </w:pPr>
    </w:p>
    <w:p w14:paraId="79C06AFB" w14:textId="77777777" w:rsidR="00434B02" w:rsidRPr="00074D70" w:rsidRDefault="00434B02" w:rsidP="00434B02">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Государственного контракта №0851200000619005599 от 01.11.2019:</w:t>
      </w:r>
    </w:p>
    <w:p w14:paraId="65D52275"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На основании реализованного в МИС НСО функционала формирования реестров счетов по оплате оказанной медицинской помощи реализовано формирование отдельных пакетов реестров счетов по случаям, подлежащим оплате в рамках обязательного медицинского страхования согласно Приказу ФФОМС от 13.12.2018 № 285 «О внесении изменений в приказ Федерального фонда обязательного медицинского страхования от 7 апреля 2011 г. № 79».</w:t>
      </w:r>
    </w:p>
    <w:p w14:paraId="3C97C55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lastRenderedPageBreak/>
        <w:t>Функционал позволяет формировать пакет, содержащий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и реестра), подлежащих оплате ТФОМС Новосибирской области согласно порядку информационного обмена. Реестр имеет возможность формироваться за любой заданный период.</w:t>
      </w:r>
    </w:p>
    <w:p w14:paraId="257A3E20"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Доработан функционал обеспечивающий возможность поддержки следующего бизнес процесса:</w:t>
      </w:r>
    </w:p>
    <w:p w14:paraId="5DAE08D8"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Формирование реестра и выгрузка реестра за текущий период;</w:t>
      </w:r>
    </w:p>
    <w:p w14:paraId="789641A6"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Автоматическое присвоение статуса для талона и статкарты – новый, в случае, когда талон подлежит подаче в реестр в текущий период;</w:t>
      </w:r>
    </w:p>
    <w:p w14:paraId="37616ED2"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присвоения признака талону и статкарте – «отклонен» в случае если талон не прошел форматно-логический контроль и не подлежит повторной отправке на оплату;</w:t>
      </w:r>
    </w:p>
    <w:p w14:paraId="2FE54F53"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присвоения признака талону и статкарте – «исправлен» в случае если талон не прошел форматно-логический контроль и подлежит повторной отправке на оплату в следующем периоде;</w:t>
      </w:r>
    </w:p>
    <w:p w14:paraId="0B20DF40"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просматривать статус талонов и статкарт в окне учета талонов и в окне хранения статистических талонов;</w:t>
      </w:r>
    </w:p>
    <w:p w14:paraId="0721414B"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формирования реестра за предыдущие периоды с автоматическим включением талонов с статусами «Новый» и «Исправлен».</w:t>
      </w:r>
    </w:p>
    <w:p w14:paraId="21D27FB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Реализована возможность обязательных для заполнения в окне «Перемещение пациента в другое отделение» полей «Результат госпитализации», «Исход госпитализации», «Причина перевода», «ЛПУ перевода», «УКМП врача», «Группа курации», «Федеральные КСГ».</w:t>
      </w:r>
    </w:p>
    <w:p w14:paraId="237A3C11"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Реализована возможность формирования и выгрузки реестров-счетов оформленные как отказ от госпитализации в отделениях круглосуточного и дневного стационаров.</w:t>
      </w:r>
    </w:p>
    <w:p w14:paraId="235F0E93" w14:textId="77777777" w:rsidR="00434B02" w:rsidRPr="00074D70" w:rsidRDefault="00434B02" w:rsidP="00434B02">
      <w:pPr>
        <w:ind w:firstLine="567"/>
        <w:rPr>
          <w:rFonts w:eastAsia="Calibri" w:cs="Times New Roman"/>
          <w:szCs w:val="24"/>
          <w:lang w:eastAsia="ar-SA"/>
        </w:rPr>
      </w:pPr>
      <w:r w:rsidRPr="00074D70">
        <w:rPr>
          <w:rFonts w:eastAsia="Calibri" w:cs="Times New Roman"/>
          <w:szCs w:val="24"/>
          <w:lang w:eastAsia="ar-SA"/>
        </w:rPr>
        <w:t>Реализована возможности настройки запрета ролью на уровне МО НСО, на уровне Минздрава НСО по удалению и редактированию реестров счетов по оказанной медицинской помощи;</w:t>
      </w:r>
    </w:p>
    <w:p w14:paraId="10BEF24D" w14:textId="77777777" w:rsidR="00434B02" w:rsidRPr="00074D70" w:rsidRDefault="00434B02" w:rsidP="00434B02">
      <w:pPr>
        <w:ind w:firstLine="567"/>
        <w:rPr>
          <w:rFonts w:eastAsia="Calibri" w:cs="Times New Roman"/>
          <w:szCs w:val="24"/>
          <w:lang w:eastAsia="ar-SA"/>
        </w:rPr>
      </w:pPr>
      <w:r w:rsidRPr="00074D70">
        <w:rPr>
          <w:rFonts w:eastAsia="Calibri" w:cs="Times New Roman"/>
          <w:szCs w:val="24"/>
          <w:lang w:eastAsia="ar-SA"/>
        </w:rPr>
        <w:t>Реализована возможности настройки блокирования и разблокирования реестров счетов по оказанной медицинской помощи ролью на уровне МО НСО, на уровне Минздрава НСО</w:t>
      </w:r>
    </w:p>
    <w:p w14:paraId="08621FBC" w14:textId="77777777" w:rsidR="00434B02" w:rsidRPr="00074D70" w:rsidRDefault="00434B02" w:rsidP="00434B02">
      <w:pPr>
        <w:ind w:left="709"/>
        <w:contextualSpacing/>
        <w:rPr>
          <w:rFonts w:eastAsia="Calibri" w:cs="Times New Roman"/>
          <w:b/>
          <w:szCs w:val="24"/>
        </w:rPr>
      </w:pPr>
    </w:p>
    <w:p w14:paraId="376825C5"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«Модуль ЭП»</w:t>
      </w:r>
    </w:p>
    <w:p w14:paraId="317DD26E"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Предоставление возможности Пользователю подписать созданные им документы при </w:t>
      </w:r>
      <w:r w:rsidRPr="00074D70">
        <w:rPr>
          <w:rFonts w:eastAsia="Calibri" w:cs="Times New Roman"/>
          <w:szCs w:val="24"/>
          <w:lang w:eastAsia="ar-SA"/>
        </w:rPr>
        <w:br/>
        <w:t>помощи электронной подписи.</w:t>
      </w:r>
    </w:p>
    <w:p w14:paraId="42FE93F6" w14:textId="77777777" w:rsidR="00434B02" w:rsidRPr="00074D70" w:rsidRDefault="00434B02" w:rsidP="00434B02">
      <w:pPr>
        <w:rPr>
          <w:rFonts w:eastAsia="Calibri" w:cs="Times New Roman"/>
          <w:szCs w:val="24"/>
          <w:lang w:eastAsia="ar-SA"/>
        </w:rPr>
      </w:pPr>
    </w:p>
    <w:p w14:paraId="3B7F2194"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«Автоматическое назначение лечения и обследования на основании МЭС и стандартов медицинской помощи»</w:t>
      </w:r>
    </w:p>
    <w:p w14:paraId="1738031C"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w:t>
      </w:r>
    </w:p>
    <w:p w14:paraId="5ADC0291" w14:textId="77777777" w:rsidR="00434B02" w:rsidRPr="00074D70" w:rsidRDefault="00434B02" w:rsidP="00434B02">
      <w:pPr>
        <w:rPr>
          <w:rFonts w:eastAsia="Calibri" w:cs="Times New Roman"/>
          <w:szCs w:val="24"/>
          <w:lang w:eastAsia="ar-SA"/>
        </w:rPr>
      </w:pPr>
    </w:p>
    <w:p w14:paraId="455B53C3"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«Запись на приемы к специалистам между ГУЗ НСО посредством МИС НСО»</w:t>
      </w:r>
    </w:p>
    <w:p w14:paraId="5BA92692"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процессов направления пациентов на исследования во внешние ГУЗ НСО.</w:t>
      </w:r>
    </w:p>
    <w:p w14:paraId="03399ADD" w14:textId="77777777" w:rsidR="00434B02" w:rsidRPr="00074D70" w:rsidRDefault="00434B02" w:rsidP="00434B02">
      <w:pPr>
        <w:rPr>
          <w:rFonts w:eastAsia="Calibri" w:cs="Times New Roman"/>
          <w:szCs w:val="24"/>
          <w:lang w:eastAsia="ar-SA"/>
        </w:rPr>
      </w:pPr>
    </w:p>
    <w:p w14:paraId="53F6D25F"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АИС ЕР НСО, с компонентами ЕГИСЗ НСО финансово-хозяйственный учет в медицинских организациях Новосибирской области, Единый регистр медицинских работников, паспорт медицинской организации</w:t>
      </w:r>
    </w:p>
    <w:p w14:paraId="3EF1684C"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lastRenderedPageBreak/>
        <w:t>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E3AF7A9" w14:textId="77777777" w:rsidR="00434B02" w:rsidRPr="00074D70" w:rsidRDefault="00434B02" w:rsidP="00434B02">
      <w:pPr>
        <w:rPr>
          <w:rFonts w:eastAsia="Calibri" w:cs="Times New Roman"/>
          <w:szCs w:val="24"/>
          <w:lang w:eastAsia="ar-SA"/>
        </w:rPr>
      </w:pPr>
    </w:p>
    <w:p w14:paraId="473BF63F"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«Аналитические инструменты мониторинга работы персонала с ЕГИСЗ НСО»</w:t>
      </w:r>
    </w:p>
    <w:p w14:paraId="62629F4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w:t>
      </w:r>
    </w:p>
    <w:p w14:paraId="7C858989" w14:textId="77777777" w:rsidR="00434B02" w:rsidRPr="00074D70" w:rsidRDefault="00434B02" w:rsidP="00434B02">
      <w:pPr>
        <w:rPr>
          <w:rFonts w:eastAsia="Calibri" w:cs="Times New Roman"/>
          <w:szCs w:val="24"/>
          <w:lang w:eastAsia="ar-SA"/>
        </w:rPr>
      </w:pPr>
    </w:p>
    <w:p w14:paraId="29FA3AB1"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«Модуль физиотерапевтического отделения»</w:t>
      </w:r>
    </w:p>
    <w:p w14:paraId="7FAA5DC1"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w:t>
      </w:r>
    </w:p>
    <w:p w14:paraId="45DBC3ED" w14:textId="77777777" w:rsidR="00434B02" w:rsidRPr="00074D70" w:rsidRDefault="00434B02" w:rsidP="00434B02">
      <w:pPr>
        <w:rPr>
          <w:rFonts w:eastAsia="Calibri" w:cs="Times New Roman"/>
          <w:szCs w:val="24"/>
          <w:lang w:eastAsia="ar-SA"/>
        </w:rPr>
      </w:pPr>
    </w:p>
    <w:p w14:paraId="1AF83D08"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«Врач стационара»</w:t>
      </w:r>
    </w:p>
    <w:p w14:paraId="404A1EE4"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w:t>
      </w:r>
    </w:p>
    <w:p w14:paraId="768FF980" w14:textId="77777777" w:rsidR="00434B02" w:rsidRPr="00074D70" w:rsidRDefault="00434B02" w:rsidP="00434B02">
      <w:pPr>
        <w:ind w:firstLine="720"/>
        <w:rPr>
          <w:rFonts w:cs="Times New Roman"/>
          <w:szCs w:val="24"/>
        </w:rPr>
      </w:pPr>
      <w:r w:rsidRPr="00074D70">
        <w:rPr>
          <w:rFonts w:cs="Times New Roman"/>
          <w:szCs w:val="24"/>
        </w:rPr>
        <w:t xml:space="preserve">Доработки в рамках государственного контракта </w:t>
      </w:r>
      <w:hyperlink r:id="rId45">
        <w:r w:rsidRPr="00074D70">
          <w:rPr>
            <w:rFonts w:cs="Times New Roman"/>
            <w:color w:val="000000"/>
            <w:szCs w:val="24"/>
            <w:u w:val="single"/>
            <w:shd w:val="clear" w:color="auto" w:fill="FFFFFF"/>
          </w:rPr>
          <w:t>№0851200000619004519 от 19.09.19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0C639A31"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 xml:space="preserve">В статистической карте выбывшего из стационара обеспечено добавление поля на вкладке «Выписка» для заполнения сведений о случае онкологического заболевания: </w:t>
      </w:r>
    </w:p>
    <w:p w14:paraId="641EF27C"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Стадии опухолевого процесса;</w:t>
      </w:r>
    </w:p>
    <w:p w14:paraId="12497117"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Стадия по системе TNM: T, N, M;</w:t>
      </w:r>
    </w:p>
    <w:p w14:paraId="2684445E"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Сведения об оформленных направлениях; </w:t>
      </w:r>
    </w:p>
    <w:p w14:paraId="3B3F88CA"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Проведенные исследования и результаты: Гистология и Маркер; </w:t>
      </w:r>
    </w:p>
    <w:p w14:paraId="0F6F8188"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Противопоказания и отказы.</w:t>
      </w:r>
    </w:p>
    <w:p w14:paraId="43C8F135"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Добавление раздела «Услуги, оказываемые при лечении онкологического заболевания» на вкладке «Отделения и операции», с возможностью добавления полей:</w:t>
      </w:r>
    </w:p>
    <w:p w14:paraId="0EDA5DF1"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Проведение консилиума;</w:t>
      </w:r>
    </w:p>
    <w:p w14:paraId="6A52984D"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Дата консилиума;</w:t>
      </w:r>
    </w:p>
    <w:p w14:paraId="7DA9B330"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услуги;</w:t>
      </w:r>
    </w:p>
    <w:p w14:paraId="724C23E2"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лучевой терапии;</w:t>
      </w:r>
    </w:p>
    <w:p w14:paraId="6E098138"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СОД;</w:t>
      </w:r>
    </w:p>
    <w:p w14:paraId="7DAF45BD"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Количество фракций;</w:t>
      </w:r>
    </w:p>
    <w:p w14:paraId="4813625D"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Противорвотная терапия;</w:t>
      </w:r>
    </w:p>
    <w:p w14:paraId="2AB1699F"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Данные о медикаментах.</w:t>
      </w:r>
    </w:p>
    <w:p w14:paraId="732DB873" w14:textId="77777777" w:rsidR="00434B02" w:rsidRPr="00074D70" w:rsidRDefault="00434B02" w:rsidP="00434B02">
      <w:pPr>
        <w:rPr>
          <w:rFonts w:eastAsia="Calibri" w:cs="Times New Roman"/>
          <w:szCs w:val="24"/>
          <w:lang w:eastAsia="ar-SA"/>
        </w:rPr>
      </w:pPr>
    </w:p>
    <w:p w14:paraId="3C09FCC1"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«Приемный покой/госпитализация»</w:t>
      </w:r>
    </w:p>
    <w:p w14:paraId="66323E05"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w:t>
      </w:r>
    </w:p>
    <w:p w14:paraId="308231B7" w14:textId="77777777" w:rsidR="00434B02" w:rsidRPr="00074D70" w:rsidRDefault="00434B02" w:rsidP="00434B02">
      <w:pPr>
        <w:rPr>
          <w:rFonts w:eastAsia="Calibri" w:cs="Times New Roman"/>
          <w:szCs w:val="24"/>
          <w:lang w:eastAsia="ar-SA"/>
        </w:rPr>
      </w:pPr>
    </w:p>
    <w:p w14:paraId="0DBA028A"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«Листки нетрудоспособности»</w:t>
      </w:r>
    </w:p>
    <w:p w14:paraId="34001F6E"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листкам нетрудоспособности. Возможность формирования и печати книги регистрации листков нетрудоспособности.</w:t>
      </w:r>
    </w:p>
    <w:p w14:paraId="03C29AC1" w14:textId="77777777" w:rsidR="00434B02" w:rsidRPr="00074D70" w:rsidRDefault="00434B02" w:rsidP="00434B02">
      <w:pPr>
        <w:rPr>
          <w:rFonts w:eastAsia="Calibri" w:cs="Times New Roman"/>
          <w:szCs w:val="24"/>
          <w:lang w:eastAsia="ar-SA"/>
        </w:rPr>
      </w:pPr>
    </w:p>
    <w:p w14:paraId="5BB77EC8" w14:textId="77777777" w:rsidR="00434B02" w:rsidRPr="00074D70" w:rsidRDefault="00434B02" w:rsidP="00434B02">
      <w:pPr>
        <w:rPr>
          <w:rFonts w:eastAsia="Calibri" w:cs="Times New Roman"/>
          <w:szCs w:val="24"/>
          <w:lang w:eastAsia="ar-SA"/>
        </w:rPr>
      </w:pPr>
    </w:p>
    <w:p w14:paraId="29879FFD"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МИС-ИЭМК и МИС - РЭМД</w:t>
      </w:r>
    </w:p>
    <w:p w14:paraId="531184E0"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Обеспечение передачи СЭМД в систему ведения ИЭМК с возможностью автоматического подписания документов с помощью ЭП:</w:t>
      </w:r>
    </w:p>
    <w:p w14:paraId="622368A7"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Протокол инструментального исследования;</w:t>
      </w:r>
    </w:p>
    <w:p w14:paraId="0372C25C"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Эпикриз по законченному случаю амбулаторный;</w:t>
      </w:r>
    </w:p>
    <w:p w14:paraId="64970847"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Эпикриз в стационаре выписной;</w:t>
      </w:r>
    </w:p>
    <w:p w14:paraId="1125893A"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Протокол консультации.</w:t>
      </w:r>
    </w:p>
    <w:p w14:paraId="680E2C17"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Обмен сведениями об ЭМД между РЭМД и МИС НСО выполняется с использованием интеграционных сервисов и производиться согласно сценарию, описанному в методических рекомендациях расположенных на портале МЗ РФ.</w:t>
      </w:r>
    </w:p>
    <w:p w14:paraId="02BE6D23"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 МИС НСО реализовано журналирование информационного взаимодействия, а также отчеты/аналитические выборки (по МО НСО и всему региону) по количеству переданных ЭМД, в разрезе МО НСО, периоду, типу документа.</w:t>
      </w:r>
    </w:p>
    <w:p w14:paraId="5E6D9814" w14:textId="77777777" w:rsidR="00434B02" w:rsidRPr="00074D70" w:rsidRDefault="00434B02" w:rsidP="00434B02">
      <w:pPr>
        <w:ind w:firstLine="567"/>
        <w:rPr>
          <w:rFonts w:cs="Times New Roman"/>
          <w:szCs w:val="24"/>
        </w:rPr>
      </w:pPr>
      <w:r w:rsidRPr="00074D70">
        <w:rPr>
          <w:rFonts w:cs="Times New Roman"/>
          <w:szCs w:val="24"/>
        </w:rPr>
        <w:t xml:space="preserve">Функциональные возможности, обеспеченные в рамках Контракта №0851200000621005842 от 09.11.2021 </w:t>
      </w:r>
    </w:p>
    <w:p w14:paraId="2D70123B" w14:textId="77777777" w:rsidR="00434B02" w:rsidRPr="00074D70" w:rsidRDefault="00434B02" w:rsidP="00434B02">
      <w:pPr>
        <w:ind w:firstLine="567"/>
        <w:contextualSpacing/>
        <w:rPr>
          <w:rFonts w:cs="Times New Roman"/>
          <w:b/>
          <w:szCs w:val="24"/>
        </w:rPr>
      </w:pPr>
      <w:r w:rsidRPr="00074D70">
        <w:rPr>
          <w:rFonts w:cs="Times New Roman"/>
          <w:b/>
          <w:szCs w:val="24"/>
        </w:rPr>
        <w:t xml:space="preserve">Описание функциональных возможностей формирования структурированного электронного медицинского документа «Медицинское свидетельство о смерти» и его передачи в подсистему «Федеральный реестр медицинских документов» ЕГИСЗ </w:t>
      </w:r>
    </w:p>
    <w:p w14:paraId="3F783F8B" w14:textId="77777777" w:rsidR="00434B02" w:rsidRPr="00074D70" w:rsidRDefault="00434B02" w:rsidP="00434B02">
      <w:pPr>
        <w:ind w:firstLine="567"/>
        <w:rPr>
          <w:lang w:eastAsia="ar-SA"/>
        </w:rPr>
      </w:pPr>
      <w:r w:rsidRPr="00074D70">
        <w:rPr>
          <w:lang w:eastAsia="ar-SA"/>
        </w:rPr>
        <w:t>Перечень функций, которые автоматизированы при формировании СЭМД: Медицинское свидетельство о смерти:</w:t>
      </w:r>
    </w:p>
    <w:p w14:paraId="032A96BC" w14:textId="77777777" w:rsidR="00434B02" w:rsidRPr="00074D70" w:rsidRDefault="00434B02" w:rsidP="00434B02">
      <w:pPr>
        <w:numPr>
          <w:ilvl w:val="0"/>
          <w:numId w:val="141"/>
        </w:numPr>
        <w:tabs>
          <w:tab w:val="left" w:pos="360"/>
        </w:tabs>
        <w:ind w:left="0" w:firstLine="567"/>
        <w:rPr>
          <w:szCs w:val="24"/>
        </w:rPr>
      </w:pPr>
      <w:r w:rsidRPr="00074D70">
        <w:rPr>
          <w:szCs w:val="24"/>
        </w:rPr>
        <w:t>Заполнение и сохранение медицинского свидетельства о смерти. Функция предназначена для формирования медицинского свидетельства о смерти:</w:t>
      </w:r>
    </w:p>
    <w:p w14:paraId="13E5589B" w14:textId="77777777" w:rsidR="00434B02" w:rsidRPr="00074D70" w:rsidRDefault="00434B02" w:rsidP="00434B02">
      <w:pPr>
        <w:numPr>
          <w:ilvl w:val="0"/>
          <w:numId w:val="141"/>
        </w:numPr>
        <w:tabs>
          <w:tab w:val="left" w:pos="360"/>
        </w:tabs>
        <w:ind w:left="0" w:firstLine="567"/>
        <w:rPr>
          <w:szCs w:val="24"/>
        </w:rPr>
      </w:pPr>
      <w:r w:rsidRPr="00074D70">
        <w:rPr>
          <w:szCs w:val="24"/>
        </w:rPr>
        <w:t>Проверка МСС ответственным лицом. Функция предназначена для фиксирования факта проверки МСС лицом (проверяющим), ответственным за проверку свидетельства:</w:t>
      </w:r>
    </w:p>
    <w:p w14:paraId="6084EF87" w14:textId="77777777" w:rsidR="00434B02" w:rsidRPr="00074D70" w:rsidRDefault="00434B02" w:rsidP="00434B02">
      <w:pPr>
        <w:numPr>
          <w:ilvl w:val="0"/>
          <w:numId w:val="141"/>
        </w:numPr>
        <w:tabs>
          <w:tab w:val="left" w:pos="360"/>
        </w:tabs>
        <w:ind w:left="0" w:firstLine="567"/>
        <w:rPr>
          <w:szCs w:val="24"/>
        </w:rPr>
      </w:pPr>
      <w:r w:rsidRPr="00074D70">
        <w:rPr>
          <w:szCs w:val="24"/>
        </w:rPr>
        <w:t>Редактирование свидетельства. Функция предназначена для исправления некорректных данных в свидетельстве о смерти</w:t>
      </w:r>
    </w:p>
    <w:p w14:paraId="66E5E7E1" w14:textId="77777777" w:rsidR="00434B02" w:rsidRPr="00074D70" w:rsidRDefault="00434B02" w:rsidP="00434B02">
      <w:pPr>
        <w:numPr>
          <w:ilvl w:val="0"/>
          <w:numId w:val="141"/>
        </w:numPr>
        <w:tabs>
          <w:tab w:val="left" w:pos="360"/>
        </w:tabs>
        <w:ind w:left="0" w:firstLine="567"/>
        <w:rPr>
          <w:szCs w:val="24"/>
        </w:rPr>
      </w:pPr>
      <w:r w:rsidRPr="00074D70">
        <w:rPr>
          <w:szCs w:val="24"/>
        </w:rPr>
        <w:t>Формирование и подписание СЭМД ЭП пользователя. Функция предназначена для формирования СЭМД «Документ, содержащий сведения медицинского свидетельства о смерти в бумажной форме» и «Медицинское свидетельство о смерти» для последующей его передачи в РЭМД ЕГИСЗ.</w:t>
      </w:r>
    </w:p>
    <w:p w14:paraId="1CFD9AC7" w14:textId="77777777" w:rsidR="00434B02" w:rsidRPr="00074D70" w:rsidRDefault="00434B02" w:rsidP="00434B02">
      <w:pPr>
        <w:numPr>
          <w:ilvl w:val="0"/>
          <w:numId w:val="141"/>
        </w:numPr>
        <w:tabs>
          <w:tab w:val="left" w:pos="360"/>
        </w:tabs>
        <w:ind w:left="0" w:firstLine="567"/>
        <w:rPr>
          <w:szCs w:val="24"/>
        </w:rPr>
      </w:pPr>
      <w:r w:rsidRPr="00074D70">
        <w:rPr>
          <w:szCs w:val="24"/>
        </w:rPr>
        <w:t>Подписание СЭМД ЭП Руководителя МО. Функция предназначена для подписания СЭМД ЭП Руководителя МО.</w:t>
      </w:r>
    </w:p>
    <w:p w14:paraId="48277752" w14:textId="77777777" w:rsidR="00434B02" w:rsidRPr="00074D70" w:rsidRDefault="00434B02" w:rsidP="00434B02">
      <w:pPr>
        <w:numPr>
          <w:ilvl w:val="0"/>
          <w:numId w:val="141"/>
        </w:numPr>
        <w:tabs>
          <w:tab w:val="left" w:pos="360"/>
        </w:tabs>
        <w:ind w:left="0" w:firstLine="567"/>
        <w:rPr>
          <w:szCs w:val="24"/>
        </w:rPr>
      </w:pPr>
      <w:r w:rsidRPr="00074D70">
        <w:rPr>
          <w:szCs w:val="24"/>
        </w:rPr>
        <w:lastRenderedPageBreak/>
        <w:t>Подписание СЭМД ЭП МО. Функция предназначена для подписания СЭМД ЭП МО.</w:t>
      </w:r>
    </w:p>
    <w:p w14:paraId="2D195304" w14:textId="77777777" w:rsidR="00434B02" w:rsidRPr="00074D70" w:rsidRDefault="00434B02" w:rsidP="00434B02">
      <w:pPr>
        <w:numPr>
          <w:ilvl w:val="0"/>
          <w:numId w:val="141"/>
        </w:numPr>
        <w:tabs>
          <w:tab w:val="left" w:pos="360"/>
        </w:tabs>
        <w:ind w:left="0" w:firstLine="567"/>
        <w:rPr>
          <w:szCs w:val="24"/>
        </w:rPr>
      </w:pPr>
      <w:r w:rsidRPr="00074D70">
        <w:rPr>
          <w:szCs w:val="24"/>
        </w:rPr>
        <w:t>Отправка СЭМД в РЭМД ЕГИСЗ. Функция предназначена для отправки СЭМД "Медицинское свидетельство о смерти" в РЭМД ЕГИСЗ и получения ответа об успешности передачи.</w:t>
      </w:r>
    </w:p>
    <w:p w14:paraId="3F928C35" w14:textId="77777777" w:rsidR="00434B02" w:rsidRPr="00074D70" w:rsidRDefault="00434B02" w:rsidP="00434B02">
      <w:pPr>
        <w:numPr>
          <w:ilvl w:val="0"/>
          <w:numId w:val="141"/>
        </w:numPr>
        <w:tabs>
          <w:tab w:val="left" w:pos="360"/>
        </w:tabs>
        <w:ind w:left="0" w:firstLine="567"/>
        <w:rPr>
          <w:szCs w:val="24"/>
        </w:rPr>
      </w:pPr>
      <w:r w:rsidRPr="00074D70">
        <w:rPr>
          <w:szCs w:val="24"/>
        </w:rPr>
        <w:t>Просмотр журнала передачи СЭМД в РЭМД ЕГИСЗ. Функция предназначена для просмотра информации в Системе о статусах СЭМД, переданных в РЭМД ЕГИСЗ по МО и по региону.</w:t>
      </w:r>
    </w:p>
    <w:p w14:paraId="7419993A" w14:textId="77777777" w:rsidR="00434B02" w:rsidRPr="00074D70" w:rsidRDefault="00434B02" w:rsidP="00434B02">
      <w:pPr>
        <w:numPr>
          <w:ilvl w:val="0"/>
          <w:numId w:val="141"/>
        </w:numPr>
        <w:tabs>
          <w:tab w:val="left" w:pos="360"/>
        </w:tabs>
        <w:ind w:left="0" w:firstLine="567"/>
        <w:rPr>
          <w:szCs w:val="24"/>
        </w:rPr>
      </w:pPr>
      <w:r w:rsidRPr="00074D70">
        <w:rPr>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14:paraId="15184D52" w14:textId="77777777" w:rsidR="00434B02" w:rsidRPr="00074D70" w:rsidRDefault="00434B02" w:rsidP="00434B02">
      <w:pPr>
        <w:ind w:firstLine="567"/>
        <w:contextualSpacing/>
        <w:rPr>
          <w:rFonts w:cs="Times New Roman"/>
          <w:b/>
          <w:szCs w:val="24"/>
        </w:rPr>
      </w:pPr>
      <w:r w:rsidRPr="00074D70">
        <w:rPr>
          <w:rFonts w:cs="Times New Roman"/>
          <w:b/>
          <w:szCs w:val="24"/>
        </w:rPr>
        <w:t>Описание функциональных возможностей формирования структурированного электронного медицинского документа «Медицинское свидетельство о перинатальной смерти» и его передачи в подсистему «Федеральный реестр медицинских документов» ЕГИСЗ</w:t>
      </w:r>
    </w:p>
    <w:p w14:paraId="605AF105" w14:textId="77777777" w:rsidR="00434B02" w:rsidRPr="00074D70" w:rsidRDefault="00434B02" w:rsidP="00434B02">
      <w:pPr>
        <w:ind w:firstLine="567"/>
        <w:rPr>
          <w:lang w:eastAsia="ar-SA"/>
        </w:rPr>
      </w:pPr>
      <w:r w:rsidRPr="00074D70">
        <w:rPr>
          <w:lang w:eastAsia="ar-SA"/>
        </w:rPr>
        <w:t>Перечень функций, которые автоматизированы при формировании СЭМД: Медицинское свидетельство о перинатальной смерти:</w:t>
      </w:r>
    </w:p>
    <w:p w14:paraId="1BDD296E" w14:textId="77777777" w:rsidR="00434B02" w:rsidRPr="00074D70" w:rsidRDefault="00434B02" w:rsidP="00434B02">
      <w:pPr>
        <w:numPr>
          <w:ilvl w:val="0"/>
          <w:numId w:val="141"/>
        </w:numPr>
        <w:tabs>
          <w:tab w:val="left" w:pos="360"/>
        </w:tabs>
        <w:ind w:left="0" w:firstLine="567"/>
        <w:rPr>
          <w:szCs w:val="24"/>
        </w:rPr>
      </w:pPr>
      <w:r w:rsidRPr="00074D70">
        <w:rPr>
          <w:szCs w:val="24"/>
        </w:rPr>
        <w:t>Заполнение и сохранение медицинского свидетельства о перинатальной смерти. Функция предназначена для формирования медицинского свидетельства о перинатальной смерти.</w:t>
      </w:r>
    </w:p>
    <w:p w14:paraId="0E8B27EC" w14:textId="77777777" w:rsidR="00434B02" w:rsidRPr="00074D70" w:rsidRDefault="00434B02" w:rsidP="00434B02">
      <w:pPr>
        <w:numPr>
          <w:ilvl w:val="0"/>
          <w:numId w:val="141"/>
        </w:numPr>
        <w:tabs>
          <w:tab w:val="left" w:pos="360"/>
        </w:tabs>
        <w:ind w:left="0" w:firstLine="567"/>
        <w:rPr>
          <w:szCs w:val="24"/>
        </w:rPr>
      </w:pPr>
      <w:r w:rsidRPr="00074D70">
        <w:rPr>
          <w:szCs w:val="24"/>
        </w:rPr>
        <w:t>Проверка МСПС ответственным лицом. Функция предназначена для фиксирования факта проверки МСПС лицом (проверяющим), ответственным за проверку свидетельства с фиксированием даты проверки.</w:t>
      </w:r>
    </w:p>
    <w:p w14:paraId="0B873CBD" w14:textId="77777777" w:rsidR="00434B02" w:rsidRPr="00074D70" w:rsidRDefault="00434B02" w:rsidP="00434B02">
      <w:pPr>
        <w:numPr>
          <w:ilvl w:val="0"/>
          <w:numId w:val="141"/>
        </w:numPr>
        <w:tabs>
          <w:tab w:val="left" w:pos="360"/>
        </w:tabs>
        <w:ind w:left="0" w:firstLine="567"/>
        <w:rPr>
          <w:szCs w:val="24"/>
        </w:rPr>
      </w:pPr>
      <w:r w:rsidRPr="00074D70">
        <w:rPr>
          <w:szCs w:val="24"/>
        </w:rPr>
        <w:t>Редактирование свидетельства. Функция предназначена для исправления некорректных данных в свидетельстве о перинатальной смерти.</w:t>
      </w:r>
    </w:p>
    <w:p w14:paraId="5E31D462" w14:textId="77777777" w:rsidR="00434B02" w:rsidRPr="00074D70" w:rsidRDefault="00434B02" w:rsidP="00434B02">
      <w:pPr>
        <w:numPr>
          <w:ilvl w:val="0"/>
          <w:numId w:val="141"/>
        </w:numPr>
        <w:tabs>
          <w:tab w:val="left" w:pos="360"/>
        </w:tabs>
        <w:ind w:left="0" w:firstLine="567"/>
        <w:rPr>
          <w:szCs w:val="24"/>
        </w:rPr>
      </w:pPr>
      <w:r w:rsidRPr="00074D70">
        <w:rPr>
          <w:szCs w:val="24"/>
        </w:rPr>
        <w:t>Формирование СЭМД. Функция предназначена для формирования и подписания СЭМД «Документ, содержащий сведения медицинского свидетельства о перинатальной смерти в бумажной форме» и «Медицинское свидетельство о перинатальной смерти» для последующей его передачи в РЭМД ЕГИСЗ.</w:t>
      </w:r>
    </w:p>
    <w:p w14:paraId="38AD9682" w14:textId="77777777" w:rsidR="00434B02" w:rsidRPr="00074D70" w:rsidRDefault="00434B02" w:rsidP="00434B02">
      <w:pPr>
        <w:numPr>
          <w:ilvl w:val="0"/>
          <w:numId w:val="141"/>
        </w:numPr>
        <w:tabs>
          <w:tab w:val="left" w:pos="360"/>
        </w:tabs>
        <w:ind w:left="0" w:firstLine="567"/>
        <w:rPr>
          <w:szCs w:val="24"/>
        </w:rPr>
      </w:pPr>
      <w:r w:rsidRPr="00074D70">
        <w:rPr>
          <w:szCs w:val="24"/>
        </w:rPr>
        <w:t>Подписание СЭМД ЭП Руководителя МО. Функция предназначена для подписания СЭМД ЭП Руководителя МО.</w:t>
      </w:r>
    </w:p>
    <w:p w14:paraId="7673CA12" w14:textId="77777777" w:rsidR="00434B02" w:rsidRPr="00074D70" w:rsidRDefault="00434B02" w:rsidP="00434B02">
      <w:pPr>
        <w:numPr>
          <w:ilvl w:val="0"/>
          <w:numId w:val="141"/>
        </w:numPr>
        <w:tabs>
          <w:tab w:val="left" w:pos="360"/>
        </w:tabs>
        <w:ind w:left="0" w:firstLine="567"/>
        <w:rPr>
          <w:szCs w:val="24"/>
        </w:rPr>
      </w:pPr>
      <w:r w:rsidRPr="00074D70">
        <w:rPr>
          <w:szCs w:val="24"/>
        </w:rPr>
        <w:t>Подписание СЭМД ЭП МО. Функция предназначена для подписания СЭМД ЭП МО.</w:t>
      </w:r>
    </w:p>
    <w:p w14:paraId="531C145E" w14:textId="77777777" w:rsidR="00434B02" w:rsidRPr="00074D70" w:rsidRDefault="00434B02" w:rsidP="00434B02">
      <w:pPr>
        <w:numPr>
          <w:ilvl w:val="0"/>
          <w:numId w:val="141"/>
        </w:numPr>
        <w:tabs>
          <w:tab w:val="left" w:pos="360"/>
        </w:tabs>
        <w:ind w:left="0" w:firstLine="567"/>
        <w:rPr>
          <w:szCs w:val="24"/>
        </w:rPr>
      </w:pPr>
      <w:r w:rsidRPr="00074D70">
        <w:rPr>
          <w:szCs w:val="24"/>
        </w:rPr>
        <w:t>Отправка СЭМД в РЭМД. Функция предназначена для отправки СЭМД «Документ, содержащий сведения медицинского свидетельства о перинатальной смерти в бумажной форме» и «Медицинское свидетельство о перинатальной смерти» в РЭМД и получения ответа об успешности передачи.</w:t>
      </w:r>
    </w:p>
    <w:p w14:paraId="77462F7D" w14:textId="77777777" w:rsidR="00434B02" w:rsidRPr="00074D70" w:rsidRDefault="00434B02" w:rsidP="00434B02">
      <w:pPr>
        <w:numPr>
          <w:ilvl w:val="0"/>
          <w:numId w:val="141"/>
        </w:numPr>
        <w:tabs>
          <w:tab w:val="left" w:pos="360"/>
        </w:tabs>
        <w:ind w:left="0" w:firstLine="567"/>
        <w:rPr>
          <w:szCs w:val="24"/>
        </w:rPr>
      </w:pPr>
      <w:r w:rsidRPr="00074D70">
        <w:rPr>
          <w:szCs w:val="24"/>
        </w:rPr>
        <w:t>Просмотр журнала передачи СЭМД в РЭМД. Функция предназначена для просмотра информации в Системе о статусах СЭМД, переданных в РЭМД по МО и по региону.</w:t>
      </w:r>
    </w:p>
    <w:p w14:paraId="5A98CA57" w14:textId="77777777" w:rsidR="00434B02" w:rsidRPr="00074D70" w:rsidRDefault="00434B02" w:rsidP="00434B02">
      <w:pPr>
        <w:numPr>
          <w:ilvl w:val="0"/>
          <w:numId w:val="141"/>
        </w:numPr>
        <w:tabs>
          <w:tab w:val="left" w:pos="360"/>
        </w:tabs>
        <w:ind w:left="0" w:firstLine="567"/>
        <w:rPr>
          <w:szCs w:val="24"/>
        </w:rPr>
      </w:pPr>
      <w:r w:rsidRPr="00074D70">
        <w:rPr>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14:paraId="3297563B" w14:textId="77777777" w:rsidR="00434B02" w:rsidRPr="00074D70" w:rsidRDefault="00434B02" w:rsidP="00434B02">
      <w:pPr>
        <w:ind w:firstLine="567"/>
        <w:contextualSpacing/>
        <w:rPr>
          <w:rFonts w:cs="Times New Roman"/>
          <w:b/>
          <w:szCs w:val="24"/>
        </w:rPr>
      </w:pPr>
      <w:r w:rsidRPr="00074D70">
        <w:rPr>
          <w:rFonts w:cs="Times New Roman"/>
          <w:b/>
          <w:szCs w:val="24"/>
        </w:rPr>
        <w:t>Описание функциональных возможностей для обеспечения формирования структурированного электронного медицинского документа «Рецепт на лекарственный препарат» и его передачу в подсистему «Федеральный реестр медицинских документов» ЕГИСЗ</w:t>
      </w:r>
    </w:p>
    <w:p w14:paraId="72D3DB1D" w14:textId="77777777" w:rsidR="00434B02" w:rsidRPr="00074D70" w:rsidRDefault="00434B02" w:rsidP="00434B02">
      <w:pPr>
        <w:ind w:firstLine="567"/>
        <w:rPr>
          <w:color w:val="000000" w:themeColor="text1"/>
          <w:szCs w:val="24"/>
        </w:rPr>
      </w:pPr>
      <w:r w:rsidRPr="00074D70">
        <w:rPr>
          <w:color w:val="000000" w:themeColor="text1"/>
          <w:szCs w:val="24"/>
        </w:rPr>
        <w:t xml:space="preserve">В компоненте МИС НСО обеспечены в рамках государственного контракта № 0851200000622006793 (реестровые номер </w:t>
      </w:r>
      <w:hyperlink r:id="rId46" w:tgtFrame="_blank">
        <w:r w:rsidRPr="00074D70">
          <w:rPr>
            <w:color w:val="000000" w:themeColor="text1"/>
            <w:szCs w:val="24"/>
          </w:rPr>
          <w:t>2540664361122000163</w:t>
        </w:r>
      </w:hyperlink>
      <w:r w:rsidRPr="00074D70">
        <w:rPr>
          <w:color w:val="000000" w:themeColor="text1"/>
          <w:szCs w:val="24"/>
        </w:rPr>
        <w:t>) от 08.11.2022. следующие функциональные возможности:</w:t>
      </w:r>
    </w:p>
    <w:p w14:paraId="4489E4E4"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Заполнение и сохранение рецепта на лекарственный препарат по форме № 107-1/у, № 148-1/у-88, № 107/у-НП;</w:t>
      </w:r>
    </w:p>
    <w:p w14:paraId="791ED45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сводной информации о выписанных не льготных рецептах;</w:t>
      </w:r>
    </w:p>
    <w:p w14:paraId="2EC4314C"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информации о выписанных не льготных рецептах по пациенту;</w:t>
      </w:r>
    </w:p>
    <w:p w14:paraId="37A3EC7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 "Рецепт на лекарственный препарат" (по форме № 107-1/у) ЭП пользователя;</w:t>
      </w:r>
    </w:p>
    <w:p w14:paraId="26B3E32E"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lastRenderedPageBreak/>
        <w:t>Подписание сформированного СЭМД "Рецепт на лекарственный препарат" (по форме № 107-1/у) ЭП МО;</w:t>
      </w:r>
    </w:p>
    <w:p w14:paraId="5E1F33E6"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6E16F6BD"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Получение сведений о передаче СЭМД в РЭМД;</w:t>
      </w:r>
    </w:p>
    <w:p w14:paraId="020497FE"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05478AF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24AB1F91" w14:textId="77777777" w:rsidR="00434B02" w:rsidRPr="00074D70" w:rsidRDefault="00434B02" w:rsidP="00434B02">
      <w:pPr>
        <w:ind w:firstLine="567"/>
        <w:contextualSpacing/>
        <w:rPr>
          <w:rFonts w:cs="Times New Roman"/>
          <w:b/>
          <w:szCs w:val="24"/>
        </w:rPr>
      </w:pPr>
      <w:r w:rsidRPr="00074D70">
        <w:rPr>
          <w:rFonts w:cs="Times New Roman"/>
          <w:b/>
          <w:szCs w:val="24"/>
        </w:rPr>
        <w:t>Описание функциональных возможностей для обеспечения возможности формирования структурированных электронных медицинских документов «Медицинское заключение об отсутствии медицинских противопоказаний к владению оружием», «Медицинское заключение об отсутствии в организме человека наркотических средств, психотропных веществ и их метаболитов», «Уведомление о выявлении противопоказаний или аннулировании медицинских заключений к владению оружием»  и их передачи в подсистему «Федеральный реестр медицинских документов» ЕГИСЗ</w:t>
      </w:r>
    </w:p>
    <w:p w14:paraId="53E6D57B" w14:textId="77777777" w:rsidR="00434B02" w:rsidRPr="00074D70" w:rsidRDefault="00434B02" w:rsidP="00434B02">
      <w:pPr>
        <w:rPr>
          <w:rFonts w:eastAsia="Times New Roman"/>
          <w:b/>
          <w:szCs w:val="24"/>
          <w:lang w:eastAsia="ru-RU"/>
        </w:rPr>
      </w:pPr>
    </w:p>
    <w:p w14:paraId="5998BC24" w14:textId="77777777" w:rsidR="00434B02" w:rsidRPr="00074D70" w:rsidRDefault="00434B02" w:rsidP="00434B02">
      <w:pPr>
        <w:ind w:firstLine="567"/>
        <w:rPr>
          <w:rFonts w:cs="Times New Roman"/>
          <w:color w:val="000000" w:themeColor="text1"/>
          <w:szCs w:val="24"/>
        </w:rPr>
      </w:pPr>
      <w:r w:rsidRPr="00074D70">
        <w:rPr>
          <w:rFonts w:cs="Times New Roman"/>
          <w:color w:val="000000" w:themeColor="text1"/>
          <w:szCs w:val="24"/>
        </w:rPr>
        <w:t xml:space="preserve">В компоненте МИС НСО обеспечены </w:t>
      </w:r>
      <w:r w:rsidRPr="00074D70">
        <w:rPr>
          <w:rFonts w:cs="Times New Roman"/>
          <w:szCs w:val="24"/>
          <w:lang w:eastAsia="ar-SA"/>
        </w:rPr>
        <w:t xml:space="preserve">в рамках государственного контракта № </w:t>
      </w:r>
      <w:r w:rsidRPr="00074D70">
        <w:rPr>
          <w:rFonts w:cs="Times New Roman"/>
          <w:color w:val="000000" w:themeColor="text1"/>
          <w:szCs w:val="24"/>
        </w:rPr>
        <w:t>0851200000622004112</w:t>
      </w:r>
      <w:r w:rsidRPr="00074D70">
        <w:rPr>
          <w:rFonts w:cs="Times New Roman"/>
          <w:szCs w:val="24"/>
          <w:lang w:eastAsia="ar-SA"/>
        </w:rPr>
        <w:t xml:space="preserve"> (реестровый номер </w:t>
      </w:r>
      <w:hyperlink r:id="rId47" w:tgtFrame="_blank">
        <w:r w:rsidRPr="00074D70">
          <w:rPr>
            <w:rFonts w:cs="Times New Roman"/>
            <w:szCs w:val="24"/>
            <w:lang w:eastAsia="ar-SA"/>
          </w:rPr>
          <w:t>2540664361122000163</w:t>
        </w:r>
      </w:hyperlink>
      <w:r w:rsidRPr="00074D70">
        <w:rPr>
          <w:rFonts w:cs="Times New Roman"/>
          <w:szCs w:val="24"/>
          <w:lang w:eastAsia="ar-SA"/>
        </w:rPr>
        <w:t xml:space="preserve">) от 01.08.2022. </w:t>
      </w:r>
      <w:r w:rsidRPr="00074D70">
        <w:rPr>
          <w:rFonts w:cs="Times New Roman"/>
          <w:color w:val="000000" w:themeColor="text1"/>
          <w:szCs w:val="24"/>
        </w:rPr>
        <w:t xml:space="preserve"> следующие функциональные возможности:</w:t>
      </w:r>
    </w:p>
    <w:p w14:paraId="53769B2D"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для заключений;</w:t>
      </w:r>
    </w:p>
    <w:p w14:paraId="082BEEFC"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 необходимых для создания заключения;</w:t>
      </w:r>
    </w:p>
    <w:p w14:paraId="187BE0A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6366863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6F36D49F"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2587DB43"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67F36AC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00548BDF" w14:textId="77777777" w:rsidR="00434B02" w:rsidRPr="00074D70" w:rsidRDefault="00434B02" w:rsidP="00434B02">
      <w:pPr>
        <w:ind w:firstLine="567"/>
        <w:contextualSpacing/>
        <w:rPr>
          <w:rFonts w:cs="Times New Roman"/>
          <w:b/>
          <w:szCs w:val="24"/>
        </w:rPr>
      </w:pPr>
      <w:r w:rsidRPr="00074D70">
        <w:rPr>
          <w:rFonts w:cs="Times New Roman"/>
          <w:b/>
          <w:szCs w:val="24"/>
        </w:rPr>
        <w:t xml:space="preserve">Описание функциональных возможностей для обеспечения возможности формирования структурированных электронных медицинских документов «Медицинское свидетельство о рождении (документ, содержащий сведения медицинского свидетельства о рождении в бумажной форме)», «Направление на госпитализацию, восстановительное лечение, обследование, консультацию», «Протокол телемедицинской консультации», «Протокол лабораторного исследования», «Протокол прижизненного патологоанатомического исследования», «Сведения о результатах диспансеризации или профилактического медицинского осмотра», «Выписной эпикриз из родильного дома», хранения и их передачи в подсистему «Федеральный реестр медицинских документов» ЕГИСЗ </w:t>
      </w:r>
    </w:p>
    <w:p w14:paraId="46869E3D" w14:textId="77777777" w:rsidR="00434B02" w:rsidRPr="00074D70" w:rsidRDefault="00434B02" w:rsidP="00434B02">
      <w:pPr>
        <w:rPr>
          <w:rFonts w:eastAsia="Calibri" w:cs="Times New Roman"/>
          <w:szCs w:val="24"/>
          <w:lang w:eastAsia="ar-SA"/>
        </w:rPr>
      </w:pPr>
    </w:p>
    <w:p w14:paraId="357154CB" w14:textId="77777777" w:rsidR="00434B02" w:rsidRPr="00074D70" w:rsidRDefault="00434B02" w:rsidP="00434B02">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szCs w:val="24"/>
        </w:rPr>
        <w:t xml:space="preserve">в рамках государственного контракта № 0851200000621006047  (реестровый номер </w:t>
      </w:r>
      <w:hyperlink r:id="rId48" w:tgtFrame="_blank">
        <w:r w:rsidRPr="00074D70">
          <w:rPr>
            <w:rFonts w:cs="Times New Roman"/>
            <w:szCs w:val="24"/>
          </w:rPr>
          <w:t>2540664361121000144</w:t>
        </w:r>
      </w:hyperlink>
      <w:r w:rsidRPr="00074D70">
        <w:rPr>
          <w:rFonts w:cs="Times New Roman"/>
          <w:szCs w:val="24"/>
        </w:rPr>
        <w:t>) от 12.11.2021 следующе возможности:</w:t>
      </w:r>
    </w:p>
    <w:p w14:paraId="57CEAE4F"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2F02003D"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w:t>
      </w:r>
    </w:p>
    <w:p w14:paraId="7AD0017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18D451B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245001D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2C639AEE"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043B5FAD"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74D220B3" w14:textId="77777777" w:rsidR="00434B02" w:rsidRPr="00074D70" w:rsidRDefault="00434B02" w:rsidP="00434B02">
      <w:pPr>
        <w:rPr>
          <w:rFonts w:eastAsia="Calibri" w:cs="Times New Roman"/>
          <w:szCs w:val="24"/>
          <w:lang w:eastAsia="ar-SA"/>
        </w:rPr>
      </w:pPr>
    </w:p>
    <w:p w14:paraId="3C3D5D5A" w14:textId="77777777" w:rsidR="00434B02" w:rsidRPr="00074D70" w:rsidRDefault="00434B02" w:rsidP="00434B02">
      <w:pPr>
        <w:ind w:firstLine="567"/>
        <w:contextualSpacing/>
        <w:rPr>
          <w:rFonts w:cs="Times New Roman"/>
          <w:b/>
          <w:szCs w:val="24"/>
        </w:rPr>
      </w:pPr>
      <w:r w:rsidRPr="00074D70">
        <w:rPr>
          <w:rFonts w:cs="Times New Roman"/>
          <w:b/>
          <w:szCs w:val="24"/>
        </w:rPr>
        <w:t>Описание функциональных возможностей для обеспечения возможности информационного взаимодействия с подсистемой «Федеральный реестр электронных медицинских документов» ЕГИСЗ в части формирования, хранения и передачи структурированных электронных медицинских документов для государственных учреждений, подведомственных министерству здравоохранения Новосибирской области (включая филиалы) в части СЭМД: медицинская справка (врачебное профессионально-консультативное заключение), медицинское заключение по результатам предварительного (периодического) медицинского осмотра (обследования), справка для получения путевки на санаторно-курортное лечение, справка о состоянии здоровья ребенка, отъезжающего в организацию отдыха детей и их оздоровления, справка об оплате медицинских услуг для предоставления в налоговые органы Российской Федерации.)</w:t>
      </w:r>
    </w:p>
    <w:p w14:paraId="193315F2" w14:textId="77777777" w:rsidR="00434B02" w:rsidRPr="00074D70" w:rsidRDefault="00434B02" w:rsidP="00434B02">
      <w:pPr>
        <w:rPr>
          <w:rFonts w:eastAsia="Calibri" w:cs="Times New Roman"/>
          <w:szCs w:val="24"/>
          <w:lang w:eastAsia="ar-SA"/>
        </w:rPr>
      </w:pPr>
    </w:p>
    <w:p w14:paraId="57DDACFE" w14:textId="77777777" w:rsidR="00434B02" w:rsidRPr="00074D70" w:rsidRDefault="00434B02" w:rsidP="00434B02">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в рамках государственного контракта № 0851200000622004187 </w:t>
      </w:r>
      <w:r w:rsidRPr="00074D70">
        <w:rPr>
          <w:rFonts w:cs="Times New Roman"/>
          <w:szCs w:val="24"/>
        </w:rPr>
        <w:t>(реестровый номер 2540664361122000082) от 29.07.2022 следующие возможности:</w:t>
      </w:r>
    </w:p>
    <w:p w14:paraId="6E42826F"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0892C753"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w:t>
      </w:r>
    </w:p>
    <w:p w14:paraId="01F57D5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41D54ED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2F3D58DC"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5F86AB7D"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4C6DC3C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29FBD227" w14:textId="77777777" w:rsidR="00434B02" w:rsidRPr="00074D70" w:rsidRDefault="00434B02" w:rsidP="00434B02">
      <w:pPr>
        <w:rPr>
          <w:rFonts w:eastAsia="Calibri" w:cs="Times New Roman"/>
          <w:szCs w:val="24"/>
          <w:lang w:eastAsia="ar-SA"/>
        </w:rPr>
      </w:pPr>
    </w:p>
    <w:p w14:paraId="3CB9F27E" w14:textId="77777777" w:rsidR="00434B02" w:rsidRPr="00074D70" w:rsidRDefault="00434B02" w:rsidP="00434B02">
      <w:pPr>
        <w:rPr>
          <w:rFonts w:cs="Times New Roman"/>
          <w:b/>
          <w:szCs w:val="24"/>
        </w:rPr>
      </w:pPr>
      <w:r w:rsidRPr="00074D70">
        <w:rPr>
          <w:rFonts w:cs="Times New Roman"/>
          <w:b/>
          <w:szCs w:val="24"/>
        </w:rPr>
        <w:t>Описание функциональных возможностей для обеспечения возможности формирования структурированного электронного медицинского документа: экстренное извещение об инфекционном заболевании, пищевом, остром профессиональном отравлении, необычной реакции на прививку и его передачи в подсистему «Федеральный реестр медицинских документов» ЕГИСЗ.</w:t>
      </w:r>
    </w:p>
    <w:p w14:paraId="44989AD3" w14:textId="77777777" w:rsidR="00434B02" w:rsidRPr="00074D70" w:rsidRDefault="00434B02" w:rsidP="00434B02">
      <w:pPr>
        <w:rPr>
          <w:rFonts w:eastAsia="Calibri" w:cs="Times New Roman"/>
          <w:color w:val="000000" w:themeColor="text1"/>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color w:val="000000" w:themeColor="text1"/>
          <w:szCs w:val="24"/>
          <w:lang w:eastAsia="ar-SA"/>
        </w:rPr>
        <w:t xml:space="preserve">в рамках государственного контракта № </w:t>
      </w:r>
      <w:r w:rsidRPr="00074D70">
        <w:rPr>
          <w:rFonts w:cs="Times New Roman"/>
          <w:color w:val="000000" w:themeColor="text1"/>
          <w:szCs w:val="24"/>
          <w:shd w:val="clear" w:color="auto" w:fill="FFFFFF"/>
        </w:rPr>
        <w:t>0851200000622005795</w:t>
      </w:r>
      <w:r w:rsidRPr="00074D70">
        <w:rPr>
          <w:rFonts w:cs="Times New Roman"/>
          <w:color w:val="000000" w:themeColor="text1"/>
          <w:szCs w:val="24"/>
          <w:lang w:eastAsia="ar-SA"/>
        </w:rPr>
        <w:t xml:space="preserve"> (реестровый номер </w:t>
      </w:r>
      <w:r w:rsidRPr="00074D70">
        <w:rPr>
          <w:rFonts w:cs="Times New Roman"/>
          <w:color w:val="000000" w:themeColor="text1"/>
          <w:szCs w:val="24"/>
          <w:shd w:val="clear" w:color="auto" w:fill="FFFFFF"/>
        </w:rPr>
        <w:t>2540664361122000121</w:t>
      </w:r>
      <w:r w:rsidRPr="00074D70">
        <w:rPr>
          <w:rFonts w:cs="Times New Roman"/>
          <w:color w:val="000000" w:themeColor="text1"/>
          <w:szCs w:val="24"/>
          <w:lang w:eastAsia="ar-SA"/>
        </w:rPr>
        <w:t xml:space="preserve">) от 04.10.2022 </w:t>
      </w:r>
      <w:r w:rsidRPr="00074D70">
        <w:rPr>
          <w:rFonts w:cs="Times New Roman"/>
          <w:color w:val="000000" w:themeColor="text1"/>
          <w:szCs w:val="24"/>
        </w:rPr>
        <w:t>следующие возможности:</w:t>
      </w:r>
    </w:p>
    <w:p w14:paraId="2D785C55"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в реестре экстренных извещений (реестр ЭИ) для формирования СЭМД;</w:t>
      </w:r>
    </w:p>
    <w:p w14:paraId="7D7AEDE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w:t>
      </w:r>
    </w:p>
    <w:p w14:paraId="70050277"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0B3C89BE"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2C7CF0E7"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50328E35"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3E865B4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4367717A" w14:textId="77777777" w:rsidR="00434B02" w:rsidRPr="00074D70" w:rsidRDefault="00434B02" w:rsidP="00434B02">
      <w:pPr>
        <w:rPr>
          <w:rFonts w:eastAsia="Times New Roman"/>
          <w:color w:val="000000" w:themeColor="text1"/>
        </w:rPr>
      </w:pPr>
      <w:r w:rsidRPr="00074D70">
        <w:rPr>
          <w:rFonts w:eastAsia="Times New Roman"/>
          <w:color w:val="000000" w:themeColor="text1"/>
        </w:rPr>
        <w:t>В реестре экстренных извещений обеспечены следующие функции:</w:t>
      </w:r>
    </w:p>
    <w:p w14:paraId="72793D3E"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данных по всем ЭИ;</w:t>
      </w:r>
    </w:p>
    <w:p w14:paraId="302F714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Создание ЭИ;</w:t>
      </w:r>
    </w:p>
    <w:p w14:paraId="27189CA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Создание повторного ЭИ;</w:t>
      </w:r>
    </w:p>
    <w:p w14:paraId="763ED54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ЭИ;</w:t>
      </w:r>
    </w:p>
    <w:p w14:paraId="63884B5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Создание ЭИ на основании амбулаторного посещения / госпитализации / выявлении реакции на прививки / ручного включения в регистр;</w:t>
      </w:r>
    </w:p>
    <w:p w14:paraId="7EBE7CD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 xml:space="preserve">Возможность печати ЭИ по </w:t>
      </w:r>
      <w:hyperlink r:id="rId49">
        <w:r w:rsidRPr="00074D70">
          <w:rPr>
            <w:szCs w:val="24"/>
          </w:rPr>
          <w:t>форме № 058/у</w:t>
        </w:r>
      </w:hyperlink>
      <w:r w:rsidRPr="00074D70">
        <w:rPr>
          <w:color w:val="000000" w:themeColor="text1"/>
          <w:szCs w:val="24"/>
        </w:rPr>
        <w:t>, утвержденной приказом Министерства здравоохранения СССР от 04.10.1980 № 1030;</w:t>
      </w:r>
    </w:p>
    <w:p w14:paraId="6CC89EE5"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 xml:space="preserve">Формирование журнала учета инфекционных заболеваний по </w:t>
      </w:r>
      <w:hyperlink r:id="rId50">
        <w:r w:rsidRPr="00074D70">
          <w:rPr>
            <w:szCs w:val="24"/>
          </w:rPr>
          <w:t>форме № 060/у</w:t>
        </w:r>
      </w:hyperlink>
      <w:r w:rsidRPr="00074D70">
        <w:rPr>
          <w:color w:val="000000" w:themeColor="text1"/>
          <w:szCs w:val="24"/>
        </w:rPr>
        <w:t>, утвержденной приказом Министерства здравоохранения СССР от 04.10.1980 № 1030, с указанием периода формирования.</w:t>
      </w:r>
    </w:p>
    <w:p w14:paraId="6784A004" w14:textId="77777777" w:rsidR="00434B02" w:rsidRPr="00074D70" w:rsidRDefault="00434B02" w:rsidP="00434B02">
      <w:pPr>
        <w:rPr>
          <w:rFonts w:eastAsia="Calibri" w:cs="Times New Roman"/>
          <w:szCs w:val="24"/>
          <w:lang w:eastAsia="ar-SA"/>
        </w:rPr>
      </w:pPr>
    </w:p>
    <w:p w14:paraId="65FB97C9" w14:textId="77777777" w:rsidR="00434B02" w:rsidRPr="00074D70" w:rsidRDefault="00434B02" w:rsidP="00434B02">
      <w:pPr>
        <w:rPr>
          <w:rFonts w:cs="Times New Roman"/>
          <w:b/>
          <w:szCs w:val="24"/>
        </w:rPr>
      </w:pPr>
      <w:r w:rsidRPr="00074D70">
        <w:rPr>
          <w:rFonts w:cs="Times New Roman"/>
          <w:b/>
          <w:szCs w:val="24"/>
        </w:rPr>
        <w:t>Описание функциональных возможностей для обеспечения возможности для обеспечения информационного взаимодействия с РЭМД в части формирования, хранения и передачи структурированных электронных медицинских документов  структурированных электронных медицинских документов: Справка о состоянии на учете в диспансере, Справка о прохождении медицинского освидетельствования в психоневрологическом диспансере, Медицинская справка о допуске к управлению транспортными средствами, Справка о постановке на учет по беременности, Справка о временной нетрудоспособности студентов, учащихся ПTУ о болезнях, карантине ребенка, посещающего школу, детское дошкольное учреждение, Справка об отсутствии контактов с инфекционными больными, Протокол консультации в рамках диспансерного наблюдения</w:t>
      </w:r>
    </w:p>
    <w:p w14:paraId="7FFAEE28" w14:textId="77777777" w:rsidR="00434B02" w:rsidRPr="00074D70" w:rsidRDefault="00434B02" w:rsidP="00434B02">
      <w:pPr>
        <w:rPr>
          <w:rFonts w:eastAsia="Calibri" w:cs="Times New Roman"/>
          <w:szCs w:val="24"/>
          <w:lang w:eastAsia="ar-SA"/>
        </w:rPr>
      </w:pPr>
    </w:p>
    <w:p w14:paraId="588F6333" w14:textId="77777777" w:rsidR="00434B02" w:rsidRPr="00074D70" w:rsidRDefault="00434B02" w:rsidP="00434B02">
      <w:pPr>
        <w:rPr>
          <w:rFonts w:eastAsia="Calibri" w:cs="Times New Roman"/>
          <w:color w:val="000000" w:themeColor="text1"/>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color w:val="000000" w:themeColor="text1"/>
          <w:szCs w:val="24"/>
          <w:lang w:eastAsia="ar-SA"/>
        </w:rPr>
        <w:t xml:space="preserve">в рамках государственного контракта № </w:t>
      </w:r>
      <w:r w:rsidRPr="00074D70">
        <w:rPr>
          <w:rFonts w:cs="Times New Roman"/>
          <w:color w:val="000000" w:themeColor="text1"/>
          <w:szCs w:val="24"/>
        </w:rPr>
        <w:t>0851200000622004164 от 01.08.2022 года</w:t>
      </w:r>
      <w:r w:rsidRPr="00074D70">
        <w:rPr>
          <w:rFonts w:cs="Times New Roman"/>
          <w:color w:val="000000" w:themeColor="text1"/>
          <w:szCs w:val="24"/>
          <w:lang w:eastAsia="ar-SA"/>
        </w:rPr>
        <w:t xml:space="preserve"> (реестровый номер </w:t>
      </w:r>
      <w:r w:rsidRPr="00074D70">
        <w:rPr>
          <w:rFonts w:cs="Times New Roman"/>
          <w:color w:val="000000" w:themeColor="text1"/>
          <w:szCs w:val="24"/>
          <w:shd w:val="clear" w:color="auto" w:fill="FFFFFF"/>
        </w:rPr>
        <w:t>2540664361122000081</w:t>
      </w:r>
      <w:r w:rsidRPr="00074D70">
        <w:rPr>
          <w:rFonts w:cs="Times New Roman"/>
          <w:color w:val="000000" w:themeColor="text1"/>
          <w:szCs w:val="24"/>
          <w:lang w:eastAsia="ar-SA"/>
        </w:rPr>
        <w:t xml:space="preserve">) </w:t>
      </w:r>
      <w:r w:rsidRPr="00074D70">
        <w:rPr>
          <w:rFonts w:cs="Times New Roman"/>
          <w:color w:val="000000" w:themeColor="text1"/>
          <w:szCs w:val="24"/>
        </w:rPr>
        <w:t>следующие возможности:</w:t>
      </w:r>
    </w:p>
    <w:p w14:paraId="0FDD804F"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3F9015F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w:t>
      </w:r>
    </w:p>
    <w:p w14:paraId="15A67DB8"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2F31B40B"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20D4C65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1DC8CD5F"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3B7B74F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0A436EE5" w14:textId="77777777" w:rsidR="00434B02" w:rsidRPr="00074D70" w:rsidRDefault="00434B02" w:rsidP="00434B02">
      <w:pPr>
        <w:ind w:firstLine="360"/>
        <w:rPr>
          <w:rFonts w:cs="Times New Roman"/>
          <w:szCs w:val="24"/>
          <w:lang w:eastAsia="ar-SA"/>
        </w:rPr>
      </w:pPr>
      <w:r w:rsidRPr="00074D70">
        <w:rPr>
          <w:rFonts w:cs="Times New Roman"/>
          <w:b/>
          <w:szCs w:val="24"/>
        </w:rPr>
        <w:t>Описание функциональных возможностей для обеспечения возможности для обеспечения информационного взаимодействия с РЭМД в части формирования, хранения и передачи структурированных электронных медицинских документов  структурированных электронных медицинских документов: «Медицинское заключение об отсутствии противопоказаний к занятию определенными видами спорта», «Медицинское заключение о принадлежности несовершеннолетнего к медицинской группе для занятий физической культурой», «Медицинская справка в бассейн», «Сертификат профилактических прививок»</w:t>
      </w:r>
    </w:p>
    <w:p w14:paraId="5801F306" w14:textId="77777777" w:rsidR="00434B02" w:rsidRPr="00074D70" w:rsidRDefault="00434B02" w:rsidP="00434B02">
      <w:pPr>
        <w:rPr>
          <w:rFonts w:cs="Times New Roman"/>
          <w:b/>
          <w:szCs w:val="24"/>
        </w:rPr>
      </w:pPr>
    </w:p>
    <w:p w14:paraId="5DD510FC" w14:textId="77777777" w:rsidR="00434B02" w:rsidRPr="00074D70" w:rsidRDefault="00434B02" w:rsidP="00434B02">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szCs w:val="24"/>
          <w:lang w:eastAsia="ar-SA"/>
        </w:rPr>
        <w:t xml:space="preserve">в рамках государственного контракта № 0851200000622004144 (реестровый номер 2540664361122000084) от 02.08.2022 </w:t>
      </w:r>
      <w:r w:rsidRPr="00074D70">
        <w:rPr>
          <w:rFonts w:cs="Times New Roman"/>
          <w:szCs w:val="24"/>
        </w:rPr>
        <w:t>следующие возможности:</w:t>
      </w:r>
    </w:p>
    <w:p w14:paraId="51F96B4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6895C441"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Редактирование данных;</w:t>
      </w:r>
    </w:p>
    <w:p w14:paraId="5496F1A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3DC1F0DB"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Подписание СЭМД ЭП МО;</w:t>
      </w:r>
    </w:p>
    <w:p w14:paraId="5441E33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Отправка СЭМД в РЭМД;</w:t>
      </w:r>
    </w:p>
    <w:p w14:paraId="7EB59C46"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18392297"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62F0C9C1" w14:textId="77777777" w:rsidR="00434B02" w:rsidRPr="00074D70" w:rsidRDefault="00BA31E6" w:rsidP="00434B02">
      <w:pPr>
        <w:rPr>
          <w:b/>
        </w:rPr>
      </w:pPr>
      <w:hyperlink r:id="rId51" w:tgtFrame="_blank"/>
    </w:p>
    <w:p w14:paraId="4A78D538" w14:textId="77777777" w:rsidR="00434B02" w:rsidRPr="00074D70" w:rsidRDefault="00434B02" w:rsidP="00434B02">
      <w:pPr>
        <w:rPr>
          <w:rFonts w:cs="Times New Roman"/>
          <w:szCs w:val="24"/>
          <w:lang w:eastAsia="ar-SA"/>
        </w:rPr>
      </w:pPr>
    </w:p>
    <w:p w14:paraId="18989299" w14:textId="77777777" w:rsidR="00434B02" w:rsidRPr="00074D70" w:rsidRDefault="00434B02" w:rsidP="00434B02">
      <w:pPr>
        <w:rPr>
          <w:rFonts w:eastAsia="Calibri" w:cs="Times New Roman"/>
          <w:szCs w:val="24"/>
          <w:lang w:eastAsia="ar-SA"/>
        </w:rPr>
      </w:pPr>
    </w:p>
    <w:p w14:paraId="303CB579"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«Врач поликлиники»</w:t>
      </w:r>
    </w:p>
    <w:p w14:paraId="240ABE2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w:t>
      </w:r>
    </w:p>
    <w:p w14:paraId="4B2D6D74" w14:textId="77777777" w:rsidR="00434B02" w:rsidRPr="00074D70" w:rsidRDefault="00434B02" w:rsidP="00434B02">
      <w:pPr>
        <w:ind w:firstLine="720"/>
        <w:rPr>
          <w:rFonts w:cs="Times New Roman"/>
          <w:szCs w:val="24"/>
        </w:rPr>
      </w:pPr>
      <w:r w:rsidRPr="00074D70">
        <w:rPr>
          <w:rFonts w:cs="Times New Roman"/>
          <w:szCs w:val="24"/>
        </w:rPr>
        <w:t xml:space="preserve">Доработки в рамках государственного контракта </w:t>
      </w:r>
      <w:hyperlink r:id="rId52">
        <w:r w:rsidRPr="00074D70">
          <w:rPr>
            <w:rFonts w:cs="Times New Roman"/>
            <w:color w:val="000000"/>
            <w:szCs w:val="24"/>
            <w:u w:val="single"/>
            <w:shd w:val="clear" w:color="auto" w:fill="FFFFFF"/>
          </w:rPr>
          <w:t>№0851200000619004519 от 19.09.2019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28CCD714"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Обеспечена доработка функционала дневника врача амбулаторного приема МИС НСО.</w:t>
      </w:r>
    </w:p>
    <w:p w14:paraId="5563EF3C"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В Амбулаторном талоне приема на вкладке «Данные о заболеваниях» добавлен раздел «Онкология» со следующими полями:</w:t>
      </w:r>
    </w:p>
    <w:p w14:paraId="75DDA9E2"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Заболевание/Подозрение;</w:t>
      </w:r>
    </w:p>
    <w:p w14:paraId="53CB422E"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Стадии опухолевого процесса;</w:t>
      </w:r>
    </w:p>
    <w:p w14:paraId="37B6BAF3"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Стадия по системе TNM: T, N, M;</w:t>
      </w:r>
    </w:p>
    <w:p w14:paraId="782EC6C1"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Выявлены отдаленные метастазы;</w:t>
      </w:r>
    </w:p>
    <w:p w14:paraId="358BC915"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Поводы обращения.</w:t>
      </w:r>
    </w:p>
    <w:p w14:paraId="4EAE04EB"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На вкладке «Медицинские услуги» добавлен раздел «Онкология»:</w:t>
      </w:r>
    </w:p>
    <w:p w14:paraId="04FF807E"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услуги;</w:t>
      </w:r>
    </w:p>
    <w:p w14:paraId="58F1226F"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Линия лекарственной терапии; </w:t>
      </w:r>
    </w:p>
    <w:p w14:paraId="35C2F329"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Цикл лекарственной терапии;</w:t>
      </w:r>
    </w:p>
    <w:p w14:paraId="12F748E2"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лучевой терапии;</w:t>
      </w:r>
    </w:p>
    <w:p w14:paraId="33B3C98A"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Суммарная очаговая доза;</w:t>
      </w:r>
    </w:p>
    <w:p w14:paraId="134778E5"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Проведена противорвотная терапия; </w:t>
      </w:r>
    </w:p>
    <w:p w14:paraId="37F5A0CA"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Количество фракций. </w:t>
      </w:r>
    </w:p>
    <w:p w14:paraId="652636AE" w14:textId="77777777" w:rsidR="00434B02" w:rsidRPr="00074D70" w:rsidRDefault="00434B02" w:rsidP="00434B02">
      <w:pPr>
        <w:numPr>
          <w:ilvl w:val="0"/>
          <w:numId w:val="120"/>
        </w:numPr>
        <w:ind w:left="0" w:firstLine="426"/>
        <w:contextualSpacing/>
        <w:rPr>
          <w:szCs w:val="24"/>
          <w:lang w:eastAsia="ar-SA"/>
        </w:rPr>
      </w:pPr>
      <w:r w:rsidRPr="00074D70">
        <w:rPr>
          <w:szCs w:val="24"/>
          <w:lang w:eastAsia="ar-SA"/>
        </w:rPr>
        <w:t>В амбулаторном талоне добавлены вкладки «Онкологические сведения» со следующими полями:</w:t>
      </w:r>
    </w:p>
    <w:p w14:paraId="060C8E20"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Маркеры;</w:t>
      </w:r>
    </w:p>
    <w:p w14:paraId="2AB51E18"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Гистология;</w:t>
      </w:r>
    </w:p>
    <w:p w14:paraId="0150489A" w14:textId="77777777" w:rsidR="00434B02" w:rsidRPr="00074D70" w:rsidRDefault="00434B02" w:rsidP="00434B02">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Сведения о консилиуме. </w:t>
      </w:r>
    </w:p>
    <w:p w14:paraId="7FFDF32A" w14:textId="77777777" w:rsidR="00434B02" w:rsidRPr="00074D70" w:rsidRDefault="00434B02" w:rsidP="00434B02">
      <w:pPr>
        <w:rPr>
          <w:rFonts w:eastAsia="Calibri" w:cs="Times New Roman"/>
          <w:szCs w:val="24"/>
          <w:lang w:eastAsia="ar-SA"/>
        </w:rPr>
      </w:pPr>
    </w:p>
    <w:p w14:paraId="4C668D71"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«Статистик стационара»</w:t>
      </w:r>
    </w:p>
    <w:p w14:paraId="154CFEBF"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w:t>
      </w:r>
    </w:p>
    <w:p w14:paraId="45D59EEE" w14:textId="77777777" w:rsidR="00434B02" w:rsidRPr="00074D70" w:rsidRDefault="00434B02" w:rsidP="00434B02">
      <w:pPr>
        <w:rPr>
          <w:rFonts w:eastAsia="Calibri" w:cs="Times New Roman"/>
          <w:szCs w:val="24"/>
          <w:lang w:eastAsia="ar-SA"/>
        </w:rPr>
      </w:pPr>
    </w:p>
    <w:p w14:paraId="2F3EFD7C"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«Медицинская сестра стационара»</w:t>
      </w:r>
    </w:p>
    <w:p w14:paraId="1E8F3C8A"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Модуль обеспечивает возможность ведения услуг, оказываемых средним медицинским персоналом в рамках истории болезни, назначений измерений и внесения информации о результатах.</w:t>
      </w:r>
    </w:p>
    <w:p w14:paraId="78124056" w14:textId="77777777" w:rsidR="00434B02" w:rsidRPr="00074D70" w:rsidRDefault="00434B02" w:rsidP="00434B02">
      <w:pPr>
        <w:rPr>
          <w:rFonts w:eastAsia="Calibri" w:cs="Times New Roman"/>
          <w:szCs w:val="24"/>
          <w:lang w:eastAsia="ar-SA"/>
        </w:rPr>
      </w:pPr>
    </w:p>
    <w:p w14:paraId="6F3B2B02"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Справка о стоимости оказанных услуг</w:t>
      </w:r>
    </w:p>
    <w:p w14:paraId="4BEDF106"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w:t>
      </w:r>
    </w:p>
    <w:p w14:paraId="0244526B" w14:textId="77777777" w:rsidR="00434B02" w:rsidRPr="00074D70" w:rsidRDefault="00434B02" w:rsidP="00434B02">
      <w:pPr>
        <w:rPr>
          <w:rFonts w:eastAsia="Calibri" w:cs="Times New Roman"/>
          <w:szCs w:val="24"/>
          <w:lang w:eastAsia="ar-SA"/>
        </w:rPr>
      </w:pPr>
    </w:p>
    <w:p w14:paraId="121A812E"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Диспансеризация государственных служащих</w:t>
      </w:r>
    </w:p>
    <w:p w14:paraId="1DDA7EEF"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Автоматическое формирование карт для оказания услуг в рамках диспансеризации государственных служащих.</w:t>
      </w:r>
    </w:p>
    <w:p w14:paraId="62444A4C" w14:textId="77777777" w:rsidR="00434B02" w:rsidRPr="00074D70" w:rsidRDefault="00434B02" w:rsidP="00434B02">
      <w:pPr>
        <w:rPr>
          <w:rFonts w:eastAsia="Calibri" w:cs="Times New Roman"/>
          <w:szCs w:val="24"/>
          <w:lang w:eastAsia="ar-SA"/>
        </w:rPr>
      </w:pPr>
    </w:p>
    <w:p w14:paraId="70E33DA4"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58C0BC54"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7505D72D" w14:textId="77777777" w:rsidR="00434B02" w:rsidRPr="00074D70" w:rsidRDefault="00434B02" w:rsidP="00434B02">
      <w:pPr>
        <w:rPr>
          <w:rFonts w:eastAsia="Times New Roman" w:cs="Times New Roman"/>
          <w:spacing w:val="2"/>
          <w:szCs w:val="24"/>
        </w:rPr>
      </w:pPr>
      <w:r w:rsidRPr="00074D70">
        <w:rPr>
          <w:rFonts w:eastAsia="Times New Roman" w:cs="Times New Roman"/>
          <w:spacing w:val="2"/>
          <w:szCs w:val="24"/>
        </w:rPr>
        <w:t>В МИС НСО реализованы следующие функциональные возможности разработанный в рамках государственного контракта Государственного контракта</w:t>
      </w:r>
      <w:r w:rsidRPr="00074D70">
        <w:rPr>
          <w:rFonts w:eastAsia="Times New Roman" w:cs="Times New Roman"/>
          <w:color w:val="000000"/>
          <w:spacing w:val="2"/>
          <w:szCs w:val="24"/>
        </w:rPr>
        <w:t xml:space="preserve"> </w:t>
      </w:r>
      <w:r w:rsidRPr="00074D70">
        <w:rPr>
          <w:rFonts w:eastAsia="Times New Roman" w:cs="Times New Roman"/>
          <w:color w:val="000000"/>
          <w:spacing w:val="2"/>
          <w:szCs w:val="24"/>
          <w:shd w:val="clear" w:color="auto" w:fill="FFFFFF"/>
        </w:rPr>
        <w:t xml:space="preserve">№ ГК-74эпДИ </w:t>
      </w:r>
      <w:r w:rsidRPr="00074D70">
        <w:rPr>
          <w:rFonts w:eastAsia="Times New Roman" w:cs="Times New Roman"/>
          <w:color w:val="000000"/>
          <w:spacing w:val="2"/>
          <w:szCs w:val="24"/>
        </w:rPr>
        <w:t xml:space="preserve">от </w:t>
      </w:r>
      <w:r w:rsidRPr="00074D70">
        <w:rPr>
          <w:rFonts w:eastAsia="Times New Roman" w:cs="Times New Roman"/>
          <w:color w:val="000000"/>
          <w:spacing w:val="2"/>
          <w:szCs w:val="24"/>
          <w:shd w:val="clear" w:color="auto" w:fill="FFFFFF"/>
        </w:rPr>
        <w:t>15.09.2020</w:t>
      </w:r>
      <w:r w:rsidRPr="00074D70">
        <w:rPr>
          <w:rFonts w:eastAsia="Times New Roman" w:cs="Times New Roman"/>
          <w:color w:val="000000"/>
          <w:spacing w:val="2"/>
          <w:szCs w:val="24"/>
        </w:rPr>
        <w:t xml:space="preserve"> (реестровый номер контракта </w:t>
      </w:r>
      <w:r w:rsidRPr="00074D70">
        <w:rPr>
          <w:rFonts w:eastAsia="Times New Roman" w:cs="Times New Roman"/>
          <w:color w:val="000000"/>
          <w:spacing w:val="2"/>
          <w:szCs w:val="24"/>
          <w:shd w:val="clear" w:color="auto" w:fill="FFFFFF"/>
        </w:rPr>
        <w:t>25406643611 20 000097</w:t>
      </w:r>
      <w:r w:rsidRPr="00074D70">
        <w:rPr>
          <w:rFonts w:eastAsia="Times New Roman" w:cs="Times New Roman"/>
          <w:color w:val="000000"/>
          <w:spacing w:val="2"/>
          <w:szCs w:val="24"/>
        </w:rPr>
        <w:t>):</w:t>
      </w:r>
    </w:p>
    <w:p w14:paraId="7C1CD26E" w14:textId="77777777" w:rsidR="00434B02" w:rsidRPr="00074D70" w:rsidRDefault="00434B02" w:rsidP="00434B02">
      <w:pPr>
        <w:rPr>
          <w:rFonts w:eastAsia="Calibri" w:cs="Times New Roman"/>
          <w:szCs w:val="24"/>
          <w:lang w:eastAsia="ar-SA"/>
        </w:rPr>
      </w:pPr>
    </w:p>
    <w:p w14:paraId="78C1B42D"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Все доработки реализованы в соответствии с нормативно-правовыми актами, действующими на момент исполнения контракта, в том числе, ориентируясь на:</w:t>
      </w:r>
    </w:p>
    <w:p w14:paraId="3A2A2A0B" w14:textId="77777777" w:rsidR="00434B02" w:rsidRPr="00074D70" w:rsidRDefault="00434B02" w:rsidP="00434B02">
      <w:pPr>
        <w:numPr>
          <w:ilvl w:val="0"/>
          <w:numId w:val="109"/>
        </w:numPr>
        <w:tabs>
          <w:tab w:val="left" w:pos="1077"/>
        </w:tabs>
        <w:ind w:left="0" w:right="170" w:firstLine="709"/>
        <w:contextualSpacing/>
        <w:rPr>
          <w:rFonts w:eastAsia="Calibri" w:cs="Times New Roman"/>
          <w:szCs w:val="24"/>
          <w:lang w:eastAsia="ar-SA"/>
        </w:rPr>
      </w:pPr>
      <w:r w:rsidRPr="00074D70">
        <w:rPr>
          <w:rFonts w:eastAsia="Calibri" w:cs="Times New Roman"/>
          <w:szCs w:val="24"/>
        </w:rPr>
        <w:t>приказ Министерства здравоохранения Российской Федерации от 30.10.2012 № 556н «Об утверждении стандарта медицинской помощи при бесплодии с использованием вспомогательных репродуктивных технологий».</w:t>
      </w:r>
    </w:p>
    <w:p w14:paraId="7E9BC009" w14:textId="77777777" w:rsidR="00434B02" w:rsidRPr="00074D70" w:rsidRDefault="00434B02" w:rsidP="00434B02">
      <w:pPr>
        <w:tabs>
          <w:tab w:val="left" w:pos="1077"/>
        </w:tabs>
        <w:ind w:left="709" w:right="170"/>
        <w:contextualSpacing/>
        <w:rPr>
          <w:rFonts w:eastAsia="Calibri" w:cs="Times New Roman"/>
          <w:szCs w:val="24"/>
          <w:lang w:eastAsia="ar-SA"/>
        </w:rPr>
      </w:pPr>
      <w:r w:rsidRPr="00074D70">
        <w:rPr>
          <w:rFonts w:eastAsia="Calibri" w:cs="Times New Roman"/>
          <w:szCs w:val="24"/>
          <w:lang w:eastAsia="ar-SA"/>
        </w:rPr>
        <w:lastRenderedPageBreak/>
        <w:t xml:space="preserve"> Актуальные версии НПА размещены на сайте Минздрава НСО: </w:t>
      </w:r>
      <w:r w:rsidRPr="00074D70">
        <w:rPr>
          <w:rFonts w:eastAsia="Calibri" w:cs="Times New Roman"/>
          <w:color w:val="0000FF"/>
          <w:szCs w:val="24"/>
          <w:u w:val="single"/>
          <w:lang w:eastAsia="ar-SA"/>
        </w:rPr>
        <w:t>https://zdrav.nso.ru/page/2156</w:t>
      </w:r>
      <w:r w:rsidRPr="00074D70">
        <w:rPr>
          <w:rFonts w:eastAsia="Calibri" w:cs="Times New Roman"/>
          <w:szCs w:val="24"/>
          <w:lang w:eastAsia="ar-SA"/>
        </w:rPr>
        <w:t>.</w:t>
      </w:r>
    </w:p>
    <w:p w14:paraId="38230385"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1) В системе реализован «Реестр пациентов, нуждающихся в переносе криоконсервированного эмбриона» по аналогии с «Листом ожидания процедуры ЭКО».</w:t>
      </w:r>
    </w:p>
    <w:p w14:paraId="324ACEAC"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В реестр вносятся пациентки с документами о криоконсервации эмбрионов.</w:t>
      </w:r>
    </w:p>
    <w:p w14:paraId="7AE76FA7" w14:textId="77777777" w:rsidR="00434B02" w:rsidRPr="00074D70" w:rsidRDefault="00434B02" w:rsidP="00434B02">
      <w:pPr>
        <w:tabs>
          <w:tab w:val="left" w:pos="1134"/>
        </w:tabs>
        <w:ind w:left="709"/>
        <w:contextualSpacing/>
        <w:rPr>
          <w:rFonts w:eastAsia="Calibri" w:cs="Times New Roman"/>
          <w:szCs w:val="24"/>
        </w:rPr>
      </w:pPr>
      <w:r w:rsidRPr="00074D70">
        <w:rPr>
          <w:rFonts w:eastAsia="+mn-ea" w:cs="Times New Roman"/>
          <w:szCs w:val="24"/>
        </w:rPr>
        <w:t>Для этого разработан</w:t>
      </w:r>
      <w:r w:rsidRPr="00074D70">
        <w:rPr>
          <w:rFonts w:eastAsia="Calibri" w:cs="Times New Roman"/>
          <w:szCs w:val="24"/>
        </w:rPr>
        <w:t xml:space="preserve"> новый реестр «Реестр пациентов, нуждающихся в переносе криоконсервированного эмбриона» (далее Реестр), содержащий поля не менее:</w:t>
      </w:r>
    </w:p>
    <w:p w14:paraId="1BB34B56"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в очереди</w:t>
      </w:r>
    </w:p>
    <w:p w14:paraId="485DEAD9"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Шифр пациентки (шифр пациентки идентичен шифру реестра ЭКО)</w:t>
      </w:r>
    </w:p>
    <w:p w14:paraId="5607610B"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ФИО пациента</w:t>
      </w:r>
    </w:p>
    <w:p w14:paraId="7422D782"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рождения</w:t>
      </w:r>
    </w:p>
    <w:p w14:paraId="77B2815F"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Статус</w:t>
      </w:r>
    </w:p>
    <w:p w14:paraId="161A1020"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постановки в реестр</w:t>
      </w:r>
    </w:p>
    <w:p w14:paraId="00E963C9"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постановки в статус</w:t>
      </w:r>
    </w:p>
    <w:tbl>
      <w:tblPr>
        <w:tblW w:w="4448" w:type="dxa"/>
        <w:tblLayout w:type="fixed"/>
        <w:tblCellMar>
          <w:left w:w="0" w:type="dxa"/>
          <w:right w:w="0" w:type="dxa"/>
        </w:tblCellMar>
        <w:tblLook w:val="04A0" w:firstRow="1" w:lastRow="0" w:firstColumn="1" w:lastColumn="0" w:noHBand="0" w:noVBand="1"/>
      </w:tblPr>
      <w:tblGrid>
        <w:gridCol w:w="20"/>
        <w:gridCol w:w="4428"/>
      </w:tblGrid>
      <w:tr w:rsidR="00434B02" w:rsidRPr="00074D70" w14:paraId="193C9A93" w14:textId="77777777" w:rsidTr="009D7071">
        <w:tc>
          <w:tcPr>
            <w:tcW w:w="5" w:type="dxa"/>
            <w:vAlign w:val="center"/>
          </w:tcPr>
          <w:p w14:paraId="14A5C66D" w14:textId="77777777" w:rsidR="00434B02" w:rsidRPr="00074D70" w:rsidRDefault="00434B02" w:rsidP="009D7071">
            <w:pPr>
              <w:widowControl w:val="0"/>
              <w:numPr>
                <w:ilvl w:val="0"/>
                <w:numId w:val="108"/>
              </w:numPr>
              <w:tabs>
                <w:tab w:val="left" w:pos="225"/>
                <w:tab w:val="left" w:pos="1077"/>
              </w:tabs>
              <w:contextualSpacing/>
              <w:rPr>
                <w:rFonts w:eastAsia="Calibri" w:cs="Times New Roman"/>
                <w:szCs w:val="24"/>
              </w:rPr>
            </w:pPr>
          </w:p>
        </w:tc>
        <w:tc>
          <w:tcPr>
            <w:tcW w:w="4442" w:type="dxa"/>
            <w:vAlign w:val="center"/>
          </w:tcPr>
          <w:p w14:paraId="36BA041D" w14:textId="77777777" w:rsidR="00434B02" w:rsidRPr="00074D70" w:rsidRDefault="00434B02" w:rsidP="009D7071">
            <w:pPr>
              <w:widowControl w:val="0"/>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xml:space="preserve">Дата криоконсервации эмбриона </w:t>
            </w:r>
          </w:p>
        </w:tc>
      </w:tr>
    </w:tbl>
    <w:p w14:paraId="4502C6E1"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переноса</w:t>
      </w:r>
    </w:p>
    <w:p w14:paraId="16947889"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Диагноз (Код МКБ10)</w:t>
      </w:r>
    </w:p>
    <w:p w14:paraId="58E0EE98"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Статус (значения: включена, исключена, получена услуга)</w:t>
      </w:r>
    </w:p>
    <w:p w14:paraId="482E1A5B"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МО направления</w:t>
      </w:r>
    </w:p>
    <w:p w14:paraId="2BB5E66F"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МО оказания услуги</w:t>
      </w:r>
    </w:p>
    <w:p w14:paraId="7C55EDD6"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Причина исключения услуги</w:t>
      </w:r>
    </w:p>
    <w:p w14:paraId="07922FD2"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исключения</w:t>
      </w:r>
    </w:p>
    <w:p w14:paraId="0E412F2F"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xml:space="preserve">Результат </w:t>
      </w:r>
    </w:p>
    <w:p w14:paraId="75BBD1C6"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Комментарий</w:t>
      </w:r>
    </w:p>
    <w:p w14:paraId="416B7F82"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Адрес (фактический)</w:t>
      </w:r>
    </w:p>
    <w:p w14:paraId="54076B54" w14:textId="77777777" w:rsidR="00434B02" w:rsidRPr="00074D70" w:rsidRDefault="00434B02" w:rsidP="00434B02">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Социальный статус пациента (с карты пациента).</w:t>
      </w:r>
    </w:p>
    <w:p w14:paraId="3BAD4BD5" w14:textId="77777777" w:rsidR="00434B02" w:rsidRPr="00074D70" w:rsidRDefault="00434B02" w:rsidP="00434B02">
      <w:pPr>
        <w:tabs>
          <w:tab w:val="left" w:pos="225"/>
          <w:tab w:val="left" w:pos="1077"/>
        </w:tabs>
        <w:ind w:firstLine="567"/>
        <w:rPr>
          <w:rFonts w:eastAsia="Calibri" w:cs="Times New Roman"/>
          <w:szCs w:val="24"/>
          <w:lang w:eastAsia="ar-SA"/>
        </w:rPr>
      </w:pPr>
      <w:r w:rsidRPr="00074D70">
        <w:rPr>
          <w:rFonts w:eastAsia="Calibri" w:cs="Times New Roman"/>
          <w:szCs w:val="24"/>
          <w:lang w:eastAsia="ar-SA"/>
        </w:rPr>
        <w:t>Предусмотрена проверка о запрете на включение одновременно пациентки в реестр ЭКО и Реестр пациентов, нуждающихся в переносе криоконсервированного эмбриона, с отображением уведомления пользователю. (Уведомление работает только при добавлении новой пациентки в Реестр, если она уже находится в Реестре ЭКО)</w:t>
      </w:r>
    </w:p>
    <w:p w14:paraId="02430DD0" w14:textId="77777777" w:rsidR="00434B02" w:rsidRPr="00074D70" w:rsidRDefault="00434B02" w:rsidP="00434B02">
      <w:pPr>
        <w:tabs>
          <w:tab w:val="left" w:pos="225"/>
          <w:tab w:val="left" w:pos="1077"/>
        </w:tabs>
        <w:ind w:left="710"/>
        <w:rPr>
          <w:rFonts w:eastAsia="Calibri" w:cs="Times New Roman"/>
          <w:szCs w:val="24"/>
          <w:lang w:eastAsia="ar-SA"/>
        </w:rPr>
      </w:pPr>
      <w:r w:rsidRPr="00074D70">
        <w:rPr>
          <w:rFonts w:eastAsia="Calibri" w:cs="Times New Roman"/>
          <w:szCs w:val="24"/>
          <w:lang w:eastAsia="ar-SA"/>
        </w:rPr>
        <w:t>Включение пациентки в Реестр пациентов, нуждающихся в переносе криоконсервированного эмбриона может быть:</w:t>
      </w:r>
    </w:p>
    <w:p w14:paraId="61759976" w14:textId="77777777" w:rsidR="00434B02" w:rsidRPr="00074D70" w:rsidRDefault="00434B02" w:rsidP="00434B02">
      <w:pPr>
        <w:numPr>
          <w:ilvl w:val="0"/>
          <w:numId w:val="111"/>
        </w:numPr>
        <w:tabs>
          <w:tab w:val="left" w:pos="225"/>
          <w:tab w:val="left" w:pos="1077"/>
        </w:tabs>
        <w:contextualSpacing/>
        <w:rPr>
          <w:rFonts w:eastAsia="Calibri" w:cs="Times New Roman"/>
          <w:szCs w:val="24"/>
        </w:rPr>
      </w:pPr>
      <w:r w:rsidRPr="00074D70">
        <w:rPr>
          <w:rFonts w:eastAsia="Calibri" w:cs="Times New Roman"/>
          <w:szCs w:val="24"/>
        </w:rPr>
        <w:t>первичным; (вот как раз тут будет срабатывать уведомление, если она уже состоит в реестре ЭКО)</w:t>
      </w:r>
    </w:p>
    <w:p w14:paraId="778D26D9" w14:textId="77777777" w:rsidR="00434B02" w:rsidRPr="00074D70" w:rsidRDefault="00434B02" w:rsidP="00434B02">
      <w:pPr>
        <w:numPr>
          <w:ilvl w:val="0"/>
          <w:numId w:val="111"/>
        </w:numPr>
        <w:tabs>
          <w:tab w:val="left" w:pos="225"/>
          <w:tab w:val="left" w:pos="1077"/>
        </w:tabs>
        <w:contextualSpacing/>
        <w:rPr>
          <w:rFonts w:eastAsia="Calibri" w:cs="Times New Roman"/>
          <w:szCs w:val="24"/>
        </w:rPr>
      </w:pPr>
      <w:r w:rsidRPr="00074D70">
        <w:rPr>
          <w:rFonts w:eastAsia="Calibri" w:cs="Times New Roman"/>
          <w:szCs w:val="24"/>
        </w:rPr>
        <w:t>после нахождения в реестре ЭКО. (тут может переформулировать «Перевод в Реестр пациентов, нуждающихся в переносе криоконсервированного эмбриона из реестра ЭКО»)</w:t>
      </w:r>
    </w:p>
    <w:p w14:paraId="7D1841A6" w14:textId="77777777" w:rsidR="00434B02" w:rsidRPr="00074D70" w:rsidRDefault="00434B02" w:rsidP="00434B02">
      <w:pPr>
        <w:tabs>
          <w:tab w:val="left" w:pos="225"/>
          <w:tab w:val="left" w:pos="1077"/>
        </w:tabs>
        <w:ind w:left="710"/>
        <w:rPr>
          <w:rFonts w:eastAsia="Calibri" w:cs="Times New Roman"/>
          <w:color w:val="FF0000"/>
          <w:szCs w:val="24"/>
          <w:lang w:eastAsia="ar-SA"/>
        </w:rPr>
      </w:pPr>
      <w:r w:rsidRPr="00074D70">
        <w:rPr>
          <w:rFonts w:eastAsia="Calibri" w:cs="Times New Roman"/>
          <w:szCs w:val="24"/>
          <w:lang w:eastAsia="ar-SA"/>
        </w:rPr>
        <w:t>Шифры Реестра и реестра ЭКО имеют сквозную нумерацию и наследуются при переходе пациентки из одного реестра в другой.</w:t>
      </w:r>
      <w:r w:rsidRPr="00074D70">
        <w:rPr>
          <w:rFonts w:eastAsia="Calibri" w:cs="Times New Roman"/>
          <w:color w:val="FF0000"/>
          <w:szCs w:val="24"/>
          <w:lang w:eastAsia="ar-SA"/>
        </w:rPr>
        <w:t xml:space="preserve"> </w:t>
      </w:r>
    </w:p>
    <w:p w14:paraId="269B7006" w14:textId="77777777" w:rsidR="00434B02" w:rsidRPr="00074D70" w:rsidRDefault="00434B02" w:rsidP="00434B02">
      <w:pPr>
        <w:tabs>
          <w:tab w:val="left" w:pos="225"/>
          <w:tab w:val="left" w:pos="1077"/>
        </w:tabs>
        <w:ind w:left="710"/>
        <w:rPr>
          <w:rFonts w:eastAsia="Calibri" w:cs="Times New Roman"/>
          <w:szCs w:val="24"/>
          <w:lang w:eastAsia="ar-SA"/>
        </w:rPr>
      </w:pPr>
    </w:p>
    <w:p w14:paraId="34254D41"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Реестр реализован по аналогии с разработанным ранее реестром ЭКО, поддерживает возможность выгрузки в excel отдельных столбцов, строк, всего реестра. </w:t>
      </w:r>
    </w:p>
    <w:p w14:paraId="16117D80"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Реестр предусматривает возможность печати направления и протокола согласно приказа Минздрава НСО от 20.11.2018 № 3713.</w:t>
      </w:r>
    </w:p>
    <w:p w14:paraId="38084488" w14:textId="77777777" w:rsidR="00434B02" w:rsidRPr="00074D70" w:rsidRDefault="00434B02" w:rsidP="00434B02">
      <w:pPr>
        <w:rPr>
          <w:rFonts w:eastAsia="Calibri" w:cs="Times New Roman"/>
          <w:szCs w:val="24"/>
          <w:lang w:eastAsia="ar-SA"/>
        </w:rPr>
      </w:pPr>
    </w:p>
    <w:p w14:paraId="3039F59E"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2) Для реестра ЭКО реализована возможность применения статусов аналогично с реестром ожидания ЭКО. </w:t>
      </w:r>
    </w:p>
    <w:p w14:paraId="3A906A91"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            3) Реализована возможность формирования отчета в МЗ РФ из реестра ЭКО, с возможностью выбора периода формирования отчета (по месяцам), отчет содержит следующие поля: (Код статической формы «SVOD_VRT»)</w:t>
      </w:r>
    </w:p>
    <w:p w14:paraId="5155110B" w14:textId="77777777" w:rsidR="00434B02" w:rsidRPr="00074D70" w:rsidRDefault="00434B02" w:rsidP="00434B02">
      <w:pPr>
        <w:numPr>
          <w:ilvl w:val="0"/>
          <w:numId w:val="110"/>
        </w:numPr>
        <w:contextualSpacing/>
        <w:rPr>
          <w:rFonts w:eastAsia="Calibri" w:cs="Times New Roman"/>
          <w:szCs w:val="24"/>
        </w:rPr>
      </w:pPr>
      <w:r w:rsidRPr="00074D70">
        <w:rPr>
          <w:rFonts w:eastAsia="Calibri" w:cs="Times New Roman"/>
          <w:szCs w:val="24"/>
        </w:rPr>
        <w:t>Период с «» по «»;</w:t>
      </w:r>
    </w:p>
    <w:p w14:paraId="477BC111" w14:textId="77777777" w:rsidR="00434B02" w:rsidRPr="00074D70" w:rsidRDefault="00434B02" w:rsidP="00434B02">
      <w:pPr>
        <w:numPr>
          <w:ilvl w:val="0"/>
          <w:numId w:val="110"/>
        </w:numPr>
        <w:contextualSpacing/>
        <w:rPr>
          <w:rFonts w:eastAsia="Calibri" w:cs="Times New Roman"/>
          <w:szCs w:val="24"/>
        </w:rPr>
      </w:pPr>
      <w:r w:rsidRPr="00074D70">
        <w:rPr>
          <w:rFonts w:eastAsia="Calibri" w:cs="Times New Roman"/>
          <w:szCs w:val="24"/>
        </w:rPr>
        <w:lastRenderedPageBreak/>
        <w:t>Кол-во выполненных процедур ЭКО;</w:t>
      </w:r>
    </w:p>
    <w:p w14:paraId="71AA7C7E" w14:textId="77777777" w:rsidR="00434B02" w:rsidRPr="00074D70" w:rsidRDefault="00434B02" w:rsidP="00434B02">
      <w:pPr>
        <w:numPr>
          <w:ilvl w:val="0"/>
          <w:numId w:val="110"/>
        </w:numPr>
        <w:contextualSpacing/>
        <w:rPr>
          <w:rFonts w:eastAsia="Calibri" w:cs="Times New Roman"/>
          <w:szCs w:val="24"/>
        </w:rPr>
      </w:pPr>
      <w:r w:rsidRPr="00074D70">
        <w:rPr>
          <w:rFonts w:eastAsia="Calibri" w:cs="Times New Roman"/>
          <w:szCs w:val="24"/>
        </w:rPr>
        <w:t>Число женщин, вставших на учет по беременности после ЭКО;</w:t>
      </w:r>
    </w:p>
    <w:p w14:paraId="3476ED61" w14:textId="77777777" w:rsidR="00434B02" w:rsidRPr="00074D70" w:rsidRDefault="00434B02" w:rsidP="00434B02">
      <w:pPr>
        <w:numPr>
          <w:ilvl w:val="0"/>
          <w:numId w:val="110"/>
        </w:numPr>
        <w:contextualSpacing/>
        <w:rPr>
          <w:rFonts w:eastAsia="Calibri" w:cs="Times New Roman"/>
          <w:szCs w:val="24"/>
        </w:rPr>
      </w:pPr>
      <w:r w:rsidRPr="00074D70">
        <w:rPr>
          <w:rFonts w:eastAsia="Calibri" w:cs="Times New Roman"/>
          <w:szCs w:val="24"/>
        </w:rPr>
        <w:t>Число родов после ЭКО;</w:t>
      </w:r>
    </w:p>
    <w:p w14:paraId="517D629A" w14:textId="77777777" w:rsidR="00434B02" w:rsidRPr="00074D70" w:rsidRDefault="00434B02" w:rsidP="00434B02">
      <w:pPr>
        <w:numPr>
          <w:ilvl w:val="0"/>
          <w:numId w:val="110"/>
        </w:numPr>
        <w:contextualSpacing/>
        <w:rPr>
          <w:rFonts w:eastAsia="Calibri" w:cs="Times New Roman"/>
          <w:szCs w:val="24"/>
        </w:rPr>
      </w:pPr>
      <w:r w:rsidRPr="00074D70">
        <w:rPr>
          <w:rFonts w:eastAsia="Calibri" w:cs="Times New Roman"/>
          <w:szCs w:val="24"/>
        </w:rPr>
        <w:t>Число детей, родившихся в результате ЭКО;</w:t>
      </w:r>
    </w:p>
    <w:p w14:paraId="523C88E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Реализована возможность вывода пофамильного списка. </w:t>
      </w:r>
    </w:p>
    <w:p w14:paraId="775D19C0" w14:textId="77777777" w:rsidR="00434B02" w:rsidRPr="00074D70" w:rsidRDefault="00434B02" w:rsidP="00434B02">
      <w:pPr>
        <w:rPr>
          <w:rFonts w:eastAsia="Calibri" w:cs="Times New Roman"/>
          <w:szCs w:val="24"/>
          <w:lang w:eastAsia="ar-SA"/>
        </w:rPr>
      </w:pPr>
    </w:p>
    <w:p w14:paraId="49B1C30D" w14:textId="77777777" w:rsidR="00434B02" w:rsidRPr="00074D70" w:rsidRDefault="00434B02" w:rsidP="00434B02">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Электронная медицинская карта</w:t>
      </w:r>
    </w:p>
    <w:p w14:paraId="43949D91" w14:textId="77777777" w:rsidR="00434B02" w:rsidRPr="00074D70" w:rsidRDefault="00434B02" w:rsidP="00434B02">
      <w:pPr>
        <w:tabs>
          <w:tab w:val="left" w:pos="1003"/>
        </w:tabs>
        <w:rPr>
          <w:rFonts w:eastAsia="Calibri" w:cs="Times New Roman"/>
          <w:szCs w:val="24"/>
          <w:lang w:eastAsia="ar-SA"/>
        </w:rPr>
      </w:pPr>
      <w:r w:rsidRPr="00074D70">
        <w:rPr>
          <w:rFonts w:eastAsia="Calibri" w:cs="Times New Roman"/>
          <w:szCs w:val="24"/>
          <w:lang w:eastAsia="ar-SA"/>
        </w:rPr>
        <w:t>Отображение информации о пациенте, его заболеваниях и обо всех оказанных ему медицинских услугах во всех МО региона.</w:t>
      </w:r>
    </w:p>
    <w:p w14:paraId="376DA755" w14:textId="77777777" w:rsidR="00434B02" w:rsidRPr="00074D70" w:rsidRDefault="00434B02" w:rsidP="00434B02">
      <w:pPr>
        <w:tabs>
          <w:tab w:val="left" w:pos="1003"/>
        </w:tabs>
        <w:rPr>
          <w:rFonts w:eastAsia="Calibri" w:cs="Times New Roman"/>
          <w:szCs w:val="24"/>
          <w:lang w:eastAsia="ar-SA"/>
        </w:rPr>
      </w:pPr>
    </w:p>
    <w:p w14:paraId="04B931B0" w14:textId="77777777" w:rsidR="00434B02" w:rsidRPr="00074D70" w:rsidRDefault="00434B02" w:rsidP="00434B02">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НСИ</w:t>
      </w:r>
    </w:p>
    <w:p w14:paraId="4FB3DD31" w14:textId="77777777" w:rsidR="00434B02" w:rsidRPr="00074D70" w:rsidRDefault="00434B02" w:rsidP="00434B02">
      <w:pPr>
        <w:tabs>
          <w:tab w:val="left" w:pos="1003"/>
        </w:tabs>
        <w:rPr>
          <w:rFonts w:eastAsia="Calibri" w:cs="Times New Roman"/>
          <w:szCs w:val="24"/>
          <w:lang w:eastAsia="ar-SA"/>
        </w:rPr>
      </w:pPr>
      <w:r w:rsidRPr="00074D70">
        <w:rPr>
          <w:rFonts w:eastAsia="Calibri" w:cs="Times New Roman"/>
          <w:szCs w:val="24"/>
          <w:lang w:eastAsia="ar-SA"/>
        </w:rPr>
        <w:t>Ведение справочников и классификаторов Системы.</w:t>
      </w:r>
    </w:p>
    <w:p w14:paraId="423979BE" w14:textId="77777777" w:rsidR="00434B02" w:rsidRPr="00074D70" w:rsidRDefault="00434B02" w:rsidP="00434B02">
      <w:pPr>
        <w:tabs>
          <w:tab w:val="left" w:pos="1003"/>
        </w:tabs>
        <w:rPr>
          <w:rFonts w:eastAsia="Calibri" w:cs="Times New Roman"/>
          <w:szCs w:val="24"/>
          <w:lang w:eastAsia="ar-SA"/>
        </w:rPr>
      </w:pPr>
    </w:p>
    <w:p w14:paraId="320038CE" w14:textId="77777777" w:rsidR="00434B02" w:rsidRPr="00074D70" w:rsidRDefault="00434B02" w:rsidP="00434B02">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Модуль «Стационар»</w:t>
      </w:r>
    </w:p>
    <w:p w14:paraId="4D8FF4F3" w14:textId="77777777" w:rsidR="00434B02" w:rsidRPr="00074D70" w:rsidRDefault="00434B02" w:rsidP="00434B02">
      <w:pPr>
        <w:tabs>
          <w:tab w:val="left" w:pos="1003"/>
        </w:tabs>
        <w:rPr>
          <w:rFonts w:eastAsia="Calibri" w:cs="Times New Roman"/>
          <w:szCs w:val="24"/>
          <w:lang w:eastAsia="ar-SA"/>
        </w:rPr>
      </w:pPr>
      <w:r w:rsidRPr="00074D70">
        <w:rPr>
          <w:rFonts w:eastAsia="Calibri" w:cs="Times New Roman"/>
          <w:szCs w:val="24"/>
          <w:lang w:eastAsia="ar-SA"/>
        </w:rPr>
        <w:t>Автоматизация процессов предоставления медицинских услуг населению при госпитализации.</w:t>
      </w:r>
    </w:p>
    <w:p w14:paraId="26B4FE5F" w14:textId="77777777" w:rsidR="00434B02" w:rsidRPr="00074D70" w:rsidRDefault="00434B02" w:rsidP="00434B02">
      <w:pPr>
        <w:tabs>
          <w:tab w:val="left" w:pos="1003"/>
        </w:tabs>
        <w:rPr>
          <w:rFonts w:eastAsia="Calibri" w:cs="Times New Roman"/>
          <w:szCs w:val="24"/>
        </w:rPr>
      </w:pPr>
      <w:r w:rsidRPr="00074D70">
        <w:rPr>
          <w:rFonts w:eastAsia="Calibri" w:cs="Times New Roman"/>
          <w:szCs w:val="24"/>
        </w:rPr>
        <w:t>Включая отчеты и печатные формы, разработанные в рамках контракта №ГК-35эпДИ от 19.10.2015.</w:t>
      </w:r>
    </w:p>
    <w:p w14:paraId="088F522A" w14:textId="77777777" w:rsidR="00434B02" w:rsidRPr="00074D70" w:rsidRDefault="00434B02" w:rsidP="00434B02">
      <w:pPr>
        <w:ind w:firstLine="720"/>
        <w:rPr>
          <w:rFonts w:cs="Times New Roman"/>
          <w:szCs w:val="24"/>
        </w:rPr>
      </w:pPr>
      <w:r w:rsidRPr="00074D70">
        <w:rPr>
          <w:rFonts w:cs="Times New Roman"/>
          <w:szCs w:val="24"/>
        </w:rPr>
        <w:t xml:space="preserve">Доработки в рамках государственного контракта </w:t>
      </w:r>
      <w:hyperlink r:id="rId53">
        <w:r w:rsidRPr="00074D70">
          <w:rPr>
            <w:rFonts w:cs="Times New Roman"/>
            <w:color w:val="000000"/>
            <w:szCs w:val="24"/>
            <w:u w:val="single"/>
            <w:shd w:val="clear" w:color="auto" w:fill="FFFFFF"/>
          </w:rPr>
          <w:t>№0851200000619004519 от 19.09.19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7D4FCBF4" w14:textId="77777777" w:rsidR="00434B02" w:rsidRPr="00074D70" w:rsidRDefault="00434B02" w:rsidP="00434B02">
      <w:pPr>
        <w:numPr>
          <w:ilvl w:val="0"/>
          <w:numId w:val="126"/>
        </w:numPr>
        <w:ind w:left="0" w:firstLine="709"/>
        <w:contextualSpacing/>
        <w:rPr>
          <w:szCs w:val="24"/>
        </w:rPr>
      </w:pPr>
      <w:r w:rsidRPr="00074D70">
        <w:rPr>
          <w:szCs w:val="24"/>
        </w:rPr>
        <w:t>Обеспечена доработка функционала обмена внутрисистемными сообщениями между пользователями Системы, с возможность отправки личного сообщения пользователю системы, отправка массовых сообщений с указанием у адресатов (роли / специальности / пользователя). Так же предусмотрена возможность отправки сообщений, только в рамках МО НСО пользователя;</w:t>
      </w:r>
    </w:p>
    <w:p w14:paraId="79504068" w14:textId="77777777" w:rsidR="00434B02" w:rsidRPr="00074D70" w:rsidRDefault="00434B02" w:rsidP="00434B02">
      <w:pPr>
        <w:numPr>
          <w:ilvl w:val="0"/>
          <w:numId w:val="126"/>
        </w:numPr>
        <w:ind w:left="0" w:firstLine="709"/>
        <w:contextualSpacing/>
        <w:rPr>
          <w:szCs w:val="24"/>
        </w:rPr>
      </w:pPr>
      <w:r w:rsidRPr="00074D70">
        <w:rPr>
          <w:szCs w:val="24"/>
        </w:rPr>
        <w:t>Обеспечена доработка функционала квотирования в части ограничения числа направлений на госпитализацию со стороны направляемой МО НСО;</w:t>
      </w:r>
    </w:p>
    <w:p w14:paraId="16C3BDDC" w14:textId="77777777" w:rsidR="00434B02" w:rsidRPr="00074D70" w:rsidRDefault="00434B02" w:rsidP="00434B02">
      <w:pPr>
        <w:numPr>
          <w:ilvl w:val="0"/>
          <w:numId w:val="126"/>
        </w:numPr>
        <w:ind w:left="0" w:firstLine="709"/>
        <w:contextualSpacing/>
        <w:rPr>
          <w:szCs w:val="24"/>
        </w:rPr>
      </w:pPr>
      <w:r w:rsidRPr="00074D70">
        <w:rPr>
          <w:szCs w:val="24"/>
        </w:rPr>
        <w:t>Обеспечена доработка функционала формирования направления на госпитализацию в дневнике врача. Доработка обеспечивает следующие возможности:</w:t>
      </w:r>
    </w:p>
    <w:p w14:paraId="6E575FEF"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Прикрепления документов к направлению на госпитализацию в дневнике врача;</w:t>
      </w:r>
    </w:p>
    <w:p w14:paraId="29084AD0"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Ограничение направлений на госпитализацию по услугам в рамках диагноза (со сроком действия проведенных услуг) и по перечню услуг (исследования, анализы и т.д.);</w:t>
      </w:r>
    </w:p>
    <w:p w14:paraId="3E2AD21F"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Просмотр загруженности коечного фонда доступных стационаров для направления на госпитализацию, с целью определения МО НСО, для плановой госпитализации пациента</w:t>
      </w:r>
    </w:p>
    <w:p w14:paraId="0BCBD0D2" w14:textId="77777777" w:rsidR="00434B02" w:rsidRPr="00074D70" w:rsidRDefault="00434B02" w:rsidP="00434B02">
      <w:pPr>
        <w:contextualSpacing/>
        <w:rPr>
          <w:rFonts w:cs="Times New Roman"/>
          <w:szCs w:val="24"/>
        </w:rPr>
      </w:pPr>
      <w:r w:rsidRPr="00074D70">
        <w:rPr>
          <w:rFonts w:cs="Times New Roman"/>
          <w:szCs w:val="24"/>
        </w:rPr>
        <w:t>В форму «Добавление направления» на госпитализацию добавлено:</w:t>
      </w:r>
    </w:p>
    <w:p w14:paraId="2516CECC" w14:textId="77777777" w:rsidR="00434B02" w:rsidRPr="00074D70" w:rsidRDefault="00434B02" w:rsidP="00434B02">
      <w:pPr>
        <w:numPr>
          <w:ilvl w:val="0"/>
          <w:numId w:val="124"/>
        </w:numPr>
        <w:tabs>
          <w:tab w:val="left" w:pos="993"/>
        </w:tabs>
        <w:ind w:left="709" w:firstLine="851"/>
        <w:contextualSpacing/>
        <w:rPr>
          <w:szCs w:val="24"/>
        </w:rPr>
      </w:pPr>
      <w:r w:rsidRPr="00074D70">
        <w:rPr>
          <w:szCs w:val="24"/>
        </w:rPr>
        <w:t>Поле «Плановое кол-во дней» – число дней планируемой госпитализации пациента;</w:t>
      </w:r>
    </w:p>
    <w:p w14:paraId="77083F06" w14:textId="77777777" w:rsidR="00434B02" w:rsidRPr="00074D70" w:rsidRDefault="00434B02" w:rsidP="00434B02">
      <w:pPr>
        <w:numPr>
          <w:ilvl w:val="0"/>
          <w:numId w:val="126"/>
        </w:numPr>
        <w:ind w:left="0" w:firstLine="709"/>
        <w:contextualSpacing/>
        <w:rPr>
          <w:szCs w:val="24"/>
        </w:rPr>
      </w:pPr>
      <w:r w:rsidRPr="00074D70">
        <w:rPr>
          <w:szCs w:val="24"/>
        </w:rPr>
        <w:t>Обеспечена доработка окна «Учет направлений на госпитализацию». Доработка обеспечивает следующие возможности:</w:t>
      </w:r>
    </w:p>
    <w:p w14:paraId="1266BDFF"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Добавления сигнальной информации (подсветка записи пациента жёлтым цветом) в случае отказа пациенту в госпитализации. Просмотра данной сигнальной информации со стороны как направляемой, так и направившей МО НСО;</w:t>
      </w:r>
    </w:p>
    <w:p w14:paraId="0A939A02"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Просмотра прикрепленных к направлению на госпитализацию вложений.</w:t>
      </w:r>
    </w:p>
    <w:p w14:paraId="5B88054F" w14:textId="77777777" w:rsidR="00434B02" w:rsidRPr="00074D70" w:rsidRDefault="00434B02" w:rsidP="00434B02">
      <w:pPr>
        <w:numPr>
          <w:ilvl w:val="0"/>
          <w:numId w:val="126"/>
        </w:numPr>
        <w:ind w:left="0" w:firstLine="709"/>
        <w:contextualSpacing/>
        <w:rPr>
          <w:szCs w:val="24"/>
        </w:rPr>
      </w:pPr>
      <w:r w:rsidRPr="00074D70">
        <w:rPr>
          <w:szCs w:val="24"/>
        </w:rPr>
        <w:t> Обеспечена доработка окна «Журнал госпитализации». Доработка должна обеспечить возможность:</w:t>
      </w:r>
    </w:p>
    <w:p w14:paraId="0C408596"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Просмотра статуса направления на госпитализацию;</w:t>
      </w:r>
    </w:p>
    <w:p w14:paraId="225195D3"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t>Просмотра прикрепленных к направлению на госпитализацию вложений.</w:t>
      </w:r>
    </w:p>
    <w:p w14:paraId="2EED7A53" w14:textId="77777777" w:rsidR="00434B02" w:rsidRPr="00074D70" w:rsidRDefault="00434B02" w:rsidP="00434B02">
      <w:pPr>
        <w:contextualSpacing/>
        <w:rPr>
          <w:rFonts w:cs="Times New Roman"/>
          <w:szCs w:val="24"/>
        </w:rPr>
      </w:pPr>
      <w:r w:rsidRPr="00074D70">
        <w:rPr>
          <w:rFonts w:cs="Times New Roman"/>
          <w:szCs w:val="24"/>
        </w:rPr>
        <w:t>В окне «Журнал госпитализации» необходимо добавить:</w:t>
      </w:r>
    </w:p>
    <w:p w14:paraId="677A7E3E" w14:textId="77777777" w:rsidR="00434B02" w:rsidRPr="00074D70" w:rsidRDefault="00434B02" w:rsidP="00434B02">
      <w:pPr>
        <w:numPr>
          <w:ilvl w:val="0"/>
          <w:numId w:val="123"/>
        </w:numPr>
        <w:tabs>
          <w:tab w:val="left" w:pos="993"/>
        </w:tabs>
        <w:ind w:left="709" w:firstLine="851"/>
        <w:contextualSpacing/>
        <w:rPr>
          <w:szCs w:val="24"/>
        </w:rPr>
      </w:pPr>
      <w:r w:rsidRPr="00074D70">
        <w:rPr>
          <w:szCs w:val="24"/>
        </w:rPr>
        <w:lastRenderedPageBreak/>
        <w:t>Столбец «Статус направления» – статус направления на госпитализацию.</w:t>
      </w:r>
    </w:p>
    <w:p w14:paraId="614A0449" w14:textId="77777777" w:rsidR="00434B02" w:rsidRPr="00074D70" w:rsidRDefault="00434B02" w:rsidP="00434B02">
      <w:pPr>
        <w:numPr>
          <w:ilvl w:val="0"/>
          <w:numId w:val="126"/>
        </w:numPr>
        <w:ind w:left="0" w:firstLine="709"/>
        <w:contextualSpacing/>
        <w:rPr>
          <w:szCs w:val="24"/>
        </w:rPr>
      </w:pPr>
      <w:r w:rsidRPr="00074D70">
        <w:rPr>
          <w:szCs w:val="24"/>
        </w:rPr>
        <w:t> Обеспечена доработка формы истории болезни пациента. Для возможности просмотра и формирования направлений на госпитализацию в стационаре в форму истории болезни пациента необходимо добавить:</w:t>
      </w:r>
    </w:p>
    <w:p w14:paraId="6F9356B5" w14:textId="77777777" w:rsidR="00434B02" w:rsidRPr="00074D70" w:rsidRDefault="00434B02" w:rsidP="00434B02">
      <w:pPr>
        <w:numPr>
          <w:ilvl w:val="0"/>
          <w:numId w:val="125"/>
        </w:numPr>
        <w:tabs>
          <w:tab w:val="left" w:pos="993"/>
        </w:tabs>
        <w:ind w:left="709" w:firstLine="851"/>
        <w:contextualSpacing/>
        <w:rPr>
          <w:szCs w:val="24"/>
        </w:rPr>
      </w:pPr>
      <w:r w:rsidRPr="00074D70">
        <w:rPr>
          <w:szCs w:val="24"/>
        </w:rPr>
        <w:t>Вкладку «Направления на госпитализацию».</w:t>
      </w:r>
    </w:p>
    <w:p w14:paraId="02725711" w14:textId="77777777" w:rsidR="00434B02" w:rsidRPr="00074D70" w:rsidRDefault="00434B02" w:rsidP="00434B02">
      <w:pPr>
        <w:numPr>
          <w:ilvl w:val="0"/>
          <w:numId w:val="126"/>
        </w:numPr>
        <w:ind w:left="0" w:firstLine="709"/>
        <w:contextualSpacing/>
        <w:rPr>
          <w:szCs w:val="24"/>
        </w:rPr>
      </w:pPr>
      <w:r w:rsidRPr="00074D70">
        <w:rPr>
          <w:szCs w:val="24"/>
        </w:rPr>
        <w:t>Обеспечена доработка отчета «Информация о сроках ожидания медицинской помощи, оказываемой в плановом порядке». Доработка обеспечивает следующие возможности:</w:t>
      </w:r>
    </w:p>
    <w:p w14:paraId="7782DDA5"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Формирования отчета по всем МО НСО.</w:t>
      </w:r>
    </w:p>
    <w:p w14:paraId="727E052B" w14:textId="77777777" w:rsidR="00434B02" w:rsidRPr="00074D70" w:rsidRDefault="00434B02" w:rsidP="00434B02">
      <w:pPr>
        <w:contextualSpacing/>
        <w:rPr>
          <w:rFonts w:cs="Times New Roman"/>
          <w:szCs w:val="24"/>
        </w:rPr>
      </w:pPr>
      <w:r w:rsidRPr="00074D70">
        <w:rPr>
          <w:rFonts w:cs="Times New Roman"/>
          <w:szCs w:val="24"/>
        </w:rPr>
        <w:t>Наполнение отчета:</w:t>
      </w:r>
    </w:p>
    <w:p w14:paraId="679927B3"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 п/п» – номер по порядку;</w:t>
      </w:r>
    </w:p>
    <w:p w14:paraId="7994D936"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«Номер направления» – номер направления на госпитализацию;</w:t>
      </w:r>
    </w:p>
    <w:p w14:paraId="5E5DEEFE"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«Ф.И.О. пациента» - фамилия, имя, отчество пациента;</w:t>
      </w:r>
    </w:p>
    <w:p w14:paraId="54A66236"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«Дата рождения» – дата рождения в формате ДД.ММ.ГГГГ;</w:t>
      </w:r>
    </w:p>
    <w:p w14:paraId="0E128697"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«Полис ОМС» – серия и номер полиса обязательного медицинского страхования;</w:t>
      </w:r>
    </w:p>
    <w:p w14:paraId="77C20194"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«Направившее МО» – МО НСО, от которой было создано направление на госпитализацию;</w:t>
      </w:r>
    </w:p>
    <w:p w14:paraId="68C389D8"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«Дата выдачи направления» – дата выдачи направления на госпитализацию;</w:t>
      </w:r>
    </w:p>
    <w:p w14:paraId="308BFFB5"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«Плановая дата госпитализации» – плановая дата госпитализации пациента;</w:t>
      </w:r>
    </w:p>
    <w:p w14:paraId="05DD8D3D"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«Фактическая дата госпитализации» – автоматически сформированная фактическая дата госпитализация пациента;</w:t>
      </w:r>
    </w:p>
    <w:p w14:paraId="1F7FFF68" w14:textId="77777777" w:rsidR="00434B02" w:rsidRPr="00074D70" w:rsidRDefault="00434B02" w:rsidP="00434B02">
      <w:pPr>
        <w:numPr>
          <w:ilvl w:val="0"/>
          <w:numId w:val="121"/>
        </w:numPr>
        <w:tabs>
          <w:tab w:val="left" w:pos="993"/>
        </w:tabs>
        <w:ind w:left="709" w:firstLine="851"/>
        <w:contextualSpacing/>
        <w:rPr>
          <w:szCs w:val="24"/>
        </w:rPr>
      </w:pPr>
      <w:r w:rsidRPr="00074D70">
        <w:rPr>
          <w:szCs w:val="24"/>
        </w:rPr>
        <w:t>«Срок госпитализации» – число дней в периоде между датой госпитализации пациента и датой выдачи направления на госпитализации;</w:t>
      </w:r>
    </w:p>
    <w:p w14:paraId="0C75ECA3" w14:textId="77777777" w:rsidR="00434B02" w:rsidRPr="00074D70" w:rsidRDefault="00434B02" w:rsidP="00434B02">
      <w:pPr>
        <w:numPr>
          <w:ilvl w:val="0"/>
          <w:numId w:val="122"/>
        </w:numPr>
        <w:tabs>
          <w:tab w:val="left" w:pos="993"/>
        </w:tabs>
        <w:ind w:left="709" w:firstLine="851"/>
        <w:contextualSpacing/>
        <w:rPr>
          <w:szCs w:val="24"/>
        </w:rPr>
      </w:pPr>
      <w:r w:rsidRPr="00074D70">
        <w:rPr>
          <w:szCs w:val="24"/>
        </w:rPr>
        <w:t xml:space="preserve"> «Статус госпитализации»:</w:t>
      </w:r>
    </w:p>
    <w:p w14:paraId="2303D101" w14:textId="77777777" w:rsidR="00434B02" w:rsidRPr="00074D70" w:rsidRDefault="00434B02" w:rsidP="00434B02">
      <w:pPr>
        <w:tabs>
          <w:tab w:val="left" w:pos="709"/>
          <w:tab w:val="left" w:pos="993"/>
        </w:tabs>
        <w:ind w:left="851" w:firstLine="1559"/>
        <w:contextualSpacing/>
        <w:rPr>
          <w:szCs w:val="24"/>
        </w:rPr>
      </w:pPr>
      <w:r w:rsidRPr="00074D70">
        <w:rPr>
          <w:szCs w:val="24"/>
        </w:rPr>
        <w:t>o «Превышен», если период между датой госпитализации пациента и датой выдачи направления на госпитализацию превышает 30 дней;</w:t>
      </w:r>
    </w:p>
    <w:p w14:paraId="6475D825" w14:textId="77777777" w:rsidR="00434B02" w:rsidRPr="00074D70" w:rsidRDefault="00434B02" w:rsidP="00434B02">
      <w:pPr>
        <w:tabs>
          <w:tab w:val="left" w:pos="1003"/>
        </w:tabs>
        <w:ind w:firstLine="2410"/>
        <w:contextualSpacing/>
        <w:rPr>
          <w:rFonts w:cs="Times New Roman"/>
          <w:szCs w:val="24"/>
        </w:rPr>
      </w:pPr>
      <w:r w:rsidRPr="00074D70">
        <w:rPr>
          <w:rFonts w:cs="Times New Roman"/>
          <w:szCs w:val="24"/>
        </w:rPr>
        <w:t>o «Норма», если период между датой госпитализации пациента и датой выдачи направления на госпитализацию не превышает 30 дней.</w:t>
      </w:r>
    </w:p>
    <w:p w14:paraId="17F1F9E8" w14:textId="77777777" w:rsidR="00434B02" w:rsidRPr="00074D70" w:rsidRDefault="00434B02" w:rsidP="00434B02">
      <w:pPr>
        <w:tabs>
          <w:tab w:val="left" w:pos="1003"/>
        </w:tabs>
        <w:ind w:firstLine="2410"/>
        <w:contextualSpacing/>
        <w:rPr>
          <w:rFonts w:cs="Times New Roman"/>
          <w:szCs w:val="24"/>
        </w:rPr>
      </w:pPr>
    </w:p>
    <w:p w14:paraId="390CF36D" w14:textId="77777777" w:rsidR="00434B02" w:rsidRPr="00074D70" w:rsidRDefault="00434B02" w:rsidP="00434B02">
      <w:pPr>
        <w:contextualSpacing/>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40E374A3"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Реализована возможность автоматического формирования данных из протокола электрокардиограммы в поле «Проведенные исследования» выписного эпикриза.</w:t>
      </w:r>
    </w:p>
    <w:p w14:paraId="70FE7B76"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Необходима возможность автоматического формирования количества часов от начала заболевания или получения травмы в п.18 статистической карты.</w:t>
      </w:r>
    </w:p>
    <w:p w14:paraId="6DD34D6F"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реализовать отчет о выписанных пациентах с наличием основного и сопутствующего заболевания с указанием полей: фамилия, имя и отчество пациента, наименование отделения, дата выписки, основное заболевание, сопутствующее заболевание.</w:t>
      </w:r>
    </w:p>
    <w:p w14:paraId="5E4E86FF" w14:textId="77777777" w:rsidR="00434B02" w:rsidRPr="00074D70" w:rsidRDefault="00434B02" w:rsidP="00434B02">
      <w:pPr>
        <w:numPr>
          <w:ilvl w:val="0"/>
          <w:numId w:val="145"/>
        </w:numPr>
        <w:ind w:right="-1"/>
        <w:contextualSpacing/>
        <w:rPr>
          <w:bCs/>
          <w:szCs w:val="24"/>
        </w:rPr>
      </w:pPr>
      <w:r w:rsidRPr="00074D70">
        <w:rPr>
          <w:bCs/>
          <w:szCs w:val="24"/>
        </w:rPr>
        <w:t xml:space="preserve">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14:paraId="059DBF3B" w14:textId="77777777" w:rsidR="00434B02" w:rsidRPr="00074D70" w:rsidRDefault="00434B02" w:rsidP="00434B02">
      <w:pPr>
        <w:numPr>
          <w:ilvl w:val="0"/>
          <w:numId w:val="122"/>
        </w:numPr>
        <w:ind w:right="-1" w:firstLine="981"/>
        <w:contextualSpacing/>
        <w:rPr>
          <w:bCs/>
          <w:szCs w:val="24"/>
        </w:rPr>
      </w:pPr>
      <w:r w:rsidRPr="00074D70">
        <w:rPr>
          <w:szCs w:val="24"/>
        </w:rPr>
        <w:t>«</w:t>
      </w:r>
      <w:r w:rsidRPr="00074D70">
        <w:rPr>
          <w:bCs/>
          <w:szCs w:val="24"/>
        </w:rPr>
        <w:t>Статистическая карта выбывшего из стационара» - форма N 066/у-02, утвержденная приказом Минздрава России от 30.12.2002 N 413 «Об утверждении учетной и отчетной медицинской документации».</w:t>
      </w:r>
    </w:p>
    <w:p w14:paraId="0FBDDEB4" w14:textId="77777777" w:rsidR="00434B02" w:rsidRPr="00074D70" w:rsidRDefault="00434B02" w:rsidP="00434B02">
      <w:pPr>
        <w:tabs>
          <w:tab w:val="left" w:pos="1003"/>
        </w:tabs>
        <w:ind w:firstLine="2410"/>
        <w:contextualSpacing/>
        <w:rPr>
          <w:rFonts w:eastAsia="Calibri" w:cs="Times New Roman"/>
          <w:szCs w:val="24"/>
          <w:lang w:eastAsia="ar-SA"/>
        </w:rPr>
      </w:pPr>
    </w:p>
    <w:p w14:paraId="02154F93" w14:textId="77777777" w:rsidR="00434B02" w:rsidRPr="00074D70" w:rsidRDefault="00434B02" w:rsidP="00434B02">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Модуль «Поликлиника»</w:t>
      </w:r>
    </w:p>
    <w:p w14:paraId="069A6604" w14:textId="77777777" w:rsidR="00434B02" w:rsidRPr="00074D70" w:rsidRDefault="00434B02" w:rsidP="00434B02">
      <w:pPr>
        <w:tabs>
          <w:tab w:val="left" w:pos="1003"/>
        </w:tabs>
        <w:rPr>
          <w:rFonts w:eastAsia="Calibri" w:cs="Times New Roman"/>
          <w:szCs w:val="24"/>
        </w:rPr>
      </w:pPr>
      <w:r w:rsidRPr="00074D70">
        <w:rPr>
          <w:rFonts w:eastAsia="Calibri" w:cs="Times New Roman"/>
          <w:szCs w:val="24"/>
        </w:rPr>
        <w:t>Автоматизация процессов предоставления медицинских услуг населению при амбулаторном обслуживании.</w:t>
      </w:r>
    </w:p>
    <w:p w14:paraId="6C484FFD" w14:textId="77777777" w:rsidR="00434B02" w:rsidRPr="00074D70" w:rsidRDefault="00434B02" w:rsidP="00434B02">
      <w:pPr>
        <w:rPr>
          <w:rFonts w:eastAsia="Calibri" w:cs="Times New Roman"/>
          <w:szCs w:val="24"/>
        </w:rPr>
      </w:pPr>
      <w:r w:rsidRPr="00074D70">
        <w:rPr>
          <w:rFonts w:eastAsia="Calibri" w:cs="Times New Roman"/>
          <w:szCs w:val="24"/>
        </w:rPr>
        <w:lastRenderedPageBreak/>
        <w:t>Функционал, разработанный в рамках государственного контракта от 01.10.2012 № 0151200000112004190, в том числе:</w:t>
      </w:r>
    </w:p>
    <w:tbl>
      <w:tblPr>
        <w:tblW w:w="10183" w:type="dxa"/>
        <w:tblInd w:w="-152" w:type="dxa"/>
        <w:tblLayout w:type="fixed"/>
        <w:tblLook w:val="00A0" w:firstRow="1" w:lastRow="0" w:firstColumn="1" w:lastColumn="0" w:noHBand="0" w:noVBand="0"/>
      </w:tblPr>
      <w:tblGrid>
        <w:gridCol w:w="10183"/>
      </w:tblGrid>
      <w:tr w:rsidR="00434B02" w:rsidRPr="00074D70" w14:paraId="62A16010" w14:textId="77777777" w:rsidTr="009D7071">
        <w:trPr>
          <w:trHeight w:val="162"/>
        </w:trPr>
        <w:tc>
          <w:tcPr>
            <w:tcW w:w="10183"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D319802"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6A081F88" w14:textId="77777777" w:rsidTr="009D7071">
        <w:trPr>
          <w:trHeight w:val="399"/>
        </w:trPr>
        <w:tc>
          <w:tcPr>
            <w:tcW w:w="10183" w:type="dxa"/>
            <w:tcBorders>
              <w:top w:val="single" w:sz="8" w:space="0" w:color="000000"/>
              <w:left w:val="single" w:sz="8" w:space="0" w:color="000000"/>
              <w:bottom w:val="single" w:sz="8" w:space="0" w:color="000000"/>
              <w:right w:val="single" w:sz="8" w:space="0" w:color="000000"/>
            </w:tcBorders>
          </w:tcPr>
          <w:p w14:paraId="63EF2FC2"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видов финансирования, с которыми работает МО (ТП ОМС, ДМС, средства граждан, бюджеты различных уровней)</w:t>
            </w:r>
          </w:p>
        </w:tc>
      </w:tr>
      <w:tr w:rsidR="00434B02" w:rsidRPr="00074D70" w14:paraId="4A4FAD75" w14:textId="77777777" w:rsidTr="009D7071">
        <w:trPr>
          <w:trHeight w:val="114"/>
        </w:trPr>
        <w:tc>
          <w:tcPr>
            <w:tcW w:w="10183" w:type="dxa"/>
            <w:tcBorders>
              <w:top w:val="single" w:sz="8" w:space="0" w:color="000000"/>
              <w:left w:val="single" w:sz="8" w:space="0" w:color="000000"/>
              <w:bottom w:val="single" w:sz="8" w:space="0" w:color="000000"/>
              <w:right w:val="single" w:sz="8" w:space="0" w:color="000000"/>
            </w:tcBorders>
          </w:tcPr>
          <w:p w14:paraId="54AEA07D"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номенклатуры услуг, оказываемых в МО</w:t>
            </w:r>
          </w:p>
        </w:tc>
      </w:tr>
      <w:tr w:rsidR="00434B02" w:rsidRPr="00074D70" w14:paraId="355F177F"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6DBE375F"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для каждой услуги номенклатуры видов финансирования, в рамках которых может оказываться данная услуга</w:t>
            </w:r>
          </w:p>
        </w:tc>
      </w:tr>
      <w:tr w:rsidR="00434B02" w:rsidRPr="00074D70" w14:paraId="73FF6971" w14:textId="77777777" w:rsidTr="009D7071">
        <w:trPr>
          <w:trHeight w:val="393"/>
        </w:trPr>
        <w:tc>
          <w:tcPr>
            <w:tcW w:w="10183" w:type="dxa"/>
            <w:tcBorders>
              <w:top w:val="single" w:sz="8" w:space="0" w:color="000000"/>
              <w:left w:val="single" w:sz="8" w:space="0" w:color="000000"/>
              <w:bottom w:val="single" w:sz="8" w:space="0" w:color="000000"/>
              <w:right w:val="single" w:sz="8" w:space="0" w:color="000000"/>
            </w:tcBorders>
          </w:tcPr>
          <w:p w14:paraId="1C1530D7"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картотеки прейскурантов цен на услуги, оказываемые МО</w:t>
            </w:r>
          </w:p>
        </w:tc>
      </w:tr>
      <w:tr w:rsidR="00434B02" w:rsidRPr="00074D70" w14:paraId="5DFDFBB5" w14:textId="77777777" w:rsidTr="009D7071">
        <w:trPr>
          <w:trHeight w:val="400"/>
        </w:trPr>
        <w:tc>
          <w:tcPr>
            <w:tcW w:w="10183" w:type="dxa"/>
            <w:tcBorders>
              <w:top w:val="single" w:sz="8" w:space="0" w:color="000000"/>
              <w:left w:val="single" w:sz="8" w:space="0" w:color="000000"/>
              <w:bottom w:val="single" w:sz="8" w:space="0" w:color="000000"/>
              <w:right w:val="single" w:sz="8" w:space="0" w:color="000000"/>
            </w:tcBorders>
          </w:tcPr>
          <w:p w14:paraId="287CFCE1" w14:textId="77777777" w:rsidR="00434B02" w:rsidRPr="00074D70" w:rsidRDefault="00434B02" w:rsidP="009D7071">
            <w:pPr>
              <w:widowControl w:val="0"/>
              <w:rPr>
                <w:rFonts w:eastAsia="Calibri" w:cs="Times New Roman"/>
                <w:szCs w:val="24"/>
              </w:rPr>
            </w:pPr>
            <w:r w:rsidRPr="00074D70">
              <w:rPr>
                <w:rFonts w:eastAsia="Calibri" w:cs="Times New Roman"/>
                <w:szCs w:val="24"/>
              </w:rPr>
              <w:t>Настройка импорта цен на услуги из внешних источников (например, тарифов ОМС)</w:t>
            </w:r>
          </w:p>
        </w:tc>
      </w:tr>
      <w:tr w:rsidR="00434B02" w:rsidRPr="00074D70" w14:paraId="7F49137E"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73AE42E4"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картотеки договоров с организациями, страховыми медицинскими компаниями, физическими лицами на оказание услуг</w:t>
            </w:r>
          </w:p>
        </w:tc>
      </w:tr>
      <w:tr w:rsidR="00434B02" w:rsidRPr="00074D70" w14:paraId="43379DB0" w14:textId="77777777" w:rsidTr="009D7071">
        <w:trPr>
          <w:trHeight w:val="104"/>
        </w:trPr>
        <w:tc>
          <w:tcPr>
            <w:tcW w:w="10183" w:type="dxa"/>
            <w:tcBorders>
              <w:top w:val="single" w:sz="8" w:space="0" w:color="000000"/>
              <w:left w:val="single" w:sz="8" w:space="0" w:color="000000"/>
              <w:bottom w:val="single" w:sz="8" w:space="0" w:color="000000"/>
              <w:right w:val="single" w:sz="8" w:space="0" w:color="000000"/>
            </w:tcBorders>
          </w:tcPr>
          <w:p w14:paraId="317DD3EB" w14:textId="77777777" w:rsidR="00434B02" w:rsidRPr="00074D70" w:rsidRDefault="00434B02" w:rsidP="009D7071">
            <w:pPr>
              <w:widowControl w:val="0"/>
              <w:rPr>
                <w:rFonts w:eastAsia="Calibri" w:cs="Times New Roman"/>
                <w:szCs w:val="24"/>
              </w:rPr>
            </w:pPr>
            <w:r w:rsidRPr="00074D70">
              <w:rPr>
                <w:rFonts w:eastAsia="Calibri" w:cs="Times New Roman"/>
                <w:szCs w:val="24"/>
              </w:rPr>
              <w:t>Фиксирование фактов оплаты по договорам</w:t>
            </w:r>
          </w:p>
        </w:tc>
      </w:tr>
      <w:tr w:rsidR="00434B02" w:rsidRPr="00074D70" w14:paraId="407F9FFA" w14:textId="77777777" w:rsidTr="009D7071">
        <w:trPr>
          <w:trHeight w:val="93"/>
        </w:trPr>
        <w:tc>
          <w:tcPr>
            <w:tcW w:w="10183" w:type="dxa"/>
            <w:tcBorders>
              <w:top w:val="single" w:sz="8" w:space="0" w:color="000000"/>
              <w:left w:val="single" w:sz="8" w:space="0" w:color="000000"/>
              <w:bottom w:val="single" w:sz="8" w:space="0" w:color="000000"/>
              <w:right w:val="single" w:sz="8" w:space="0" w:color="000000"/>
            </w:tcBorders>
          </w:tcPr>
          <w:p w14:paraId="47A92F12" w14:textId="77777777" w:rsidR="00434B02" w:rsidRPr="00074D70" w:rsidRDefault="00434B02" w:rsidP="009D7071">
            <w:pPr>
              <w:widowControl w:val="0"/>
              <w:rPr>
                <w:rFonts w:eastAsia="Calibri" w:cs="Times New Roman"/>
                <w:szCs w:val="24"/>
              </w:rPr>
            </w:pPr>
            <w:r w:rsidRPr="00074D70">
              <w:rPr>
                <w:rFonts w:eastAsia="Calibri" w:cs="Times New Roman"/>
                <w:szCs w:val="24"/>
              </w:rPr>
              <w:t xml:space="preserve">Контроль оплаты по договорам </w:t>
            </w:r>
          </w:p>
        </w:tc>
      </w:tr>
    </w:tbl>
    <w:p w14:paraId="7B291CDF" w14:textId="77777777" w:rsidR="00434B02" w:rsidRPr="00074D70" w:rsidRDefault="00434B02" w:rsidP="00434B02">
      <w:pPr>
        <w:rPr>
          <w:rFonts w:eastAsia="Calibri" w:cs="Times New Roman"/>
          <w:szCs w:val="24"/>
        </w:rPr>
      </w:pPr>
      <w:r w:rsidRPr="00074D70">
        <w:rPr>
          <w:rFonts w:eastAsia="Calibri" w:cs="Times New Roman"/>
          <w:szCs w:val="24"/>
        </w:rPr>
        <w:t>Таблица 3 - Экономические функции модуля «Поликлиника»:</w:t>
      </w:r>
    </w:p>
    <w:tbl>
      <w:tblPr>
        <w:tblW w:w="10183" w:type="dxa"/>
        <w:tblInd w:w="-152" w:type="dxa"/>
        <w:tblLayout w:type="fixed"/>
        <w:tblLook w:val="00A0" w:firstRow="1" w:lastRow="0" w:firstColumn="1" w:lastColumn="0" w:noHBand="0" w:noVBand="0"/>
      </w:tblPr>
      <w:tblGrid>
        <w:gridCol w:w="10183"/>
      </w:tblGrid>
      <w:tr w:rsidR="00434B02" w:rsidRPr="00074D70" w14:paraId="5084A231" w14:textId="77777777" w:rsidTr="009D7071">
        <w:trPr>
          <w:trHeight w:val="266"/>
        </w:trPr>
        <w:tc>
          <w:tcPr>
            <w:tcW w:w="1018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3459C28"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72F71ED1"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0B4F0ECA" w14:textId="77777777" w:rsidR="00434B02" w:rsidRPr="00074D70" w:rsidRDefault="00434B02" w:rsidP="009D7071">
            <w:pPr>
              <w:widowControl w:val="0"/>
              <w:rPr>
                <w:rFonts w:eastAsia="Calibri" w:cs="Times New Roman"/>
                <w:szCs w:val="24"/>
              </w:rPr>
            </w:pPr>
            <w:r w:rsidRPr="00074D70">
              <w:rPr>
                <w:rFonts w:eastAsia="Calibri" w:cs="Times New Roman"/>
                <w:szCs w:val="24"/>
              </w:rPr>
              <w:t>Создание графиков работы ресурсов</w:t>
            </w:r>
          </w:p>
        </w:tc>
      </w:tr>
      <w:tr w:rsidR="00434B02" w:rsidRPr="00074D70" w14:paraId="2281BE66"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0D66240D"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аналитических и отчётных форм по использованию (загрузке) ресурсов</w:t>
            </w:r>
          </w:p>
        </w:tc>
      </w:tr>
    </w:tbl>
    <w:p w14:paraId="667200F4" w14:textId="77777777" w:rsidR="00434B02" w:rsidRPr="00074D70" w:rsidRDefault="00434B02" w:rsidP="00434B02">
      <w:pPr>
        <w:rPr>
          <w:rFonts w:eastAsia="Calibri" w:cs="Times New Roman"/>
          <w:szCs w:val="24"/>
        </w:rPr>
      </w:pPr>
    </w:p>
    <w:p w14:paraId="3E9B8FCB" w14:textId="77777777" w:rsidR="00434B02" w:rsidRPr="00074D70" w:rsidRDefault="00434B02" w:rsidP="00434B02">
      <w:pPr>
        <w:rPr>
          <w:rFonts w:eastAsia="Calibri" w:cs="Times New Roman"/>
          <w:szCs w:val="24"/>
        </w:rPr>
      </w:pPr>
    </w:p>
    <w:p w14:paraId="70E841F3" w14:textId="77777777" w:rsidR="00434B02" w:rsidRPr="00074D70" w:rsidRDefault="00434B02" w:rsidP="00434B02">
      <w:pPr>
        <w:rPr>
          <w:rFonts w:eastAsia="Calibri" w:cs="Times New Roman"/>
          <w:szCs w:val="24"/>
        </w:rPr>
      </w:pPr>
      <w:r w:rsidRPr="00074D70">
        <w:rPr>
          <w:rFonts w:eastAsia="Calibri" w:cs="Times New Roman"/>
          <w:szCs w:val="24"/>
        </w:rPr>
        <w:t>Таблица 4 - Функции управления ресурсами модуля «Поликлиника»:</w:t>
      </w:r>
    </w:p>
    <w:tbl>
      <w:tblPr>
        <w:tblW w:w="10183" w:type="dxa"/>
        <w:tblInd w:w="-152" w:type="dxa"/>
        <w:tblLayout w:type="fixed"/>
        <w:tblLook w:val="00A0" w:firstRow="1" w:lastRow="0" w:firstColumn="1" w:lastColumn="0" w:noHBand="0" w:noVBand="0"/>
      </w:tblPr>
      <w:tblGrid>
        <w:gridCol w:w="10183"/>
      </w:tblGrid>
      <w:tr w:rsidR="00434B02" w:rsidRPr="00074D70" w14:paraId="6C3B6D0D" w14:textId="77777777" w:rsidTr="009D7071">
        <w:trPr>
          <w:trHeight w:val="88"/>
          <w:tblHeader/>
        </w:trPr>
        <w:tc>
          <w:tcPr>
            <w:tcW w:w="1018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936F400"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553E6E53"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3ED38FBF" w14:textId="77777777" w:rsidR="00434B02" w:rsidRPr="00074D70" w:rsidRDefault="00434B02" w:rsidP="009D7071">
            <w:pPr>
              <w:widowControl w:val="0"/>
              <w:rPr>
                <w:rFonts w:eastAsia="Calibri" w:cs="Times New Roman"/>
                <w:szCs w:val="24"/>
              </w:rPr>
            </w:pPr>
            <w:r w:rsidRPr="00074D70">
              <w:rPr>
                <w:rFonts w:eastAsia="Calibri" w:cs="Times New Roman"/>
                <w:szCs w:val="24"/>
              </w:rPr>
              <w:t>Указание соответствия ресурсов и оказываемых ими услуг</w:t>
            </w:r>
          </w:p>
        </w:tc>
      </w:tr>
      <w:tr w:rsidR="00434B02" w:rsidRPr="00074D70" w14:paraId="543C1014"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571B3B1F"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квот (временных и количественных) на предоставление услуг пациентам с разделением:</w:t>
            </w:r>
          </w:p>
          <w:p w14:paraId="4AB7ED5A" w14:textId="77777777" w:rsidR="00434B02" w:rsidRPr="00074D70" w:rsidRDefault="00434B02" w:rsidP="009D7071">
            <w:pPr>
              <w:widowControl w:val="0"/>
              <w:rPr>
                <w:rFonts w:eastAsia="Calibri" w:cs="Times New Roman"/>
                <w:szCs w:val="24"/>
              </w:rPr>
            </w:pPr>
            <w:r w:rsidRPr="00074D70">
              <w:rPr>
                <w:rFonts w:eastAsia="Calibri" w:cs="Times New Roman"/>
                <w:szCs w:val="24"/>
              </w:rPr>
              <w:t>по видам планирования оказания услуги (предварительная запись, направления, приём в день обращения и т.д.);</w:t>
            </w:r>
          </w:p>
          <w:p w14:paraId="0D196E6A" w14:textId="77777777" w:rsidR="00434B02" w:rsidRPr="00074D70" w:rsidRDefault="00434B02" w:rsidP="009D7071">
            <w:pPr>
              <w:widowControl w:val="0"/>
              <w:rPr>
                <w:rFonts w:eastAsia="Calibri" w:cs="Times New Roman"/>
                <w:szCs w:val="24"/>
              </w:rPr>
            </w:pPr>
            <w:r w:rsidRPr="00074D70">
              <w:rPr>
                <w:rFonts w:eastAsia="Calibri" w:cs="Times New Roman"/>
                <w:szCs w:val="24"/>
              </w:rPr>
              <w:t>по категориям пациентов (инвалидность, льготные пациенты и т.д.);</w:t>
            </w:r>
          </w:p>
          <w:p w14:paraId="23AD8E62" w14:textId="77777777" w:rsidR="00434B02" w:rsidRPr="00074D70" w:rsidRDefault="00434B02" w:rsidP="009D7071">
            <w:pPr>
              <w:widowControl w:val="0"/>
              <w:rPr>
                <w:rFonts w:eastAsia="Calibri" w:cs="Times New Roman"/>
                <w:szCs w:val="24"/>
              </w:rPr>
            </w:pPr>
            <w:r w:rsidRPr="00074D70">
              <w:rPr>
                <w:rFonts w:eastAsia="Calibri" w:cs="Times New Roman"/>
                <w:szCs w:val="24"/>
              </w:rPr>
              <w:t>по видам финансирования оказываемых услуг.</w:t>
            </w:r>
          </w:p>
        </w:tc>
      </w:tr>
      <w:tr w:rsidR="00434B02" w:rsidRPr="00074D70" w14:paraId="382BDE03"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1F41BE3D" w14:textId="77777777" w:rsidR="00434B02" w:rsidRPr="00074D70" w:rsidRDefault="00434B02" w:rsidP="009D7071">
            <w:pPr>
              <w:widowControl w:val="0"/>
              <w:rPr>
                <w:rFonts w:eastAsia="Calibri" w:cs="Times New Roman"/>
                <w:szCs w:val="24"/>
              </w:rPr>
            </w:pPr>
            <w:r w:rsidRPr="00074D70">
              <w:rPr>
                <w:rFonts w:eastAsia="Calibri" w:cs="Times New Roman"/>
                <w:szCs w:val="24"/>
              </w:rPr>
              <w:t>Поиск пациента по набору ключевых параметров (Ф.И.О., паспорт, полис) в центральной (региональной) картотеке</w:t>
            </w:r>
          </w:p>
        </w:tc>
      </w:tr>
      <w:tr w:rsidR="00434B02" w:rsidRPr="00074D70" w14:paraId="05E3FA50"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05F0E73E"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справочника элементарных услуг</w:t>
            </w:r>
          </w:p>
        </w:tc>
      </w:tr>
      <w:tr w:rsidR="00434B02" w:rsidRPr="00074D70" w14:paraId="11550A9F"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160678CD" w14:textId="77777777" w:rsidR="00434B02" w:rsidRPr="00074D70" w:rsidRDefault="00434B02" w:rsidP="009D7071">
            <w:pPr>
              <w:widowControl w:val="0"/>
              <w:rPr>
                <w:rFonts w:eastAsia="Calibri" w:cs="Times New Roman"/>
                <w:szCs w:val="24"/>
              </w:rPr>
            </w:pPr>
            <w:r w:rsidRPr="00074D70">
              <w:rPr>
                <w:rFonts w:eastAsia="Calibri" w:cs="Times New Roman"/>
                <w:szCs w:val="24"/>
              </w:rPr>
              <w:t>Назначение пациенту услуг (предварительная запись на приём к специалисту, прохождение обследования и т.д.) на основе расписаний работы</w:t>
            </w:r>
          </w:p>
        </w:tc>
      </w:tr>
      <w:tr w:rsidR="00434B02" w:rsidRPr="00074D70" w14:paraId="3D46DDF0"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06852771" w14:textId="77777777" w:rsidR="00434B02" w:rsidRPr="00074D70" w:rsidRDefault="00434B02" w:rsidP="009D7071">
            <w:pPr>
              <w:widowControl w:val="0"/>
              <w:rPr>
                <w:rFonts w:eastAsia="Calibri" w:cs="Times New Roman"/>
                <w:szCs w:val="24"/>
              </w:rPr>
            </w:pPr>
            <w:r w:rsidRPr="00074D70">
              <w:rPr>
                <w:rFonts w:eastAsia="Calibri" w:cs="Times New Roman"/>
                <w:szCs w:val="24"/>
              </w:rPr>
              <w:t xml:space="preserve">Присвоение особых статусов обслуживания пациента </w:t>
            </w:r>
          </w:p>
        </w:tc>
      </w:tr>
      <w:tr w:rsidR="00434B02" w:rsidRPr="00074D70" w14:paraId="091E2CEE"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62BD0964" w14:textId="77777777" w:rsidR="00434B02" w:rsidRPr="00074D70" w:rsidRDefault="00434B02" w:rsidP="009D7071">
            <w:pPr>
              <w:widowControl w:val="0"/>
              <w:rPr>
                <w:rFonts w:eastAsia="Calibri" w:cs="Times New Roman"/>
                <w:szCs w:val="24"/>
              </w:rPr>
            </w:pPr>
            <w:r w:rsidRPr="00074D70">
              <w:rPr>
                <w:rFonts w:eastAsia="Calibri" w:cs="Times New Roman"/>
                <w:szCs w:val="24"/>
              </w:rPr>
              <w:t xml:space="preserve">Ведение электронной медицинской карты пациента с отображением истории обращений, поставленных диагнозов, оказанных услуг, результатов лечения </w:t>
            </w:r>
          </w:p>
        </w:tc>
      </w:tr>
      <w:tr w:rsidR="00434B02" w:rsidRPr="00074D70" w14:paraId="6BCBA8B8"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65AE53A4" w14:textId="77777777" w:rsidR="00434B02" w:rsidRPr="00074D70" w:rsidRDefault="00434B02" w:rsidP="009D7071">
            <w:pPr>
              <w:widowControl w:val="0"/>
              <w:rPr>
                <w:rFonts w:eastAsia="Calibri" w:cs="Times New Roman"/>
                <w:szCs w:val="24"/>
              </w:rPr>
            </w:pPr>
            <w:r w:rsidRPr="00074D70">
              <w:rPr>
                <w:rFonts w:eastAsia="Calibri" w:cs="Times New Roman"/>
                <w:szCs w:val="24"/>
              </w:rPr>
              <w:t>Учёт всех обращений пациента, оказанных ему услуг с возможностью объединения их в случаи обслуживания и ведением истории обращений (обслуживания)</w:t>
            </w:r>
          </w:p>
        </w:tc>
      </w:tr>
      <w:tr w:rsidR="00434B02" w:rsidRPr="00074D70" w14:paraId="549E2C54"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7F149B7E" w14:textId="77777777" w:rsidR="00434B02" w:rsidRPr="00074D70" w:rsidRDefault="00434B02" w:rsidP="009D7071">
            <w:pPr>
              <w:widowControl w:val="0"/>
              <w:rPr>
                <w:rFonts w:eastAsia="Calibri" w:cs="Times New Roman"/>
                <w:szCs w:val="24"/>
              </w:rPr>
            </w:pPr>
            <w:r w:rsidRPr="00074D70">
              <w:rPr>
                <w:rFonts w:eastAsia="Calibri" w:cs="Times New Roman"/>
                <w:szCs w:val="24"/>
              </w:rPr>
              <w:t>Экспертиза качества лечения</w:t>
            </w:r>
          </w:p>
        </w:tc>
      </w:tr>
      <w:tr w:rsidR="00434B02" w:rsidRPr="00074D70" w14:paraId="47ACCDD0" w14:textId="77777777" w:rsidTr="009D7071">
        <w:tc>
          <w:tcPr>
            <w:tcW w:w="10183" w:type="dxa"/>
            <w:tcBorders>
              <w:top w:val="single" w:sz="8" w:space="0" w:color="000000"/>
              <w:left w:val="single" w:sz="8" w:space="0" w:color="000000"/>
              <w:bottom w:val="single" w:sz="8" w:space="0" w:color="000000"/>
              <w:right w:val="single" w:sz="8" w:space="0" w:color="000000"/>
            </w:tcBorders>
          </w:tcPr>
          <w:p w14:paraId="53178096"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списков оказания услуг пациентам (планируемых и оказанных) в разрезе диапазона дат и ресурсов</w:t>
            </w:r>
          </w:p>
        </w:tc>
      </w:tr>
    </w:tbl>
    <w:p w14:paraId="4B607DCD" w14:textId="77777777" w:rsidR="00434B02" w:rsidRPr="00074D70" w:rsidRDefault="00434B02" w:rsidP="00434B02">
      <w:pPr>
        <w:rPr>
          <w:rFonts w:eastAsia="Calibri" w:cs="Times New Roman"/>
          <w:szCs w:val="24"/>
        </w:rPr>
      </w:pPr>
      <w:r w:rsidRPr="00074D70">
        <w:rPr>
          <w:rFonts w:eastAsia="Calibri" w:cs="Times New Roman"/>
          <w:szCs w:val="24"/>
        </w:rPr>
        <w:t>Таблица 5 - Функции управления услугами модуля «Поликлиника»:</w:t>
      </w:r>
    </w:p>
    <w:tbl>
      <w:tblPr>
        <w:tblW w:w="5000" w:type="pct"/>
        <w:jc w:val="center"/>
        <w:tblLayout w:type="fixed"/>
        <w:tblCellMar>
          <w:left w:w="57" w:type="dxa"/>
          <w:right w:w="57" w:type="dxa"/>
        </w:tblCellMar>
        <w:tblLook w:val="00A0" w:firstRow="1" w:lastRow="0" w:firstColumn="1" w:lastColumn="0" w:noHBand="0" w:noVBand="0"/>
      </w:tblPr>
      <w:tblGrid>
        <w:gridCol w:w="9915"/>
      </w:tblGrid>
      <w:tr w:rsidR="00434B02" w:rsidRPr="00074D70" w14:paraId="218F879F" w14:textId="77777777" w:rsidTr="009D7071">
        <w:trPr>
          <w:cantSplit/>
          <w:trHeight w:val="220"/>
          <w:tblHeader/>
          <w:jc w:val="center"/>
        </w:trPr>
        <w:tc>
          <w:tcPr>
            <w:tcW w:w="992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4FC70820"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705036D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1A52A9FE" w14:textId="77777777" w:rsidR="00434B02" w:rsidRPr="00074D70" w:rsidRDefault="00434B02" w:rsidP="009D7071">
            <w:pPr>
              <w:widowControl w:val="0"/>
              <w:rPr>
                <w:rFonts w:eastAsia="Calibri" w:cs="Times New Roman"/>
                <w:szCs w:val="24"/>
              </w:rPr>
            </w:pPr>
            <w:r w:rsidRPr="00074D70">
              <w:rPr>
                <w:rFonts w:eastAsia="Calibri" w:cs="Times New Roman"/>
                <w:szCs w:val="24"/>
              </w:rPr>
              <w:t>Мониторинг работы персонала поликлиники</w:t>
            </w:r>
          </w:p>
        </w:tc>
      </w:tr>
      <w:tr w:rsidR="00434B02" w:rsidRPr="00074D70" w14:paraId="55D00F3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054871C" w14:textId="77777777" w:rsidR="00434B02" w:rsidRPr="00074D70" w:rsidRDefault="00434B02" w:rsidP="009D7071">
            <w:pPr>
              <w:widowControl w:val="0"/>
              <w:rPr>
                <w:rFonts w:eastAsia="Calibri" w:cs="Times New Roman"/>
                <w:szCs w:val="24"/>
              </w:rPr>
            </w:pPr>
            <w:r w:rsidRPr="00074D70">
              <w:rPr>
                <w:rFonts w:eastAsia="Calibri" w:cs="Times New Roman"/>
                <w:szCs w:val="24"/>
              </w:rPr>
              <w:t>Контроль качества оказываемых услуг</w:t>
            </w:r>
          </w:p>
        </w:tc>
      </w:tr>
      <w:tr w:rsidR="00434B02" w:rsidRPr="00074D70" w14:paraId="44D5D09A"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9E4AD37"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отчётов о работе персонала</w:t>
            </w:r>
          </w:p>
        </w:tc>
      </w:tr>
      <w:tr w:rsidR="00434B02" w:rsidRPr="00074D70" w14:paraId="6101CEC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9B07192" w14:textId="77777777" w:rsidR="00434B02" w:rsidRPr="00074D70" w:rsidRDefault="00434B02" w:rsidP="009D7071">
            <w:pPr>
              <w:widowControl w:val="0"/>
              <w:rPr>
                <w:rFonts w:eastAsia="Calibri" w:cs="Times New Roman"/>
                <w:szCs w:val="24"/>
              </w:rPr>
            </w:pPr>
            <w:r w:rsidRPr="00074D70">
              <w:rPr>
                <w:rFonts w:eastAsia="Calibri" w:cs="Times New Roman"/>
                <w:szCs w:val="24"/>
              </w:rPr>
              <w:t>Определение возможности госпитализации пациента</w:t>
            </w:r>
          </w:p>
        </w:tc>
      </w:tr>
      <w:tr w:rsidR="00434B02" w:rsidRPr="00074D70" w14:paraId="77F8A77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1D664884" w14:textId="77777777" w:rsidR="00434B02" w:rsidRPr="00074D70" w:rsidRDefault="00434B02" w:rsidP="009D7071">
            <w:pPr>
              <w:widowControl w:val="0"/>
              <w:rPr>
                <w:rFonts w:eastAsia="Calibri" w:cs="Times New Roman"/>
                <w:szCs w:val="24"/>
              </w:rPr>
            </w:pPr>
            <w:r w:rsidRPr="00074D70">
              <w:rPr>
                <w:rFonts w:eastAsia="Calibri" w:cs="Times New Roman"/>
                <w:szCs w:val="24"/>
              </w:rPr>
              <w:t xml:space="preserve">Контроль проведения услуг диагностических подразделений по любому временному </w:t>
            </w:r>
            <w:r w:rsidRPr="00074D70">
              <w:rPr>
                <w:rFonts w:eastAsia="Calibri" w:cs="Times New Roman"/>
                <w:szCs w:val="24"/>
              </w:rPr>
              <w:lastRenderedPageBreak/>
              <w:t>отрезку и в разрезе ресурсов МО (услуг, персонала, кабинетов, аппаратов).</w:t>
            </w:r>
          </w:p>
        </w:tc>
      </w:tr>
      <w:tr w:rsidR="00434B02" w:rsidRPr="00074D70" w14:paraId="70A16A5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193DBDA7" w14:textId="77777777" w:rsidR="00434B02" w:rsidRPr="00074D70" w:rsidRDefault="00434B02" w:rsidP="009D7071">
            <w:pPr>
              <w:widowControl w:val="0"/>
              <w:rPr>
                <w:rFonts w:eastAsia="Calibri" w:cs="Times New Roman"/>
                <w:szCs w:val="24"/>
              </w:rPr>
            </w:pPr>
            <w:r w:rsidRPr="00074D70">
              <w:rPr>
                <w:rFonts w:eastAsia="Calibri" w:cs="Times New Roman"/>
                <w:szCs w:val="24"/>
              </w:rPr>
              <w:lastRenderedPageBreak/>
              <w:t>Проведение осмотров пациентов</w:t>
            </w:r>
          </w:p>
        </w:tc>
      </w:tr>
      <w:tr w:rsidR="00434B02" w:rsidRPr="00074D70" w14:paraId="76C06B93"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B7947B2" w14:textId="77777777" w:rsidR="00434B02" w:rsidRPr="00074D70" w:rsidRDefault="00434B02" w:rsidP="009D7071">
            <w:pPr>
              <w:widowControl w:val="0"/>
              <w:rPr>
                <w:rFonts w:eastAsia="Calibri" w:cs="Times New Roman"/>
                <w:szCs w:val="24"/>
              </w:rPr>
            </w:pPr>
            <w:r w:rsidRPr="00074D70">
              <w:rPr>
                <w:rFonts w:eastAsia="Calibri" w:cs="Times New Roman"/>
                <w:szCs w:val="24"/>
              </w:rPr>
              <w:t>Определение даты госпитализации пациента</w:t>
            </w:r>
          </w:p>
        </w:tc>
      </w:tr>
      <w:tr w:rsidR="00434B02" w:rsidRPr="00074D70" w14:paraId="4AFA9A0E"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EEBE69B" w14:textId="77777777" w:rsidR="00434B02" w:rsidRPr="00074D70" w:rsidRDefault="00434B02" w:rsidP="009D7071">
            <w:pPr>
              <w:widowControl w:val="0"/>
              <w:rPr>
                <w:rFonts w:eastAsia="Calibri" w:cs="Times New Roman"/>
                <w:szCs w:val="24"/>
              </w:rPr>
            </w:pPr>
            <w:r w:rsidRPr="00074D70">
              <w:rPr>
                <w:rFonts w:eastAsia="Calibri" w:cs="Times New Roman"/>
                <w:szCs w:val="24"/>
              </w:rPr>
              <w:t>Просмотр всех записей на приём и по дням</w:t>
            </w:r>
          </w:p>
        </w:tc>
      </w:tr>
      <w:tr w:rsidR="00434B02" w:rsidRPr="00074D70" w14:paraId="70F93E84"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0AF4EB73"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выгрузок и отчётов о работе поликлиники</w:t>
            </w:r>
          </w:p>
        </w:tc>
      </w:tr>
      <w:tr w:rsidR="00434B02" w:rsidRPr="00074D70" w14:paraId="4A151DD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4E04072" w14:textId="77777777" w:rsidR="00434B02" w:rsidRPr="00074D70" w:rsidRDefault="00434B02" w:rsidP="009D7071">
            <w:pPr>
              <w:widowControl w:val="0"/>
              <w:rPr>
                <w:rFonts w:eastAsia="Calibri" w:cs="Times New Roman"/>
                <w:szCs w:val="24"/>
              </w:rPr>
            </w:pPr>
            <w:r w:rsidRPr="00074D70">
              <w:rPr>
                <w:rFonts w:eastAsia="Calibri" w:cs="Times New Roman"/>
                <w:szCs w:val="24"/>
              </w:rPr>
              <w:t>Выписка листов временной нетрудоспособности</w:t>
            </w:r>
          </w:p>
        </w:tc>
      </w:tr>
      <w:tr w:rsidR="00434B02" w:rsidRPr="00074D70" w14:paraId="3B08AD47"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727C04A"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журналов учета листов временной нетрудоспособности</w:t>
            </w:r>
          </w:p>
        </w:tc>
      </w:tr>
      <w:tr w:rsidR="00434B02" w:rsidRPr="00074D70" w14:paraId="407FDC2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6EC40D4"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учёта полученных и выданных листов временной нетрудоспособности</w:t>
            </w:r>
          </w:p>
        </w:tc>
      </w:tr>
      <w:tr w:rsidR="00434B02" w:rsidRPr="00074D70" w14:paraId="6C4051C2"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042DCDE4" w14:textId="77777777" w:rsidR="00434B02" w:rsidRPr="00074D70" w:rsidRDefault="00434B02" w:rsidP="009D7071">
            <w:pPr>
              <w:widowControl w:val="0"/>
              <w:rPr>
                <w:rFonts w:eastAsia="Calibri" w:cs="Times New Roman"/>
                <w:szCs w:val="24"/>
              </w:rPr>
            </w:pPr>
            <w:r w:rsidRPr="00074D70">
              <w:rPr>
                <w:rFonts w:eastAsia="Calibri" w:cs="Times New Roman"/>
                <w:szCs w:val="24"/>
              </w:rPr>
              <w:t>Печать листов временной нетрудоспособности</w:t>
            </w:r>
          </w:p>
        </w:tc>
      </w:tr>
      <w:tr w:rsidR="00434B02" w:rsidRPr="00074D70" w14:paraId="1DA5133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A8D6693" w14:textId="77777777" w:rsidR="00434B02" w:rsidRPr="00074D70" w:rsidRDefault="00434B02" w:rsidP="009D7071">
            <w:pPr>
              <w:widowControl w:val="0"/>
              <w:rPr>
                <w:rFonts w:eastAsia="Calibri" w:cs="Times New Roman"/>
                <w:szCs w:val="24"/>
              </w:rPr>
            </w:pPr>
            <w:r w:rsidRPr="00074D70">
              <w:rPr>
                <w:rFonts w:eastAsia="Calibri" w:cs="Times New Roman"/>
                <w:szCs w:val="24"/>
              </w:rPr>
              <w:t>Выдача, продление листов временной нетрудоспособности вылеченным пациентам</w:t>
            </w:r>
          </w:p>
        </w:tc>
      </w:tr>
      <w:tr w:rsidR="00434B02" w:rsidRPr="00074D70" w14:paraId="5A4095F1"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0DEB131"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отчётов о выданных листах временной нетрудоспособности</w:t>
            </w:r>
          </w:p>
        </w:tc>
      </w:tr>
      <w:tr w:rsidR="00434B02" w:rsidRPr="00074D70" w14:paraId="77DDB3A2"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AC52307" w14:textId="77777777" w:rsidR="00434B02" w:rsidRPr="00074D70" w:rsidRDefault="00434B02" w:rsidP="009D7071">
            <w:pPr>
              <w:widowControl w:val="0"/>
              <w:rPr>
                <w:rFonts w:eastAsia="Calibri" w:cs="Times New Roman"/>
                <w:szCs w:val="24"/>
              </w:rPr>
            </w:pPr>
            <w:r w:rsidRPr="00074D70">
              <w:rPr>
                <w:rFonts w:eastAsia="Calibri" w:cs="Times New Roman"/>
                <w:szCs w:val="24"/>
              </w:rPr>
              <w:t>Поиск электронной карты в базе данных</w:t>
            </w:r>
          </w:p>
        </w:tc>
      </w:tr>
      <w:tr w:rsidR="00434B02" w:rsidRPr="00074D70" w14:paraId="55D5526C"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0F4143DE" w14:textId="77777777" w:rsidR="00434B02" w:rsidRPr="00074D70" w:rsidRDefault="00434B02" w:rsidP="009D7071">
            <w:pPr>
              <w:widowControl w:val="0"/>
              <w:rPr>
                <w:rFonts w:eastAsia="Calibri" w:cs="Times New Roman"/>
                <w:szCs w:val="24"/>
              </w:rPr>
            </w:pPr>
            <w:r w:rsidRPr="00074D70">
              <w:rPr>
                <w:rFonts w:eastAsia="Calibri" w:cs="Times New Roman"/>
                <w:szCs w:val="24"/>
              </w:rPr>
              <w:t>Запись пациентов на приём к врачам и в лаборатории</w:t>
            </w:r>
          </w:p>
        </w:tc>
      </w:tr>
      <w:tr w:rsidR="00434B02" w:rsidRPr="00074D70" w14:paraId="52B48030"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3C7CA9B" w14:textId="77777777" w:rsidR="00434B02" w:rsidRPr="00074D70" w:rsidRDefault="00434B02" w:rsidP="009D7071">
            <w:pPr>
              <w:widowControl w:val="0"/>
              <w:rPr>
                <w:rFonts w:eastAsia="Calibri" w:cs="Times New Roman"/>
                <w:szCs w:val="24"/>
              </w:rPr>
            </w:pPr>
            <w:r w:rsidRPr="00074D70">
              <w:rPr>
                <w:rFonts w:eastAsia="Calibri" w:cs="Times New Roman"/>
                <w:szCs w:val="24"/>
              </w:rPr>
              <w:t>Оформление талона амбулаторного пациента</w:t>
            </w:r>
          </w:p>
        </w:tc>
      </w:tr>
      <w:tr w:rsidR="00434B02" w:rsidRPr="00074D70" w14:paraId="1DF7ABE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1A69038" w14:textId="77777777" w:rsidR="00434B02" w:rsidRPr="00074D70" w:rsidRDefault="00434B02" w:rsidP="009D7071">
            <w:pPr>
              <w:widowControl w:val="0"/>
              <w:rPr>
                <w:rFonts w:eastAsia="Calibri" w:cs="Times New Roman"/>
                <w:szCs w:val="24"/>
              </w:rPr>
            </w:pPr>
            <w:r w:rsidRPr="00074D70">
              <w:rPr>
                <w:rFonts w:eastAsia="Calibri" w:cs="Times New Roman"/>
                <w:szCs w:val="24"/>
              </w:rPr>
              <w:t>Перезапись пациента на другое время или другого врача</w:t>
            </w:r>
          </w:p>
        </w:tc>
      </w:tr>
      <w:tr w:rsidR="00434B02" w:rsidRPr="00074D70" w14:paraId="246F195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18B9F67" w14:textId="77777777" w:rsidR="00434B02" w:rsidRPr="00074D70" w:rsidRDefault="00434B02" w:rsidP="009D7071">
            <w:pPr>
              <w:widowControl w:val="0"/>
              <w:rPr>
                <w:rFonts w:eastAsia="Calibri" w:cs="Times New Roman"/>
                <w:szCs w:val="24"/>
              </w:rPr>
            </w:pPr>
            <w:r w:rsidRPr="00074D70">
              <w:rPr>
                <w:rFonts w:eastAsia="Calibri" w:cs="Times New Roman"/>
                <w:szCs w:val="24"/>
              </w:rPr>
              <w:t>Проверка наличия федеральной льготы или льготы по заболеванию у пациента</w:t>
            </w:r>
          </w:p>
        </w:tc>
      </w:tr>
      <w:tr w:rsidR="00434B02" w:rsidRPr="00074D70" w14:paraId="3E724990"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52D1B04" w14:textId="77777777" w:rsidR="00434B02" w:rsidRPr="00074D70" w:rsidRDefault="00434B02" w:rsidP="009D7071">
            <w:pPr>
              <w:widowControl w:val="0"/>
              <w:rPr>
                <w:rFonts w:eastAsia="Calibri" w:cs="Times New Roman"/>
                <w:szCs w:val="24"/>
              </w:rPr>
            </w:pPr>
            <w:r w:rsidRPr="00074D70">
              <w:rPr>
                <w:rFonts w:eastAsia="Calibri" w:cs="Times New Roman"/>
                <w:szCs w:val="24"/>
              </w:rPr>
              <w:t>Проверка актуальности полисов через сервисы, предоставляемые страховыми медицинскими организациями и ФОМС</w:t>
            </w:r>
          </w:p>
        </w:tc>
      </w:tr>
      <w:tr w:rsidR="00434B02" w:rsidRPr="00074D70" w14:paraId="6E1F1827"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17CDC60" w14:textId="77777777" w:rsidR="00434B02" w:rsidRPr="00074D70" w:rsidRDefault="00434B02" w:rsidP="009D7071">
            <w:pPr>
              <w:widowControl w:val="0"/>
              <w:rPr>
                <w:rFonts w:eastAsia="Calibri" w:cs="Times New Roman"/>
                <w:szCs w:val="24"/>
              </w:rPr>
            </w:pPr>
            <w:r w:rsidRPr="00074D70">
              <w:rPr>
                <w:rFonts w:eastAsia="Calibri" w:cs="Times New Roman"/>
                <w:szCs w:val="24"/>
              </w:rPr>
              <w:t>Создание и настройка графиков работы персонала, услуг, кабинетов, аппаратов</w:t>
            </w:r>
          </w:p>
        </w:tc>
      </w:tr>
      <w:tr w:rsidR="00434B02" w:rsidRPr="00074D70" w14:paraId="0E1A35CD"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39EE82BC" w14:textId="77777777" w:rsidR="00434B02" w:rsidRPr="00074D70" w:rsidRDefault="00434B02" w:rsidP="009D7071">
            <w:pPr>
              <w:widowControl w:val="0"/>
              <w:rPr>
                <w:rFonts w:eastAsia="Calibri" w:cs="Times New Roman"/>
                <w:szCs w:val="24"/>
              </w:rPr>
            </w:pPr>
            <w:r w:rsidRPr="00074D70">
              <w:rPr>
                <w:rFonts w:eastAsia="Calibri" w:cs="Times New Roman"/>
                <w:szCs w:val="24"/>
              </w:rPr>
              <w:t>Настройка зависимостей графиков работы от видов оплаты и типов приёма пациентов</w:t>
            </w:r>
          </w:p>
        </w:tc>
      </w:tr>
      <w:tr w:rsidR="00434B02" w:rsidRPr="00074D70" w14:paraId="60F2AA71"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1E8EA23C"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журнала работы каждого врача</w:t>
            </w:r>
          </w:p>
        </w:tc>
      </w:tr>
      <w:tr w:rsidR="00434B02" w:rsidRPr="00074D70" w14:paraId="7EBCA75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881984D" w14:textId="77777777" w:rsidR="00434B02" w:rsidRPr="00074D70" w:rsidRDefault="00434B02" w:rsidP="009D7071">
            <w:pPr>
              <w:widowControl w:val="0"/>
              <w:rPr>
                <w:rFonts w:eastAsia="Calibri" w:cs="Times New Roman"/>
                <w:szCs w:val="24"/>
              </w:rPr>
            </w:pPr>
            <w:r w:rsidRPr="00074D70">
              <w:rPr>
                <w:rFonts w:eastAsia="Calibri" w:cs="Times New Roman"/>
                <w:szCs w:val="24"/>
              </w:rPr>
              <w:t>Внесение данных о жалобах, анамнезе пациента.</w:t>
            </w:r>
          </w:p>
        </w:tc>
      </w:tr>
      <w:tr w:rsidR="00434B02" w:rsidRPr="00074D70" w14:paraId="3D7F265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66CF852"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сигнальной информации, которая содержит данные об аллергических заболеваниях пациента</w:t>
            </w:r>
          </w:p>
        </w:tc>
      </w:tr>
      <w:tr w:rsidR="00434B02" w:rsidRPr="00074D70" w14:paraId="59C1C25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1EF05E3" w14:textId="77777777" w:rsidR="00434B02" w:rsidRPr="00074D70" w:rsidRDefault="00434B02" w:rsidP="009D7071">
            <w:pPr>
              <w:widowControl w:val="0"/>
              <w:rPr>
                <w:rFonts w:eastAsia="Calibri" w:cs="Times New Roman"/>
                <w:szCs w:val="24"/>
              </w:rPr>
            </w:pPr>
            <w:r w:rsidRPr="00074D70">
              <w:rPr>
                <w:rFonts w:eastAsia="Calibri" w:cs="Times New Roman"/>
                <w:szCs w:val="24"/>
              </w:rPr>
              <w:t>Генерация направлений на исследования и дополнительные врачебные консультации других специалистов</w:t>
            </w:r>
          </w:p>
        </w:tc>
      </w:tr>
      <w:tr w:rsidR="00434B02" w:rsidRPr="00074D70" w14:paraId="0862D75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9493428"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печатной формы рецепта</w:t>
            </w:r>
          </w:p>
        </w:tc>
      </w:tr>
      <w:tr w:rsidR="00434B02" w:rsidRPr="00074D70" w14:paraId="49555EF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2EC2BB3" w14:textId="77777777" w:rsidR="00434B02" w:rsidRPr="00074D70" w:rsidRDefault="00434B02" w:rsidP="009D7071">
            <w:pPr>
              <w:widowControl w:val="0"/>
              <w:rPr>
                <w:rFonts w:eastAsia="Calibri" w:cs="Times New Roman"/>
                <w:szCs w:val="24"/>
              </w:rPr>
            </w:pPr>
            <w:r w:rsidRPr="00074D70">
              <w:rPr>
                <w:rFonts w:eastAsia="Calibri" w:cs="Times New Roman"/>
                <w:szCs w:val="24"/>
              </w:rPr>
              <w:t>Занесение данных о поставленном диагнозе, рекомендациях и назначенном лечении</w:t>
            </w:r>
          </w:p>
        </w:tc>
      </w:tr>
      <w:tr w:rsidR="00434B02" w:rsidRPr="00074D70" w14:paraId="2B957E4D"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B295457" w14:textId="77777777" w:rsidR="00434B02" w:rsidRPr="00074D70" w:rsidRDefault="00434B02" w:rsidP="009D7071">
            <w:pPr>
              <w:widowControl w:val="0"/>
              <w:rPr>
                <w:rFonts w:eastAsia="Calibri" w:cs="Times New Roman"/>
                <w:szCs w:val="24"/>
              </w:rPr>
            </w:pPr>
            <w:r w:rsidRPr="00074D70">
              <w:rPr>
                <w:rFonts w:eastAsia="Calibri" w:cs="Times New Roman"/>
                <w:szCs w:val="24"/>
              </w:rPr>
              <w:t>Генерация амбулаторных талонов, выписки из медкарты и заключения по проведённому посещению</w:t>
            </w:r>
          </w:p>
        </w:tc>
      </w:tr>
      <w:tr w:rsidR="00434B02" w:rsidRPr="00074D70" w14:paraId="2574180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11B0AA5" w14:textId="77777777" w:rsidR="00434B02" w:rsidRPr="00074D70" w:rsidRDefault="00434B02" w:rsidP="009D7071">
            <w:pPr>
              <w:widowControl w:val="0"/>
              <w:rPr>
                <w:rFonts w:eastAsia="Calibri" w:cs="Times New Roman"/>
                <w:szCs w:val="24"/>
              </w:rPr>
            </w:pPr>
            <w:r w:rsidRPr="00074D70">
              <w:rPr>
                <w:rFonts w:eastAsia="Calibri" w:cs="Times New Roman"/>
                <w:szCs w:val="24"/>
              </w:rPr>
              <w:t>Печать направлений на госпитализацию</w:t>
            </w:r>
          </w:p>
        </w:tc>
      </w:tr>
      <w:tr w:rsidR="00434B02" w:rsidRPr="00074D70" w14:paraId="0ECD3851"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1CADEAB" w14:textId="77777777" w:rsidR="00434B02" w:rsidRPr="00074D70" w:rsidRDefault="00434B02" w:rsidP="009D7071">
            <w:pPr>
              <w:widowControl w:val="0"/>
              <w:rPr>
                <w:rFonts w:eastAsia="Calibri" w:cs="Times New Roman"/>
                <w:szCs w:val="24"/>
              </w:rPr>
            </w:pPr>
            <w:r w:rsidRPr="00074D70">
              <w:rPr>
                <w:rFonts w:eastAsia="Calibri" w:cs="Times New Roman"/>
                <w:szCs w:val="24"/>
              </w:rPr>
              <w:t>Запись в журнал госпитализации</w:t>
            </w:r>
          </w:p>
        </w:tc>
      </w:tr>
      <w:tr w:rsidR="00434B02" w:rsidRPr="00074D70" w14:paraId="0B69B17E"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1F62801" w14:textId="77777777" w:rsidR="00434B02" w:rsidRPr="00074D70" w:rsidRDefault="00434B02" w:rsidP="009D7071">
            <w:pPr>
              <w:widowControl w:val="0"/>
              <w:rPr>
                <w:rFonts w:eastAsia="Calibri" w:cs="Times New Roman"/>
                <w:szCs w:val="24"/>
              </w:rPr>
            </w:pPr>
            <w:r w:rsidRPr="00074D70">
              <w:rPr>
                <w:rFonts w:eastAsia="Calibri" w:cs="Times New Roman"/>
                <w:szCs w:val="24"/>
              </w:rPr>
              <w:t>Автоматическое формирование направлений на обязательные для госпитализации анализы</w:t>
            </w:r>
          </w:p>
        </w:tc>
      </w:tr>
      <w:tr w:rsidR="00434B02" w:rsidRPr="00074D70" w14:paraId="319E8B33"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0CADD73"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журнала учёта исследований</w:t>
            </w:r>
          </w:p>
        </w:tc>
      </w:tr>
      <w:tr w:rsidR="00434B02" w:rsidRPr="00074D70" w14:paraId="3297599E"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A4EF846" w14:textId="77777777" w:rsidR="00434B02" w:rsidRPr="00074D70" w:rsidRDefault="00434B02" w:rsidP="009D7071">
            <w:pPr>
              <w:widowControl w:val="0"/>
              <w:rPr>
                <w:rFonts w:eastAsia="Calibri" w:cs="Times New Roman"/>
                <w:szCs w:val="24"/>
              </w:rPr>
            </w:pPr>
            <w:r w:rsidRPr="00074D70">
              <w:rPr>
                <w:rFonts w:eastAsia="Calibri" w:cs="Times New Roman"/>
                <w:szCs w:val="24"/>
              </w:rPr>
              <w:t>Внесение данных о результатах исследований с использованием шаблонов</w:t>
            </w:r>
          </w:p>
        </w:tc>
      </w:tr>
      <w:tr w:rsidR="00434B02" w:rsidRPr="00074D70" w14:paraId="3BDE50A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355C11C" w14:textId="77777777" w:rsidR="00434B02" w:rsidRPr="00074D70" w:rsidRDefault="00434B02" w:rsidP="009D7071">
            <w:pPr>
              <w:widowControl w:val="0"/>
              <w:rPr>
                <w:rFonts w:eastAsia="Calibri" w:cs="Times New Roman"/>
                <w:szCs w:val="24"/>
              </w:rPr>
            </w:pPr>
            <w:r w:rsidRPr="00074D70">
              <w:rPr>
                <w:rFonts w:eastAsia="Calibri" w:cs="Times New Roman"/>
                <w:szCs w:val="24"/>
              </w:rPr>
              <w:t>Контроль вводимых показателей на соответствие референсным значениям</w:t>
            </w:r>
          </w:p>
        </w:tc>
      </w:tr>
      <w:tr w:rsidR="00434B02" w:rsidRPr="00074D70" w14:paraId="6347C763"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AC8C559" w14:textId="77777777" w:rsidR="00434B02" w:rsidRPr="00074D70" w:rsidRDefault="00434B02" w:rsidP="009D7071">
            <w:pPr>
              <w:widowControl w:val="0"/>
              <w:rPr>
                <w:rFonts w:eastAsia="Calibri" w:cs="Times New Roman"/>
                <w:szCs w:val="24"/>
              </w:rPr>
            </w:pPr>
            <w:r w:rsidRPr="00074D70">
              <w:rPr>
                <w:rFonts w:eastAsia="Calibri" w:cs="Times New Roman"/>
                <w:szCs w:val="24"/>
              </w:rPr>
              <w:t>Прикрепление к истории болезни графических изображений с аппаратуры</w:t>
            </w:r>
          </w:p>
        </w:tc>
      </w:tr>
      <w:tr w:rsidR="00434B02" w:rsidRPr="00074D70" w14:paraId="7F71095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3B91BEC" w14:textId="77777777" w:rsidR="00434B02" w:rsidRPr="00074D70" w:rsidRDefault="00434B02" w:rsidP="009D7071">
            <w:pPr>
              <w:widowControl w:val="0"/>
              <w:rPr>
                <w:rFonts w:eastAsia="Calibri" w:cs="Times New Roman"/>
                <w:szCs w:val="24"/>
              </w:rPr>
            </w:pPr>
            <w:r w:rsidRPr="00074D70">
              <w:rPr>
                <w:rFonts w:eastAsia="Calibri" w:cs="Times New Roman"/>
                <w:szCs w:val="24"/>
              </w:rPr>
              <w:t>Запись на повторное диагностическое исследование</w:t>
            </w:r>
          </w:p>
        </w:tc>
      </w:tr>
      <w:tr w:rsidR="00434B02" w:rsidRPr="00074D70" w14:paraId="0E478B53"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E80624A"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отчётов о проведённых диагностических исследованиях и работе кабинета</w:t>
            </w:r>
          </w:p>
        </w:tc>
      </w:tr>
      <w:tr w:rsidR="00434B02" w:rsidRPr="00074D70" w14:paraId="6CA55C40"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9B8ABD8" w14:textId="77777777" w:rsidR="00434B02" w:rsidRPr="00074D70" w:rsidRDefault="00434B02" w:rsidP="009D7071">
            <w:pPr>
              <w:widowControl w:val="0"/>
              <w:rPr>
                <w:rFonts w:eastAsia="Calibri" w:cs="Times New Roman"/>
                <w:szCs w:val="24"/>
              </w:rPr>
            </w:pPr>
            <w:r w:rsidRPr="00074D70">
              <w:rPr>
                <w:rFonts w:eastAsia="Calibri" w:cs="Times New Roman"/>
                <w:szCs w:val="24"/>
              </w:rPr>
              <w:t>Фиксирование в системе данных о проведённых лабораторных исследованиях и их результатов</w:t>
            </w:r>
          </w:p>
        </w:tc>
      </w:tr>
      <w:tr w:rsidR="00434B02" w:rsidRPr="00074D70" w14:paraId="5233B9A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1ED0FAD7"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отчётов по лабораторным исследованиям</w:t>
            </w:r>
          </w:p>
        </w:tc>
      </w:tr>
      <w:tr w:rsidR="00434B02" w:rsidRPr="00074D70" w14:paraId="0848E58D"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5675587"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медико-экономических стандартов</w:t>
            </w:r>
          </w:p>
        </w:tc>
      </w:tr>
      <w:tr w:rsidR="00434B02" w:rsidRPr="00074D70" w14:paraId="2A4D492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F9B0CF7" w14:textId="77777777" w:rsidR="00434B02" w:rsidRPr="00074D70" w:rsidRDefault="00434B02" w:rsidP="009D7071">
            <w:pPr>
              <w:widowControl w:val="0"/>
              <w:rPr>
                <w:rFonts w:eastAsia="Calibri" w:cs="Times New Roman"/>
                <w:szCs w:val="24"/>
              </w:rPr>
            </w:pPr>
            <w:r w:rsidRPr="00074D70">
              <w:rPr>
                <w:rFonts w:eastAsia="Calibri" w:cs="Times New Roman"/>
                <w:szCs w:val="24"/>
              </w:rPr>
              <w:t>Настройка алгоритмов проверки выполнения стандартов</w:t>
            </w:r>
          </w:p>
        </w:tc>
      </w:tr>
      <w:tr w:rsidR="00434B02" w:rsidRPr="00074D70" w14:paraId="771E73A2"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1FC4CE2" w14:textId="77777777" w:rsidR="00434B02" w:rsidRPr="00074D70" w:rsidRDefault="00434B02" w:rsidP="009D7071">
            <w:pPr>
              <w:widowControl w:val="0"/>
              <w:rPr>
                <w:rFonts w:eastAsia="Calibri" w:cs="Times New Roman"/>
                <w:szCs w:val="24"/>
              </w:rPr>
            </w:pPr>
            <w:r w:rsidRPr="00074D70">
              <w:rPr>
                <w:rFonts w:eastAsia="Calibri" w:cs="Times New Roman"/>
                <w:szCs w:val="24"/>
              </w:rPr>
              <w:t>Получение данных по выполненным и невыполненным стандартам лечения</w:t>
            </w:r>
          </w:p>
        </w:tc>
      </w:tr>
      <w:tr w:rsidR="00434B02" w:rsidRPr="00074D70" w14:paraId="4CCB19AA"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646FFAA"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причин отклонений от стандартов лечения</w:t>
            </w:r>
          </w:p>
        </w:tc>
      </w:tr>
      <w:tr w:rsidR="00434B02" w:rsidRPr="00074D70" w14:paraId="0B1FB4D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6A460BB" w14:textId="77777777" w:rsidR="00434B02" w:rsidRPr="00074D70" w:rsidRDefault="00434B02" w:rsidP="009D7071">
            <w:pPr>
              <w:widowControl w:val="0"/>
              <w:rPr>
                <w:rFonts w:eastAsia="Calibri" w:cs="Times New Roman"/>
                <w:szCs w:val="24"/>
              </w:rPr>
            </w:pPr>
            <w:r w:rsidRPr="00074D70">
              <w:rPr>
                <w:rFonts w:eastAsia="Calibri" w:cs="Times New Roman"/>
                <w:szCs w:val="24"/>
              </w:rPr>
              <w:t>Планирование профессиональных осмотров</w:t>
            </w:r>
          </w:p>
        </w:tc>
      </w:tr>
      <w:tr w:rsidR="00434B02" w:rsidRPr="00074D70" w14:paraId="10E8E94D"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A69337B"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списков подлежащих осмотру сотрудников</w:t>
            </w:r>
          </w:p>
        </w:tc>
      </w:tr>
      <w:tr w:rsidR="00434B02" w:rsidRPr="00074D70" w14:paraId="1F6DB57A"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24AECDD" w14:textId="77777777" w:rsidR="00434B02" w:rsidRPr="00074D70" w:rsidRDefault="00434B02" w:rsidP="009D7071">
            <w:pPr>
              <w:widowControl w:val="0"/>
              <w:rPr>
                <w:rFonts w:eastAsia="Calibri" w:cs="Times New Roman"/>
                <w:szCs w:val="24"/>
              </w:rPr>
            </w:pPr>
            <w:r w:rsidRPr="00074D70">
              <w:rPr>
                <w:rFonts w:eastAsia="Calibri" w:cs="Times New Roman"/>
                <w:szCs w:val="24"/>
              </w:rPr>
              <w:lastRenderedPageBreak/>
              <w:t>Формирование плана мероприятий по проведению профессиональных осмотров граждан</w:t>
            </w:r>
          </w:p>
        </w:tc>
      </w:tr>
      <w:tr w:rsidR="00434B02" w:rsidRPr="00074D70" w14:paraId="45C60C0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ED7BEF8" w14:textId="77777777" w:rsidR="00434B02" w:rsidRPr="00074D70" w:rsidRDefault="00434B02" w:rsidP="009D7071">
            <w:pPr>
              <w:widowControl w:val="0"/>
              <w:rPr>
                <w:rFonts w:eastAsia="Calibri" w:cs="Times New Roman"/>
                <w:szCs w:val="24"/>
              </w:rPr>
            </w:pPr>
            <w:r w:rsidRPr="00074D70">
              <w:rPr>
                <w:rFonts w:eastAsia="Calibri" w:cs="Times New Roman"/>
                <w:szCs w:val="24"/>
              </w:rPr>
              <w:t>Получение из внешних систем списков населения, подлежащих прохождению медицинского осмотра</w:t>
            </w:r>
          </w:p>
        </w:tc>
      </w:tr>
      <w:tr w:rsidR="00434B02" w:rsidRPr="00074D70" w14:paraId="77AC617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9C863E0"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предварительных актов на основе сформированных мероприятий по прохождению профессиональных осмотров</w:t>
            </w:r>
          </w:p>
        </w:tc>
      </w:tr>
      <w:tr w:rsidR="00434B02" w:rsidRPr="00074D70" w14:paraId="1BF92227"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B23EAF2"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заключительных актов прохождения профессионального осмотра</w:t>
            </w:r>
          </w:p>
        </w:tc>
      </w:tr>
      <w:tr w:rsidR="00434B02" w:rsidRPr="00074D70" w14:paraId="77AC34E8"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3F9FFCA6"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плана мероприятий по прохождению углубленных медицинских осмотров</w:t>
            </w:r>
          </w:p>
        </w:tc>
      </w:tr>
      <w:tr w:rsidR="00434B02" w:rsidRPr="00074D70" w14:paraId="7738CE12"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476A8DC" w14:textId="77777777" w:rsidR="00434B02" w:rsidRPr="00074D70" w:rsidRDefault="00434B02" w:rsidP="009D7071">
            <w:pPr>
              <w:widowControl w:val="0"/>
              <w:rPr>
                <w:rFonts w:eastAsia="Calibri" w:cs="Times New Roman"/>
                <w:szCs w:val="24"/>
              </w:rPr>
            </w:pPr>
            <w:r w:rsidRPr="00074D70">
              <w:rPr>
                <w:rFonts w:eastAsia="Calibri" w:cs="Times New Roman"/>
                <w:szCs w:val="24"/>
              </w:rPr>
              <w:t>Получение из внешних систем список граждан для прохождения углубленного медицинского осмотра</w:t>
            </w:r>
          </w:p>
        </w:tc>
      </w:tr>
      <w:tr w:rsidR="00434B02" w:rsidRPr="00074D70" w14:paraId="7ED0F72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594673AF" w14:textId="77777777" w:rsidR="00434B02" w:rsidRPr="00074D70" w:rsidRDefault="00434B02" w:rsidP="009D7071">
            <w:pPr>
              <w:widowControl w:val="0"/>
              <w:rPr>
                <w:rFonts w:eastAsia="Calibri" w:cs="Times New Roman"/>
                <w:szCs w:val="24"/>
              </w:rPr>
            </w:pPr>
            <w:r w:rsidRPr="00074D70">
              <w:rPr>
                <w:rFonts w:eastAsia="Calibri" w:cs="Times New Roman"/>
                <w:szCs w:val="24"/>
              </w:rPr>
              <w:t>Заполнение и печать карты профессионального осмотра</w:t>
            </w:r>
          </w:p>
        </w:tc>
      </w:tr>
      <w:tr w:rsidR="00434B02" w:rsidRPr="00074D70" w14:paraId="09C5224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31A7B485" w14:textId="77777777" w:rsidR="00434B02" w:rsidRPr="00074D70" w:rsidRDefault="00434B02" w:rsidP="009D7071">
            <w:pPr>
              <w:widowControl w:val="0"/>
              <w:rPr>
                <w:rFonts w:eastAsia="Calibri" w:cs="Times New Roman"/>
                <w:szCs w:val="24"/>
              </w:rPr>
            </w:pPr>
            <w:r w:rsidRPr="00074D70">
              <w:rPr>
                <w:rFonts w:eastAsia="Calibri" w:cs="Times New Roman"/>
                <w:szCs w:val="24"/>
              </w:rPr>
              <w:t>Заполнение и печать карты медицинского осмотра</w:t>
            </w:r>
          </w:p>
        </w:tc>
      </w:tr>
      <w:tr w:rsidR="00434B02" w:rsidRPr="00074D70" w14:paraId="70C726B6"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6AC05D46"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статистической отчетности по проведенным профессиональным и медицинским осмотрам</w:t>
            </w:r>
          </w:p>
        </w:tc>
      </w:tr>
      <w:tr w:rsidR="00434B02" w:rsidRPr="00074D70" w14:paraId="5D2266A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2324FD9E" w14:textId="77777777" w:rsidR="00434B02" w:rsidRPr="00074D70" w:rsidRDefault="00434B02" w:rsidP="009D7071">
            <w:pPr>
              <w:widowControl w:val="0"/>
              <w:rPr>
                <w:rFonts w:eastAsia="Calibri" w:cs="Times New Roman"/>
                <w:szCs w:val="24"/>
              </w:rPr>
            </w:pPr>
            <w:r w:rsidRPr="00074D70">
              <w:rPr>
                <w:rFonts w:eastAsia="Calibri" w:cs="Times New Roman"/>
                <w:szCs w:val="24"/>
              </w:rPr>
              <w:t>Планирование прохождения вакцинации</w:t>
            </w:r>
          </w:p>
        </w:tc>
      </w:tr>
      <w:tr w:rsidR="00434B02" w:rsidRPr="00074D70" w14:paraId="2E09C3C4"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0BC8B664"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вакцин</w:t>
            </w:r>
          </w:p>
        </w:tc>
      </w:tr>
      <w:tr w:rsidR="00434B02" w:rsidRPr="00074D70" w14:paraId="124ECC4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7A7FAD6" w14:textId="77777777" w:rsidR="00434B02" w:rsidRPr="00074D70" w:rsidRDefault="00434B02" w:rsidP="009D7071">
            <w:pPr>
              <w:widowControl w:val="0"/>
              <w:rPr>
                <w:rFonts w:eastAsia="Calibri" w:cs="Times New Roman"/>
                <w:szCs w:val="24"/>
              </w:rPr>
            </w:pPr>
            <w:r w:rsidRPr="00074D70">
              <w:rPr>
                <w:rFonts w:eastAsia="Calibri" w:cs="Times New Roman"/>
                <w:szCs w:val="24"/>
              </w:rPr>
              <w:t>Ввод данных о вакцинации</w:t>
            </w:r>
          </w:p>
        </w:tc>
      </w:tr>
      <w:tr w:rsidR="00434B02" w:rsidRPr="00074D70" w14:paraId="20B27A6F"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3FF3573" w14:textId="77777777" w:rsidR="00434B02" w:rsidRPr="00074D70" w:rsidRDefault="00434B02" w:rsidP="009D7071">
            <w:pPr>
              <w:widowControl w:val="0"/>
              <w:rPr>
                <w:rFonts w:eastAsia="Calibri" w:cs="Times New Roman"/>
                <w:szCs w:val="24"/>
              </w:rPr>
            </w:pPr>
            <w:r w:rsidRPr="00074D70">
              <w:rPr>
                <w:rFonts w:eastAsia="Calibri" w:cs="Times New Roman"/>
                <w:szCs w:val="24"/>
              </w:rPr>
              <w:t>Получение списков населения подлежащих вакцинации</w:t>
            </w:r>
          </w:p>
        </w:tc>
      </w:tr>
      <w:tr w:rsidR="00434B02" w:rsidRPr="00074D70" w14:paraId="492BCC89"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A0FBF53"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календарей прохождения вакцинации</w:t>
            </w:r>
          </w:p>
        </w:tc>
      </w:tr>
      <w:tr w:rsidR="00434B02" w:rsidRPr="00074D70" w14:paraId="69250A45"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30528780" w14:textId="77777777" w:rsidR="00434B02" w:rsidRPr="00074D70" w:rsidRDefault="00434B02" w:rsidP="009D7071">
            <w:pPr>
              <w:widowControl w:val="0"/>
              <w:rPr>
                <w:rFonts w:eastAsia="Calibri" w:cs="Times New Roman"/>
                <w:szCs w:val="24"/>
              </w:rPr>
            </w:pPr>
            <w:r w:rsidRPr="00074D70">
              <w:rPr>
                <w:rFonts w:eastAsia="Calibri" w:cs="Times New Roman"/>
                <w:szCs w:val="24"/>
              </w:rPr>
              <w:t>Контроль за выполнением вакцинации</w:t>
            </w:r>
          </w:p>
        </w:tc>
      </w:tr>
      <w:tr w:rsidR="00434B02" w:rsidRPr="00074D70" w14:paraId="44D8EA6A"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4D07F1ED"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и настройка словарей системы</w:t>
            </w:r>
          </w:p>
        </w:tc>
      </w:tr>
      <w:tr w:rsidR="00434B02" w:rsidRPr="00074D70" w14:paraId="7EBB4E13" w14:textId="77777777" w:rsidTr="009D7071">
        <w:trPr>
          <w:trHeight w:val="66"/>
          <w:jc w:val="center"/>
        </w:trPr>
        <w:tc>
          <w:tcPr>
            <w:tcW w:w="9921" w:type="dxa"/>
            <w:tcBorders>
              <w:top w:val="single" w:sz="2" w:space="0" w:color="000000"/>
              <w:left w:val="single" w:sz="2" w:space="0" w:color="000000"/>
              <w:bottom w:val="single" w:sz="2" w:space="0" w:color="000000"/>
              <w:right w:val="single" w:sz="2" w:space="0" w:color="000000"/>
            </w:tcBorders>
          </w:tcPr>
          <w:p w14:paraId="50A5ABC4"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медицинских услуг в рамках оказания скорой и неотложной медицинской помощи</w:t>
            </w:r>
          </w:p>
        </w:tc>
      </w:tr>
      <w:tr w:rsidR="00434B02" w:rsidRPr="00074D70" w14:paraId="438CC921" w14:textId="77777777" w:rsidTr="009D7071">
        <w:trPr>
          <w:jc w:val="center"/>
        </w:trPr>
        <w:tc>
          <w:tcPr>
            <w:tcW w:w="9921" w:type="dxa"/>
            <w:tcBorders>
              <w:top w:val="single" w:sz="2" w:space="0" w:color="000000"/>
              <w:left w:val="single" w:sz="2" w:space="0" w:color="000000"/>
              <w:bottom w:val="single" w:sz="2" w:space="0" w:color="000000"/>
              <w:right w:val="single" w:sz="2" w:space="0" w:color="000000"/>
            </w:tcBorders>
          </w:tcPr>
          <w:p w14:paraId="72AF20DE" w14:textId="77777777" w:rsidR="00434B02" w:rsidRPr="00074D70" w:rsidRDefault="00434B02" w:rsidP="009D7071">
            <w:pPr>
              <w:widowControl w:val="0"/>
              <w:rPr>
                <w:rFonts w:eastAsia="Calibri" w:cs="Times New Roman"/>
                <w:szCs w:val="24"/>
              </w:rPr>
            </w:pPr>
            <w:r w:rsidRPr="00074D70">
              <w:rPr>
                <w:rFonts w:eastAsia="Calibri" w:cs="Times New Roman"/>
                <w:szCs w:val="24"/>
              </w:rPr>
              <w:t>Регистрация экстренных обращений в МО</w:t>
            </w:r>
          </w:p>
        </w:tc>
      </w:tr>
    </w:tbl>
    <w:p w14:paraId="0B0CC0CC" w14:textId="77777777" w:rsidR="00434B02" w:rsidRPr="00074D70" w:rsidRDefault="00434B02" w:rsidP="00434B02">
      <w:pPr>
        <w:ind w:left="1429" w:hanging="360"/>
        <w:contextualSpacing/>
        <w:rPr>
          <w:rFonts w:eastAsia="Calibri" w:cs="Times New Roman"/>
          <w:lang w:eastAsia="ar-SA"/>
        </w:rPr>
      </w:pPr>
    </w:p>
    <w:p w14:paraId="034D025E" w14:textId="77777777" w:rsidR="00434B02" w:rsidRPr="00074D70" w:rsidRDefault="00434B02" w:rsidP="00434B02">
      <w:pPr>
        <w:numPr>
          <w:ilvl w:val="0"/>
          <w:numId w:val="48"/>
        </w:numPr>
        <w:contextualSpacing/>
        <w:rPr>
          <w:rFonts w:eastAsia="Calibri" w:cs="Times New Roman"/>
          <w:lang w:eastAsia="ar-SA"/>
        </w:rPr>
      </w:pPr>
      <w:r w:rsidRPr="00074D70">
        <w:rPr>
          <w:rFonts w:eastAsia="Calibri" w:cs="Times New Roman"/>
          <w:lang w:eastAsia="ar-SA"/>
        </w:rPr>
        <w:t>«Ведение электронных амбулаторных карт пациентов»:</w:t>
      </w:r>
    </w:p>
    <w:p w14:paraId="3C6082BA"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поиск ЭМК пациента по заданным критериям;</w:t>
      </w:r>
    </w:p>
    <w:p w14:paraId="5D83E45A"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ведение документации врачебных осмотров;</w:t>
      </w:r>
    </w:p>
    <w:p w14:paraId="27DC25D1"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регистрация диагнозов пациента, в том числе:</w:t>
      </w:r>
    </w:p>
    <w:p w14:paraId="43A38397"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регистрация подробного структурированного диагноза (основное заболевание, осложнения основного и сопутствующие). Возможность ввода предварительного диагноза, а после уточнения заболеваний пациента – уточненного с автоматическим отражением его в листе уточненных (заключительных) диагнозов ЭМК пациента. Возможность регистрации изменений диагноза. Каждое заболевание кодируется в соответствии с МКБ-10. Возможность указания стадии и фазы заболевания;</w:t>
      </w:r>
    </w:p>
    <w:p w14:paraId="72FC0853"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регистрация врачебных назначений пациенту (консультаций, лабораторных, инструментальных, рентгенологических исследований, амбулаторных операций, процедур, медикаментозных назначений и прочего) и их результатов, в том числе:</w:t>
      </w:r>
    </w:p>
    <w:p w14:paraId="49D85B80"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возможность одномоментного формирования всего комплекса назначений согласно государственным стандартам оказания медицинской помощи, медико-экономическим стандартам, стандартам, применяемым в МО, или личным шаблонам врача, настроенным в Системе;</w:t>
      </w:r>
    </w:p>
    <w:p w14:paraId="0C3B2761"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во всех случаях должны использоваться настроенные пользовательские шаблоны ввода данных осмотра пациента;</w:t>
      </w:r>
    </w:p>
    <w:p w14:paraId="54625A9A"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направлений на врачебную комиссию для проведения различных видов экспертиз и регистрация их результатов;</w:t>
      </w:r>
    </w:p>
    <w:p w14:paraId="5C3A9FC8"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направлений на получение медицинской помощи в иных учреждениях здравоохранения, включая направления на госпитализацию, санаторно-курортное лечение, и регистрация их результатов;</w:t>
      </w:r>
    </w:p>
    <w:p w14:paraId="5010B3B1"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рецептов на получение лекарственных средств;</w:t>
      </w:r>
    </w:p>
    <w:p w14:paraId="2BCA66B1"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lastRenderedPageBreak/>
        <w:t> планирование диспансерного наблюдения пациентов, регистрация фактов постановки пациента на диспансерное наблюдение и снятия с диспансерного наблюдения, контроль его проведения, заполнение карт диспансерного наблюдения;</w:t>
      </w:r>
    </w:p>
    <w:p w14:paraId="0ED26287"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выходных документов электронных амбулаторных карт, в том числе:</w:t>
      </w:r>
    </w:p>
    <w:p w14:paraId="381AA0CC"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и вывод на печать выходных документов ЭМК амбулаторного пациента: Титульный лист медицинской карты, прием пациента (дневник врача), направление на госпитализацию, восстановительное лечение, обследование, консультацию (форма № 057/у-04), направление на лабораторное исследование (форма направления зависит от вида исследования), рецепт (форма № 107-1/у), памятка пациенту о назначенных медикаментах, направление на врачебную комиссию медицинского учреждения, направление на медико-социальную экспертизу (форма 088/у-06), справка для получения путевки (форма № 070/у-04), санаторно-курортная карта (форма № 072/у-04), талон амбулаторного пациента (форма 025-12/у), ведомость учета врачебных посещений в амбулаторно-поликлинических учреждениях, на дому (форма 039/у-02);</w:t>
      </w:r>
    </w:p>
    <w:p w14:paraId="70977E16"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xml:space="preserve"> планирование флюорографии пациентов, контроль ее проведения, учет выполненных обследований, формирование листов лучевой нагрузки по пациентам;</w:t>
      </w:r>
    </w:p>
    <w:p w14:paraId="7ECCF2DF"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учет случаев обращений пациента, включая регистрацию фактов открытия, закрытия случая и результата обращения, оказанных услуг;</w:t>
      </w:r>
    </w:p>
    <w:p w14:paraId="178E4FF9"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планирование профессиональных осмотров, включая формирование списков подлежащих осмотру сотрудников и объема исследований, заполнение карт профосмотров. заполнение карт профосмотров с использованием шаблонов с объемами исследований, формирование объема исследований в зависимости от перечня работ и перечня вредных и (или) опасных производственных факторов, действующих на работника, печать паспорта здоровья работника, заключения и заключительного акта по результатам профосмотра (согласно приказу Минздрава РФ от 28.01.2021 №29Н); планирование вакцинации пациентов на основе календарей вакцинации (национальный, региональный, по эпидемическим показаниям), контроль ее проведения, учет результатов.</w:t>
      </w:r>
    </w:p>
    <w:p w14:paraId="499EB9C8"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«Учет временной нетрудоспособности»:</w:t>
      </w:r>
    </w:p>
    <w:p w14:paraId="6949FB94"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регистрация случая временной нетрудоспособности, продление и закрытие случая;</w:t>
      </w:r>
    </w:p>
    <w:p w14:paraId="5645595F"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учет выданных листков временной нетрудоспособности: первичных, продолжений, дубликатов;</w:t>
      </w:r>
    </w:p>
    <w:p w14:paraId="3D826DF9"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учет заключений врачебных комиссий по случаю временной нетрудоспособности;</w:t>
      </w:r>
    </w:p>
    <w:p w14:paraId="4FC1C8D7"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учет направлений в бюро медико-социальной экспертизы по случаю временной нетрудоспособности и регистрация его заключений, отражение заключения бюро медико-социальной экспертизы в листке временной нетрудоспособности;</w:t>
      </w:r>
    </w:p>
    <w:p w14:paraId="5842C2B6" w14:textId="77777777" w:rsidR="00434B02" w:rsidRPr="00074D70" w:rsidRDefault="00434B02" w:rsidP="00434B02">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и вывод на печать книги регистрации листков нетрудоспособности (форма 036/у).</w:t>
      </w:r>
    </w:p>
    <w:p w14:paraId="14349B75" w14:textId="77777777" w:rsidR="00434B02" w:rsidRPr="00074D70" w:rsidRDefault="00434B02" w:rsidP="00434B02">
      <w:pPr>
        <w:ind w:firstLine="426"/>
        <w:rPr>
          <w:rFonts w:eastAsia="Calibri" w:cs="Times New Roman"/>
          <w:szCs w:val="24"/>
        </w:rPr>
      </w:pPr>
      <w:r w:rsidRPr="00074D70">
        <w:rPr>
          <w:rFonts w:eastAsia="Calibri" w:cs="Times New Roman"/>
          <w:szCs w:val="24"/>
        </w:rPr>
        <w:t>Включая отчеты и печатные формы, разработанные в рамках контракта № ГК-35эпДИ от 19.10.2015 года.</w:t>
      </w:r>
    </w:p>
    <w:p w14:paraId="413C9B17" w14:textId="77777777" w:rsidR="00434B02" w:rsidRPr="00074D70" w:rsidRDefault="00434B02" w:rsidP="00434B02">
      <w:pPr>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4D16950D"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Автоматическое формирование и печать протокола собрания мультидисциплинарной бригады реабилитации в электронной карте пациента по форме, согласно приложению 3.</w:t>
      </w:r>
    </w:p>
    <w:p w14:paraId="7660E970"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Автоматическое формирование и печать формы «Извещение об установлении заключительного диагноза острого или хронического профессионального заболевания (отравления), его уточнении или отмене» в электронной карте пациента по предоставленной Функциональным заказчиком форме на основании приказа Министерства здравоохранения Российской Федерации от 28.05.2001 №176 «О совершенствовании системы расследования и учета профессиональных заболеваний в Российской Федерации».</w:t>
      </w:r>
    </w:p>
    <w:p w14:paraId="7EE86618"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Реализована возможность фильтрации значений в медицинских словарях по сотруднику, специальности, кабинету, роли, услуге. Необходима возможность выбора разрешения: раздел по умолчанию, отображать на приеме и часто используемое значение.</w:t>
      </w:r>
    </w:p>
    <w:p w14:paraId="34A1A307"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lastRenderedPageBreak/>
        <w:t>Реализована возможность отображения в аналитическом отчете «Журнал учета флюорографических исследований» пациентов, которым название МО НСО было введено в поле «Ручной ввод ЛПУ».</w:t>
      </w:r>
    </w:p>
    <w:p w14:paraId="37F80435"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отображения плана лечения из вкладки «План лечения» в отчете «Медицинская карта стоматологического пациента с ЗФ (без ЗФ)».</w:t>
      </w:r>
    </w:p>
    <w:p w14:paraId="40C635BA"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формирования отчета по видам амбулаторных посещений по врачам. Отчет содержит набор полей: Фамилия, имя и отчество врача, период, количество посещений по неотложной помощи, количество посещений с обращением по заболеваниям, количество посещений профилактических.</w:t>
      </w:r>
    </w:p>
    <w:p w14:paraId="0F07FD8F"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в дневнике врача реализовать запоминание перевода строки «шаблон MED_STAC_INSPECT» (Рабочие места -пациенты в стационаре - осмотры -редактировать - отчеты).</w:t>
      </w:r>
    </w:p>
    <w:p w14:paraId="40971A63"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в дневнике врача автоматическое формирование и печать форм № № 58-ДТП-1/у «Извещение о раненом, скончавшемся в течении 30 суток после дорожно-транспортного происшествия» и 58-ДТП-2/у «Извещение о раненом в дорожно-транспортном происшествии, обратившемся или доставленном в медицинскую организацию» (пункты 1-4 и 6-8), утвержденные приказом Министерства здравоохранения и социального развития Российской Федерации от 26.01.2009 № 18 «Об утверждении статистического инструментария по учету пострадавших в дорожно-транспортных происшествиях» и письма министерства здравоохранения Новосибирской области от 08.07.2019 № 5774-01/24 «О взаимодействии с ГИБДД ГУ МВД России по НСО».</w:t>
      </w:r>
    </w:p>
    <w:p w14:paraId="7FDC0DB8"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добавления и автоматического формирования поля «Фактический адрес проживания пациента» в отчетах «Общий (клинический) анализ крови развернутый», «Анализ крови биохимический общетерапевтический», «Общий (клинический) анализ мочи».</w:t>
      </w:r>
    </w:p>
    <w:p w14:paraId="3807502B"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автоматическое формирование и печать формы информированного согласия на проведение обследования на ВИЧ-инфекцию по форме, согласно приложению 3.</w:t>
      </w:r>
    </w:p>
    <w:p w14:paraId="0B9B5312"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Реализовано автоматическое формирование и печать формы контрольного листа учета оказанной медицинской помощи пациентам с онкологическими заболеваниями согласно письму Министерства здравоохранения Российской Федерации и Федерального фонда обязательного медицинского страхования от 03.05.2018 № 17-0/10/2-2853 «О направлении формы контрольного листа учета оказанной медицинской помощи пациентам с онкологическими заболеваниями».</w:t>
      </w:r>
    </w:p>
    <w:p w14:paraId="60CE9E06"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Реализовано автоматическое формирование и печать отчета «Сведения о количестве предоставленных услуг в сфере здравоохранения» за период и на дату по категориям «Дети-инвалиды» и «Взрослые с инвалидностью» по полям: Категория, Общее количество получателей услуг (человек), Услуги медицинской реабилитации (количество), из них медикаментозное лечение, восстановительное лечение, санаторно-курортное лечение, специализированная и высокотехнологическая медицинская помощь, услуги диспансерного наблюдения (количество) из них: амбулаторное лечение, дневной стационар, консультирование специалистов, стационарное лечение, всего оказано услуг в сфере здравоохранения (количество) по форме предоставленной Функциональным заказчиком на основании постановления Правительства Новосибирской области от 28.05.2019 №211-п приложение 3.</w:t>
      </w:r>
    </w:p>
    <w:p w14:paraId="719126C4"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Реализовано автоматическое формирование и печать формы № 10 «Сведения о заболеваниях психическими расстройствами и расстройствами поведения (кроме заболеваний, связанных с употреблением психоактивных веществ) на основании приказа Росстата «Об утверждении формы от 30.06.2014 № 459».</w:t>
      </w:r>
    </w:p>
    <w:p w14:paraId="68891E31"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 xml:space="preserve">Доработан функционал и проведена актуализация отчетной формы № 12 «Сведения о числе заболеваний, зарегистрированных у пациентов, проживающих в районе обслуживания медицинской организации» в соответствии с приказом Росстата 24.12.2018 № 773 «Об утверждении форм федерального статистического наблюдения с указаниями по их заполнению </w:t>
      </w:r>
      <w:r w:rsidRPr="00074D70">
        <w:rPr>
          <w:szCs w:val="24"/>
        </w:rPr>
        <w:lastRenderedPageBreak/>
        <w:t>для организации Министерством здравоохранения Российской Федерации федерального статистического наблюдения в сфере охраны здоровья»:</w:t>
      </w:r>
    </w:p>
    <w:p w14:paraId="6F583AB4" w14:textId="77777777" w:rsidR="00434B02" w:rsidRPr="00074D70" w:rsidRDefault="00434B02" w:rsidP="00434B02">
      <w:pPr>
        <w:ind w:right="-1"/>
        <w:rPr>
          <w:rFonts w:cs="Times New Roman"/>
          <w:bCs/>
          <w:szCs w:val="24"/>
        </w:rPr>
      </w:pPr>
      <w:r w:rsidRPr="00074D70">
        <w:rPr>
          <w:rFonts w:cs="Times New Roman"/>
          <w:bCs/>
          <w:szCs w:val="24"/>
        </w:rPr>
        <w:t>1) </w:t>
      </w:r>
      <w:r w:rsidRPr="00074D70">
        <w:rPr>
          <w:rFonts w:cs="Times New Roman"/>
          <w:szCs w:val="24"/>
        </w:rPr>
        <w:t xml:space="preserve">Доработан </w:t>
      </w:r>
      <w:r w:rsidRPr="00074D70">
        <w:rPr>
          <w:rFonts w:cs="Times New Roman"/>
          <w:bCs/>
          <w:szCs w:val="24"/>
        </w:rPr>
        <w:t>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впервые в жизни установленным диагнозом, заболевание выявлено при проф. осмотре, при диспансеризации, взят под диспансерное наблюдение, снят с диспансерного наблюдения;</w:t>
      </w:r>
    </w:p>
    <w:p w14:paraId="26D103BA" w14:textId="77777777" w:rsidR="00434B02" w:rsidRPr="00074D70" w:rsidRDefault="00434B02" w:rsidP="00434B02">
      <w:pPr>
        <w:ind w:right="-1"/>
        <w:rPr>
          <w:rFonts w:cs="Times New Roman"/>
          <w:bCs/>
          <w:szCs w:val="24"/>
        </w:rPr>
      </w:pPr>
      <w:r w:rsidRPr="00074D70">
        <w:rPr>
          <w:rFonts w:cs="Times New Roman"/>
          <w:bCs/>
          <w:szCs w:val="24"/>
        </w:rPr>
        <w:t>2) доработаны аналитические выборки и отчеты для получения количественных данных для формы № 12 в соответствии с установленной формой с разграничением по МО, по участку, и по региону в целом. При изменении учетных признаков в форме 12 предусмотрена корректировка в аналитической выборке и формировании сведений для отчетной формы № 12.</w:t>
      </w:r>
    </w:p>
    <w:p w14:paraId="3B88C59F"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Обеспечена доработка функционала и актуализация отчетной формы № 57 «Сведения о травмах, отравлениях и других последствиях воздействия внешних причин» в соответствии с приказом Росстата 27.12.2016 № 866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14:paraId="09123071" w14:textId="77777777" w:rsidR="00434B02" w:rsidRPr="00074D70" w:rsidRDefault="00434B02" w:rsidP="00434B02">
      <w:pPr>
        <w:ind w:right="-1"/>
        <w:rPr>
          <w:rFonts w:cs="Times New Roman"/>
          <w:bCs/>
          <w:szCs w:val="24"/>
        </w:rPr>
      </w:pPr>
      <w:r w:rsidRPr="00074D70">
        <w:rPr>
          <w:rFonts w:cs="Times New Roman"/>
          <w:bCs/>
          <w:szCs w:val="24"/>
        </w:rPr>
        <w:t xml:space="preserve">1) 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14:paraId="19D92410" w14:textId="77777777" w:rsidR="00434B02" w:rsidRPr="00074D70" w:rsidRDefault="00434B02" w:rsidP="00434B02">
      <w:pPr>
        <w:ind w:right="-1"/>
        <w:rPr>
          <w:rFonts w:cs="Times New Roman"/>
          <w:bCs/>
          <w:szCs w:val="24"/>
        </w:rPr>
      </w:pPr>
      <w:r w:rsidRPr="00074D70">
        <w:rPr>
          <w:rFonts w:cs="Times New Roman"/>
          <w:bCs/>
          <w:szCs w:val="24"/>
        </w:rPr>
        <w:t>- «Талон пациента, получающего медицинскую помощь в амбулаторных условиях» - форма № 025-1/у, утвержденная приказом Минздрава России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3A493874" w14:textId="77777777" w:rsidR="00434B02" w:rsidRPr="00074D70" w:rsidRDefault="00434B02" w:rsidP="00434B02">
      <w:pPr>
        <w:ind w:right="-1"/>
        <w:rPr>
          <w:rFonts w:cs="Times New Roman"/>
          <w:bCs/>
          <w:szCs w:val="24"/>
        </w:rPr>
      </w:pPr>
      <w:r w:rsidRPr="00074D70">
        <w:rPr>
          <w:rFonts w:cs="Times New Roman"/>
          <w:bCs/>
          <w:szCs w:val="24"/>
        </w:rPr>
        <w:t xml:space="preserve">2) </w:t>
      </w:r>
      <w:r w:rsidRPr="00074D70">
        <w:rPr>
          <w:rFonts w:cs="Times New Roman"/>
          <w:szCs w:val="24"/>
        </w:rPr>
        <w:t xml:space="preserve">Реализованы </w:t>
      </w:r>
      <w:r w:rsidRPr="00074D70">
        <w:rPr>
          <w:rFonts w:cs="Times New Roman"/>
          <w:bCs/>
          <w:szCs w:val="24"/>
        </w:rPr>
        <w:t>аналитические выборки и отчеты для получения количественных данных для формы № 57 в соответствии с установленной формой с разграничением по МО и по региону в целом. При изменении учетных признаков в форме № 57 предусмотреть корректировку в аналитической выборке и формировании сведений для отчетной формы № 57.</w:t>
      </w:r>
    </w:p>
    <w:p w14:paraId="26078E49"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формирования формы № 039/у-02 «Ведомость учета врачебных посещений в амбулаторно-поликлинических учреждениях, на дому» за заданный период времени и перечню специалистов.</w:t>
      </w:r>
    </w:p>
    <w:p w14:paraId="0AEA5FB0"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настройки ограничения записи для одного пациента на одно и то же время к разным специалистам.</w:t>
      </w:r>
    </w:p>
    <w:p w14:paraId="5C659C42" w14:textId="77777777" w:rsidR="00434B02" w:rsidRPr="00074D70" w:rsidRDefault="00434B02" w:rsidP="00434B02">
      <w:pPr>
        <w:tabs>
          <w:tab w:val="left" w:pos="993"/>
          <w:tab w:val="left" w:pos="1134"/>
        </w:tabs>
        <w:ind w:right="-1"/>
      </w:pPr>
    </w:p>
    <w:p w14:paraId="41286818" w14:textId="77777777" w:rsidR="00434B02" w:rsidRPr="00074D70" w:rsidRDefault="00434B02" w:rsidP="00434B02">
      <w:pPr>
        <w:ind w:firstLine="567"/>
        <w:rPr>
          <w:rFonts w:cs="Times New Roman"/>
          <w:szCs w:val="24"/>
        </w:rPr>
      </w:pPr>
      <w:r w:rsidRPr="00074D70">
        <w:rPr>
          <w:rFonts w:cs="Times New Roman"/>
          <w:szCs w:val="24"/>
        </w:rPr>
        <w:t xml:space="preserve">Обеспечены функциональные возможности в компоненте МИС ЕГИСЗ НСО в части обеспечения информационного взаимодействия с информационной системой Федерального бюро медико-социальной экспертизы в рамках Контракта №0851200000619004069 от 13.09.2019: </w:t>
      </w:r>
    </w:p>
    <w:p w14:paraId="462E2B92" w14:textId="77777777" w:rsidR="00434B02" w:rsidRPr="00074D70" w:rsidRDefault="00434B02" w:rsidP="00434B02">
      <w:pPr>
        <w:ind w:firstLine="567"/>
        <w:rPr>
          <w:rFonts w:cs="Times New Roman"/>
          <w:szCs w:val="24"/>
        </w:rPr>
      </w:pPr>
      <w:r w:rsidRPr="00074D70">
        <w:rPr>
          <w:rFonts w:cs="Times New Roman"/>
          <w:szCs w:val="24"/>
        </w:rPr>
        <w:t>Обеспечен функционал интеграционных сервисов, а также АРМ, интерфейсов пользователей для обеспечения информационного обмена МИС ЕГИСЗ НСО – с информационной системой Федерального бюро медико-социальной экспертизы в части информационного обмена в соответствии с правилами признания лица инвалидом, утвержденными постановлением Правительства Российской Федерации от 05 апреля 20022 г. № 588 «О признании лица инвалидом» (с учетом актуальных изменений).</w:t>
      </w:r>
    </w:p>
    <w:p w14:paraId="744A6B7C" w14:textId="77777777" w:rsidR="00434B02" w:rsidRPr="00074D70" w:rsidRDefault="00434B02" w:rsidP="00434B02">
      <w:pPr>
        <w:ind w:firstLine="567"/>
        <w:rPr>
          <w:rFonts w:cs="Times New Roman"/>
          <w:szCs w:val="24"/>
        </w:rPr>
      </w:pPr>
      <w:r w:rsidRPr="00074D70">
        <w:rPr>
          <w:rFonts w:cs="Times New Roman"/>
          <w:szCs w:val="24"/>
        </w:rPr>
        <w:t>В рамках разработки функционал обеспечивает:</w:t>
      </w:r>
    </w:p>
    <w:p w14:paraId="660A6004" w14:textId="77777777" w:rsidR="00434B02" w:rsidRPr="00074D70" w:rsidRDefault="00434B02" w:rsidP="00434B02">
      <w:pPr>
        <w:numPr>
          <w:ilvl w:val="0"/>
          <w:numId w:val="170"/>
        </w:numPr>
        <w:ind w:left="0" w:firstLine="567"/>
        <w:contextualSpacing/>
        <w:rPr>
          <w:szCs w:val="24"/>
        </w:rPr>
      </w:pPr>
      <w:r w:rsidRPr="00074D70">
        <w:rPr>
          <w:szCs w:val="24"/>
        </w:rPr>
        <w:t xml:space="preserve">требования постановления Правительства Российской Федерации от 05 апреля 20022 г. № 588 «О признании лица инвалидом» и связанных с ним федеральных и региональных нормативных актов, и соглашений; </w:t>
      </w:r>
    </w:p>
    <w:p w14:paraId="37126FEA" w14:textId="77777777" w:rsidR="00434B02" w:rsidRPr="00074D70" w:rsidRDefault="00434B02" w:rsidP="00434B02">
      <w:pPr>
        <w:numPr>
          <w:ilvl w:val="0"/>
          <w:numId w:val="170"/>
        </w:numPr>
        <w:ind w:left="0" w:firstLine="567"/>
        <w:contextualSpacing/>
        <w:rPr>
          <w:szCs w:val="24"/>
        </w:rPr>
      </w:pPr>
      <w:r w:rsidRPr="00074D70">
        <w:rPr>
          <w:szCs w:val="24"/>
        </w:rPr>
        <w:lastRenderedPageBreak/>
        <w:t>формирование, дооформление, отмену направления на медико-социальную экспертизу медицинской организацией (форма 088/у) с возможностью подписи ЭЦП;</w:t>
      </w:r>
    </w:p>
    <w:p w14:paraId="595C4484" w14:textId="77777777" w:rsidR="00434B02" w:rsidRPr="00074D70" w:rsidRDefault="00434B02" w:rsidP="00434B02">
      <w:pPr>
        <w:numPr>
          <w:ilvl w:val="0"/>
          <w:numId w:val="170"/>
        </w:numPr>
        <w:ind w:left="0" w:firstLine="567"/>
        <w:contextualSpacing/>
        <w:rPr>
          <w:szCs w:val="24"/>
        </w:rPr>
      </w:pPr>
      <w:r w:rsidRPr="00074D70">
        <w:rPr>
          <w:szCs w:val="24"/>
        </w:rPr>
        <w:t>формирование заявления гражданина (его законного представителя) на проведение МСЭ;</w:t>
      </w:r>
    </w:p>
    <w:p w14:paraId="43BD53FE" w14:textId="77777777" w:rsidR="00434B02" w:rsidRPr="00074D70" w:rsidRDefault="00434B02" w:rsidP="00434B02">
      <w:pPr>
        <w:numPr>
          <w:ilvl w:val="0"/>
          <w:numId w:val="170"/>
        </w:numPr>
        <w:ind w:left="0" w:firstLine="567"/>
        <w:contextualSpacing/>
        <w:rPr>
          <w:szCs w:val="24"/>
        </w:rPr>
      </w:pPr>
      <w:r w:rsidRPr="00074D70">
        <w:rPr>
          <w:szCs w:val="24"/>
        </w:rPr>
        <w:t>формирование других сопроводительных документов медицинского характера;</w:t>
      </w:r>
    </w:p>
    <w:p w14:paraId="514C2185" w14:textId="77777777" w:rsidR="00434B02" w:rsidRPr="00074D70" w:rsidRDefault="00434B02" w:rsidP="00434B02">
      <w:pPr>
        <w:numPr>
          <w:ilvl w:val="0"/>
          <w:numId w:val="170"/>
        </w:numPr>
        <w:ind w:left="0" w:firstLine="567"/>
        <w:contextualSpacing/>
        <w:rPr>
          <w:szCs w:val="24"/>
        </w:rPr>
      </w:pPr>
      <w:r w:rsidRPr="00074D70">
        <w:rPr>
          <w:szCs w:val="24"/>
        </w:rPr>
        <w:t>формирование отчетов об объемах и результатах экспертиз всех видов.</w:t>
      </w:r>
    </w:p>
    <w:p w14:paraId="70AEDAE2" w14:textId="77777777" w:rsidR="00434B02" w:rsidRPr="00074D70" w:rsidRDefault="00434B02" w:rsidP="00434B02">
      <w:pPr>
        <w:numPr>
          <w:ilvl w:val="0"/>
          <w:numId w:val="170"/>
        </w:numPr>
        <w:ind w:left="0" w:firstLine="567"/>
        <w:contextualSpacing/>
        <w:rPr>
          <w:szCs w:val="24"/>
        </w:rPr>
      </w:pPr>
      <w:r w:rsidRPr="00074D70">
        <w:rPr>
          <w:szCs w:val="24"/>
        </w:rPr>
        <w:t>учет направлений в бюро медико-социальной экспертизы.</w:t>
      </w:r>
    </w:p>
    <w:p w14:paraId="7F0FFBB2" w14:textId="77777777" w:rsidR="00434B02" w:rsidRPr="00074D70" w:rsidRDefault="00434B02" w:rsidP="00434B02">
      <w:pPr>
        <w:numPr>
          <w:ilvl w:val="0"/>
          <w:numId w:val="170"/>
        </w:numPr>
        <w:ind w:left="0" w:firstLine="567"/>
        <w:contextualSpacing/>
        <w:rPr>
          <w:szCs w:val="24"/>
        </w:rPr>
      </w:pPr>
      <w:r w:rsidRPr="00074D70">
        <w:rPr>
          <w:szCs w:val="24"/>
        </w:rPr>
        <w:t>формирование реестра передачи направлений на медико-социальную экспертизу.</w:t>
      </w:r>
    </w:p>
    <w:p w14:paraId="2337D593" w14:textId="77777777" w:rsidR="00434B02" w:rsidRPr="00074D70" w:rsidRDefault="00434B02" w:rsidP="00434B02">
      <w:pPr>
        <w:numPr>
          <w:ilvl w:val="0"/>
          <w:numId w:val="170"/>
        </w:numPr>
        <w:ind w:left="0" w:firstLine="567"/>
        <w:contextualSpacing/>
        <w:rPr>
          <w:szCs w:val="24"/>
        </w:rPr>
      </w:pPr>
      <w:r w:rsidRPr="00074D70">
        <w:rPr>
          <w:szCs w:val="24"/>
        </w:rPr>
        <w:t>в рамках компонента обеспечивается не только формирование, но и регистрацию результатов проведения врачебных комиссий. Осуществить доработку модуля ЭЛН в части автоматического информирования лечащего врача и руководителей МО о людях, требующих направления пациента на врачебную комиссию.</w:t>
      </w:r>
    </w:p>
    <w:p w14:paraId="30093043" w14:textId="77777777" w:rsidR="00434B02" w:rsidRPr="00074D70" w:rsidRDefault="00434B02" w:rsidP="00434B02">
      <w:pPr>
        <w:numPr>
          <w:ilvl w:val="0"/>
          <w:numId w:val="170"/>
        </w:numPr>
        <w:ind w:left="0" w:firstLine="567"/>
        <w:contextualSpacing/>
        <w:rPr>
          <w:szCs w:val="24"/>
        </w:rPr>
      </w:pPr>
      <w:r w:rsidRPr="00074D70">
        <w:rPr>
          <w:szCs w:val="24"/>
        </w:rPr>
        <w:t>реализацию механизма подгрузки пациентов, получивших инвалидность (файлы с сервера МСЭ).</w:t>
      </w:r>
    </w:p>
    <w:p w14:paraId="6B8D353B" w14:textId="77777777" w:rsidR="00434B02" w:rsidRPr="00074D70" w:rsidRDefault="00434B02" w:rsidP="00434B02">
      <w:pPr>
        <w:numPr>
          <w:ilvl w:val="0"/>
          <w:numId w:val="170"/>
        </w:numPr>
        <w:ind w:left="0" w:firstLine="567"/>
        <w:contextualSpacing/>
        <w:rPr>
          <w:szCs w:val="24"/>
        </w:rPr>
      </w:pPr>
      <w:r w:rsidRPr="00074D70">
        <w:rPr>
          <w:szCs w:val="24"/>
        </w:rPr>
        <w:t>реализацию загрузки в МИС ЕГИСЗ НСО реестра пациентов, попадающих под индивидуальную программу реабилитации и абилитации (ИПРА)</w:t>
      </w:r>
    </w:p>
    <w:p w14:paraId="23400FCC" w14:textId="77777777" w:rsidR="00434B02" w:rsidRPr="00074D70" w:rsidRDefault="00434B02" w:rsidP="00434B02">
      <w:pPr>
        <w:numPr>
          <w:ilvl w:val="0"/>
          <w:numId w:val="170"/>
        </w:numPr>
        <w:ind w:left="0" w:firstLine="567"/>
        <w:contextualSpacing/>
        <w:rPr>
          <w:szCs w:val="24"/>
        </w:rPr>
      </w:pPr>
      <w:r w:rsidRPr="00074D70">
        <w:rPr>
          <w:szCs w:val="24"/>
        </w:rPr>
        <w:t xml:space="preserve">уведомление пользователей МИС ЕГИСЗ НСО, сформировавших соответствующие направления на МСЭ, врачей, оказывающих первичную медико-санитарную помощь пациентам, для которых сформированы направления на МСЭ, а также заведующих структурными подразделениями о поступлении ИПРА. </w:t>
      </w:r>
    </w:p>
    <w:p w14:paraId="6BAAC638" w14:textId="77777777" w:rsidR="00434B02" w:rsidRPr="00074D70" w:rsidRDefault="00434B02" w:rsidP="00434B02">
      <w:pPr>
        <w:numPr>
          <w:ilvl w:val="0"/>
          <w:numId w:val="170"/>
        </w:numPr>
        <w:ind w:left="0" w:firstLine="567"/>
        <w:contextualSpacing/>
        <w:rPr>
          <w:szCs w:val="24"/>
        </w:rPr>
      </w:pPr>
      <w:r w:rsidRPr="00074D70">
        <w:rPr>
          <w:szCs w:val="24"/>
        </w:rPr>
        <w:t>загрузка (как массовая, так и единичная) в МИС ЕГИСЗ НСО поступивших файлов ИПРА, а также отмену и удаление отдельных ИПРА (регулируется настройками пользователя) на уровне региона, медицинских организаций, их ТВСПМО, отделений, участков;</w:t>
      </w:r>
    </w:p>
    <w:p w14:paraId="11834CA1" w14:textId="77777777" w:rsidR="00434B02" w:rsidRPr="00074D70" w:rsidRDefault="00434B02" w:rsidP="00434B02">
      <w:pPr>
        <w:numPr>
          <w:ilvl w:val="0"/>
          <w:numId w:val="170"/>
        </w:numPr>
        <w:ind w:left="0" w:firstLine="567"/>
        <w:contextualSpacing/>
        <w:rPr>
          <w:szCs w:val="24"/>
        </w:rPr>
      </w:pPr>
      <w:r w:rsidRPr="00074D70">
        <w:rPr>
          <w:szCs w:val="24"/>
        </w:rPr>
        <w:t>пациенту, которому назначена ИПРА, создается ИПРА c функциями:</w:t>
      </w:r>
    </w:p>
    <w:p w14:paraId="751F80BF" w14:textId="77777777" w:rsidR="00434B02" w:rsidRPr="00074D70" w:rsidRDefault="00434B02" w:rsidP="00434B02">
      <w:pPr>
        <w:ind w:firstLine="567"/>
        <w:rPr>
          <w:rFonts w:cs="Times New Roman"/>
          <w:szCs w:val="24"/>
        </w:rPr>
      </w:pPr>
      <w:r w:rsidRPr="00074D70">
        <w:rPr>
          <w:rFonts w:cs="Times New Roman"/>
          <w:szCs w:val="24"/>
        </w:rPr>
        <w:t>-выбора медицинской реалибитации;</w:t>
      </w:r>
    </w:p>
    <w:p w14:paraId="549B0B6F" w14:textId="77777777" w:rsidR="00434B02" w:rsidRPr="00074D70" w:rsidRDefault="00434B02" w:rsidP="00434B02">
      <w:pPr>
        <w:ind w:firstLine="567"/>
        <w:rPr>
          <w:rFonts w:cs="Times New Roman"/>
          <w:szCs w:val="24"/>
        </w:rPr>
      </w:pPr>
      <w:r w:rsidRPr="00074D70">
        <w:rPr>
          <w:rFonts w:cs="Times New Roman"/>
          <w:szCs w:val="24"/>
        </w:rPr>
        <w:t>-выбора сроков реалибитации;</w:t>
      </w:r>
    </w:p>
    <w:p w14:paraId="5B127877" w14:textId="77777777" w:rsidR="00434B02" w:rsidRPr="00074D70" w:rsidRDefault="00434B02" w:rsidP="00434B02">
      <w:pPr>
        <w:ind w:firstLine="567"/>
        <w:rPr>
          <w:rFonts w:cs="Times New Roman"/>
          <w:szCs w:val="24"/>
        </w:rPr>
      </w:pPr>
      <w:r w:rsidRPr="00074D70">
        <w:rPr>
          <w:rFonts w:cs="Times New Roman"/>
          <w:szCs w:val="24"/>
        </w:rPr>
        <w:t>-выбора статуса «В работе» / «Закончен»;</w:t>
      </w:r>
    </w:p>
    <w:p w14:paraId="6EA45095" w14:textId="77777777" w:rsidR="00434B02" w:rsidRPr="00074D70" w:rsidRDefault="00434B02" w:rsidP="00434B02">
      <w:pPr>
        <w:ind w:firstLine="567"/>
        <w:rPr>
          <w:rFonts w:cs="Times New Roman"/>
          <w:szCs w:val="24"/>
        </w:rPr>
      </w:pPr>
      <w:r w:rsidRPr="00074D70">
        <w:rPr>
          <w:rFonts w:cs="Times New Roman"/>
          <w:szCs w:val="24"/>
        </w:rPr>
        <w:t>-фильтра по имеющимся на форме полям;</w:t>
      </w:r>
    </w:p>
    <w:p w14:paraId="30B45ECA" w14:textId="77777777" w:rsidR="00434B02" w:rsidRPr="00074D70" w:rsidRDefault="00434B02" w:rsidP="00434B02">
      <w:pPr>
        <w:ind w:firstLine="567"/>
        <w:rPr>
          <w:rFonts w:cs="Times New Roman"/>
          <w:szCs w:val="24"/>
        </w:rPr>
      </w:pPr>
      <w:r w:rsidRPr="00074D70">
        <w:rPr>
          <w:rFonts w:cs="Times New Roman"/>
          <w:szCs w:val="24"/>
        </w:rPr>
        <w:t>-ИПРА также должна быть доступна из карты пациента;</w:t>
      </w:r>
    </w:p>
    <w:p w14:paraId="12A52C33" w14:textId="77777777" w:rsidR="00434B02" w:rsidRPr="00074D70" w:rsidRDefault="00434B02" w:rsidP="00434B02">
      <w:pPr>
        <w:ind w:firstLine="567"/>
        <w:rPr>
          <w:rFonts w:cs="Times New Roman"/>
          <w:szCs w:val="24"/>
        </w:rPr>
      </w:pPr>
      <w:r w:rsidRPr="00074D70">
        <w:rPr>
          <w:rFonts w:cs="Times New Roman"/>
          <w:szCs w:val="24"/>
        </w:rPr>
        <w:t>- обеспечена интеграция по отображению информации о статусе ИПРА в персональной мед.карте;</w:t>
      </w:r>
    </w:p>
    <w:p w14:paraId="659D5892" w14:textId="77777777" w:rsidR="00434B02" w:rsidRPr="00074D70" w:rsidRDefault="00434B02" w:rsidP="00434B02">
      <w:pPr>
        <w:ind w:firstLine="567"/>
        <w:rPr>
          <w:rFonts w:cs="Times New Roman"/>
          <w:szCs w:val="24"/>
        </w:rPr>
      </w:pPr>
      <w:r w:rsidRPr="00074D70">
        <w:rPr>
          <w:rFonts w:cs="Times New Roman"/>
          <w:szCs w:val="24"/>
        </w:rPr>
        <w:t>-при удалении и отмене ИПРА и направлений на МСЭ есть возможность ввести причину отмены/удаления, с фиксацией даты-времени, пользователя и наименования МО пользователя (отменившего/удалившего ИПРА/направление на МСЭ;</w:t>
      </w:r>
    </w:p>
    <w:p w14:paraId="605BD425" w14:textId="77777777" w:rsidR="00434B02" w:rsidRPr="00074D70" w:rsidRDefault="00434B02" w:rsidP="00434B02">
      <w:pPr>
        <w:ind w:firstLine="567"/>
        <w:rPr>
          <w:rFonts w:cs="Times New Roman"/>
          <w:szCs w:val="24"/>
        </w:rPr>
      </w:pPr>
      <w:r w:rsidRPr="00074D70">
        <w:rPr>
          <w:rFonts w:cs="Times New Roman"/>
          <w:szCs w:val="24"/>
        </w:rPr>
        <w:t>-удаление ИПРА и направлений на МСЭ заблокировано от пользователей после успешной отправки и принятия в ЕАВИИАС МСЭ;</w:t>
      </w:r>
    </w:p>
    <w:p w14:paraId="3DE679FD" w14:textId="77777777" w:rsidR="00434B02" w:rsidRPr="00074D70" w:rsidRDefault="00434B02" w:rsidP="00434B02">
      <w:pPr>
        <w:ind w:firstLine="567"/>
        <w:rPr>
          <w:rFonts w:cs="Times New Roman"/>
          <w:szCs w:val="24"/>
        </w:rPr>
      </w:pPr>
      <w:r w:rsidRPr="00074D70">
        <w:rPr>
          <w:rFonts w:cs="Times New Roman"/>
          <w:szCs w:val="24"/>
        </w:rPr>
        <w:t>-выгрузка из МИС ЕГИСЗ НСО исполненных ИПРА (как массовая, так и отдельных ИПРА);</w:t>
      </w:r>
    </w:p>
    <w:p w14:paraId="4DE2C3FD" w14:textId="77777777" w:rsidR="00434B02" w:rsidRPr="00074D70" w:rsidRDefault="00434B02" w:rsidP="00434B02">
      <w:pPr>
        <w:ind w:firstLine="567"/>
        <w:rPr>
          <w:rFonts w:cs="Times New Roman"/>
          <w:szCs w:val="24"/>
        </w:rPr>
      </w:pPr>
      <w:r w:rsidRPr="00074D70">
        <w:rPr>
          <w:rFonts w:cs="Times New Roman"/>
          <w:szCs w:val="24"/>
        </w:rPr>
        <w:t>- работа с нераспределенной ИПРА;</w:t>
      </w:r>
    </w:p>
    <w:p w14:paraId="0F859C07" w14:textId="77777777" w:rsidR="00434B02" w:rsidRPr="00074D70" w:rsidRDefault="00434B02" w:rsidP="00434B02">
      <w:pPr>
        <w:ind w:firstLine="567"/>
        <w:rPr>
          <w:rFonts w:cs="Times New Roman"/>
          <w:szCs w:val="24"/>
        </w:rPr>
      </w:pPr>
      <w:r w:rsidRPr="00074D70">
        <w:rPr>
          <w:rFonts w:cs="Times New Roman"/>
          <w:szCs w:val="24"/>
        </w:rPr>
        <w:t>- учет мероприятий, проведенных в МИС ЕГИСЗ НСО в рамках ИПРА;</w:t>
      </w:r>
    </w:p>
    <w:p w14:paraId="13BF673A" w14:textId="77777777" w:rsidR="00434B02" w:rsidRPr="00074D70" w:rsidRDefault="00434B02" w:rsidP="00434B02">
      <w:pPr>
        <w:ind w:firstLine="567"/>
        <w:rPr>
          <w:rFonts w:cs="Times New Roman"/>
          <w:szCs w:val="24"/>
        </w:rPr>
      </w:pPr>
      <w:r w:rsidRPr="00074D70">
        <w:rPr>
          <w:rFonts w:cs="Times New Roman"/>
          <w:szCs w:val="24"/>
        </w:rPr>
        <w:t>-возможность заполнения ИПРА по истории ранее заполненных ИПРА;</w:t>
      </w:r>
    </w:p>
    <w:p w14:paraId="30E7D5C4" w14:textId="77777777" w:rsidR="00434B02" w:rsidRPr="00074D70" w:rsidRDefault="00434B02" w:rsidP="00434B02">
      <w:pPr>
        <w:ind w:firstLine="567"/>
        <w:rPr>
          <w:rFonts w:cs="Times New Roman"/>
          <w:szCs w:val="24"/>
        </w:rPr>
      </w:pPr>
      <w:r w:rsidRPr="00074D70">
        <w:rPr>
          <w:rFonts w:cs="Times New Roman"/>
          <w:szCs w:val="24"/>
        </w:rPr>
        <w:t>-формирование и отправку исполнения мероприятий в рамках ИПРА в ЕАВИИАС МСЭ;</w:t>
      </w:r>
    </w:p>
    <w:p w14:paraId="490094CC" w14:textId="77777777" w:rsidR="00434B02" w:rsidRPr="00074D70" w:rsidRDefault="00434B02" w:rsidP="00434B02">
      <w:pPr>
        <w:ind w:firstLine="567"/>
        <w:rPr>
          <w:rFonts w:cs="Times New Roman"/>
          <w:szCs w:val="24"/>
        </w:rPr>
      </w:pPr>
      <w:r w:rsidRPr="00074D70">
        <w:rPr>
          <w:rFonts w:cs="Times New Roman"/>
          <w:szCs w:val="24"/>
        </w:rPr>
        <w:t>-возможность отправки ИПРА в архив и просмотра ИПРА в архиве;</w:t>
      </w:r>
    </w:p>
    <w:p w14:paraId="365932B9" w14:textId="77777777" w:rsidR="00434B02" w:rsidRPr="00074D70" w:rsidRDefault="00434B02" w:rsidP="00434B02">
      <w:pPr>
        <w:ind w:firstLine="567"/>
        <w:rPr>
          <w:rFonts w:cs="Times New Roman"/>
          <w:szCs w:val="24"/>
        </w:rPr>
      </w:pPr>
      <w:r w:rsidRPr="00074D70">
        <w:rPr>
          <w:rFonts w:cs="Times New Roman"/>
          <w:szCs w:val="24"/>
        </w:rPr>
        <w:t xml:space="preserve">-формирование и обмен соответствующих СЭМД с федеральным сервисом «Интегрированная электронная медицинская карта» Министерства здравоохранения Российской Федерации: </w:t>
      </w:r>
    </w:p>
    <w:p w14:paraId="16FBAA2B" w14:textId="77777777" w:rsidR="00434B02" w:rsidRPr="00074D70" w:rsidRDefault="00434B02" w:rsidP="00434B02">
      <w:pPr>
        <w:ind w:firstLine="567"/>
        <w:rPr>
          <w:rFonts w:cs="Times New Roman"/>
          <w:szCs w:val="24"/>
        </w:rPr>
      </w:pPr>
      <w:r w:rsidRPr="00074D70">
        <w:rPr>
          <w:rFonts w:cs="Times New Roman"/>
          <w:szCs w:val="24"/>
        </w:rPr>
        <w:t>1) СЭМД: Направление на медико-социальную экспертизу;</w:t>
      </w:r>
    </w:p>
    <w:p w14:paraId="4FBBE79F" w14:textId="77777777" w:rsidR="00434B02" w:rsidRPr="00074D70" w:rsidRDefault="00434B02" w:rsidP="00434B02">
      <w:pPr>
        <w:ind w:firstLine="567"/>
        <w:rPr>
          <w:rFonts w:cs="Times New Roman"/>
          <w:szCs w:val="24"/>
        </w:rPr>
      </w:pPr>
      <w:r w:rsidRPr="00074D70">
        <w:rPr>
          <w:rFonts w:cs="Times New Roman"/>
          <w:szCs w:val="24"/>
        </w:rPr>
        <w:t xml:space="preserve">- создание в МИС ЕГИСЗ НСО формы </w:t>
      </w:r>
      <w:r w:rsidRPr="00074D70">
        <w:rPr>
          <w:rFonts w:ascii="Open Sans" w:hAnsi="Open Sans" w:cs="Open Sans"/>
          <w:i/>
          <w:iCs/>
          <w:color w:val="172B4D"/>
          <w:sz w:val="21"/>
          <w:szCs w:val="21"/>
          <w:shd w:val="clear" w:color="auto" w:fill="FFFFFF"/>
        </w:rPr>
        <w:t xml:space="preserve"> N 088/у</w:t>
      </w:r>
      <w:r w:rsidRPr="00074D70">
        <w:rPr>
          <w:rFonts w:cs="Times New Roman"/>
          <w:szCs w:val="24"/>
        </w:rPr>
        <w:t xml:space="preserve"> согласно Приказ Министерства труда и социальной защиты Российской Федерации, Министерства здравоохранения Российской Федерации от 12.08.2022 N 488н/551н "Об утверждении формы направления на медико-социальную экспертизу медицинской организацией и порядка ее заполнения" </w:t>
      </w:r>
    </w:p>
    <w:p w14:paraId="76B19AD8" w14:textId="77777777" w:rsidR="00434B02" w:rsidRPr="00074D70" w:rsidRDefault="00434B02" w:rsidP="00434B02">
      <w:pPr>
        <w:ind w:firstLine="567"/>
        <w:rPr>
          <w:rFonts w:cs="Times New Roman"/>
          <w:szCs w:val="24"/>
        </w:rPr>
      </w:pPr>
      <w:r w:rsidRPr="00074D70">
        <w:rPr>
          <w:rFonts w:cs="Times New Roman"/>
          <w:szCs w:val="24"/>
        </w:rPr>
        <w:t>- автоматизация информационного взаимодействия МИС ЕГИСЗ НСО с ЕАВИИАС МСЭ по передаче и приему документов;</w:t>
      </w:r>
    </w:p>
    <w:p w14:paraId="168E59BD" w14:textId="77777777" w:rsidR="00434B02" w:rsidRPr="00074D70" w:rsidRDefault="00434B02" w:rsidP="00434B02">
      <w:pPr>
        <w:ind w:firstLine="567"/>
        <w:rPr>
          <w:rFonts w:cs="Times New Roman"/>
          <w:szCs w:val="24"/>
        </w:rPr>
      </w:pPr>
      <w:r w:rsidRPr="00074D70">
        <w:rPr>
          <w:rFonts w:cs="Times New Roman"/>
          <w:szCs w:val="24"/>
        </w:rPr>
        <w:lastRenderedPageBreak/>
        <w:t>-разработаны отчеты и аналитические выборки (перечень полей и их расположение уточняются в процессе согласования с Рабочей группой технологического процесса):</w:t>
      </w:r>
    </w:p>
    <w:p w14:paraId="6E157881" w14:textId="77777777" w:rsidR="00434B02" w:rsidRPr="00074D70" w:rsidRDefault="00434B02" w:rsidP="00434B02">
      <w:pPr>
        <w:ind w:firstLine="567"/>
        <w:rPr>
          <w:rFonts w:cs="Times New Roman"/>
          <w:szCs w:val="24"/>
        </w:rPr>
      </w:pPr>
      <w:r w:rsidRPr="00074D70">
        <w:rPr>
          <w:rFonts w:cs="Times New Roman"/>
          <w:szCs w:val="24"/>
        </w:rPr>
        <w:t xml:space="preserve">1) аналитическая выборка, а также выгружаемые отчеты о выполнении ИПРА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w:t>
      </w:r>
    </w:p>
    <w:p w14:paraId="48BCECB1" w14:textId="77777777" w:rsidR="00434B02" w:rsidRPr="00074D70" w:rsidRDefault="00434B02" w:rsidP="00434B02">
      <w:pPr>
        <w:ind w:firstLine="567"/>
        <w:rPr>
          <w:rFonts w:cs="Times New Roman"/>
          <w:szCs w:val="24"/>
        </w:rPr>
      </w:pPr>
      <w:r w:rsidRPr="00074D70">
        <w:rPr>
          <w:rFonts w:cs="Times New Roman"/>
          <w:szCs w:val="24"/>
        </w:rPr>
        <w:t>2) Печатная форма по исполнению ИПРА:</w:t>
      </w:r>
    </w:p>
    <w:p w14:paraId="12D117A6" w14:textId="77777777" w:rsidR="00434B02" w:rsidRPr="00074D70" w:rsidRDefault="00434B02" w:rsidP="00434B02">
      <w:pPr>
        <w:ind w:firstLine="567"/>
        <w:rPr>
          <w:rFonts w:cs="Times New Roman"/>
          <w:szCs w:val="24"/>
        </w:rPr>
      </w:pPr>
      <w:r w:rsidRPr="00074D70">
        <w:rPr>
          <w:rFonts w:cs="Times New Roman"/>
          <w:szCs w:val="24"/>
        </w:rPr>
        <w:t xml:space="preserve">Поля: ФИО пациента, д.р., МО, Наименование мероприятий; </w:t>
      </w:r>
      <w:r w:rsidRPr="00074D70">
        <w:rPr>
          <w:rFonts w:cs="Times New Roman"/>
          <w:szCs w:val="24"/>
        </w:rPr>
        <w:tab/>
        <w:t>Рекомендации;</w:t>
      </w:r>
      <w:r w:rsidRPr="00074D70">
        <w:rPr>
          <w:rFonts w:cs="Times New Roman"/>
          <w:szCs w:val="24"/>
        </w:rPr>
        <w:tab/>
        <w:t>Исполнитель мероприятия;</w:t>
      </w:r>
      <w:r w:rsidRPr="00074D70">
        <w:rPr>
          <w:rFonts w:cs="Times New Roman"/>
          <w:szCs w:val="24"/>
        </w:rPr>
        <w:tab/>
        <w:t>срок исполнения мероприятия;</w:t>
      </w:r>
      <w:r w:rsidRPr="00074D70">
        <w:rPr>
          <w:rFonts w:cs="Times New Roman"/>
          <w:szCs w:val="24"/>
        </w:rPr>
        <w:tab/>
        <w:t xml:space="preserve">Результат выполнения мероприятия (выполнено/не выполнено). </w:t>
      </w:r>
    </w:p>
    <w:p w14:paraId="7A84EA82" w14:textId="77777777" w:rsidR="00434B02" w:rsidRPr="00074D70" w:rsidRDefault="00434B02" w:rsidP="00434B02">
      <w:pPr>
        <w:ind w:firstLine="567"/>
        <w:rPr>
          <w:rFonts w:cs="Times New Roman"/>
          <w:szCs w:val="24"/>
        </w:rPr>
      </w:pPr>
      <w:r w:rsidRPr="00074D70">
        <w:rPr>
          <w:rFonts w:cs="Times New Roman"/>
          <w:szCs w:val="24"/>
        </w:rPr>
        <w:t>3) с привязкой к ИПРА обеспечено создание в МИС ЕГИСЗ НСО формы согласно Приложению № 1 к приказу Министерства труда и социальной защиты РФ от 15 октября 2015 г. № 723н;</w:t>
      </w:r>
    </w:p>
    <w:p w14:paraId="582567B3" w14:textId="77777777" w:rsidR="00434B02" w:rsidRPr="00074D70" w:rsidRDefault="00434B02" w:rsidP="00434B02">
      <w:pPr>
        <w:ind w:firstLine="567"/>
        <w:rPr>
          <w:rFonts w:cs="Times New Roman"/>
          <w:szCs w:val="24"/>
        </w:rPr>
      </w:pPr>
      <w:r w:rsidRPr="00074D70">
        <w:rPr>
          <w:rFonts w:cs="Times New Roman"/>
          <w:szCs w:val="24"/>
        </w:rPr>
        <w:t>4) аналитическая выборка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по статусам  выполнения ИПРА:</w:t>
      </w:r>
    </w:p>
    <w:p w14:paraId="2E081C37" w14:textId="77777777" w:rsidR="00434B02" w:rsidRPr="00074D70" w:rsidRDefault="00434B02" w:rsidP="00434B02">
      <w:pPr>
        <w:ind w:firstLine="567"/>
        <w:rPr>
          <w:rFonts w:cs="Times New Roman"/>
          <w:szCs w:val="24"/>
        </w:rPr>
      </w:pPr>
      <w:r w:rsidRPr="00074D70">
        <w:rPr>
          <w:rFonts w:cs="Times New Roman"/>
          <w:szCs w:val="24"/>
        </w:rPr>
        <w:t>Поля (в объеме не менее): № направления, дата, статус с цветовой индикацией (Направление создано, Направлен на МСЭ, получена ИПРА, исполнение ИПРА, ИПРА исполнена, ИПРА отправлена, Отмена -  наименования статусов и их количество может быть изменено рабочей группой в ходе оказания услуг), № амбулаторной карты, ФИО пациента, дата рождения, участок, отделение, МО, МКБ.</w:t>
      </w:r>
    </w:p>
    <w:p w14:paraId="082F29D3" w14:textId="77777777" w:rsidR="00434B02" w:rsidRPr="00074D70" w:rsidRDefault="00434B02" w:rsidP="00434B02">
      <w:pPr>
        <w:ind w:firstLine="567"/>
        <w:rPr>
          <w:rFonts w:cs="Times New Roman"/>
          <w:szCs w:val="24"/>
        </w:rPr>
      </w:pPr>
      <w:r w:rsidRPr="00074D70">
        <w:rPr>
          <w:rFonts w:cs="Times New Roman"/>
          <w:szCs w:val="24"/>
        </w:rPr>
        <w:t>Реализована возможность просмотреть ИПРА, карту пациента, направление на МСЭ.</w:t>
      </w:r>
    </w:p>
    <w:p w14:paraId="14642DD7" w14:textId="77777777" w:rsidR="00434B02" w:rsidRPr="00074D70" w:rsidRDefault="00434B02" w:rsidP="00434B02">
      <w:pPr>
        <w:ind w:firstLine="567"/>
        <w:rPr>
          <w:rFonts w:cs="Times New Roman"/>
          <w:szCs w:val="24"/>
        </w:rPr>
      </w:pPr>
      <w:r w:rsidRPr="00074D70">
        <w:rPr>
          <w:rFonts w:cs="Times New Roman"/>
          <w:szCs w:val="24"/>
        </w:rPr>
        <w:t xml:space="preserve">5) журнал загруженных ИПРА; </w:t>
      </w:r>
    </w:p>
    <w:p w14:paraId="623F4EB2" w14:textId="77777777" w:rsidR="00434B02" w:rsidRPr="00074D70" w:rsidRDefault="00434B02" w:rsidP="00434B02">
      <w:pPr>
        <w:ind w:firstLine="567"/>
        <w:rPr>
          <w:rFonts w:cs="Times New Roman"/>
          <w:szCs w:val="24"/>
        </w:rPr>
      </w:pPr>
      <w:r w:rsidRPr="00074D70">
        <w:rPr>
          <w:rFonts w:cs="Times New Roman"/>
          <w:szCs w:val="24"/>
        </w:rPr>
        <w:t xml:space="preserve">6) журнал услуг (запланированных мероприятий) ИПРА; </w:t>
      </w:r>
    </w:p>
    <w:p w14:paraId="31BAE858" w14:textId="77777777" w:rsidR="00434B02" w:rsidRPr="00074D70" w:rsidRDefault="00434B02" w:rsidP="00434B02">
      <w:pPr>
        <w:ind w:firstLine="567"/>
        <w:rPr>
          <w:rFonts w:cs="Times New Roman"/>
          <w:szCs w:val="24"/>
        </w:rPr>
      </w:pPr>
      <w:r w:rsidRPr="00074D70">
        <w:rPr>
          <w:rFonts w:cs="Times New Roman"/>
          <w:szCs w:val="24"/>
        </w:rPr>
        <w:t xml:space="preserve">7) журнал ошибок; </w:t>
      </w:r>
    </w:p>
    <w:p w14:paraId="6A703E19" w14:textId="77777777" w:rsidR="00434B02" w:rsidRPr="00074D70" w:rsidRDefault="00434B02" w:rsidP="00434B02">
      <w:pPr>
        <w:ind w:firstLine="567"/>
        <w:rPr>
          <w:rFonts w:cs="Times New Roman"/>
          <w:szCs w:val="24"/>
        </w:rPr>
      </w:pPr>
      <w:r w:rsidRPr="00074D70">
        <w:rPr>
          <w:rFonts w:cs="Times New Roman"/>
          <w:szCs w:val="24"/>
        </w:rPr>
        <w:t xml:space="preserve">8) журнал отчета о статусе исполнения ИПРА; </w:t>
      </w:r>
    </w:p>
    <w:p w14:paraId="6F0B45E2" w14:textId="77777777" w:rsidR="00434B02" w:rsidRPr="00074D70" w:rsidRDefault="00434B02" w:rsidP="00434B02">
      <w:pPr>
        <w:ind w:firstLine="567"/>
        <w:rPr>
          <w:rFonts w:cs="Times New Roman"/>
          <w:szCs w:val="24"/>
        </w:rPr>
      </w:pPr>
      <w:r w:rsidRPr="00074D70">
        <w:rPr>
          <w:rFonts w:cs="Times New Roman"/>
          <w:szCs w:val="24"/>
        </w:rPr>
        <w:t>9) журнал пропущенных (отмененных) направлений, по которым прислана ИПРА;</w:t>
      </w:r>
    </w:p>
    <w:p w14:paraId="1E84D229" w14:textId="77777777" w:rsidR="00434B02" w:rsidRPr="00074D70" w:rsidRDefault="00434B02" w:rsidP="00434B02">
      <w:pPr>
        <w:ind w:firstLine="567"/>
        <w:rPr>
          <w:rFonts w:cs="Times New Roman"/>
          <w:szCs w:val="24"/>
        </w:rPr>
      </w:pPr>
      <w:r w:rsidRPr="00074D70">
        <w:rPr>
          <w:rFonts w:cs="Times New Roman"/>
          <w:szCs w:val="24"/>
        </w:rPr>
        <w:t>10) список пациентов, которым назначена ИПРА (по МО, по региону), в объеме полей не менее: ФИО пациента, дата рождения, участок, отделение, МО, дата назначения ИПРА, статус исполнения ИПРА;</w:t>
      </w:r>
    </w:p>
    <w:p w14:paraId="687F2777" w14:textId="77777777" w:rsidR="00434B02" w:rsidRPr="00074D70" w:rsidRDefault="00434B02" w:rsidP="00434B02">
      <w:pPr>
        <w:ind w:firstLine="567"/>
        <w:rPr>
          <w:rFonts w:cs="Times New Roman"/>
          <w:szCs w:val="24"/>
        </w:rPr>
      </w:pPr>
      <w:r w:rsidRPr="00074D70">
        <w:rPr>
          <w:rFonts w:cs="Times New Roman"/>
          <w:szCs w:val="24"/>
        </w:rPr>
        <w:t>11) полный список инвалидов для МСЭ (по МО, по региону);</w:t>
      </w:r>
    </w:p>
    <w:p w14:paraId="7119DF63" w14:textId="77777777" w:rsidR="00434B02" w:rsidRPr="00074D70" w:rsidRDefault="00434B02" w:rsidP="00434B02">
      <w:pPr>
        <w:ind w:firstLine="567"/>
        <w:rPr>
          <w:rFonts w:cs="Times New Roman"/>
          <w:szCs w:val="24"/>
        </w:rPr>
      </w:pPr>
      <w:r w:rsidRPr="00074D70">
        <w:rPr>
          <w:rFonts w:cs="Times New Roman"/>
          <w:szCs w:val="24"/>
        </w:rPr>
        <w:t>12) список пациентов с просроченным сроком реабилитации (ИПРА) (по МО, по региону);</w:t>
      </w:r>
    </w:p>
    <w:p w14:paraId="089BCD08" w14:textId="77777777" w:rsidR="00434B02" w:rsidRPr="00074D70" w:rsidRDefault="00434B02" w:rsidP="00434B02">
      <w:pPr>
        <w:ind w:firstLine="567"/>
        <w:rPr>
          <w:rFonts w:cs="Times New Roman"/>
          <w:szCs w:val="24"/>
        </w:rPr>
      </w:pPr>
      <w:r w:rsidRPr="00074D70">
        <w:rPr>
          <w:rFonts w:cs="Times New Roman"/>
          <w:szCs w:val="24"/>
        </w:rPr>
        <w:t>13) отчет по умершим пациентам, которым назначены ИПРА.</w:t>
      </w:r>
    </w:p>
    <w:p w14:paraId="5C156D51" w14:textId="77777777" w:rsidR="00434B02" w:rsidRPr="00074D70" w:rsidRDefault="00434B02" w:rsidP="00434B02">
      <w:pPr>
        <w:tabs>
          <w:tab w:val="left" w:pos="993"/>
          <w:tab w:val="left" w:pos="1134"/>
        </w:tabs>
        <w:ind w:right="-1"/>
      </w:pPr>
    </w:p>
    <w:p w14:paraId="3D0FAC38" w14:textId="77777777" w:rsidR="00434B02" w:rsidRPr="00074D70" w:rsidRDefault="00434B02" w:rsidP="00434B02">
      <w:pPr>
        <w:tabs>
          <w:tab w:val="left" w:pos="993"/>
          <w:tab w:val="left" w:pos="1134"/>
        </w:tabs>
        <w:ind w:right="-1"/>
        <w:jc w:val="center"/>
        <w:rPr>
          <w:rFonts w:cs="Times New Roman"/>
          <w:b/>
          <w:szCs w:val="24"/>
        </w:rPr>
      </w:pPr>
      <w:r w:rsidRPr="00074D70">
        <w:rPr>
          <w:rFonts w:cs="Times New Roman"/>
          <w:b/>
          <w:szCs w:val="24"/>
        </w:rPr>
        <w:t>Описание функциональных возможностей по получению данных из РЭМД ЕГИСЗ по СЭМД, сформированных Бюро МСЭ (ЕАВИИАС МСЭ), а именно сведений о результатах проведенной медико-социальной экспертизы и уведомление о причинах возврата направления на медико-социальную экспертизу в медицинскую организацию (ранее «Справка о возврате направления на медико-социальную экспертизу»)</w:t>
      </w:r>
    </w:p>
    <w:p w14:paraId="1D4EBA7C" w14:textId="77777777" w:rsidR="00434B02" w:rsidRPr="00074D70" w:rsidRDefault="00434B02" w:rsidP="00434B02">
      <w:pPr>
        <w:tabs>
          <w:tab w:val="left" w:pos="993"/>
          <w:tab w:val="left" w:pos="1134"/>
        </w:tabs>
        <w:ind w:right="-1"/>
        <w:rPr>
          <w:szCs w:val="24"/>
        </w:rPr>
      </w:pPr>
    </w:p>
    <w:p w14:paraId="7054EE3A" w14:textId="77777777" w:rsidR="00434B02" w:rsidRPr="00074D70" w:rsidRDefault="00434B02" w:rsidP="00434B02">
      <w:pPr>
        <w:tabs>
          <w:tab w:val="left" w:pos="993"/>
          <w:tab w:val="left" w:pos="1134"/>
        </w:tabs>
        <w:ind w:right="-1" w:firstLine="567"/>
        <w:rPr>
          <w:rFonts w:cs="Times New Roman"/>
          <w:szCs w:val="24"/>
        </w:rPr>
      </w:pPr>
      <w:r w:rsidRPr="00074D70">
        <w:rPr>
          <w:rFonts w:cs="Times New Roman"/>
          <w:szCs w:val="24"/>
        </w:rPr>
        <w:t xml:space="preserve">В МИС НСО в рамках Контракта №0851200000622004169 от 29.07.2022 (реестровый номер </w:t>
      </w:r>
      <w:hyperlink r:id="rId54" w:tgtFrame="_blank">
        <w:r w:rsidRPr="00074D70">
          <w:rPr>
            <w:rFonts w:cs="Times New Roman"/>
            <w:szCs w:val="24"/>
          </w:rPr>
          <w:t>2540664361122000083</w:t>
        </w:r>
      </w:hyperlink>
      <w:r w:rsidRPr="00074D70">
        <w:rPr>
          <w:rFonts w:cs="Times New Roman"/>
          <w:szCs w:val="24"/>
        </w:rPr>
        <w:t>) обеспечены следующие возможности:</w:t>
      </w:r>
    </w:p>
    <w:p w14:paraId="05441658" w14:textId="77777777" w:rsidR="00434B02" w:rsidRPr="00074D70" w:rsidRDefault="00434B02" w:rsidP="00434B02">
      <w:pPr>
        <w:tabs>
          <w:tab w:val="left" w:pos="993"/>
          <w:tab w:val="left" w:pos="1134"/>
        </w:tabs>
        <w:ind w:right="-1" w:firstLine="567"/>
        <w:rPr>
          <w:color w:val="000000" w:themeColor="text1"/>
        </w:rPr>
      </w:pPr>
      <w:r w:rsidRPr="00074D70">
        <w:rPr>
          <w:color w:val="000000" w:themeColor="text1"/>
        </w:rPr>
        <w:t xml:space="preserve">Прием и отображение информации о доступности загрузки СЭМД "Сведений о результатах МСЭ",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2019D768" w14:textId="77777777" w:rsidR="00434B02" w:rsidRPr="00074D70" w:rsidRDefault="00434B02" w:rsidP="00434B02">
      <w:pPr>
        <w:tabs>
          <w:tab w:val="left" w:pos="993"/>
          <w:tab w:val="left" w:pos="1134"/>
        </w:tabs>
        <w:ind w:right="-1" w:firstLine="567"/>
        <w:rPr>
          <w:color w:val="000000" w:themeColor="text1"/>
        </w:rPr>
      </w:pPr>
      <w:r w:rsidRPr="00074D70">
        <w:rPr>
          <w:color w:val="000000" w:themeColor="text1"/>
        </w:rPr>
        <w:t>Передача запроса на получение СЭМД "Сведения о результатах МСЭ", СЭМД </w:t>
      </w:r>
      <w:r w:rsidRPr="00074D70">
        <w:rPr>
          <w:rFonts w:cs="Times New Roman"/>
          <w:szCs w:val="24"/>
        </w:rPr>
        <w:t xml:space="preserve">«Уведомление о причинах возврата направления на медико-социальную экспертизу в </w:t>
      </w:r>
      <w:r w:rsidRPr="00074D70">
        <w:rPr>
          <w:rFonts w:cs="Times New Roman"/>
          <w:szCs w:val="24"/>
        </w:rPr>
        <w:lastRenderedPageBreak/>
        <w:t xml:space="preserve">медицинскую организацию» (ранее </w:t>
      </w:r>
      <w:r w:rsidRPr="00074D70">
        <w:rPr>
          <w:color w:val="000000" w:themeColor="text1"/>
        </w:rPr>
        <w:t>"Справка о возврате направления на медико-социальную экспертизу");</w:t>
      </w:r>
    </w:p>
    <w:p w14:paraId="1A69756B" w14:textId="77777777" w:rsidR="00434B02" w:rsidRPr="00074D70" w:rsidRDefault="00434B02" w:rsidP="00434B02">
      <w:pPr>
        <w:tabs>
          <w:tab w:val="left" w:pos="993"/>
          <w:tab w:val="left" w:pos="1134"/>
        </w:tabs>
        <w:ind w:right="-1" w:firstLine="567"/>
        <w:rPr>
          <w:color w:val="000000" w:themeColor="text1"/>
        </w:rPr>
      </w:pPr>
      <w:r w:rsidRPr="00074D70">
        <w:rPr>
          <w:color w:val="000000" w:themeColor="text1"/>
        </w:rPr>
        <w:t>Получение и сохранение данных по СЭМД "Сведения о результатах МСЭ", по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5ACA4C08" w14:textId="77777777" w:rsidR="00434B02" w:rsidRPr="00074D70" w:rsidRDefault="00434B02" w:rsidP="00434B02">
      <w:pPr>
        <w:tabs>
          <w:tab w:val="left" w:pos="993"/>
          <w:tab w:val="left" w:pos="1134"/>
        </w:tabs>
        <w:ind w:right="-1" w:firstLine="567"/>
        <w:rPr>
          <w:color w:val="000000" w:themeColor="text1"/>
        </w:rPr>
      </w:pPr>
      <w:r w:rsidRPr="00074D70">
        <w:rPr>
          <w:color w:val="000000" w:themeColor="text1"/>
        </w:rPr>
        <w:t>Отображение сведений о результатах МСЭ и данных о причинах возврата направления на медико-социальную экспертизу;</w:t>
      </w:r>
    </w:p>
    <w:p w14:paraId="1DD3B7A9" w14:textId="77777777" w:rsidR="00434B02" w:rsidRPr="00074D70" w:rsidRDefault="00434B02" w:rsidP="00434B02">
      <w:pPr>
        <w:tabs>
          <w:tab w:val="left" w:pos="993"/>
          <w:tab w:val="left" w:pos="1134"/>
        </w:tabs>
        <w:ind w:right="-1" w:firstLine="567"/>
        <w:rPr>
          <w:color w:val="000000" w:themeColor="text1"/>
        </w:rPr>
      </w:pPr>
      <w:r w:rsidRPr="00074D70">
        <w:rPr>
          <w:color w:val="000000" w:themeColor="text1"/>
        </w:rPr>
        <w:t>Смена статуса по СЭМД "Сведения о результатах МСЭ", по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5E397F52" w14:textId="77777777" w:rsidR="00434B02" w:rsidRPr="00074D70" w:rsidRDefault="00434B02" w:rsidP="00434B02">
      <w:pPr>
        <w:tabs>
          <w:tab w:val="left" w:pos="993"/>
          <w:tab w:val="left" w:pos="1134"/>
        </w:tabs>
        <w:ind w:right="-1" w:firstLine="567"/>
        <w:rPr>
          <w:rFonts w:cs="Times New Roman"/>
          <w:szCs w:val="24"/>
        </w:rPr>
      </w:pPr>
      <w:r w:rsidRPr="00074D70">
        <w:rPr>
          <w:color w:val="000000" w:themeColor="text1"/>
        </w:rPr>
        <w:t xml:space="preserve">Просмотр сводной информации по полученным СЭМД "Сведения о результатах МСЭ",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5ED65E14" w14:textId="77777777" w:rsidR="00434B02" w:rsidRPr="00074D70" w:rsidRDefault="00434B02" w:rsidP="00434B02">
      <w:pPr>
        <w:tabs>
          <w:tab w:val="left" w:pos="993"/>
          <w:tab w:val="left" w:pos="1134"/>
        </w:tabs>
        <w:ind w:right="-1"/>
      </w:pPr>
    </w:p>
    <w:p w14:paraId="60E417AE"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Учет лабораторных исследований</w:t>
      </w:r>
    </w:p>
    <w:p w14:paraId="296D5610" w14:textId="77777777" w:rsidR="00434B02" w:rsidRPr="00074D70" w:rsidRDefault="00434B02" w:rsidP="00434B02">
      <w:pPr>
        <w:rPr>
          <w:rFonts w:eastAsia="Calibri" w:cs="Times New Roman"/>
          <w:szCs w:val="24"/>
          <w:lang w:eastAsia="ar-SA"/>
        </w:rPr>
      </w:pPr>
      <w:r w:rsidRPr="00074D70">
        <w:rPr>
          <w:rFonts w:eastAsia="Calibri" w:cs="Times New Roman"/>
          <w:szCs w:val="24"/>
        </w:rPr>
        <w:t xml:space="preserve">Функции автоматизации процессов учета проведенных лабораторных исследований с сохранением полученных результатов. </w:t>
      </w:r>
    </w:p>
    <w:p w14:paraId="628B7435" w14:textId="77777777" w:rsidR="00434B02" w:rsidRPr="00074D70" w:rsidRDefault="00434B02" w:rsidP="00434B02">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01.10.2012 № 0151200000112004190, в том числе:</w:t>
      </w:r>
    </w:p>
    <w:tbl>
      <w:tblPr>
        <w:tblW w:w="5000" w:type="pct"/>
        <w:tblInd w:w="-176" w:type="dxa"/>
        <w:tblLayout w:type="fixed"/>
        <w:tblLook w:val="00A0" w:firstRow="1" w:lastRow="0" w:firstColumn="1" w:lastColumn="0" w:noHBand="0" w:noVBand="0"/>
      </w:tblPr>
      <w:tblGrid>
        <w:gridCol w:w="9901"/>
      </w:tblGrid>
      <w:tr w:rsidR="00434B02" w:rsidRPr="00074D70" w14:paraId="6D0F61C5" w14:textId="77777777" w:rsidTr="009D7071">
        <w:trPr>
          <w:trHeight w:val="86"/>
          <w:tblHeader/>
        </w:trPr>
        <w:tc>
          <w:tcPr>
            <w:tcW w:w="9921"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AF611A3"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20FA14B2"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0226AE51" w14:textId="77777777" w:rsidR="00434B02" w:rsidRPr="00074D70" w:rsidRDefault="00434B02" w:rsidP="009D7071">
            <w:pPr>
              <w:widowControl w:val="0"/>
              <w:rPr>
                <w:rFonts w:eastAsia="Calibri" w:cs="Times New Roman"/>
                <w:szCs w:val="24"/>
              </w:rPr>
            </w:pPr>
            <w:r w:rsidRPr="00074D70">
              <w:rPr>
                <w:rFonts w:eastAsia="Calibri" w:cs="Times New Roman"/>
                <w:szCs w:val="24"/>
              </w:rPr>
              <w:t>Регистрация направлений на лабораторные исследования</w:t>
            </w:r>
          </w:p>
        </w:tc>
      </w:tr>
      <w:tr w:rsidR="00434B02" w:rsidRPr="00074D70" w14:paraId="45A354E0"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34F8BE25"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и учет лабораторных нарядов</w:t>
            </w:r>
          </w:p>
        </w:tc>
      </w:tr>
      <w:tr w:rsidR="00434B02" w:rsidRPr="00074D70" w14:paraId="4FD24319"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25FC0180" w14:textId="77777777" w:rsidR="00434B02" w:rsidRPr="00074D70" w:rsidRDefault="00434B02" w:rsidP="009D7071">
            <w:pPr>
              <w:widowControl w:val="0"/>
              <w:rPr>
                <w:rFonts w:eastAsia="Calibri" w:cs="Times New Roman"/>
                <w:szCs w:val="24"/>
              </w:rPr>
            </w:pPr>
            <w:r w:rsidRPr="00074D70">
              <w:rPr>
                <w:rFonts w:eastAsia="Calibri" w:cs="Times New Roman"/>
                <w:szCs w:val="24"/>
              </w:rPr>
              <w:t>Распределение лабораторных нарядов</w:t>
            </w:r>
          </w:p>
        </w:tc>
      </w:tr>
      <w:tr w:rsidR="00434B02" w:rsidRPr="00074D70" w14:paraId="4A0D5126"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5064E761" w14:textId="77777777" w:rsidR="00434B02" w:rsidRPr="00074D70" w:rsidRDefault="00434B02" w:rsidP="009D7071">
            <w:pPr>
              <w:widowControl w:val="0"/>
              <w:rPr>
                <w:rFonts w:eastAsia="Calibri" w:cs="Times New Roman"/>
                <w:szCs w:val="24"/>
              </w:rPr>
            </w:pPr>
            <w:r w:rsidRPr="00074D70">
              <w:rPr>
                <w:rFonts w:eastAsia="Calibri" w:cs="Times New Roman"/>
                <w:szCs w:val="24"/>
              </w:rPr>
              <w:t>Учет исполнения лабораторных нарядов</w:t>
            </w:r>
          </w:p>
        </w:tc>
      </w:tr>
      <w:tr w:rsidR="00434B02" w:rsidRPr="00074D70" w14:paraId="1B1E9419"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7BEF01A2" w14:textId="77777777" w:rsidR="00434B02" w:rsidRPr="00074D70" w:rsidRDefault="00434B02" w:rsidP="009D7071">
            <w:pPr>
              <w:widowControl w:val="0"/>
              <w:rPr>
                <w:rFonts w:eastAsia="Calibri" w:cs="Times New Roman"/>
                <w:szCs w:val="24"/>
              </w:rPr>
            </w:pPr>
            <w:r w:rsidRPr="00074D70">
              <w:rPr>
                <w:rFonts w:eastAsia="Calibri" w:cs="Times New Roman"/>
                <w:szCs w:val="24"/>
              </w:rPr>
              <w:t>Настройка контрольных (референсных) значений (норм) результатов клинико-диагностических исследований</w:t>
            </w:r>
          </w:p>
        </w:tc>
      </w:tr>
      <w:tr w:rsidR="00434B02" w:rsidRPr="00074D70" w14:paraId="2BE356E6"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7F243A73" w14:textId="77777777" w:rsidR="00434B02" w:rsidRPr="00074D70" w:rsidRDefault="00434B02" w:rsidP="009D7071">
            <w:pPr>
              <w:widowControl w:val="0"/>
              <w:rPr>
                <w:rFonts w:eastAsia="Calibri" w:cs="Times New Roman"/>
                <w:szCs w:val="24"/>
              </w:rPr>
            </w:pPr>
            <w:r w:rsidRPr="00074D70">
              <w:rPr>
                <w:rFonts w:eastAsia="Calibri" w:cs="Times New Roman"/>
                <w:szCs w:val="24"/>
              </w:rPr>
              <w:t>Автоматизированный контроль соответствия фактических значений результатов клинико-диагностических исследований референсным значениям</w:t>
            </w:r>
          </w:p>
        </w:tc>
      </w:tr>
      <w:tr w:rsidR="00434B02" w:rsidRPr="00074D70" w14:paraId="73E50EAD"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4B89789D" w14:textId="77777777" w:rsidR="00434B02" w:rsidRPr="00074D70" w:rsidRDefault="00434B02" w:rsidP="009D7071">
            <w:pPr>
              <w:widowControl w:val="0"/>
              <w:rPr>
                <w:rFonts w:eastAsia="Calibri" w:cs="Times New Roman"/>
                <w:szCs w:val="24"/>
              </w:rPr>
            </w:pPr>
            <w:r w:rsidRPr="00074D70">
              <w:rPr>
                <w:rFonts w:eastAsia="Calibri" w:cs="Times New Roman"/>
                <w:szCs w:val="24"/>
              </w:rPr>
              <w:t>Настройка логики определения (выбора, расчета) результатов исследований</w:t>
            </w:r>
          </w:p>
        </w:tc>
      </w:tr>
      <w:tr w:rsidR="00434B02" w:rsidRPr="00074D70" w14:paraId="4983B302"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3570F56A" w14:textId="77777777" w:rsidR="00434B02" w:rsidRPr="00074D70" w:rsidRDefault="00434B02" w:rsidP="009D7071">
            <w:pPr>
              <w:widowControl w:val="0"/>
              <w:rPr>
                <w:rFonts w:eastAsia="Calibri" w:cs="Times New Roman"/>
                <w:szCs w:val="24"/>
              </w:rPr>
            </w:pPr>
            <w:r w:rsidRPr="00074D70">
              <w:rPr>
                <w:rFonts w:eastAsia="Calibri" w:cs="Times New Roman"/>
                <w:szCs w:val="24"/>
              </w:rPr>
              <w:t>Автоматизированная оценка динамики результатов при повторном выполнении исследования</w:t>
            </w:r>
          </w:p>
        </w:tc>
      </w:tr>
      <w:tr w:rsidR="00434B02" w:rsidRPr="00074D70" w14:paraId="6180D7D7"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5C7722D9"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журнала измерения контрольных материалов</w:t>
            </w:r>
          </w:p>
        </w:tc>
      </w:tr>
      <w:tr w:rsidR="00434B02" w:rsidRPr="00074D70" w14:paraId="42FC9A70"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26E53A5C" w14:textId="77777777" w:rsidR="00434B02" w:rsidRPr="00074D70" w:rsidRDefault="00434B02" w:rsidP="009D7071">
            <w:pPr>
              <w:widowControl w:val="0"/>
              <w:rPr>
                <w:rFonts w:eastAsia="Calibri" w:cs="Times New Roman"/>
                <w:szCs w:val="24"/>
              </w:rPr>
            </w:pPr>
            <w:r w:rsidRPr="00074D70">
              <w:rPr>
                <w:rFonts w:eastAsia="Calibri" w:cs="Times New Roman"/>
                <w:szCs w:val="24"/>
              </w:rPr>
              <w:t>Просмотр результатов исследований</w:t>
            </w:r>
          </w:p>
        </w:tc>
      </w:tr>
      <w:tr w:rsidR="00434B02" w:rsidRPr="00074D70" w14:paraId="5596409F" w14:textId="77777777" w:rsidTr="009D7071">
        <w:tc>
          <w:tcPr>
            <w:tcW w:w="9921" w:type="dxa"/>
            <w:tcBorders>
              <w:top w:val="single" w:sz="8" w:space="0" w:color="000000"/>
              <w:left w:val="single" w:sz="8" w:space="0" w:color="000000"/>
              <w:bottom w:val="single" w:sz="8" w:space="0" w:color="000000"/>
              <w:right w:val="single" w:sz="8" w:space="0" w:color="000000"/>
            </w:tcBorders>
          </w:tcPr>
          <w:p w14:paraId="6FBD8B4F"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Формирование отчетов по лаборатории</w:t>
            </w:r>
          </w:p>
        </w:tc>
      </w:tr>
    </w:tbl>
    <w:p w14:paraId="0039F566" w14:textId="77777777" w:rsidR="00434B02" w:rsidRPr="00074D70" w:rsidRDefault="00434B02" w:rsidP="00434B02">
      <w:pPr>
        <w:contextualSpacing/>
        <w:rPr>
          <w:rFonts w:eastAsia="Calibri" w:cs="Times New Roman"/>
          <w:szCs w:val="24"/>
        </w:rPr>
      </w:pPr>
      <w:r w:rsidRPr="00074D70">
        <w:rPr>
          <w:rFonts w:eastAsia="Calibri" w:cs="Times New Roman"/>
          <w:szCs w:val="24"/>
        </w:rPr>
        <w:t>Учет лабораторных нарядов, включая:</w:t>
      </w:r>
    </w:p>
    <w:p w14:paraId="4A87F12B"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формирование и учет лабораторных нарядов на основании сведений назначений, направлений или вручную (лабораторные наряды формируются при сдаче пациентом биоматериала);</w:t>
      </w:r>
    </w:p>
    <w:p w14:paraId="5C3BD16B"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распределение лабораторных нарядов между лабораторными подразделениями, врачами, лаборантами, включая внешние лаборатории и лабораторные системы;</w:t>
      </w:r>
    </w:p>
    <w:p w14:paraId="7DDDD314"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формирование и учет бланков для заполнения результатов лабораторных исследований на основании лабораторных нарядов;</w:t>
      </w:r>
    </w:p>
    <w:p w14:paraId="41F7A4F8"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учет исполнения лабораторных нарядов (выполнение исследований, ввод результатов, обеспечение возможности удостоверения результатов ЭП врача лаборатории);</w:t>
      </w:r>
    </w:p>
    <w:p w14:paraId="54809DED"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контроль корректности данных;</w:t>
      </w:r>
    </w:p>
    <w:p w14:paraId="65377326"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направление сведений лабораторного наряда и результатов исследований в учреждение здравоохранения (филиал), выдавшее назначение, направление на исследование;</w:t>
      </w:r>
    </w:p>
    <w:p w14:paraId="1B4961C8"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возможность маркировки лабораторного наряда и упаковки биологического материала штрих-кодом, поиска лабораторного наряда по штрих-коду.</w:t>
      </w:r>
    </w:p>
    <w:p w14:paraId="6938FB7D" w14:textId="77777777" w:rsidR="00434B02" w:rsidRPr="00074D70" w:rsidRDefault="00434B02" w:rsidP="00434B02">
      <w:pPr>
        <w:contextualSpacing/>
        <w:rPr>
          <w:rFonts w:eastAsia="Calibri" w:cs="Times New Roman"/>
          <w:szCs w:val="24"/>
        </w:rPr>
      </w:pPr>
      <w:r w:rsidRPr="00074D70">
        <w:rPr>
          <w:rFonts w:eastAsia="Calibri" w:cs="Times New Roman"/>
          <w:szCs w:val="24"/>
        </w:rPr>
        <w:lastRenderedPageBreak/>
        <w:t>Учет результатов исследований, включая:</w:t>
      </w:r>
    </w:p>
    <w:p w14:paraId="4A14CF57"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ввод результатов исследований в соответствии с лабораторными нарядами;</w:t>
      </w:r>
    </w:p>
    <w:p w14:paraId="1B6309C9"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настройка контрольных (референсных) значений (норм) результатов клинико-диагностических исследований;</w:t>
      </w:r>
    </w:p>
    <w:p w14:paraId="417B1AF1"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автоматизированный контроль соответствия фактических значений результатов клинико-диагностических исследований референсным;</w:t>
      </w:r>
    </w:p>
    <w:p w14:paraId="2AC56EDC"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настройка логики определения (выбора, расчета) результатов исследований (в необходимых случаях);</w:t>
      </w:r>
    </w:p>
    <w:p w14:paraId="733AC98E"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автоматизированное определение (выбор, расчет) результатов исследований (в необходимых случаях);</w:t>
      </w:r>
    </w:p>
    <w:p w14:paraId="31535269"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автоматизированная оценка динамики результатов при повторном выполнении исследования;</w:t>
      </w:r>
    </w:p>
    <w:p w14:paraId="648D4981"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получение результатов лабораторных исследований из сторонних лабораторных информационных систем посредством поддержки работоспособности сервисов интеграции, полученных в результате интеграции со сторонними лабораторными информационными системами.</w:t>
      </w:r>
    </w:p>
    <w:p w14:paraId="1B49BF05" w14:textId="77777777" w:rsidR="00434B02" w:rsidRPr="00074D70" w:rsidRDefault="00434B02" w:rsidP="00434B02">
      <w:pPr>
        <w:contextualSpacing/>
        <w:rPr>
          <w:rFonts w:eastAsia="Calibri" w:cs="Times New Roman"/>
          <w:szCs w:val="24"/>
        </w:rPr>
      </w:pPr>
      <w:r w:rsidRPr="00074D70">
        <w:rPr>
          <w:rFonts w:eastAsia="Calibri" w:cs="Times New Roman"/>
          <w:szCs w:val="24"/>
        </w:rPr>
        <w:t>Контроль качества лабораторных исследований, включая:</w:t>
      </w:r>
    </w:p>
    <w:p w14:paraId="7731DE88"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журнала измерения контрольных материалов;</w:t>
      </w:r>
    </w:p>
    <w:p w14:paraId="4F32FEB1"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справочника методик и контрольных материалов;</w:t>
      </w:r>
    </w:p>
    <w:p w14:paraId="7261ACBB" w14:textId="77777777" w:rsidR="00434B02" w:rsidRPr="00074D70" w:rsidRDefault="00434B02" w:rsidP="00434B02">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справочника норм аналитической точности.</w:t>
      </w:r>
    </w:p>
    <w:p w14:paraId="282C795F" w14:textId="77777777" w:rsidR="00434B02" w:rsidRPr="00074D70" w:rsidRDefault="00434B02" w:rsidP="00434B02">
      <w:pPr>
        <w:rPr>
          <w:rFonts w:eastAsia="Calibri" w:cs="Times New Roman"/>
          <w:szCs w:val="24"/>
          <w:lang w:eastAsia="ar-SA"/>
        </w:rPr>
      </w:pPr>
    </w:p>
    <w:p w14:paraId="4D38F9AB" w14:textId="77777777" w:rsidR="00434B02" w:rsidRPr="00074D70" w:rsidRDefault="00434B02" w:rsidP="00434B02">
      <w:pPr>
        <w:numPr>
          <w:ilvl w:val="0"/>
          <w:numId w:val="26"/>
        </w:numPr>
        <w:ind w:left="0" w:firstLine="709"/>
        <w:contextualSpacing/>
        <w:rPr>
          <w:rFonts w:eastAsia="Calibri" w:cs="Times New Roman"/>
          <w:szCs w:val="24"/>
        </w:rPr>
      </w:pPr>
      <w:r w:rsidRPr="00074D70">
        <w:rPr>
          <w:rFonts w:eastAsia="Calibri" w:cs="Times New Roman"/>
          <w:b/>
          <w:szCs w:val="24"/>
        </w:rPr>
        <w:t>Нозологические регистры</w:t>
      </w:r>
    </w:p>
    <w:p w14:paraId="1DCEEBE4" w14:textId="77777777" w:rsidR="00434B02" w:rsidRPr="00074D70" w:rsidRDefault="00434B02" w:rsidP="00434B02">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01.10.2012 № 0151200000112004190, в том числе:</w:t>
      </w:r>
    </w:p>
    <w:p w14:paraId="263C4A58" w14:textId="77777777" w:rsidR="00434B02" w:rsidRPr="00074D70" w:rsidRDefault="00434B02" w:rsidP="00434B02">
      <w:pPr>
        <w:rPr>
          <w:rFonts w:eastAsia="Calibri" w:cs="Times New Roman"/>
          <w:szCs w:val="24"/>
        </w:rPr>
      </w:pPr>
    </w:p>
    <w:p w14:paraId="71FCD481" w14:textId="77777777" w:rsidR="00434B02" w:rsidRPr="00074D70" w:rsidRDefault="00434B02" w:rsidP="00434B02">
      <w:pPr>
        <w:rPr>
          <w:rFonts w:eastAsia="Calibri" w:cs="Times New Roman"/>
          <w:szCs w:val="24"/>
        </w:rPr>
      </w:pPr>
    </w:p>
    <w:p w14:paraId="0B713E18" w14:textId="77777777" w:rsidR="00434B02" w:rsidRPr="00074D70" w:rsidRDefault="00434B02" w:rsidP="00434B02">
      <w:pPr>
        <w:rPr>
          <w:rFonts w:eastAsia="Calibri" w:cs="Times New Roman"/>
          <w:szCs w:val="24"/>
        </w:rPr>
      </w:pPr>
    </w:p>
    <w:p w14:paraId="1267E17C" w14:textId="77777777" w:rsidR="00434B02" w:rsidRPr="00074D70" w:rsidRDefault="00434B02" w:rsidP="00434B02">
      <w:pPr>
        <w:rPr>
          <w:rFonts w:eastAsia="Calibri" w:cs="Times New Roman"/>
          <w:szCs w:val="24"/>
        </w:rPr>
      </w:pPr>
    </w:p>
    <w:tbl>
      <w:tblPr>
        <w:tblW w:w="10065" w:type="dxa"/>
        <w:tblInd w:w="-176" w:type="dxa"/>
        <w:tblLayout w:type="fixed"/>
        <w:tblLook w:val="00A0" w:firstRow="1" w:lastRow="0" w:firstColumn="1" w:lastColumn="0" w:noHBand="0" w:noVBand="0"/>
      </w:tblPr>
      <w:tblGrid>
        <w:gridCol w:w="10065"/>
      </w:tblGrid>
      <w:tr w:rsidR="00434B02" w:rsidRPr="00074D70" w14:paraId="1CF1E1D4" w14:textId="77777777" w:rsidTr="009D7071">
        <w:trPr>
          <w:trHeight w:val="263"/>
        </w:trPr>
        <w:tc>
          <w:tcPr>
            <w:tcW w:w="1006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641FF74" w14:textId="77777777" w:rsidR="00434B02" w:rsidRPr="00074D70" w:rsidRDefault="00434B02" w:rsidP="009D7071">
            <w:pPr>
              <w:widowControl w:val="0"/>
              <w:rPr>
                <w:rFonts w:eastAsia="Calibri" w:cs="Times New Roman"/>
                <w:b/>
                <w:szCs w:val="24"/>
              </w:rPr>
            </w:pPr>
            <w:r w:rsidRPr="00074D70">
              <w:rPr>
                <w:rFonts w:eastAsia="Calibri" w:cs="Times New Roman"/>
                <w:b/>
                <w:szCs w:val="24"/>
              </w:rPr>
              <w:t>Функция</w:t>
            </w:r>
          </w:p>
        </w:tc>
      </w:tr>
      <w:tr w:rsidR="00434B02" w:rsidRPr="00074D70" w14:paraId="4414A6CB" w14:textId="77777777" w:rsidTr="009D7071">
        <w:tc>
          <w:tcPr>
            <w:tcW w:w="10065" w:type="dxa"/>
            <w:tcBorders>
              <w:top w:val="single" w:sz="8" w:space="0" w:color="000000"/>
              <w:left w:val="single" w:sz="8" w:space="0" w:color="000000"/>
              <w:bottom w:val="single" w:sz="8" w:space="0" w:color="000000"/>
              <w:right w:val="single" w:sz="8" w:space="0" w:color="000000"/>
            </w:tcBorders>
          </w:tcPr>
          <w:p w14:paraId="06714FF2"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справочника нозологий, требующих создание региональных регистров и ведения региональных сегментов федеральных регистров</w:t>
            </w:r>
          </w:p>
        </w:tc>
      </w:tr>
      <w:tr w:rsidR="00434B02" w:rsidRPr="00074D70" w14:paraId="73424EA3" w14:textId="77777777" w:rsidTr="009D7071">
        <w:tc>
          <w:tcPr>
            <w:tcW w:w="10065" w:type="dxa"/>
            <w:tcBorders>
              <w:top w:val="single" w:sz="8" w:space="0" w:color="000000"/>
              <w:left w:val="single" w:sz="8" w:space="0" w:color="000000"/>
              <w:bottom w:val="single" w:sz="8" w:space="0" w:color="000000"/>
              <w:right w:val="single" w:sz="8" w:space="0" w:color="000000"/>
            </w:tcBorders>
          </w:tcPr>
          <w:p w14:paraId="674F9635" w14:textId="77777777" w:rsidR="00434B02" w:rsidRPr="00074D70" w:rsidRDefault="00434B02" w:rsidP="009D7071">
            <w:pPr>
              <w:widowControl w:val="0"/>
              <w:rPr>
                <w:rFonts w:eastAsia="Calibri" w:cs="Times New Roman"/>
                <w:szCs w:val="24"/>
              </w:rPr>
            </w:pPr>
            <w:r w:rsidRPr="00074D70">
              <w:rPr>
                <w:rFonts w:eastAsia="Calibri" w:cs="Times New Roman"/>
                <w:szCs w:val="24"/>
              </w:rPr>
              <w:t>Постановка на специализированный учёт пациентов с выявленными нозологиями, согласно справочнику (строка 1 настоящей таблицы)</w:t>
            </w:r>
          </w:p>
        </w:tc>
      </w:tr>
      <w:tr w:rsidR="00434B02" w:rsidRPr="00074D70" w14:paraId="261944A1" w14:textId="77777777" w:rsidTr="009D7071">
        <w:tc>
          <w:tcPr>
            <w:tcW w:w="10065" w:type="dxa"/>
            <w:tcBorders>
              <w:top w:val="single" w:sz="8" w:space="0" w:color="000000"/>
              <w:left w:val="single" w:sz="8" w:space="0" w:color="000000"/>
              <w:bottom w:val="single" w:sz="8" w:space="0" w:color="000000"/>
              <w:right w:val="single" w:sz="8" w:space="0" w:color="000000"/>
            </w:tcBorders>
          </w:tcPr>
          <w:p w14:paraId="51CFA5D2" w14:textId="77777777" w:rsidR="00434B02" w:rsidRPr="00074D70" w:rsidRDefault="00434B02" w:rsidP="009D7071">
            <w:pPr>
              <w:widowControl w:val="0"/>
              <w:rPr>
                <w:rFonts w:eastAsia="Calibri" w:cs="Times New Roman"/>
                <w:szCs w:val="24"/>
              </w:rPr>
            </w:pPr>
            <w:r w:rsidRPr="00074D70">
              <w:rPr>
                <w:rFonts w:eastAsia="Calibri" w:cs="Times New Roman"/>
                <w:szCs w:val="24"/>
              </w:rPr>
              <w:t>Ведение дополнительных учётных параметров в ЭМК пациента, связанных с включением пациента в нозологический регистр</w:t>
            </w:r>
          </w:p>
        </w:tc>
      </w:tr>
      <w:tr w:rsidR="00434B02" w:rsidRPr="00074D70" w14:paraId="3E58E499" w14:textId="77777777" w:rsidTr="009D7071">
        <w:tc>
          <w:tcPr>
            <w:tcW w:w="10065" w:type="dxa"/>
            <w:tcBorders>
              <w:top w:val="single" w:sz="8" w:space="0" w:color="000000"/>
              <w:left w:val="single" w:sz="8" w:space="0" w:color="000000"/>
              <w:bottom w:val="single" w:sz="8" w:space="0" w:color="000000"/>
              <w:right w:val="single" w:sz="8" w:space="0" w:color="000000"/>
            </w:tcBorders>
          </w:tcPr>
          <w:p w14:paraId="326A9813" w14:textId="77777777" w:rsidR="00434B02" w:rsidRPr="00074D70" w:rsidRDefault="00434B02" w:rsidP="009D7071">
            <w:pPr>
              <w:widowControl w:val="0"/>
              <w:rPr>
                <w:rFonts w:eastAsia="Calibri" w:cs="Times New Roman"/>
                <w:szCs w:val="24"/>
              </w:rPr>
            </w:pPr>
            <w:r w:rsidRPr="00074D70">
              <w:rPr>
                <w:rFonts w:eastAsia="Calibri" w:cs="Times New Roman"/>
                <w:szCs w:val="24"/>
              </w:rPr>
              <w:t>Формирования обязательной периодической отчетности (в разрезе нозологических регистров) для органов здравоохранения региона и РФ</w:t>
            </w:r>
          </w:p>
        </w:tc>
      </w:tr>
    </w:tbl>
    <w:p w14:paraId="7346974C" w14:textId="77777777" w:rsidR="00434B02" w:rsidRPr="00074D70" w:rsidRDefault="00434B02" w:rsidP="00434B02">
      <w:pPr>
        <w:rPr>
          <w:rFonts w:eastAsia="Calibri" w:cs="Times New Roman"/>
          <w:szCs w:val="24"/>
          <w:lang w:eastAsia="ar-SA"/>
        </w:rPr>
      </w:pPr>
    </w:p>
    <w:p w14:paraId="76273704" w14:textId="77777777" w:rsidR="00434B02" w:rsidRPr="00074D70" w:rsidRDefault="00434B02" w:rsidP="00434B02">
      <w:pPr>
        <w:rPr>
          <w:rFonts w:eastAsia="Times New Roman" w:cs="Times New Roman"/>
          <w:color w:val="000000"/>
          <w:spacing w:val="2"/>
          <w:szCs w:val="24"/>
        </w:rPr>
      </w:pPr>
      <w:r w:rsidRPr="00074D70">
        <w:rPr>
          <w:rFonts w:eastAsia="Times New Roman" w:cs="Times New Roman"/>
          <w:spacing w:val="2"/>
          <w:szCs w:val="24"/>
        </w:rPr>
        <w:t xml:space="preserve">Функционал, разработанный в рамках государственного контракта </w:t>
      </w:r>
      <w:r w:rsidRPr="00074D70">
        <w:rPr>
          <w:rFonts w:eastAsia="Times New Roman" w:cs="Times New Roman"/>
          <w:color w:val="000000"/>
          <w:spacing w:val="2"/>
          <w:szCs w:val="24"/>
        </w:rPr>
        <w:t>№ ГК-36эпДИ от 23.10.2015:</w:t>
      </w:r>
    </w:p>
    <w:p w14:paraId="597690C2"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Кардиологический;</w:t>
      </w:r>
    </w:p>
    <w:p w14:paraId="349C4981"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Онкологический;</w:t>
      </w:r>
    </w:p>
    <w:p w14:paraId="6ABCAA56"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Эндокринологический;</w:t>
      </w:r>
    </w:p>
    <w:p w14:paraId="62DF823A"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нозологические регистры Пульмонологические: бронхиальной астмы и хронической обструктивной болезни лёгких;</w:t>
      </w:r>
    </w:p>
    <w:p w14:paraId="3393D4DF"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хронической почечной недостаточности;</w:t>
      </w:r>
    </w:p>
    <w:p w14:paraId="495A34C5"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 ГК-98эпДИ от 25.09.2015:</w:t>
      </w:r>
    </w:p>
    <w:p w14:paraId="24A74787"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доработка компонента ЕГИСЗ НСО «Нозологические регистры» в части регистра ОКС;</w:t>
      </w:r>
    </w:p>
    <w:p w14:paraId="406FD757"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lastRenderedPageBreak/>
        <w:t>доработка компонента ЕГИСЗ НСО «Регистратура поликлиники» с целью использования сканера штрих-кодов для считывания информации с полиса ОМС нового образца.</w:t>
      </w:r>
    </w:p>
    <w:p w14:paraId="1DA50185" w14:textId="77777777" w:rsidR="00434B02" w:rsidRPr="00074D70" w:rsidRDefault="00434B02" w:rsidP="00434B02">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 0851200000619005810 от 11.11.2019:</w:t>
      </w:r>
    </w:p>
    <w:p w14:paraId="5E3807C8"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 модуль уведомления врача, оказывающего первичную медико-санитарную помощь о том, что у пациента на его участке возник случай ОКС и ССЗ при проставлении данного диагноза при закрытии случая стационарной помощи, при постановке в регистры ОКС и ССЗ, изменении информации в регистрах ОКС и ССЗ. Обеспечена преемственность информации в случае изменения врача. Система корректно обрабатывает события в случае переприкрепления пациента на другой участок, переименования участка и т.п.):</w:t>
      </w:r>
    </w:p>
    <w:p w14:paraId="268F73E7"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верхнем меню реализована кнопка «События на участке»;</w:t>
      </w:r>
    </w:p>
    <w:p w14:paraId="685E1C23"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выпадающем меню реализованы разделы меню ССЗ, ОКС, в каждом разделе отображается подраздел участка врача;</w:t>
      </w:r>
    </w:p>
    <w:p w14:paraId="7D6A65E5"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случае совмещения врачом нескольких участков, то у него отображаются события всех совмещаемых участков;</w:t>
      </w:r>
    </w:p>
    <w:p w14:paraId="75D3F3B4"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при появлении события, у кнопки «События на участке» и соответствующих событию разделов меню в правом верхнем углу отображается количество непрочитанных сообщений, далее при выборе врачом соответствующего раздела, значок исчезает;</w:t>
      </w:r>
    </w:p>
    <w:p w14:paraId="5F3947C9"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при выборе раздела, в котором произошло событие, отображается журнал событий на участке в объеме следующих полей (журнал отображается в виде выборки с возможностью фильтрации по всем полям, а также возможностью выбора дат для выборки по времени возникновения события-по умолчанию текущая дата в периоде «от» и «по»):</w:t>
      </w:r>
    </w:p>
    <w:p w14:paraId="3383CC8D"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ФИО (в виде гиперссылки с возможностью открытия истории заболеваний пациента);</w:t>
      </w:r>
    </w:p>
    <w:p w14:paraId="624B1197"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дата рождения;</w:t>
      </w:r>
    </w:p>
    <w:p w14:paraId="74EEBBEC"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МО прикрепления (по-умолчанию не отображается);</w:t>
      </w:r>
    </w:p>
    <w:p w14:paraId="05AC466C"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участок прикрепления (по-умолчанию не отображается);</w:t>
      </w:r>
    </w:p>
    <w:p w14:paraId="3D16501C"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номер или пиктограмма медицинской карты (в виде гиперссылки с возможностью открытия карты пациента);</w:t>
      </w:r>
    </w:p>
    <w:p w14:paraId="1C0C28D3"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состоит в регистре (да/нет) (гиперссылка на карту нозологического регистра— Ссз/ОКС);</w:t>
      </w:r>
    </w:p>
    <w:p w14:paraId="1986FAA6"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состоит на диспансерном учете (да/нет) (гиперссылка на контрольную карту д-учета);</w:t>
      </w:r>
    </w:p>
    <w:p w14:paraId="6A4A7D88"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адрес места жительства;</w:t>
      </w:r>
    </w:p>
    <w:p w14:paraId="46BEB255"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адрес регистрации;</w:t>
      </w:r>
    </w:p>
    <w:p w14:paraId="1CCC3E3F" w14:textId="77777777" w:rsidR="00434B02" w:rsidRPr="00074D70" w:rsidRDefault="00434B02" w:rsidP="00434B02">
      <w:pPr>
        <w:numPr>
          <w:ilvl w:val="0"/>
          <w:numId w:val="106"/>
        </w:numPr>
        <w:rPr>
          <w:rFonts w:eastAsia="Times New Roman" w:cs="Times New Roman"/>
          <w:color w:val="000000" w:themeColor="text1"/>
          <w:spacing w:val="2"/>
          <w:szCs w:val="24"/>
        </w:rPr>
      </w:pPr>
      <w:r w:rsidRPr="00074D70">
        <w:rPr>
          <w:rFonts w:eastAsia="Times New Roman" w:cs="Times New Roman"/>
          <w:color w:val="000000" w:themeColor="text1"/>
          <w:spacing w:val="2"/>
          <w:szCs w:val="24"/>
        </w:rPr>
        <w:t>описание события;</w:t>
      </w:r>
    </w:p>
    <w:p w14:paraId="627CC8C8"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источник события (наименование МО);</w:t>
      </w:r>
    </w:p>
    <w:p w14:paraId="682F8EF3" w14:textId="77777777" w:rsidR="00434B02" w:rsidRPr="00074D70" w:rsidRDefault="00434B02" w:rsidP="00434B02">
      <w:pPr>
        <w:numPr>
          <w:ilvl w:val="0"/>
          <w:numId w:val="106"/>
        </w:numPr>
        <w:rPr>
          <w:rFonts w:eastAsia="Times New Roman" w:cs="Times New Roman"/>
          <w:spacing w:val="2"/>
          <w:szCs w:val="24"/>
        </w:rPr>
      </w:pPr>
      <w:r w:rsidRPr="00074D70">
        <w:rPr>
          <w:rFonts w:eastAsia="Times New Roman" w:cs="Times New Roman"/>
          <w:spacing w:val="2"/>
          <w:szCs w:val="24"/>
        </w:rPr>
        <w:t>кнопка для возможности записи в расписание.</w:t>
      </w:r>
    </w:p>
    <w:p w14:paraId="038BE882"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реализована возможность выгрузки журнала событий в табличный формат.</w:t>
      </w:r>
    </w:p>
    <w:p w14:paraId="296369BE"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Реализовано наследование данных из карты вызова СМП в карту регистра ОКС, а именно, заполнение полей вкладки «Анамнез». При этом указанные поля в обязательном порядке должны заполняться в внешней системе СМП и передаваться в МИС НСО:</w:t>
      </w:r>
    </w:p>
    <w:p w14:paraId="65DC5F6F"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место, где произошло событие;</w:t>
      </w:r>
    </w:p>
    <w:p w14:paraId="5246151E"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возникновения симптомов, послуживших причиной для обращения за мед. Помощью;</w:t>
      </w:r>
    </w:p>
    <w:p w14:paraId="65A4FA09"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вызова скорой помощи;</w:t>
      </w:r>
    </w:p>
    <w:p w14:paraId="051918D2"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прибытия службы СМП к больному;</w:t>
      </w:r>
    </w:p>
    <w:p w14:paraId="2ED9D2D5"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выезда с места события бригады СМП, которая доставила больного в стационар;</w:t>
      </w:r>
    </w:p>
    <w:p w14:paraId="757A051A"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lastRenderedPageBreak/>
        <w:t>диагноз бригады скорой помощи, доставившей пациента в стационар:</w:t>
      </w:r>
    </w:p>
    <w:p w14:paraId="65229A79"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 xml:space="preserve">ОСТРЫЙ КОРОНАРНЫЙ СИНДРОМ с ПОДЪЕМОМ СЕГМЕНТА ST - устанавливать данное значение для группы диагнозов: 'I21.0', 'I21.1', '121.2', '121.3', '121.4', '121.9', '122.0', '122.1', '122.8', '122.9', </w:t>
      </w:r>
    </w:p>
    <w:p w14:paraId="7B8D00AD"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ОСТРЫЙ КОРОНАРНЫЙ СИНДРОМ БЕЗ ПОДЪЕМА СЕГМЕНТА ST - устанавливать данное значение для группы диагнозов 'I20.0', 'I21.4';</w:t>
      </w:r>
    </w:p>
    <w:p w14:paraId="6B5FDC30" w14:textId="77777777" w:rsidR="00434B02" w:rsidRPr="00074D70" w:rsidRDefault="00434B02" w:rsidP="00434B02">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состав бригады СМП.</w:t>
      </w:r>
    </w:p>
    <w:p w14:paraId="578F1AA4"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Реализована доработка существующего сервиса интеграции Регистра острых коронарных синдромов МИС НСО с ИС «Медиалог» Клиники им. акад. Е. Н. Мешалкина в части передачи данных об инвазивных вмешательствах.</w:t>
      </w:r>
    </w:p>
    <w:p w14:paraId="27FDF380"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сервисе в части передачи данных об инвазивных вмешательствах реализован функционал передачи следующей информации:</w:t>
      </w:r>
    </w:p>
    <w:p w14:paraId="54733AE2"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коронарная ангиография: имеется/не проведена;</w:t>
      </w:r>
    </w:p>
    <w:p w14:paraId="63A6D195"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коронарографии;</w:t>
      </w:r>
    </w:p>
    <w:p w14:paraId="11C32709"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результат коронарографии;</w:t>
      </w:r>
    </w:p>
    <w:p w14:paraId="06BD38F3"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 сужения сосуда;</w:t>
      </w:r>
    </w:p>
    <w:p w14:paraId="243E69FE"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кровоток </w:t>
      </w:r>
      <w:r w:rsidRPr="00074D70">
        <w:rPr>
          <w:rFonts w:eastAsia="Times New Roman" w:cs="Times New Roman"/>
          <w:color w:val="00000A"/>
          <w:szCs w:val="24"/>
          <w:lang w:val="en-US" w:eastAsia="ru-RU"/>
        </w:rPr>
        <w:t>TIMI</w:t>
      </w:r>
      <w:r w:rsidRPr="00074D70">
        <w:rPr>
          <w:rFonts w:eastAsia="Times New Roman" w:cs="Times New Roman"/>
          <w:color w:val="00000A"/>
          <w:szCs w:val="24"/>
          <w:lang w:eastAsia="ru-RU"/>
        </w:rPr>
        <w:t>;</w:t>
      </w:r>
    </w:p>
    <w:p w14:paraId="0974F318"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заполнения информации о коронарографии;</w:t>
      </w:r>
    </w:p>
    <w:p w14:paraId="669E8D93"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ЧТКА и/или стентирование: имеется/не проведена;</w:t>
      </w:r>
    </w:p>
    <w:p w14:paraId="6BAA2088"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стентированные сегменты;</w:t>
      </w:r>
    </w:p>
    <w:p w14:paraId="78AF0354" w14:textId="77777777" w:rsidR="00434B02" w:rsidRPr="00074D70" w:rsidRDefault="00434B02" w:rsidP="00434B02">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противопоказания для проведения ангиопластики.</w:t>
      </w:r>
    </w:p>
    <w:p w14:paraId="6D1FAC84"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рамках доработки сервиса реализован функционал для передачи дополнительно следующей информации:</w:t>
      </w:r>
    </w:p>
    <w:p w14:paraId="732A3FA8"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ЧКВ;</w:t>
      </w:r>
    </w:p>
    <w:p w14:paraId="36D90C0A"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в рентгеноперационную;</w:t>
      </w:r>
    </w:p>
    <w:p w14:paraId="3FAFA6C9"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ангиопластики;</w:t>
      </w:r>
    </w:p>
    <w:p w14:paraId="509E4DFA"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число установленных стентов;</w:t>
      </w:r>
    </w:p>
    <w:p w14:paraId="64224B4E"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наименование стента;</w:t>
      </w:r>
    </w:p>
    <w:p w14:paraId="12AFE739"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хирургическое лечение: имеется/нет данных/отсутствует;</w:t>
      </w:r>
    </w:p>
    <w:p w14:paraId="0146412A"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оперативного вмешательства;</w:t>
      </w:r>
    </w:p>
    <w:p w14:paraId="7F3E985C"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выполнения оперативного вмешательства;</w:t>
      </w:r>
    </w:p>
    <w:p w14:paraId="1F67F2CB"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устройства для восстановления сердечного ритма;</w:t>
      </w:r>
    </w:p>
    <w:p w14:paraId="71DA0E04" w14:textId="77777777" w:rsidR="00434B02" w:rsidRPr="00074D70" w:rsidRDefault="00434B02" w:rsidP="00434B02">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устройство циркуляторной поддержки.</w:t>
      </w:r>
    </w:p>
    <w:p w14:paraId="5558991A"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Предусмотрена возможность передачи данных о нескольких проведённых коронарографиях, о нескольких ЧТКА и/или стентированиях, о нескольких установленных стентах.</w:t>
      </w:r>
    </w:p>
    <w:p w14:paraId="42F658C8"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 xml:space="preserve">Информация об инвазивных вмешательствах передаётся в рамках </w:t>
      </w:r>
      <w:r w:rsidRPr="00074D70">
        <w:rPr>
          <w:rFonts w:eastAsia="Times New Roman" w:cs="Times New Roman"/>
          <w:color w:val="00000A"/>
          <w:szCs w:val="24"/>
          <w:lang w:val="en-US" w:eastAsia="ru-RU"/>
        </w:rPr>
        <w:t>SOAP</w:t>
      </w:r>
      <w:r w:rsidRPr="00074D70">
        <w:rPr>
          <w:rFonts w:eastAsia="Times New Roman" w:cs="Times New Roman"/>
          <w:color w:val="00000A"/>
          <w:szCs w:val="24"/>
          <w:lang w:eastAsia="ru-RU"/>
        </w:rPr>
        <w:t xml:space="preserve">-сервиса «Передача пациентов ОКС в МИС из Мешалкина» в файлах обмена формата *.xml. Передача дополнительной информации реализована путём создания новых </w:t>
      </w:r>
      <w:r w:rsidRPr="00074D70">
        <w:rPr>
          <w:rFonts w:eastAsia="Times New Roman" w:cs="Times New Roman"/>
          <w:color w:val="00000A"/>
          <w:szCs w:val="24"/>
          <w:lang w:val="en-US" w:eastAsia="ru-RU"/>
        </w:rPr>
        <w:t>XML</w:t>
      </w:r>
      <w:r w:rsidRPr="00074D70">
        <w:rPr>
          <w:rFonts w:eastAsia="Times New Roman" w:cs="Times New Roman"/>
          <w:color w:val="00000A"/>
          <w:szCs w:val="24"/>
          <w:lang w:eastAsia="ru-RU"/>
        </w:rPr>
        <w:t>-тегов в файле обмена, в том числе – тегов-контейнеров для коронарографий, для ЧТКА и/или стентирований, для установленных стентов.</w:t>
      </w:r>
    </w:p>
    <w:p w14:paraId="7FB8BE6E" w14:textId="77777777" w:rsidR="00434B02" w:rsidRPr="00074D70" w:rsidRDefault="00434B02" w:rsidP="00434B02">
      <w:pPr>
        <w:tabs>
          <w:tab w:val="left" w:pos="8930"/>
        </w:tabs>
        <w:rPr>
          <w:rFonts w:eastAsia="Times New Roman" w:cs="Times New Roman"/>
          <w:color w:val="00000A"/>
          <w:szCs w:val="24"/>
          <w:lang w:eastAsia="ru-RU"/>
        </w:rPr>
      </w:pPr>
      <w:r w:rsidRPr="00074D70">
        <w:rPr>
          <w:rFonts w:eastAsia="Times New Roman" w:cs="Times New Roman"/>
          <w:color w:val="00000A"/>
          <w:szCs w:val="24"/>
          <w:lang w:eastAsia="ru-RU"/>
        </w:rPr>
        <w:t>В Регистре ОКС в интерфейсе МИС НСО информация об инвазивных вмешательствах отображается в карте пациента с ОКС на вкладке «Вмешательства». На этой вкладке данные о пациенте отображаются в соответствующих полях, предусмотрены размножаемые контейнеры для коронарографий, для ЧТКА и/или стентирований, для установленных стентов.</w:t>
      </w:r>
    </w:p>
    <w:p w14:paraId="6D6E70A1"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bidi="en-US"/>
        </w:rPr>
        <w:t xml:space="preserve">При этом используются следующие </w:t>
      </w:r>
      <w:r w:rsidRPr="00074D70">
        <w:rPr>
          <w:rFonts w:eastAsia="Times New Roman" w:cs="Times New Roman"/>
          <w:color w:val="00000A"/>
          <w:szCs w:val="24"/>
          <w:lang w:val="en-US" w:bidi="en-US"/>
        </w:rPr>
        <w:t>XML</w:t>
      </w:r>
      <w:r w:rsidRPr="00074D70">
        <w:rPr>
          <w:rFonts w:eastAsia="Times New Roman" w:cs="Times New Roman"/>
          <w:color w:val="00000A"/>
          <w:szCs w:val="24"/>
          <w:lang w:bidi="en-US"/>
        </w:rPr>
        <w:t>-теги:</w:t>
      </w:r>
    </w:p>
    <w:p w14:paraId="40E3B544"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CORONARY_ANGIOGRAPHY;</w:t>
      </w:r>
    </w:p>
    <w:p w14:paraId="7AADD761"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DATE_CORONARY_ANGIOGRAPHY;</w:t>
      </w:r>
    </w:p>
    <w:p w14:paraId="7A2C90BB"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RESULT;</w:t>
      </w:r>
    </w:p>
    <w:p w14:paraId="1AB956BD"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CONTRACTION;</w:t>
      </w:r>
    </w:p>
    <w:p w14:paraId="53414D6D"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TIMI;</w:t>
      </w:r>
    </w:p>
    <w:p w14:paraId="0B44345B"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DATE_REG_ANGO;</w:t>
      </w:r>
    </w:p>
    <w:p w14:paraId="52992DCC"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lastRenderedPageBreak/>
        <w:t>STENTING;</w:t>
      </w:r>
    </w:p>
    <w:p w14:paraId="597EC16D"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STENT_SEGMENTS;</w:t>
      </w:r>
    </w:p>
    <w:p w14:paraId="6ECF5606" w14:textId="77777777" w:rsidR="00434B02" w:rsidRPr="00074D70" w:rsidRDefault="00434B02" w:rsidP="00434B02">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CONTRAIND_ANGIOPLASTY.</w:t>
      </w:r>
    </w:p>
    <w:p w14:paraId="232425CF" w14:textId="77777777" w:rsidR="00434B02" w:rsidRPr="00074D70" w:rsidRDefault="00434B02" w:rsidP="00434B02">
      <w:pPr>
        <w:ind w:firstLine="0"/>
        <w:rPr>
          <w:rFonts w:eastAsia="Times New Roman" w:cs="Times New Roman"/>
          <w:color w:val="00000A"/>
          <w:szCs w:val="24"/>
          <w:lang w:eastAsia="ru-RU"/>
        </w:rPr>
      </w:pPr>
      <w:r w:rsidRPr="00074D70">
        <w:rPr>
          <w:rFonts w:eastAsia="Times New Roman" w:cs="Times New Roman"/>
          <w:color w:val="00000A"/>
          <w:szCs w:val="24"/>
          <w:lang w:bidi="en-US"/>
        </w:rPr>
        <w:t xml:space="preserve">В рамках расширения сервиса добавлены </w:t>
      </w:r>
      <w:r w:rsidRPr="00074D70">
        <w:rPr>
          <w:rFonts w:eastAsia="Times New Roman" w:cs="Times New Roman"/>
          <w:color w:val="00000A"/>
          <w:szCs w:val="24"/>
          <w:lang w:val="en-US" w:bidi="en-US"/>
        </w:rPr>
        <w:t>XML</w:t>
      </w:r>
      <w:r w:rsidRPr="00074D70">
        <w:rPr>
          <w:rFonts w:eastAsia="Times New Roman" w:cs="Times New Roman"/>
          <w:color w:val="00000A"/>
          <w:szCs w:val="24"/>
          <w:lang w:bidi="en-US"/>
        </w:rPr>
        <w:t>-теги, внутри которых передаются данные о пациенте:</w:t>
      </w:r>
    </w:p>
    <w:p w14:paraId="3CCB32F7"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PERCUTANEOUS;</w:t>
      </w:r>
    </w:p>
    <w:p w14:paraId="5A6F137B"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DATE_OPERATING_ROOM;</w:t>
      </w:r>
    </w:p>
    <w:p w14:paraId="724B4925"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DATE_ANGIOPLASTY;</w:t>
      </w:r>
    </w:p>
    <w:p w14:paraId="4D420D1F"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STENT_COUNT;</w:t>
      </w:r>
    </w:p>
    <w:p w14:paraId="79FE41B0"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NAME_STENT;</w:t>
      </w:r>
    </w:p>
    <w:p w14:paraId="2A2AFE91"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SURGICAL_TREATMENT;</w:t>
      </w:r>
    </w:p>
    <w:p w14:paraId="4E74BD71"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TYPE_INTERVENTION;</w:t>
      </w:r>
    </w:p>
    <w:p w14:paraId="6F947DCD"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val="en-US" w:eastAsia="ru-RU"/>
        </w:rPr>
        <w:t>ANOTHER_TYPE_INTERVENTION</w:t>
      </w:r>
      <w:r w:rsidRPr="00074D70">
        <w:rPr>
          <w:rFonts w:eastAsia="Times New Roman" w:cs="Times New Roman"/>
          <w:color w:val="000000"/>
          <w:szCs w:val="24"/>
          <w:lang w:eastAsia="ru-RU"/>
        </w:rPr>
        <w:t>;</w:t>
      </w:r>
    </w:p>
    <w:p w14:paraId="2EAB14F0"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DATE_INTERVENTION;</w:t>
      </w:r>
    </w:p>
    <w:p w14:paraId="744F1194"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CARDIAC_RHYTHM;</w:t>
      </w:r>
    </w:p>
    <w:p w14:paraId="1862452B"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CIRCULATORY_SUPPORT;</w:t>
      </w:r>
    </w:p>
    <w:p w14:paraId="0D043367"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DATE_REG_INT;</w:t>
      </w:r>
    </w:p>
    <w:p w14:paraId="7534B368" w14:textId="77777777" w:rsidR="00434B02" w:rsidRPr="00074D70" w:rsidRDefault="00434B02" w:rsidP="00434B02">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DATE_REG_STENT;</w:t>
      </w:r>
    </w:p>
    <w:p w14:paraId="01D39771" w14:textId="77777777" w:rsidR="00434B02" w:rsidRPr="00074D70" w:rsidRDefault="00434B02" w:rsidP="00434B02">
      <w:pPr>
        <w:ind w:firstLine="0"/>
        <w:rPr>
          <w:rFonts w:eastAsia="Times New Roman" w:cs="Times New Roman"/>
          <w:color w:val="00000A"/>
          <w:szCs w:val="24"/>
          <w:lang w:eastAsia="ru-RU"/>
        </w:rPr>
      </w:pPr>
      <w:r w:rsidRPr="00074D70">
        <w:rPr>
          <w:rFonts w:eastAsia="Times New Roman" w:cs="Times New Roman"/>
          <w:color w:val="00000A"/>
          <w:szCs w:val="24"/>
          <w:lang w:bidi="en-US"/>
        </w:rPr>
        <w:t>а также теги-контейнеры:</w:t>
      </w:r>
    </w:p>
    <w:p w14:paraId="2D658ADD"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LIST_CORONARY_ANGIOGRAPHY;</w:t>
      </w:r>
    </w:p>
    <w:p w14:paraId="2B8D1EB3"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RESULT_ANGIO;</w:t>
      </w:r>
    </w:p>
    <w:p w14:paraId="5FDF7E69"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LIST_STENTING;</w:t>
      </w:r>
    </w:p>
    <w:p w14:paraId="1C0163A1"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STENTIROV;</w:t>
      </w:r>
    </w:p>
    <w:p w14:paraId="7C57D706"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LIST_STENT;</w:t>
      </w:r>
    </w:p>
    <w:p w14:paraId="50E10295" w14:textId="77777777" w:rsidR="00434B02" w:rsidRPr="00074D70" w:rsidRDefault="00434B02" w:rsidP="00434B02">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w:t>
      </w:r>
    </w:p>
    <w:p w14:paraId="632CDC47" w14:textId="77777777" w:rsidR="00434B02" w:rsidRPr="00074D70" w:rsidRDefault="00434B02" w:rsidP="00434B02">
      <w:pPr>
        <w:tabs>
          <w:tab w:val="left" w:pos="8930"/>
        </w:tabs>
        <w:ind w:right="-1"/>
        <w:rPr>
          <w:rFonts w:eastAsia="Times New Roman" w:cs="Times New Roman"/>
          <w:color w:val="00000A"/>
          <w:szCs w:val="24"/>
          <w:lang w:eastAsia="ru-RU"/>
        </w:rPr>
      </w:pPr>
    </w:p>
    <w:p w14:paraId="4B0B7AF1"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Вкладка карты Регистра ОКС «Вмешательства» содержит блоки «Коронарная ангиография», «ЧТКА и/или стентирование», «Хирургическое лечение» и «Установленные устройства по поддержанию нормальной сердечной деятельности». Поля блока «Коронарная ангиография» раскрываются в том случае, когда выбрано значение радиокнопки «Имеется». Поля этого блока включены в размножаемый контейнер, что позволяет отображать информацию о нескольких проведённых коронарографиях.</w:t>
      </w:r>
    </w:p>
    <w:p w14:paraId="12783FA7"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Аналогично, поля блока «ЧТКА и/или стентирование» раскрываются в случае, если выбрано значение радиокнопки «Имеется» и включены в размножаемый контейнер. Внутри этого контейнера находится ещё один размножаемый контейнер с полями «Число установленных стентов» и «Наименование стента».</w:t>
      </w:r>
    </w:p>
    <w:p w14:paraId="2A2EA3D0"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Поля блока «Хирургическое лечение» также раскрываются в том случае, когда выбрано значение радиокнопки «Имеется».</w:t>
      </w:r>
    </w:p>
    <w:p w14:paraId="5A4F3A9A" w14:textId="77777777" w:rsidR="00434B02" w:rsidRPr="00074D70" w:rsidRDefault="00434B02" w:rsidP="00434B02">
      <w:pPr>
        <w:ind w:firstLine="567"/>
        <w:rPr>
          <w:rFonts w:eastAsia="Calibri" w:cs="Times New Roman"/>
          <w:b/>
          <w:szCs w:val="24"/>
          <w:lang w:eastAsia="ar-SA"/>
        </w:rPr>
      </w:pPr>
      <w:r w:rsidRPr="00074D70">
        <w:rPr>
          <w:rFonts w:eastAsia="Calibri" w:cs="Times New Roman"/>
          <w:b/>
          <w:szCs w:val="24"/>
          <w:lang w:eastAsia="ar-SA"/>
        </w:rPr>
        <w:t>Правила обработки информации об инвазивных вмешательствах</w:t>
      </w:r>
    </w:p>
    <w:p w14:paraId="2C881032" w14:textId="77777777" w:rsidR="00434B02" w:rsidRPr="00074D70" w:rsidRDefault="00434B02" w:rsidP="00434B02">
      <w:pPr>
        <w:tabs>
          <w:tab w:val="left" w:pos="8930"/>
        </w:tabs>
        <w:rPr>
          <w:rFonts w:eastAsia="Times New Roman" w:cs="Times New Roman"/>
          <w:color w:val="000000"/>
          <w:szCs w:val="24"/>
          <w:lang w:eastAsia="ru-RU"/>
        </w:rPr>
      </w:pPr>
      <w:r w:rsidRPr="00074D70">
        <w:rPr>
          <w:rFonts w:eastAsia="Times New Roman" w:cs="Times New Roman"/>
          <w:color w:val="00000A"/>
          <w:szCs w:val="24"/>
          <w:lang w:eastAsia="ru-RU"/>
        </w:rPr>
        <w:t xml:space="preserve">Информация, переданная в </w:t>
      </w:r>
      <w:r w:rsidRPr="00074D70">
        <w:rPr>
          <w:rFonts w:eastAsia="Times New Roman" w:cs="Times New Roman"/>
          <w:color w:val="00000A"/>
          <w:szCs w:val="24"/>
          <w:lang w:val="en-US" w:eastAsia="ru-RU"/>
        </w:rPr>
        <w:t>XML</w:t>
      </w:r>
      <w:r w:rsidRPr="00074D70">
        <w:rPr>
          <w:rFonts w:eastAsia="Times New Roman" w:cs="Times New Roman"/>
          <w:color w:val="00000A"/>
          <w:szCs w:val="24"/>
          <w:lang w:eastAsia="ru-RU"/>
        </w:rPr>
        <w:t>-файле обмена, будет сохраняться в БД МИС НСО в существующие разделы Регистра ОКС</w:t>
      </w:r>
      <w:r w:rsidRPr="00074D70">
        <w:rPr>
          <w:rFonts w:eastAsia="Times New Roman" w:cs="Times New Roman"/>
          <w:color w:val="000000"/>
          <w:szCs w:val="24"/>
          <w:lang w:eastAsia="ru-RU"/>
        </w:rPr>
        <w:t xml:space="preserve">. Соответствие полей интерфейса и тегов </w:t>
      </w:r>
      <w:r w:rsidRPr="00074D70">
        <w:rPr>
          <w:rFonts w:eastAsia="Times New Roman" w:cs="Times New Roman"/>
          <w:color w:val="000000"/>
          <w:szCs w:val="24"/>
          <w:lang w:val="en-US" w:eastAsia="ru-RU"/>
        </w:rPr>
        <w:t>XML</w:t>
      </w:r>
      <w:r w:rsidRPr="00074D70">
        <w:rPr>
          <w:rFonts w:eastAsia="Times New Roman" w:cs="Times New Roman"/>
          <w:color w:val="000000"/>
          <w:szCs w:val="24"/>
          <w:lang w:eastAsia="ru-RU"/>
        </w:rPr>
        <w:t xml:space="preserve">-файла обмена приведено в Таблице 6: </w:t>
      </w:r>
    </w:p>
    <w:p w14:paraId="7AE2175E" w14:textId="77777777" w:rsidR="00434B02" w:rsidRPr="00074D70" w:rsidRDefault="00434B02" w:rsidP="00434B02">
      <w:pPr>
        <w:tabs>
          <w:tab w:val="left" w:pos="8930"/>
        </w:tabs>
        <w:rPr>
          <w:rFonts w:eastAsia="Times New Roman" w:cs="Times New Roman"/>
          <w:color w:val="000000"/>
          <w:szCs w:val="24"/>
          <w:lang w:eastAsia="ru-RU"/>
        </w:rPr>
      </w:pPr>
    </w:p>
    <w:p w14:paraId="4EA75CBF" w14:textId="77777777" w:rsidR="00434B02" w:rsidRPr="00074D70" w:rsidRDefault="00434B02" w:rsidP="00434B02">
      <w:pPr>
        <w:tabs>
          <w:tab w:val="left" w:pos="8930"/>
        </w:tabs>
        <w:rPr>
          <w:rFonts w:eastAsia="Times New Roman" w:cs="Times New Roman"/>
          <w:color w:val="00000A"/>
          <w:szCs w:val="24"/>
          <w:lang w:eastAsia="ru-RU"/>
        </w:rPr>
      </w:pPr>
    </w:p>
    <w:p w14:paraId="059DDEF0" w14:textId="77777777" w:rsidR="00434B02" w:rsidRPr="00074D70" w:rsidRDefault="00434B02" w:rsidP="00434B02">
      <w:pPr>
        <w:tabs>
          <w:tab w:val="left" w:pos="8930"/>
        </w:tabs>
        <w:rPr>
          <w:rFonts w:eastAsia="Times New Roman" w:cs="Times New Roman"/>
          <w:color w:val="00000A"/>
          <w:szCs w:val="24"/>
          <w:lang w:eastAsia="ru-RU"/>
        </w:rPr>
      </w:pPr>
      <w:r w:rsidRPr="00074D70">
        <w:rPr>
          <w:rFonts w:eastAsia="Times New Roman" w:cs="Times New Roman"/>
          <w:color w:val="000000"/>
          <w:szCs w:val="24"/>
          <w:lang w:eastAsia="ru-RU"/>
        </w:rPr>
        <w:t xml:space="preserve">Таблица 6. Описание интерфейса МИС и тегов </w:t>
      </w:r>
      <w:r w:rsidRPr="00074D70">
        <w:rPr>
          <w:rFonts w:eastAsia="Times New Roman" w:cs="Times New Roman"/>
          <w:color w:val="000000"/>
          <w:szCs w:val="24"/>
          <w:lang w:val="en-US" w:eastAsia="ru-RU"/>
        </w:rPr>
        <w:t>XML</w:t>
      </w:r>
      <w:r w:rsidRPr="00074D70">
        <w:rPr>
          <w:rFonts w:eastAsia="Times New Roman" w:cs="Times New Roman"/>
          <w:color w:val="000000"/>
          <w:szCs w:val="24"/>
          <w:lang w:eastAsia="ru-RU"/>
        </w:rPr>
        <w:t>-файла обмена</w:t>
      </w:r>
    </w:p>
    <w:tbl>
      <w:tblPr>
        <w:tblW w:w="10201" w:type="dxa"/>
        <w:tblLayout w:type="fixed"/>
        <w:tblLook w:val="04A0" w:firstRow="1" w:lastRow="0" w:firstColumn="1" w:lastColumn="0" w:noHBand="0" w:noVBand="1"/>
      </w:tblPr>
      <w:tblGrid>
        <w:gridCol w:w="549"/>
        <w:gridCol w:w="1739"/>
        <w:gridCol w:w="3169"/>
        <w:gridCol w:w="3213"/>
        <w:gridCol w:w="1531"/>
      </w:tblGrid>
      <w:tr w:rsidR="00434B02" w:rsidRPr="00074D70" w14:paraId="6ED07DEF"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D9D9D9"/>
          </w:tcPr>
          <w:p w14:paraId="147E3E9C" w14:textId="77777777" w:rsidR="00434B02" w:rsidRPr="00074D70" w:rsidRDefault="00434B02" w:rsidP="009D7071">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w:t>
            </w:r>
          </w:p>
        </w:tc>
        <w:tc>
          <w:tcPr>
            <w:tcW w:w="1739" w:type="dxa"/>
            <w:tcBorders>
              <w:top w:val="single" w:sz="4" w:space="0" w:color="000000"/>
              <w:left w:val="single" w:sz="4" w:space="0" w:color="000000"/>
              <w:bottom w:val="single" w:sz="4" w:space="0" w:color="000000"/>
              <w:right w:val="single" w:sz="4" w:space="0" w:color="000000"/>
            </w:tcBorders>
            <w:shd w:val="clear" w:color="auto" w:fill="D9D9D9"/>
          </w:tcPr>
          <w:p w14:paraId="4A349A99" w14:textId="77777777" w:rsidR="00434B02" w:rsidRPr="00074D70" w:rsidRDefault="00434B02" w:rsidP="009D7071">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Поле ин</w:t>
            </w:r>
            <w:r w:rsidRPr="00074D70">
              <w:rPr>
                <w:rFonts w:eastAsia="Times New Roman" w:cs="Times New Roman"/>
                <w:b/>
                <w:color w:val="000000"/>
                <w:szCs w:val="24"/>
                <w:lang w:eastAsia="ru-RU"/>
              </w:rPr>
              <w:softHyphen/>
              <w:t>терфейса</w:t>
            </w:r>
          </w:p>
        </w:tc>
        <w:tc>
          <w:tcPr>
            <w:tcW w:w="3169" w:type="dxa"/>
            <w:tcBorders>
              <w:top w:val="single" w:sz="4" w:space="0" w:color="000000"/>
              <w:left w:val="single" w:sz="4" w:space="0" w:color="000000"/>
              <w:bottom w:val="single" w:sz="4" w:space="0" w:color="000000"/>
              <w:right w:val="single" w:sz="4" w:space="0" w:color="000000"/>
            </w:tcBorders>
            <w:shd w:val="clear" w:color="auto" w:fill="D9D9D9"/>
          </w:tcPr>
          <w:p w14:paraId="5F1BB4B3" w14:textId="77777777" w:rsidR="00434B02" w:rsidRPr="00074D70" w:rsidRDefault="00434B02" w:rsidP="009D7071">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Метод ввода</w:t>
            </w:r>
          </w:p>
        </w:tc>
        <w:tc>
          <w:tcPr>
            <w:tcW w:w="3213" w:type="dxa"/>
            <w:tcBorders>
              <w:top w:val="single" w:sz="4" w:space="0" w:color="000000"/>
              <w:left w:val="single" w:sz="4" w:space="0" w:color="000000"/>
              <w:bottom w:val="single" w:sz="4" w:space="0" w:color="000000"/>
              <w:right w:val="single" w:sz="4" w:space="0" w:color="000000"/>
            </w:tcBorders>
            <w:shd w:val="clear" w:color="auto" w:fill="D9D9D9"/>
          </w:tcPr>
          <w:p w14:paraId="44F01E0E" w14:textId="77777777" w:rsidR="00434B02" w:rsidRPr="00074D70" w:rsidRDefault="00434B02" w:rsidP="009D7071">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 xml:space="preserve">Теги </w:t>
            </w:r>
            <w:r w:rsidRPr="00074D70">
              <w:rPr>
                <w:rFonts w:eastAsia="Times New Roman" w:cs="Times New Roman"/>
                <w:b/>
                <w:color w:val="000000"/>
                <w:szCs w:val="24"/>
                <w:lang w:val="en-US" w:eastAsia="ru-RU"/>
              </w:rPr>
              <w:t xml:space="preserve">XML </w:t>
            </w:r>
            <w:r w:rsidRPr="00074D70">
              <w:rPr>
                <w:rFonts w:eastAsia="Times New Roman" w:cs="Times New Roman"/>
                <w:b/>
                <w:color w:val="000000"/>
                <w:szCs w:val="24"/>
                <w:lang w:eastAsia="ru-RU"/>
              </w:rPr>
              <w:t>(Мешалкина - МИС)</w:t>
            </w:r>
          </w:p>
        </w:tc>
        <w:tc>
          <w:tcPr>
            <w:tcW w:w="1531" w:type="dxa"/>
            <w:tcBorders>
              <w:top w:val="single" w:sz="4" w:space="0" w:color="000000"/>
              <w:left w:val="single" w:sz="4" w:space="0" w:color="000000"/>
              <w:bottom w:val="single" w:sz="4" w:space="0" w:color="000000"/>
              <w:right w:val="single" w:sz="4" w:space="0" w:color="000000"/>
            </w:tcBorders>
            <w:shd w:val="clear" w:color="auto" w:fill="D9D9D9"/>
          </w:tcPr>
          <w:p w14:paraId="4ABDCF8F" w14:textId="77777777" w:rsidR="00434B02" w:rsidRPr="00074D70" w:rsidRDefault="00434B02" w:rsidP="009D7071">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val="en-US" w:eastAsia="ru-RU"/>
              </w:rPr>
              <w:t>Ти</w:t>
            </w:r>
            <w:r w:rsidRPr="00074D70">
              <w:rPr>
                <w:rFonts w:eastAsia="Times New Roman" w:cs="Times New Roman"/>
                <w:b/>
                <w:color w:val="000000"/>
                <w:szCs w:val="24"/>
                <w:lang w:eastAsia="ru-RU"/>
              </w:rPr>
              <w:t>п данных</w:t>
            </w:r>
          </w:p>
        </w:tc>
      </w:tr>
      <w:tr w:rsidR="00434B02" w:rsidRPr="00074D70" w14:paraId="686F76E2" w14:textId="77777777" w:rsidTr="009D7071">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4F7C239F"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Коронарная ангиография</w:t>
            </w:r>
          </w:p>
        </w:tc>
      </w:tr>
      <w:tr w:rsidR="00434B02" w:rsidRPr="00074D70" w14:paraId="4D0FC546"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7309A1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3E93291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Имеется/Не проведена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E9CF41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Радиокнопка: 0 - «Не про</w:t>
            </w:r>
            <w:r w:rsidRPr="00074D70">
              <w:rPr>
                <w:rFonts w:eastAsia="Times New Roman" w:cs="Times New Roman"/>
                <w:color w:val="000000"/>
                <w:szCs w:val="24"/>
                <w:lang w:eastAsia="ru-RU"/>
              </w:rPr>
              <w:softHyphen/>
              <w:t>ве</w:t>
            </w:r>
            <w:r w:rsidRPr="00074D70">
              <w:rPr>
                <w:rFonts w:eastAsia="Times New Roman" w:cs="Times New Roman"/>
                <w:color w:val="000000"/>
                <w:szCs w:val="24"/>
                <w:lang w:eastAsia="ru-RU"/>
              </w:rPr>
              <w:softHyphen/>
              <w:t xml:space="preserve">дена», 1 – «Имеется». Если значение выбрано «Не </w:t>
            </w:r>
            <w:r w:rsidRPr="00074D70">
              <w:rPr>
                <w:rFonts w:eastAsia="Times New Roman" w:cs="Times New Roman"/>
                <w:color w:val="000000"/>
                <w:szCs w:val="24"/>
                <w:lang w:eastAsia="ru-RU"/>
              </w:rPr>
              <w:lastRenderedPageBreak/>
              <w:t>проведена», то не отобра</w:t>
            </w:r>
            <w:r w:rsidRPr="00074D70">
              <w:rPr>
                <w:rFonts w:eastAsia="Times New Roman" w:cs="Times New Roman"/>
                <w:color w:val="000000"/>
                <w:szCs w:val="24"/>
                <w:lang w:eastAsia="ru-RU"/>
              </w:rPr>
              <w:softHyphen/>
              <w:t>жать поля из этого раздела</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64CAC7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lastRenderedPageBreak/>
              <w:t>CORONARY_</w:t>
            </w:r>
          </w:p>
          <w:p w14:paraId="5680F4BF"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ANGIOGRAPHY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2C3A20F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r w:rsidRPr="00074D70">
              <w:rPr>
                <w:rFonts w:eastAsia="Times New Roman" w:cs="Times New Roman"/>
                <w:color w:val="000000"/>
                <w:szCs w:val="24"/>
                <w:lang w:val="en-US" w:eastAsia="ru-RU"/>
              </w:rPr>
              <w:t xml:space="preserve"> (0 или 1)</w:t>
            </w:r>
          </w:p>
        </w:tc>
      </w:tr>
      <w:tr w:rsidR="00434B02" w:rsidRPr="00074D70" w14:paraId="45D0A688"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10FFFF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2</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0DDAC7E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коронаро</w:t>
            </w:r>
            <w:r w:rsidRPr="00074D70">
              <w:rPr>
                <w:rFonts w:eastAsia="Times New Roman" w:cs="Times New Roman"/>
                <w:color w:val="000000"/>
                <w:szCs w:val="24"/>
                <w:lang w:eastAsia="ru-RU"/>
              </w:rPr>
              <w:softHyphen/>
              <w:t>графии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D3291A7"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380A6CC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DATE_CORONARY_</w:t>
            </w:r>
          </w:p>
          <w:p w14:paraId="02FB5E6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ANGIOGRAPHY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0061DFB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434B02" w:rsidRPr="00074D70" w14:paraId="371B919F"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0919693"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3</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1C4A79E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Результат коронаро</w:t>
            </w:r>
            <w:r w:rsidRPr="00074D70">
              <w:rPr>
                <w:rFonts w:eastAsia="Times New Roman" w:cs="Times New Roman"/>
                <w:color w:val="000000"/>
                <w:szCs w:val="24"/>
                <w:lang w:eastAsia="ru-RU"/>
              </w:rPr>
              <w:softHyphen/>
              <w:t>графии (указать все сужения более 50%)</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033F13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Combobox из справочника «Результат коронарографии» (Таблица 7). Размножаемый контейнер для указания нескольких результатов</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13BA3B8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RESULT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A897A0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2BBF21C7"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7AE5F3F"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4</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3788CF9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 сужения сосуда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6910703"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Отображается только при выбранном значении из поля «Результат коронарографии»</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4C6BD2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CONTRACTION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754654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6F7AEB47"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5E7F8AD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5</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DFF034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Кровоток TIMI</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B2D56B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Отображается только при выбранном значении из поля «Результат коронарографии»</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3565875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TIMI</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306306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0DDDA657" w14:textId="77777777" w:rsidTr="009D7071">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59A0EE2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ЧТКА и/или стентирование</w:t>
            </w:r>
          </w:p>
        </w:tc>
      </w:tr>
      <w:tr w:rsidR="00434B02" w:rsidRPr="00074D70" w14:paraId="32A114DB"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B430C5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6</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263DD41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Имеется/Не проведена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CFEC98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Радиокнопка: 0 - «Не прове</w:t>
            </w:r>
            <w:r w:rsidRPr="00074D70">
              <w:rPr>
                <w:rFonts w:eastAsia="Times New Roman" w:cs="Times New Roman"/>
                <w:color w:val="000000"/>
                <w:szCs w:val="24"/>
                <w:lang w:eastAsia="ru-RU"/>
              </w:rPr>
              <w:softHyphen/>
              <w:t>дена», 1 – «Имеется»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45852E7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STENTING</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21541B1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 (0 или 1)</w:t>
            </w:r>
          </w:p>
        </w:tc>
      </w:tr>
      <w:tr w:rsidR="00434B02" w:rsidRPr="00074D70" w14:paraId="269D52C8"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68A9EFE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7</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A660CD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ЧКВ</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806B73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«ЧТКА и/или стентирование» </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4AECA03"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Расчёт по формуле «Дата и время прибытия в рентгеноперационную» (минус) «</w:t>
            </w:r>
            <w:r w:rsidRPr="00074D70">
              <w:rPr>
                <w:rFonts w:eastAsia="Times New Roman" w:cs="Times New Roman"/>
                <w:bCs/>
                <w:color w:val="000000"/>
                <w:szCs w:val="24"/>
                <w:lang w:eastAsia="ru-RU"/>
              </w:rPr>
              <w:t>Дата и время возникновения симптомов»</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5088AE8E" w14:textId="77777777" w:rsidR="00434B02" w:rsidRPr="00074D70" w:rsidRDefault="00434B02" w:rsidP="009D7071">
            <w:pPr>
              <w:widowControl w:val="0"/>
              <w:tabs>
                <w:tab w:val="left" w:pos="8930"/>
              </w:tabs>
              <w:ind w:firstLine="0"/>
              <w:rPr>
                <w:rFonts w:eastAsia="Times New Roman" w:cs="Times New Roman"/>
                <w:color w:val="000000"/>
                <w:szCs w:val="24"/>
                <w:lang w:eastAsia="ru-RU"/>
              </w:rPr>
            </w:pPr>
          </w:p>
        </w:tc>
      </w:tr>
      <w:tr w:rsidR="00434B02" w:rsidRPr="00074D70" w14:paraId="1A7442B0"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C7D8A4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8</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72F053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прибытия в рентгенопера</w:t>
            </w:r>
            <w:r w:rsidRPr="00074D70">
              <w:rPr>
                <w:rFonts w:eastAsia="Times New Roman" w:cs="Times New Roman"/>
                <w:color w:val="000000"/>
                <w:szCs w:val="24"/>
                <w:lang w:eastAsia="ru-RU"/>
              </w:rPr>
              <w:softHyphen/>
              <w:t>ционную</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61E8AC3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362440C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DATE_OPERATING_</w:t>
            </w:r>
          </w:p>
          <w:p w14:paraId="27D5067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ROOM</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3266526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434B02" w:rsidRPr="00074D70" w14:paraId="07004BDF"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92F2AC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9</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21893A7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Стентиро</w:t>
            </w:r>
            <w:r w:rsidRPr="00074D70">
              <w:rPr>
                <w:rFonts w:eastAsia="Times New Roman" w:cs="Times New Roman"/>
                <w:color w:val="000000"/>
                <w:szCs w:val="24"/>
                <w:lang w:eastAsia="ru-RU"/>
              </w:rPr>
              <w:softHyphen/>
              <w:t>ванные сегменты</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8957C6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Combobox из справочника «Результат коронарографии» (Таблица 8)</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09D1DDE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STENT_SEGMENTS</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533A84A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096888E3"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16B62E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10</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FBD4CC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ангиопластики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C37052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05CD45B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DATE_ANGIOPLASTY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2EF85F3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434B02" w:rsidRPr="00074D70" w14:paraId="49831FC4"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A5814C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11</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021E57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Противо</w:t>
            </w:r>
            <w:r w:rsidRPr="00074D70">
              <w:rPr>
                <w:rFonts w:eastAsia="Times New Roman" w:cs="Times New Roman"/>
                <w:color w:val="000000"/>
                <w:szCs w:val="24"/>
                <w:lang w:eastAsia="ru-RU"/>
              </w:rPr>
              <w:softHyphen/>
              <w:t>показания для проведения ан</w:t>
            </w:r>
            <w:r w:rsidRPr="00074D70">
              <w:rPr>
                <w:rFonts w:eastAsia="Times New Roman" w:cs="Times New Roman"/>
                <w:color w:val="000000"/>
                <w:szCs w:val="24"/>
                <w:lang w:eastAsia="ru-RU"/>
              </w:rPr>
              <w:softHyphen/>
              <w:t>гиопла</w:t>
            </w:r>
            <w:r w:rsidRPr="00074D70">
              <w:rPr>
                <w:rFonts w:eastAsia="Times New Roman" w:cs="Times New Roman"/>
                <w:color w:val="000000"/>
                <w:szCs w:val="24"/>
                <w:lang w:eastAsia="ru-RU"/>
              </w:rPr>
              <w:softHyphen/>
              <w:t>стики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5F6DEC63"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w:t>
            </w:r>
            <w:r w:rsidRPr="00074D70">
              <w:rPr>
                <w:rFonts w:eastAsia="Times New Roman" w:cs="Times New Roman"/>
                <w:color w:val="00000A"/>
                <w:szCs w:val="24"/>
                <w:lang w:eastAsia="ru-RU"/>
              </w:rPr>
              <w:t>«Противопоказания для проведения ангиопластики» (Таблица 9)</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1712751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CONTRAIND_</w:t>
            </w:r>
          </w:p>
          <w:p w14:paraId="3A22FF7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ANGIOPLASTY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BAF920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1AF05337"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466685A2"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12</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6621731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Число установлен</w:t>
            </w:r>
            <w:r w:rsidRPr="00074D70">
              <w:rPr>
                <w:rFonts w:eastAsia="Times New Roman" w:cs="Times New Roman"/>
                <w:color w:val="000000"/>
                <w:szCs w:val="24"/>
                <w:lang w:eastAsia="ru-RU"/>
              </w:rPr>
              <w:softHyphen/>
              <w:t>ных стентов</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C4A028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Необходимо сделать размножаемый контейнер (максимальное количество 2) для ввода нескольких стентов с раз</w:t>
            </w:r>
            <w:r w:rsidRPr="00074D70">
              <w:rPr>
                <w:rFonts w:eastAsia="Times New Roman" w:cs="Times New Roman"/>
                <w:color w:val="000000"/>
                <w:szCs w:val="24"/>
                <w:lang w:eastAsia="ru-RU"/>
              </w:rPr>
              <w:softHyphen/>
              <w:t>ным покрытием</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E4F59C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STENT_COUNT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3533AFE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702D8A8C"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0B5291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13</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10F6357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Наименование стента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506DF577"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Берется из справочника «Стенты» (Таблица 13)</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56EAAE7"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NAME_STENT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219F1D23"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2A6F3F02" w14:textId="77777777" w:rsidTr="009D7071">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1E291DF7"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Хирургическое лечение</w:t>
            </w:r>
          </w:p>
        </w:tc>
      </w:tr>
      <w:tr w:rsidR="00434B02" w:rsidRPr="00074D70" w14:paraId="33D060DD"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8D1050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14</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5B9793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 xml:space="preserve">Имеется/Нет </w:t>
            </w:r>
            <w:r w:rsidRPr="00074D70">
              <w:rPr>
                <w:rFonts w:eastAsia="Times New Roman" w:cs="Times New Roman"/>
                <w:color w:val="000000"/>
                <w:szCs w:val="24"/>
                <w:lang w:eastAsia="ru-RU"/>
              </w:rPr>
              <w:lastRenderedPageBreak/>
              <w:t>данных/От</w:t>
            </w:r>
            <w:r w:rsidRPr="00074D70">
              <w:rPr>
                <w:rFonts w:eastAsia="Times New Roman" w:cs="Times New Roman"/>
                <w:color w:val="000000"/>
                <w:szCs w:val="24"/>
                <w:lang w:eastAsia="ru-RU"/>
              </w:rPr>
              <w:softHyphen/>
              <w:t>сутствует</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476CE16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lastRenderedPageBreak/>
              <w:t xml:space="preserve">Радиокнопка: 0 - «Нет данных», 1 – «Имеется», 2 – </w:t>
            </w:r>
            <w:r w:rsidRPr="00074D70">
              <w:rPr>
                <w:rFonts w:eastAsia="Times New Roman" w:cs="Times New Roman"/>
                <w:color w:val="000000"/>
                <w:szCs w:val="24"/>
                <w:lang w:eastAsia="ru-RU"/>
              </w:rPr>
              <w:lastRenderedPageBreak/>
              <w:t>«Отсутствует»</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370F971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lastRenderedPageBreak/>
              <w:t>SURGICAL_</w:t>
            </w:r>
          </w:p>
          <w:p w14:paraId="6C23239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TREATMENT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B185AF4"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p w14:paraId="1065FE1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(0, 1 или 2)</w:t>
            </w:r>
          </w:p>
        </w:tc>
      </w:tr>
      <w:tr w:rsidR="00434B02" w:rsidRPr="00074D70" w14:paraId="0907837B"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5C20C8D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15</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0C5AFA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Тип опе</w:t>
            </w:r>
            <w:r w:rsidRPr="00074D70">
              <w:rPr>
                <w:rFonts w:eastAsia="Times New Roman" w:cs="Times New Roman"/>
                <w:color w:val="000000"/>
                <w:szCs w:val="24"/>
                <w:lang w:eastAsia="ru-RU"/>
              </w:rPr>
              <w:softHyphen/>
              <w:t>ративного вмеша</w:t>
            </w:r>
            <w:r w:rsidRPr="00074D70">
              <w:rPr>
                <w:rFonts w:eastAsia="Times New Roman" w:cs="Times New Roman"/>
                <w:color w:val="000000"/>
                <w:szCs w:val="24"/>
                <w:lang w:eastAsia="ru-RU"/>
              </w:rPr>
              <w:softHyphen/>
              <w:t>тельства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6AF17C4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«Тип оперативного вмешательства» (Таблица 10)</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4D3A8AEF"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TYPE_INTERVENTION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59F0E17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2A43EE45"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04BBDF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16</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4C3234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Другой тип оперативного вмешатель</w:t>
            </w:r>
            <w:r w:rsidRPr="00074D70">
              <w:rPr>
                <w:rFonts w:eastAsia="Times New Roman" w:cs="Times New Roman"/>
                <w:color w:val="000000"/>
                <w:szCs w:val="24"/>
                <w:lang w:eastAsia="ru-RU"/>
              </w:rPr>
              <w:softHyphen/>
              <w:t>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D2DAC11"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Поле открывается, если в «Тип оперативного вме</w:t>
            </w:r>
            <w:r w:rsidRPr="00074D70">
              <w:rPr>
                <w:rFonts w:eastAsia="Times New Roman" w:cs="Times New Roman"/>
                <w:color w:val="000000"/>
                <w:szCs w:val="24"/>
                <w:lang w:eastAsia="ru-RU"/>
              </w:rPr>
              <w:softHyphen/>
              <w:t>шательства» выбрано значение «Другое»</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C2EFCD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ANOTHER_TYPE_</w:t>
            </w:r>
          </w:p>
          <w:p w14:paraId="11A696E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3EF7EABE"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Текст</w:t>
            </w:r>
          </w:p>
          <w:p w14:paraId="47F5582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w:t>
            </w:r>
            <w:r w:rsidRPr="00074D70">
              <w:rPr>
                <w:rFonts w:eastAsia="Times New Roman" w:cs="Times New Roman"/>
                <w:color w:val="000000"/>
                <w:szCs w:val="24"/>
                <w:lang w:val="en-US" w:eastAsia="ru-RU"/>
              </w:rPr>
              <w:t>max</w:t>
            </w:r>
            <w:r w:rsidRPr="00074D70">
              <w:rPr>
                <w:rFonts w:eastAsia="Times New Roman" w:cs="Times New Roman"/>
                <w:color w:val="000000"/>
                <w:szCs w:val="24"/>
                <w:lang w:eastAsia="ru-RU"/>
              </w:rPr>
              <w:t xml:space="preserve"> 200 символов, рус/анг)</w:t>
            </w:r>
          </w:p>
        </w:tc>
      </w:tr>
      <w:tr w:rsidR="00434B02" w:rsidRPr="00074D70" w14:paraId="3077CEE5"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B188A9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17</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478954D7"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вы</w:t>
            </w:r>
            <w:r w:rsidRPr="00074D70">
              <w:rPr>
                <w:rFonts w:eastAsia="Times New Roman" w:cs="Times New Roman"/>
                <w:color w:val="000000"/>
                <w:szCs w:val="24"/>
                <w:lang w:eastAsia="ru-RU"/>
              </w:rPr>
              <w:softHyphen/>
              <w:t>пол</w:t>
            </w:r>
            <w:r w:rsidRPr="00074D70">
              <w:rPr>
                <w:rFonts w:eastAsia="Times New Roman" w:cs="Times New Roman"/>
                <w:color w:val="000000"/>
                <w:szCs w:val="24"/>
                <w:lang w:eastAsia="ru-RU"/>
              </w:rPr>
              <w:softHyphen/>
              <w:t>нения оператив</w:t>
            </w:r>
            <w:r w:rsidRPr="00074D70">
              <w:rPr>
                <w:rFonts w:eastAsia="Times New Roman" w:cs="Times New Roman"/>
                <w:color w:val="000000"/>
                <w:szCs w:val="24"/>
                <w:lang w:eastAsia="ru-RU"/>
              </w:rPr>
              <w:softHyphen/>
              <w:t>ного вме</w:t>
            </w:r>
            <w:r w:rsidRPr="00074D70">
              <w:rPr>
                <w:rFonts w:eastAsia="Times New Roman" w:cs="Times New Roman"/>
                <w:color w:val="000000"/>
                <w:szCs w:val="24"/>
                <w:lang w:eastAsia="ru-RU"/>
              </w:rPr>
              <w:softHyphen/>
              <w:t>шатель</w:t>
            </w:r>
            <w:r w:rsidRPr="00074D70">
              <w:rPr>
                <w:rFonts w:eastAsia="Times New Roman" w:cs="Times New Roman"/>
                <w:color w:val="000000"/>
                <w:szCs w:val="24"/>
                <w:lang w:eastAsia="ru-RU"/>
              </w:rPr>
              <w:softHyphen/>
              <w:t>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A88865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6297517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21DE8C6"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434B02" w:rsidRPr="00074D70" w14:paraId="2BEAC1E9" w14:textId="77777777" w:rsidTr="009D7071">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7F48EE4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Установленные устройства по поддержанию нормальной сердечной деятельности</w:t>
            </w:r>
          </w:p>
        </w:tc>
      </w:tr>
      <w:tr w:rsidR="00434B02" w:rsidRPr="00074D70" w14:paraId="50EFDC49"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681DDB7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18</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C7A2E1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Устрой</w:t>
            </w:r>
            <w:r w:rsidRPr="00074D70">
              <w:rPr>
                <w:rFonts w:eastAsia="Times New Roman" w:cs="Times New Roman"/>
                <w:color w:val="000000"/>
                <w:szCs w:val="24"/>
                <w:lang w:eastAsia="ru-RU"/>
              </w:rPr>
              <w:softHyphen/>
              <w:t>ства для вос</w:t>
            </w:r>
            <w:r w:rsidRPr="00074D70">
              <w:rPr>
                <w:rFonts w:eastAsia="Times New Roman" w:cs="Times New Roman"/>
                <w:color w:val="000000"/>
                <w:szCs w:val="24"/>
                <w:lang w:eastAsia="ru-RU"/>
              </w:rPr>
              <w:softHyphen/>
              <w:t>ста</w:t>
            </w:r>
            <w:r w:rsidRPr="00074D70">
              <w:rPr>
                <w:rFonts w:eastAsia="Times New Roman" w:cs="Times New Roman"/>
                <w:color w:val="000000"/>
                <w:szCs w:val="24"/>
                <w:lang w:eastAsia="ru-RU"/>
              </w:rPr>
              <w:softHyphen/>
              <w:t>новления сердеч</w:t>
            </w:r>
            <w:r w:rsidRPr="00074D70">
              <w:rPr>
                <w:rFonts w:eastAsia="Times New Roman" w:cs="Times New Roman"/>
                <w:color w:val="000000"/>
                <w:szCs w:val="24"/>
                <w:lang w:eastAsia="ru-RU"/>
              </w:rPr>
              <w:softHyphen/>
              <w:t>ного ритма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56460BF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«Устройства для восстановления сердечного ритма» (Таблица 11)</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84672C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CARDIAC_RHYTHM</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21AEFB6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05730D0A" w14:textId="77777777" w:rsidTr="009D7071">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CE2C10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19</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4212E6BB"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Устрой</w:t>
            </w:r>
            <w:r w:rsidRPr="00074D70">
              <w:rPr>
                <w:rFonts w:eastAsia="Times New Roman" w:cs="Times New Roman"/>
                <w:color w:val="000000"/>
                <w:szCs w:val="24"/>
                <w:lang w:eastAsia="ru-RU"/>
              </w:rPr>
              <w:softHyphen/>
              <w:t>ство цир</w:t>
            </w:r>
            <w:r w:rsidRPr="00074D70">
              <w:rPr>
                <w:rFonts w:eastAsia="Times New Roman" w:cs="Times New Roman"/>
                <w:color w:val="000000"/>
                <w:szCs w:val="24"/>
                <w:lang w:eastAsia="ru-RU"/>
              </w:rPr>
              <w:softHyphen/>
              <w:t>куля</w:t>
            </w:r>
            <w:r w:rsidRPr="00074D70">
              <w:rPr>
                <w:rFonts w:eastAsia="Times New Roman" w:cs="Times New Roman"/>
                <w:color w:val="000000"/>
                <w:szCs w:val="24"/>
                <w:lang w:eastAsia="ru-RU"/>
              </w:rPr>
              <w:softHyphen/>
              <w:t>тор</w:t>
            </w:r>
            <w:r w:rsidRPr="00074D70">
              <w:rPr>
                <w:rFonts w:eastAsia="Times New Roman" w:cs="Times New Roman"/>
                <w:color w:val="000000"/>
                <w:szCs w:val="24"/>
                <w:lang w:eastAsia="ru-RU"/>
              </w:rPr>
              <w:softHyphen/>
              <w:t>ной под</w:t>
            </w:r>
            <w:r w:rsidRPr="00074D70">
              <w:rPr>
                <w:rFonts w:eastAsia="Times New Roman" w:cs="Times New Roman"/>
                <w:color w:val="000000"/>
                <w:szCs w:val="24"/>
                <w:lang w:eastAsia="ru-RU"/>
              </w:rPr>
              <w:softHyphen/>
              <w:t>держки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6A2A639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w:t>
            </w:r>
            <w:r w:rsidRPr="00074D70">
              <w:rPr>
                <w:rFonts w:eastAsia="Times New Roman" w:cs="Times New Roman"/>
                <w:color w:val="00000A"/>
                <w:szCs w:val="24"/>
                <w:lang w:eastAsia="ru-RU"/>
              </w:rPr>
              <w:t>«Устройство циркуляторной поддержки» (Таблица 12)</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773B2830"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CIRCULATORY_</w:t>
            </w:r>
          </w:p>
          <w:p w14:paraId="3381AA35"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SUPPORT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06B74F8"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434B02" w:rsidRPr="00074D70" w14:paraId="734CDBC6" w14:textId="77777777" w:rsidTr="009D7071">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29C7DBED"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Общее для всех разделов формы</w:t>
            </w:r>
          </w:p>
        </w:tc>
      </w:tr>
      <w:tr w:rsidR="00434B02" w:rsidRPr="00074D70" w14:paraId="78C177CF" w14:textId="77777777" w:rsidTr="009D7071">
        <w:trPr>
          <w:trHeight w:val="1263"/>
        </w:trPr>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66984279"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20</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A3B0C6C"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за</w:t>
            </w:r>
            <w:r w:rsidRPr="00074D70">
              <w:rPr>
                <w:rFonts w:eastAsia="Times New Roman" w:cs="Times New Roman"/>
                <w:color w:val="000000"/>
                <w:szCs w:val="24"/>
                <w:lang w:eastAsia="ru-RU"/>
              </w:rPr>
              <w:softHyphen/>
              <w:t>полнения</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46587DBA" w14:textId="77777777" w:rsidR="00434B02" w:rsidRPr="00074D70" w:rsidRDefault="00434B02" w:rsidP="009D7071">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4BDC1107"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Times New Roman" w:cs="Times New Roman"/>
                <w:color w:val="000000"/>
                <w:szCs w:val="24"/>
                <w:lang w:val="en-US" w:eastAsia="ru-RU"/>
              </w:rPr>
              <w:t>DATE_REG_INT</w:t>
            </w:r>
          </w:p>
          <w:p w14:paraId="548605D2"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Times New Roman" w:cs="Times New Roman"/>
                <w:color w:val="000000"/>
                <w:szCs w:val="24"/>
                <w:lang w:val="en-US" w:eastAsia="ru-RU"/>
              </w:rPr>
              <w:t>DATE_REG_ANGO</w:t>
            </w:r>
          </w:p>
          <w:p w14:paraId="349A1FA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DATE_REG_STENT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7BE409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bl>
    <w:p w14:paraId="311E49EB" w14:textId="77777777" w:rsidR="00434B02" w:rsidRPr="00074D70" w:rsidRDefault="00434B02" w:rsidP="00434B02">
      <w:pPr>
        <w:ind w:firstLine="567"/>
        <w:rPr>
          <w:rFonts w:eastAsia="Calibri" w:cs="Times New Roman"/>
          <w:b/>
          <w:szCs w:val="24"/>
          <w:lang w:eastAsia="ar-SA"/>
        </w:rPr>
      </w:pPr>
      <w:r w:rsidRPr="00074D70">
        <w:rPr>
          <w:rFonts w:eastAsia="Calibri" w:cs="Times New Roman"/>
          <w:b/>
          <w:szCs w:val="24"/>
          <w:lang w:eastAsia="ar-SA"/>
        </w:rPr>
        <w:t>Формула расчёта названия операции ЧКВ</w:t>
      </w:r>
    </w:p>
    <w:p w14:paraId="720690D0"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0"/>
          <w:szCs w:val="24"/>
          <w:lang w:eastAsia="ru-RU"/>
        </w:rPr>
        <w:t>Расчёт названия операции ЧКВ производится по формуле «Дата и время прибытия в рентгеноперационную» (минус) «</w:t>
      </w:r>
      <w:r w:rsidRPr="00074D70">
        <w:rPr>
          <w:rFonts w:eastAsia="Times New Roman" w:cs="Times New Roman"/>
          <w:bCs/>
          <w:color w:val="000000"/>
          <w:szCs w:val="24"/>
          <w:lang w:eastAsia="ru-RU"/>
        </w:rPr>
        <w:t>Дата и время возникновения симптомов». Результат расчёта – целое число в часах.</w:t>
      </w:r>
    </w:p>
    <w:p w14:paraId="00EE709B" w14:textId="77777777" w:rsidR="00434B02" w:rsidRPr="00074D70" w:rsidRDefault="00434B02" w:rsidP="00434B02">
      <w:pPr>
        <w:numPr>
          <w:ilvl w:val="0"/>
          <w:numId w:val="88"/>
        </w:numPr>
        <w:ind w:left="142"/>
        <w:contextualSpacing/>
        <w:rPr>
          <w:rFonts w:eastAsia="Times New Roman" w:cs="Times New Roman"/>
          <w:color w:val="00000A"/>
          <w:szCs w:val="24"/>
          <w:lang w:eastAsia="ru-RU"/>
        </w:rPr>
      </w:pPr>
      <w:r w:rsidRPr="00074D70">
        <w:rPr>
          <w:rFonts w:eastAsia="Times New Roman" w:cs="Times New Roman"/>
          <w:color w:val="000000"/>
          <w:szCs w:val="24"/>
          <w:lang w:eastAsia="ru-RU"/>
        </w:rPr>
        <w:t xml:space="preserve">Если «Основной диагноз при поступлении в стационар» = «ОКС с подъемом сегмента ST», то </w:t>
      </w:r>
    </w:p>
    <w:tbl>
      <w:tblPr>
        <w:tblW w:w="9345" w:type="dxa"/>
        <w:tblLayout w:type="fixed"/>
        <w:tblLook w:val="04A0" w:firstRow="1" w:lastRow="0" w:firstColumn="1" w:lastColumn="0" w:noHBand="0" w:noVBand="1"/>
      </w:tblPr>
      <w:tblGrid>
        <w:gridCol w:w="2688"/>
        <w:gridCol w:w="6657"/>
      </w:tblGrid>
      <w:tr w:rsidR="00434B02" w:rsidRPr="00074D70" w14:paraId="4F34F776" w14:textId="77777777" w:rsidTr="009D7071">
        <w:tc>
          <w:tcPr>
            <w:tcW w:w="2688" w:type="dxa"/>
            <w:tcBorders>
              <w:top w:val="single" w:sz="4" w:space="0" w:color="000000"/>
              <w:left w:val="single" w:sz="4" w:space="0" w:color="000000"/>
              <w:bottom w:val="single" w:sz="4" w:space="0" w:color="000000"/>
              <w:right w:val="single" w:sz="4" w:space="0" w:color="000000"/>
            </w:tcBorders>
            <w:shd w:val="clear" w:color="auto" w:fill="D9D9D9"/>
          </w:tcPr>
          <w:p w14:paraId="5662934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lang w:eastAsia="ru-RU"/>
              </w:rPr>
              <w:t>Результат вычитания, часы</w:t>
            </w:r>
          </w:p>
        </w:tc>
        <w:tc>
          <w:tcPr>
            <w:tcW w:w="665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EB98BC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rPr>
              <w:t>Название операции ЧКВ</w:t>
            </w:r>
          </w:p>
        </w:tc>
      </w:tr>
      <w:tr w:rsidR="00434B02" w:rsidRPr="00074D70" w14:paraId="6AD4FC35" w14:textId="77777777" w:rsidTr="009D7071">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3E06485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&gt;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12</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12806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ИМпST через &gt; 12 часов</w:t>
            </w:r>
          </w:p>
        </w:tc>
      </w:tr>
      <w:tr w:rsidR="00434B02" w:rsidRPr="00074D70" w14:paraId="65B18382" w14:textId="77777777" w:rsidTr="009D7071">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07DC62B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6</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12</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C3917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12 часов)</w:t>
            </w:r>
          </w:p>
        </w:tc>
      </w:tr>
      <w:tr w:rsidR="00434B02" w:rsidRPr="00074D70" w14:paraId="21CA6776" w14:textId="77777777" w:rsidTr="009D7071">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660F124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3</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6</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3D17E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6 часов)</w:t>
            </w:r>
          </w:p>
        </w:tc>
      </w:tr>
      <w:tr w:rsidR="00434B02" w:rsidRPr="00074D70" w14:paraId="3D16B112" w14:textId="77777777" w:rsidTr="009D7071">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6CEFE76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&lt;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3</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8DCDA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3 часов)</w:t>
            </w:r>
          </w:p>
        </w:tc>
      </w:tr>
    </w:tbl>
    <w:p w14:paraId="2A93C4A0" w14:textId="77777777" w:rsidR="00434B02" w:rsidRPr="00074D70" w:rsidRDefault="00434B02" w:rsidP="00434B02">
      <w:pPr>
        <w:numPr>
          <w:ilvl w:val="0"/>
          <w:numId w:val="88"/>
        </w:numPr>
        <w:ind w:left="142"/>
        <w:contextualSpacing/>
        <w:rPr>
          <w:rFonts w:eastAsia="Times New Roman" w:cs="Times New Roman"/>
          <w:color w:val="000000"/>
          <w:szCs w:val="24"/>
          <w:lang w:eastAsia="ru-RU"/>
        </w:rPr>
      </w:pPr>
      <w:r w:rsidRPr="00074D70">
        <w:rPr>
          <w:rFonts w:eastAsia="Times New Roman" w:cs="Times New Roman"/>
          <w:color w:val="000000"/>
          <w:szCs w:val="24"/>
          <w:lang w:eastAsia="ru-RU"/>
        </w:rPr>
        <w:t xml:space="preserve">Если «Основной диагноз при поступлении в стационар» = «Нестабильность стенокардии» или «ОКС без подъема сегмента ST», то </w:t>
      </w:r>
    </w:p>
    <w:tbl>
      <w:tblPr>
        <w:tblW w:w="9345" w:type="dxa"/>
        <w:tblLayout w:type="fixed"/>
        <w:tblLook w:val="04A0" w:firstRow="1" w:lastRow="0" w:firstColumn="1" w:lastColumn="0" w:noHBand="0" w:noVBand="1"/>
      </w:tblPr>
      <w:tblGrid>
        <w:gridCol w:w="2547"/>
        <w:gridCol w:w="6798"/>
      </w:tblGrid>
      <w:tr w:rsidR="00434B02" w:rsidRPr="00074D70" w14:paraId="52447A54" w14:textId="77777777" w:rsidTr="009D7071">
        <w:tc>
          <w:tcPr>
            <w:tcW w:w="2547" w:type="dxa"/>
            <w:tcBorders>
              <w:top w:val="single" w:sz="4" w:space="0" w:color="000000"/>
              <w:left w:val="single" w:sz="4" w:space="0" w:color="000000"/>
              <w:bottom w:val="single" w:sz="4" w:space="0" w:color="000000"/>
              <w:right w:val="single" w:sz="4" w:space="0" w:color="000000"/>
            </w:tcBorders>
            <w:shd w:val="clear" w:color="auto" w:fill="D9D9D9"/>
          </w:tcPr>
          <w:p w14:paraId="01EAF3B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lang w:eastAsia="ru-RU"/>
              </w:rPr>
              <w:t>Результат вычитания, часы</w:t>
            </w:r>
          </w:p>
        </w:tc>
        <w:tc>
          <w:tcPr>
            <w:tcW w:w="679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D95435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rPr>
              <w:t>Название операции ЧКВ</w:t>
            </w:r>
          </w:p>
        </w:tc>
      </w:tr>
      <w:tr w:rsidR="00434B02" w:rsidRPr="00074D70" w14:paraId="4144245E" w14:textId="77777777" w:rsidTr="009D7071">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2815DBA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&gt;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72</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99830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&gt; 72 часов</w:t>
            </w:r>
          </w:p>
        </w:tc>
      </w:tr>
      <w:tr w:rsidR="00434B02" w:rsidRPr="00074D70" w14:paraId="401A0DB4" w14:textId="77777777" w:rsidTr="009D7071">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6E3403E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eastAsia="ru-RU"/>
              </w:rPr>
              <w:t>24 - 72</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6F2B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24-72 часов</w:t>
            </w:r>
          </w:p>
        </w:tc>
      </w:tr>
      <w:tr w:rsidR="00434B02" w:rsidRPr="00074D70" w14:paraId="444D7F86" w14:textId="77777777" w:rsidTr="009D7071">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428C873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&lt;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24</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2BEDC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24 часов</w:t>
            </w:r>
          </w:p>
        </w:tc>
      </w:tr>
    </w:tbl>
    <w:p w14:paraId="6C22132A" w14:textId="77777777" w:rsidR="00434B02" w:rsidRPr="00074D70" w:rsidRDefault="00434B02" w:rsidP="00434B02">
      <w:pPr>
        <w:ind w:firstLine="567"/>
        <w:rPr>
          <w:rFonts w:eastAsia="Calibri" w:cs="Times New Roman"/>
          <w:b/>
          <w:szCs w:val="24"/>
          <w:lang w:eastAsia="ar-SA"/>
        </w:rPr>
      </w:pPr>
      <w:r w:rsidRPr="00074D70">
        <w:rPr>
          <w:rFonts w:eastAsia="Calibri" w:cs="Times New Roman"/>
          <w:b/>
          <w:szCs w:val="24"/>
          <w:lang w:eastAsia="ar-SA"/>
        </w:rPr>
        <w:t>Ведение справочников в БД МИС НСО</w:t>
      </w:r>
    </w:p>
    <w:p w14:paraId="72462A24"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Таблицах 8 – 13 приведено содержание справочников Регистра ОКС в МИС НСО.</w:t>
      </w:r>
    </w:p>
    <w:p w14:paraId="08CB98E6" w14:textId="77777777" w:rsidR="00434B02" w:rsidRPr="00074D70" w:rsidRDefault="00434B02" w:rsidP="00434B02">
      <w:pPr>
        <w:tabs>
          <w:tab w:val="left" w:pos="8930"/>
        </w:tabs>
        <w:ind w:right="-1"/>
        <w:rPr>
          <w:rFonts w:eastAsia="Times New Roman" w:cs="Times New Roman"/>
          <w:bCs/>
          <w:color w:val="000000"/>
          <w:szCs w:val="24"/>
          <w:lang w:eastAsia="ru-RU"/>
        </w:rPr>
      </w:pPr>
      <w:r w:rsidRPr="00074D70">
        <w:rPr>
          <w:rFonts w:eastAsia="Times New Roman" w:cs="Times New Roman"/>
          <w:b/>
          <w:color w:val="00000A"/>
          <w:szCs w:val="24"/>
          <w:lang w:eastAsia="ru-RU"/>
        </w:rPr>
        <w:lastRenderedPageBreak/>
        <w:t>Таблица 8.</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«Результат коронарографии»</w:t>
      </w:r>
    </w:p>
    <w:tbl>
      <w:tblPr>
        <w:tblW w:w="10201" w:type="dxa"/>
        <w:tblInd w:w="-5" w:type="dxa"/>
        <w:tblLayout w:type="fixed"/>
        <w:tblLook w:val="04A0" w:firstRow="1" w:lastRow="0" w:firstColumn="1" w:lastColumn="0" w:noHBand="0" w:noVBand="1"/>
      </w:tblPr>
      <w:tblGrid>
        <w:gridCol w:w="1134"/>
        <w:gridCol w:w="9067"/>
      </w:tblGrid>
      <w:tr w:rsidR="00434B02" w:rsidRPr="00074D70" w14:paraId="523A02F7"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5B55FBD"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06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A26814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40DF0387"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90A1D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9D5BF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Проксимальный отдел правой коронарной артерии</w:t>
            </w:r>
          </w:p>
        </w:tc>
      </w:tr>
      <w:tr w:rsidR="00434B02" w:rsidRPr="00074D70" w14:paraId="467D4D5A"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972D3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AF0C7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Средняя треть правой коронарной артерии</w:t>
            </w:r>
          </w:p>
        </w:tc>
      </w:tr>
      <w:tr w:rsidR="00434B02" w:rsidRPr="00074D70" w14:paraId="0856418D"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D4AA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F634D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Дистальная треть правой коронарной артерии</w:t>
            </w:r>
          </w:p>
        </w:tc>
      </w:tr>
      <w:tr w:rsidR="00434B02" w:rsidRPr="00074D70" w14:paraId="363E3612"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D741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FBAD9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Задняя межжелудочковая артерия</w:t>
            </w:r>
          </w:p>
        </w:tc>
      </w:tr>
      <w:tr w:rsidR="00434B02" w:rsidRPr="00074D70" w14:paraId="1628A922"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AD125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A4E66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Ствол левой коронарной артерии</w:t>
            </w:r>
          </w:p>
        </w:tc>
      </w:tr>
      <w:tr w:rsidR="00434B02" w:rsidRPr="00074D70" w14:paraId="7E7F87D6"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D466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B2E17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Проксимальная треть передней нисходящей артерии</w:t>
            </w:r>
          </w:p>
        </w:tc>
      </w:tr>
      <w:tr w:rsidR="00434B02" w:rsidRPr="00074D70" w14:paraId="4FF11E66"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8B0A2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0C20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Средняя треть передней нисходящей артерии</w:t>
            </w:r>
          </w:p>
        </w:tc>
      </w:tr>
      <w:tr w:rsidR="00434B02" w:rsidRPr="00074D70" w14:paraId="65EC2FCE"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8194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5F8E8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Дистальная треть передней нисходящей артерии</w:t>
            </w:r>
          </w:p>
        </w:tc>
      </w:tr>
      <w:tr w:rsidR="00434B02" w:rsidRPr="00074D70" w14:paraId="3C61E9B9"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2CC5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965C5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Первая диагональная артерия</w:t>
            </w:r>
          </w:p>
        </w:tc>
      </w:tr>
      <w:tr w:rsidR="00434B02" w:rsidRPr="00074D70" w14:paraId="4070BE1B"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502FF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C840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Вторая диагональная артерия</w:t>
            </w:r>
          </w:p>
        </w:tc>
      </w:tr>
      <w:tr w:rsidR="00434B02" w:rsidRPr="00074D70" w14:paraId="40CC6E38"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39DDF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0408A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Проксимальная треть огибающей артерии</w:t>
            </w:r>
          </w:p>
        </w:tc>
      </w:tr>
      <w:tr w:rsidR="00434B02" w:rsidRPr="00074D70" w14:paraId="6BC331CE"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AD30B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3386B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 xml:space="preserve"> Первая ветвь тупого края</w:t>
            </w:r>
          </w:p>
        </w:tc>
      </w:tr>
      <w:tr w:rsidR="00434B02" w:rsidRPr="00074D70" w14:paraId="3BE30C95"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5A8F4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36FF0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Средняя треть огибающей артерии</w:t>
            </w:r>
          </w:p>
        </w:tc>
      </w:tr>
      <w:tr w:rsidR="00434B02" w:rsidRPr="00074D70" w14:paraId="5FAD0D8E"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6683D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DC0B5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Вторая ветвь тупого края</w:t>
            </w:r>
          </w:p>
        </w:tc>
      </w:tr>
      <w:tr w:rsidR="00434B02" w:rsidRPr="00074D70" w14:paraId="676A6145"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DFCD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08BDE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Третья ветвь тупого края</w:t>
            </w:r>
          </w:p>
        </w:tc>
      </w:tr>
      <w:tr w:rsidR="00434B02" w:rsidRPr="00074D70" w14:paraId="74672E1E"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274C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7A30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Промежуточная артерия</w:t>
            </w:r>
          </w:p>
        </w:tc>
      </w:tr>
      <w:tr w:rsidR="00434B02" w:rsidRPr="00074D70" w14:paraId="06440A59"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61339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057AC7"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Отсутствие значимого поражения</w:t>
            </w:r>
          </w:p>
        </w:tc>
      </w:tr>
      <w:tr w:rsidR="00434B02" w:rsidRPr="00074D70" w14:paraId="1835A740" w14:textId="77777777" w:rsidTr="009D7071">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DBB1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18</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0F5B7C"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Задняя боковая артерия</w:t>
            </w:r>
          </w:p>
        </w:tc>
      </w:tr>
    </w:tbl>
    <w:p w14:paraId="5D5DF7D3" w14:textId="77777777" w:rsidR="00434B02" w:rsidRPr="00074D70" w:rsidRDefault="00434B02" w:rsidP="00434B02">
      <w:pPr>
        <w:tabs>
          <w:tab w:val="left" w:pos="8930"/>
        </w:tabs>
        <w:ind w:right="-1"/>
        <w:rPr>
          <w:rFonts w:eastAsia="Times New Roman" w:cs="Times New Roman"/>
          <w:bCs/>
          <w:color w:val="000000"/>
          <w:szCs w:val="24"/>
          <w:lang w:eastAsia="ru-RU"/>
        </w:rPr>
      </w:pPr>
      <w:r w:rsidRPr="00074D70">
        <w:rPr>
          <w:rFonts w:eastAsia="Times New Roman" w:cs="Times New Roman"/>
          <w:b/>
          <w:color w:val="00000A"/>
          <w:szCs w:val="24"/>
          <w:lang w:eastAsia="ru-RU"/>
        </w:rPr>
        <w:t>Таблица 9.</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«Противопоказания для проведения ангиопластики»</w:t>
      </w:r>
    </w:p>
    <w:tbl>
      <w:tblPr>
        <w:tblW w:w="10196" w:type="dxa"/>
        <w:tblLayout w:type="fixed"/>
        <w:tblLook w:val="04A0" w:firstRow="1" w:lastRow="0" w:firstColumn="1" w:lastColumn="0" w:noHBand="0" w:noVBand="1"/>
      </w:tblPr>
      <w:tblGrid>
        <w:gridCol w:w="910"/>
        <w:gridCol w:w="9286"/>
      </w:tblGrid>
      <w:tr w:rsidR="00434B02" w:rsidRPr="00074D70" w14:paraId="2DA31DFD"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8F92E9E"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A7E62D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7CDA7BEF"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22FC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AEC57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Анатомические препятствия для выполнения ЧТБКА</w:t>
            </w:r>
          </w:p>
        </w:tc>
      </w:tr>
      <w:tr w:rsidR="00434B02" w:rsidRPr="00074D70" w14:paraId="3A85BDD5"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D17CE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B0A3B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Тяжелая сопутствующая патология</w:t>
            </w:r>
          </w:p>
        </w:tc>
      </w:tr>
      <w:tr w:rsidR="00434B02" w:rsidRPr="00074D70" w14:paraId="7EF07CC8"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D0751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29A01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Язвенная болезнь в стадии обострения</w:t>
            </w:r>
          </w:p>
        </w:tc>
      </w:tr>
      <w:tr w:rsidR="00434B02" w:rsidRPr="00074D70" w14:paraId="41132A51"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FF55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A4385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Подозрение на расслаивающую аневризму аорты</w:t>
            </w:r>
          </w:p>
        </w:tc>
      </w:tr>
      <w:tr w:rsidR="00434B02" w:rsidRPr="00074D70" w14:paraId="43463B3F"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4B39C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F50ED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Внутречерепное новообразование, мальформации церебральных сосудов или аневризма</w:t>
            </w:r>
          </w:p>
        </w:tc>
      </w:tr>
      <w:tr w:rsidR="00434B02" w:rsidRPr="00074D70" w14:paraId="4F8A62F0"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5BB92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D9E74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Цереброваскулярные атаки</w:t>
            </w:r>
          </w:p>
        </w:tc>
      </w:tr>
      <w:tr w:rsidR="00434B02" w:rsidRPr="00074D70" w14:paraId="4EC4713E"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26A6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B9BE3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Недавнее кровотечение в течение 4 недель до поступления</w:t>
            </w:r>
          </w:p>
        </w:tc>
      </w:tr>
      <w:tr w:rsidR="00434B02" w:rsidRPr="00074D70" w14:paraId="06088121"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39493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B9A55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Геморрагический диатез</w:t>
            </w:r>
          </w:p>
        </w:tc>
      </w:tr>
      <w:tr w:rsidR="00434B02" w:rsidRPr="00074D70" w14:paraId="67127A3D"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4E7AF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D06DD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Другое</w:t>
            </w:r>
          </w:p>
        </w:tc>
      </w:tr>
      <w:tr w:rsidR="00434B02" w:rsidRPr="00074D70" w14:paraId="4CC9FE87"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E86BA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691F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Прочее (все прочие документально зафиксированные в истории болезни причины, по которым не выполнена первичная ЧТБКА)</w:t>
            </w:r>
          </w:p>
        </w:tc>
      </w:tr>
      <w:tr w:rsidR="00434B02" w:rsidRPr="00074D70" w14:paraId="0C94757C"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36666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40DD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Спонтанная реперфузия (обязательно подтвержденная коронарографией)</w:t>
            </w:r>
          </w:p>
        </w:tc>
      </w:tr>
      <w:tr w:rsidR="00434B02" w:rsidRPr="00074D70" w14:paraId="7B8C4FD2"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BD13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46FE0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Аллергия на в/в контраст в анамнезе</w:t>
            </w:r>
          </w:p>
        </w:tc>
      </w:tr>
      <w:tr w:rsidR="00434B02" w:rsidRPr="00074D70" w14:paraId="075FB94C"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DF201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DF662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Значительная ЗЧМТ или травма лица в предшествующие 3 месяца</w:t>
            </w:r>
          </w:p>
        </w:tc>
      </w:tr>
      <w:tr w:rsidR="00434B02" w:rsidRPr="00074D70" w14:paraId="3774DE3E"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4502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92F2A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Тяжелая неконтролируемая гипертензия</w:t>
            </w:r>
          </w:p>
        </w:tc>
      </w:tr>
      <w:tr w:rsidR="00434B02" w:rsidRPr="00074D70" w14:paraId="4BCCAA52"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7ED2F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70B49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Недавно перенесенная операция/травма</w:t>
            </w:r>
          </w:p>
        </w:tc>
      </w:tr>
      <w:tr w:rsidR="00434B02" w:rsidRPr="00074D70" w14:paraId="427FA758"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AEDEB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A3AF0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Активное кровотечение при поступлении или в течение 24 часов до поступления</w:t>
            </w:r>
          </w:p>
        </w:tc>
      </w:tr>
      <w:tr w:rsidR="00434B02" w:rsidRPr="00074D70" w14:paraId="0096BBAB"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43AD1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54283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Calibri" w:cs="Times New Roman"/>
                <w:szCs w:val="24"/>
                <w:lang w:eastAsia="ar-SA"/>
              </w:rPr>
              <w:t>Многососудистое поражение коронарного русла</w:t>
            </w:r>
          </w:p>
        </w:tc>
      </w:tr>
    </w:tbl>
    <w:p w14:paraId="31AA36C2"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10.</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«Тип оперативного вмешательства»</w:t>
      </w:r>
    </w:p>
    <w:tbl>
      <w:tblPr>
        <w:tblW w:w="10196" w:type="dxa"/>
        <w:tblLayout w:type="fixed"/>
        <w:tblLook w:val="04A0" w:firstRow="1" w:lastRow="0" w:firstColumn="1" w:lastColumn="0" w:noHBand="0" w:noVBand="1"/>
      </w:tblPr>
      <w:tblGrid>
        <w:gridCol w:w="910"/>
        <w:gridCol w:w="9286"/>
      </w:tblGrid>
      <w:tr w:rsidR="00434B02" w:rsidRPr="00074D70" w14:paraId="5B42CCBC"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A038DB0"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55F7CC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25558C07"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B53E7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9F98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Другое</w:t>
            </w:r>
          </w:p>
        </w:tc>
      </w:tr>
      <w:tr w:rsidR="00434B02" w:rsidRPr="00074D70" w14:paraId="43E70E0B"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E9AAE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4F43C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Множественное ВГА коронарное шунтирование</w:t>
            </w:r>
          </w:p>
        </w:tc>
      </w:tr>
      <w:tr w:rsidR="00434B02" w:rsidRPr="00074D70" w14:paraId="75191403"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12880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FA1C3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Коронарное шунтирование без искусственного кровообращения</w:t>
            </w:r>
          </w:p>
        </w:tc>
      </w:tr>
      <w:tr w:rsidR="00434B02" w:rsidRPr="00074D70" w14:paraId="50D70719"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21B38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F1D07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Коронарное шунтирование с искусственным кровообращением</w:t>
            </w:r>
          </w:p>
        </w:tc>
      </w:tr>
      <w:tr w:rsidR="00434B02" w:rsidRPr="00074D70" w14:paraId="47CF7F7C"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3827D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5C5FA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Пластика митрального клапан</w:t>
            </w:r>
          </w:p>
        </w:tc>
      </w:tr>
      <w:tr w:rsidR="00434B02" w:rsidRPr="00074D70" w14:paraId="6AE41DB2"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A99C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C9558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Ушивание разрыва миокарда</w:t>
            </w:r>
          </w:p>
        </w:tc>
      </w:tr>
    </w:tbl>
    <w:p w14:paraId="4C543245"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11.</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«Устройства для восстановления сердечного ритма»</w:t>
      </w:r>
    </w:p>
    <w:tbl>
      <w:tblPr>
        <w:tblW w:w="10196" w:type="dxa"/>
        <w:tblLayout w:type="fixed"/>
        <w:tblLook w:val="04A0" w:firstRow="1" w:lastRow="0" w:firstColumn="1" w:lastColumn="0" w:noHBand="0" w:noVBand="1"/>
      </w:tblPr>
      <w:tblGrid>
        <w:gridCol w:w="910"/>
        <w:gridCol w:w="9286"/>
      </w:tblGrid>
      <w:tr w:rsidR="00434B02" w:rsidRPr="00074D70" w14:paraId="3BD91918"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195D9A"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928C34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24A8E66B"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A4896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lastRenderedPageBreak/>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39276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 вживлялись</w:t>
            </w:r>
          </w:p>
        </w:tc>
      </w:tr>
      <w:tr w:rsidR="00434B02" w:rsidRPr="00074D70" w14:paraId="7769010D"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9C6E7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68BA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(постоянный)</w:t>
            </w:r>
          </w:p>
        </w:tc>
      </w:tr>
      <w:tr w:rsidR="00434B02" w:rsidRPr="00074D70" w14:paraId="4CB3DE0B"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5A391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4C505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(временный)</w:t>
            </w:r>
          </w:p>
        </w:tc>
      </w:tr>
      <w:tr w:rsidR="00434B02" w:rsidRPr="00074D70" w14:paraId="792BF7AF"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5A392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FF30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Отсутствует</w:t>
            </w:r>
          </w:p>
        </w:tc>
      </w:tr>
      <w:tr w:rsidR="00434B02" w:rsidRPr="00074D70" w14:paraId="382351BA"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C9FD1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F59C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и ИКД</w:t>
            </w:r>
          </w:p>
        </w:tc>
      </w:tr>
      <w:tr w:rsidR="00434B02" w:rsidRPr="00074D70" w14:paraId="6DF06696"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0315C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67388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Имплантированный кардиовертер-дефибриллятор(ИКД)</w:t>
            </w:r>
          </w:p>
        </w:tc>
      </w:tr>
    </w:tbl>
    <w:p w14:paraId="3A9C76A3"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12.</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«Устройство циркуляторной поддержки»</w:t>
      </w:r>
    </w:p>
    <w:tbl>
      <w:tblPr>
        <w:tblW w:w="10196" w:type="dxa"/>
        <w:tblLayout w:type="fixed"/>
        <w:tblLook w:val="04A0" w:firstRow="1" w:lastRow="0" w:firstColumn="1" w:lastColumn="0" w:noHBand="0" w:noVBand="1"/>
      </w:tblPr>
      <w:tblGrid>
        <w:gridCol w:w="910"/>
        <w:gridCol w:w="9286"/>
      </w:tblGrid>
      <w:tr w:rsidR="00434B02" w:rsidRPr="00074D70" w14:paraId="0A7249FF"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F8025A8"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2315AB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22EAA238"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8D667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A1EC1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ЭКМО</w:t>
            </w:r>
          </w:p>
        </w:tc>
      </w:tr>
      <w:tr w:rsidR="00434B02" w:rsidRPr="00074D70" w14:paraId="33AB109D"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5E07D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5FF0F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Impella</w:t>
            </w:r>
          </w:p>
        </w:tc>
      </w:tr>
      <w:tr w:rsidR="00434B02" w:rsidRPr="00074D70" w14:paraId="4C17E2E9"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A9205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498FA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ВАБК</w:t>
            </w:r>
          </w:p>
        </w:tc>
      </w:tr>
      <w:tr w:rsidR="00434B02" w:rsidRPr="00074D70" w14:paraId="45DAF20E" w14:textId="77777777" w:rsidTr="009D7071">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8F32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45690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Отсутствует</w:t>
            </w:r>
          </w:p>
        </w:tc>
      </w:tr>
    </w:tbl>
    <w:p w14:paraId="7B84EBFB" w14:textId="77777777" w:rsidR="00434B02" w:rsidRPr="00074D70" w:rsidRDefault="00434B02" w:rsidP="00434B02">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13.</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«Вид стента»</w:t>
      </w:r>
    </w:p>
    <w:tbl>
      <w:tblPr>
        <w:tblW w:w="10196" w:type="dxa"/>
        <w:tblLayout w:type="fixed"/>
        <w:tblLook w:val="04A0" w:firstRow="1" w:lastRow="0" w:firstColumn="1" w:lastColumn="0" w:noHBand="0" w:noVBand="1"/>
      </w:tblPr>
      <w:tblGrid>
        <w:gridCol w:w="984"/>
        <w:gridCol w:w="9212"/>
      </w:tblGrid>
      <w:tr w:rsidR="00434B02" w:rsidRPr="00074D70" w14:paraId="56A38CDB"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55E07C7" w14:textId="77777777" w:rsidR="00434B02" w:rsidRPr="00074D70" w:rsidRDefault="00434B02" w:rsidP="009D7071">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1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35D200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434B02" w:rsidRPr="00074D70" w14:paraId="58E6B596"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F8A6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D208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Калипсо</w:t>
            </w:r>
          </w:p>
        </w:tc>
      </w:tr>
      <w:tr w:rsidR="00434B02" w:rsidRPr="00074D70" w14:paraId="47D01495"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D118C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61B0699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Promus Element</w:t>
            </w:r>
          </w:p>
        </w:tc>
      </w:tr>
      <w:tr w:rsidR="00434B02" w:rsidRPr="00074D70" w14:paraId="02BD2665"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B2779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1DA29F1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Xience</w:t>
            </w:r>
          </w:p>
        </w:tc>
      </w:tr>
      <w:tr w:rsidR="00434B02" w:rsidRPr="00074D70" w14:paraId="36C74896"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6B4A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3DFD3AD8"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Calibri" w:cs="Times New Roman"/>
                <w:szCs w:val="24"/>
                <w:lang w:eastAsia="ar-SA"/>
              </w:rPr>
              <w:t>Endeavor</w:t>
            </w:r>
          </w:p>
        </w:tc>
      </w:tr>
      <w:tr w:rsidR="00434B02" w:rsidRPr="00074D70" w14:paraId="4161327B"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386D5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0DC7B46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Resolute</w:t>
            </w:r>
          </w:p>
        </w:tc>
      </w:tr>
      <w:tr w:rsidR="00434B02" w:rsidRPr="00074D70" w14:paraId="71D73668"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A68B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7DEFC14A"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Calibri" w:cs="Times New Roman"/>
                <w:szCs w:val="24"/>
                <w:lang w:eastAsia="ar-SA"/>
              </w:rPr>
              <w:t>Taxus</w:t>
            </w:r>
          </w:p>
        </w:tc>
      </w:tr>
      <w:tr w:rsidR="00434B02" w:rsidRPr="00074D70" w14:paraId="3A87A05D"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4F1DC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tbl>
            <w:tblPr>
              <w:tblW w:w="5000" w:type="pct"/>
              <w:tblLayout w:type="fixed"/>
              <w:tblCellMar>
                <w:left w:w="0" w:type="dxa"/>
                <w:right w:w="0" w:type="dxa"/>
              </w:tblCellMar>
              <w:tblLook w:val="04A0" w:firstRow="1" w:lastRow="0" w:firstColumn="1" w:lastColumn="0" w:noHBand="0" w:noVBand="1"/>
            </w:tblPr>
            <w:tblGrid>
              <w:gridCol w:w="54"/>
              <w:gridCol w:w="8942"/>
            </w:tblGrid>
            <w:tr w:rsidR="00434B02" w:rsidRPr="00074D70" w14:paraId="0713CD66" w14:textId="77777777" w:rsidTr="009D7071">
              <w:tc>
                <w:tcPr>
                  <w:tcW w:w="54" w:type="dxa"/>
                  <w:vAlign w:val="center"/>
                </w:tcPr>
                <w:p w14:paraId="3E374293" w14:textId="77777777" w:rsidR="00434B02" w:rsidRPr="00074D70" w:rsidRDefault="00434B02" w:rsidP="009D7071">
                  <w:pPr>
                    <w:widowControl w:val="0"/>
                    <w:ind w:firstLine="0"/>
                    <w:rPr>
                      <w:rFonts w:eastAsia="Times New Roman" w:cs="Times New Roman"/>
                      <w:szCs w:val="24"/>
                      <w:lang w:eastAsia="ru-RU"/>
                    </w:rPr>
                  </w:pPr>
                </w:p>
              </w:tc>
              <w:tc>
                <w:tcPr>
                  <w:tcW w:w="8941" w:type="dxa"/>
                  <w:vAlign w:val="center"/>
                </w:tcPr>
                <w:p w14:paraId="6901D9F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Biomatrix</w:t>
                  </w:r>
                </w:p>
              </w:tc>
            </w:tr>
          </w:tbl>
          <w:p w14:paraId="1DBB6E6A" w14:textId="77777777" w:rsidR="00434B02" w:rsidRPr="00074D70" w:rsidRDefault="00434B02" w:rsidP="009D7071">
            <w:pPr>
              <w:widowControl w:val="0"/>
              <w:ind w:firstLine="0"/>
              <w:rPr>
                <w:rFonts w:eastAsia="Calibri" w:cs="Times New Roman"/>
                <w:szCs w:val="24"/>
                <w:lang w:eastAsia="ar-SA"/>
              </w:rPr>
            </w:pPr>
          </w:p>
        </w:tc>
      </w:tr>
      <w:tr w:rsidR="00434B02" w:rsidRPr="00074D70" w14:paraId="11F90EAE"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FF10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646F03FE" w14:textId="77777777" w:rsidR="00434B02" w:rsidRPr="00074D70" w:rsidRDefault="00434B02" w:rsidP="009D7071">
            <w:pPr>
              <w:widowControl w:val="0"/>
              <w:ind w:firstLine="0"/>
              <w:rPr>
                <w:rFonts w:eastAsia="Times New Roman" w:cs="Times New Roman"/>
                <w:szCs w:val="24"/>
                <w:lang w:eastAsia="ru-RU"/>
              </w:rPr>
            </w:pPr>
            <w:r w:rsidRPr="00074D70">
              <w:rPr>
                <w:rFonts w:eastAsia="Calibri" w:cs="Times New Roman"/>
                <w:szCs w:val="24"/>
                <w:lang w:eastAsia="ar-SA"/>
              </w:rPr>
              <w:t>Integrity</w:t>
            </w:r>
          </w:p>
        </w:tc>
      </w:tr>
      <w:tr w:rsidR="00434B02" w:rsidRPr="00074D70" w14:paraId="099408E1"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B4DE3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27BC9B06"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Omega</w:t>
            </w:r>
          </w:p>
        </w:tc>
      </w:tr>
      <w:tr w:rsidR="00434B02" w:rsidRPr="00074D70" w14:paraId="407ABE12"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254F1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25581DC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Synergy</w:t>
            </w:r>
          </w:p>
        </w:tc>
      </w:tr>
      <w:tr w:rsidR="00434B02" w:rsidRPr="00074D70" w14:paraId="44700312"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DA988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01A1A4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Orsiro</w:t>
            </w:r>
          </w:p>
        </w:tc>
      </w:tr>
      <w:tr w:rsidR="00434B02" w:rsidRPr="00074D70" w14:paraId="4DE42322"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32902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66CFD325"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Calibri" w:cs="Times New Roman"/>
                <w:szCs w:val="24"/>
                <w:lang w:eastAsia="ar-SA"/>
              </w:rPr>
              <w:t>Driver</w:t>
            </w:r>
          </w:p>
        </w:tc>
      </w:tr>
      <w:tr w:rsidR="00434B02" w:rsidRPr="00074D70" w14:paraId="727D46D9"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24B06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E8F820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Absorb</w:t>
            </w:r>
          </w:p>
        </w:tc>
      </w:tr>
      <w:tr w:rsidR="00434B02" w:rsidRPr="00074D70" w14:paraId="7633AA62"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13E50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5545EA20" w14:textId="77777777" w:rsidR="00434B02" w:rsidRPr="00074D70" w:rsidRDefault="00434B02" w:rsidP="009D7071">
            <w:pPr>
              <w:widowControl w:val="0"/>
              <w:ind w:firstLine="0"/>
              <w:rPr>
                <w:rFonts w:eastAsia="Times New Roman" w:cs="Times New Roman"/>
                <w:color w:val="00000A"/>
                <w:szCs w:val="24"/>
                <w:lang w:val="en-US" w:eastAsia="ru-RU"/>
              </w:rPr>
            </w:pPr>
            <w:r w:rsidRPr="00074D70">
              <w:rPr>
                <w:rFonts w:eastAsia="Calibri" w:cs="Times New Roman"/>
                <w:szCs w:val="24"/>
                <w:lang w:eastAsia="ar-SA"/>
              </w:rPr>
              <w:t>Next-gen</w:t>
            </w:r>
          </w:p>
        </w:tc>
      </w:tr>
      <w:tr w:rsidR="00434B02" w:rsidRPr="00074D70" w14:paraId="1BBC90B5"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1C6CD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5889061E"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Biomime</w:t>
            </w:r>
          </w:p>
        </w:tc>
      </w:tr>
      <w:tr w:rsidR="00434B02" w:rsidRPr="00074D70" w14:paraId="4A8C3042"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8212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EEBE3BA"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Liberty</w:t>
            </w:r>
          </w:p>
        </w:tc>
      </w:tr>
      <w:tr w:rsidR="00434B02" w:rsidRPr="00074D70" w14:paraId="1CAE9553"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243E1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2C6E4089"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Sinus</w:t>
            </w:r>
          </w:p>
        </w:tc>
      </w:tr>
      <w:tr w:rsidR="00434B02" w:rsidRPr="00074D70" w14:paraId="3A88E278"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3448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18</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289C64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Nobori</w:t>
            </w:r>
          </w:p>
        </w:tc>
      </w:tr>
      <w:tr w:rsidR="00434B02" w:rsidRPr="00074D70" w14:paraId="4451A009" w14:textId="77777777" w:rsidTr="009D7071">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64EA6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19</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tbl>
            <w:tblPr>
              <w:tblW w:w="5000" w:type="pct"/>
              <w:tblLayout w:type="fixed"/>
              <w:tblCellMar>
                <w:left w:w="0" w:type="dxa"/>
                <w:right w:w="0" w:type="dxa"/>
              </w:tblCellMar>
              <w:tblLook w:val="04A0" w:firstRow="1" w:lastRow="0" w:firstColumn="1" w:lastColumn="0" w:noHBand="0" w:noVBand="1"/>
            </w:tblPr>
            <w:tblGrid>
              <w:gridCol w:w="53"/>
              <w:gridCol w:w="8943"/>
            </w:tblGrid>
            <w:tr w:rsidR="00434B02" w:rsidRPr="00074D70" w14:paraId="52B8A32F" w14:textId="77777777" w:rsidTr="009D7071">
              <w:tc>
                <w:tcPr>
                  <w:tcW w:w="53" w:type="dxa"/>
                  <w:vAlign w:val="center"/>
                </w:tcPr>
                <w:p w14:paraId="2A81AFAA" w14:textId="77777777" w:rsidR="00434B02" w:rsidRPr="00074D70" w:rsidRDefault="00434B02" w:rsidP="009D7071">
                  <w:pPr>
                    <w:widowControl w:val="0"/>
                    <w:ind w:firstLine="0"/>
                    <w:rPr>
                      <w:rFonts w:eastAsia="Times New Roman" w:cs="Times New Roman"/>
                      <w:szCs w:val="24"/>
                      <w:lang w:eastAsia="ru-RU"/>
                    </w:rPr>
                  </w:pPr>
                </w:p>
              </w:tc>
              <w:tc>
                <w:tcPr>
                  <w:tcW w:w="8942" w:type="dxa"/>
                  <w:vAlign w:val="center"/>
                </w:tcPr>
                <w:p w14:paraId="4C3CC75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Multi-link</w:t>
                  </w:r>
                </w:p>
              </w:tc>
            </w:tr>
          </w:tbl>
          <w:p w14:paraId="10591399" w14:textId="77777777" w:rsidR="00434B02" w:rsidRPr="00074D70" w:rsidRDefault="00434B02" w:rsidP="009D7071">
            <w:pPr>
              <w:widowControl w:val="0"/>
              <w:ind w:firstLine="0"/>
              <w:rPr>
                <w:rFonts w:eastAsia="Times New Roman" w:cs="Times New Roman"/>
                <w:color w:val="00000A"/>
                <w:szCs w:val="24"/>
                <w:lang w:val="en-US" w:eastAsia="ru-RU"/>
              </w:rPr>
            </w:pPr>
          </w:p>
        </w:tc>
      </w:tr>
    </w:tbl>
    <w:p w14:paraId="0A754FBE" w14:textId="77777777" w:rsidR="00434B02" w:rsidRPr="00074D70" w:rsidRDefault="00434B02" w:rsidP="00434B02">
      <w:pPr>
        <w:rPr>
          <w:rFonts w:eastAsia="Times New Roman" w:cs="Times New Roman"/>
          <w:color w:val="00000A"/>
          <w:szCs w:val="24"/>
          <w:lang w:bidi="en-US"/>
        </w:rPr>
      </w:pPr>
    </w:p>
    <w:p w14:paraId="5180D0AA" w14:textId="77777777" w:rsidR="00434B02" w:rsidRPr="00074D70" w:rsidRDefault="00434B02" w:rsidP="00434B02">
      <w:pPr>
        <w:rPr>
          <w:rFonts w:eastAsia="Times New Roman" w:cs="Times New Roman"/>
          <w:color w:val="000000"/>
          <w:szCs w:val="24"/>
          <w:lang w:eastAsia="ru-RU"/>
        </w:rPr>
      </w:pPr>
      <w:r w:rsidRPr="00074D70">
        <w:rPr>
          <w:rFonts w:eastAsia="Times New Roman" w:cs="Times New Roman"/>
          <w:color w:val="000000"/>
          <w:szCs w:val="24"/>
          <w:lang w:eastAsia="ru-RU"/>
        </w:rPr>
        <w:t>В нозологических регистрах в МИС НСО в части обеспечения преемственности оказания медицинской помощи больным ССЗ и ОКС реализовано:</w:t>
      </w:r>
    </w:p>
    <w:p w14:paraId="55D1DCC7" w14:textId="77777777" w:rsidR="00434B02" w:rsidRPr="00074D70" w:rsidRDefault="00434B02" w:rsidP="00434B02">
      <w:pPr>
        <w:numPr>
          <w:ilvl w:val="0"/>
          <w:numId w:val="32"/>
        </w:numPr>
        <w:ind w:left="0" w:firstLine="709"/>
        <w:rPr>
          <w:rFonts w:eastAsia="Times New Roman" w:cs="Times New Roman"/>
          <w:color w:val="00000A"/>
          <w:spacing w:val="2"/>
          <w:szCs w:val="24"/>
          <w:lang w:eastAsia="ru-RU"/>
        </w:rPr>
      </w:pPr>
      <w:r w:rsidRPr="00074D70">
        <w:rPr>
          <w:rFonts w:eastAsia="Times New Roman" w:cs="Times New Roman"/>
          <w:spacing w:val="2"/>
          <w:szCs w:val="24"/>
        </w:rPr>
        <w:t xml:space="preserve"> В МИС НСО реализован учет, назначение и выписка лекарственной терапии пациентам при обеспечении таргетными лекарственными препаратами</w:t>
      </w:r>
      <w:r w:rsidRPr="00074D70">
        <w:rPr>
          <w:rFonts w:eastAsia="+mn-ea" w:cs="Times New Roman"/>
          <w:color w:val="00000A"/>
          <w:spacing w:val="2"/>
          <w:szCs w:val="24"/>
        </w:rPr>
        <w:t xml:space="preserve"> аналогично функционалу выписки льготного лекарственного обеспечения в МИС НСО.</w:t>
      </w:r>
    </w:p>
    <w:p w14:paraId="6F0FA205" w14:textId="77777777" w:rsidR="00434B02" w:rsidRPr="00074D70" w:rsidRDefault="00434B02" w:rsidP="00434B02">
      <w:pPr>
        <w:numPr>
          <w:ilvl w:val="0"/>
          <w:numId w:val="32"/>
        </w:numPr>
        <w:ind w:left="0" w:firstLine="709"/>
        <w:rPr>
          <w:rFonts w:eastAsia="Times New Roman" w:cs="Times New Roman"/>
          <w:color w:val="00000A"/>
          <w:spacing w:val="2"/>
          <w:szCs w:val="24"/>
          <w:lang w:eastAsia="ru-RU"/>
        </w:rPr>
      </w:pPr>
      <w:r w:rsidRPr="00074D70">
        <w:rPr>
          <w:rFonts w:eastAsia="+mn-ea" w:cs="Times New Roman"/>
          <w:color w:val="00000A"/>
          <w:spacing w:val="2"/>
          <w:szCs w:val="24"/>
        </w:rPr>
        <w:t>в аналитике (а также в карте ОКС и ССЗ) имеются параметры артериального давления, липопротеины, индекс массы тела, список нежелательных событий.</w:t>
      </w:r>
    </w:p>
    <w:p w14:paraId="45C790F4" w14:textId="77777777" w:rsidR="00434B02" w:rsidRPr="00074D70" w:rsidRDefault="00434B02" w:rsidP="00434B02">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В карте регистра ОКС реализована вкладка «Диспансерное наблюдение» на которой отображать посещения специалистов в рамках диспансерного наблюдения.</w:t>
      </w:r>
    </w:p>
    <w:p w14:paraId="1410B34A" w14:textId="77777777" w:rsidR="00434B02" w:rsidRPr="00074D70" w:rsidRDefault="00434B02" w:rsidP="00434B02">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в функционале Д-наблюдения, а также аналитиках по ССЗ и ОКС реализован индикатор выполнения плана д-наблюдения на год.</w:t>
      </w:r>
    </w:p>
    <w:p w14:paraId="5FBADEC5" w14:textId="77777777" w:rsidR="00434B02" w:rsidRPr="00074D70" w:rsidRDefault="00434B02" w:rsidP="00434B02">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реализована по региону аналитическая выборка по всем пациентам, которым в рамках историй болезни, либо случаев амбулаторно-поликлинической помощи, либо приемов в рамках Д-наблюдения с диагнозом в диапазоне ССЗ и ОКС (диапазоны диагнозов должны настраиваются настройкой МИС НСО) назначена лекарственная терапия в объеме не менее следующих полей (с возможностью выбора дат назначения, МО назначения препарата, лекарственных препаратов, МКБ -10):</w:t>
      </w:r>
    </w:p>
    <w:p w14:paraId="1F0110F2"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lastRenderedPageBreak/>
        <w:t>ФИО пациента;</w:t>
      </w:r>
    </w:p>
    <w:p w14:paraId="06F3E48A"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дата рождения;</w:t>
      </w:r>
    </w:p>
    <w:p w14:paraId="559346B1"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МО прикрепления;</w:t>
      </w:r>
    </w:p>
    <w:p w14:paraId="0E0BD5DC"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телефон пациента;</w:t>
      </w:r>
    </w:p>
    <w:p w14:paraId="77181F6D"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адрес регистрации;</w:t>
      </w:r>
    </w:p>
    <w:p w14:paraId="737A95E0"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фактический адрес;</w:t>
      </w:r>
    </w:p>
    <w:p w14:paraId="40D4A730"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диагноз;</w:t>
      </w:r>
    </w:p>
    <w:p w14:paraId="391EBD2C"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состоит в регистре ОКС\ССЗ;</w:t>
      </w:r>
    </w:p>
    <w:p w14:paraId="6B4C0791"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состоит на Д-наблюдении;</w:t>
      </w:r>
    </w:p>
    <w:p w14:paraId="5ECB238F"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является ли назначенный препарат таргетным;</w:t>
      </w:r>
    </w:p>
    <w:p w14:paraId="322015B8"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наименование препарата;</w:t>
      </w:r>
    </w:p>
    <w:p w14:paraId="13EDF57C"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дозировка;</w:t>
      </w:r>
    </w:p>
    <w:p w14:paraId="2AEF4E05"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форма выпуска;</w:t>
      </w:r>
    </w:p>
    <w:p w14:paraId="3990E398"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параметры применения препарата;</w:t>
      </w:r>
    </w:p>
    <w:p w14:paraId="06780687"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дата назначения;</w:t>
      </w:r>
    </w:p>
    <w:p w14:paraId="459F2762"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источник назначения;</w:t>
      </w:r>
    </w:p>
    <w:p w14:paraId="05B6B93D"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МО назначения;</w:t>
      </w:r>
    </w:p>
    <w:p w14:paraId="4DED1C72"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ФИО назначившего;</w:t>
      </w:r>
    </w:p>
    <w:p w14:paraId="1C691F9A" w14:textId="77777777" w:rsidR="00434B02" w:rsidRPr="00074D70" w:rsidRDefault="00434B02" w:rsidP="00434B02">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контактный телефон назначившего (при наличии).</w:t>
      </w:r>
    </w:p>
    <w:p w14:paraId="07EE16CA" w14:textId="77777777" w:rsidR="00434B02" w:rsidRPr="00074D70" w:rsidRDefault="00434B02" w:rsidP="00434B02">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реализовано автоматическое добавление в регистр ОКС (с выводом в советующую аналитику) списка нежелательных событий по пациенту): случаи госпитализации, вызовы на дом и т. п. по мониторируемому диапазону диагнозов.</w:t>
      </w:r>
    </w:p>
    <w:p w14:paraId="53ECED91" w14:textId="77777777" w:rsidR="00434B02" w:rsidRPr="00074D70" w:rsidRDefault="00434B02" w:rsidP="00434B02">
      <w:pPr>
        <w:rPr>
          <w:rFonts w:eastAsia="Times New Roman" w:cs="Times New Roman"/>
          <w:color w:val="000000"/>
          <w:szCs w:val="24"/>
          <w:lang w:eastAsia="ru-RU"/>
        </w:rPr>
      </w:pPr>
    </w:p>
    <w:p w14:paraId="4362B7A1" w14:textId="77777777" w:rsidR="00434B02" w:rsidRPr="00074D70" w:rsidRDefault="00434B02" w:rsidP="00434B02">
      <w:pPr>
        <w:rPr>
          <w:rFonts w:eastAsia="Times New Roman" w:cs="Times New Roman"/>
          <w:color w:val="000000"/>
          <w:szCs w:val="24"/>
          <w:lang w:eastAsia="ru-RU"/>
        </w:rPr>
      </w:pPr>
      <w:r w:rsidRPr="00074D70">
        <w:rPr>
          <w:rFonts w:eastAsia="Times New Roman" w:cs="Times New Roman"/>
          <w:color w:val="000000"/>
          <w:szCs w:val="24"/>
          <w:lang w:eastAsia="ru-RU"/>
        </w:rPr>
        <w:t>Также в МИС НСО в регистре ОКС реализовано:</w:t>
      </w:r>
    </w:p>
    <w:p w14:paraId="3D2B812B"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в аналитике по регистру реализовано отображение всех МО, заполнявших случай ОКС:</w:t>
      </w:r>
    </w:p>
    <w:p w14:paraId="490714C1" w14:textId="77777777" w:rsidR="00434B02" w:rsidRPr="00074D70" w:rsidRDefault="00434B02" w:rsidP="00434B02">
      <w:pPr>
        <w:tabs>
          <w:tab w:val="left" w:pos="851"/>
        </w:tabs>
        <w:ind w:firstLine="567"/>
        <w:contextualSpacing/>
        <w:rPr>
          <w:rFonts w:eastAsia="Times New Roman" w:cs="Times New Roman"/>
          <w:color w:val="00000A"/>
          <w:szCs w:val="24"/>
          <w:lang w:eastAsia="ru-RU"/>
        </w:rPr>
      </w:pPr>
      <w:r w:rsidRPr="00074D70">
        <w:rPr>
          <w:rFonts w:eastAsia="Times New Roman" w:cs="Times New Roman"/>
          <w:color w:val="00000A"/>
          <w:szCs w:val="24"/>
          <w:lang w:eastAsia="ru-RU"/>
        </w:rPr>
        <w:t>На вкладке «Основное» карты регистра ОКС представлена информация о переводах из других стационаров. Данная информация содержит сведения о МО, Истории болезни, дате поступления, врач, дата заполнения, сотрудник, заполнивший.</w:t>
      </w:r>
    </w:p>
    <w:p w14:paraId="2FB40A8E"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Доработана выгрузка по следующим параметрам:</w:t>
      </w:r>
    </w:p>
    <w:p w14:paraId="2905A648"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вызова скорой помощи.</w:t>
      </w:r>
    </w:p>
    <w:p w14:paraId="58C8D093"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выезда с места события бригады СМП, которая доставила больного в стационар.</w:t>
      </w:r>
    </w:p>
    <w:p w14:paraId="2AF68EFD"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прибытия службы СМП к больному.</w:t>
      </w:r>
    </w:p>
    <w:p w14:paraId="4FD855DA"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начала симптомов.</w:t>
      </w:r>
    </w:p>
    <w:p w14:paraId="39627326"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поступления в стационар.</w:t>
      </w:r>
    </w:p>
    <w:p w14:paraId="10E84250"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регистрации первой ЭКГ.</w:t>
      </w:r>
    </w:p>
    <w:p w14:paraId="3944B1CF"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Максимальное из имеющихся значение уровня кардиомаркеров (КФК, КФК-МВ, Тропонина Т, Тропонина I).</w:t>
      </w:r>
    </w:p>
    <w:p w14:paraId="1B661543"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пика кардиомаркеров.</w:t>
      </w:r>
    </w:p>
    <w:p w14:paraId="364A749F"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Анализы.</w:t>
      </w:r>
    </w:p>
    <w:p w14:paraId="6168C3F6"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Уровень креатинина сыворотки крови.</w:t>
      </w:r>
    </w:p>
    <w:p w14:paraId="0B32AA28"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прибытия в рентгенопреационную.</w:t>
      </w:r>
    </w:p>
    <w:p w14:paraId="31B688B0"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Название ЧКВ (к примеру «ЧКВ для ОКСбпST в течение&gt; 72 часов»).</w:t>
      </w:r>
    </w:p>
    <w:p w14:paraId="42A69EB4"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ангиопластики.</w:t>
      </w:r>
    </w:p>
    <w:p w14:paraId="0D234645"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Число установленных стентов.</w:t>
      </w:r>
    </w:p>
    <w:p w14:paraId="1D4B879B"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Наименование стентов.</w:t>
      </w:r>
    </w:p>
    <w:p w14:paraId="759E042C"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Куда переведен (если в пункте «Направление после выписки» стоит перевод).</w:t>
      </w:r>
    </w:p>
    <w:p w14:paraId="4A12F509" w14:textId="77777777" w:rsidR="00434B02" w:rsidRPr="00074D70" w:rsidRDefault="00434B02" w:rsidP="00434B02">
      <w:pPr>
        <w:widowControl w:val="0"/>
        <w:numPr>
          <w:ilvl w:val="0"/>
          <w:numId w:val="101"/>
        </w:numPr>
        <w:tabs>
          <w:tab w:val="left" w:pos="851"/>
        </w:tabs>
        <w:ind w:left="0" w:firstLine="567"/>
        <w:contextualSpacing/>
        <w:rPr>
          <w:rFonts w:eastAsia="+mn-ea" w:cs="Times New Roman"/>
          <w:color w:val="00000A"/>
          <w:szCs w:val="24"/>
        </w:rPr>
      </w:pPr>
      <w:r w:rsidRPr="00074D70">
        <w:rPr>
          <w:rFonts w:eastAsia="+mn-ea" w:cs="Times New Roman"/>
          <w:color w:val="000000"/>
          <w:szCs w:val="24"/>
        </w:rPr>
        <w:t xml:space="preserve">Время с начала симптомов до реваскуляризации. </w:t>
      </w:r>
    </w:p>
    <w:p w14:paraId="544F2738"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проверка правильности, предупреждение при вводе значений (время от начала симптомов до поступления в стационар).</w:t>
      </w:r>
    </w:p>
    <w:p w14:paraId="7BA07E16"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lastRenderedPageBreak/>
        <w:t>Добавлено отображение лечащего врача в аналитике. В поле «Лечащий врач» Аналитики по регистру ОКС выводиться значение поля «Сотрудник, заполнивший» на вкладке «Общее по пациенту» карты регистра ОКС.</w:t>
      </w:r>
    </w:p>
    <w:p w14:paraId="5711FDAA"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проверка на создание дублирующей карты ОКС, если, совпадают ФИО пациента + дата и время начала симптомов, дата госпитализации, МО заполнившее форму, дата выписки – то карта регистра ОКС не создается и выводится информация о наличии карты.</w:t>
      </w:r>
    </w:p>
    <w:p w14:paraId="683D3D58" w14:textId="77777777" w:rsidR="00434B02" w:rsidRPr="00074D70" w:rsidRDefault="00434B02" w:rsidP="00434B02">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калькулятор СКФ и шкала GRACE</w:t>
      </w:r>
    </w:p>
    <w:p w14:paraId="106749F7" w14:textId="77777777" w:rsidR="00434B02" w:rsidRPr="00074D70" w:rsidRDefault="00434B02" w:rsidP="00434B02">
      <w:pPr>
        <w:tabs>
          <w:tab w:val="left" w:pos="851"/>
        </w:tabs>
        <w:ind w:firstLine="567"/>
        <w:contextualSpacing/>
        <w:rPr>
          <w:rFonts w:eastAsia="+mn-ea" w:cs="Times New Roman"/>
          <w:color w:val="000000"/>
          <w:szCs w:val="24"/>
        </w:rPr>
      </w:pPr>
      <w:r w:rsidRPr="00074D70">
        <w:rPr>
          <w:rFonts w:eastAsia="+mn-ea" w:cs="Times New Roman"/>
          <w:color w:val="000000"/>
          <w:szCs w:val="24"/>
        </w:rPr>
        <w:t>Формула расчета СКФ (MDRD):</w:t>
      </w:r>
    </w:p>
    <w:p w14:paraId="658D38E8" w14:textId="77777777" w:rsidR="00434B02" w:rsidRPr="00074D70" w:rsidRDefault="00434B02" w:rsidP="00434B02">
      <w:pPr>
        <w:tabs>
          <w:tab w:val="left" w:pos="851"/>
        </w:tabs>
        <w:ind w:firstLine="567"/>
        <w:contextualSpacing/>
        <w:rPr>
          <w:rFonts w:eastAsia="+mn-ea" w:cs="Times New Roman"/>
          <w:color w:val="000000"/>
          <w:szCs w:val="24"/>
        </w:rPr>
      </w:pPr>
      <w:r w:rsidRPr="00074D70">
        <w:rPr>
          <w:rFonts w:eastAsia="+mn-ea" w:cs="Times New Roman"/>
          <w:color w:val="000000"/>
          <w:szCs w:val="24"/>
        </w:rPr>
        <w:t>СКФ = 32788 * [креатинин плазмы (мкмоль/л)]–1,154 * возраст–0,203 * 0,742 (для женщин)</w:t>
      </w:r>
    </w:p>
    <w:p w14:paraId="75CD149D" w14:textId="77777777" w:rsidR="00434B02" w:rsidRPr="00074D70" w:rsidRDefault="00434B02" w:rsidP="00434B02">
      <w:pPr>
        <w:rPr>
          <w:rFonts w:eastAsia="+mn-ea" w:cs="Times New Roman"/>
          <w:color w:val="000000"/>
          <w:szCs w:val="24"/>
        </w:rPr>
      </w:pPr>
      <w:r w:rsidRPr="00074D70">
        <w:rPr>
          <w:rFonts w:eastAsia="+mn-ea" w:cs="Times New Roman"/>
          <w:color w:val="000000"/>
          <w:szCs w:val="24"/>
        </w:rPr>
        <w:t xml:space="preserve">Пример: </w:t>
      </w:r>
    </w:p>
    <w:p w14:paraId="579CC04C" w14:textId="77777777" w:rsidR="00434B02" w:rsidRPr="00074D70" w:rsidRDefault="00434B02" w:rsidP="00434B02">
      <w:pPr>
        <w:rPr>
          <w:rFonts w:eastAsia="+mn-ea" w:cs="Times New Roman"/>
          <w:color w:val="000000"/>
          <w:szCs w:val="24"/>
        </w:rPr>
      </w:pPr>
      <w:r w:rsidRPr="00074D70">
        <w:rPr>
          <w:rFonts w:eastAsia="+mn-ea" w:cs="Times New Roman"/>
          <w:color w:val="000000"/>
          <w:szCs w:val="24"/>
        </w:rPr>
        <w:t>У мужчины 60 лет с уровнем креатинина плазмы равной 150 мкмоль/л СКФ = 43</w:t>
      </w:r>
    </w:p>
    <w:p w14:paraId="338A07CA" w14:textId="77777777" w:rsidR="00434B02" w:rsidRPr="00074D70" w:rsidRDefault="00434B02" w:rsidP="00434B02">
      <w:pPr>
        <w:widowControl w:val="0"/>
        <w:contextualSpacing/>
        <w:rPr>
          <w:rFonts w:eastAsia="+mn-ea" w:cs="Times New Roman"/>
          <w:color w:val="000000"/>
          <w:szCs w:val="24"/>
        </w:rPr>
      </w:pPr>
      <w:r w:rsidRPr="00074D70">
        <w:rPr>
          <w:rFonts w:eastAsia="+mn-ea" w:cs="Times New Roman"/>
          <w:color w:val="000000"/>
          <w:szCs w:val="24"/>
        </w:rPr>
        <w:t>У женщины 50 лет с уровнем креатинина 100 мкмоль/л СКФ = 54</w:t>
      </w:r>
    </w:p>
    <w:p w14:paraId="5159A49A" w14:textId="77777777" w:rsidR="00434B02" w:rsidRPr="00074D70" w:rsidRDefault="00434B02" w:rsidP="00434B02">
      <w:pPr>
        <w:widowControl w:val="0"/>
        <w:contextualSpacing/>
        <w:rPr>
          <w:rFonts w:eastAsia="+mn-ea" w:cs="Times New Roman"/>
          <w:color w:val="000000"/>
          <w:szCs w:val="24"/>
        </w:rPr>
      </w:pPr>
    </w:p>
    <w:p w14:paraId="770C8813" w14:textId="77777777" w:rsidR="00434B02" w:rsidRPr="00074D70" w:rsidRDefault="00434B02" w:rsidP="00434B02">
      <w:pPr>
        <w:numPr>
          <w:ilvl w:val="0"/>
          <w:numId w:val="83"/>
        </w:numPr>
        <w:tabs>
          <w:tab w:val="left" w:pos="993"/>
        </w:tabs>
        <w:ind w:left="709"/>
        <w:contextualSpacing/>
        <w:rPr>
          <w:rFonts w:eastAsia="+mn-ea" w:cs="Times New Roman"/>
          <w:color w:val="000000"/>
          <w:szCs w:val="24"/>
        </w:rPr>
      </w:pPr>
      <w:r w:rsidRPr="00074D70">
        <w:rPr>
          <w:rFonts w:eastAsia="+mn-ea" w:cs="Times New Roman"/>
          <w:color w:val="000000"/>
          <w:szCs w:val="24"/>
        </w:rPr>
        <w:t>Метод расчета Шкалы Grace (параметры и баллы). Высчитывается сумма баллов всех параметров</w:t>
      </w:r>
    </w:p>
    <w:p w14:paraId="36CD42D4"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 xml:space="preserve">Необходимые параметры для </w:t>
      </w:r>
      <w:r w:rsidRPr="00074D70">
        <w:rPr>
          <w:rFonts w:eastAsia="Times New Roman" w:cs="Times New Roman"/>
          <w:b/>
          <w:color w:val="00000A"/>
          <w:szCs w:val="24"/>
          <w:lang w:eastAsia="ru-RU"/>
        </w:rPr>
        <w:t xml:space="preserve">Шкалы </w:t>
      </w:r>
      <w:r w:rsidRPr="00074D70">
        <w:rPr>
          <w:rFonts w:eastAsia="Times New Roman" w:cs="Times New Roman"/>
          <w:b/>
          <w:color w:val="00000A"/>
          <w:szCs w:val="24"/>
          <w:lang w:val="en-US" w:eastAsia="ru-RU"/>
        </w:rPr>
        <w:t>Grace</w:t>
      </w:r>
      <w:r w:rsidRPr="00074D70">
        <w:rPr>
          <w:rFonts w:eastAsia="Times New Roman" w:cs="Times New Roman"/>
          <w:b/>
          <w:color w:val="00000A"/>
          <w:szCs w:val="24"/>
          <w:lang w:eastAsia="ru-RU"/>
        </w:rPr>
        <w:t xml:space="preserve"> </w:t>
      </w:r>
      <w:r w:rsidRPr="00074D70">
        <w:rPr>
          <w:rFonts w:eastAsia="Times New Roman" w:cs="Times New Roman"/>
          <w:color w:val="00000A"/>
          <w:szCs w:val="24"/>
          <w:lang w:eastAsia="ru-RU"/>
        </w:rPr>
        <w:t>(оценка внутригоспитальной смертности</w:t>
      </w:r>
      <w:r w:rsidRPr="00074D70">
        <w:rPr>
          <w:rFonts w:eastAsia="Times New Roman" w:cs="Times New Roman"/>
          <w:b/>
          <w:color w:val="00000A"/>
          <w:szCs w:val="24"/>
          <w:lang w:eastAsia="ru-RU"/>
        </w:rPr>
        <w:t>)</w:t>
      </w:r>
    </w:p>
    <w:tbl>
      <w:tblPr>
        <w:tblW w:w="5835" w:type="dxa"/>
        <w:jc w:val="center"/>
        <w:tblLayout w:type="fixed"/>
        <w:tblLook w:val="04A0" w:firstRow="1" w:lastRow="0" w:firstColumn="1" w:lastColumn="0" w:noHBand="0" w:noVBand="1"/>
      </w:tblPr>
      <w:tblGrid>
        <w:gridCol w:w="4883"/>
        <w:gridCol w:w="952"/>
      </w:tblGrid>
      <w:tr w:rsidR="00434B02" w:rsidRPr="00074D70" w14:paraId="58B5A1B9"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B8997A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Параметры</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88BDD4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Баллы</w:t>
            </w:r>
          </w:p>
        </w:tc>
      </w:tr>
      <w:tr w:rsidR="00434B02" w:rsidRPr="00074D70" w14:paraId="5B89945E"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4B0A0C6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Возраст</w:t>
            </w:r>
          </w:p>
        </w:tc>
      </w:tr>
      <w:tr w:rsidR="00434B02" w:rsidRPr="00074D70" w14:paraId="52B7036A"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80DBDA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&lt;</w:t>
            </w:r>
            <w:r w:rsidRPr="00074D70">
              <w:rPr>
                <w:rFonts w:eastAsia="Times New Roman" w:cs="Times New Roman"/>
                <w:color w:val="00000A"/>
                <w:szCs w:val="24"/>
                <w:lang w:eastAsia="ru-RU"/>
              </w:rPr>
              <w:t>30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23191E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0</w:t>
            </w:r>
          </w:p>
        </w:tc>
      </w:tr>
      <w:tr w:rsidR="00434B02" w:rsidRPr="00074D70" w14:paraId="30B71929"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20AD1B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30-39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41B91D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r>
      <w:tr w:rsidR="00434B02" w:rsidRPr="00074D70" w14:paraId="4B4B3A88"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B4CFFE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40-49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401273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25</w:t>
            </w:r>
          </w:p>
        </w:tc>
      </w:tr>
      <w:tr w:rsidR="00434B02" w:rsidRPr="00074D70" w14:paraId="556E580C"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011586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50-59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479884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41</w:t>
            </w:r>
          </w:p>
        </w:tc>
      </w:tr>
      <w:tr w:rsidR="00434B02" w:rsidRPr="00074D70" w14:paraId="6571AD63"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0534A40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60-69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F86121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58</w:t>
            </w:r>
          </w:p>
        </w:tc>
      </w:tr>
      <w:tr w:rsidR="00434B02" w:rsidRPr="00074D70" w14:paraId="5C1240EC" w14:textId="77777777" w:rsidTr="009D7071">
        <w:trPr>
          <w:trHeight w:val="212"/>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5159A6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70-79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8D19A1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75</w:t>
            </w:r>
          </w:p>
        </w:tc>
      </w:tr>
      <w:tr w:rsidR="00434B02" w:rsidRPr="00074D70" w14:paraId="32A64EBB"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351774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80-89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759949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91</w:t>
            </w:r>
          </w:p>
        </w:tc>
      </w:tr>
      <w:tr w:rsidR="00434B02" w:rsidRPr="00074D70" w14:paraId="7AE89077"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12728A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&gt;</w:t>
            </w:r>
            <w:r w:rsidRPr="00074D70">
              <w:rPr>
                <w:rFonts w:eastAsia="Times New Roman" w:cs="Times New Roman"/>
                <w:color w:val="00000A"/>
                <w:szCs w:val="24"/>
                <w:lang w:eastAsia="ru-RU"/>
              </w:rPr>
              <w:t>90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64FB53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100</w:t>
            </w:r>
          </w:p>
        </w:tc>
      </w:tr>
      <w:tr w:rsidR="00434B02" w:rsidRPr="00074D70" w14:paraId="2BC6A5D9"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46FB24F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ЧСС, в мин.</w:t>
            </w:r>
          </w:p>
        </w:tc>
      </w:tr>
      <w:tr w:rsidR="00434B02" w:rsidRPr="00074D70" w14:paraId="4854CB62"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ED5488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&lt;</w:t>
            </w:r>
            <w:r w:rsidRPr="00074D70">
              <w:rPr>
                <w:rFonts w:eastAsia="Times New Roman" w:cs="Times New Roman"/>
                <w:color w:val="00000A"/>
                <w:szCs w:val="24"/>
                <w:lang w:eastAsia="ru-RU"/>
              </w:rPr>
              <w:t>50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74D377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0</w:t>
            </w:r>
          </w:p>
        </w:tc>
      </w:tr>
      <w:tr w:rsidR="00434B02" w:rsidRPr="00074D70" w14:paraId="679A8367"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80B469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50-69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39F0BF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r>
      <w:tr w:rsidR="00434B02" w:rsidRPr="00074D70" w14:paraId="281EC929"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DAFF89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70-89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2E14B9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r>
      <w:tr w:rsidR="00434B02" w:rsidRPr="00074D70" w14:paraId="6A8DFAB2"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017FEC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90-109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3965D8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r>
      <w:tr w:rsidR="00434B02" w:rsidRPr="00074D70" w14:paraId="6006A41E"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3D780F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110-149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D7B58B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24</w:t>
            </w:r>
          </w:p>
        </w:tc>
      </w:tr>
      <w:tr w:rsidR="00434B02" w:rsidRPr="00074D70" w14:paraId="111AC1FD"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9D2EB9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150-199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BA5C24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38</w:t>
            </w:r>
          </w:p>
        </w:tc>
      </w:tr>
      <w:tr w:rsidR="00434B02" w:rsidRPr="00074D70" w14:paraId="36405096"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A90B01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&gt;</w:t>
            </w:r>
            <w:r w:rsidRPr="00074D70">
              <w:rPr>
                <w:rFonts w:eastAsia="Times New Roman" w:cs="Times New Roman"/>
                <w:color w:val="00000A"/>
                <w:szCs w:val="24"/>
                <w:lang w:eastAsia="ru-RU"/>
              </w:rPr>
              <w:t>200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BC16B5B"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46</w:t>
            </w:r>
          </w:p>
        </w:tc>
      </w:tr>
      <w:tr w:rsidR="00434B02" w:rsidRPr="00074D70" w14:paraId="75470CF7"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5C604BC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Систолическое АД, мм.рт.ст</w:t>
            </w:r>
          </w:p>
        </w:tc>
      </w:tr>
      <w:tr w:rsidR="00434B02" w:rsidRPr="00074D70" w14:paraId="027359F0"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1C9687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&lt;</w:t>
            </w:r>
            <w:r w:rsidRPr="00074D70">
              <w:rPr>
                <w:rFonts w:eastAsia="Times New Roman" w:cs="Times New Roman"/>
                <w:bCs/>
                <w:color w:val="000000"/>
                <w:szCs w:val="24"/>
                <w:shd w:val="clear" w:color="auto" w:fill="FFFFFF"/>
                <w:lang w:eastAsia="ru-RU"/>
              </w:rPr>
              <w:t>80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6B9D6D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58</w:t>
            </w:r>
          </w:p>
        </w:tc>
      </w:tr>
      <w:tr w:rsidR="00434B02" w:rsidRPr="00074D70" w14:paraId="4EDA02F9"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E4DF44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80-99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FA1021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53</w:t>
            </w:r>
          </w:p>
        </w:tc>
      </w:tr>
      <w:tr w:rsidR="00434B02" w:rsidRPr="00074D70" w14:paraId="1AAAF1DC"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CB0E36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100-119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9108AD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43</w:t>
            </w:r>
          </w:p>
        </w:tc>
      </w:tr>
      <w:tr w:rsidR="00434B02" w:rsidRPr="00074D70" w14:paraId="67A3FC7C"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B0D4EA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120-139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88F2C5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34</w:t>
            </w:r>
          </w:p>
        </w:tc>
      </w:tr>
      <w:tr w:rsidR="00434B02" w:rsidRPr="00074D70" w14:paraId="27FBB2A6"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91A11D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140-159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82A409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24</w:t>
            </w:r>
          </w:p>
        </w:tc>
      </w:tr>
      <w:tr w:rsidR="00434B02" w:rsidRPr="00074D70" w14:paraId="622DE69A"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E01581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160-199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49CE5F0"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10</w:t>
            </w:r>
          </w:p>
        </w:tc>
      </w:tr>
      <w:tr w:rsidR="00434B02" w:rsidRPr="00074D70" w14:paraId="7B531385"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5F4878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&gt;</w:t>
            </w:r>
            <w:r w:rsidRPr="00074D70">
              <w:rPr>
                <w:rFonts w:eastAsia="Times New Roman" w:cs="Times New Roman"/>
                <w:bCs/>
                <w:color w:val="000000"/>
                <w:szCs w:val="24"/>
                <w:shd w:val="clear" w:color="auto" w:fill="FFFFFF"/>
                <w:lang w:eastAsia="ru-RU"/>
              </w:rPr>
              <w:t>200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100EB6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0</w:t>
            </w:r>
          </w:p>
        </w:tc>
      </w:tr>
      <w:tr w:rsidR="00434B02" w:rsidRPr="00074D70" w14:paraId="30FF51CE"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3D20DE5C"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Креатинин сыворотки крови, мкмоль/л</w:t>
            </w:r>
          </w:p>
        </w:tc>
      </w:tr>
      <w:tr w:rsidR="00434B02" w:rsidRPr="00074D70" w14:paraId="3A9AB906"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DF2124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&lt;</w:t>
            </w:r>
            <w:r w:rsidRPr="00074D70">
              <w:rPr>
                <w:rFonts w:eastAsia="Times New Roman" w:cs="Times New Roman"/>
                <w:bCs/>
                <w:color w:val="000000"/>
                <w:szCs w:val="24"/>
                <w:shd w:val="clear" w:color="auto" w:fill="FFFFFF"/>
                <w:lang w:eastAsia="ru-RU"/>
              </w:rPr>
              <w:t>35,36</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AB3B103"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w:t>
            </w:r>
          </w:p>
        </w:tc>
      </w:tr>
      <w:tr w:rsidR="00434B02" w:rsidRPr="00074D70" w14:paraId="23543166"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CB8FB7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35.36 - 70.71</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F93C75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4</w:t>
            </w:r>
          </w:p>
        </w:tc>
      </w:tr>
      <w:tr w:rsidR="00434B02" w:rsidRPr="00074D70" w14:paraId="2946F0AA"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FF7DE22"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70.72 - 106.07</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311B48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7</w:t>
            </w:r>
          </w:p>
        </w:tc>
      </w:tr>
      <w:tr w:rsidR="00434B02" w:rsidRPr="00074D70" w14:paraId="49579762"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18B72E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106.08 - 141.43</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DC35317"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10</w:t>
            </w:r>
          </w:p>
        </w:tc>
      </w:tr>
      <w:tr w:rsidR="00434B02" w:rsidRPr="00074D70" w14:paraId="769FB14B"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057788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141.43 - 176.7</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6B7720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13</w:t>
            </w:r>
          </w:p>
        </w:tc>
      </w:tr>
      <w:tr w:rsidR="00434B02" w:rsidRPr="00074D70" w14:paraId="4B2C424E"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761703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176.8 - 353</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01B1CC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21</w:t>
            </w:r>
          </w:p>
        </w:tc>
      </w:tr>
      <w:tr w:rsidR="00434B02" w:rsidRPr="00074D70" w14:paraId="0C50F3BD"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BF88AC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&gt; 354</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8F078A4"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28</w:t>
            </w:r>
          </w:p>
        </w:tc>
      </w:tr>
      <w:tr w:rsidR="00434B02" w:rsidRPr="00074D70" w14:paraId="4B5D2EB0"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18A34A11"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 xml:space="preserve">Тяжесть ОСН по </w:t>
            </w:r>
            <w:r w:rsidRPr="00074D70">
              <w:rPr>
                <w:rFonts w:eastAsia="Times New Roman" w:cs="Times New Roman"/>
                <w:b/>
                <w:bCs/>
                <w:color w:val="000000"/>
                <w:szCs w:val="24"/>
                <w:shd w:val="clear" w:color="auto" w:fill="FFFFFF"/>
                <w:lang w:val="en-US" w:eastAsia="ru-RU"/>
              </w:rPr>
              <w:t>Killip</w:t>
            </w:r>
          </w:p>
        </w:tc>
      </w:tr>
      <w:tr w:rsidR="00434B02" w:rsidRPr="00074D70" w14:paraId="5FCCDF24"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0D4FED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lastRenderedPageBreak/>
              <w:t>Killip</w:t>
            </w:r>
            <w:r w:rsidRPr="00074D70">
              <w:rPr>
                <w:rFonts w:eastAsia="Times New Roman" w:cs="Times New Roman"/>
                <w:color w:val="000000"/>
                <w:szCs w:val="24"/>
                <w:shd w:val="clear" w:color="auto" w:fill="FFFFFF"/>
                <w:lang w:val="en-US" w:eastAsia="ru-RU"/>
              </w:rPr>
              <w:t xml:space="preserve"> 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6413CF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0</w:t>
            </w:r>
          </w:p>
        </w:tc>
      </w:tr>
      <w:tr w:rsidR="00434B02" w:rsidRPr="00074D70" w14:paraId="6B209C6D"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1995B3E"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34E3A5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20</w:t>
            </w:r>
          </w:p>
        </w:tc>
      </w:tr>
      <w:tr w:rsidR="00434B02" w:rsidRPr="00074D70" w14:paraId="07DA3E1D"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D1E01B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III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3351E5A"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39</w:t>
            </w:r>
          </w:p>
        </w:tc>
      </w:tr>
      <w:tr w:rsidR="00434B02" w:rsidRPr="00074D70" w14:paraId="12E90689"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A8D82B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IV</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1DCE92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59</w:t>
            </w:r>
          </w:p>
        </w:tc>
      </w:tr>
      <w:tr w:rsidR="00434B02" w:rsidRPr="00074D70" w14:paraId="455C2FE0" w14:textId="77777777" w:rsidTr="009D7071">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10AC844D"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Доп. Параметры</w:t>
            </w:r>
          </w:p>
        </w:tc>
      </w:tr>
      <w:tr w:rsidR="00434B02" w:rsidRPr="00074D70" w14:paraId="18227697"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CA57D29"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Остановка сердца (на момент госпитализации)</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3BF9776"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39</w:t>
            </w:r>
          </w:p>
        </w:tc>
      </w:tr>
      <w:tr w:rsidR="00434B02" w:rsidRPr="00074D70" w14:paraId="0452F347"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D2C47E8"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Отклонение</w:t>
            </w:r>
            <w:r w:rsidRPr="00074D70">
              <w:rPr>
                <w:rFonts w:eastAsia="Times New Roman" w:cs="Times New Roman"/>
                <w:color w:val="000000"/>
                <w:szCs w:val="24"/>
                <w:shd w:val="clear" w:color="auto" w:fill="FFFFFF"/>
                <w:lang w:val="en-US" w:eastAsia="ru-RU"/>
              </w:rPr>
              <w:t xml:space="preserve"> ST</w:t>
            </w:r>
            <w:r w:rsidRPr="00074D70">
              <w:rPr>
                <w:rFonts w:eastAsia="Times New Roman" w:cs="Times New Roman"/>
                <w:color w:val="000000"/>
                <w:szCs w:val="24"/>
                <w:shd w:val="clear" w:color="auto" w:fill="FFFFFF"/>
                <w:lang w:eastAsia="ru-RU"/>
              </w:rPr>
              <w:t xml:space="preserve"> от изолинии</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6CF934F"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28</w:t>
            </w:r>
          </w:p>
        </w:tc>
      </w:tr>
      <w:tr w:rsidR="00434B02" w:rsidRPr="00074D70" w14:paraId="78A6DF3A" w14:textId="77777777" w:rsidTr="009D7071">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D4B996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Наличие диагностически значимого повышения кардиомаркеров</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848B725" w14:textId="77777777" w:rsidR="00434B02" w:rsidRPr="00074D70" w:rsidRDefault="00434B02" w:rsidP="009D7071">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14</w:t>
            </w:r>
          </w:p>
        </w:tc>
      </w:tr>
    </w:tbl>
    <w:p w14:paraId="34CEBDA4" w14:textId="77777777" w:rsidR="00434B02" w:rsidRPr="00074D70" w:rsidRDefault="00434B02" w:rsidP="00434B02">
      <w:pPr>
        <w:rPr>
          <w:rFonts w:eastAsia="Times New Roman" w:cs="Times New Roman"/>
          <w:b/>
          <w:color w:val="00000A"/>
          <w:szCs w:val="24"/>
          <w:lang w:eastAsia="ru-RU"/>
        </w:rPr>
      </w:pPr>
    </w:p>
    <w:p w14:paraId="7A4E02EF"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b/>
          <w:color w:val="00000A"/>
          <w:szCs w:val="24"/>
          <w:lang w:eastAsia="ru-RU"/>
        </w:rPr>
        <w:t xml:space="preserve">Условия для подсчета шкалы: </w:t>
      </w:r>
      <w:r w:rsidRPr="00074D70">
        <w:rPr>
          <w:rFonts w:eastAsia="Times New Roman" w:cs="Times New Roman"/>
          <w:color w:val="00000A"/>
          <w:szCs w:val="24"/>
          <w:lang w:eastAsia="ru-RU"/>
        </w:rPr>
        <w:t>Всем пациентам, которые попали в регистр</w:t>
      </w:r>
      <w:r w:rsidRPr="00074D70">
        <w:rPr>
          <w:rFonts w:eastAsia="Times New Roman" w:cs="Times New Roman"/>
          <w:b/>
          <w:color w:val="00000A"/>
          <w:szCs w:val="24"/>
          <w:lang w:eastAsia="ru-RU"/>
        </w:rPr>
        <w:t xml:space="preserve"> </w:t>
      </w:r>
    </w:p>
    <w:p w14:paraId="1DD37A2C"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b/>
          <w:color w:val="00000A"/>
          <w:szCs w:val="24"/>
          <w:lang w:eastAsia="ru-RU"/>
        </w:rPr>
        <w:t>Пример</w:t>
      </w:r>
      <w:r w:rsidRPr="00074D70">
        <w:rPr>
          <w:rFonts w:eastAsia="Times New Roman" w:cs="Times New Roman"/>
          <w:color w:val="00000A"/>
          <w:szCs w:val="24"/>
          <w:lang w:eastAsia="ru-RU"/>
        </w:rPr>
        <w:t xml:space="preserve">: Пациент 60 лет (58) + ЧСС 66уд в мин (3) + систолическое АД 123 (34) + Креатинин 105мкмоль/л (7) + ОСН по </w:t>
      </w:r>
      <w:r w:rsidRPr="00074D70">
        <w:rPr>
          <w:rFonts w:eastAsia="Times New Roman" w:cs="Times New Roman"/>
          <w:color w:val="00000A"/>
          <w:szCs w:val="24"/>
          <w:lang w:val="en-US" w:eastAsia="ru-RU"/>
        </w:rPr>
        <w:t>Killip</w:t>
      </w:r>
      <w:r w:rsidRPr="00074D70">
        <w:rPr>
          <w:rFonts w:eastAsia="Times New Roman" w:cs="Times New Roman"/>
          <w:color w:val="00000A"/>
          <w:szCs w:val="24"/>
          <w:lang w:eastAsia="ru-RU"/>
        </w:rPr>
        <w:t xml:space="preserve">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 xml:space="preserve"> (0) + остановка сердца – нет (0) + отклонение </w:t>
      </w:r>
      <w:r w:rsidRPr="00074D70">
        <w:rPr>
          <w:rFonts w:eastAsia="Times New Roman" w:cs="Times New Roman"/>
          <w:color w:val="00000A"/>
          <w:szCs w:val="24"/>
          <w:lang w:val="en-US" w:eastAsia="ru-RU"/>
        </w:rPr>
        <w:t>ST</w:t>
      </w:r>
      <w:r w:rsidRPr="00074D70">
        <w:rPr>
          <w:rFonts w:eastAsia="Times New Roman" w:cs="Times New Roman"/>
          <w:color w:val="00000A"/>
          <w:szCs w:val="24"/>
          <w:lang w:eastAsia="ru-RU"/>
        </w:rPr>
        <w:t xml:space="preserve"> от изолинии – да (28), + наличие диагностически значимы кардиомаркеров – да (14) = </w:t>
      </w:r>
      <w:r w:rsidRPr="00074D70">
        <w:rPr>
          <w:rFonts w:eastAsia="Times New Roman" w:cs="Times New Roman"/>
          <w:b/>
          <w:color w:val="00000A"/>
          <w:szCs w:val="24"/>
          <w:lang w:eastAsia="ru-RU"/>
        </w:rPr>
        <w:t xml:space="preserve">144 баллов </w:t>
      </w:r>
    </w:p>
    <w:p w14:paraId="55029A76" w14:textId="77777777" w:rsidR="00434B02" w:rsidRPr="00074D70" w:rsidRDefault="00434B02" w:rsidP="00434B02">
      <w:pPr>
        <w:widowControl w:val="0"/>
        <w:rPr>
          <w:rFonts w:eastAsia="Times New Roman" w:cs="Times New Roman"/>
          <w:color w:val="00000A"/>
          <w:szCs w:val="24"/>
          <w:lang w:eastAsia="ru-RU"/>
        </w:rPr>
      </w:pPr>
      <w:r w:rsidRPr="00074D70">
        <w:rPr>
          <w:rFonts w:eastAsia="+mn-ea" w:cs="Times New Roman"/>
          <w:color w:val="000000"/>
          <w:szCs w:val="24"/>
          <w:lang w:eastAsia="ru-RU"/>
        </w:rPr>
        <w:t xml:space="preserve">Также добавлен столбец </w:t>
      </w:r>
      <w:r w:rsidRPr="00074D70">
        <w:rPr>
          <w:rFonts w:eastAsia="+mn-ea" w:cs="Times New Roman"/>
          <w:b/>
          <w:color w:val="000000"/>
          <w:szCs w:val="24"/>
          <w:lang w:eastAsia="ru-RU"/>
        </w:rPr>
        <w:t xml:space="preserve">«Баллы по шкале </w:t>
      </w:r>
      <w:r w:rsidRPr="00074D70">
        <w:rPr>
          <w:rFonts w:eastAsia="+mn-ea" w:cs="Times New Roman"/>
          <w:b/>
          <w:color w:val="000000"/>
          <w:szCs w:val="24"/>
          <w:lang w:val="en-US" w:eastAsia="ru-RU"/>
        </w:rPr>
        <w:t>Grace</w:t>
      </w:r>
      <w:r w:rsidRPr="00074D70">
        <w:rPr>
          <w:rFonts w:eastAsia="+mn-ea" w:cs="Times New Roman"/>
          <w:b/>
          <w:color w:val="000000"/>
          <w:szCs w:val="24"/>
          <w:lang w:eastAsia="ru-RU"/>
        </w:rPr>
        <w:t>»</w:t>
      </w:r>
      <w:r w:rsidRPr="00074D70">
        <w:rPr>
          <w:rFonts w:eastAsia="+mn-ea" w:cs="Times New Roman"/>
          <w:color w:val="000000"/>
          <w:szCs w:val="24"/>
          <w:lang w:eastAsia="ru-RU"/>
        </w:rPr>
        <w:t xml:space="preserve"> в выгрузку (аналитика регистра ОКС)</w:t>
      </w:r>
      <w:r w:rsidRPr="00074D70">
        <w:rPr>
          <w:rFonts w:eastAsia="+mn-ea" w:cs="Times New Roman"/>
          <w:b/>
          <w:color w:val="000000"/>
          <w:szCs w:val="24"/>
          <w:lang w:eastAsia="ru-RU"/>
        </w:rPr>
        <w:t xml:space="preserve"> </w:t>
      </w:r>
      <w:r w:rsidRPr="00074D70">
        <w:rPr>
          <w:rFonts w:eastAsia="+mn-ea" w:cs="Times New Roman"/>
          <w:color w:val="000000"/>
          <w:szCs w:val="24"/>
          <w:lang w:eastAsia="ru-RU"/>
        </w:rPr>
        <w:t>и выводится сумма получившихся баллов.</w:t>
      </w:r>
    </w:p>
    <w:p w14:paraId="5FEC8EB6" w14:textId="77777777" w:rsidR="00434B02" w:rsidRPr="00074D70" w:rsidRDefault="00434B02" w:rsidP="00434B02">
      <w:pPr>
        <w:numPr>
          <w:ilvl w:val="0"/>
          <w:numId w:val="32"/>
        </w:numPr>
        <w:tabs>
          <w:tab w:val="left" w:pos="1134"/>
        </w:tabs>
        <w:ind w:left="0" w:firstLine="426"/>
        <w:contextualSpacing/>
        <w:rPr>
          <w:rFonts w:eastAsia="Times New Roman" w:cs="Times New Roman"/>
          <w:color w:val="00000A"/>
          <w:spacing w:val="2"/>
          <w:szCs w:val="24"/>
          <w:lang w:eastAsia="ru-RU"/>
        </w:rPr>
      </w:pPr>
      <w:r w:rsidRPr="00074D70">
        <w:rPr>
          <w:rFonts w:eastAsia="+mn-ea" w:cs="Times New Roman"/>
          <w:color w:val="00000A"/>
          <w:spacing w:val="2"/>
          <w:szCs w:val="24"/>
        </w:rPr>
        <w:t>На вкладке «Анамнез» у</w:t>
      </w:r>
      <w:r w:rsidRPr="00074D70">
        <w:rPr>
          <w:rFonts w:eastAsia="Times New Roman" w:cs="Times New Roman"/>
          <w:color w:val="00000A"/>
          <w:spacing w:val="2"/>
          <w:szCs w:val="24"/>
          <w:lang w:eastAsia="ru-RU"/>
        </w:rPr>
        <w:t xml:space="preserve">бран контроль за обязательностью ввода полей: </w:t>
      </w:r>
    </w:p>
    <w:p w14:paraId="112BC0E6"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СМП.</w:t>
      </w:r>
    </w:p>
    <w:p w14:paraId="5693F6CB"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выезда с места события бригады СМП, которая доставила больного в стационар.</w:t>
      </w:r>
    </w:p>
    <w:p w14:paraId="056FAF47"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вызова скорой помощи.</w:t>
      </w:r>
    </w:p>
    <w:p w14:paraId="28A3EEFE"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Диагноз бригады скорой помощи, доставившей пациента в стационар.</w:t>
      </w:r>
    </w:p>
    <w:p w14:paraId="34144297" w14:textId="77777777" w:rsidR="00434B02" w:rsidRPr="00074D70" w:rsidRDefault="00434B02" w:rsidP="00434B02">
      <w:pPr>
        <w:numPr>
          <w:ilvl w:val="0"/>
          <w:numId w:val="32"/>
        </w:numPr>
        <w:tabs>
          <w:tab w:val="left" w:pos="1134"/>
        </w:tabs>
        <w:ind w:left="0" w:firstLine="426"/>
        <w:contextualSpacing/>
        <w:rPr>
          <w:rFonts w:eastAsia="Times New Roman" w:cs="Times New Roman"/>
          <w:color w:val="00000A"/>
          <w:spacing w:val="2"/>
          <w:szCs w:val="24"/>
          <w:lang w:eastAsia="ru-RU"/>
        </w:rPr>
      </w:pPr>
      <w:r w:rsidRPr="00074D70">
        <w:rPr>
          <w:rFonts w:eastAsia="+mn-ea" w:cs="Times New Roman"/>
          <w:color w:val="00000A"/>
          <w:spacing w:val="2"/>
          <w:szCs w:val="24"/>
        </w:rPr>
        <w:t>На вкладке «Тесты» д</w:t>
      </w:r>
      <w:r w:rsidRPr="00074D70">
        <w:rPr>
          <w:rFonts w:eastAsia="Times New Roman" w:cs="Times New Roman"/>
          <w:color w:val="00000A"/>
          <w:spacing w:val="2"/>
          <w:szCs w:val="24"/>
          <w:lang w:eastAsia="ru-RU"/>
        </w:rPr>
        <w:t xml:space="preserve">обавлен контроль за обязательностью ввода полей: </w:t>
      </w:r>
    </w:p>
    <w:p w14:paraId="084B7D2A"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из имеющихся значение уровня КФК.</w:t>
      </w:r>
    </w:p>
    <w:p w14:paraId="530D73B9"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пика КФК.</w:t>
      </w:r>
    </w:p>
    <w:p w14:paraId="461D5447"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из имеющихся значение уровня КФК-МВ.</w:t>
      </w:r>
    </w:p>
    <w:p w14:paraId="6E36F9FD"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пика КФК-МВ.</w:t>
      </w:r>
    </w:p>
    <w:p w14:paraId="4E2142B7" w14:textId="77777777" w:rsidR="00434B02" w:rsidRPr="00074D70" w:rsidRDefault="00434B02" w:rsidP="00434B02">
      <w:pPr>
        <w:widowControl w:val="0"/>
        <w:tabs>
          <w:tab w:val="left" w:pos="1134"/>
        </w:tabs>
        <w:contextualSpacing/>
        <w:rPr>
          <w:rFonts w:eastAsia="+mn-ea" w:cs="Times New Roman"/>
          <w:color w:val="000000"/>
          <w:szCs w:val="24"/>
        </w:rPr>
      </w:pPr>
    </w:p>
    <w:p w14:paraId="6D093E38" w14:textId="77777777" w:rsidR="00434B02" w:rsidRPr="00074D70" w:rsidRDefault="00434B02" w:rsidP="00434B02">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На вкладке «Вмешательства» в разделе «Коронарная ангиография» при добавлении данных о проведенных исследованиях поле «Дата и время коронарографии» второй и последующих записей автоматически заполняется значением из предыдущей записи (т.е. поле нажатия на ссылку «Добавить» в поле 2 подставится информация из поля 1)</w:t>
      </w:r>
    </w:p>
    <w:p w14:paraId="16A4DF16" w14:textId="77777777" w:rsidR="00434B02" w:rsidRPr="00074D70" w:rsidRDefault="00434B02" w:rsidP="00434B02">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На вкладке «Вмешательства» в разделе «ЧТКА и/или стентирование» убран контроль за обязательностью ввода поля «Дата и время прибытия в рентгеноперационную». </w:t>
      </w:r>
    </w:p>
    <w:p w14:paraId="4E0F0278" w14:textId="77777777" w:rsidR="00434B02" w:rsidRPr="00074D70" w:rsidRDefault="00434B02" w:rsidP="00434B02">
      <w:pPr>
        <w:tabs>
          <w:tab w:val="left" w:pos="1134"/>
        </w:tabs>
        <w:ind w:firstLine="426"/>
        <w:contextualSpacing/>
        <w:rPr>
          <w:rFonts w:eastAsia="Times New Roman" w:cs="Times New Roman"/>
          <w:color w:val="00000A"/>
          <w:szCs w:val="24"/>
          <w:lang w:eastAsia="ru-RU"/>
        </w:rPr>
      </w:pPr>
      <w:r w:rsidRPr="00074D70">
        <w:rPr>
          <w:rFonts w:eastAsia="+mn-ea" w:cs="Times New Roman"/>
          <w:color w:val="00000A"/>
          <w:spacing w:val="2"/>
          <w:szCs w:val="24"/>
        </w:rPr>
        <w:t xml:space="preserve">Добавлено поле для внесения противопоказания отсутствующего в списке выбора для поля «Противопоказания для проведения ангиопластики», в списке для </w:t>
      </w:r>
      <w:r w:rsidRPr="00074D70">
        <w:rPr>
          <w:rFonts w:eastAsia="Times New Roman" w:cs="Times New Roman"/>
          <w:color w:val="00000A"/>
          <w:szCs w:val="24"/>
          <w:lang w:eastAsia="ru-RU"/>
        </w:rPr>
        <w:t>поля «Противопоказания для проведения ангиопластики» добавлено значение «Многососудистое поражение коронарного русла».</w:t>
      </w:r>
    </w:p>
    <w:p w14:paraId="30DE8744" w14:textId="77777777" w:rsidR="00434B02" w:rsidRPr="00074D70" w:rsidRDefault="00434B02" w:rsidP="00434B02">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На вкладке «Вмешательства» убрано заполнение полей по умолчанию: «Устройства для восстановления сердечного ритма» значением «Имплантированный кардиовертер-дефибриллятор (ИКД)» и «ЭКМО». </w:t>
      </w:r>
    </w:p>
    <w:p w14:paraId="63F81517" w14:textId="77777777" w:rsidR="00434B02" w:rsidRPr="00074D70" w:rsidRDefault="00434B02" w:rsidP="00434B02">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 На вкладке «Лечение». Раздел «Медикаментозная терапия». При выборе радиокнопки «Не проведен» установлен контроль за указанием как минимум одной причины.</w:t>
      </w:r>
    </w:p>
    <w:p w14:paraId="3F4E07F2" w14:textId="77777777" w:rsidR="00434B02" w:rsidRPr="00074D70" w:rsidRDefault="00434B02" w:rsidP="00434B02">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в разделы Лечение/Рекомендации добавлены ЛП:</w:t>
      </w:r>
    </w:p>
    <w:p w14:paraId="2F939AAB" w14:textId="77777777" w:rsidR="00434B02" w:rsidRPr="00074D70" w:rsidRDefault="00434B02" w:rsidP="00434B02">
      <w:pPr>
        <w:widowControl w:val="0"/>
        <w:tabs>
          <w:tab w:val="left" w:pos="1134"/>
        </w:tabs>
        <w:contextualSpacing/>
        <w:rPr>
          <w:rFonts w:eastAsia="Times New Roman" w:cs="Times New Roman"/>
          <w:color w:val="000000"/>
          <w:szCs w:val="24"/>
          <w:lang w:eastAsia="ru-RU"/>
        </w:rPr>
      </w:pPr>
      <w:r w:rsidRPr="00074D70">
        <w:rPr>
          <w:rFonts w:eastAsia="Times New Roman" w:cs="Times New Roman"/>
          <w:color w:val="00000A"/>
          <w:szCs w:val="24"/>
          <w:lang w:eastAsia="ru-RU"/>
        </w:rPr>
        <w:t>в пункте «</w:t>
      </w:r>
      <w:r w:rsidRPr="00074D70">
        <w:rPr>
          <w:rFonts w:eastAsia="Times New Roman" w:cs="Times New Roman"/>
          <w:b/>
          <w:color w:val="000000"/>
          <w:szCs w:val="24"/>
          <w:lang w:eastAsia="ru-RU"/>
        </w:rPr>
        <w:t>Лечение</w:t>
      </w:r>
      <w:r w:rsidRPr="00074D70">
        <w:rPr>
          <w:rFonts w:eastAsia="Times New Roman" w:cs="Times New Roman"/>
          <w:color w:val="000000"/>
          <w:szCs w:val="24"/>
          <w:lang w:eastAsia="ru-RU"/>
        </w:rPr>
        <w:t>»:</w:t>
      </w:r>
    </w:p>
    <w:p w14:paraId="4CA15E19"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Эноксапарин,</w:t>
      </w:r>
    </w:p>
    <w:p w14:paraId="65A3C5F6"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Прасугрел, </w:t>
      </w:r>
    </w:p>
    <w:p w14:paraId="56EE6940"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Петлевой диуретик,</w:t>
      </w:r>
    </w:p>
    <w:p w14:paraId="134891E5"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Тиазидный диуретик,</w:t>
      </w:r>
    </w:p>
    <w:p w14:paraId="6211C945"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Спиронолоктон, </w:t>
      </w:r>
    </w:p>
    <w:p w14:paraId="5F63360E"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lastRenderedPageBreak/>
        <w:t>Инспра,</w:t>
      </w:r>
    </w:p>
    <w:p w14:paraId="7C1D96B1"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Сердечные гликозиды,</w:t>
      </w:r>
    </w:p>
    <w:p w14:paraId="162AFBD0"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Амиодарон. </w:t>
      </w:r>
    </w:p>
    <w:p w14:paraId="0A0B299E" w14:textId="77777777" w:rsidR="00434B02" w:rsidRPr="00074D70" w:rsidRDefault="00434B02" w:rsidP="00434B02">
      <w:pPr>
        <w:widowControl w:val="0"/>
        <w:tabs>
          <w:tab w:val="left" w:pos="1134"/>
        </w:tabs>
        <w:contextualSpacing/>
        <w:rPr>
          <w:rFonts w:eastAsia="Times New Roman" w:cs="Times New Roman"/>
          <w:b/>
          <w:color w:val="000000"/>
          <w:szCs w:val="24"/>
          <w:lang w:eastAsia="ru-RU"/>
        </w:rPr>
      </w:pPr>
      <w:r w:rsidRPr="00074D70">
        <w:rPr>
          <w:rFonts w:eastAsia="Times New Roman" w:cs="Times New Roman"/>
          <w:color w:val="000000"/>
          <w:szCs w:val="24"/>
          <w:lang w:eastAsia="ru-RU"/>
        </w:rPr>
        <w:t xml:space="preserve">В пункте </w:t>
      </w:r>
      <w:r w:rsidRPr="00074D70">
        <w:rPr>
          <w:rFonts w:eastAsia="Times New Roman" w:cs="Times New Roman"/>
          <w:b/>
          <w:color w:val="000000"/>
          <w:szCs w:val="24"/>
          <w:lang w:eastAsia="ru-RU"/>
        </w:rPr>
        <w:t>«Рекомендации»:</w:t>
      </w:r>
    </w:p>
    <w:p w14:paraId="694837B6"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Сердечные гликозиды,</w:t>
      </w:r>
    </w:p>
    <w:p w14:paraId="128E2C7E"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Петлевой диуретик, </w:t>
      </w:r>
    </w:p>
    <w:p w14:paraId="734D9C69"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Тиазидный диуретик, </w:t>
      </w:r>
    </w:p>
    <w:p w14:paraId="037662A8"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Спиронолоктон, </w:t>
      </w:r>
    </w:p>
    <w:p w14:paraId="6FB379E8"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Инспра, </w:t>
      </w:r>
    </w:p>
    <w:p w14:paraId="53589FEF"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Прасугрел, </w:t>
      </w:r>
    </w:p>
    <w:p w14:paraId="09FC67F9"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Амиодарон, </w:t>
      </w:r>
    </w:p>
    <w:p w14:paraId="332D6E42"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Тикагрелор, </w:t>
      </w:r>
    </w:p>
    <w:p w14:paraId="70EBB9A8"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Ривароксабан, </w:t>
      </w:r>
    </w:p>
    <w:p w14:paraId="1E3E6083"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Дабигатран, </w:t>
      </w:r>
    </w:p>
    <w:p w14:paraId="5A094C71"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АПФ/АРА II</w:t>
      </w:r>
    </w:p>
    <w:p w14:paraId="31C67680" w14:textId="77777777" w:rsidR="00434B02" w:rsidRPr="00074D70" w:rsidRDefault="00434B02" w:rsidP="00434B02">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 xml:space="preserve">На вкладке «Осложнения, исходы» в справочнике «Жизненный статус при выписке»: </w:t>
      </w:r>
    </w:p>
    <w:p w14:paraId="25BCD21C"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убрана запись: «Нет данных».</w:t>
      </w:r>
    </w:p>
    <w:p w14:paraId="57D54C32" w14:textId="77777777" w:rsidR="00434B02" w:rsidRPr="00074D70" w:rsidRDefault="00434B02" w:rsidP="00434B02">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добавлена запись: «Смерть в первые сутки». После выписки пациента из отделения стационара со значением «Умер», при условии наступления смерти в течение суток с момента госпитализации, в поле «Результат госпитализации», поле «Жизненный статус» в окне регистра ОКС автоматически заполняется значением «Смерть в первые сутки».</w:t>
      </w:r>
    </w:p>
    <w:p w14:paraId="2CD8F3B4" w14:textId="77777777" w:rsidR="00434B02" w:rsidRPr="00074D70" w:rsidRDefault="00434B02" w:rsidP="00434B02">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Реализована возможность внесения данных пациентов с момента поступления в стационар, а не после выписки. Реализована возможность просматривать число незаконченных случаев в том числе с указанием МО, в которой случай не закончен, с возможностью сортировки.</w:t>
      </w:r>
    </w:p>
    <w:p w14:paraId="1A0A1C8E" w14:textId="77777777" w:rsidR="00434B02" w:rsidRPr="00074D70" w:rsidRDefault="00434B02" w:rsidP="00434B02">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 xml:space="preserve">Изменен алгоритм высчитывания времени от начала симптомов до поступления в стационар (11 столбец в аналитике), время рассчитывается от времени начала симптомов до поступления в первую МО. </w:t>
      </w:r>
    </w:p>
    <w:p w14:paraId="10F63719" w14:textId="77777777" w:rsidR="00434B02" w:rsidRPr="00074D70" w:rsidRDefault="00434B02" w:rsidP="00434B02">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Внесены изменения в поля фильтра Аналитики:</w:t>
      </w:r>
    </w:p>
    <w:p w14:paraId="50AC86CF" w14:textId="77777777" w:rsidR="00434B02" w:rsidRPr="00074D70" w:rsidRDefault="00434B02" w:rsidP="00434B02">
      <w:pPr>
        <w:numPr>
          <w:ilvl w:val="1"/>
          <w:numId w:val="8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val="en-US" w:eastAsia="ru-RU"/>
        </w:rPr>
        <w:t xml:space="preserve">Раздел </w:t>
      </w:r>
      <w:r w:rsidRPr="00074D70">
        <w:rPr>
          <w:rFonts w:eastAsia="Times New Roman" w:cs="Times New Roman"/>
          <w:color w:val="00000A"/>
          <w:szCs w:val="24"/>
          <w:lang w:eastAsia="ru-RU"/>
        </w:rPr>
        <w:t xml:space="preserve">«Лечение» </w:t>
      </w:r>
    </w:p>
    <w:p w14:paraId="05BC8D0B" w14:textId="77777777" w:rsidR="00434B02" w:rsidRPr="00074D70" w:rsidRDefault="00434B02" w:rsidP="00434B02">
      <w:pPr>
        <w:widowControl w:val="0"/>
        <w:tabs>
          <w:tab w:val="left" w:pos="1134"/>
        </w:tabs>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добавлена радиокнопку «Тромболизис: Все (значение по умолчанию), Госпитальный, Догоспитальный». </w:t>
      </w:r>
    </w:p>
    <w:p w14:paraId="2D7B8A4E" w14:textId="77777777" w:rsidR="00434B02" w:rsidRPr="00074D70" w:rsidRDefault="00434B02" w:rsidP="00434B02">
      <w:pPr>
        <w:widowControl w:val="0"/>
        <w:tabs>
          <w:tab w:val="left" w:pos="1134"/>
        </w:tabs>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добавлена в формируемую таблицу «Аналитика по регистру ОКС» поля: </w:t>
      </w:r>
    </w:p>
    <w:p w14:paraId="7775ABB9" w14:textId="77777777" w:rsidR="00434B02" w:rsidRPr="00074D70" w:rsidRDefault="00434B02" w:rsidP="00434B02">
      <w:pPr>
        <w:numPr>
          <w:ilvl w:val="0"/>
          <w:numId w:val="103"/>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Тромболизис. </w:t>
      </w:r>
    </w:p>
    <w:p w14:paraId="7849CCCB" w14:textId="77777777" w:rsidR="00434B02" w:rsidRPr="00074D70" w:rsidRDefault="00434B02" w:rsidP="00434B02">
      <w:pPr>
        <w:tabs>
          <w:tab w:val="left" w:pos="1134"/>
        </w:tabs>
        <w:rPr>
          <w:rFonts w:eastAsia="Times New Roman" w:cs="Times New Roman"/>
          <w:color w:val="00000A"/>
          <w:szCs w:val="24"/>
          <w:lang w:eastAsia="ru-RU"/>
        </w:rPr>
      </w:pPr>
      <w:r w:rsidRPr="00074D70">
        <w:rPr>
          <w:rFonts w:eastAsia="Times New Roman" w:cs="Times New Roman"/>
          <w:color w:val="00000A"/>
          <w:szCs w:val="24"/>
          <w:lang w:eastAsia="ru-RU"/>
        </w:rPr>
        <w:t xml:space="preserve">Параметр расчетный: </w:t>
      </w:r>
    </w:p>
    <w:p w14:paraId="424279DD" w14:textId="77777777" w:rsidR="00434B02" w:rsidRPr="00074D70" w:rsidRDefault="00434B02" w:rsidP="00434B02">
      <w:pPr>
        <w:numPr>
          <w:ilvl w:val="0"/>
          <w:numId w:val="104"/>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при дате и времени проведения процедуры меньше даты и времени госпитализации принимает значение Догоспитальный;</w:t>
      </w:r>
    </w:p>
    <w:p w14:paraId="0B49DF57" w14:textId="77777777" w:rsidR="00434B02" w:rsidRPr="00074D70" w:rsidRDefault="00434B02" w:rsidP="00434B02">
      <w:pPr>
        <w:numPr>
          <w:ilvl w:val="0"/>
          <w:numId w:val="104"/>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при дате и времени проведения процедуры большей или равной дате и времени госпитализации принимает значение Госпитальный.</w:t>
      </w:r>
    </w:p>
    <w:p w14:paraId="2C09CE18" w14:textId="77777777" w:rsidR="00434B02" w:rsidRPr="00074D70" w:rsidRDefault="00434B02" w:rsidP="00434B02">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значение уровня КФК;</w:t>
      </w:r>
    </w:p>
    <w:p w14:paraId="0F343F1F" w14:textId="77777777" w:rsidR="00434B02" w:rsidRPr="00074D70" w:rsidRDefault="00434B02" w:rsidP="00434B02">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Максимальное значение уровня КФК-МВ; </w:t>
      </w:r>
    </w:p>
    <w:p w14:paraId="626637EA" w14:textId="77777777" w:rsidR="00434B02" w:rsidRPr="00074D70" w:rsidRDefault="00434B02" w:rsidP="00434B02">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Диагностически значимое повышение тропонина Т; </w:t>
      </w:r>
    </w:p>
    <w:p w14:paraId="067BF9EE" w14:textId="77777777" w:rsidR="00434B02" w:rsidRPr="00074D70" w:rsidRDefault="00434B02" w:rsidP="00434B02">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Диагностически значимое повышение тропонина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w:t>
      </w:r>
    </w:p>
    <w:p w14:paraId="5D2FE4D8" w14:textId="77777777" w:rsidR="00434B02" w:rsidRPr="00074D70" w:rsidRDefault="00434B02" w:rsidP="00434B02">
      <w:pPr>
        <w:tabs>
          <w:tab w:val="left" w:pos="1134"/>
        </w:tabs>
        <w:contextualSpacing/>
        <w:rPr>
          <w:rFonts w:eastAsia="Times New Roman" w:cs="Times New Roman"/>
          <w:color w:val="00000A"/>
          <w:szCs w:val="24"/>
          <w:lang w:eastAsia="ru-RU"/>
        </w:rPr>
      </w:pPr>
    </w:p>
    <w:p w14:paraId="116B13F4" w14:textId="77777777" w:rsidR="00434B02" w:rsidRPr="00074D70" w:rsidRDefault="00434B02" w:rsidP="00434B02">
      <w:pPr>
        <w:ind w:left="425"/>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Предусмотрена возможность сортировки и группировки по указанным полям.  </w:t>
      </w:r>
    </w:p>
    <w:p w14:paraId="53E9372E" w14:textId="77777777" w:rsidR="00434B02" w:rsidRPr="00074D70" w:rsidRDefault="00434B02" w:rsidP="00434B02">
      <w:pPr>
        <w:ind w:firstLine="567"/>
        <w:contextualSpacing/>
        <w:rPr>
          <w:rFonts w:eastAsia="Times New Roman" w:cs="Times New Roman"/>
          <w:color w:val="00000A"/>
          <w:szCs w:val="24"/>
          <w:lang w:eastAsia="ru-RU"/>
        </w:rPr>
      </w:pPr>
      <w:r w:rsidRPr="00074D70">
        <w:rPr>
          <w:rFonts w:eastAsia="Times New Roman" w:cs="Times New Roman"/>
          <w:color w:val="00000A"/>
          <w:szCs w:val="24"/>
          <w:lang w:eastAsia="ru-RU"/>
        </w:rPr>
        <w:t>В МИС НСО разработан регистр больных инсультом на основе блока «Нозологические регистры» МИС НСО, содержащий поля:</w:t>
      </w:r>
    </w:p>
    <w:p w14:paraId="34F6BAC0"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Персональные данные:</w:t>
      </w:r>
      <w:r w:rsidRPr="00074D70">
        <w:rPr>
          <w:rFonts w:eastAsia="Times New Roman" w:cs="Times New Roman"/>
          <w:color w:val="00000A"/>
          <w:szCs w:val="24"/>
          <w:lang w:eastAsia="ru-RU"/>
        </w:rPr>
        <w:tab/>
      </w:r>
    </w:p>
    <w:p w14:paraId="786725D2" w14:textId="77777777" w:rsidR="00434B02" w:rsidRPr="00074D70" w:rsidRDefault="00434B02" w:rsidP="00434B02">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ФИО пациента;</w:t>
      </w:r>
      <w:r w:rsidRPr="00074D70">
        <w:rPr>
          <w:rFonts w:eastAsia="Times New Roman" w:cs="Times New Roman"/>
          <w:color w:val="00000A"/>
          <w:szCs w:val="24"/>
          <w:lang w:eastAsia="ru-RU"/>
        </w:rPr>
        <w:tab/>
      </w:r>
    </w:p>
    <w:p w14:paraId="2822F3D5" w14:textId="77777777" w:rsidR="00434B02" w:rsidRPr="00074D70" w:rsidRDefault="00434B02" w:rsidP="00434B02">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Домашний адрес;</w:t>
      </w:r>
      <w:r w:rsidRPr="00074D70">
        <w:rPr>
          <w:rFonts w:eastAsia="Times New Roman" w:cs="Times New Roman"/>
          <w:color w:val="00000A"/>
          <w:szCs w:val="24"/>
          <w:lang w:eastAsia="ru-RU"/>
        </w:rPr>
        <w:tab/>
      </w:r>
    </w:p>
    <w:p w14:paraId="5FF106AC" w14:textId="77777777" w:rsidR="00434B02" w:rsidRPr="00074D70" w:rsidRDefault="00434B02" w:rsidP="00434B02">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Телефон;</w:t>
      </w:r>
      <w:r w:rsidRPr="00074D70">
        <w:rPr>
          <w:rFonts w:eastAsia="Times New Roman" w:cs="Times New Roman"/>
          <w:color w:val="00000A"/>
          <w:szCs w:val="24"/>
          <w:lang w:eastAsia="ru-RU"/>
        </w:rPr>
        <w:tab/>
      </w:r>
    </w:p>
    <w:p w14:paraId="3C99DB96" w14:textId="77777777" w:rsidR="00434B02" w:rsidRPr="00074D70" w:rsidRDefault="00434B02" w:rsidP="00434B02">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СНИЛС;</w:t>
      </w:r>
      <w:r w:rsidRPr="00074D70">
        <w:rPr>
          <w:rFonts w:eastAsia="Times New Roman" w:cs="Times New Roman"/>
          <w:color w:val="00000A"/>
          <w:szCs w:val="24"/>
          <w:lang w:eastAsia="ru-RU"/>
        </w:rPr>
        <w:tab/>
      </w:r>
    </w:p>
    <w:p w14:paraId="7589E0EE"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Демографические данные:</w:t>
      </w:r>
      <w:r w:rsidRPr="00074D70">
        <w:rPr>
          <w:rFonts w:eastAsia="Times New Roman" w:cs="Times New Roman"/>
          <w:color w:val="00000A"/>
          <w:szCs w:val="24"/>
          <w:lang w:eastAsia="ru-RU"/>
        </w:rPr>
        <w:tab/>
      </w:r>
    </w:p>
    <w:p w14:paraId="458709B0" w14:textId="77777777" w:rsidR="00434B02" w:rsidRPr="00074D70" w:rsidRDefault="00434B02" w:rsidP="00434B02">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Пол;</w:t>
      </w:r>
      <w:r w:rsidRPr="00074D70">
        <w:rPr>
          <w:rFonts w:eastAsia="Times New Roman" w:cs="Times New Roman"/>
          <w:color w:val="00000A"/>
          <w:szCs w:val="24"/>
          <w:lang w:eastAsia="ru-RU"/>
        </w:rPr>
        <w:tab/>
      </w:r>
    </w:p>
    <w:p w14:paraId="688B8F42" w14:textId="77777777" w:rsidR="00434B02" w:rsidRPr="00074D70" w:rsidRDefault="00434B02" w:rsidP="00434B02">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Возраст;</w:t>
      </w:r>
      <w:r w:rsidRPr="00074D70">
        <w:rPr>
          <w:rFonts w:eastAsia="Times New Roman" w:cs="Times New Roman"/>
          <w:color w:val="00000A"/>
          <w:szCs w:val="24"/>
          <w:lang w:eastAsia="ru-RU"/>
        </w:rPr>
        <w:tab/>
      </w:r>
    </w:p>
    <w:p w14:paraId="4D03CD83" w14:textId="77777777" w:rsidR="00434B02" w:rsidRPr="00074D70" w:rsidRDefault="00434B02" w:rsidP="00434B02">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рождения;</w:t>
      </w:r>
      <w:r w:rsidRPr="00074D70">
        <w:rPr>
          <w:rFonts w:eastAsia="Times New Roman" w:cs="Times New Roman"/>
          <w:color w:val="00000A"/>
          <w:szCs w:val="24"/>
          <w:lang w:eastAsia="ru-RU"/>
        </w:rPr>
        <w:tab/>
      </w:r>
    </w:p>
    <w:p w14:paraId="25F00211" w14:textId="77777777" w:rsidR="00434B02" w:rsidRPr="00074D70" w:rsidRDefault="00434B02" w:rsidP="00434B02">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Рост;</w:t>
      </w:r>
      <w:r w:rsidRPr="00074D70">
        <w:rPr>
          <w:rFonts w:eastAsia="Times New Roman" w:cs="Times New Roman"/>
          <w:color w:val="00000A"/>
          <w:szCs w:val="24"/>
          <w:lang w:eastAsia="ru-RU"/>
        </w:rPr>
        <w:tab/>
      </w:r>
    </w:p>
    <w:p w14:paraId="038C1A19" w14:textId="77777777" w:rsidR="00434B02" w:rsidRPr="00074D70" w:rsidRDefault="00434B02" w:rsidP="00434B02">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Вес;</w:t>
      </w:r>
      <w:r w:rsidRPr="00074D70">
        <w:rPr>
          <w:rFonts w:eastAsia="Times New Roman" w:cs="Times New Roman"/>
          <w:color w:val="00000A"/>
          <w:szCs w:val="24"/>
          <w:lang w:eastAsia="ru-RU"/>
        </w:rPr>
        <w:tab/>
      </w:r>
    </w:p>
    <w:p w14:paraId="30D1F558"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Диагноз:</w:t>
      </w:r>
      <w:r w:rsidRPr="00074D70">
        <w:rPr>
          <w:rFonts w:eastAsia="Times New Roman" w:cs="Times New Roman"/>
          <w:color w:val="00000A"/>
          <w:szCs w:val="24"/>
          <w:lang w:eastAsia="ru-RU"/>
        </w:rPr>
        <w:tab/>
      </w:r>
    </w:p>
    <w:p w14:paraId="01BDF6A8" w14:textId="77777777" w:rsidR="00434B02" w:rsidRPr="00074D70" w:rsidRDefault="00434B02" w:rsidP="00434B02">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Клинический диагноз;</w:t>
      </w:r>
      <w:r w:rsidRPr="00074D70">
        <w:rPr>
          <w:rFonts w:eastAsia="Times New Roman" w:cs="Times New Roman"/>
          <w:color w:val="00000A"/>
          <w:szCs w:val="24"/>
          <w:lang w:eastAsia="ru-RU"/>
        </w:rPr>
        <w:tab/>
      </w:r>
    </w:p>
    <w:p w14:paraId="6FAC3BA8" w14:textId="77777777" w:rsidR="00434B02" w:rsidRPr="00074D70" w:rsidRDefault="00434B02" w:rsidP="00434B02">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Сопутствующие заболевания/состояния;</w:t>
      </w:r>
      <w:r w:rsidRPr="00074D70">
        <w:rPr>
          <w:rFonts w:eastAsia="Times New Roman" w:cs="Times New Roman"/>
          <w:color w:val="00000A"/>
          <w:szCs w:val="24"/>
          <w:lang w:eastAsia="ru-RU"/>
        </w:rPr>
        <w:tab/>
      </w:r>
    </w:p>
    <w:p w14:paraId="3D7997D1" w14:textId="77777777" w:rsidR="00434B02" w:rsidRPr="00074D70" w:rsidRDefault="00434B02" w:rsidP="00434B02">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Код МКБ 10;</w:t>
      </w:r>
      <w:r w:rsidRPr="00074D70">
        <w:rPr>
          <w:rFonts w:eastAsia="Times New Roman" w:cs="Times New Roman"/>
          <w:color w:val="00000A"/>
          <w:szCs w:val="24"/>
          <w:lang w:eastAsia="ru-RU"/>
        </w:rPr>
        <w:tab/>
      </w:r>
    </w:p>
    <w:p w14:paraId="7CC1FA2C"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Анамнез заболевания</w:t>
      </w:r>
      <w:r w:rsidRPr="00074D70">
        <w:rPr>
          <w:rFonts w:eastAsia="Times New Roman" w:cs="Times New Roman"/>
          <w:color w:val="00000A"/>
          <w:szCs w:val="24"/>
          <w:lang w:eastAsia="ru-RU"/>
        </w:rPr>
        <w:tab/>
      </w:r>
    </w:p>
    <w:p w14:paraId="38A7749A" w14:textId="77777777" w:rsidR="00434B02" w:rsidRPr="00074D70" w:rsidRDefault="00434B02" w:rsidP="00434B02">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симптомов;</w:t>
      </w:r>
      <w:r w:rsidRPr="00074D70">
        <w:rPr>
          <w:rFonts w:eastAsia="Times New Roman" w:cs="Times New Roman"/>
          <w:color w:val="00000A"/>
          <w:szCs w:val="24"/>
          <w:lang w:eastAsia="ru-RU"/>
        </w:rPr>
        <w:tab/>
      </w:r>
    </w:p>
    <w:p w14:paraId="0B311349" w14:textId="77777777" w:rsidR="00434B02" w:rsidRPr="00074D70" w:rsidRDefault="00434B02" w:rsidP="00434B02">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СМП к пациенту;</w:t>
      </w:r>
      <w:r w:rsidRPr="00074D70">
        <w:rPr>
          <w:rFonts w:eastAsia="Times New Roman" w:cs="Times New Roman"/>
          <w:color w:val="00000A"/>
          <w:szCs w:val="24"/>
          <w:lang w:eastAsia="ru-RU"/>
        </w:rPr>
        <w:tab/>
      </w:r>
    </w:p>
    <w:p w14:paraId="74BD9B1A" w14:textId="77777777" w:rsidR="00434B02" w:rsidRPr="00074D70" w:rsidRDefault="00434B02" w:rsidP="00434B02">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госпитализации пациента;</w:t>
      </w:r>
      <w:r w:rsidRPr="00074D70">
        <w:rPr>
          <w:rFonts w:eastAsia="Times New Roman" w:cs="Times New Roman"/>
          <w:color w:val="00000A"/>
          <w:szCs w:val="24"/>
          <w:lang w:eastAsia="ru-RU"/>
        </w:rPr>
        <w:tab/>
      </w:r>
    </w:p>
    <w:p w14:paraId="28F42E81" w14:textId="77777777" w:rsidR="00434B02" w:rsidRPr="00074D70" w:rsidRDefault="00434B02" w:rsidP="00434B02">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Место произошло событие;</w:t>
      </w:r>
      <w:r w:rsidRPr="00074D70">
        <w:rPr>
          <w:rFonts w:eastAsia="Times New Roman" w:cs="Times New Roman"/>
          <w:color w:val="00000A"/>
          <w:szCs w:val="24"/>
          <w:lang w:eastAsia="ru-RU"/>
        </w:rPr>
        <w:tab/>
      </w:r>
    </w:p>
    <w:p w14:paraId="3AA8E0A8"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w:t>
      </w:r>
      <w:r w:rsidRPr="00074D70">
        <w:rPr>
          <w:rFonts w:eastAsia="Times New Roman" w:cs="Times New Roman"/>
          <w:color w:val="00000A"/>
          <w:szCs w:val="24"/>
          <w:lang w:eastAsia="ru-RU"/>
        </w:rPr>
        <w:tab/>
      </w:r>
    </w:p>
    <w:p w14:paraId="7BBF660B"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Уровень сознания (Шкала Глазго);</w:t>
      </w:r>
      <w:r w:rsidRPr="00074D70">
        <w:rPr>
          <w:rFonts w:eastAsia="Times New Roman" w:cs="Times New Roman"/>
          <w:color w:val="00000A"/>
          <w:szCs w:val="24"/>
          <w:lang w:eastAsia="ru-RU"/>
        </w:rPr>
        <w:tab/>
      </w:r>
    </w:p>
    <w:p w14:paraId="78BAAC1A"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t>;</w:t>
      </w:r>
    </w:p>
    <w:p w14:paraId="2C69683E"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mRS; </w:t>
      </w:r>
      <w:r w:rsidRPr="00074D70">
        <w:rPr>
          <w:rFonts w:eastAsia="Times New Roman" w:cs="Times New Roman"/>
          <w:color w:val="00000A"/>
          <w:szCs w:val="24"/>
          <w:lang w:eastAsia="ru-RU"/>
        </w:rPr>
        <w:tab/>
      </w:r>
    </w:p>
    <w:p w14:paraId="62D0E3AB"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Уровень АД;</w:t>
      </w:r>
      <w:r w:rsidRPr="00074D70">
        <w:rPr>
          <w:rFonts w:eastAsia="Times New Roman" w:cs="Times New Roman"/>
          <w:color w:val="00000A"/>
          <w:szCs w:val="24"/>
          <w:lang w:eastAsia="ru-RU"/>
        </w:rPr>
        <w:tab/>
      </w:r>
    </w:p>
    <w:p w14:paraId="02BB0C76"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ЧД;</w:t>
      </w:r>
      <w:r w:rsidRPr="00074D70">
        <w:rPr>
          <w:rFonts w:eastAsia="Times New Roman" w:cs="Times New Roman"/>
          <w:color w:val="00000A"/>
          <w:szCs w:val="24"/>
          <w:lang w:eastAsia="ru-RU"/>
        </w:rPr>
        <w:tab/>
      </w:r>
    </w:p>
    <w:p w14:paraId="5CD9CF93"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Сатурация;</w:t>
      </w:r>
      <w:r w:rsidRPr="00074D70">
        <w:rPr>
          <w:rFonts w:eastAsia="Times New Roman" w:cs="Times New Roman"/>
          <w:color w:val="00000A"/>
          <w:szCs w:val="24"/>
          <w:lang w:eastAsia="ru-RU"/>
        </w:rPr>
        <w:tab/>
      </w:r>
    </w:p>
    <w:p w14:paraId="2AFD29E6" w14:textId="77777777" w:rsidR="00434B02" w:rsidRPr="00074D70" w:rsidRDefault="00434B02" w:rsidP="00434B02">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4D3D31D3" w14:textId="77777777" w:rsidR="00434B02" w:rsidRPr="00074D70" w:rsidRDefault="00434B02" w:rsidP="00434B02">
      <w:pPr>
        <w:numPr>
          <w:ilvl w:val="2"/>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получения результатов</w:t>
      </w:r>
    </w:p>
    <w:p w14:paraId="3FAD3A41" w14:textId="77777777" w:rsidR="00434B02" w:rsidRPr="00074D70" w:rsidRDefault="00434B02" w:rsidP="00434B02">
      <w:pPr>
        <w:numPr>
          <w:ilvl w:val="2"/>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Заключение (+ASPECTS)</w:t>
      </w:r>
    </w:p>
    <w:p w14:paraId="73A097D7"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 xml:space="preserve">Анализы </w:t>
      </w:r>
      <w:r w:rsidRPr="00074D70">
        <w:rPr>
          <w:rFonts w:eastAsia="Times New Roman" w:cs="Times New Roman"/>
          <w:color w:val="00000A"/>
          <w:szCs w:val="24"/>
          <w:lang w:eastAsia="ru-RU"/>
        </w:rPr>
        <w:tab/>
      </w:r>
    </w:p>
    <w:p w14:paraId="72EE1734" w14:textId="77777777" w:rsidR="00434B02" w:rsidRPr="00074D70" w:rsidRDefault="00434B02" w:rsidP="00434B02">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Глюкоза - Дата/время и результат;</w:t>
      </w:r>
    </w:p>
    <w:p w14:paraId="32FD08B9" w14:textId="77777777" w:rsidR="00434B02" w:rsidRPr="00074D70" w:rsidRDefault="00434B02" w:rsidP="00434B02">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Тробоциты - Дата/время и результат;</w:t>
      </w:r>
    </w:p>
    <w:p w14:paraId="30446B2A" w14:textId="77777777" w:rsidR="00434B02" w:rsidRPr="00074D70" w:rsidRDefault="00434B02" w:rsidP="00434B02">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МНО - Дата/время и результат;</w:t>
      </w:r>
    </w:p>
    <w:p w14:paraId="4BCFE873" w14:textId="77777777" w:rsidR="00434B02" w:rsidRPr="00074D70" w:rsidRDefault="00434B02" w:rsidP="00434B02">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АЧТВ - Дата/время и результат;</w:t>
      </w:r>
    </w:p>
    <w:p w14:paraId="0215547B"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Лечение</w:t>
      </w:r>
      <w:r w:rsidRPr="00074D70">
        <w:rPr>
          <w:rFonts w:eastAsia="Times New Roman" w:cs="Times New Roman"/>
          <w:color w:val="00000A"/>
          <w:szCs w:val="24"/>
          <w:lang w:eastAsia="ru-RU"/>
        </w:rPr>
        <w:tab/>
      </w:r>
    </w:p>
    <w:p w14:paraId="075697DA"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Нейрохирургическая операция;</w:t>
      </w:r>
    </w:p>
    <w:p w14:paraId="200C3D46"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Медикаментозная терапия</w:t>
      </w:r>
      <w:r w:rsidRPr="00074D70">
        <w:rPr>
          <w:rFonts w:eastAsia="Times New Roman" w:cs="Times New Roman"/>
          <w:color w:val="00000A"/>
          <w:szCs w:val="24"/>
          <w:lang w:eastAsia="ru-RU"/>
        </w:rPr>
        <w:tab/>
      </w:r>
    </w:p>
    <w:p w14:paraId="10975DF2"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Тромболитическая терапия:</w:t>
      </w:r>
      <w:r w:rsidRPr="00074D70">
        <w:rPr>
          <w:rFonts w:eastAsia="Times New Roman" w:cs="Times New Roman"/>
          <w:color w:val="00000A"/>
          <w:szCs w:val="24"/>
          <w:lang w:eastAsia="ru-RU"/>
        </w:rPr>
        <w:tab/>
      </w:r>
    </w:p>
    <w:p w14:paraId="19FBC7FF" w14:textId="77777777" w:rsidR="00434B02" w:rsidRPr="00074D70" w:rsidRDefault="00434B02" w:rsidP="00434B02">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тромболизиса;</w:t>
      </w:r>
    </w:p>
    <w:p w14:paraId="6B3450DF" w14:textId="77777777" w:rsidR="00434B02" w:rsidRPr="00074D70" w:rsidRDefault="00434B02" w:rsidP="00434B02">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Название тромболитика;</w:t>
      </w:r>
    </w:p>
    <w:p w14:paraId="510F6B4B" w14:textId="77777777" w:rsidR="00434B02" w:rsidRPr="00074D70" w:rsidRDefault="00434B02" w:rsidP="00434B02">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 и mRS после введения;</w:t>
      </w:r>
    </w:p>
    <w:p w14:paraId="5793EA3F"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Тромбоэкстракция:</w:t>
      </w:r>
      <w:r w:rsidRPr="00074D70">
        <w:rPr>
          <w:rFonts w:eastAsia="Times New Roman" w:cs="Times New Roman"/>
          <w:color w:val="00000A"/>
          <w:szCs w:val="24"/>
          <w:lang w:eastAsia="ru-RU"/>
        </w:rPr>
        <w:tab/>
      </w:r>
    </w:p>
    <w:p w14:paraId="608E5019"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операции;</w:t>
      </w:r>
    </w:p>
    <w:p w14:paraId="4EA3A76C"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Механическая тромбэкстракция;</w:t>
      </w:r>
    </w:p>
    <w:p w14:paraId="775AB9FD"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Тромбаспирация;</w:t>
      </w:r>
    </w:p>
    <w:p w14:paraId="6E9E245B"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Интраоперационные осложнения;</w:t>
      </w:r>
    </w:p>
    <w:p w14:paraId="43E5A43B"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Артерия/сегмент/кровоток после операции (TICI);</w:t>
      </w:r>
    </w:p>
    <w:p w14:paraId="5BDA37EF"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окончания операции;</w:t>
      </w:r>
    </w:p>
    <w:p w14:paraId="5DA0B71F" w14:textId="77777777" w:rsidR="00434B02" w:rsidRPr="00074D70" w:rsidRDefault="00434B02" w:rsidP="00434B02">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 и mRS после операции;</w:t>
      </w:r>
    </w:p>
    <w:p w14:paraId="799DFE4B"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Комбинированный метод реваскуляризации;</w:t>
      </w:r>
      <w:r w:rsidRPr="00074D70">
        <w:rPr>
          <w:rFonts w:eastAsia="Times New Roman" w:cs="Times New Roman"/>
          <w:color w:val="00000A"/>
          <w:szCs w:val="24"/>
          <w:lang w:eastAsia="ru-RU"/>
        </w:rPr>
        <w:tab/>
      </w:r>
    </w:p>
    <w:p w14:paraId="3D3181E0" w14:textId="77777777" w:rsidR="00434B02" w:rsidRPr="00074D70" w:rsidRDefault="00434B02" w:rsidP="00434B02">
      <w:pPr>
        <w:contextualSpacing/>
        <w:rPr>
          <w:rFonts w:eastAsia="Times New Roman" w:cs="Times New Roman"/>
          <w:color w:val="00000A"/>
          <w:szCs w:val="24"/>
          <w:lang w:eastAsia="ru-RU"/>
        </w:rPr>
      </w:pPr>
    </w:p>
    <w:p w14:paraId="2F504751"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Факторы риска</w:t>
      </w:r>
      <w:r w:rsidRPr="00074D70">
        <w:rPr>
          <w:rFonts w:eastAsia="Times New Roman" w:cs="Times New Roman"/>
          <w:color w:val="00000A"/>
          <w:szCs w:val="24"/>
          <w:lang w:eastAsia="ru-RU"/>
        </w:rPr>
        <w:tab/>
      </w:r>
    </w:p>
    <w:p w14:paraId="35CCB935"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Сахарный диабет (I или II тип);</w:t>
      </w:r>
    </w:p>
    <w:p w14:paraId="09E9E460"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ИМ в анамнезе;</w:t>
      </w:r>
      <w:r w:rsidRPr="00074D70">
        <w:rPr>
          <w:rFonts w:eastAsia="Times New Roman" w:cs="Times New Roman"/>
          <w:color w:val="00000A"/>
          <w:szCs w:val="24"/>
          <w:lang w:eastAsia="ru-RU"/>
        </w:rPr>
        <w:tab/>
      </w:r>
    </w:p>
    <w:p w14:paraId="6CEADA3D"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Инсульт в анамнезе;</w:t>
      </w:r>
    </w:p>
    <w:p w14:paraId="08C34C2D"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Фибрилляция предсердий;</w:t>
      </w:r>
      <w:r w:rsidRPr="00074D70">
        <w:rPr>
          <w:rFonts w:eastAsia="Times New Roman" w:cs="Times New Roman"/>
          <w:color w:val="00000A"/>
          <w:szCs w:val="24"/>
          <w:lang w:eastAsia="ru-RU"/>
        </w:rPr>
        <w:tab/>
      </w:r>
    </w:p>
    <w:p w14:paraId="474E111F"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Дислипидемия;</w:t>
      </w:r>
      <w:r w:rsidRPr="00074D70">
        <w:rPr>
          <w:rFonts w:eastAsia="Times New Roman" w:cs="Times New Roman"/>
          <w:color w:val="00000A"/>
          <w:szCs w:val="24"/>
          <w:lang w:eastAsia="ru-RU"/>
        </w:rPr>
        <w:tab/>
      </w:r>
    </w:p>
    <w:p w14:paraId="18F3A3A3"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Артериальная гипертензия;</w:t>
      </w:r>
      <w:r w:rsidRPr="00074D70">
        <w:rPr>
          <w:rFonts w:eastAsia="Times New Roman" w:cs="Times New Roman"/>
          <w:color w:val="00000A"/>
          <w:szCs w:val="24"/>
          <w:lang w:eastAsia="ru-RU"/>
        </w:rPr>
        <w:tab/>
      </w:r>
    </w:p>
    <w:p w14:paraId="55D961BB"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Перемежающая хромота;</w:t>
      </w:r>
      <w:r w:rsidRPr="00074D70">
        <w:rPr>
          <w:rFonts w:eastAsia="Times New Roman" w:cs="Times New Roman"/>
          <w:color w:val="00000A"/>
          <w:szCs w:val="24"/>
          <w:lang w:eastAsia="ru-RU"/>
        </w:rPr>
        <w:tab/>
      </w:r>
    </w:p>
    <w:p w14:paraId="0F8721A5"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Курение;</w:t>
      </w:r>
      <w:r w:rsidRPr="00074D70">
        <w:rPr>
          <w:rFonts w:eastAsia="Times New Roman" w:cs="Times New Roman"/>
          <w:color w:val="00000A"/>
          <w:szCs w:val="24"/>
          <w:lang w:eastAsia="ru-RU"/>
        </w:rPr>
        <w:tab/>
      </w:r>
    </w:p>
    <w:p w14:paraId="4E228132"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Употребление алкоголя;</w:t>
      </w:r>
      <w:r w:rsidRPr="00074D70">
        <w:rPr>
          <w:rFonts w:eastAsia="Times New Roman" w:cs="Times New Roman"/>
          <w:color w:val="00000A"/>
          <w:szCs w:val="24"/>
          <w:lang w:eastAsia="ru-RU"/>
        </w:rPr>
        <w:tab/>
      </w:r>
    </w:p>
    <w:p w14:paraId="1CC3353B" w14:textId="77777777" w:rsidR="00434B02" w:rsidRPr="00074D70" w:rsidRDefault="00434B02" w:rsidP="00434B02">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Отягощенная наследственность;</w:t>
      </w:r>
    </w:p>
    <w:p w14:paraId="07DDD8A7"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 24 часа после поступления</w:t>
      </w:r>
      <w:r w:rsidRPr="00074D70">
        <w:rPr>
          <w:rFonts w:eastAsia="Times New Roman" w:cs="Times New Roman"/>
          <w:color w:val="00000A"/>
          <w:szCs w:val="24"/>
          <w:lang w:eastAsia="ru-RU"/>
        </w:rPr>
        <w:tab/>
      </w:r>
    </w:p>
    <w:p w14:paraId="64CD2554" w14:textId="77777777" w:rsidR="00434B02" w:rsidRPr="00074D70" w:rsidRDefault="00434B02" w:rsidP="00434B02">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2D1DFD3B" w14:textId="77777777" w:rsidR="00434B02" w:rsidRPr="00074D70" w:rsidRDefault="00434B02" w:rsidP="00434B02">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7288819E" w14:textId="77777777" w:rsidR="00434B02" w:rsidRPr="00074D70" w:rsidRDefault="00434B02" w:rsidP="00434B02">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79E18BA6" w14:textId="77777777" w:rsidR="00434B02" w:rsidRPr="00074D70" w:rsidRDefault="00434B02" w:rsidP="00434B02">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5CB745E1"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 на момент выписки</w:t>
      </w:r>
    </w:p>
    <w:p w14:paraId="7E00BC33" w14:textId="77777777" w:rsidR="00434B02" w:rsidRPr="00074D70" w:rsidRDefault="00434B02" w:rsidP="00434B02">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7D40ED34" w14:textId="77777777" w:rsidR="00434B02" w:rsidRPr="00074D70" w:rsidRDefault="00434B02" w:rsidP="00434B02">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3ED8EDAF" w14:textId="77777777" w:rsidR="00434B02" w:rsidRPr="00074D70" w:rsidRDefault="00434B02" w:rsidP="00434B02">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23232DEA" w14:textId="77777777" w:rsidR="00434B02" w:rsidRPr="00074D70" w:rsidRDefault="00434B02" w:rsidP="00434B02">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Подтипы инсульта;</w:t>
      </w:r>
      <w:r w:rsidRPr="00074D70">
        <w:rPr>
          <w:rFonts w:eastAsia="Times New Roman" w:cs="Times New Roman"/>
          <w:color w:val="00000A"/>
          <w:szCs w:val="24"/>
          <w:lang w:eastAsia="ru-RU"/>
        </w:rPr>
        <w:tab/>
      </w:r>
    </w:p>
    <w:p w14:paraId="17A52D99" w14:textId="77777777" w:rsidR="00434B02" w:rsidRPr="00074D70" w:rsidRDefault="00434B02" w:rsidP="00434B02">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p>
    <w:p w14:paraId="36D2F3EA"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 xml:space="preserve">3 месячный визит </w:t>
      </w:r>
      <w:r w:rsidRPr="00074D70">
        <w:rPr>
          <w:rFonts w:eastAsia="Times New Roman" w:cs="Times New Roman"/>
          <w:color w:val="00000A"/>
          <w:szCs w:val="24"/>
          <w:lang w:eastAsia="ru-RU"/>
        </w:rPr>
        <w:tab/>
      </w:r>
    </w:p>
    <w:p w14:paraId="55E42DBA"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2DBB0A9E"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7B932543"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570981AF"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EQ-5D</w:t>
      </w:r>
      <w:r w:rsidRPr="00074D70">
        <w:rPr>
          <w:rFonts w:eastAsia="Times New Roman" w:cs="Times New Roman"/>
          <w:color w:val="00000A"/>
          <w:szCs w:val="24"/>
          <w:lang w:eastAsia="ru-RU"/>
        </w:rPr>
        <w:tab/>
        <w:t>;</w:t>
      </w:r>
    </w:p>
    <w:p w14:paraId="22C10AA4"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62C1F6EA" w14:textId="77777777" w:rsidR="00434B02" w:rsidRPr="00074D70" w:rsidRDefault="00434B02" w:rsidP="00434B02">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Конгнитивный статус (MoCa);</w:t>
      </w:r>
    </w:p>
    <w:p w14:paraId="462A57D5"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ru-RU"/>
        </w:rPr>
        <w:t>12 месячный визит</w:t>
      </w:r>
      <w:r w:rsidRPr="00074D70">
        <w:rPr>
          <w:rFonts w:eastAsia="Times New Roman" w:cs="Times New Roman"/>
          <w:color w:val="00000A"/>
          <w:szCs w:val="24"/>
          <w:lang w:eastAsia="ru-RU"/>
        </w:rPr>
        <w:tab/>
      </w:r>
    </w:p>
    <w:p w14:paraId="617864A3" w14:textId="77777777" w:rsidR="00434B02" w:rsidRPr="00074D70" w:rsidRDefault="00434B02" w:rsidP="00434B02">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62B9AE62" w14:textId="77777777" w:rsidR="00434B02" w:rsidRPr="00074D70" w:rsidRDefault="00434B02" w:rsidP="00434B02">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t>;</w:t>
      </w:r>
    </w:p>
    <w:p w14:paraId="0863D865" w14:textId="77777777" w:rsidR="00434B02" w:rsidRPr="00074D70" w:rsidRDefault="00434B02" w:rsidP="00434B02">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797158A7" w14:textId="77777777" w:rsidR="00434B02" w:rsidRPr="00074D70" w:rsidRDefault="00434B02" w:rsidP="00434B02">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EQ-5D</w:t>
      </w:r>
      <w:r w:rsidRPr="00074D70">
        <w:rPr>
          <w:rFonts w:eastAsia="Times New Roman" w:cs="Times New Roman"/>
          <w:color w:val="00000A"/>
          <w:szCs w:val="24"/>
          <w:lang w:eastAsia="ru-RU"/>
        </w:rPr>
        <w:tab/>
        <w:t>;</w:t>
      </w:r>
    </w:p>
    <w:p w14:paraId="0C630731" w14:textId="77777777" w:rsidR="00434B02" w:rsidRPr="00074D70" w:rsidRDefault="00434B02" w:rsidP="00434B02">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4E17947A" w14:textId="77777777" w:rsidR="00434B02" w:rsidRPr="00074D70" w:rsidRDefault="00434B02" w:rsidP="00434B02">
      <w:pPr>
        <w:numPr>
          <w:ilvl w:val="1"/>
          <w:numId w:val="100"/>
        </w:numPr>
        <w:contextualSpacing/>
        <w:rPr>
          <w:rFonts w:eastAsia="Times New Roman" w:cs="Times New Roman"/>
          <w:b/>
          <w:color w:val="00000A"/>
          <w:szCs w:val="24"/>
          <w:lang w:eastAsia="ru-RU"/>
        </w:rPr>
      </w:pPr>
      <w:r w:rsidRPr="00074D70">
        <w:rPr>
          <w:rFonts w:eastAsia="Times New Roman" w:cs="Times New Roman"/>
          <w:color w:val="00000A"/>
          <w:szCs w:val="24"/>
          <w:lang w:eastAsia="ru-RU"/>
        </w:rPr>
        <w:t>Конгнитивный статус (MoCa).</w:t>
      </w:r>
    </w:p>
    <w:p w14:paraId="79A7F691" w14:textId="77777777" w:rsidR="00434B02" w:rsidRPr="00074D70" w:rsidRDefault="00434B02" w:rsidP="00434B02">
      <w:pPr>
        <w:rPr>
          <w:rFonts w:eastAsia="Times New Roman" w:cs="Times New Roman"/>
          <w:spacing w:val="2"/>
          <w:szCs w:val="24"/>
        </w:rPr>
      </w:pPr>
    </w:p>
    <w:p w14:paraId="3BAB083F"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 2118 от 15.07.2015</w:t>
      </w:r>
    </w:p>
    <w:p w14:paraId="2B681E32" w14:textId="77777777" w:rsidR="00434B02" w:rsidRPr="00074D70" w:rsidRDefault="00434B02" w:rsidP="00434B02">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18.12.2015 № </w:t>
      </w:r>
      <w:r w:rsidRPr="00074D70">
        <w:rPr>
          <w:rFonts w:eastAsia="Calibri" w:cs="Times New Roman"/>
          <w:szCs w:val="24"/>
          <w:lang w:eastAsia="ar-SA"/>
        </w:rPr>
        <w:t>ГК -67эпДИ</w:t>
      </w:r>
      <w:r w:rsidRPr="00074D70">
        <w:rPr>
          <w:rFonts w:eastAsia="Calibri" w:cs="Times New Roman"/>
          <w:szCs w:val="24"/>
        </w:rPr>
        <w:t>, в том числе:</w:t>
      </w:r>
    </w:p>
    <w:p w14:paraId="545B3EAD"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Формирование и печать следующих отчетных форм:</w:t>
      </w:r>
    </w:p>
    <w:p w14:paraId="4B805CDF"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стационарным случаям за период» с персонифицированным отображением данных;</w:t>
      </w:r>
    </w:p>
    <w:p w14:paraId="1677B1AE"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стационарным случаям за период» с выводом только итоговых значений;</w:t>
      </w:r>
    </w:p>
    <w:p w14:paraId="08E80B73"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амбулаторным случаям за период» с персонифицированным отображением данных;</w:t>
      </w:r>
    </w:p>
    <w:p w14:paraId="490BE6D6"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амбулаторным случаям за период» с выводом только итоговых значений;</w:t>
      </w:r>
    </w:p>
    <w:p w14:paraId="68A37216"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возможность фильтрации значений по виду оплаты оказанных услуг в истории болезни с помощью аналитического инструмента;</w:t>
      </w:r>
    </w:p>
    <w:p w14:paraId="615CA7BB" w14:textId="77777777" w:rsidR="00434B02" w:rsidRPr="00074D70" w:rsidRDefault="00434B02" w:rsidP="00434B02">
      <w:pPr>
        <w:numPr>
          <w:ilvl w:val="0"/>
          <w:numId w:val="10"/>
        </w:numPr>
        <w:ind w:left="0" w:firstLine="709"/>
        <w:rPr>
          <w:rFonts w:eastAsia="Times New Roman" w:cs="Times New Roman"/>
          <w:spacing w:val="2"/>
          <w:szCs w:val="24"/>
        </w:rPr>
      </w:pPr>
      <w:r w:rsidRPr="00074D70">
        <w:rPr>
          <w:rFonts w:eastAsia="Times New Roman" w:cs="Times New Roman"/>
          <w:spacing w:val="2"/>
          <w:szCs w:val="24"/>
        </w:rPr>
        <w:t>формирование и печать следующих документов:</w:t>
      </w:r>
    </w:p>
    <w:p w14:paraId="3A9BA6CC" w14:textId="77777777" w:rsidR="00434B02" w:rsidRPr="00074D70" w:rsidRDefault="00434B02" w:rsidP="00434B02">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 по амбулаторным явкам за период»;</w:t>
      </w:r>
    </w:p>
    <w:p w14:paraId="005AAF3D" w14:textId="77777777" w:rsidR="00434B02" w:rsidRPr="00074D70" w:rsidRDefault="00434B02" w:rsidP="00434B02">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 по стационарным случаям за период»;</w:t>
      </w:r>
    </w:p>
    <w:p w14:paraId="32016372" w14:textId="77777777" w:rsidR="00434B02" w:rsidRPr="00074D70" w:rsidRDefault="00434B02" w:rsidP="00434B02">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отчеты по гос. заданию в разрезе видов гос. услуг в соответствии с приказом Минздрава НСО от 15.07.2015 № 2118.</w:t>
      </w:r>
    </w:p>
    <w:p w14:paraId="7A50CD4D" w14:textId="77777777" w:rsidR="00434B02" w:rsidRPr="00074D70" w:rsidRDefault="00434B02" w:rsidP="00434B02">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Высокотехнологичная медицинская помощь (ВМП)</w:t>
      </w:r>
    </w:p>
    <w:p w14:paraId="08E0F6BE"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Автоматизация процесса оказания ВМП (постановка на учёт, определение места и сроков оказания, ведение очередей, учёт затрат на оказание ВМП и т.д.).</w:t>
      </w:r>
    </w:p>
    <w:p w14:paraId="39667C90" w14:textId="77777777" w:rsidR="00434B02" w:rsidRPr="00074D70" w:rsidRDefault="00434B02" w:rsidP="00434B02">
      <w:pPr>
        <w:tabs>
          <w:tab w:val="left" w:pos="1540"/>
        </w:tabs>
        <w:rPr>
          <w:rFonts w:eastAsia="Calibri" w:cs="Times New Roman"/>
          <w:szCs w:val="24"/>
          <w:lang w:eastAsia="ar-SA"/>
        </w:rPr>
      </w:pPr>
    </w:p>
    <w:p w14:paraId="2BC57A3A" w14:textId="77777777" w:rsidR="00434B02" w:rsidRPr="00074D70" w:rsidRDefault="00434B02" w:rsidP="00434B02">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Администрирование системы</w:t>
      </w:r>
    </w:p>
    <w:p w14:paraId="51EEDBB6" w14:textId="77777777" w:rsidR="00434B02" w:rsidRPr="00074D70" w:rsidRDefault="00434B02" w:rsidP="00434B02">
      <w:pPr>
        <w:numPr>
          <w:ilvl w:val="0"/>
          <w:numId w:val="33"/>
        </w:numPr>
        <w:ind w:left="0" w:firstLine="709"/>
        <w:rPr>
          <w:rFonts w:eastAsia="Calibri" w:cs="Times New Roman"/>
          <w:szCs w:val="24"/>
          <w:lang w:eastAsia="ar-SA"/>
        </w:rPr>
      </w:pPr>
      <w:r w:rsidRPr="00074D70">
        <w:rPr>
          <w:rFonts w:eastAsia="Calibri" w:cs="Times New Roman"/>
          <w:szCs w:val="24"/>
          <w:lang w:eastAsia="ar-SA"/>
        </w:rPr>
        <w:t>управление настройками Системы;</w:t>
      </w:r>
    </w:p>
    <w:p w14:paraId="536FAA62" w14:textId="77777777" w:rsidR="00434B02" w:rsidRPr="00074D70" w:rsidRDefault="00434B02" w:rsidP="00434B02">
      <w:pPr>
        <w:numPr>
          <w:ilvl w:val="0"/>
          <w:numId w:val="33"/>
        </w:numPr>
        <w:tabs>
          <w:tab w:val="left" w:pos="1540"/>
        </w:tabs>
        <w:ind w:left="0" w:firstLine="709"/>
        <w:contextualSpacing/>
        <w:rPr>
          <w:rFonts w:eastAsia="Calibri" w:cs="Times New Roman"/>
          <w:szCs w:val="24"/>
        </w:rPr>
      </w:pPr>
      <w:r w:rsidRPr="00074D70">
        <w:rPr>
          <w:rFonts w:eastAsia="Calibri" w:cs="Times New Roman"/>
          <w:szCs w:val="24"/>
        </w:rPr>
        <w:t>управление пользователями Системы.</w:t>
      </w:r>
    </w:p>
    <w:p w14:paraId="7DE86690" w14:textId="77777777" w:rsidR="00434B02" w:rsidRPr="00074D70" w:rsidRDefault="00434B02" w:rsidP="00434B02">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Модуль «Информационное табло»</w:t>
      </w:r>
    </w:p>
    <w:p w14:paraId="57B390E8" w14:textId="77777777" w:rsidR="00434B02" w:rsidRPr="00074D70" w:rsidRDefault="00434B02" w:rsidP="00434B02">
      <w:pPr>
        <w:tabs>
          <w:tab w:val="left" w:pos="1540"/>
        </w:tabs>
        <w:rPr>
          <w:rFonts w:eastAsia="Calibri" w:cs="Times New Roman"/>
          <w:szCs w:val="24"/>
        </w:rPr>
      </w:pPr>
      <w:r w:rsidRPr="00074D70">
        <w:rPr>
          <w:rFonts w:eastAsia="Calibri" w:cs="Times New Roman"/>
          <w:szCs w:val="24"/>
          <w:lang w:eastAsia="ar-SA"/>
        </w:rPr>
        <w:t xml:space="preserve">В части интеграции с </w:t>
      </w:r>
      <w:r w:rsidRPr="00074D70">
        <w:rPr>
          <w:rFonts w:eastAsia="Calibri" w:cs="Times New Roman"/>
          <w:szCs w:val="24"/>
        </w:rPr>
        <w:t>компонентами РФ ЕГИСЗ в части ведения расписания.</w:t>
      </w:r>
    </w:p>
    <w:p w14:paraId="1ECAF205" w14:textId="77777777" w:rsidR="00434B02" w:rsidRPr="00074D70" w:rsidRDefault="00434B02" w:rsidP="00434B02">
      <w:pPr>
        <w:tabs>
          <w:tab w:val="left" w:pos="1540"/>
        </w:tabs>
        <w:rPr>
          <w:rFonts w:eastAsia="Calibri" w:cs="Times New Roman"/>
          <w:szCs w:val="24"/>
        </w:rPr>
      </w:pPr>
    </w:p>
    <w:p w14:paraId="6AB36635" w14:textId="77777777" w:rsidR="00434B02" w:rsidRPr="00074D70" w:rsidRDefault="00434B02" w:rsidP="00434B02">
      <w:pPr>
        <w:numPr>
          <w:ilvl w:val="0"/>
          <w:numId w:val="26"/>
        </w:numPr>
        <w:tabs>
          <w:tab w:val="left" w:pos="1540"/>
        </w:tabs>
        <w:ind w:firstLine="709"/>
        <w:contextualSpacing/>
        <w:rPr>
          <w:rFonts w:eastAsia="Calibri" w:cs="Times New Roman"/>
          <w:b/>
          <w:szCs w:val="24"/>
        </w:rPr>
      </w:pPr>
      <w:r w:rsidRPr="00074D70">
        <w:rPr>
          <w:rFonts w:eastAsia="Calibri" w:cs="Times New Roman"/>
          <w:b/>
          <w:szCs w:val="24"/>
        </w:rPr>
        <w:t>Рабочее место врача дошкольно - школьного отделения</w:t>
      </w:r>
    </w:p>
    <w:p w14:paraId="7F64E886"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Таблица 15 - Функции врача – ДШО</w:t>
      </w:r>
    </w:p>
    <w:tbl>
      <w:tblPr>
        <w:tblW w:w="10031" w:type="dxa"/>
        <w:tblLayout w:type="fixed"/>
        <w:tblLook w:val="00A0" w:firstRow="1" w:lastRow="0" w:firstColumn="1" w:lastColumn="0" w:noHBand="0" w:noVBand="0"/>
      </w:tblPr>
      <w:tblGrid>
        <w:gridCol w:w="10031"/>
      </w:tblGrid>
      <w:tr w:rsidR="00434B02" w:rsidRPr="00074D70" w14:paraId="7DDAEE31" w14:textId="77777777" w:rsidTr="009D7071">
        <w:trPr>
          <w:trHeight w:val="75"/>
        </w:trPr>
        <w:tc>
          <w:tcPr>
            <w:tcW w:w="10031" w:type="dxa"/>
            <w:tcBorders>
              <w:top w:val="single" w:sz="2" w:space="0" w:color="000000"/>
              <w:left w:val="single" w:sz="2" w:space="0" w:color="000000"/>
              <w:bottom w:val="single" w:sz="2" w:space="0" w:color="000000"/>
              <w:right w:val="single" w:sz="2" w:space="0" w:color="000000"/>
            </w:tcBorders>
            <w:vAlign w:val="bottom"/>
          </w:tcPr>
          <w:p w14:paraId="5D3964BF" w14:textId="77777777" w:rsidR="00434B02" w:rsidRPr="00074D70" w:rsidRDefault="00434B02" w:rsidP="009D7071">
            <w:pPr>
              <w:widowControl w:val="0"/>
              <w:tabs>
                <w:tab w:val="left" w:pos="1540"/>
              </w:tabs>
              <w:rPr>
                <w:rFonts w:eastAsia="Calibri" w:cs="Times New Roman"/>
                <w:b/>
                <w:szCs w:val="24"/>
                <w:lang w:eastAsia="ar-SA"/>
              </w:rPr>
            </w:pPr>
            <w:r w:rsidRPr="00074D70">
              <w:rPr>
                <w:rFonts w:eastAsia="Calibri" w:cs="Times New Roman"/>
                <w:b/>
                <w:szCs w:val="24"/>
                <w:lang w:eastAsia="ar-SA"/>
              </w:rPr>
              <w:t>Функция</w:t>
            </w:r>
          </w:p>
        </w:tc>
      </w:tr>
      <w:tr w:rsidR="00434B02" w:rsidRPr="00074D70" w14:paraId="796F8174"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52F0C2D7"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профилактических осмотров детей</w:t>
            </w:r>
          </w:p>
        </w:tc>
      </w:tr>
      <w:tr w:rsidR="00434B02" w:rsidRPr="00074D70" w14:paraId="5DC72F56"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45C626B1"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вакцинации</w:t>
            </w:r>
          </w:p>
        </w:tc>
      </w:tr>
      <w:tr w:rsidR="00434B02" w:rsidRPr="00074D70" w14:paraId="098AF965"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3D6FEAAE"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плановой диспансеризации детей</w:t>
            </w:r>
          </w:p>
        </w:tc>
      </w:tr>
      <w:tr w:rsidR="00434B02" w:rsidRPr="00074D70" w14:paraId="740EEBFD" w14:textId="77777777" w:rsidTr="009D7071">
        <w:trPr>
          <w:trHeight w:val="336"/>
        </w:trPr>
        <w:tc>
          <w:tcPr>
            <w:tcW w:w="10031" w:type="dxa"/>
            <w:tcBorders>
              <w:top w:val="single" w:sz="2" w:space="0" w:color="000000"/>
              <w:left w:val="single" w:sz="2" w:space="0" w:color="000000"/>
              <w:bottom w:val="single" w:sz="2" w:space="0" w:color="000000"/>
              <w:right w:val="single" w:sz="2" w:space="0" w:color="000000"/>
            </w:tcBorders>
            <w:vAlign w:val="center"/>
          </w:tcPr>
          <w:p w14:paraId="338E458C"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w:t>
            </w:r>
          </w:p>
        </w:tc>
      </w:tr>
    </w:tbl>
    <w:p w14:paraId="7B804AD5" w14:textId="77777777" w:rsidR="00434B02" w:rsidRPr="00074D70" w:rsidRDefault="00434B02" w:rsidP="00434B02">
      <w:pPr>
        <w:numPr>
          <w:ilvl w:val="0"/>
          <w:numId w:val="26"/>
        </w:numPr>
        <w:tabs>
          <w:tab w:val="left" w:pos="1540"/>
        </w:tabs>
        <w:ind w:firstLine="709"/>
        <w:contextualSpacing/>
        <w:rPr>
          <w:rFonts w:eastAsia="Calibri" w:cs="Times New Roman"/>
          <w:b/>
          <w:szCs w:val="24"/>
        </w:rPr>
      </w:pPr>
      <w:r w:rsidRPr="00074D70">
        <w:rPr>
          <w:rFonts w:eastAsia="Calibri" w:cs="Times New Roman"/>
          <w:b/>
          <w:szCs w:val="24"/>
        </w:rPr>
        <w:t>Рабочее место врача фельдшерско-акушерского пункта</w:t>
      </w:r>
    </w:p>
    <w:p w14:paraId="03C3CC63"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Таблица 16 - Функции врача – ФАПа</w:t>
      </w:r>
    </w:p>
    <w:tbl>
      <w:tblPr>
        <w:tblW w:w="10031" w:type="dxa"/>
        <w:tblLayout w:type="fixed"/>
        <w:tblLook w:val="00A0" w:firstRow="1" w:lastRow="0" w:firstColumn="1" w:lastColumn="0" w:noHBand="0" w:noVBand="0"/>
      </w:tblPr>
      <w:tblGrid>
        <w:gridCol w:w="10031"/>
      </w:tblGrid>
      <w:tr w:rsidR="00434B02" w:rsidRPr="00074D70" w14:paraId="401F397C" w14:textId="77777777" w:rsidTr="009D7071">
        <w:trPr>
          <w:trHeight w:val="304"/>
        </w:trPr>
        <w:tc>
          <w:tcPr>
            <w:tcW w:w="10031" w:type="dxa"/>
            <w:tcBorders>
              <w:top w:val="single" w:sz="2" w:space="0" w:color="000000"/>
              <w:left w:val="single" w:sz="2" w:space="0" w:color="000000"/>
              <w:bottom w:val="single" w:sz="2" w:space="0" w:color="000000"/>
              <w:right w:val="single" w:sz="2" w:space="0" w:color="000000"/>
            </w:tcBorders>
            <w:vAlign w:val="bottom"/>
          </w:tcPr>
          <w:p w14:paraId="0984A0F3" w14:textId="77777777" w:rsidR="00434B02" w:rsidRPr="00074D70" w:rsidRDefault="00434B02" w:rsidP="009D7071">
            <w:pPr>
              <w:widowControl w:val="0"/>
              <w:tabs>
                <w:tab w:val="left" w:pos="1540"/>
              </w:tabs>
              <w:rPr>
                <w:rFonts w:eastAsia="Calibri" w:cs="Times New Roman"/>
                <w:b/>
                <w:szCs w:val="24"/>
                <w:lang w:eastAsia="ar-SA"/>
              </w:rPr>
            </w:pPr>
            <w:r w:rsidRPr="00074D70">
              <w:rPr>
                <w:rFonts w:eastAsia="Calibri" w:cs="Times New Roman"/>
                <w:b/>
                <w:szCs w:val="24"/>
                <w:lang w:eastAsia="ar-SA"/>
              </w:rPr>
              <w:t>Функция</w:t>
            </w:r>
          </w:p>
        </w:tc>
      </w:tr>
      <w:tr w:rsidR="00434B02" w:rsidRPr="00074D70" w14:paraId="0944F2A5"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08ED0E29"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tc>
      </w:tr>
      <w:tr w:rsidR="00434B02" w:rsidRPr="00074D70" w14:paraId="427E6C3B"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351D5CD0"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Учет и патронаж беременных и родильниц, новорожденных</w:t>
            </w:r>
          </w:p>
        </w:tc>
      </w:tr>
      <w:tr w:rsidR="00434B02" w:rsidRPr="00074D70" w14:paraId="4AB3174A"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070AF704"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вакцинации</w:t>
            </w:r>
          </w:p>
        </w:tc>
      </w:tr>
      <w:tr w:rsidR="00434B02" w:rsidRPr="00074D70" w14:paraId="08354855" w14:textId="77777777" w:rsidTr="009D7071">
        <w:trPr>
          <w:trHeight w:val="315"/>
        </w:trPr>
        <w:tc>
          <w:tcPr>
            <w:tcW w:w="10031" w:type="dxa"/>
            <w:tcBorders>
              <w:top w:val="single" w:sz="2" w:space="0" w:color="000000"/>
              <w:left w:val="single" w:sz="2" w:space="0" w:color="000000"/>
              <w:bottom w:val="single" w:sz="2" w:space="0" w:color="000000"/>
              <w:right w:val="single" w:sz="2" w:space="0" w:color="000000"/>
            </w:tcBorders>
            <w:vAlign w:val="center"/>
          </w:tcPr>
          <w:p w14:paraId="53914C9F"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плановой диспансеризации</w:t>
            </w:r>
          </w:p>
        </w:tc>
      </w:tr>
      <w:tr w:rsidR="00434B02" w:rsidRPr="00074D70" w14:paraId="383B00A6"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7F248CD0"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Проведение, учет флюорографического обследования</w:t>
            </w:r>
          </w:p>
        </w:tc>
      </w:tr>
      <w:tr w:rsidR="00434B02" w:rsidRPr="00074D70" w14:paraId="44040E27"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4A94A829"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Организация учета лиц, имеющих социально-значимые заболевания</w:t>
            </w:r>
          </w:p>
        </w:tc>
      </w:tr>
      <w:tr w:rsidR="00434B02" w:rsidRPr="00074D70" w14:paraId="0D7595AA" w14:textId="77777777" w:rsidTr="009D7071">
        <w:tc>
          <w:tcPr>
            <w:tcW w:w="10031" w:type="dxa"/>
            <w:tcBorders>
              <w:top w:val="single" w:sz="2" w:space="0" w:color="000000"/>
              <w:left w:val="single" w:sz="2" w:space="0" w:color="000000"/>
              <w:bottom w:val="single" w:sz="2" w:space="0" w:color="000000"/>
              <w:right w:val="single" w:sz="2" w:space="0" w:color="000000"/>
            </w:tcBorders>
            <w:vAlign w:val="center"/>
          </w:tcPr>
          <w:p w14:paraId="6A9FBF2A"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Забор биоматериалов</w:t>
            </w:r>
          </w:p>
        </w:tc>
      </w:tr>
      <w:tr w:rsidR="00434B02" w:rsidRPr="00074D70" w14:paraId="2C06BBB7" w14:textId="77777777" w:rsidTr="009D7071">
        <w:trPr>
          <w:trHeight w:val="289"/>
        </w:trPr>
        <w:tc>
          <w:tcPr>
            <w:tcW w:w="10031" w:type="dxa"/>
            <w:tcBorders>
              <w:top w:val="single" w:sz="2" w:space="0" w:color="000000"/>
              <w:left w:val="single" w:sz="2" w:space="0" w:color="000000"/>
              <w:bottom w:val="single" w:sz="2" w:space="0" w:color="000000"/>
              <w:right w:val="single" w:sz="2" w:space="0" w:color="000000"/>
            </w:tcBorders>
            <w:vAlign w:val="center"/>
          </w:tcPr>
          <w:p w14:paraId="72FB4158"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w:t>
            </w:r>
          </w:p>
        </w:tc>
      </w:tr>
      <w:tr w:rsidR="00434B02" w:rsidRPr="00074D70" w14:paraId="7E687FA2" w14:textId="77777777" w:rsidTr="009D7071">
        <w:trPr>
          <w:trHeight w:val="435"/>
        </w:trPr>
        <w:tc>
          <w:tcPr>
            <w:tcW w:w="10031" w:type="dxa"/>
            <w:tcBorders>
              <w:top w:val="single" w:sz="2" w:space="0" w:color="000000"/>
              <w:left w:val="single" w:sz="2" w:space="0" w:color="000000"/>
              <w:bottom w:val="single" w:sz="2" w:space="0" w:color="000000"/>
              <w:right w:val="single" w:sz="2" w:space="0" w:color="000000"/>
            </w:tcBorders>
            <w:vAlign w:val="center"/>
          </w:tcPr>
          <w:p w14:paraId="195C20F1" w14:textId="77777777" w:rsidR="00434B02" w:rsidRPr="00074D70" w:rsidRDefault="00434B02" w:rsidP="009D7071">
            <w:pPr>
              <w:widowControl w:val="0"/>
              <w:tabs>
                <w:tab w:val="left" w:pos="1540"/>
              </w:tabs>
              <w:rPr>
                <w:rFonts w:eastAsia="Calibri" w:cs="Times New Roman"/>
                <w:szCs w:val="24"/>
                <w:lang w:eastAsia="ar-SA"/>
              </w:rPr>
            </w:pPr>
            <w:r w:rsidRPr="00074D70">
              <w:rPr>
                <w:rFonts w:eastAsia="Calibri" w:cs="Times New Roman"/>
                <w:szCs w:val="24"/>
                <w:lang w:eastAsia="ar-SA"/>
              </w:rPr>
              <w:t>Направление (запись) пациентов в районную больницу или другие ГУЗ НСО</w:t>
            </w:r>
          </w:p>
        </w:tc>
      </w:tr>
    </w:tbl>
    <w:p w14:paraId="09F57200" w14:textId="77777777" w:rsidR="00434B02" w:rsidRPr="00074D70" w:rsidRDefault="00434B02" w:rsidP="00434B02">
      <w:pPr>
        <w:numPr>
          <w:ilvl w:val="0"/>
          <w:numId w:val="26"/>
        </w:numPr>
        <w:ind w:left="0" w:firstLine="709"/>
        <w:contextualSpacing/>
        <w:rPr>
          <w:rFonts w:eastAsia="Calibri" w:cs="Times New Roman"/>
          <w:b/>
          <w:szCs w:val="24"/>
        </w:rPr>
      </w:pPr>
      <w:r w:rsidRPr="00074D70">
        <w:rPr>
          <w:rFonts w:eastAsia="Calibri" w:cs="Times New Roman"/>
          <w:b/>
          <w:szCs w:val="24"/>
        </w:rPr>
        <w:t>Автоматизированное рабочее место врача – патологоанатома, судебно-медицинского эксперта</w:t>
      </w:r>
    </w:p>
    <w:p w14:paraId="28231F20" w14:textId="77777777" w:rsidR="00434B02" w:rsidRPr="00074D70" w:rsidRDefault="00434B02" w:rsidP="00434B02">
      <w:pPr>
        <w:rPr>
          <w:rFonts w:eastAsia="Calibri" w:cs="Times New Roman"/>
          <w:szCs w:val="24"/>
        </w:rPr>
      </w:pPr>
      <w:r w:rsidRPr="00074D70">
        <w:rPr>
          <w:rFonts w:eastAsia="Calibri" w:cs="Times New Roman"/>
          <w:szCs w:val="24"/>
        </w:rPr>
        <w:t xml:space="preserve">Функции АРМ: </w:t>
      </w:r>
    </w:p>
    <w:p w14:paraId="666DE025" w14:textId="77777777" w:rsidR="00434B02" w:rsidRPr="00074D70" w:rsidRDefault="00434B02" w:rsidP="00434B02">
      <w:pPr>
        <w:numPr>
          <w:ilvl w:val="0"/>
          <w:numId w:val="43"/>
        </w:numPr>
        <w:ind w:left="0" w:firstLine="709"/>
        <w:rPr>
          <w:rFonts w:eastAsia="Calibri" w:cs="Times New Roman"/>
          <w:szCs w:val="24"/>
        </w:rPr>
      </w:pPr>
      <w:r w:rsidRPr="00074D70">
        <w:rPr>
          <w:rFonts w:eastAsia="Calibri" w:cs="Times New Roman"/>
          <w:szCs w:val="24"/>
        </w:rPr>
        <w:t>автоматическое получение данных о направлениях на патоморфогистологические и патологогистологические исследования;</w:t>
      </w:r>
    </w:p>
    <w:p w14:paraId="203CDD42" w14:textId="77777777" w:rsidR="00434B02" w:rsidRPr="00074D70" w:rsidRDefault="00434B02" w:rsidP="00434B02">
      <w:pPr>
        <w:numPr>
          <w:ilvl w:val="0"/>
          <w:numId w:val="43"/>
        </w:numPr>
        <w:ind w:left="0" w:firstLine="709"/>
        <w:rPr>
          <w:rFonts w:eastAsia="Calibri" w:cs="Times New Roman"/>
          <w:szCs w:val="24"/>
        </w:rPr>
      </w:pPr>
      <w:r w:rsidRPr="00074D70">
        <w:rPr>
          <w:rFonts w:eastAsia="Calibri" w:cs="Times New Roman"/>
          <w:szCs w:val="24"/>
        </w:rPr>
        <w:t>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14:paraId="5A010371" w14:textId="77777777" w:rsidR="00434B02" w:rsidRPr="00074D70" w:rsidRDefault="00434B02" w:rsidP="00434B02">
      <w:pPr>
        <w:numPr>
          <w:ilvl w:val="0"/>
          <w:numId w:val="43"/>
        </w:numPr>
        <w:ind w:left="0" w:firstLine="709"/>
        <w:rPr>
          <w:rFonts w:eastAsia="Calibri" w:cs="Times New Roman"/>
          <w:szCs w:val="24"/>
        </w:rPr>
      </w:pPr>
      <w:r w:rsidRPr="00074D70">
        <w:rPr>
          <w:rFonts w:eastAsia="Calibri" w:cs="Times New Roman"/>
          <w:szCs w:val="24"/>
        </w:rPr>
        <w:t>формирование, печать и сохранение в составе ЭМК медицинских документов;</w:t>
      </w:r>
    </w:p>
    <w:p w14:paraId="73EDF76A"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ведение журналов учета, формирование отчетности;</w:t>
      </w:r>
    </w:p>
    <w:p w14:paraId="0B3996E5"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 xml:space="preserve">формирование журналов за любой выбранный период, с возможностью фильтрации по условиям и группировкой: </w:t>
      </w:r>
    </w:p>
    <w:p w14:paraId="3B5E8C8F" w14:textId="77777777" w:rsidR="00434B02" w:rsidRPr="00074D70" w:rsidRDefault="00434B02" w:rsidP="00434B02">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направлений на биопсию/гистологию/биохимические исследования; </w:t>
      </w:r>
    </w:p>
    <w:p w14:paraId="35431AB9" w14:textId="77777777" w:rsidR="00434B02" w:rsidRPr="00074D70" w:rsidRDefault="00434B02" w:rsidP="00434B02">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результатов биопсии/гистологии/биохимические исследования; </w:t>
      </w:r>
    </w:p>
    <w:p w14:paraId="6A64FDB3" w14:textId="77777777" w:rsidR="00434B02" w:rsidRPr="00074D70" w:rsidRDefault="00434B02" w:rsidP="00434B02">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возврата выданного материала; </w:t>
      </w:r>
    </w:p>
    <w:p w14:paraId="3F65BBB5" w14:textId="77777777" w:rsidR="00434B02" w:rsidRPr="00074D70" w:rsidRDefault="00434B02" w:rsidP="00434B02">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выдачи материалов исследований; </w:t>
      </w:r>
    </w:p>
    <w:p w14:paraId="3CDED603" w14:textId="77777777" w:rsidR="00434B02" w:rsidRPr="00074D70" w:rsidRDefault="00434B02" w:rsidP="00434B02">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журнал срочных биопсий/гистологий/биохимических исследований.</w:t>
      </w:r>
    </w:p>
    <w:p w14:paraId="4BC500F7"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автоматизация регистрации, учета и анализа информации о патологоанатомических исследованиях (судебно-медицинских экспертиз) в стационаре;</w:t>
      </w:r>
    </w:p>
    <w:p w14:paraId="5FC2CF55"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аналитика по летальным исходам с целью определения причины смерти/качества лечебно-диагностического процесса за определенный период на основе изучения всех летальных исходов;</w:t>
      </w:r>
    </w:p>
    <w:p w14:paraId="4F98D448"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использование шаблонов протоколов патологоанатомических (судебно-медицинских) исследований для ввода данных;</w:t>
      </w:r>
    </w:p>
    <w:p w14:paraId="3514B748"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проведение комплексных выборок протоколов исследований по заданным пользователем критериям поиска;</w:t>
      </w:r>
    </w:p>
    <w:p w14:paraId="76C818EC"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формирование справки о причине смерти по запросам граждан и организаций;</w:t>
      </w:r>
    </w:p>
    <w:p w14:paraId="757118C8"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 xml:space="preserve">проведение статистической обработки регистрационных данных и данных протоколов исследований; </w:t>
      </w:r>
    </w:p>
    <w:p w14:paraId="0ED0A506" w14:textId="77777777" w:rsidR="00434B02" w:rsidRPr="00074D70" w:rsidRDefault="00434B02" w:rsidP="00434B02">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формирование блока выходных форм (отчетов) за заданный пользователем период для анализа работы патологоанатомического (судебно-медицинского) отделения, в т.ч.  формирование квартального и годового отчетов патологоанатомического (судебно-медицинского) отделения.</w:t>
      </w:r>
    </w:p>
    <w:p w14:paraId="75578E19" w14:textId="77777777" w:rsidR="00434B02" w:rsidRPr="00074D70" w:rsidRDefault="00434B02" w:rsidP="00434B02">
      <w:pPr>
        <w:numPr>
          <w:ilvl w:val="0"/>
          <w:numId w:val="26"/>
        </w:numPr>
        <w:ind w:left="0" w:firstLine="709"/>
        <w:contextualSpacing/>
        <w:rPr>
          <w:rFonts w:eastAsia="Calibri" w:cs="Times New Roman"/>
          <w:szCs w:val="24"/>
        </w:rPr>
      </w:pPr>
      <w:r w:rsidRPr="00074D70">
        <w:rPr>
          <w:rFonts w:eastAsia="Calibri" w:cs="Times New Roman"/>
          <w:b/>
          <w:szCs w:val="24"/>
        </w:rPr>
        <w:t>Функция МИС - Контроль диагноза, МЭС: логический, медицинский, статистический, экономический</w:t>
      </w:r>
      <w:r w:rsidRPr="00074D70">
        <w:rPr>
          <w:rFonts w:eastAsia="Calibri" w:cs="Times New Roman"/>
          <w:b/>
          <w:szCs w:val="24"/>
        </w:rPr>
        <w:tab/>
      </w:r>
    </w:p>
    <w:p w14:paraId="3AF35AC1"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Дополнительный раздел для справочника МКБ-10, МЭС.</w:t>
      </w:r>
    </w:p>
    <w:p w14:paraId="24ED79C1"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b/>
          <w:szCs w:val="24"/>
          <w:lang w:eastAsia="ar-SA"/>
        </w:rPr>
        <w:t xml:space="preserve">36. Сервис интеграции МИС и информационной системы ГБУ НСО «Новосибоблфарм» </w:t>
      </w:r>
    </w:p>
    <w:p w14:paraId="45649A35"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Передача данных о населении, имеющем право на льготное лекарственное обеспечение.</w:t>
      </w:r>
    </w:p>
    <w:p w14:paraId="3F7CCCD4"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b/>
          <w:szCs w:val="24"/>
          <w:lang w:eastAsia="ar-SA"/>
        </w:rPr>
        <w:t>37.Учет и формирование направлений на госпитализацию в другие ГУЗ НСО</w:t>
      </w:r>
    </w:p>
    <w:p w14:paraId="31CAB83C"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 xml:space="preserve">Формирование направлений на госпитализацию на основе данных свободных и занятых коек в регионе. </w:t>
      </w:r>
    </w:p>
    <w:p w14:paraId="490A99C2"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 xml:space="preserve">Поиск по очереди госпитализации пациентов, направленных в другие ГУЗ НСО, а также фильтр по различным ГУЗ НСО. </w:t>
      </w:r>
    </w:p>
    <w:p w14:paraId="36B977A7"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043002C9"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Формирование очереди на госпитализацию в другие ГУЗ НСО.</w:t>
      </w:r>
    </w:p>
    <w:p w14:paraId="40E78694"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Формирование плана госпитализации в другие ГУЗ НСО.</w:t>
      </w:r>
    </w:p>
    <w:p w14:paraId="0D22A007"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Формирование отчетности по госпитализации в другие ГУЗ НСО.</w:t>
      </w:r>
    </w:p>
    <w:p w14:paraId="0461F23B"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38. Раздел «Флюоротека» в МИС</w:t>
      </w:r>
    </w:p>
    <w:p w14:paraId="3C967210"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Автоматическая генерация записи в разделе Флюоротека при оказании услуг флюорографии в Дневнике врача;</w:t>
      </w:r>
    </w:p>
    <w:p w14:paraId="72A2A53A"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и формирование отчетности;</w:t>
      </w:r>
    </w:p>
    <w:p w14:paraId="64A9A4F8"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Формирование отчетов и паспортов ГУЗ НСО (участка ГУЗ НСО) о выполненной флюорографии;</w:t>
      </w:r>
    </w:p>
    <w:p w14:paraId="5B2AA485"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Ведение справочника схем планирования флюорографии;</w:t>
      </w:r>
    </w:p>
    <w:p w14:paraId="0DF667C6"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Планирование флюорографических обследований;</w:t>
      </w:r>
    </w:p>
    <w:p w14:paraId="40F7C828"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Интеграция с компонентом ЦАМИ РФ ЕГИСЗ.</w:t>
      </w:r>
    </w:p>
    <w:p w14:paraId="7CC68D54"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39. Модуль планирования плановой и экстренной госпитализации</w:t>
      </w:r>
    </w:p>
    <w:p w14:paraId="6828D7CF"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Ведение плана койко-дней с учетом вида оплат ОМС, ВМП, мужских, женских, на ремонте.</w:t>
      </w:r>
    </w:p>
    <w:p w14:paraId="01EC09A1"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Консолидация данных свободных и занятых коек в регионе.</w:t>
      </w:r>
    </w:p>
    <w:p w14:paraId="573A0867"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40. Функционал экспертизы качества в рамках модулей Стационара и Поликлиники</w:t>
      </w:r>
    </w:p>
    <w:p w14:paraId="686149FC"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Запись на врачебную комиссию.</w:t>
      </w:r>
    </w:p>
    <w:p w14:paraId="77602EF9"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Ввод данных в протокол врачебной комиссии.</w:t>
      </w:r>
    </w:p>
    <w:p w14:paraId="3FF6EBE9"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 хранение актов экспертизы качества.</w:t>
      </w:r>
    </w:p>
    <w:p w14:paraId="7EC52162"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41. Подсказки в МИС при оказании приема и назначении лечения</w:t>
      </w:r>
    </w:p>
    <w:p w14:paraId="6B9EA156" w14:textId="77777777" w:rsidR="00434B02" w:rsidRPr="00074D70" w:rsidRDefault="00434B02" w:rsidP="00434B02">
      <w:pPr>
        <w:tabs>
          <w:tab w:val="left" w:pos="1540"/>
        </w:tabs>
        <w:rPr>
          <w:rFonts w:eastAsia="Calibri" w:cs="Times New Roman"/>
          <w:szCs w:val="24"/>
        </w:rPr>
      </w:pPr>
      <w:r w:rsidRPr="00074D70">
        <w:rPr>
          <w:rFonts w:eastAsia="Calibri" w:cs="Times New Roman"/>
          <w:szCs w:val="24"/>
          <w:lang w:eastAsia="ar-SA"/>
        </w:rPr>
        <w:t>При назначении препаратов на выводится таблица с антропометрическими данными пациента, осложнениями</w:t>
      </w:r>
      <w:r w:rsidRPr="00074D70">
        <w:rPr>
          <w:rFonts w:eastAsia="Calibri" w:cs="Times New Roman"/>
          <w:szCs w:val="24"/>
        </w:rPr>
        <w:t xml:space="preserve">, сопутствующими диагнозами, текстом намеченного ранее плана лечения. </w:t>
      </w:r>
    </w:p>
    <w:p w14:paraId="3FA06072" w14:textId="77777777" w:rsidR="00434B02" w:rsidRPr="00074D70" w:rsidRDefault="00434B02" w:rsidP="00434B02">
      <w:pPr>
        <w:rPr>
          <w:rFonts w:eastAsia="Calibri" w:cs="Times New Roman"/>
          <w:szCs w:val="24"/>
        </w:rPr>
      </w:pPr>
      <w:r w:rsidRPr="00074D70">
        <w:rPr>
          <w:rFonts w:eastAsia="Calibri" w:cs="Times New Roman"/>
          <w:szCs w:val="24"/>
        </w:rPr>
        <w:t>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w:t>
      </w:r>
    </w:p>
    <w:p w14:paraId="06A0C72A" w14:textId="77777777" w:rsidR="00434B02" w:rsidRPr="00074D70" w:rsidRDefault="00434B02" w:rsidP="00434B02">
      <w:pPr>
        <w:rPr>
          <w:rFonts w:eastAsia="Calibri" w:cs="Times New Roman"/>
          <w:szCs w:val="24"/>
        </w:rPr>
      </w:pPr>
      <w:r w:rsidRPr="00074D70">
        <w:rPr>
          <w:rFonts w:eastAsia="Calibri" w:cs="Times New Roman"/>
          <w:szCs w:val="24"/>
        </w:rPr>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14:paraId="61055040" w14:textId="77777777" w:rsidR="00434B02" w:rsidRPr="00074D70" w:rsidRDefault="00434B02" w:rsidP="00434B02">
      <w:pPr>
        <w:rPr>
          <w:rFonts w:eastAsia="Calibri" w:cs="Times New Roman"/>
          <w:b/>
          <w:szCs w:val="24"/>
        </w:rPr>
      </w:pPr>
      <w:r w:rsidRPr="00074D70">
        <w:rPr>
          <w:rFonts w:eastAsia="Calibri" w:cs="Times New Roman"/>
          <w:b/>
          <w:szCs w:val="24"/>
          <w:lang w:eastAsia="ar-SA"/>
        </w:rPr>
        <w:t xml:space="preserve">42. </w:t>
      </w:r>
      <w:r w:rsidRPr="00074D70">
        <w:rPr>
          <w:rFonts w:eastAsia="Calibri" w:cs="Times New Roman"/>
          <w:b/>
          <w:szCs w:val="24"/>
        </w:rPr>
        <w:t>Функционал учета и выдачи свидетельств о смерти</w:t>
      </w:r>
    </w:p>
    <w:p w14:paraId="23E497B8"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 xml:space="preserve">Возможность оформления и выдачи «Предварительного» свидетельства и «Окончательного», «Взамен предварительного» и «Взамен окончательного» для свидетельств о смерти, возможность выдачи дубликата свидетельства о смерти/ рождении в бумажной форме в случае его порчи. Возможность ведения журналов учета диапазонов номеров свидетельств. </w:t>
      </w:r>
    </w:p>
    <w:p w14:paraId="139D39F9"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Отметка о смерти пациента в карте пациента при выдаче свидетельства о смерти с аннулированием назначений на услуги с датой записи больше даты смерти, а также отображением информации в персональной электронной карте пациента. При оказании услуги осмотра трупа (с рабочего места врача поликлиники/стационара), врач определяет, какие направления необходимо удалить.</w:t>
      </w:r>
    </w:p>
    <w:p w14:paraId="11C5CDEA"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Печать учетных форм в форме.</w:t>
      </w:r>
    </w:p>
    <w:p w14:paraId="6C795648"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 106/у «Медицинское свидетельство о смерти»;</w:t>
      </w:r>
    </w:p>
    <w:p w14:paraId="05F004EA"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 106-2/у «Медицинское свидетельство о перинатальной смерти»;</w:t>
      </w:r>
    </w:p>
    <w:p w14:paraId="63F9491E"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№103/у «Медицинское свидетельство о рождении»;</w:t>
      </w:r>
    </w:p>
    <w:p w14:paraId="6D76E202" w14:textId="77777777" w:rsidR="00434B02" w:rsidRPr="00074D70" w:rsidRDefault="00434B02" w:rsidP="00434B02">
      <w:pPr>
        <w:tabs>
          <w:tab w:val="left" w:pos="993"/>
          <w:tab w:val="left" w:pos="1540"/>
        </w:tabs>
        <w:rPr>
          <w:rFonts w:eastAsia="Calibri" w:cs="Times New Roman"/>
          <w:szCs w:val="24"/>
          <w:lang w:eastAsia="ar-SA"/>
        </w:rPr>
      </w:pPr>
      <w:r w:rsidRPr="00074D70">
        <w:rPr>
          <w:rFonts w:eastAsia="Calibri" w:cs="Times New Roman"/>
          <w:szCs w:val="24"/>
          <w:lang w:eastAsia="ar-SA"/>
        </w:rPr>
        <w:t>Раздел «Журнал выданных свидетельств» для выполнения следующих функций:</w:t>
      </w:r>
    </w:p>
    <w:p w14:paraId="04C945F7"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поиска выданного свидетельства;</w:t>
      </w:r>
    </w:p>
    <w:p w14:paraId="388DC31D"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редактирования свидетельства;</w:t>
      </w:r>
    </w:p>
    <w:p w14:paraId="3182F3B9"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работы с выдачей дубликата свидетельства в бумажной форме (утерян, испорчен, похищен);</w:t>
      </w:r>
    </w:p>
    <w:p w14:paraId="07CCBEED" w14:textId="77777777" w:rsidR="00434B02" w:rsidRPr="00074D70" w:rsidRDefault="00434B02" w:rsidP="00434B02">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удаление свидетельства.</w:t>
      </w:r>
    </w:p>
    <w:p w14:paraId="54C53ED9"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Функционал логирования действий пользователя с данным разделом, возможность настройки прав доступа для работы с данным разделом.</w:t>
      </w:r>
    </w:p>
    <w:p w14:paraId="2E08DFE1"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Функционал аналитики по умершим, с фильтрацией/группировкой по МКБ, возрасту, полу, статусу бланка, месту жительства, в т.ч. за пределами Новосибирской области, функционал аналитики по выданным свидетельствам о рождении с фильтрацией/группировкой по полу, месту жительства матери, в т.ч. за пределами Новосибирской области.</w:t>
      </w:r>
    </w:p>
    <w:p w14:paraId="2581746F" w14:textId="77777777" w:rsidR="00434B02" w:rsidRPr="00074D70" w:rsidRDefault="00434B02" w:rsidP="00434B02">
      <w:pPr>
        <w:tabs>
          <w:tab w:val="left" w:pos="1540"/>
        </w:tabs>
        <w:contextualSpacing/>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725C9AEA"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Доработан имеющийся функционал МИС НСО «Аналитика по умершим в рамках региона» добавлен следующий перечень полей для формирования аналитики:</w:t>
      </w:r>
    </w:p>
    <w:p w14:paraId="65B005FB" w14:textId="77777777" w:rsidR="00434B02" w:rsidRPr="00074D70" w:rsidRDefault="00434B02" w:rsidP="00434B02">
      <w:pPr>
        <w:ind w:right="-1"/>
        <w:contextualSpacing/>
        <w:rPr>
          <w:rFonts w:cs="Times New Roman"/>
          <w:bCs/>
          <w:szCs w:val="24"/>
        </w:rPr>
      </w:pPr>
      <w:r w:rsidRPr="00074D70">
        <w:rPr>
          <w:rFonts w:cs="Times New Roman"/>
          <w:bCs/>
          <w:szCs w:val="24"/>
        </w:rPr>
        <w:t>- Причина смерти (1) и код МКБ-10;</w:t>
      </w:r>
    </w:p>
    <w:p w14:paraId="2CE25B81" w14:textId="77777777" w:rsidR="00434B02" w:rsidRPr="00074D70" w:rsidRDefault="00434B02" w:rsidP="00434B02">
      <w:pPr>
        <w:ind w:right="-1"/>
        <w:contextualSpacing/>
        <w:rPr>
          <w:rFonts w:cs="Times New Roman"/>
          <w:bCs/>
          <w:szCs w:val="24"/>
        </w:rPr>
      </w:pPr>
      <w:r w:rsidRPr="00074D70">
        <w:rPr>
          <w:rFonts w:cs="Times New Roman"/>
          <w:bCs/>
          <w:szCs w:val="24"/>
        </w:rPr>
        <w:t>- Причина смерти (2) и код МКБ-10;</w:t>
      </w:r>
    </w:p>
    <w:p w14:paraId="02DD3E3B" w14:textId="77777777" w:rsidR="00434B02" w:rsidRPr="00074D70" w:rsidRDefault="00434B02" w:rsidP="00434B02">
      <w:pPr>
        <w:ind w:right="-1"/>
        <w:contextualSpacing/>
        <w:rPr>
          <w:rFonts w:cs="Times New Roman"/>
          <w:bCs/>
          <w:szCs w:val="24"/>
        </w:rPr>
      </w:pPr>
      <w:r w:rsidRPr="00074D70">
        <w:rPr>
          <w:rFonts w:cs="Times New Roman"/>
          <w:bCs/>
          <w:szCs w:val="24"/>
        </w:rPr>
        <w:t>- Причина смерти (3) и код МКБ-10;</w:t>
      </w:r>
    </w:p>
    <w:p w14:paraId="7CA91327" w14:textId="77777777" w:rsidR="00434B02" w:rsidRPr="00074D70" w:rsidRDefault="00434B02" w:rsidP="00434B02">
      <w:pPr>
        <w:ind w:right="-1"/>
        <w:contextualSpacing/>
        <w:rPr>
          <w:rFonts w:cs="Times New Roman"/>
          <w:bCs/>
          <w:szCs w:val="24"/>
        </w:rPr>
      </w:pPr>
      <w:r w:rsidRPr="00074D70">
        <w:rPr>
          <w:rFonts w:cs="Times New Roman"/>
          <w:bCs/>
          <w:szCs w:val="24"/>
        </w:rPr>
        <w:t>- Причина смерти (4) и код МКБ-10;</w:t>
      </w:r>
    </w:p>
    <w:p w14:paraId="7D50C86F" w14:textId="77777777" w:rsidR="00434B02" w:rsidRPr="00074D70" w:rsidRDefault="00434B02" w:rsidP="00434B02">
      <w:pPr>
        <w:ind w:right="-1"/>
        <w:contextualSpacing/>
        <w:rPr>
          <w:rFonts w:cs="Times New Roman"/>
          <w:bCs/>
          <w:szCs w:val="24"/>
        </w:rPr>
      </w:pPr>
      <w:r w:rsidRPr="00074D70">
        <w:rPr>
          <w:rFonts w:cs="Times New Roman"/>
          <w:bCs/>
          <w:szCs w:val="24"/>
        </w:rPr>
        <w:t>- Причина смерти (5) и код МКБ-10;</w:t>
      </w:r>
    </w:p>
    <w:p w14:paraId="1F26589E" w14:textId="77777777" w:rsidR="00434B02" w:rsidRPr="00074D70" w:rsidRDefault="00434B02" w:rsidP="00434B02">
      <w:pPr>
        <w:ind w:right="-1"/>
        <w:contextualSpacing/>
        <w:rPr>
          <w:rFonts w:cs="Times New Roman"/>
          <w:bCs/>
          <w:szCs w:val="24"/>
        </w:rPr>
      </w:pPr>
      <w:r w:rsidRPr="00074D70">
        <w:rPr>
          <w:rFonts w:cs="Times New Roman"/>
          <w:bCs/>
          <w:szCs w:val="24"/>
        </w:rPr>
        <w:t>- Основание выдачи МСС.</w:t>
      </w:r>
    </w:p>
    <w:p w14:paraId="1D22567B" w14:textId="77777777" w:rsidR="00434B02" w:rsidRPr="00074D70" w:rsidRDefault="00434B02" w:rsidP="00434B02">
      <w:pPr>
        <w:ind w:right="-1"/>
        <w:contextualSpacing/>
        <w:rPr>
          <w:rFonts w:cs="Times New Roman"/>
          <w:bCs/>
          <w:szCs w:val="24"/>
        </w:rPr>
      </w:pPr>
      <w:r w:rsidRPr="00074D70">
        <w:rPr>
          <w:rFonts w:cs="Times New Roman"/>
          <w:bCs/>
          <w:szCs w:val="24"/>
        </w:rPr>
        <w:t xml:space="preserve">Отчет формируется по территории в целом, так и по отдельной или нескольким медицинским организациям с _ по_ число по дате смерти из МСС. </w:t>
      </w:r>
    </w:p>
    <w:p w14:paraId="495C5F2F" w14:textId="77777777" w:rsidR="00434B02" w:rsidRPr="00074D70" w:rsidRDefault="00434B02" w:rsidP="00434B02">
      <w:pPr>
        <w:ind w:right="-1"/>
        <w:contextualSpacing/>
        <w:rPr>
          <w:rFonts w:cs="Times New Roman"/>
          <w:bCs/>
          <w:szCs w:val="24"/>
        </w:rPr>
      </w:pPr>
      <w:r w:rsidRPr="00074D70">
        <w:rPr>
          <w:rFonts w:cs="Times New Roman"/>
          <w:bCs/>
          <w:szCs w:val="24"/>
        </w:rPr>
        <w:t>Предусмотрена возможность формирования отчета по медицинской организации, выдавшей МСС и по медицинской организации по прикреплению умершего. При оформлении нескольких МСС на одно и то же лицо в связи с заменой в отчет включаются МСС по последней дате выписки, не включаются в отчет МСС с пометкой «Испорчен» или «Утерян».</w:t>
      </w:r>
    </w:p>
    <w:p w14:paraId="77BC783F" w14:textId="77777777" w:rsidR="00434B02" w:rsidRPr="00074D70" w:rsidRDefault="00434B02" w:rsidP="00434B02">
      <w:pPr>
        <w:ind w:right="-1"/>
        <w:contextualSpacing/>
        <w:rPr>
          <w:rFonts w:cs="Times New Roman"/>
          <w:bCs/>
          <w:szCs w:val="24"/>
        </w:rPr>
      </w:pPr>
      <w:r w:rsidRPr="00074D70">
        <w:rPr>
          <w:rFonts w:cs="Times New Roman"/>
          <w:bCs/>
          <w:szCs w:val="24"/>
        </w:rPr>
        <w:t xml:space="preserve">Предусмотрено блокирование выписки МСС на одно и то же лицо разными медицинскими организациями с одинаковым статусом (окончательное и предварительное). Сводный отчет выгружается в формате по работе с электронными таблицами. </w:t>
      </w:r>
    </w:p>
    <w:p w14:paraId="145DF17D" w14:textId="77777777" w:rsidR="00434B02" w:rsidRPr="00074D70" w:rsidRDefault="00434B02" w:rsidP="00434B02">
      <w:pPr>
        <w:ind w:right="-1"/>
        <w:contextualSpacing/>
        <w:rPr>
          <w:rFonts w:cs="Times New Roman"/>
          <w:bCs/>
          <w:szCs w:val="24"/>
        </w:rPr>
      </w:pPr>
      <w:r w:rsidRPr="00074D70">
        <w:rPr>
          <w:rFonts w:cs="Times New Roman"/>
          <w:bCs/>
          <w:szCs w:val="24"/>
        </w:rPr>
        <w:t>Предусмотрена возможность выгрузки персонифицированных сведений по умершим с учетом вносимых признаков в МСС. Перечень полей для выгрузки: МО выдачи, фамилия, имя и отчество, дата смерти (карта пациента), дата рождения, возраст, пол, МО прикрепления, место жительства, тип бланка, номер, номер без БСО, статус, состояние, дата выдачи, дата смерти(св-во о смерти), место смерти, выдавший сотрудник, причина смерти(1) и код МКБ-10, причина смерти (2) и код МКБ-10, причина смерти (3) и код МКБ-10, причина смерти (4) и код МКБ-10, причина смерти (5) и код МКБ-10, смерть наступила, дорожно-транспортное происшествие: смерть наступила, в случае смерти беременной, ребенок родился, основание выдачи МСС.</w:t>
      </w:r>
    </w:p>
    <w:p w14:paraId="730611C3" w14:textId="77777777" w:rsidR="00434B02" w:rsidRPr="00074D70" w:rsidRDefault="00434B02" w:rsidP="00434B02">
      <w:pPr>
        <w:numPr>
          <w:ilvl w:val="0"/>
          <w:numId w:val="145"/>
        </w:numPr>
        <w:tabs>
          <w:tab w:val="left" w:pos="993"/>
        </w:tabs>
        <w:ind w:left="0" w:right="-1" w:firstLine="709"/>
        <w:contextualSpacing/>
        <w:rPr>
          <w:szCs w:val="24"/>
        </w:rPr>
      </w:pPr>
      <w:r w:rsidRPr="00074D70">
        <w:rPr>
          <w:szCs w:val="24"/>
        </w:rPr>
        <w:t>Доработан функционал формирования аналитической выборки по выписанным медицинским свидетельствам о смерти (далее – отчет) в части включения в отчет медицинского свидетельства о смерти (далее – МСС) по последней дате выдачи пациенту при оформлении дополнительных МСС на данного пациента в связи с заменой.</w:t>
      </w:r>
    </w:p>
    <w:p w14:paraId="4AE45F60" w14:textId="77777777" w:rsidR="00434B02" w:rsidRPr="00074D70" w:rsidRDefault="00434B02" w:rsidP="00434B02">
      <w:pPr>
        <w:numPr>
          <w:ilvl w:val="0"/>
          <w:numId w:val="145"/>
        </w:numPr>
        <w:tabs>
          <w:tab w:val="left" w:pos="993"/>
          <w:tab w:val="left" w:pos="1134"/>
        </w:tabs>
        <w:ind w:left="0" w:right="-1" w:firstLine="709"/>
        <w:contextualSpacing/>
        <w:rPr>
          <w:szCs w:val="24"/>
        </w:rPr>
      </w:pPr>
      <w:r w:rsidRPr="00074D70">
        <w:rPr>
          <w:szCs w:val="24"/>
        </w:rPr>
        <w:t>Реализована возможность автоматического заполнения полей «Код», «Наименование», «ИНН», «КПП» из карточки организации при выборе из списка руководителя медицинской организации реквизита «Руководитель медицинской организации» в форме медицинское свидетельство о смерти».</w:t>
      </w:r>
    </w:p>
    <w:p w14:paraId="362BB154" w14:textId="77777777" w:rsidR="00434B02" w:rsidRPr="00074D70" w:rsidRDefault="00434B02" w:rsidP="00434B02">
      <w:pPr>
        <w:ind w:firstLine="567"/>
        <w:rPr>
          <w:szCs w:val="24"/>
          <w:lang w:eastAsia="ar-SA"/>
        </w:rPr>
      </w:pPr>
      <w:r w:rsidRPr="00074D70">
        <w:rPr>
          <w:szCs w:val="24"/>
          <w:lang w:eastAsia="ar-SA"/>
        </w:rPr>
        <w:t>Доработка в рамках 3 этапа государственного контракта №0851200000619005599 от 01.11.2019 (реестровый номер контракта 2540664361119000148):</w:t>
      </w:r>
    </w:p>
    <w:p w14:paraId="453EB9FC" w14:textId="77777777" w:rsidR="00434B02" w:rsidRPr="00074D70" w:rsidRDefault="00434B02" w:rsidP="00434B02">
      <w:pPr>
        <w:ind w:firstLine="567"/>
        <w:rPr>
          <w:szCs w:val="24"/>
          <w:lang w:eastAsia="ar-SA"/>
        </w:rPr>
      </w:pPr>
      <w:r w:rsidRPr="00074D70">
        <w:rPr>
          <w:szCs w:val="24"/>
        </w:rPr>
        <w:t>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w:t>
      </w:r>
    </w:p>
    <w:p w14:paraId="1271C38E" w14:textId="77777777" w:rsidR="00434B02" w:rsidRPr="00074D70" w:rsidRDefault="00434B02" w:rsidP="00434B02">
      <w:pPr>
        <w:tabs>
          <w:tab w:val="left" w:pos="993"/>
          <w:tab w:val="left" w:pos="1134"/>
        </w:tabs>
        <w:ind w:right="-1" w:firstLine="567"/>
        <w:contextualSpacing/>
        <w:rPr>
          <w:szCs w:val="24"/>
        </w:rPr>
      </w:pPr>
      <w:r w:rsidRPr="00074D70">
        <w:rPr>
          <w:szCs w:val="24"/>
        </w:rPr>
        <w:t>- «Медицинские свидетельства о смерти» - формы № 106/у и № 106-2/у, утвержденные приказом Минздрава России от 15.04.2021 № 352н «Об утверждении учетных форм медицинской документации, удостоверяющей случаи смерти, и порядка их выдачи».</w:t>
      </w:r>
    </w:p>
    <w:p w14:paraId="3167CB3F" w14:textId="77777777" w:rsidR="00434B02" w:rsidRPr="00074D70" w:rsidRDefault="00434B02" w:rsidP="00434B02">
      <w:pPr>
        <w:tabs>
          <w:tab w:val="left" w:pos="1540"/>
        </w:tabs>
        <w:rPr>
          <w:rFonts w:eastAsia="Calibri" w:cs="Times New Roman"/>
          <w:szCs w:val="24"/>
          <w:lang w:eastAsia="ar-SA"/>
        </w:rPr>
      </w:pPr>
    </w:p>
    <w:p w14:paraId="75ECED40" w14:textId="77777777" w:rsidR="00434B02" w:rsidRPr="00074D70" w:rsidRDefault="00434B02" w:rsidP="00434B02">
      <w:pPr>
        <w:rPr>
          <w:rFonts w:eastAsia="Calibri" w:cs="Times New Roman"/>
          <w:b/>
          <w:szCs w:val="24"/>
        </w:rPr>
      </w:pPr>
      <w:r w:rsidRPr="00074D70">
        <w:rPr>
          <w:rFonts w:eastAsia="Calibri" w:cs="Times New Roman"/>
          <w:b/>
          <w:szCs w:val="24"/>
        </w:rPr>
        <w:t>43. АРМ ТФОМС «Мониторинг госпитализации»</w:t>
      </w:r>
    </w:p>
    <w:p w14:paraId="1D56A763"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выполнении объемов медицинской помощи, установленных территориальной программой ОМС по случаям госпитализации, в разрезе профилей медицинской помощи;</w:t>
      </w:r>
    </w:p>
    <w:p w14:paraId="2060539D"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получивших направление на госпитализацию и выбравших МО, оказывающую медицинскую помощь в стационарных условиях;</w:t>
      </w:r>
    </w:p>
    <w:p w14:paraId="2A746EED"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госпитализированных по направлениям (в т.ч. и по типам МО, направивших на госпитализацию) и экстренно в МО, оказывающую медицинскую помощь в стационарных условиях;</w:t>
      </w:r>
    </w:p>
    <w:p w14:paraId="4FD0391D"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выбывших из МО, оказывающую медицинскую помощь в стационарных условиях, в том числе и переведенных в другие МО, оказывающие медицинскую помощь в стационарных условиях;</w:t>
      </w:r>
    </w:p>
    <w:p w14:paraId="022BDE29"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получивших направление на госпитализацию и в отношении, которых не состоялась запланированная госпитализация не позднее одного дня с даты плановой госпитализации;</w:t>
      </w:r>
    </w:p>
    <w:p w14:paraId="67F68F74"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количестве свободных мест (коек) на госпитализацию в разрезе профилей отделений (коек) по каждой МО, оказывающей медицинскую помощь в стационарных условиях, с учетом периода ожидания, количество мест указывается на текущий день, а также прогноз на последующие дни;</w:t>
      </w:r>
    </w:p>
    <w:p w14:paraId="78EA36B2"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формирование и передача оперативных отчетов и справок по застрахованным лицам, получившим направление на госпитализацию, в целях контроля своевременности госпитализации;</w:t>
      </w:r>
    </w:p>
    <w:p w14:paraId="4C414E8A"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внесение, прием и передача сведений об аннулировании направления на госпитализацию (до даты планируемой госпитализации) в связи с отказом от госпитализации или смертью застрахованного лица;</w:t>
      </w:r>
    </w:p>
    <w:p w14:paraId="006ED1FD"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об отказах в госпитализации с указанием причин отказа;</w:t>
      </w:r>
    </w:p>
    <w:p w14:paraId="367A7FD2"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сроках ожидания медицинской помощи, оказываемой в плановом порядке, установленных территориальной программой ОМС;</w:t>
      </w:r>
    </w:p>
    <w:p w14:paraId="14867BE0"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получение оперативных сведений для информирования застрахованного лица о сроках оказания медицинской помощи и количестве свободных мест на госпитализацию в разрезе профилей отделений (коек) по каждой МО, оказывающей медицинскую помощь в стационарных условиях;</w:t>
      </w:r>
    </w:p>
    <w:p w14:paraId="064B047D" w14:textId="77777777" w:rsidR="00434B02" w:rsidRPr="00074D70" w:rsidRDefault="00434B02" w:rsidP="00434B02">
      <w:pPr>
        <w:numPr>
          <w:ilvl w:val="0"/>
          <w:numId w:val="35"/>
        </w:numPr>
        <w:ind w:left="0" w:firstLine="426"/>
        <w:rPr>
          <w:rFonts w:eastAsia="Times New Roman" w:cs="Times New Roman"/>
          <w:spacing w:val="2"/>
          <w:szCs w:val="24"/>
        </w:rPr>
      </w:pPr>
      <w:r w:rsidRPr="00074D70">
        <w:rPr>
          <w:rFonts w:eastAsia="Times New Roman" w:cs="Times New Roman"/>
          <w:spacing w:val="2"/>
          <w:szCs w:val="24"/>
        </w:rPr>
        <w:t>также АРМ должен обеспечить использование уникального в пределах НСО номера направления на госпитализацию (принцип формирования предоставляется Функциональным заказчиком и может состоять из 15 символов и формироваться по принципу:</w:t>
      </w:r>
    </w:p>
    <w:p w14:paraId="06F7E729" w14:textId="77777777" w:rsidR="00434B02" w:rsidRPr="00074D70" w:rsidRDefault="00434B02" w:rsidP="00434B02">
      <w:pPr>
        <w:numPr>
          <w:ilvl w:val="1"/>
          <w:numId w:val="6"/>
        </w:numPr>
        <w:ind w:left="0" w:firstLine="426"/>
        <w:rPr>
          <w:rFonts w:eastAsia="Times New Roman" w:cs="Times New Roman"/>
          <w:spacing w:val="2"/>
          <w:szCs w:val="24"/>
        </w:rPr>
      </w:pPr>
      <w:r w:rsidRPr="00074D70">
        <w:rPr>
          <w:rFonts w:eastAsia="Times New Roman" w:cs="Times New Roman"/>
          <w:spacing w:val="2"/>
          <w:szCs w:val="24"/>
        </w:rPr>
        <w:t>1-6 символы – код МО в системе ОМС (540ХХХ);</w:t>
      </w:r>
    </w:p>
    <w:p w14:paraId="6F6BC8C3" w14:textId="77777777" w:rsidR="00434B02" w:rsidRPr="00074D70" w:rsidRDefault="00434B02" w:rsidP="00434B02">
      <w:pPr>
        <w:numPr>
          <w:ilvl w:val="1"/>
          <w:numId w:val="6"/>
        </w:numPr>
        <w:ind w:left="0" w:firstLine="426"/>
        <w:rPr>
          <w:rFonts w:eastAsia="Times New Roman" w:cs="Times New Roman"/>
          <w:spacing w:val="2"/>
          <w:szCs w:val="24"/>
        </w:rPr>
      </w:pPr>
      <w:r w:rsidRPr="00074D70">
        <w:rPr>
          <w:rFonts w:eastAsia="Times New Roman" w:cs="Times New Roman"/>
          <w:spacing w:val="2"/>
          <w:szCs w:val="24"/>
        </w:rPr>
        <w:t>7-8 символы – последние две цифры года;</w:t>
      </w:r>
    </w:p>
    <w:p w14:paraId="1501DBE0" w14:textId="77777777" w:rsidR="00434B02" w:rsidRPr="00074D70" w:rsidRDefault="00434B02" w:rsidP="00434B02">
      <w:pPr>
        <w:numPr>
          <w:ilvl w:val="1"/>
          <w:numId w:val="6"/>
        </w:numPr>
        <w:ind w:left="0" w:firstLine="426"/>
        <w:rPr>
          <w:rFonts w:eastAsia="Times New Roman" w:cs="Times New Roman"/>
          <w:spacing w:val="2"/>
          <w:szCs w:val="24"/>
        </w:rPr>
      </w:pPr>
      <w:r w:rsidRPr="00074D70">
        <w:rPr>
          <w:rFonts w:eastAsia="Times New Roman" w:cs="Times New Roman"/>
          <w:spacing w:val="2"/>
          <w:szCs w:val="24"/>
        </w:rPr>
        <w:t>9-10 – две цифры месяца;</w:t>
      </w:r>
    </w:p>
    <w:p w14:paraId="035CDDBF" w14:textId="77777777" w:rsidR="00434B02" w:rsidRPr="00074D70" w:rsidRDefault="00434B02" w:rsidP="00434B02">
      <w:pPr>
        <w:numPr>
          <w:ilvl w:val="1"/>
          <w:numId w:val="6"/>
        </w:numPr>
        <w:ind w:left="0" w:firstLine="426"/>
        <w:rPr>
          <w:rFonts w:eastAsia="Times New Roman" w:cs="Times New Roman"/>
          <w:spacing w:val="2"/>
          <w:szCs w:val="24"/>
        </w:rPr>
      </w:pPr>
      <w:r w:rsidRPr="00074D70">
        <w:rPr>
          <w:rFonts w:eastAsia="Times New Roman" w:cs="Times New Roman"/>
          <w:spacing w:val="2"/>
          <w:szCs w:val="24"/>
        </w:rPr>
        <w:t>11-12 – две цифры дня выписки направления;</w:t>
      </w:r>
    </w:p>
    <w:p w14:paraId="1CB392CC" w14:textId="77777777" w:rsidR="00434B02" w:rsidRPr="00074D70" w:rsidRDefault="00434B02" w:rsidP="00434B02">
      <w:pPr>
        <w:numPr>
          <w:ilvl w:val="1"/>
          <w:numId w:val="6"/>
        </w:numPr>
        <w:ind w:left="0" w:firstLine="426"/>
        <w:rPr>
          <w:rFonts w:eastAsia="Times New Roman" w:cs="Times New Roman"/>
          <w:spacing w:val="2"/>
          <w:szCs w:val="24"/>
        </w:rPr>
      </w:pPr>
      <w:r w:rsidRPr="00074D70">
        <w:rPr>
          <w:rFonts w:eastAsia="Times New Roman" w:cs="Times New Roman"/>
          <w:spacing w:val="2"/>
          <w:szCs w:val="24"/>
        </w:rPr>
        <w:t>13-15 – порядковый номер направления за сутки).</w:t>
      </w:r>
    </w:p>
    <w:p w14:paraId="30136E9B"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44 Функционал «Универсальный конструктор отчетности по вакцинопрофилактике с возможностью формирования произвольных отчетов»</w:t>
      </w:r>
    </w:p>
    <w:p w14:paraId="7487099F"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позволяет задавать параметры выборки в одном окне, позволять печатать отчет, а также выгружать данные в формате электронной таблицы и pdf формате. Отчетные формы:</w:t>
      </w:r>
    </w:p>
    <w:p w14:paraId="7B890661"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отчет по Бешенству;</w:t>
      </w:r>
    </w:p>
    <w:p w14:paraId="52C6AD8D"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возрастная структура населения;</w:t>
      </w:r>
    </w:p>
    <w:p w14:paraId="2AFCCCDF"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остаток иммуноглобулина;</w:t>
      </w:r>
    </w:p>
    <w:p w14:paraId="3F4C47E6"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профессиональные контингенты;</w:t>
      </w:r>
    </w:p>
    <w:p w14:paraId="6C6F27EE"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схемы иммунизации;</w:t>
      </w:r>
    </w:p>
    <w:p w14:paraId="7F5BCC72"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отчет по гриппу;</w:t>
      </w:r>
    </w:p>
    <w:p w14:paraId="7FBF1C55"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мониторинг полиомиелит;</w:t>
      </w:r>
    </w:p>
    <w:p w14:paraId="61AEF0DF"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Форма 5;</w:t>
      </w:r>
    </w:p>
    <w:p w14:paraId="0F5B8EEE"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Форма 6;</w:t>
      </w:r>
    </w:p>
    <w:p w14:paraId="4686F3DD"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выполнение плана профилактических прививок НСО;</w:t>
      </w:r>
    </w:p>
    <w:p w14:paraId="42462FFD" w14:textId="77777777" w:rsidR="00434B02" w:rsidRPr="00074D70" w:rsidRDefault="00434B02" w:rsidP="00434B02">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выполнение плана профилактических прививок (МО).</w:t>
      </w:r>
    </w:p>
    <w:p w14:paraId="19ABDA6C" w14:textId="77777777" w:rsidR="00434B02" w:rsidRPr="00074D70" w:rsidRDefault="00434B02" w:rsidP="00434B02">
      <w:pPr>
        <w:tabs>
          <w:tab w:val="left" w:pos="1540"/>
        </w:tabs>
        <w:rPr>
          <w:rFonts w:eastAsia="Calibri" w:cs="Times New Roman"/>
          <w:szCs w:val="24"/>
          <w:lang w:eastAsia="ar-SA"/>
        </w:rPr>
      </w:pPr>
    </w:p>
    <w:p w14:paraId="70E72F15" w14:textId="77777777" w:rsidR="00434B02" w:rsidRPr="00074D70" w:rsidRDefault="00434B02" w:rsidP="00434B02">
      <w:pPr>
        <w:tabs>
          <w:tab w:val="left" w:pos="1540"/>
        </w:tabs>
        <w:rPr>
          <w:rFonts w:eastAsia="Calibri" w:cs="Times New Roman"/>
          <w:szCs w:val="24"/>
          <w:lang w:eastAsia="ar-SA"/>
        </w:rPr>
      </w:pPr>
    </w:p>
    <w:p w14:paraId="70062E44"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45. Медицинская документация согласно приказу Минздрава РФ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3829C770"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Формы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35D4DA59"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46. Модуль диспансеризации детей-сирот согласно приказам</w:t>
      </w:r>
      <w:r w:rsidRPr="00074D70">
        <w:t xml:space="preserve"> </w:t>
      </w:r>
      <w:r w:rsidRPr="00074D70">
        <w:rPr>
          <w:rFonts w:eastAsia="Calibri" w:cs="Times New Roman"/>
          <w:b/>
          <w:szCs w:val="24"/>
          <w:lang w:eastAsia="ar-SA"/>
        </w:rPr>
        <w:t>Министерства здравоохранения</w:t>
      </w:r>
      <w:r>
        <w:rPr>
          <w:rFonts w:eastAsia="Calibri" w:cs="Times New Roman"/>
          <w:b/>
          <w:szCs w:val="24"/>
          <w:lang w:eastAsia="ar-SA"/>
        </w:rPr>
        <w:t xml:space="preserve"> России</w:t>
      </w:r>
      <w:r w:rsidRPr="00074D70">
        <w:rPr>
          <w:rFonts w:eastAsia="Calibri" w:cs="Times New Roman"/>
          <w:b/>
          <w:szCs w:val="24"/>
          <w:lang w:eastAsia="ar-SA"/>
        </w:rPr>
        <w:t xml:space="preserve"> от 15 февраля 2013 года № 72н «О проведении диспансеризации пребывающих в стационарных учреждениях детей-сирот и детей, находящихся в трудной жизненной ситуации», и от 21 апреля 2022 года № 275н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41C946D3"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списка несовершеннолетних, подлежащих диспансеризации, включающее в себя выполнение следующих функций:</w:t>
      </w:r>
    </w:p>
    <w:p w14:paraId="61AED2DC"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ручное добавление план-графика, сотрудником организации управлением здравоохранения, занимающейся созданием и контролированием планов диспансеризации детей – сирот;</w:t>
      </w:r>
    </w:p>
    <w:p w14:paraId="0ADC235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ручное добавление сотрудником ЛПУ пациентов в план-график.</w:t>
      </w:r>
    </w:p>
    <w:p w14:paraId="3A442C73"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Проведение диспансеризации, включающее в себя:</w:t>
      </w:r>
    </w:p>
    <w:p w14:paraId="646A16EF"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возможность учета результатов диагностики, медицинских осмотров и диспансерного наблюдения, внесенных в электронную медицинскую карту ребенка, внесенных за все время наблюдения ребенка в МИС;</w:t>
      </w:r>
    </w:p>
    <w:p w14:paraId="54FEC2E3" w14:textId="77777777" w:rsidR="00434B02" w:rsidRPr="00074D70" w:rsidRDefault="00434B02" w:rsidP="00434B02">
      <w:pPr>
        <w:numPr>
          <w:ilvl w:val="1"/>
          <w:numId w:val="11"/>
        </w:numPr>
        <w:ind w:left="0" w:firstLine="709"/>
        <w:contextualSpacing/>
        <w:rPr>
          <w:rFonts w:eastAsia="Calibri" w:cs="Times New Roman"/>
          <w:szCs w:val="24"/>
          <w:lang w:eastAsia="ru-RU"/>
        </w:rPr>
      </w:pPr>
      <w:r w:rsidRPr="00074D70">
        <w:rPr>
          <w:rFonts w:eastAsia="Calibri" w:cs="Times New Roman"/>
          <w:szCs w:val="24"/>
          <w:lang w:eastAsia="ru-RU"/>
        </w:rPr>
        <w:t>возможность массового создания карт медосмотров детей-сирот для сокращения времени подготовки документов к диспансеризации.</w:t>
      </w:r>
    </w:p>
    <w:p w14:paraId="4C87662A"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Контроль проведения диспансеризации, включающей в себя выполнение следующих функций:</w:t>
      </w:r>
    </w:p>
    <w:p w14:paraId="01674216"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сигнализирование о том, что по пациенту уже просрочен этап проведения диспансеризации;</w:t>
      </w:r>
    </w:p>
    <w:p w14:paraId="715EFDE3"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просмотр данных о том, сколько пациентов прошли диспансеризацию из общего количества запланированных;</w:t>
      </w:r>
    </w:p>
    <w:p w14:paraId="643EDAA2"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просмотр данных о том, сколько пациентов переведены на второй этап диспансеризации;</w:t>
      </w:r>
    </w:p>
    <w:p w14:paraId="5A567741"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создание выборки по различным параметрам, в рамках диспансеризации детей сирот.</w:t>
      </w:r>
    </w:p>
    <w:p w14:paraId="4229E2DD"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направлений на дополнительную консультацию и (или) исследование, не входящие в перечень исследований, установленных в Приказе Министерства здравоохранения Российской Федерации от 15 февраля 2013 года № 72н, с указанием даты и места проведения исследований (в том числе в другие медицинские организации).</w:t>
      </w:r>
    </w:p>
    <w:p w14:paraId="5BF1017D" w14:textId="77777777" w:rsidR="00434B02" w:rsidRPr="00074D70" w:rsidRDefault="00434B02" w:rsidP="00434B02">
      <w:pPr>
        <w:numPr>
          <w:ilvl w:val="0"/>
          <w:numId w:val="11"/>
        </w:numPr>
        <w:ind w:left="0" w:firstLine="709"/>
        <w:rPr>
          <w:rFonts w:eastAsia="Times New Roman" w:cs="Times New Roman"/>
          <w:spacing w:val="2"/>
          <w:szCs w:val="24"/>
        </w:rPr>
      </w:pPr>
      <w:r w:rsidRPr="00074D70">
        <w:rPr>
          <w:rFonts w:eastAsia="Times New Roman" w:cs="Times New Roman"/>
          <w:spacing w:val="2"/>
          <w:szCs w:val="24"/>
        </w:rPr>
        <w:t>Выгрузка закрытых карт по диспансеризации детей-сирот в федеральную Систему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14:paraId="47D30402" w14:textId="77777777" w:rsidR="00434B02" w:rsidRPr="00074D70" w:rsidRDefault="00434B02" w:rsidP="00434B02">
      <w:pPr>
        <w:numPr>
          <w:ilvl w:val="0"/>
          <w:numId w:val="11"/>
        </w:numPr>
        <w:ind w:left="0" w:firstLine="709"/>
        <w:rPr>
          <w:rFonts w:eastAsia="Times New Roman" w:cs="Times New Roman"/>
          <w:spacing w:val="2"/>
          <w:szCs w:val="24"/>
        </w:rPr>
      </w:pPr>
      <w:r w:rsidRPr="00074D70">
        <w:rPr>
          <w:rFonts w:eastAsia="Times New Roman" w:cs="Times New Roman"/>
          <w:spacing w:val="2"/>
          <w:szCs w:val="24"/>
        </w:rPr>
        <w:t xml:space="preserve">Внесение информации врачом, ответственным за проведение диспансеризации, врачами-специалистами, участвующими в проведении диспансеризации, в том числе путем выбора необходимых исследований и осмотров, по давности, не превышающей установленные приказом сроки, о прохождении пациентом медицинских осмотров, установленной приказом </w:t>
      </w:r>
      <w:r w:rsidRPr="00074D70">
        <w:rPr>
          <w:rFonts w:eastAsia="Calibri" w:cs="Times New Roman"/>
          <w:spacing w:val="2"/>
          <w:szCs w:val="24"/>
        </w:rPr>
        <w:t>Министерства здравоохранения Российской Федерации от 15 февраля 2013 года № 72н</w:t>
      </w:r>
      <w:r w:rsidRPr="00074D70">
        <w:rPr>
          <w:rFonts w:eastAsia="Times New Roman" w:cs="Times New Roman"/>
          <w:spacing w:val="2"/>
          <w:szCs w:val="24"/>
        </w:rPr>
        <w:t xml:space="preserve"> и необходимой для формирования форм: </w:t>
      </w:r>
    </w:p>
    <w:p w14:paraId="054D944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14:paraId="0C3E093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112/у «История развития ребенка» (Утверждена приказом Министерства здравоохранения СССР от 04.10.1980 № 1030);</w:t>
      </w:r>
    </w:p>
    <w:p w14:paraId="42F436E8"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 72н).</w:t>
      </w:r>
    </w:p>
    <w:p w14:paraId="2DEB3767"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следующих документов:</w:t>
      </w:r>
    </w:p>
    <w:p w14:paraId="33B92B1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отчетная форма № 030-Д/с/о-13 «Сведения о диспансеризации несовершеннолетних» (приложение № 3 к приказу Министерства здравоохранения Российской Федерации от 15 февраля 2013 года № 72н);</w:t>
      </w:r>
    </w:p>
    <w:p w14:paraId="61B6951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10 августа 2017 года № 514н).</w:t>
      </w:r>
    </w:p>
    <w:p w14:paraId="3482E36F"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Учет результатов диагностики, медицинских осмотров и диспансерного наблюдения, оказанных в рамках других случаев оказания медицинской помощи давность которых не превышает 3 месяцев с даты осмотра и (или) исследования, а у детей, не достигших возраста 2 лет, возможность учета данных, давность которых не превышает 1 месяца с даты осмотра и (или) исследования:</w:t>
      </w:r>
    </w:p>
    <w:p w14:paraId="1C5BDCC3"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Сигнализирование о завершении диспансеризации у пациента, если:</w:t>
      </w:r>
    </w:p>
    <w:p w14:paraId="0B30EA9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 xml:space="preserve">пациенту оказаны все осмотры врачами-специалистами и выполнены все исследования, предусмотренные перечнем осмотров и исследований Приказа Министерства здравоохранения Российской Федерации от 15.02.2013 года № 72н, </w:t>
      </w:r>
    </w:p>
    <w:p w14:paraId="6EA4CD8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у пациента отсутствуют подозрения на заболевания;</w:t>
      </w:r>
    </w:p>
    <w:p w14:paraId="436E1ECB"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пациент не направлен на дополнительные консультации и (или) исследование, не входящие в перечень исследований, установленных в Приказе Министерства здравоохранения Российской Федерации от 15.02.2013 года № 72н.</w:t>
      </w:r>
    </w:p>
    <w:p w14:paraId="72A02EBB"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Автоматическое подтягивание соответствующих исследований и осмотров по типу услуги, заполненных другими медицинскими организациями, а также возможность ввода их вручную.</w:t>
      </w:r>
    </w:p>
    <w:p w14:paraId="062DA5BC"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Доработка автоматического планирования проведения диспансеризации (с возможностью ручной корректировки), которая обеспечивает:</w:t>
      </w:r>
    </w:p>
    <w:p w14:paraId="203BE30F"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равномерную запись пациентов на прием, в части диспансеризации детей-сирот в течение года в соответствии с датой последнего прохождения диспансеризации, а также настройками специалистов, курирующих диспансеризацию:</w:t>
      </w:r>
    </w:p>
    <w:p w14:paraId="34826E0C" w14:textId="77777777" w:rsidR="00434B02" w:rsidRPr="00074D70" w:rsidRDefault="00434B02" w:rsidP="00434B02">
      <w:pPr>
        <w:numPr>
          <w:ilvl w:val="2"/>
          <w:numId w:val="6"/>
        </w:numPr>
        <w:ind w:left="0" w:firstLine="709"/>
        <w:rPr>
          <w:rFonts w:eastAsia="Times New Roman" w:cs="Times New Roman"/>
          <w:spacing w:val="2"/>
          <w:szCs w:val="24"/>
        </w:rPr>
      </w:pPr>
      <w:r w:rsidRPr="00074D70">
        <w:rPr>
          <w:rFonts w:eastAsia="Times New Roman" w:cs="Times New Roman"/>
          <w:spacing w:val="2"/>
          <w:szCs w:val="24"/>
        </w:rPr>
        <w:t>ведение базы пациентов по категории детей-сирот;</w:t>
      </w:r>
    </w:p>
    <w:p w14:paraId="0AC493A9" w14:textId="77777777" w:rsidR="00434B02" w:rsidRPr="00074D70" w:rsidRDefault="00434B02" w:rsidP="00434B02">
      <w:pPr>
        <w:numPr>
          <w:ilvl w:val="2"/>
          <w:numId w:val="6"/>
        </w:numPr>
        <w:ind w:left="0" w:firstLine="709"/>
        <w:rPr>
          <w:rFonts w:eastAsia="Times New Roman" w:cs="Times New Roman"/>
          <w:spacing w:val="2"/>
          <w:szCs w:val="24"/>
        </w:rPr>
      </w:pPr>
      <w:r w:rsidRPr="00074D70">
        <w:rPr>
          <w:rFonts w:eastAsia="Times New Roman" w:cs="Times New Roman"/>
          <w:spacing w:val="2"/>
          <w:szCs w:val="24"/>
        </w:rPr>
        <w:t>планирование и ведение графиков прохождения диспансеризации, с учетом пола и возраста.</w:t>
      </w:r>
    </w:p>
    <w:p w14:paraId="326170F2"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Контроль проведения диспансеризации, включающей в себя выполнение следующих функций:</w:t>
      </w:r>
    </w:p>
    <w:p w14:paraId="5F36B061"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сигнализирование о том, что через определенное количество дней истечет срок проведения этапа диспансеризации;</w:t>
      </w:r>
    </w:p>
    <w:p w14:paraId="5019697B"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просмотр неисполненных графиков прохождения диспансеризации;</w:t>
      </w:r>
    </w:p>
    <w:p w14:paraId="79F07144"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изменение графика прохождения диспансеризации.</w:t>
      </w:r>
    </w:p>
    <w:p w14:paraId="183638E3"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 xml:space="preserve">Учет данных о ранее оказанных пациенту исследованиях и осмотров, давность которых не превышает установленные приказом сроки, при формировании форм: </w:t>
      </w:r>
    </w:p>
    <w:p w14:paraId="7331279D"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14:paraId="3FC9B95B"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112/у «История развития ребенка» (Утверждена приказом Министерства здравоохранения СССР от 04.10.1980 № 1030);</w:t>
      </w:r>
    </w:p>
    <w:p w14:paraId="38D8B3B2"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№72н);</w:t>
      </w:r>
    </w:p>
    <w:p w14:paraId="6C72931F"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возможность просмотра формы 030-Д/с/у-13 «Карта диспансеризации несовершеннолетнего» (приложение № 2 к приказу Министерства здравоохранения Российской Федерации от 15 февраля 2013 года № 72н) в направившей медицинской организации.</w:t>
      </w:r>
    </w:p>
    <w:p w14:paraId="0282F5D7"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Автоматическое формирование группы состояния здоровья несовершеннолетнего, с возможностью ручной корректировки, согласно правилам комплексной оценки состояния здоровья несовершеннолетних, утвержденными приказом от 10 августа 2017 года № 514н «О порядке проведения профилактических медицинских осмотров несовершеннолетних ».</w:t>
      </w:r>
    </w:p>
    <w:p w14:paraId="751DEA08"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Загрузка данных о проведенных диспансеризациях из федеральной Системы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14:paraId="17A82634"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Внесение в карту диспансеризации ребенка информации о том, что ребенок нуждается в:</w:t>
      </w:r>
    </w:p>
    <w:p w14:paraId="28CE55A9"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обеспечении необходимыми лекарственными средствами;</w:t>
      </w:r>
    </w:p>
    <w:p w14:paraId="0EB8F3C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индивидуальной программе реабилитации инвалида;</w:t>
      </w:r>
    </w:p>
    <w:p w14:paraId="686D331E"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специализированной медицинской помощи, в том числе высокотехнологичной;</w:t>
      </w:r>
    </w:p>
    <w:p w14:paraId="404F0294"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санаторно-курортном лечении.</w:t>
      </w:r>
    </w:p>
    <w:p w14:paraId="3222CB32"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Внесение в карту диспансеризации ребенка информации о том, что ребенок получил по рекомендациям прошлого года:</w:t>
      </w:r>
    </w:p>
    <w:p w14:paraId="7BDA186C"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санаторно-курортное лечение;</w:t>
      </w:r>
    </w:p>
    <w:p w14:paraId="78E7F093"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реабилитационное лечение;</w:t>
      </w:r>
    </w:p>
    <w:p w14:paraId="750535A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специализированную медицинскую помощь, в том числе высокотехнологичную;</w:t>
      </w:r>
    </w:p>
    <w:p w14:paraId="63E84A6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необходимые лекарственные средства;</w:t>
      </w:r>
    </w:p>
    <w:p w14:paraId="617BC35C"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программу реабилитации инвалида.</w:t>
      </w:r>
    </w:p>
    <w:p w14:paraId="64028E1D"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следующих документов:</w:t>
      </w:r>
    </w:p>
    <w:p w14:paraId="5112EBBD"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информированное добровольное согласие несовершеннолетнего или его законного представителя на медицинское вмешательство;</w:t>
      </w:r>
    </w:p>
    <w:p w14:paraId="5DEA9F81"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предоставленное Функциональным заказчиком направление на дополнительную консультацию и (или) исследование;</w:t>
      </w:r>
    </w:p>
    <w:p w14:paraId="0CF5FCA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 по диспансеризации детей-сирот, согласно письму Росздравнадзора по НСО от 04.10.2015 года № 04-06-432/15.</w:t>
      </w:r>
    </w:p>
    <w:p w14:paraId="53EA052E" w14:textId="77777777" w:rsidR="00434B02" w:rsidRPr="00074D70" w:rsidRDefault="00434B02" w:rsidP="00434B02">
      <w:pPr>
        <w:ind w:firstLine="567"/>
        <w:contextualSpacing/>
        <w:rPr>
          <w:rFonts w:cs="Times New Roman"/>
          <w:szCs w:val="24"/>
          <w:lang w:eastAsia="ar-SA"/>
        </w:rPr>
      </w:pPr>
      <w:r w:rsidRPr="00074D70">
        <w:rPr>
          <w:rFonts w:cs="Times New Roman"/>
          <w:szCs w:val="24"/>
        </w:rPr>
        <w:t xml:space="preserve">Доработки  в рамках </w:t>
      </w:r>
      <w:hyperlink r:id="rId55">
        <w:r w:rsidRPr="00074D70">
          <w:rPr>
            <w:rFonts w:cs="Times New Roman"/>
            <w:szCs w:val="24"/>
          </w:rPr>
          <w:t>Контракта ГК-70эпДИ от 20.08.2020</w:t>
        </w:r>
      </w:hyperlink>
      <w:r w:rsidRPr="00074D70">
        <w:rPr>
          <w:rFonts w:cs="Times New Roman"/>
          <w:szCs w:val="24"/>
          <w:shd w:val="clear" w:color="auto" w:fill="FFFFFF"/>
        </w:rPr>
        <w:t xml:space="preserve">  </w:t>
      </w:r>
      <w:r w:rsidRPr="00074D70">
        <w:rPr>
          <w:rFonts w:cs="Times New Roman"/>
          <w:szCs w:val="24"/>
        </w:rPr>
        <w:t xml:space="preserve">(реестровый номер контракта </w:t>
      </w:r>
      <w:r w:rsidRPr="00074D70">
        <w:rPr>
          <w:rFonts w:cs="Times New Roman"/>
          <w:szCs w:val="24"/>
          <w:shd w:val="clear" w:color="auto" w:fill="FFFFFF"/>
        </w:rPr>
        <w:t xml:space="preserve">25406643611 20 000080) техническое сопровождение по которому начинается </w:t>
      </w:r>
      <w:r w:rsidRPr="00074D70">
        <w:rPr>
          <w:rFonts w:cs="Times New Roman"/>
          <w:szCs w:val="24"/>
          <w:lang w:eastAsia="ar-SA"/>
        </w:rPr>
        <w:t>с 08.07.2023:</w:t>
      </w:r>
    </w:p>
    <w:p w14:paraId="53D59B3D"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закрывает карты диспансерного учета в случае указания даты смерти в персональной медицинской карте пациента.</w:t>
      </w:r>
    </w:p>
    <w:p w14:paraId="44B151B8"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закрывает карты диспансерного учета в случае оформления медицинского свидетельства о смерти в Системе.</w:t>
      </w:r>
    </w:p>
    <w:p w14:paraId="6198E286"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восстанавливает карты диспансерного учета в случае ошибочного указания даты смерти пациента в персональной медицинской карте пациента или в случае удаления ошибочно оформленного медицинского свидетельства о смерти.</w:t>
      </w:r>
    </w:p>
    <w:p w14:paraId="413710FC" w14:textId="77777777" w:rsidR="00434B02" w:rsidRPr="00074D70" w:rsidRDefault="00434B02" w:rsidP="00434B02">
      <w:pPr>
        <w:ind w:firstLine="567"/>
        <w:rPr>
          <w:b/>
          <w:bCs/>
          <w:szCs w:val="24"/>
        </w:rPr>
      </w:pPr>
      <w:r w:rsidRPr="00074D70">
        <w:rPr>
          <w:szCs w:val="24"/>
        </w:rPr>
        <w:t>Доработан функционал проведения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в соответствии с изменениями в приказ Министерства здравоохранения НСО и Министерства социального развития НСО от 21.07.2017 №1724/635 «О проведении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Реализована функциональность обмена списками опекаемых в соответствии со следующими требованиями:</w:t>
      </w:r>
    </w:p>
    <w:p w14:paraId="7893795F" w14:textId="77777777" w:rsidR="00434B02" w:rsidRPr="00074D70" w:rsidRDefault="00434B02" w:rsidP="00434B02">
      <w:pPr>
        <w:rPr>
          <w:szCs w:val="24"/>
        </w:rPr>
      </w:pPr>
      <w:r w:rsidRPr="00074D70">
        <w:rPr>
          <w:szCs w:val="24"/>
        </w:rPr>
        <w:t xml:space="preserve">Данные загружаются из файла в форматах </w:t>
      </w:r>
      <w:r w:rsidRPr="00074D70">
        <w:rPr>
          <w:szCs w:val="24"/>
          <w:lang w:val="en-US"/>
        </w:rPr>
        <w:t>xls</w:t>
      </w:r>
      <w:r w:rsidRPr="00074D70">
        <w:rPr>
          <w:szCs w:val="24"/>
        </w:rPr>
        <w:t>, dbf, xml или csv.</w:t>
      </w:r>
    </w:p>
    <w:p w14:paraId="4CA42BF2" w14:textId="77777777" w:rsidR="00434B02" w:rsidRPr="00074D70" w:rsidRDefault="00434B02" w:rsidP="00434B02">
      <w:pPr>
        <w:rPr>
          <w:szCs w:val="24"/>
        </w:rPr>
      </w:pPr>
      <w:r w:rsidRPr="00074D70">
        <w:rPr>
          <w:szCs w:val="24"/>
        </w:rPr>
        <w:t>Файл загрузки содержит следующие поля.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8"/>
        <w:gridCol w:w="1618"/>
        <w:gridCol w:w="4041"/>
        <w:gridCol w:w="2002"/>
        <w:gridCol w:w="1132"/>
      </w:tblGrid>
      <w:tr w:rsidR="00434B02" w:rsidRPr="00074D70" w14:paraId="43E24D09" w14:textId="77777777" w:rsidTr="009D7071">
        <w:trPr>
          <w:trHeight w:val="796"/>
          <w:jc w:val="center"/>
        </w:trPr>
        <w:tc>
          <w:tcPr>
            <w:tcW w:w="1119" w:type="dxa"/>
            <w:shd w:val="clear" w:color="auto" w:fill="F2F2F2"/>
            <w:vAlign w:val="center"/>
          </w:tcPr>
          <w:p w14:paraId="5136B542" w14:textId="77777777" w:rsidR="00434B02" w:rsidRPr="00074D70" w:rsidRDefault="00434B02" w:rsidP="009D7071">
            <w:pPr>
              <w:ind w:firstLine="0"/>
            </w:pPr>
            <w:r w:rsidRPr="00074D70">
              <w:rPr>
                <w:rFonts w:eastAsia="Calibri" w:cs="Times New Roman"/>
              </w:rPr>
              <w:t>Порядок поля</w:t>
            </w:r>
          </w:p>
        </w:tc>
        <w:tc>
          <w:tcPr>
            <w:tcW w:w="1620" w:type="dxa"/>
            <w:shd w:val="clear" w:color="auto" w:fill="F2F2F2"/>
            <w:vAlign w:val="center"/>
          </w:tcPr>
          <w:p w14:paraId="3AD496B8" w14:textId="77777777" w:rsidR="00434B02" w:rsidRPr="00074D70" w:rsidRDefault="00434B02" w:rsidP="009D7071">
            <w:pPr>
              <w:ind w:firstLine="0"/>
              <w:jc w:val="center"/>
            </w:pPr>
            <w:r w:rsidRPr="00074D70">
              <w:rPr>
                <w:rFonts w:eastAsia="Calibri" w:cs="Times New Roman"/>
              </w:rPr>
              <w:t>Наименование поля</w:t>
            </w:r>
          </w:p>
        </w:tc>
        <w:tc>
          <w:tcPr>
            <w:tcW w:w="4045" w:type="dxa"/>
            <w:shd w:val="clear" w:color="auto" w:fill="F2F2F2"/>
            <w:vAlign w:val="center"/>
          </w:tcPr>
          <w:p w14:paraId="08A6E059" w14:textId="77777777" w:rsidR="00434B02" w:rsidRPr="00074D70" w:rsidRDefault="00434B02" w:rsidP="009D7071">
            <w:pPr>
              <w:ind w:firstLine="0"/>
              <w:jc w:val="center"/>
            </w:pPr>
            <w:r w:rsidRPr="00074D70">
              <w:rPr>
                <w:rFonts w:eastAsia="Calibri" w:cs="Times New Roman"/>
              </w:rPr>
              <w:t>Краткое описание</w:t>
            </w:r>
          </w:p>
        </w:tc>
        <w:tc>
          <w:tcPr>
            <w:tcW w:w="2004" w:type="dxa"/>
            <w:shd w:val="clear" w:color="auto" w:fill="F2F2F2"/>
            <w:vAlign w:val="center"/>
          </w:tcPr>
          <w:p w14:paraId="04F95F19" w14:textId="77777777" w:rsidR="00434B02" w:rsidRPr="00074D70" w:rsidRDefault="00434B02" w:rsidP="009D7071">
            <w:pPr>
              <w:ind w:firstLine="0"/>
              <w:jc w:val="center"/>
            </w:pPr>
            <w:r w:rsidRPr="00074D70">
              <w:rPr>
                <w:rFonts w:eastAsia="Calibri" w:cs="Times New Roman"/>
              </w:rPr>
              <w:t>Обязательность</w:t>
            </w:r>
          </w:p>
        </w:tc>
        <w:tc>
          <w:tcPr>
            <w:tcW w:w="1133" w:type="dxa"/>
            <w:shd w:val="clear" w:color="auto" w:fill="F2F2F2"/>
            <w:vAlign w:val="center"/>
          </w:tcPr>
          <w:p w14:paraId="6DC1EE5D" w14:textId="77777777" w:rsidR="00434B02" w:rsidRPr="00074D70" w:rsidRDefault="00434B02" w:rsidP="009D7071">
            <w:pPr>
              <w:ind w:firstLine="0"/>
              <w:jc w:val="center"/>
            </w:pPr>
            <w:r w:rsidRPr="00074D70">
              <w:rPr>
                <w:rFonts w:eastAsia="Calibri" w:cs="Times New Roman"/>
              </w:rPr>
              <w:t>Тип данных</w:t>
            </w:r>
          </w:p>
        </w:tc>
      </w:tr>
      <w:tr w:rsidR="00434B02" w:rsidRPr="00074D70" w14:paraId="4F0C2055" w14:textId="77777777" w:rsidTr="009D7071">
        <w:trPr>
          <w:jc w:val="center"/>
        </w:trPr>
        <w:tc>
          <w:tcPr>
            <w:tcW w:w="1119" w:type="dxa"/>
            <w:shd w:val="clear" w:color="auto" w:fill="auto"/>
          </w:tcPr>
          <w:p w14:paraId="5BB237CC" w14:textId="77777777" w:rsidR="00434B02" w:rsidRPr="00074D70" w:rsidRDefault="00434B02" w:rsidP="009D7071">
            <w:pPr>
              <w:ind w:firstLine="0"/>
              <w:jc w:val="center"/>
            </w:pPr>
            <w:r w:rsidRPr="00074D70">
              <w:rPr>
                <w:rFonts w:eastAsia="Calibri" w:cs="Times New Roman"/>
              </w:rPr>
              <w:t>1</w:t>
            </w:r>
          </w:p>
        </w:tc>
        <w:tc>
          <w:tcPr>
            <w:tcW w:w="1620" w:type="dxa"/>
            <w:shd w:val="clear" w:color="auto" w:fill="auto"/>
          </w:tcPr>
          <w:p w14:paraId="5F136BAB" w14:textId="77777777" w:rsidR="00434B02" w:rsidRPr="00074D70" w:rsidRDefault="00434B02" w:rsidP="009D7071">
            <w:pPr>
              <w:ind w:firstLine="0"/>
            </w:pPr>
            <w:r w:rsidRPr="00074D70">
              <w:rPr>
                <w:rFonts w:eastAsia="Calibri" w:cs="Times New Roman"/>
              </w:rPr>
              <w:t>№</w:t>
            </w:r>
          </w:p>
        </w:tc>
        <w:tc>
          <w:tcPr>
            <w:tcW w:w="4045" w:type="dxa"/>
            <w:shd w:val="clear" w:color="auto" w:fill="auto"/>
          </w:tcPr>
          <w:p w14:paraId="071661CE" w14:textId="77777777" w:rsidR="00434B02" w:rsidRPr="00074D70" w:rsidRDefault="00434B02" w:rsidP="009D7071">
            <w:pPr>
              <w:ind w:firstLine="0"/>
            </w:pPr>
            <w:r w:rsidRPr="00074D70">
              <w:rPr>
                <w:rFonts w:eastAsia="Calibri" w:cs="Times New Roman"/>
              </w:rPr>
              <w:t>Порядковый номер строки</w:t>
            </w:r>
          </w:p>
        </w:tc>
        <w:tc>
          <w:tcPr>
            <w:tcW w:w="2004" w:type="dxa"/>
            <w:shd w:val="clear" w:color="auto" w:fill="auto"/>
          </w:tcPr>
          <w:p w14:paraId="00B2D7C8"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680CD31E" w14:textId="77777777" w:rsidR="00434B02" w:rsidRPr="00074D70" w:rsidRDefault="00434B02" w:rsidP="009D7071">
            <w:pPr>
              <w:ind w:firstLine="0"/>
              <w:jc w:val="center"/>
            </w:pPr>
            <w:r w:rsidRPr="00074D70">
              <w:rPr>
                <w:rFonts w:eastAsia="Calibri" w:cs="Times New Roman"/>
              </w:rPr>
              <w:t>число</w:t>
            </w:r>
          </w:p>
        </w:tc>
      </w:tr>
      <w:tr w:rsidR="00434B02" w:rsidRPr="00074D70" w14:paraId="065A1195" w14:textId="77777777" w:rsidTr="009D7071">
        <w:trPr>
          <w:jc w:val="center"/>
        </w:trPr>
        <w:tc>
          <w:tcPr>
            <w:tcW w:w="1119" w:type="dxa"/>
            <w:shd w:val="clear" w:color="auto" w:fill="auto"/>
          </w:tcPr>
          <w:p w14:paraId="1F413A8B" w14:textId="77777777" w:rsidR="00434B02" w:rsidRPr="00074D70" w:rsidRDefault="00434B02" w:rsidP="009D7071">
            <w:pPr>
              <w:ind w:firstLine="0"/>
              <w:jc w:val="center"/>
            </w:pPr>
            <w:r w:rsidRPr="00074D70">
              <w:rPr>
                <w:rFonts w:eastAsia="Calibri" w:cs="Times New Roman"/>
              </w:rPr>
              <w:t>2</w:t>
            </w:r>
          </w:p>
        </w:tc>
        <w:tc>
          <w:tcPr>
            <w:tcW w:w="1620" w:type="dxa"/>
            <w:shd w:val="clear" w:color="auto" w:fill="auto"/>
          </w:tcPr>
          <w:p w14:paraId="246F9BEC" w14:textId="77777777" w:rsidR="00434B02" w:rsidRPr="00074D70" w:rsidRDefault="00434B02" w:rsidP="009D7071">
            <w:pPr>
              <w:ind w:firstLine="0"/>
            </w:pPr>
            <w:r w:rsidRPr="00074D70">
              <w:rPr>
                <w:rFonts w:eastAsia="Calibri" w:cs="Times New Roman"/>
              </w:rPr>
              <w:t>Поле</w:t>
            </w:r>
          </w:p>
        </w:tc>
        <w:tc>
          <w:tcPr>
            <w:tcW w:w="4045" w:type="dxa"/>
            <w:shd w:val="clear" w:color="auto" w:fill="auto"/>
          </w:tcPr>
          <w:p w14:paraId="68BD73C4" w14:textId="77777777" w:rsidR="00434B02" w:rsidRPr="00074D70" w:rsidRDefault="00434B02" w:rsidP="009D7071">
            <w:pPr>
              <w:ind w:firstLine="0"/>
            </w:pPr>
            <w:r w:rsidRPr="00074D70">
              <w:rPr>
                <w:rFonts w:eastAsia="Calibri" w:cs="Times New Roman"/>
              </w:rPr>
              <w:t>Код поля из приложения1 приказа, на основании которого разрабатывается функционал.</w:t>
            </w:r>
          </w:p>
        </w:tc>
        <w:tc>
          <w:tcPr>
            <w:tcW w:w="2004" w:type="dxa"/>
            <w:shd w:val="clear" w:color="auto" w:fill="auto"/>
          </w:tcPr>
          <w:p w14:paraId="470F0789"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26A0EABD" w14:textId="77777777" w:rsidR="00434B02" w:rsidRPr="00074D70" w:rsidRDefault="00434B02" w:rsidP="009D7071">
            <w:pPr>
              <w:ind w:firstLine="0"/>
              <w:jc w:val="center"/>
            </w:pPr>
            <w:r w:rsidRPr="00074D70">
              <w:rPr>
                <w:rFonts w:eastAsia="Calibri" w:cs="Times New Roman"/>
              </w:rPr>
              <w:t>строка</w:t>
            </w:r>
          </w:p>
        </w:tc>
      </w:tr>
      <w:tr w:rsidR="00434B02" w:rsidRPr="00074D70" w14:paraId="239FD721" w14:textId="77777777" w:rsidTr="009D7071">
        <w:trPr>
          <w:jc w:val="center"/>
        </w:trPr>
        <w:tc>
          <w:tcPr>
            <w:tcW w:w="1119" w:type="dxa"/>
            <w:shd w:val="clear" w:color="auto" w:fill="auto"/>
          </w:tcPr>
          <w:p w14:paraId="48612817" w14:textId="77777777" w:rsidR="00434B02" w:rsidRPr="00074D70" w:rsidRDefault="00434B02" w:rsidP="009D7071">
            <w:pPr>
              <w:ind w:firstLine="0"/>
              <w:jc w:val="center"/>
            </w:pPr>
            <w:r w:rsidRPr="00074D70">
              <w:rPr>
                <w:rFonts w:eastAsia="Calibri" w:cs="Times New Roman"/>
              </w:rPr>
              <w:t>3</w:t>
            </w:r>
          </w:p>
        </w:tc>
        <w:tc>
          <w:tcPr>
            <w:tcW w:w="1620" w:type="dxa"/>
            <w:shd w:val="clear" w:color="auto" w:fill="auto"/>
          </w:tcPr>
          <w:p w14:paraId="524BE594" w14:textId="77777777" w:rsidR="00434B02" w:rsidRPr="00074D70" w:rsidRDefault="00434B02" w:rsidP="009D7071">
            <w:pPr>
              <w:ind w:firstLine="0"/>
            </w:pPr>
            <w:r w:rsidRPr="00074D70">
              <w:rPr>
                <w:rFonts w:eastAsia="Calibri" w:cs="Times New Roman"/>
              </w:rPr>
              <w:t>Фамилия</w:t>
            </w:r>
          </w:p>
        </w:tc>
        <w:tc>
          <w:tcPr>
            <w:tcW w:w="4045" w:type="dxa"/>
            <w:shd w:val="clear" w:color="auto" w:fill="auto"/>
          </w:tcPr>
          <w:p w14:paraId="44B335D5" w14:textId="77777777" w:rsidR="00434B02" w:rsidRPr="00074D70" w:rsidRDefault="00434B02" w:rsidP="009D7071">
            <w:pPr>
              <w:ind w:firstLine="0"/>
            </w:pPr>
            <w:r w:rsidRPr="00074D70">
              <w:rPr>
                <w:rFonts w:eastAsia="Calibri" w:cs="Times New Roman"/>
              </w:rPr>
              <w:t>Фамилия пациента</w:t>
            </w:r>
          </w:p>
        </w:tc>
        <w:tc>
          <w:tcPr>
            <w:tcW w:w="2004" w:type="dxa"/>
            <w:shd w:val="clear" w:color="auto" w:fill="auto"/>
          </w:tcPr>
          <w:p w14:paraId="2A2508C4"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69CE1F9E" w14:textId="77777777" w:rsidR="00434B02" w:rsidRPr="00074D70" w:rsidRDefault="00434B02" w:rsidP="009D7071">
            <w:pPr>
              <w:ind w:firstLine="0"/>
              <w:jc w:val="center"/>
            </w:pPr>
            <w:r w:rsidRPr="00074D70">
              <w:rPr>
                <w:rFonts w:eastAsia="Calibri" w:cs="Times New Roman"/>
              </w:rPr>
              <w:t>строка</w:t>
            </w:r>
          </w:p>
        </w:tc>
      </w:tr>
      <w:tr w:rsidR="00434B02" w:rsidRPr="00074D70" w14:paraId="5A6172C5" w14:textId="77777777" w:rsidTr="009D7071">
        <w:trPr>
          <w:jc w:val="center"/>
        </w:trPr>
        <w:tc>
          <w:tcPr>
            <w:tcW w:w="1119" w:type="dxa"/>
            <w:shd w:val="clear" w:color="auto" w:fill="auto"/>
          </w:tcPr>
          <w:p w14:paraId="460CC197" w14:textId="77777777" w:rsidR="00434B02" w:rsidRPr="00074D70" w:rsidRDefault="00434B02" w:rsidP="009D7071">
            <w:pPr>
              <w:ind w:firstLine="0"/>
              <w:jc w:val="center"/>
            </w:pPr>
            <w:r w:rsidRPr="00074D70">
              <w:rPr>
                <w:rFonts w:eastAsia="Calibri" w:cs="Times New Roman"/>
              </w:rPr>
              <w:t>4</w:t>
            </w:r>
          </w:p>
        </w:tc>
        <w:tc>
          <w:tcPr>
            <w:tcW w:w="1620" w:type="dxa"/>
            <w:shd w:val="clear" w:color="auto" w:fill="auto"/>
          </w:tcPr>
          <w:p w14:paraId="726B84F6" w14:textId="77777777" w:rsidR="00434B02" w:rsidRPr="00074D70" w:rsidRDefault="00434B02" w:rsidP="009D7071">
            <w:pPr>
              <w:ind w:firstLine="0"/>
            </w:pPr>
            <w:r w:rsidRPr="00074D70">
              <w:rPr>
                <w:rFonts w:eastAsia="Calibri" w:cs="Times New Roman"/>
              </w:rPr>
              <w:t>Имя</w:t>
            </w:r>
          </w:p>
        </w:tc>
        <w:tc>
          <w:tcPr>
            <w:tcW w:w="4045" w:type="dxa"/>
            <w:shd w:val="clear" w:color="auto" w:fill="auto"/>
          </w:tcPr>
          <w:p w14:paraId="21D8B9AB" w14:textId="77777777" w:rsidR="00434B02" w:rsidRPr="00074D70" w:rsidRDefault="00434B02" w:rsidP="009D7071">
            <w:pPr>
              <w:ind w:firstLine="0"/>
            </w:pPr>
            <w:r w:rsidRPr="00074D70">
              <w:rPr>
                <w:rFonts w:eastAsia="Calibri" w:cs="Times New Roman"/>
              </w:rPr>
              <w:t>Имя пациента</w:t>
            </w:r>
          </w:p>
        </w:tc>
        <w:tc>
          <w:tcPr>
            <w:tcW w:w="2004" w:type="dxa"/>
            <w:shd w:val="clear" w:color="auto" w:fill="auto"/>
          </w:tcPr>
          <w:p w14:paraId="1257A8F8"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47F9EF63" w14:textId="77777777" w:rsidR="00434B02" w:rsidRPr="00074D70" w:rsidRDefault="00434B02" w:rsidP="009D7071">
            <w:pPr>
              <w:ind w:firstLine="0"/>
              <w:jc w:val="center"/>
            </w:pPr>
            <w:r w:rsidRPr="00074D70">
              <w:rPr>
                <w:rFonts w:eastAsia="Calibri" w:cs="Times New Roman"/>
              </w:rPr>
              <w:t>строка</w:t>
            </w:r>
          </w:p>
        </w:tc>
      </w:tr>
      <w:tr w:rsidR="00434B02" w:rsidRPr="00074D70" w14:paraId="73506D2D" w14:textId="77777777" w:rsidTr="009D7071">
        <w:trPr>
          <w:jc w:val="center"/>
        </w:trPr>
        <w:tc>
          <w:tcPr>
            <w:tcW w:w="1119" w:type="dxa"/>
            <w:shd w:val="clear" w:color="auto" w:fill="auto"/>
          </w:tcPr>
          <w:p w14:paraId="677CC62E" w14:textId="77777777" w:rsidR="00434B02" w:rsidRPr="00074D70" w:rsidRDefault="00434B02" w:rsidP="009D7071">
            <w:pPr>
              <w:ind w:firstLine="0"/>
              <w:jc w:val="center"/>
            </w:pPr>
            <w:r w:rsidRPr="00074D70">
              <w:rPr>
                <w:rFonts w:eastAsia="Calibri" w:cs="Times New Roman"/>
              </w:rPr>
              <w:t>5</w:t>
            </w:r>
          </w:p>
        </w:tc>
        <w:tc>
          <w:tcPr>
            <w:tcW w:w="1620" w:type="dxa"/>
            <w:shd w:val="clear" w:color="auto" w:fill="auto"/>
          </w:tcPr>
          <w:p w14:paraId="38CBD204" w14:textId="77777777" w:rsidR="00434B02" w:rsidRPr="00074D70" w:rsidRDefault="00434B02" w:rsidP="009D7071">
            <w:pPr>
              <w:ind w:firstLine="0"/>
            </w:pPr>
            <w:r w:rsidRPr="00074D70">
              <w:rPr>
                <w:rFonts w:eastAsia="Calibri" w:cs="Times New Roman"/>
              </w:rPr>
              <w:t>Отчество</w:t>
            </w:r>
          </w:p>
        </w:tc>
        <w:tc>
          <w:tcPr>
            <w:tcW w:w="4045" w:type="dxa"/>
            <w:shd w:val="clear" w:color="auto" w:fill="auto"/>
          </w:tcPr>
          <w:p w14:paraId="7E44AE3A" w14:textId="77777777" w:rsidR="00434B02" w:rsidRPr="00074D70" w:rsidRDefault="00434B02" w:rsidP="009D7071">
            <w:pPr>
              <w:ind w:firstLine="0"/>
            </w:pPr>
            <w:r w:rsidRPr="00074D70">
              <w:rPr>
                <w:rFonts w:eastAsia="Calibri" w:cs="Times New Roman"/>
              </w:rPr>
              <w:t>Отчество пациента</w:t>
            </w:r>
          </w:p>
        </w:tc>
        <w:tc>
          <w:tcPr>
            <w:tcW w:w="2004" w:type="dxa"/>
            <w:shd w:val="clear" w:color="auto" w:fill="auto"/>
          </w:tcPr>
          <w:p w14:paraId="2BDCF1EA"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563967D0" w14:textId="77777777" w:rsidR="00434B02" w:rsidRPr="00074D70" w:rsidRDefault="00434B02" w:rsidP="009D7071">
            <w:pPr>
              <w:ind w:firstLine="0"/>
              <w:jc w:val="center"/>
            </w:pPr>
            <w:r w:rsidRPr="00074D70">
              <w:rPr>
                <w:rFonts w:eastAsia="Calibri" w:cs="Times New Roman"/>
              </w:rPr>
              <w:t>строка</w:t>
            </w:r>
          </w:p>
        </w:tc>
      </w:tr>
      <w:tr w:rsidR="00434B02" w:rsidRPr="00074D70" w14:paraId="20F5933D" w14:textId="77777777" w:rsidTr="009D7071">
        <w:trPr>
          <w:jc w:val="center"/>
        </w:trPr>
        <w:tc>
          <w:tcPr>
            <w:tcW w:w="1119" w:type="dxa"/>
            <w:shd w:val="clear" w:color="auto" w:fill="auto"/>
          </w:tcPr>
          <w:p w14:paraId="6F7956A6" w14:textId="77777777" w:rsidR="00434B02" w:rsidRPr="00074D70" w:rsidRDefault="00434B02" w:rsidP="009D7071">
            <w:pPr>
              <w:ind w:firstLine="0"/>
              <w:jc w:val="center"/>
            </w:pPr>
            <w:r w:rsidRPr="00074D70">
              <w:rPr>
                <w:rFonts w:eastAsia="Calibri" w:cs="Times New Roman"/>
              </w:rPr>
              <w:t>6</w:t>
            </w:r>
          </w:p>
        </w:tc>
        <w:tc>
          <w:tcPr>
            <w:tcW w:w="1620" w:type="dxa"/>
            <w:shd w:val="clear" w:color="auto" w:fill="auto"/>
          </w:tcPr>
          <w:p w14:paraId="1CFE0F86" w14:textId="77777777" w:rsidR="00434B02" w:rsidRPr="00074D70" w:rsidRDefault="00434B02" w:rsidP="009D7071">
            <w:pPr>
              <w:ind w:firstLine="0"/>
            </w:pPr>
            <w:r w:rsidRPr="00074D70">
              <w:rPr>
                <w:rFonts w:eastAsia="Calibri" w:cs="Times New Roman"/>
              </w:rPr>
              <w:t>Дата рождения</w:t>
            </w:r>
          </w:p>
        </w:tc>
        <w:tc>
          <w:tcPr>
            <w:tcW w:w="4045" w:type="dxa"/>
            <w:shd w:val="clear" w:color="auto" w:fill="auto"/>
          </w:tcPr>
          <w:p w14:paraId="59A64CD6" w14:textId="77777777" w:rsidR="00434B02" w:rsidRPr="00074D70" w:rsidRDefault="00434B02" w:rsidP="009D7071">
            <w:pPr>
              <w:ind w:firstLine="0"/>
            </w:pPr>
            <w:r w:rsidRPr="00074D70">
              <w:rPr>
                <w:rFonts w:eastAsia="Calibri" w:cs="Times New Roman"/>
              </w:rPr>
              <w:t>Дата рождения пациента в формате ЧЧ.ММ.ГГГГ</w:t>
            </w:r>
          </w:p>
        </w:tc>
        <w:tc>
          <w:tcPr>
            <w:tcW w:w="2004" w:type="dxa"/>
            <w:shd w:val="clear" w:color="auto" w:fill="auto"/>
          </w:tcPr>
          <w:p w14:paraId="5BDEA0AE"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06C7257B" w14:textId="77777777" w:rsidR="00434B02" w:rsidRPr="00074D70" w:rsidRDefault="00434B02" w:rsidP="009D7071">
            <w:pPr>
              <w:ind w:firstLine="0"/>
              <w:jc w:val="center"/>
            </w:pPr>
            <w:r w:rsidRPr="00074D70">
              <w:rPr>
                <w:rFonts w:eastAsia="Calibri" w:cs="Times New Roman"/>
              </w:rPr>
              <w:t>дата</w:t>
            </w:r>
          </w:p>
        </w:tc>
      </w:tr>
      <w:tr w:rsidR="00434B02" w:rsidRPr="00074D70" w14:paraId="06C17768" w14:textId="77777777" w:rsidTr="009D7071">
        <w:trPr>
          <w:jc w:val="center"/>
        </w:trPr>
        <w:tc>
          <w:tcPr>
            <w:tcW w:w="1119" w:type="dxa"/>
            <w:shd w:val="clear" w:color="auto" w:fill="auto"/>
          </w:tcPr>
          <w:p w14:paraId="081E3D71" w14:textId="77777777" w:rsidR="00434B02" w:rsidRPr="00074D70" w:rsidRDefault="00434B02" w:rsidP="009D7071">
            <w:pPr>
              <w:ind w:firstLine="0"/>
              <w:jc w:val="center"/>
            </w:pPr>
            <w:r w:rsidRPr="00074D70">
              <w:rPr>
                <w:rFonts w:eastAsia="Calibri" w:cs="Times New Roman"/>
              </w:rPr>
              <w:t>7</w:t>
            </w:r>
          </w:p>
        </w:tc>
        <w:tc>
          <w:tcPr>
            <w:tcW w:w="1620" w:type="dxa"/>
            <w:shd w:val="clear" w:color="auto" w:fill="auto"/>
          </w:tcPr>
          <w:p w14:paraId="0B27C6F6" w14:textId="77777777" w:rsidR="00434B02" w:rsidRPr="00074D70" w:rsidRDefault="00434B02" w:rsidP="009D7071">
            <w:pPr>
              <w:ind w:firstLine="0"/>
            </w:pPr>
            <w:r w:rsidRPr="00074D70">
              <w:rPr>
                <w:rFonts w:eastAsia="Calibri" w:cs="Times New Roman"/>
              </w:rPr>
              <w:t>Район опеки</w:t>
            </w:r>
          </w:p>
        </w:tc>
        <w:tc>
          <w:tcPr>
            <w:tcW w:w="4045" w:type="dxa"/>
            <w:shd w:val="clear" w:color="auto" w:fill="auto"/>
          </w:tcPr>
          <w:p w14:paraId="1008739B" w14:textId="77777777" w:rsidR="00434B02" w:rsidRPr="00074D70" w:rsidRDefault="00434B02" w:rsidP="009D7071">
            <w:pPr>
              <w:ind w:firstLine="0"/>
            </w:pPr>
            <w:r w:rsidRPr="00074D70">
              <w:rPr>
                <w:rFonts w:eastAsia="Calibri" w:cs="Times New Roman"/>
              </w:rPr>
              <w:t>Район опеки пациента</w:t>
            </w:r>
          </w:p>
        </w:tc>
        <w:tc>
          <w:tcPr>
            <w:tcW w:w="2004" w:type="dxa"/>
            <w:shd w:val="clear" w:color="auto" w:fill="auto"/>
          </w:tcPr>
          <w:p w14:paraId="2F47C98A"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700B90DE" w14:textId="77777777" w:rsidR="00434B02" w:rsidRPr="00074D70" w:rsidRDefault="00434B02" w:rsidP="009D7071">
            <w:pPr>
              <w:ind w:firstLine="0"/>
              <w:jc w:val="center"/>
            </w:pPr>
            <w:r w:rsidRPr="00074D70">
              <w:rPr>
                <w:rFonts w:eastAsia="Calibri" w:cs="Times New Roman"/>
              </w:rPr>
              <w:t>строка</w:t>
            </w:r>
          </w:p>
        </w:tc>
      </w:tr>
      <w:tr w:rsidR="00434B02" w:rsidRPr="00074D70" w14:paraId="48DF3AA5" w14:textId="77777777" w:rsidTr="009D7071">
        <w:trPr>
          <w:jc w:val="center"/>
        </w:trPr>
        <w:tc>
          <w:tcPr>
            <w:tcW w:w="1119" w:type="dxa"/>
            <w:shd w:val="clear" w:color="auto" w:fill="auto"/>
          </w:tcPr>
          <w:p w14:paraId="470E93D8" w14:textId="77777777" w:rsidR="00434B02" w:rsidRPr="00074D70" w:rsidRDefault="00434B02" w:rsidP="009D7071">
            <w:pPr>
              <w:ind w:firstLine="0"/>
              <w:jc w:val="center"/>
            </w:pPr>
            <w:r w:rsidRPr="00074D70">
              <w:rPr>
                <w:rFonts w:eastAsia="Calibri" w:cs="Times New Roman"/>
              </w:rPr>
              <w:t>8</w:t>
            </w:r>
          </w:p>
        </w:tc>
        <w:tc>
          <w:tcPr>
            <w:tcW w:w="1620" w:type="dxa"/>
            <w:shd w:val="clear" w:color="auto" w:fill="auto"/>
          </w:tcPr>
          <w:p w14:paraId="154A8EC0" w14:textId="77777777" w:rsidR="00434B02" w:rsidRPr="00074D70" w:rsidRDefault="00434B02" w:rsidP="009D7071">
            <w:pPr>
              <w:ind w:firstLine="0"/>
            </w:pPr>
            <w:r w:rsidRPr="00074D70">
              <w:rPr>
                <w:rFonts w:eastAsia="Calibri" w:cs="Times New Roman"/>
              </w:rPr>
              <w:t>СНИЛС</w:t>
            </w:r>
          </w:p>
        </w:tc>
        <w:tc>
          <w:tcPr>
            <w:tcW w:w="4045" w:type="dxa"/>
            <w:shd w:val="clear" w:color="auto" w:fill="auto"/>
          </w:tcPr>
          <w:p w14:paraId="685327F3" w14:textId="77777777" w:rsidR="00434B02" w:rsidRPr="00074D70" w:rsidRDefault="00434B02" w:rsidP="009D7071">
            <w:pPr>
              <w:ind w:firstLine="0"/>
            </w:pPr>
            <w:r w:rsidRPr="00074D70">
              <w:rPr>
                <w:rFonts w:eastAsia="Calibri" w:cs="Times New Roman"/>
              </w:rPr>
              <w:t>Страховой номер индивидуального лицевого счета пациента.</w:t>
            </w:r>
          </w:p>
        </w:tc>
        <w:tc>
          <w:tcPr>
            <w:tcW w:w="2004" w:type="dxa"/>
            <w:shd w:val="clear" w:color="auto" w:fill="auto"/>
          </w:tcPr>
          <w:p w14:paraId="59308B10"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3653D355" w14:textId="77777777" w:rsidR="00434B02" w:rsidRPr="00074D70" w:rsidRDefault="00434B02" w:rsidP="009D7071">
            <w:pPr>
              <w:ind w:firstLine="0"/>
              <w:jc w:val="center"/>
            </w:pPr>
            <w:r w:rsidRPr="00074D70">
              <w:rPr>
                <w:rFonts w:eastAsia="Calibri" w:cs="Times New Roman"/>
              </w:rPr>
              <w:t>число</w:t>
            </w:r>
          </w:p>
        </w:tc>
      </w:tr>
      <w:tr w:rsidR="00434B02" w:rsidRPr="00074D70" w14:paraId="260AC8E2" w14:textId="77777777" w:rsidTr="009D7071">
        <w:trPr>
          <w:jc w:val="center"/>
        </w:trPr>
        <w:tc>
          <w:tcPr>
            <w:tcW w:w="1119" w:type="dxa"/>
            <w:shd w:val="clear" w:color="auto" w:fill="auto"/>
          </w:tcPr>
          <w:p w14:paraId="36D9B2D2" w14:textId="77777777" w:rsidR="00434B02" w:rsidRPr="00074D70" w:rsidRDefault="00434B02" w:rsidP="009D7071">
            <w:pPr>
              <w:ind w:firstLine="0"/>
              <w:jc w:val="center"/>
            </w:pPr>
            <w:r w:rsidRPr="00074D70">
              <w:rPr>
                <w:rFonts w:eastAsia="Calibri" w:cs="Times New Roman"/>
              </w:rPr>
              <w:t>9</w:t>
            </w:r>
          </w:p>
        </w:tc>
        <w:tc>
          <w:tcPr>
            <w:tcW w:w="1620" w:type="dxa"/>
            <w:shd w:val="clear" w:color="auto" w:fill="auto"/>
          </w:tcPr>
          <w:p w14:paraId="58ADE4D3" w14:textId="77777777" w:rsidR="00434B02" w:rsidRPr="00074D70" w:rsidRDefault="00434B02" w:rsidP="009D7071">
            <w:pPr>
              <w:ind w:firstLine="0"/>
            </w:pPr>
            <w:r w:rsidRPr="00074D70">
              <w:rPr>
                <w:rFonts w:eastAsia="Calibri" w:cs="Times New Roman"/>
              </w:rPr>
              <w:t>Примечание</w:t>
            </w:r>
          </w:p>
        </w:tc>
        <w:tc>
          <w:tcPr>
            <w:tcW w:w="4045" w:type="dxa"/>
            <w:shd w:val="clear" w:color="auto" w:fill="auto"/>
          </w:tcPr>
          <w:p w14:paraId="223057E2" w14:textId="77777777" w:rsidR="00434B02" w:rsidRPr="00074D70" w:rsidRDefault="00434B02" w:rsidP="009D7071">
            <w:pPr>
              <w:ind w:firstLine="0"/>
            </w:pPr>
            <w:r w:rsidRPr="00074D70">
              <w:rPr>
                <w:rFonts w:eastAsia="Calibri" w:cs="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2004" w:type="dxa"/>
            <w:shd w:val="clear" w:color="auto" w:fill="auto"/>
          </w:tcPr>
          <w:p w14:paraId="33A83BCA" w14:textId="77777777" w:rsidR="00434B02" w:rsidRPr="00074D70" w:rsidRDefault="00434B02" w:rsidP="009D7071">
            <w:pPr>
              <w:ind w:firstLine="0"/>
              <w:jc w:val="center"/>
            </w:pPr>
            <w:r w:rsidRPr="00074D70">
              <w:rPr>
                <w:rFonts w:eastAsia="Calibri" w:cs="Times New Roman"/>
              </w:rPr>
              <w:t>-</w:t>
            </w:r>
          </w:p>
        </w:tc>
        <w:tc>
          <w:tcPr>
            <w:tcW w:w="1133" w:type="dxa"/>
            <w:shd w:val="clear" w:color="auto" w:fill="auto"/>
          </w:tcPr>
          <w:p w14:paraId="580A812F" w14:textId="77777777" w:rsidR="00434B02" w:rsidRPr="00074D70" w:rsidRDefault="00434B02" w:rsidP="009D7071">
            <w:pPr>
              <w:ind w:firstLine="0"/>
              <w:jc w:val="center"/>
            </w:pPr>
            <w:r w:rsidRPr="00074D70">
              <w:rPr>
                <w:rFonts w:eastAsia="Calibri" w:cs="Times New Roman"/>
              </w:rPr>
              <w:t>строка</w:t>
            </w:r>
          </w:p>
        </w:tc>
      </w:tr>
    </w:tbl>
    <w:p w14:paraId="06C953A8" w14:textId="77777777" w:rsidR="00434B02" w:rsidRPr="00074D70" w:rsidRDefault="00434B02" w:rsidP="00434B02">
      <w:pPr>
        <w:contextualSpacing/>
        <w:rPr>
          <w:color w:val="000000"/>
        </w:rPr>
      </w:pPr>
      <w:r w:rsidRPr="00074D70">
        <w:rPr>
          <w:color w:val="000000"/>
        </w:rPr>
        <w:t xml:space="preserve">Система позволяет импортировать список опекаемых в форматах </w:t>
      </w:r>
      <w:r w:rsidRPr="00074D70">
        <w:rPr>
          <w:color w:val="000000"/>
          <w:lang w:val="en-US"/>
        </w:rPr>
        <w:t>xls</w:t>
      </w:r>
      <w:r w:rsidRPr="00074D70">
        <w:rPr>
          <w:color w:val="000000"/>
        </w:rPr>
        <w:t xml:space="preserve">, </w:t>
      </w:r>
      <w:r w:rsidRPr="00074D70">
        <w:t>dbf, xml или csv</w:t>
      </w:r>
      <w:r w:rsidRPr="00074D70">
        <w:rPr>
          <w:color w:val="000000"/>
        </w:rPr>
        <w:t xml:space="preserve">. </w:t>
      </w:r>
    </w:p>
    <w:p w14:paraId="749B076E" w14:textId="77777777" w:rsidR="00434B02" w:rsidRPr="00074D70" w:rsidRDefault="00434B02" w:rsidP="00434B02">
      <w:pPr>
        <w:contextualSpacing/>
        <w:rPr>
          <w:bCs/>
        </w:rPr>
      </w:pPr>
      <w:r w:rsidRPr="00074D70">
        <w:rPr>
          <w:color w:val="000000"/>
        </w:rPr>
        <w:t>Импорт файла занимает не более 7 минут (ориентировочное количество загружаемых строк - 9000).</w:t>
      </w:r>
    </w:p>
    <w:p w14:paraId="7A78F806" w14:textId="77777777" w:rsidR="00434B02" w:rsidRPr="00074D70" w:rsidRDefault="00434B02" w:rsidP="00434B02">
      <w:pPr>
        <w:contextualSpacing/>
        <w:rPr>
          <w:color w:val="000000"/>
        </w:rPr>
      </w:pPr>
      <w:r w:rsidRPr="00074D70">
        <w:rPr>
          <w:color w:val="000000"/>
        </w:rPr>
        <w:t>Система не позволяет создавать нового пациента, в случае если он не найден в Системе. Обработка загруженных списков производится по текущей базе МИС НСО.</w:t>
      </w:r>
    </w:p>
    <w:p w14:paraId="0DD00222" w14:textId="77777777" w:rsidR="00434B02" w:rsidRPr="00074D70" w:rsidRDefault="00434B02" w:rsidP="00434B02">
      <w:pPr>
        <w:contextualSpacing/>
        <w:rPr>
          <w:color w:val="000000"/>
        </w:rPr>
      </w:pPr>
      <w:r w:rsidRPr="00074D70">
        <w:rPr>
          <w:color w:val="000000"/>
        </w:rPr>
        <w:t>Система выводит сообщение об успешной загрузке данных в случае успешной загрузки.</w:t>
      </w:r>
    </w:p>
    <w:p w14:paraId="7FEE80E1" w14:textId="77777777" w:rsidR="00434B02" w:rsidRPr="00074D70" w:rsidRDefault="00434B02" w:rsidP="00434B02">
      <w:pPr>
        <w:contextualSpacing/>
      </w:pPr>
      <w:r w:rsidRPr="00074D70">
        <w:rPr>
          <w:color w:val="000000"/>
        </w:rPr>
        <w:t>Реализованы настройки МИС НСО, так чтобы: при соответствующих настройках Системы, найденных пациентов, подходящих под критерии диспансеризации, но не состоящих в плане на диспансеризацию, Система предоставляет возможность добавить в график диспансеризации МО прикрепления, в план, следующий за текущим, с возможностью ручного редактирования. В случае если МО прикрепления отсутствует, то пациент не включается в план. Система так же проверяет - установлен ли у пациента признак "Ребенок сирота\находящийся в трудной жизненной ситуации ", и в случае если не установлен - проставляет его.</w:t>
      </w:r>
    </w:p>
    <w:p w14:paraId="7BD33038" w14:textId="77777777" w:rsidR="00434B02" w:rsidRPr="00074D70" w:rsidRDefault="00434B02" w:rsidP="00434B02">
      <w:pPr>
        <w:contextualSpacing/>
        <w:rPr>
          <w:color w:val="000000"/>
        </w:rPr>
      </w:pPr>
      <w:r w:rsidRPr="00074D70">
        <w:rPr>
          <w:color w:val="000000"/>
        </w:rPr>
        <w:t>Система отображает информацию с содержанием перечня ошибок в случае возникновения ошибок при загрузке данных – ошибок по некорректному формату данных в файле, ошибок при сопоставлении пациентов из списка и пациентов МИС НСО и т.п. Ошибка содержит пользовательское описание для понимания возникшей проблемы.</w:t>
      </w:r>
    </w:p>
    <w:p w14:paraId="6FEDD78A" w14:textId="77777777" w:rsidR="00434B02" w:rsidRPr="00074D70" w:rsidRDefault="00434B02" w:rsidP="00434B02">
      <w:pPr>
        <w:contextualSpacing/>
        <w:rPr>
          <w:color w:val="000000"/>
        </w:rPr>
      </w:pPr>
      <w:r w:rsidRPr="00074D70">
        <w:rPr>
          <w:color w:val="000000"/>
        </w:rPr>
        <w:t>Система позволяет повторно загружать исправленный список как полностью, так и только исправления.</w:t>
      </w:r>
    </w:p>
    <w:p w14:paraId="1272CB70" w14:textId="77777777" w:rsidR="00434B02" w:rsidRPr="00074D70" w:rsidRDefault="00434B02" w:rsidP="00434B02">
      <w:pPr>
        <w:contextualSpacing/>
        <w:rPr>
          <w:color w:val="000000"/>
        </w:rPr>
      </w:pPr>
      <w:r w:rsidRPr="00074D70">
        <w:rPr>
          <w:color w:val="000000"/>
        </w:rPr>
        <w:t>Система разрешает пользователю вносить изменения в списки в течение допустимого периода исправления данных - загружать списки повторно. По завершению допустимого периода редактирование списков текущего квартала запрещается. В Системе сохраняется итоговый – последний загруженный вариант – списка опекаемых, списка с данными, дополненными данными МИС НСО, и протокол сверки за квартальный период.</w:t>
      </w:r>
    </w:p>
    <w:p w14:paraId="58F3365E" w14:textId="77777777" w:rsidR="00434B02" w:rsidRPr="00074D70" w:rsidRDefault="00434B02" w:rsidP="00434B02">
      <w:pPr>
        <w:contextualSpacing/>
        <w:rPr>
          <w:color w:val="000000"/>
        </w:rPr>
      </w:pPr>
      <w:r w:rsidRPr="00074D70">
        <w:rPr>
          <w:color w:val="000000"/>
        </w:rPr>
        <w:t xml:space="preserve">Система позволяет экспортировать Список опекаемых, направляемый после обработки в МИС НСО в Министерство труда и социального развития НСО в формате </w:t>
      </w:r>
      <w:r w:rsidRPr="00074D70">
        <w:rPr>
          <w:color w:val="000000"/>
          <w:lang w:val="en-US"/>
        </w:rPr>
        <w:t>Excel</w:t>
      </w:r>
      <w:r w:rsidRPr="00074D70">
        <w:rPr>
          <w:color w:val="000000"/>
        </w:rPr>
        <w:t xml:space="preserve"> и </w:t>
      </w:r>
      <w:r w:rsidRPr="00074D70">
        <w:rPr>
          <w:color w:val="000000"/>
          <w:lang w:val="en-US"/>
        </w:rPr>
        <w:t>PDF</w:t>
      </w:r>
      <w:r w:rsidRPr="00074D70">
        <w:rPr>
          <w:color w:val="000000"/>
        </w:rPr>
        <w:t>.</w:t>
      </w:r>
    </w:p>
    <w:p w14:paraId="05799436" w14:textId="77777777" w:rsidR="00434B02" w:rsidRPr="00074D70" w:rsidRDefault="00434B02" w:rsidP="00434B02">
      <w:pPr>
        <w:contextualSpacing/>
      </w:pPr>
      <w:r w:rsidRPr="00074D70">
        <w:rPr>
          <w:color w:val="000000"/>
        </w:rPr>
        <w:t xml:space="preserve">Система позволяет </w:t>
      </w:r>
      <w:r w:rsidRPr="00074D70">
        <w:t>просматривать загруженные и обработанные списки в МИС НСО по конкретным МО и по региону в целом за период. Период хранения списков в системе – 2 квартала, год - настраивается.</w:t>
      </w:r>
    </w:p>
    <w:p w14:paraId="243789DA" w14:textId="77777777" w:rsidR="00434B02" w:rsidRPr="00074D70" w:rsidRDefault="00434B02" w:rsidP="00434B02">
      <w:pPr>
        <w:contextualSpacing/>
      </w:pPr>
      <w:r w:rsidRPr="00074D70">
        <w:t>В Системе сохраняется 3 файла за квартальный период – первоначальный список загрузки, выгруженный из МИС НСО дополненный список с данными из МИС НСО и протокол сверки, таким образом Система сохраняет срез данных за квартал на дату формирования итоговых списков файлов и протокола за квартальный период.</w:t>
      </w:r>
    </w:p>
    <w:p w14:paraId="01B02673" w14:textId="77777777" w:rsidR="00434B02" w:rsidRPr="00074D70" w:rsidRDefault="00434B02" w:rsidP="00434B02">
      <w:pPr>
        <w:rPr>
          <w:b/>
        </w:rPr>
      </w:pPr>
      <w:r w:rsidRPr="00074D70">
        <w:rPr>
          <w:b/>
        </w:rPr>
        <w:t>Выходные данные:</w:t>
      </w:r>
    </w:p>
    <w:p w14:paraId="5DBFAA5F" w14:textId="77777777" w:rsidR="00434B02" w:rsidRPr="00074D70" w:rsidRDefault="00434B02" w:rsidP="00434B02">
      <w:r w:rsidRPr="00074D70">
        <w:t xml:space="preserve">Данные выгружаются файлом в формате Excel или </w:t>
      </w:r>
      <w:r w:rsidRPr="00074D70">
        <w:rPr>
          <w:lang w:val="en-US"/>
        </w:rPr>
        <w:t>PDF</w:t>
      </w:r>
      <w:r w:rsidRPr="00074D70">
        <w:t>.</w:t>
      </w:r>
    </w:p>
    <w:p w14:paraId="1CF7D8E1" w14:textId="77777777" w:rsidR="00434B02" w:rsidRPr="00074D70" w:rsidRDefault="00434B02" w:rsidP="00434B02">
      <w:r w:rsidRPr="00074D70">
        <w:t>Файл выгрузки содержит следующие поля.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7"/>
        <w:gridCol w:w="1926"/>
        <w:gridCol w:w="1983"/>
        <w:gridCol w:w="1907"/>
        <w:gridCol w:w="1354"/>
        <w:gridCol w:w="1604"/>
      </w:tblGrid>
      <w:tr w:rsidR="00434B02" w:rsidRPr="00074D70" w14:paraId="7AF9B409" w14:textId="77777777" w:rsidTr="009D7071">
        <w:trPr>
          <w:trHeight w:val="796"/>
          <w:jc w:val="center"/>
        </w:trPr>
        <w:tc>
          <w:tcPr>
            <w:tcW w:w="1138" w:type="dxa"/>
            <w:shd w:val="clear" w:color="auto" w:fill="F2F2F2"/>
            <w:vAlign w:val="center"/>
          </w:tcPr>
          <w:p w14:paraId="6B47FC76" w14:textId="77777777" w:rsidR="00434B02" w:rsidRPr="00074D70" w:rsidRDefault="00434B02" w:rsidP="009D7071">
            <w:pPr>
              <w:ind w:firstLine="0"/>
              <w:jc w:val="center"/>
              <w:rPr>
                <w:b/>
              </w:rPr>
            </w:pPr>
            <w:r w:rsidRPr="00074D70">
              <w:rPr>
                <w:rFonts w:eastAsia="Calibri" w:cs="Times New Roman"/>
                <w:b/>
              </w:rPr>
              <w:t>Порядок поля</w:t>
            </w:r>
          </w:p>
        </w:tc>
        <w:tc>
          <w:tcPr>
            <w:tcW w:w="1928" w:type="dxa"/>
            <w:shd w:val="clear" w:color="auto" w:fill="F2F2F2"/>
            <w:vAlign w:val="center"/>
          </w:tcPr>
          <w:p w14:paraId="43AD3B12" w14:textId="77777777" w:rsidR="00434B02" w:rsidRPr="00074D70" w:rsidRDefault="00434B02" w:rsidP="009D7071">
            <w:pPr>
              <w:ind w:firstLine="0"/>
              <w:jc w:val="center"/>
              <w:rPr>
                <w:b/>
              </w:rPr>
            </w:pPr>
            <w:r w:rsidRPr="00074D70">
              <w:rPr>
                <w:rFonts w:eastAsia="Calibri" w:cs="Times New Roman"/>
                <w:b/>
              </w:rPr>
              <w:t>Наименование поля</w:t>
            </w:r>
          </w:p>
        </w:tc>
        <w:tc>
          <w:tcPr>
            <w:tcW w:w="1985" w:type="dxa"/>
            <w:shd w:val="clear" w:color="auto" w:fill="F2F2F2"/>
            <w:vAlign w:val="center"/>
          </w:tcPr>
          <w:p w14:paraId="67BFF349" w14:textId="77777777" w:rsidR="00434B02" w:rsidRPr="00074D70" w:rsidRDefault="00434B02" w:rsidP="009D7071">
            <w:pPr>
              <w:ind w:firstLine="0"/>
              <w:jc w:val="center"/>
              <w:rPr>
                <w:b/>
              </w:rPr>
            </w:pPr>
            <w:r w:rsidRPr="00074D70">
              <w:rPr>
                <w:rFonts w:eastAsia="Calibri" w:cs="Times New Roman"/>
                <w:b/>
              </w:rPr>
              <w:t>Краткое описание</w:t>
            </w:r>
          </w:p>
        </w:tc>
        <w:tc>
          <w:tcPr>
            <w:tcW w:w="1909" w:type="dxa"/>
            <w:shd w:val="clear" w:color="auto" w:fill="F2F2F2"/>
            <w:vAlign w:val="center"/>
          </w:tcPr>
          <w:p w14:paraId="49E517E1" w14:textId="77777777" w:rsidR="00434B02" w:rsidRPr="00074D70" w:rsidRDefault="00434B02" w:rsidP="009D7071">
            <w:pPr>
              <w:ind w:firstLine="0"/>
              <w:jc w:val="center"/>
              <w:rPr>
                <w:b/>
              </w:rPr>
            </w:pPr>
            <w:r w:rsidRPr="00074D70">
              <w:rPr>
                <w:rFonts w:eastAsia="Calibri" w:cs="Times New Roman"/>
                <w:b/>
              </w:rPr>
              <w:t>Обязательность</w:t>
            </w:r>
          </w:p>
        </w:tc>
        <w:tc>
          <w:tcPr>
            <w:tcW w:w="1355" w:type="dxa"/>
            <w:shd w:val="clear" w:color="auto" w:fill="F2F2F2"/>
            <w:vAlign w:val="center"/>
          </w:tcPr>
          <w:p w14:paraId="74D1DCD7" w14:textId="77777777" w:rsidR="00434B02" w:rsidRPr="00074D70" w:rsidRDefault="00434B02" w:rsidP="009D7071">
            <w:pPr>
              <w:ind w:firstLine="0"/>
              <w:jc w:val="center"/>
              <w:rPr>
                <w:b/>
              </w:rPr>
            </w:pPr>
            <w:r w:rsidRPr="00074D70">
              <w:rPr>
                <w:rFonts w:eastAsia="Calibri" w:cs="Times New Roman"/>
                <w:b/>
              </w:rPr>
              <w:t>Тип данных</w:t>
            </w:r>
          </w:p>
        </w:tc>
        <w:tc>
          <w:tcPr>
            <w:tcW w:w="1605" w:type="dxa"/>
            <w:shd w:val="clear" w:color="auto" w:fill="F2F2F2"/>
            <w:vAlign w:val="center"/>
          </w:tcPr>
          <w:p w14:paraId="32121699" w14:textId="77777777" w:rsidR="00434B02" w:rsidRPr="00074D70" w:rsidRDefault="00434B02" w:rsidP="009D7071">
            <w:pPr>
              <w:ind w:firstLine="0"/>
              <w:jc w:val="center"/>
              <w:rPr>
                <w:b/>
              </w:rPr>
            </w:pPr>
            <w:r w:rsidRPr="00074D70">
              <w:rPr>
                <w:rFonts w:eastAsia="Calibri" w:cs="Times New Roman"/>
                <w:b/>
              </w:rPr>
              <w:t>Источник данных</w:t>
            </w:r>
          </w:p>
        </w:tc>
      </w:tr>
      <w:tr w:rsidR="00434B02" w:rsidRPr="00074D70" w14:paraId="10F182EC" w14:textId="77777777" w:rsidTr="009D7071">
        <w:trPr>
          <w:jc w:val="center"/>
        </w:trPr>
        <w:tc>
          <w:tcPr>
            <w:tcW w:w="1138" w:type="dxa"/>
            <w:shd w:val="clear" w:color="auto" w:fill="auto"/>
          </w:tcPr>
          <w:p w14:paraId="587CAFE9" w14:textId="77777777" w:rsidR="00434B02" w:rsidRPr="00074D70" w:rsidRDefault="00434B02" w:rsidP="009D7071">
            <w:pPr>
              <w:ind w:firstLine="0"/>
              <w:jc w:val="center"/>
            </w:pPr>
            <w:r w:rsidRPr="00074D70">
              <w:rPr>
                <w:rFonts w:eastAsia="Calibri" w:cs="Times New Roman"/>
              </w:rPr>
              <w:t>1</w:t>
            </w:r>
          </w:p>
        </w:tc>
        <w:tc>
          <w:tcPr>
            <w:tcW w:w="1928" w:type="dxa"/>
            <w:shd w:val="clear" w:color="auto" w:fill="auto"/>
          </w:tcPr>
          <w:p w14:paraId="42755430" w14:textId="77777777" w:rsidR="00434B02" w:rsidRPr="00074D70" w:rsidRDefault="00434B02" w:rsidP="009D7071">
            <w:pPr>
              <w:ind w:firstLine="0"/>
            </w:pPr>
            <w:r w:rsidRPr="00074D70">
              <w:rPr>
                <w:rFonts w:eastAsia="Calibri" w:cs="Times New Roman"/>
              </w:rPr>
              <w:t>№</w:t>
            </w:r>
          </w:p>
        </w:tc>
        <w:tc>
          <w:tcPr>
            <w:tcW w:w="1985" w:type="dxa"/>
            <w:shd w:val="clear" w:color="auto" w:fill="auto"/>
          </w:tcPr>
          <w:p w14:paraId="2A2B8769" w14:textId="77777777" w:rsidR="00434B02" w:rsidRPr="00074D70" w:rsidRDefault="00434B02" w:rsidP="009D7071">
            <w:pPr>
              <w:ind w:firstLine="0"/>
            </w:pPr>
            <w:r w:rsidRPr="00074D70">
              <w:rPr>
                <w:rFonts w:eastAsia="Calibri" w:cs="Times New Roman"/>
              </w:rPr>
              <w:t>Порядковый номер строки</w:t>
            </w:r>
          </w:p>
        </w:tc>
        <w:tc>
          <w:tcPr>
            <w:tcW w:w="1909" w:type="dxa"/>
            <w:shd w:val="clear" w:color="auto" w:fill="auto"/>
            <w:vAlign w:val="center"/>
          </w:tcPr>
          <w:p w14:paraId="62F6960B"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28E7081A" w14:textId="77777777" w:rsidR="00434B02" w:rsidRPr="00074D70" w:rsidRDefault="00434B02" w:rsidP="009D7071">
            <w:pPr>
              <w:ind w:firstLine="0"/>
              <w:jc w:val="center"/>
            </w:pPr>
            <w:r w:rsidRPr="00074D70">
              <w:rPr>
                <w:rFonts w:eastAsia="Calibri" w:cs="Times New Roman"/>
              </w:rPr>
              <w:t>число</w:t>
            </w:r>
          </w:p>
        </w:tc>
        <w:tc>
          <w:tcPr>
            <w:tcW w:w="1605" w:type="dxa"/>
            <w:shd w:val="clear" w:color="auto" w:fill="auto"/>
            <w:vAlign w:val="center"/>
          </w:tcPr>
          <w:p w14:paraId="422E9AB2"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497E9715" w14:textId="77777777" w:rsidTr="009D7071">
        <w:trPr>
          <w:jc w:val="center"/>
        </w:trPr>
        <w:tc>
          <w:tcPr>
            <w:tcW w:w="1138" w:type="dxa"/>
            <w:shd w:val="clear" w:color="auto" w:fill="auto"/>
          </w:tcPr>
          <w:p w14:paraId="1C384C90" w14:textId="77777777" w:rsidR="00434B02" w:rsidRPr="00074D70" w:rsidRDefault="00434B02" w:rsidP="009D7071">
            <w:pPr>
              <w:ind w:firstLine="0"/>
              <w:jc w:val="center"/>
            </w:pPr>
            <w:r w:rsidRPr="00074D70">
              <w:rPr>
                <w:rFonts w:eastAsia="Calibri" w:cs="Times New Roman"/>
              </w:rPr>
              <w:t>2</w:t>
            </w:r>
          </w:p>
        </w:tc>
        <w:tc>
          <w:tcPr>
            <w:tcW w:w="1928" w:type="dxa"/>
            <w:shd w:val="clear" w:color="auto" w:fill="auto"/>
          </w:tcPr>
          <w:p w14:paraId="36DDE5F6" w14:textId="77777777" w:rsidR="00434B02" w:rsidRPr="00074D70" w:rsidRDefault="00434B02" w:rsidP="009D7071">
            <w:pPr>
              <w:ind w:firstLine="0"/>
            </w:pPr>
            <w:r w:rsidRPr="00074D70">
              <w:rPr>
                <w:rFonts w:eastAsia="Calibri" w:cs="Times New Roman"/>
              </w:rPr>
              <w:t>Фамилия</w:t>
            </w:r>
          </w:p>
        </w:tc>
        <w:tc>
          <w:tcPr>
            <w:tcW w:w="1985" w:type="dxa"/>
            <w:shd w:val="clear" w:color="auto" w:fill="auto"/>
          </w:tcPr>
          <w:p w14:paraId="79CBEA4D" w14:textId="77777777" w:rsidR="00434B02" w:rsidRPr="00074D70" w:rsidRDefault="00434B02" w:rsidP="009D7071">
            <w:pPr>
              <w:ind w:firstLine="0"/>
            </w:pPr>
            <w:r w:rsidRPr="00074D70">
              <w:rPr>
                <w:rFonts w:eastAsia="Calibri" w:cs="Times New Roman"/>
              </w:rPr>
              <w:t>Фамилия пациента</w:t>
            </w:r>
          </w:p>
        </w:tc>
        <w:tc>
          <w:tcPr>
            <w:tcW w:w="1909" w:type="dxa"/>
            <w:shd w:val="clear" w:color="auto" w:fill="auto"/>
            <w:vAlign w:val="center"/>
          </w:tcPr>
          <w:p w14:paraId="1EE8874F"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599B9493"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409FB20E"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00797FD9" w14:textId="77777777" w:rsidTr="009D7071">
        <w:trPr>
          <w:jc w:val="center"/>
        </w:trPr>
        <w:tc>
          <w:tcPr>
            <w:tcW w:w="1138" w:type="dxa"/>
            <w:shd w:val="clear" w:color="auto" w:fill="auto"/>
          </w:tcPr>
          <w:p w14:paraId="1876CBDC" w14:textId="77777777" w:rsidR="00434B02" w:rsidRPr="00074D70" w:rsidRDefault="00434B02" w:rsidP="009D7071">
            <w:pPr>
              <w:ind w:firstLine="0"/>
              <w:jc w:val="center"/>
            </w:pPr>
            <w:r w:rsidRPr="00074D70">
              <w:rPr>
                <w:rFonts w:eastAsia="Calibri" w:cs="Times New Roman"/>
              </w:rPr>
              <w:t>3</w:t>
            </w:r>
          </w:p>
        </w:tc>
        <w:tc>
          <w:tcPr>
            <w:tcW w:w="1928" w:type="dxa"/>
            <w:shd w:val="clear" w:color="auto" w:fill="auto"/>
          </w:tcPr>
          <w:p w14:paraId="2077787D" w14:textId="77777777" w:rsidR="00434B02" w:rsidRPr="00074D70" w:rsidRDefault="00434B02" w:rsidP="009D7071">
            <w:pPr>
              <w:ind w:firstLine="0"/>
            </w:pPr>
            <w:r w:rsidRPr="00074D70">
              <w:rPr>
                <w:rFonts w:eastAsia="Calibri" w:cs="Times New Roman"/>
              </w:rPr>
              <w:t>Имя</w:t>
            </w:r>
          </w:p>
        </w:tc>
        <w:tc>
          <w:tcPr>
            <w:tcW w:w="1985" w:type="dxa"/>
            <w:shd w:val="clear" w:color="auto" w:fill="auto"/>
          </w:tcPr>
          <w:p w14:paraId="2256046A" w14:textId="77777777" w:rsidR="00434B02" w:rsidRPr="00074D70" w:rsidRDefault="00434B02" w:rsidP="009D7071">
            <w:pPr>
              <w:ind w:firstLine="0"/>
            </w:pPr>
            <w:r w:rsidRPr="00074D70">
              <w:rPr>
                <w:rFonts w:eastAsia="Calibri" w:cs="Times New Roman"/>
              </w:rPr>
              <w:t>Имя пациента</w:t>
            </w:r>
          </w:p>
        </w:tc>
        <w:tc>
          <w:tcPr>
            <w:tcW w:w="1909" w:type="dxa"/>
            <w:shd w:val="clear" w:color="auto" w:fill="auto"/>
            <w:vAlign w:val="center"/>
          </w:tcPr>
          <w:p w14:paraId="58F42867"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29BEE5B7"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1B7F5F58"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31657726" w14:textId="77777777" w:rsidTr="009D7071">
        <w:trPr>
          <w:jc w:val="center"/>
        </w:trPr>
        <w:tc>
          <w:tcPr>
            <w:tcW w:w="1138" w:type="dxa"/>
            <w:shd w:val="clear" w:color="auto" w:fill="auto"/>
          </w:tcPr>
          <w:p w14:paraId="502A693E" w14:textId="77777777" w:rsidR="00434B02" w:rsidRPr="00074D70" w:rsidRDefault="00434B02" w:rsidP="009D7071">
            <w:pPr>
              <w:ind w:firstLine="0"/>
              <w:jc w:val="center"/>
            </w:pPr>
            <w:r w:rsidRPr="00074D70">
              <w:rPr>
                <w:rFonts w:eastAsia="Calibri" w:cs="Times New Roman"/>
              </w:rPr>
              <w:t>4</w:t>
            </w:r>
          </w:p>
        </w:tc>
        <w:tc>
          <w:tcPr>
            <w:tcW w:w="1928" w:type="dxa"/>
            <w:shd w:val="clear" w:color="auto" w:fill="auto"/>
          </w:tcPr>
          <w:p w14:paraId="06145F52" w14:textId="77777777" w:rsidR="00434B02" w:rsidRPr="00074D70" w:rsidRDefault="00434B02" w:rsidP="009D7071">
            <w:pPr>
              <w:ind w:firstLine="0"/>
            </w:pPr>
            <w:r w:rsidRPr="00074D70">
              <w:rPr>
                <w:rFonts w:eastAsia="Calibri" w:cs="Times New Roman"/>
              </w:rPr>
              <w:t>Отчество</w:t>
            </w:r>
          </w:p>
        </w:tc>
        <w:tc>
          <w:tcPr>
            <w:tcW w:w="1985" w:type="dxa"/>
            <w:shd w:val="clear" w:color="auto" w:fill="auto"/>
          </w:tcPr>
          <w:p w14:paraId="56998C07" w14:textId="77777777" w:rsidR="00434B02" w:rsidRPr="00074D70" w:rsidRDefault="00434B02" w:rsidP="009D7071">
            <w:pPr>
              <w:ind w:firstLine="0"/>
            </w:pPr>
            <w:r w:rsidRPr="00074D70">
              <w:rPr>
                <w:rFonts w:eastAsia="Calibri" w:cs="Times New Roman"/>
              </w:rPr>
              <w:t>Отчество пациента</w:t>
            </w:r>
          </w:p>
        </w:tc>
        <w:tc>
          <w:tcPr>
            <w:tcW w:w="1909" w:type="dxa"/>
            <w:shd w:val="clear" w:color="auto" w:fill="auto"/>
            <w:vAlign w:val="center"/>
          </w:tcPr>
          <w:p w14:paraId="5B9DCE12"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4FF76719"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613B0CC3"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0B554825" w14:textId="77777777" w:rsidTr="009D7071">
        <w:trPr>
          <w:jc w:val="center"/>
        </w:trPr>
        <w:tc>
          <w:tcPr>
            <w:tcW w:w="1138" w:type="dxa"/>
            <w:shd w:val="clear" w:color="auto" w:fill="auto"/>
          </w:tcPr>
          <w:p w14:paraId="1C98AC45" w14:textId="77777777" w:rsidR="00434B02" w:rsidRPr="00074D70" w:rsidRDefault="00434B02" w:rsidP="009D7071">
            <w:pPr>
              <w:ind w:firstLine="0"/>
              <w:jc w:val="center"/>
            </w:pPr>
            <w:r w:rsidRPr="00074D70">
              <w:rPr>
                <w:rFonts w:eastAsia="Calibri" w:cs="Times New Roman"/>
              </w:rPr>
              <w:t>5</w:t>
            </w:r>
          </w:p>
        </w:tc>
        <w:tc>
          <w:tcPr>
            <w:tcW w:w="1928" w:type="dxa"/>
            <w:shd w:val="clear" w:color="auto" w:fill="auto"/>
          </w:tcPr>
          <w:p w14:paraId="2815A723" w14:textId="77777777" w:rsidR="00434B02" w:rsidRPr="00074D70" w:rsidRDefault="00434B02" w:rsidP="009D7071">
            <w:pPr>
              <w:ind w:firstLine="0"/>
            </w:pPr>
            <w:r w:rsidRPr="00074D70">
              <w:rPr>
                <w:rFonts w:eastAsia="Calibri" w:cs="Times New Roman"/>
              </w:rPr>
              <w:t>Дата рождения</w:t>
            </w:r>
          </w:p>
        </w:tc>
        <w:tc>
          <w:tcPr>
            <w:tcW w:w="1985" w:type="dxa"/>
            <w:shd w:val="clear" w:color="auto" w:fill="auto"/>
          </w:tcPr>
          <w:p w14:paraId="61B9BBE9" w14:textId="77777777" w:rsidR="00434B02" w:rsidRPr="00074D70" w:rsidRDefault="00434B02" w:rsidP="009D7071">
            <w:pPr>
              <w:ind w:firstLine="0"/>
            </w:pPr>
            <w:r w:rsidRPr="00074D70">
              <w:rPr>
                <w:rFonts w:eastAsia="Calibri" w:cs="Times New Roman"/>
              </w:rPr>
              <w:t>Дата рождения пациента в формате ЧЧ.ММ.ГГГГ</w:t>
            </w:r>
          </w:p>
        </w:tc>
        <w:tc>
          <w:tcPr>
            <w:tcW w:w="1909" w:type="dxa"/>
            <w:shd w:val="clear" w:color="auto" w:fill="auto"/>
            <w:vAlign w:val="center"/>
          </w:tcPr>
          <w:p w14:paraId="2D6ABD73"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72F2BC84" w14:textId="77777777" w:rsidR="00434B02" w:rsidRPr="00074D70" w:rsidRDefault="00434B02" w:rsidP="009D7071">
            <w:pPr>
              <w:ind w:firstLine="0"/>
              <w:jc w:val="center"/>
            </w:pPr>
            <w:r w:rsidRPr="00074D70">
              <w:rPr>
                <w:rFonts w:eastAsia="Calibri" w:cs="Times New Roman"/>
              </w:rPr>
              <w:t>дата</w:t>
            </w:r>
          </w:p>
        </w:tc>
        <w:tc>
          <w:tcPr>
            <w:tcW w:w="1605" w:type="dxa"/>
            <w:shd w:val="clear" w:color="auto" w:fill="auto"/>
            <w:vAlign w:val="center"/>
          </w:tcPr>
          <w:p w14:paraId="653708B1"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6F32345B" w14:textId="77777777" w:rsidTr="009D7071">
        <w:trPr>
          <w:jc w:val="center"/>
        </w:trPr>
        <w:tc>
          <w:tcPr>
            <w:tcW w:w="1138" w:type="dxa"/>
            <w:shd w:val="clear" w:color="auto" w:fill="auto"/>
          </w:tcPr>
          <w:p w14:paraId="61BD5EC0" w14:textId="77777777" w:rsidR="00434B02" w:rsidRPr="00074D70" w:rsidRDefault="00434B02" w:rsidP="009D7071">
            <w:pPr>
              <w:ind w:firstLine="0"/>
              <w:jc w:val="center"/>
            </w:pPr>
            <w:r w:rsidRPr="00074D70">
              <w:rPr>
                <w:rFonts w:eastAsia="Calibri" w:cs="Times New Roman"/>
              </w:rPr>
              <w:t>6</w:t>
            </w:r>
          </w:p>
        </w:tc>
        <w:tc>
          <w:tcPr>
            <w:tcW w:w="1928" w:type="dxa"/>
            <w:shd w:val="clear" w:color="auto" w:fill="auto"/>
          </w:tcPr>
          <w:p w14:paraId="38E8C524" w14:textId="77777777" w:rsidR="00434B02" w:rsidRPr="00074D70" w:rsidRDefault="00434B02" w:rsidP="009D7071">
            <w:pPr>
              <w:ind w:firstLine="0"/>
            </w:pPr>
            <w:r w:rsidRPr="00074D70">
              <w:rPr>
                <w:rFonts w:eastAsia="Calibri" w:cs="Times New Roman"/>
              </w:rPr>
              <w:t>Район опеки</w:t>
            </w:r>
          </w:p>
        </w:tc>
        <w:tc>
          <w:tcPr>
            <w:tcW w:w="1985" w:type="dxa"/>
            <w:shd w:val="clear" w:color="auto" w:fill="auto"/>
          </w:tcPr>
          <w:p w14:paraId="54DFC44D" w14:textId="77777777" w:rsidR="00434B02" w:rsidRPr="00074D70" w:rsidRDefault="00434B02" w:rsidP="009D7071">
            <w:pPr>
              <w:ind w:firstLine="0"/>
            </w:pPr>
            <w:r w:rsidRPr="00074D70">
              <w:rPr>
                <w:rFonts w:eastAsia="Calibri" w:cs="Times New Roman"/>
              </w:rPr>
              <w:t>Район опеки пациента</w:t>
            </w:r>
          </w:p>
        </w:tc>
        <w:tc>
          <w:tcPr>
            <w:tcW w:w="1909" w:type="dxa"/>
            <w:shd w:val="clear" w:color="auto" w:fill="auto"/>
            <w:vAlign w:val="center"/>
          </w:tcPr>
          <w:p w14:paraId="277AB017"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28C22E56"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3C7853C3"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2B89BF6A" w14:textId="77777777" w:rsidTr="009D7071">
        <w:trPr>
          <w:jc w:val="center"/>
        </w:trPr>
        <w:tc>
          <w:tcPr>
            <w:tcW w:w="1138" w:type="dxa"/>
            <w:shd w:val="clear" w:color="auto" w:fill="auto"/>
          </w:tcPr>
          <w:p w14:paraId="740F8310" w14:textId="77777777" w:rsidR="00434B02" w:rsidRPr="00074D70" w:rsidRDefault="00434B02" w:rsidP="009D7071">
            <w:pPr>
              <w:ind w:firstLine="0"/>
              <w:jc w:val="center"/>
            </w:pPr>
            <w:r w:rsidRPr="00074D70">
              <w:rPr>
                <w:rFonts w:eastAsia="Calibri" w:cs="Times New Roman"/>
              </w:rPr>
              <w:t>7</w:t>
            </w:r>
          </w:p>
        </w:tc>
        <w:tc>
          <w:tcPr>
            <w:tcW w:w="1928" w:type="dxa"/>
            <w:shd w:val="clear" w:color="auto" w:fill="auto"/>
          </w:tcPr>
          <w:p w14:paraId="1223EE55" w14:textId="77777777" w:rsidR="00434B02" w:rsidRPr="00074D70" w:rsidRDefault="00434B02" w:rsidP="009D7071">
            <w:pPr>
              <w:ind w:firstLine="0"/>
            </w:pPr>
            <w:r w:rsidRPr="00074D70">
              <w:rPr>
                <w:rFonts w:eastAsia="Calibri" w:cs="Times New Roman"/>
              </w:rPr>
              <w:t>СНИЛС</w:t>
            </w:r>
          </w:p>
        </w:tc>
        <w:tc>
          <w:tcPr>
            <w:tcW w:w="1985" w:type="dxa"/>
            <w:shd w:val="clear" w:color="auto" w:fill="auto"/>
          </w:tcPr>
          <w:p w14:paraId="077AED8D" w14:textId="77777777" w:rsidR="00434B02" w:rsidRPr="00074D70" w:rsidRDefault="00434B02" w:rsidP="009D7071">
            <w:pPr>
              <w:ind w:firstLine="0"/>
            </w:pPr>
            <w:r w:rsidRPr="00074D70">
              <w:rPr>
                <w:rFonts w:eastAsia="Calibri" w:cs="Times New Roman"/>
              </w:rPr>
              <w:t>Страховой номер индивидуального лицевого счета пациента.</w:t>
            </w:r>
          </w:p>
        </w:tc>
        <w:tc>
          <w:tcPr>
            <w:tcW w:w="1909" w:type="dxa"/>
            <w:shd w:val="clear" w:color="auto" w:fill="auto"/>
            <w:vAlign w:val="center"/>
          </w:tcPr>
          <w:p w14:paraId="11F7F651"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70B14ED3" w14:textId="77777777" w:rsidR="00434B02" w:rsidRPr="00074D70" w:rsidRDefault="00434B02" w:rsidP="009D7071">
            <w:pPr>
              <w:ind w:firstLine="0"/>
              <w:jc w:val="center"/>
            </w:pPr>
            <w:r w:rsidRPr="00074D70">
              <w:rPr>
                <w:rFonts w:eastAsia="Calibri" w:cs="Times New Roman"/>
              </w:rPr>
              <w:t>число</w:t>
            </w:r>
          </w:p>
        </w:tc>
        <w:tc>
          <w:tcPr>
            <w:tcW w:w="1605" w:type="dxa"/>
            <w:shd w:val="clear" w:color="auto" w:fill="auto"/>
            <w:vAlign w:val="center"/>
          </w:tcPr>
          <w:p w14:paraId="5D29E6D7" w14:textId="77777777" w:rsidR="00434B02" w:rsidRPr="00074D70" w:rsidRDefault="00434B02" w:rsidP="009D7071">
            <w:pPr>
              <w:ind w:firstLine="0"/>
              <w:jc w:val="center"/>
            </w:pPr>
            <w:r w:rsidRPr="00074D70">
              <w:rPr>
                <w:rFonts w:eastAsia="Calibri" w:cs="Times New Roman"/>
              </w:rPr>
              <w:t>список загрузки</w:t>
            </w:r>
          </w:p>
        </w:tc>
      </w:tr>
      <w:tr w:rsidR="00434B02" w:rsidRPr="00074D70" w14:paraId="454DADF6" w14:textId="77777777" w:rsidTr="009D7071">
        <w:trPr>
          <w:trHeight w:val="201"/>
          <w:jc w:val="center"/>
        </w:trPr>
        <w:tc>
          <w:tcPr>
            <w:tcW w:w="1138" w:type="dxa"/>
            <w:shd w:val="clear" w:color="auto" w:fill="auto"/>
          </w:tcPr>
          <w:p w14:paraId="5E812244" w14:textId="77777777" w:rsidR="00434B02" w:rsidRPr="00074D70" w:rsidRDefault="00434B02" w:rsidP="009D7071">
            <w:pPr>
              <w:ind w:firstLine="0"/>
              <w:jc w:val="center"/>
            </w:pPr>
            <w:r w:rsidRPr="00074D70">
              <w:rPr>
                <w:rFonts w:eastAsia="Calibri" w:cs="Times New Roman"/>
              </w:rPr>
              <w:t>8</w:t>
            </w:r>
          </w:p>
        </w:tc>
        <w:tc>
          <w:tcPr>
            <w:tcW w:w="1928" w:type="dxa"/>
            <w:shd w:val="clear" w:color="auto" w:fill="auto"/>
          </w:tcPr>
          <w:p w14:paraId="1B0C85F6" w14:textId="77777777" w:rsidR="00434B02" w:rsidRPr="00074D70" w:rsidRDefault="00434B02" w:rsidP="009D7071">
            <w:pPr>
              <w:ind w:firstLine="0"/>
            </w:pPr>
            <w:r w:rsidRPr="00074D70">
              <w:rPr>
                <w:rFonts w:eastAsia="Calibri" w:cs="Times New Roman"/>
              </w:rPr>
              <w:t>Серия и Номер полиса ОМС</w:t>
            </w:r>
          </w:p>
        </w:tc>
        <w:tc>
          <w:tcPr>
            <w:tcW w:w="1985" w:type="dxa"/>
            <w:shd w:val="clear" w:color="auto" w:fill="auto"/>
          </w:tcPr>
          <w:p w14:paraId="4A7C007D" w14:textId="77777777" w:rsidR="00434B02" w:rsidRPr="00074D70" w:rsidRDefault="00434B02" w:rsidP="009D7071">
            <w:pPr>
              <w:ind w:firstLine="0"/>
            </w:pPr>
            <w:r w:rsidRPr="00074D70">
              <w:rPr>
                <w:rFonts w:eastAsia="Calibri" w:cs="Times New Roman"/>
              </w:rPr>
              <w:t>Серия и номер полиса ОМС ребенка, в случае если данные присутствуют в системе. Если данных по серии и номеру полиса ОМС нет - ячейка заполняется значением «Нет действующего полиса»</w:t>
            </w:r>
          </w:p>
        </w:tc>
        <w:tc>
          <w:tcPr>
            <w:tcW w:w="1909" w:type="dxa"/>
            <w:shd w:val="clear" w:color="auto" w:fill="auto"/>
            <w:vAlign w:val="center"/>
          </w:tcPr>
          <w:p w14:paraId="122B9840"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2D7C84C0" w14:textId="77777777" w:rsidR="00434B02" w:rsidRPr="00074D70" w:rsidRDefault="00434B02" w:rsidP="009D7071">
            <w:pPr>
              <w:ind w:firstLine="0"/>
              <w:jc w:val="center"/>
            </w:pPr>
            <w:r w:rsidRPr="00074D70">
              <w:rPr>
                <w:rFonts w:eastAsia="Calibri" w:cs="Times New Roman"/>
              </w:rPr>
              <w:t>число</w:t>
            </w:r>
          </w:p>
        </w:tc>
        <w:tc>
          <w:tcPr>
            <w:tcW w:w="1605" w:type="dxa"/>
            <w:shd w:val="clear" w:color="auto" w:fill="auto"/>
            <w:vAlign w:val="center"/>
          </w:tcPr>
          <w:p w14:paraId="1CFD87C1" w14:textId="77777777" w:rsidR="00434B02" w:rsidRPr="00074D70" w:rsidRDefault="00434B02" w:rsidP="009D7071">
            <w:pPr>
              <w:ind w:firstLine="0"/>
              <w:jc w:val="center"/>
            </w:pPr>
            <w:r w:rsidRPr="00074D70">
              <w:rPr>
                <w:rFonts w:eastAsia="Calibri" w:cs="Times New Roman"/>
              </w:rPr>
              <w:t>Персональная медицинская карта</w:t>
            </w:r>
          </w:p>
        </w:tc>
      </w:tr>
      <w:tr w:rsidR="00434B02" w:rsidRPr="00074D70" w14:paraId="2D352A55" w14:textId="77777777" w:rsidTr="009D7071">
        <w:trPr>
          <w:trHeight w:val="201"/>
          <w:jc w:val="center"/>
        </w:trPr>
        <w:tc>
          <w:tcPr>
            <w:tcW w:w="1138" w:type="dxa"/>
            <w:shd w:val="clear" w:color="auto" w:fill="auto"/>
          </w:tcPr>
          <w:p w14:paraId="50178EB5" w14:textId="77777777" w:rsidR="00434B02" w:rsidRPr="00074D70" w:rsidRDefault="00434B02" w:rsidP="009D7071">
            <w:pPr>
              <w:ind w:firstLine="0"/>
              <w:jc w:val="center"/>
              <w:rPr>
                <w:lang w:val="en-US"/>
              </w:rPr>
            </w:pPr>
            <w:r w:rsidRPr="00074D70">
              <w:rPr>
                <w:rFonts w:eastAsia="Calibri" w:cs="Times New Roman"/>
                <w:lang w:val="en-US"/>
              </w:rPr>
              <w:t>9</w:t>
            </w:r>
          </w:p>
        </w:tc>
        <w:tc>
          <w:tcPr>
            <w:tcW w:w="1928" w:type="dxa"/>
            <w:shd w:val="clear" w:color="auto" w:fill="auto"/>
          </w:tcPr>
          <w:p w14:paraId="32CA9583" w14:textId="77777777" w:rsidR="00434B02" w:rsidRPr="00074D70" w:rsidRDefault="00434B02" w:rsidP="009D7071">
            <w:pPr>
              <w:ind w:firstLine="0"/>
            </w:pPr>
            <w:r w:rsidRPr="00074D70">
              <w:rPr>
                <w:rFonts w:eastAsia="Calibri" w:cs="Times New Roman"/>
              </w:rPr>
              <w:t>Страховая организация, выдавшая полис</w:t>
            </w:r>
          </w:p>
        </w:tc>
        <w:tc>
          <w:tcPr>
            <w:tcW w:w="1985" w:type="dxa"/>
            <w:shd w:val="clear" w:color="auto" w:fill="auto"/>
          </w:tcPr>
          <w:p w14:paraId="20D6A1AD" w14:textId="77777777" w:rsidR="00434B02" w:rsidRPr="00074D70" w:rsidRDefault="00434B02" w:rsidP="009D7071">
            <w:pPr>
              <w:ind w:firstLine="0"/>
            </w:pPr>
            <w:r w:rsidRPr="00074D70">
              <w:rPr>
                <w:rFonts w:eastAsia="Calibri" w:cs="Times New Roman"/>
              </w:rPr>
              <w:t>Наименование страховой организации, выдавшей полис. В случае отсутствия данных по полису - ячейка заполняется значением «Нет действующего полиса»</w:t>
            </w:r>
          </w:p>
        </w:tc>
        <w:tc>
          <w:tcPr>
            <w:tcW w:w="1909" w:type="dxa"/>
            <w:shd w:val="clear" w:color="auto" w:fill="auto"/>
            <w:vAlign w:val="center"/>
          </w:tcPr>
          <w:p w14:paraId="65053094"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13258997"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221C27F2" w14:textId="77777777" w:rsidR="00434B02" w:rsidRPr="00074D70" w:rsidRDefault="00434B02" w:rsidP="009D7071">
            <w:pPr>
              <w:ind w:firstLine="0"/>
              <w:jc w:val="center"/>
            </w:pPr>
            <w:r w:rsidRPr="00074D70">
              <w:rPr>
                <w:rFonts w:eastAsia="Calibri" w:cs="Times New Roman"/>
              </w:rPr>
              <w:t>Персональная медицинская карта</w:t>
            </w:r>
          </w:p>
        </w:tc>
      </w:tr>
      <w:tr w:rsidR="00434B02" w:rsidRPr="00074D70" w14:paraId="46074CD4" w14:textId="77777777" w:rsidTr="009D7071">
        <w:trPr>
          <w:trHeight w:val="201"/>
          <w:jc w:val="center"/>
        </w:trPr>
        <w:tc>
          <w:tcPr>
            <w:tcW w:w="1138" w:type="dxa"/>
            <w:shd w:val="clear" w:color="auto" w:fill="auto"/>
          </w:tcPr>
          <w:p w14:paraId="6BA5DA4A" w14:textId="77777777" w:rsidR="00434B02" w:rsidRPr="00074D70" w:rsidRDefault="00434B02" w:rsidP="009D7071">
            <w:pPr>
              <w:ind w:firstLine="0"/>
              <w:jc w:val="center"/>
              <w:rPr>
                <w:lang w:val="en-US"/>
              </w:rPr>
            </w:pPr>
            <w:r w:rsidRPr="00074D70">
              <w:rPr>
                <w:rFonts w:eastAsia="Calibri" w:cs="Times New Roman"/>
                <w:lang w:val="en-US"/>
              </w:rPr>
              <w:t>10</w:t>
            </w:r>
          </w:p>
        </w:tc>
        <w:tc>
          <w:tcPr>
            <w:tcW w:w="1928" w:type="dxa"/>
            <w:shd w:val="clear" w:color="auto" w:fill="auto"/>
          </w:tcPr>
          <w:p w14:paraId="54B439CC" w14:textId="77777777" w:rsidR="00434B02" w:rsidRPr="00074D70" w:rsidRDefault="00434B02" w:rsidP="009D7071">
            <w:pPr>
              <w:ind w:firstLine="0"/>
            </w:pPr>
            <w:r w:rsidRPr="00074D70">
              <w:rPr>
                <w:rFonts w:eastAsia="Calibri" w:cs="Times New Roman"/>
              </w:rPr>
              <w:t>Наименование МО, к которой прикреплен ребенок</w:t>
            </w:r>
          </w:p>
        </w:tc>
        <w:tc>
          <w:tcPr>
            <w:tcW w:w="1985" w:type="dxa"/>
            <w:shd w:val="clear" w:color="auto" w:fill="auto"/>
          </w:tcPr>
          <w:p w14:paraId="211A3D20" w14:textId="77777777" w:rsidR="00434B02" w:rsidRPr="00074D70" w:rsidRDefault="00434B02" w:rsidP="009D7071">
            <w:pPr>
              <w:ind w:firstLine="0"/>
            </w:pPr>
            <w:r w:rsidRPr="00074D70">
              <w:rPr>
                <w:rFonts w:eastAsia="Calibri" w:cs="Times New Roman"/>
              </w:rPr>
              <w:t>Наименование МО прикрепления. В случае если данных о МО прикрепления нет – ячейка заполняется значением «Прикрепление отсутствует»</w:t>
            </w:r>
          </w:p>
        </w:tc>
        <w:tc>
          <w:tcPr>
            <w:tcW w:w="1909" w:type="dxa"/>
            <w:shd w:val="clear" w:color="auto" w:fill="auto"/>
            <w:vAlign w:val="center"/>
          </w:tcPr>
          <w:p w14:paraId="06A7AB54"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6964598E"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49CC8496" w14:textId="77777777" w:rsidR="00434B02" w:rsidRPr="00074D70" w:rsidRDefault="00434B02" w:rsidP="009D7071">
            <w:pPr>
              <w:ind w:firstLine="0"/>
              <w:jc w:val="center"/>
            </w:pPr>
            <w:r w:rsidRPr="00074D70">
              <w:rPr>
                <w:rFonts w:eastAsia="Calibri" w:cs="Times New Roman"/>
              </w:rPr>
              <w:t>Персональная медицинская карта</w:t>
            </w:r>
          </w:p>
        </w:tc>
      </w:tr>
      <w:tr w:rsidR="00434B02" w:rsidRPr="00074D70" w14:paraId="2086A989" w14:textId="77777777" w:rsidTr="009D7071">
        <w:trPr>
          <w:trHeight w:val="201"/>
          <w:jc w:val="center"/>
        </w:trPr>
        <w:tc>
          <w:tcPr>
            <w:tcW w:w="1138" w:type="dxa"/>
            <w:shd w:val="clear" w:color="auto" w:fill="auto"/>
          </w:tcPr>
          <w:p w14:paraId="211B2ECB" w14:textId="77777777" w:rsidR="00434B02" w:rsidRPr="00074D70" w:rsidRDefault="00434B02" w:rsidP="009D7071">
            <w:pPr>
              <w:ind w:firstLine="0"/>
              <w:jc w:val="center"/>
              <w:rPr>
                <w:lang w:val="en-US"/>
              </w:rPr>
            </w:pPr>
            <w:r w:rsidRPr="00074D70">
              <w:rPr>
                <w:rFonts w:eastAsia="Calibri" w:cs="Times New Roman"/>
                <w:lang w:val="en-US"/>
              </w:rPr>
              <w:t>11</w:t>
            </w:r>
          </w:p>
        </w:tc>
        <w:tc>
          <w:tcPr>
            <w:tcW w:w="1928" w:type="dxa"/>
            <w:shd w:val="clear" w:color="auto" w:fill="auto"/>
          </w:tcPr>
          <w:p w14:paraId="2ADEEA0E" w14:textId="77777777" w:rsidR="00434B02" w:rsidRPr="00074D70" w:rsidRDefault="00434B02" w:rsidP="009D7071">
            <w:pPr>
              <w:ind w:firstLine="0"/>
            </w:pPr>
            <w:r w:rsidRPr="00074D70">
              <w:rPr>
                <w:rFonts w:eastAsia="Calibri" w:cs="Times New Roman"/>
              </w:rPr>
              <w:t>Не подлежит диспансеризации</w:t>
            </w:r>
          </w:p>
        </w:tc>
        <w:tc>
          <w:tcPr>
            <w:tcW w:w="1985" w:type="dxa"/>
            <w:shd w:val="clear" w:color="auto" w:fill="auto"/>
          </w:tcPr>
          <w:p w14:paraId="44C5D96D" w14:textId="77777777" w:rsidR="00434B02" w:rsidRPr="00074D70" w:rsidRDefault="00434B02" w:rsidP="009D7071">
            <w:pPr>
              <w:ind w:firstLine="0"/>
            </w:pPr>
            <w:r w:rsidRPr="00074D70">
              <w:rPr>
                <w:rFonts w:eastAsia="Calibri" w:cs="Times New Roman"/>
              </w:rPr>
              <w:t>Признак того, подлежит ли пациент диспансеризации. Не подлежат диспансеризации дети, которым в текущем году исполнилось 18 лет. В случае если пациент не подлежит диспансеризации в ячейке устанавливается значение 1, если подлежит – пусто.</w:t>
            </w:r>
          </w:p>
          <w:p w14:paraId="7533093B" w14:textId="77777777" w:rsidR="00434B02" w:rsidRPr="00074D70" w:rsidRDefault="00434B02" w:rsidP="009D7071">
            <w:pPr>
              <w:ind w:firstLine="0"/>
            </w:pPr>
          </w:p>
        </w:tc>
        <w:tc>
          <w:tcPr>
            <w:tcW w:w="1909" w:type="dxa"/>
            <w:shd w:val="clear" w:color="auto" w:fill="auto"/>
            <w:vAlign w:val="center"/>
          </w:tcPr>
          <w:p w14:paraId="41F60615"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165431F7" w14:textId="77777777" w:rsidR="00434B02" w:rsidRPr="00074D70" w:rsidRDefault="00434B02" w:rsidP="009D7071">
            <w:pPr>
              <w:ind w:firstLine="0"/>
              <w:jc w:val="center"/>
            </w:pPr>
            <w:r w:rsidRPr="00074D70">
              <w:rPr>
                <w:rFonts w:eastAsia="Calibri" w:cs="Times New Roman"/>
              </w:rPr>
              <w:t>логический</w:t>
            </w:r>
          </w:p>
        </w:tc>
        <w:tc>
          <w:tcPr>
            <w:tcW w:w="1605" w:type="dxa"/>
            <w:shd w:val="clear" w:color="auto" w:fill="auto"/>
            <w:vAlign w:val="center"/>
          </w:tcPr>
          <w:p w14:paraId="370D9E82" w14:textId="77777777" w:rsidR="00434B02" w:rsidRPr="00074D70" w:rsidRDefault="00434B02" w:rsidP="009D7071">
            <w:pPr>
              <w:ind w:firstLine="0"/>
              <w:jc w:val="center"/>
            </w:pPr>
            <w:r w:rsidRPr="00074D70">
              <w:rPr>
                <w:rFonts w:eastAsia="Calibri" w:cs="Times New Roman"/>
              </w:rPr>
              <w:t>-</w:t>
            </w:r>
          </w:p>
        </w:tc>
      </w:tr>
      <w:tr w:rsidR="00434B02" w:rsidRPr="00074D70" w14:paraId="447C5533" w14:textId="77777777" w:rsidTr="009D7071">
        <w:trPr>
          <w:trHeight w:val="201"/>
          <w:jc w:val="center"/>
        </w:trPr>
        <w:tc>
          <w:tcPr>
            <w:tcW w:w="1138" w:type="dxa"/>
            <w:shd w:val="clear" w:color="auto" w:fill="auto"/>
          </w:tcPr>
          <w:p w14:paraId="6922AB1C" w14:textId="77777777" w:rsidR="00434B02" w:rsidRPr="00074D70" w:rsidRDefault="00434B02" w:rsidP="009D7071">
            <w:pPr>
              <w:ind w:firstLine="0"/>
              <w:jc w:val="center"/>
              <w:rPr>
                <w:lang w:val="en-US"/>
              </w:rPr>
            </w:pPr>
            <w:r w:rsidRPr="00074D70">
              <w:rPr>
                <w:rFonts w:eastAsia="Calibri" w:cs="Times New Roman"/>
                <w:lang w:val="en-US"/>
              </w:rPr>
              <w:t>12</w:t>
            </w:r>
          </w:p>
        </w:tc>
        <w:tc>
          <w:tcPr>
            <w:tcW w:w="1928" w:type="dxa"/>
            <w:shd w:val="clear" w:color="auto" w:fill="auto"/>
          </w:tcPr>
          <w:p w14:paraId="720B2FCE" w14:textId="77777777" w:rsidR="00434B02" w:rsidRPr="00074D70" w:rsidRDefault="00434B02" w:rsidP="009D7071">
            <w:pPr>
              <w:ind w:firstLine="0"/>
            </w:pPr>
            <w:r w:rsidRPr="00074D70">
              <w:rPr>
                <w:rFonts w:eastAsia="Calibri" w:cs="Times New Roman"/>
              </w:rPr>
              <w:t>Дублирование ФИО</w:t>
            </w:r>
          </w:p>
        </w:tc>
        <w:tc>
          <w:tcPr>
            <w:tcW w:w="1985" w:type="dxa"/>
            <w:shd w:val="clear" w:color="auto" w:fill="auto"/>
          </w:tcPr>
          <w:p w14:paraId="3235DB7C" w14:textId="77777777" w:rsidR="00434B02" w:rsidRPr="00074D70" w:rsidRDefault="00434B02" w:rsidP="009D7071">
            <w:pPr>
              <w:ind w:firstLine="0"/>
            </w:pPr>
            <w:r w:rsidRPr="00074D70">
              <w:rPr>
                <w:rFonts w:eastAsia="Calibri" w:cs="Times New Roman"/>
              </w:rPr>
              <w:t>Признак, указывающий на то, что пациент с такими данными (совпадающие ФИО и дата рождения) встречался в первоначальном списке несколько раз. В случае отсутствия совпадающих данных ячейка не заполняется. В случае наличия совпадения в ячейке устанавливается значение 1.</w:t>
            </w:r>
          </w:p>
        </w:tc>
        <w:tc>
          <w:tcPr>
            <w:tcW w:w="1909" w:type="dxa"/>
            <w:shd w:val="clear" w:color="auto" w:fill="auto"/>
            <w:vAlign w:val="center"/>
          </w:tcPr>
          <w:p w14:paraId="57320261"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34923761" w14:textId="77777777" w:rsidR="00434B02" w:rsidRPr="00074D70" w:rsidRDefault="00434B02" w:rsidP="009D7071">
            <w:pPr>
              <w:ind w:firstLine="0"/>
              <w:jc w:val="center"/>
            </w:pPr>
            <w:r w:rsidRPr="00074D70">
              <w:rPr>
                <w:rFonts w:eastAsia="Calibri" w:cs="Times New Roman"/>
              </w:rPr>
              <w:t>логический</w:t>
            </w:r>
          </w:p>
        </w:tc>
        <w:tc>
          <w:tcPr>
            <w:tcW w:w="1605" w:type="dxa"/>
            <w:shd w:val="clear" w:color="auto" w:fill="auto"/>
            <w:vAlign w:val="center"/>
          </w:tcPr>
          <w:p w14:paraId="68634C8B" w14:textId="77777777" w:rsidR="00434B02" w:rsidRPr="00074D70" w:rsidRDefault="00434B02" w:rsidP="009D7071">
            <w:pPr>
              <w:ind w:firstLine="0"/>
              <w:jc w:val="center"/>
            </w:pPr>
            <w:r w:rsidRPr="00074D70">
              <w:rPr>
                <w:rFonts w:eastAsia="Calibri" w:cs="Times New Roman"/>
              </w:rPr>
              <w:t>-</w:t>
            </w:r>
          </w:p>
        </w:tc>
      </w:tr>
      <w:tr w:rsidR="00434B02" w:rsidRPr="00074D70" w14:paraId="46C82B24" w14:textId="77777777" w:rsidTr="009D7071">
        <w:trPr>
          <w:jc w:val="center"/>
        </w:trPr>
        <w:tc>
          <w:tcPr>
            <w:tcW w:w="1138" w:type="dxa"/>
            <w:shd w:val="clear" w:color="auto" w:fill="auto"/>
          </w:tcPr>
          <w:p w14:paraId="70DD6429" w14:textId="77777777" w:rsidR="00434B02" w:rsidRPr="00074D70" w:rsidRDefault="00434B02" w:rsidP="009D7071">
            <w:pPr>
              <w:ind w:firstLine="0"/>
              <w:jc w:val="center"/>
            </w:pPr>
            <w:r w:rsidRPr="00074D70">
              <w:rPr>
                <w:rFonts w:eastAsia="Calibri" w:cs="Times New Roman"/>
                <w:lang w:val="en-US"/>
              </w:rPr>
              <w:t>13</w:t>
            </w:r>
          </w:p>
        </w:tc>
        <w:tc>
          <w:tcPr>
            <w:tcW w:w="1928" w:type="dxa"/>
            <w:shd w:val="clear" w:color="auto" w:fill="auto"/>
          </w:tcPr>
          <w:p w14:paraId="7858628A" w14:textId="77777777" w:rsidR="00434B02" w:rsidRPr="00074D70" w:rsidRDefault="00434B02" w:rsidP="009D7071">
            <w:pPr>
              <w:ind w:firstLine="0"/>
            </w:pPr>
            <w:r w:rsidRPr="00074D70">
              <w:rPr>
                <w:rFonts w:eastAsia="Calibri" w:cs="Times New Roman"/>
              </w:rPr>
              <w:t>Примечание</w:t>
            </w:r>
          </w:p>
        </w:tc>
        <w:tc>
          <w:tcPr>
            <w:tcW w:w="1985" w:type="dxa"/>
            <w:shd w:val="clear" w:color="auto" w:fill="auto"/>
          </w:tcPr>
          <w:p w14:paraId="71C94CD4" w14:textId="77777777" w:rsidR="00434B02" w:rsidRPr="00074D70" w:rsidRDefault="00434B02" w:rsidP="009D7071">
            <w:pPr>
              <w:ind w:firstLine="0"/>
            </w:pPr>
            <w:r w:rsidRPr="00074D70">
              <w:rPr>
                <w:rFonts w:eastAsia="Calibri" w:cs="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909" w:type="dxa"/>
            <w:shd w:val="clear" w:color="auto" w:fill="auto"/>
            <w:vAlign w:val="center"/>
          </w:tcPr>
          <w:p w14:paraId="5295553B" w14:textId="77777777" w:rsidR="00434B02" w:rsidRPr="00074D70" w:rsidRDefault="00434B02" w:rsidP="009D7071">
            <w:pPr>
              <w:ind w:firstLine="0"/>
              <w:jc w:val="center"/>
            </w:pPr>
            <w:r w:rsidRPr="00074D70">
              <w:rPr>
                <w:rFonts w:eastAsia="Calibri" w:cs="Times New Roman"/>
              </w:rPr>
              <w:t>-</w:t>
            </w:r>
          </w:p>
        </w:tc>
        <w:tc>
          <w:tcPr>
            <w:tcW w:w="1355" w:type="dxa"/>
            <w:shd w:val="clear" w:color="auto" w:fill="auto"/>
            <w:vAlign w:val="center"/>
          </w:tcPr>
          <w:p w14:paraId="45F387C8" w14:textId="77777777" w:rsidR="00434B02" w:rsidRPr="00074D70" w:rsidRDefault="00434B02" w:rsidP="009D7071">
            <w:pPr>
              <w:ind w:firstLine="0"/>
              <w:jc w:val="center"/>
            </w:pPr>
            <w:r w:rsidRPr="00074D70">
              <w:rPr>
                <w:rFonts w:eastAsia="Calibri" w:cs="Times New Roman"/>
              </w:rPr>
              <w:t>строка</w:t>
            </w:r>
          </w:p>
        </w:tc>
        <w:tc>
          <w:tcPr>
            <w:tcW w:w="1605" w:type="dxa"/>
            <w:shd w:val="clear" w:color="auto" w:fill="auto"/>
            <w:vAlign w:val="center"/>
          </w:tcPr>
          <w:p w14:paraId="2AACEB35" w14:textId="77777777" w:rsidR="00434B02" w:rsidRPr="00074D70" w:rsidRDefault="00434B02" w:rsidP="009D7071">
            <w:pPr>
              <w:ind w:firstLine="0"/>
              <w:jc w:val="center"/>
            </w:pPr>
            <w:r w:rsidRPr="00074D70">
              <w:rPr>
                <w:rFonts w:eastAsia="Calibri" w:cs="Times New Roman"/>
              </w:rPr>
              <w:t>список загрузки</w:t>
            </w:r>
          </w:p>
        </w:tc>
      </w:tr>
    </w:tbl>
    <w:p w14:paraId="082BEA95" w14:textId="77777777" w:rsidR="00434B02" w:rsidRPr="00074D70" w:rsidRDefault="00434B02" w:rsidP="00434B02"/>
    <w:p w14:paraId="17D31C31" w14:textId="77777777" w:rsidR="00434B02" w:rsidRPr="00074D70" w:rsidRDefault="00434B02" w:rsidP="00434B02">
      <w:pPr>
        <w:contextualSpacing/>
        <w:rPr>
          <w:bCs/>
        </w:rPr>
      </w:pPr>
      <w:r w:rsidRPr="00074D70">
        <w:rPr>
          <w:color w:val="000000"/>
        </w:rPr>
        <w:t>Формирование файла выгрузки не должно занимать более 7 минут (ориентировочное количество выгружаемых строк - 9000).</w:t>
      </w:r>
    </w:p>
    <w:p w14:paraId="18ED30E9" w14:textId="77777777" w:rsidR="00434B02" w:rsidRPr="00074D70" w:rsidRDefault="00434B02" w:rsidP="00434B02">
      <w:pPr>
        <w:contextualSpacing/>
        <w:rPr>
          <w:b/>
          <w:bCs/>
        </w:rPr>
      </w:pPr>
      <w:r w:rsidRPr="00074D70">
        <w:rPr>
          <w:b/>
          <w:bCs/>
        </w:rPr>
        <w:t>Функция: Формирование протокола сверки списка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5E7A1B75" w14:textId="77777777" w:rsidR="00434B02" w:rsidRPr="00074D70" w:rsidRDefault="00434B02" w:rsidP="00434B02">
      <w:pPr>
        <w:contextualSpacing/>
        <w:rPr>
          <w:b/>
          <w:bCs/>
        </w:rPr>
      </w:pPr>
      <w:r w:rsidRPr="00074D70">
        <w:rPr>
          <w:b/>
          <w:bCs/>
        </w:rPr>
        <w:t xml:space="preserve">Сценарий: </w:t>
      </w:r>
    </w:p>
    <w:p w14:paraId="0D7C35EB" w14:textId="77777777" w:rsidR="00434B02" w:rsidRPr="00074D70" w:rsidRDefault="00434B02" w:rsidP="00434B02">
      <w:pPr>
        <w:numPr>
          <w:ilvl w:val="0"/>
          <w:numId w:val="119"/>
        </w:numPr>
        <w:ind w:left="0" w:firstLine="709"/>
        <w:contextualSpacing/>
      </w:pPr>
      <w:r w:rsidRPr="00074D70">
        <w:t>Пользователь инициирует формирование протокола сверки списка детей-сирот.</w:t>
      </w:r>
    </w:p>
    <w:p w14:paraId="712D26C0" w14:textId="77777777" w:rsidR="00434B02" w:rsidRPr="00074D70" w:rsidRDefault="00434B02" w:rsidP="00434B02">
      <w:pPr>
        <w:numPr>
          <w:ilvl w:val="0"/>
          <w:numId w:val="119"/>
        </w:numPr>
        <w:ind w:left="0" w:firstLine="709"/>
        <w:contextualSpacing/>
      </w:pPr>
      <w:r w:rsidRPr="00074D70">
        <w:t xml:space="preserve">Система формирует протокол сверки на дату, на которую в систему загружена информация по спискам детей-сирот. </w:t>
      </w:r>
    </w:p>
    <w:p w14:paraId="6C347E4C" w14:textId="77777777" w:rsidR="00434B02" w:rsidRPr="00074D70" w:rsidRDefault="00434B02" w:rsidP="00434B02">
      <w:pPr>
        <w:contextualSpacing/>
        <w:rPr>
          <w:b/>
          <w:bCs/>
        </w:rPr>
      </w:pPr>
    </w:p>
    <w:p w14:paraId="34DE0ED7" w14:textId="77777777" w:rsidR="00434B02" w:rsidRPr="00074D70" w:rsidRDefault="00434B02" w:rsidP="00434B02">
      <w:pPr>
        <w:contextualSpacing/>
        <w:rPr>
          <w:b/>
          <w:bCs/>
        </w:rPr>
      </w:pPr>
      <w:r w:rsidRPr="00074D70">
        <w:rPr>
          <w:b/>
          <w:bCs/>
        </w:rPr>
        <w:t>Входные данные:</w:t>
      </w:r>
    </w:p>
    <w:p w14:paraId="45EC10DE" w14:textId="77777777" w:rsidR="00434B02" w:rsidRPr="00074D70" w:rsidRDefault="00434B02" w:rsidP="00434B02">
      <w:pPr>
        <w:contextualSpacing/>
        <w:rPr>
          <w:color w:val="000000"/>
        </w:rPr>
      </w:pPr>
      <w:r w:rsidRPr="00074D70">
        <w:rPr>
          <w:color w:val="000000"/>
        </w:rPr>
        <w:t>Для формирования протокола сверки должны быть загружены и обработаны системой списки опекаемых детей.</w:t>
      </w:r>
    </w:p>
    <w:p w14:paraId="0C4FE86C" w14:textId="77777777" w:rsidR="00434B02" w:rsidRPr="00074D70" w:rsidRDefault="00434B02" w:rsidP="00434B02">
      <w:pPr>
        <w:contextualSpacing/>
        <w:rPr>
          <w:color w:val="000000"/>
        </w:rPr>
      </w:pPr>
    </w:p>
    <w:p w14:paraId="70942D8E" w14:textId="77777777" w:rsidR="00434B02" w:rsidRPr="00074D70" w:rsidRDefault="00434B02" w:rsidP="00434B02">
      <w:pPr>
        <w:rPr>
          <w:b/>
        </w:rPr>
      </w:pPr>
      <w:r w:rsidRPr="00074D70">
        <w:rPr>
          <w:b/>
        </w:rPr>
        <w:t>Требования:</w:t>
      </w:r>
    </w:p>
    <w:p w14:paraId="7FA494DF" w14:textId="77777777" w:rsidR="00434B02" w:rsidRPr="00074D70" w:rsidRDefault="00434B02" w:rsidP="00434B02">
      <w:pPr>
        <w:contextualSpacing/>
        <w:rPr>
          <w:color w:val="000000"/>
        </w:rPr>
      </w:pPr>
      <w:r w:rsidRPr="00074D70">
        <w:rPr>
          <w:color w:val="000000"/>
        </w:rPr>
        <w:t xml:space="preserve">Система должна предоставлять возможность формировать протокол сверки </w:t>
      </w:r>
      <w:r w:rsidRPr="00074D70">
        <w:rPr>
          <w:b/>
          <w:bCs/>
        </w:rPr>
        <w:t>списка</w:t>
      </w:r>
      <w:r w:rsidRPr="00074D70">
        <w:rPr>
          <w:b/>
        </w:rPr>
        <w:t xml:space="preserve">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r w:rsidRPr="00074D70">
        <w:rPr>
          <w:color w:val="000000"/>
        </w:rPr>
        <w:t xml:space="preserve"> по предустановленному шаблону - форме протокола, представленной ниже.</w:t>
      </w:r>
    </w:p>
    <w:p w14:paraId="67F02B9E" w14:textId="77777777" w:rsidR="00434B02" w:rsidRPr="00074D70" w:rsidRDefault="00434B02" w:rsidP="00434B02">
      <w:pPr>
        <w:contextualSpacing/>
        <w:rPr>
          <w:color w:val="000000"/>
        </w:rPr>
      </w:pPr>
      <w:r w:rsidRPr="00074D70">
        <w:rPr>
          <w:color w:val="000000"/>
        </w:rPr>
        <w:t>Протокол сверки должен формироваться по списку пациентов, загруженному в систему и дополненным данным из МИС.</w:t>
      </w:r>
    </w:p>
    <w:p w14:paraId="03C628F0" w14:textId="77777777" w:rsidR="00434B02" w:rsidRPr="00074D70" w:rsidRDefault="00434B02" w:rsidP="00434B02">
      <w:pPr>
        <w:contextualSpacing/>
        <w:rPr>
          <w:color w:val="000000"/>
        </w:rPr>
      </w:pPr>
      <w:r w:rsidRPr="00074D70">
        <w:rPr>
          <w:color w:val="000000"/>
        </w:rPr>
        <w:t>В качестве источника данных при формировании протокола Система должна использовать список выгруженных из МИС пациентов.</w:t>
      </w:r>
    </w:p>
    <w:p w14:paraId="641D3F2D" w14:textId="77777777" w:rsidR="00434B02" w:rsidRPr="00074D70" w:rsidRDefault="00434B02" w:rsidP="00434B02">
      <w:pPr>
        <w:contextualSpacing/>
        <w:rPr>
          <w:color w:val="000000"/>
        </w:rPr>
      </w:pPr>
      <w:r w:rsidRPr="00074D70">
        <w:rPr>
          <w:color w:val="000000"/>
        </w:rPr>
        <w:t>Протокол сверки должен формироваться на дату загрузки предоставленного списка в систему.</w:t>
      </w:r>
    </w:p>
    <w:p w14:paraId="510D7FD5" w14:textId="77777777" w:rsidR="00434B02" w:rsidRPr="00074D70" w:rsidRDefault="00434B02" w:rsidP="00434B02">
      <w:pPr>
        <w:contextualSpacing/>
        <w:rPr>
          <w:color w:val="000000"/>
        </w:rPr>
      </w:pPr>
      <w:r w:rsidRPr="00074D70">
        <w:rPr>
          <w:color w:val="000000"/>
        </w:rPr>
        <w:t xml:space="preserve">Протокол должен формироваться в форматах </w:t>
      </w:r>
      <w:r w:rsidRPr="00074D70">
        <w:rPr>
          <w:color w:val="000000"/>
          <w:lang w:val="en-US"/>
        </w:rPr>
        <w:t>Excel</w:t>
      </w:r>
      <w:r w:rsidRPr="00074D70">
        <w:rPr>
          <w:color w:val="000000"/>
        </w:rPr>
        <w:t xml:space="preserve">, </w:t>
      </w:r>
      <w:r w:rsidRPr="00074D70">
        <w:rPr>
          <w:color w:val="000000"/>
          <w:lang w:val="en-US"/>
        </w:rPr>
        <w:t>PDF</w:t>
      </w:r>
      <w:r w:rsidRPr="00074D70">
        <w:rPr>
          <w:color w:val="000000"/>
        </w:rPr>
        <w:t>.</w:t>
      </w:r>
    </w:p>
    <w:p w14:paraId="0DEDEA18" w14:textId="77777777" w:rsidR="00434B02" w:rsidRPr="00074D70" w:rsidRDefault="00434B02" w:rsidP="00434B02">
      <w:pPr>
        <w:contextualSpacing/>
        <w:rPr>
          <w:color w:val="000000"/>
        </w:rPr>
      </w:pPr>
      <w:r w:rsidRPr="00074D70">
        <w:rPr>
          <w:color w:val="000000"/>
        </w:rPr>
        <w:t>Формирование формы протокола не должно занимать более 15 минут.</w:t>
      </w:r>
    </w:p>
    <w:p w14:paraId="7B3A5AC7" w14:textId="77777777" w:rsidR="00434B02" w:rsidRPr="00074D70" w:rsidRDefault="00434B02" w:rsidP="00434B02">
      <w:pPr>
        <w:ind w:firstLine="567"/>
        <w:contextualSpacing/>
        <w:rPr>
          <w:rFonts w:eastAsia="Calibri" w:cs="Times New Roman"/>
          <w:szCs w:val="24"/>
        </w:rPr>
      </w:pPr>
    </w:p>
    <w:p w14:paraId="08B9901D"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47. Модуль Мониторинг беременных</w:t>
      </w:r>
    </w:p>
    <w:p w14:paraId="51DA59EA" w14:textId="77777777" w:rsidR="00434B02" w:rsidRPr="00074D70" w:rsidRDefault="00434B02" w:rsidP="00434B02">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Модуль Мониторинг беременных позволять выполнять следующие функции:</w:t>
      </w:r>
    </w:p>
    <w:p w14:paraId="40B83462"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вести учет беременных женщин, находящихся на диспансерном учете во всех ГУ НСО, формирование беременных группы высокого, среднего, низкого акушерского риска посредством системы электронного учета;</w:t>
      </w:r>
    </w:p>
    <w:p w14:paraId="75BE6D4A"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оказания консультативной помощи сотрудникам медицинских учреждений службы родовспоможения;</w:t>
      </w:r>
    </w:p>
    <w:p w14:paraId="257399FC"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электронной записи беременных женщин высокой степени риска на консультативный прием в Областной перинатальный центр;</w:t>
      </w:r>
    </w:p>
    <w:p w14:paraId="5EE713D0"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электронной записи беременных женщин высокой степени риска на плановую госпитализацию в Областной перинатальный центр;</w:t>
      </w:r>
    </w:p>
    <w:p w14:paraId="61F00666"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аналитических списков в ГУ НСО информации о беременных женщинах:</w:t>
      </w:r>
    </w:p>
    <w:p w14:paraId="5032703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не пришедших на прием в Областной перинатальный центр;</w:t>
      </w:r>
    </w:p>
    <w:p w14:paraId="3A07BCCE"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не поступивших на плановую госпитализацию в отделение патологии беременных Областного перинатального центра;</w:t>
      </w:r>
    </w:p>
    <w:p w14:paraId="55E307F9"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выписанных из отделения патологии Областного перинатального центра;</w:t>
      </w:r>
    </w:p>
    <w:p w14:paraId="01B5ACD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выписанных из акушерского отделения Областного перинатального центра;</w:t>
      </w:r>
    </w:p>
    <w:p w14:paraId="31B424E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выписанных из Областного перинатального центра;</w:t>
      </w:r>
    </w:p>
    <w:p w14:paraId="66F843E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 переводе пациентки в другой стационар;</w:t>
      </w:r>
    </w:p>
    <w:p w14:paraId="5D51D62C"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 диагностированном пороке развития плода во время беременности;</w:t>
      </w:r>
    </w:p>
    <w:p w14:paraId="27924D59"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 пороке развития плода, диагностированном после родов;</w:t>
      </w:r>
    </w:p>
    <w:p w14:paraId="32AE105F"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 рождении ребенка в состоянии, потребовавшем расширенной первичной реанимационной помощи, госпитализации в палату интенсивной терапии или реанимационное отделение.</w:t>
      </w:r>
    </w:p>
    <w:p w14:paraId="5AB6D976"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создание направления на госпитализацию беременных высокой степени риска в другие родовспомогательные учреждения с дальнейшим мониторингом за их поступлением и выпиской, с последующей передачей патронажа в ГУ НСО;</w:t>
      </w:r>
    </w:p>
    <w:p w14:paraId="33C1729D"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внесение результатов проведения перинатальных консилиумов, передача информации об их проведении в ГУ НСО, наблюдающие женщину;</w:t>
      </w:r>
    </w:p>
    <w:p w14:paraId="1F56B659"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динамическое наблюдение и контроль за беременными и роженицами имеющими положительный ВИЧ статус и другие инфекционные заболевания;</w:t>
      </w:r>
    </w:p>
    <w:p w14:paraId="5C9E287B"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мониторинг и учет беременных с выявленными ВПР плода резус-конфликтной и многоплодной беременностью. Сбор данных осуществляется по основному диагнозу МКБ-10, группе или перечню диагнозов;</w:t>
      </w:r>
    </w:p>
    <w:p w14:paraId="3A83E0B5"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динамическое наблюдение и контроля информации по осложнению основного и сопутствующего МКБ-10 в рамках текущей беременности;</w:t>
      </w:r>
    </w:p>
    <w:p w14:paraId="70505A6A"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получение оперативной информации о работе перинатальной помощи для главных специалистов МЗ НСО;</w:t>
      </w:r>
    </w:p>
    <w:p w14:paraId="55A98C78"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заполнение дефектных карт при оказании неотложной помощи беременным женщинам, роженицам и родильницам НСО.</w:t>
      </w:r>
    </w:p>
    <w:p w14:paraId="647EAA17" w14:textId="77777777" w:rsidR="00434B02" w:rsidRPr="00074D70" w:rsidRDefault="00434B02" w:rsidP="00434B02">
      <w:pPr>
        <w:rPr>
          <w:rFonts w:eastAsia="Times New Roman" w:cs="Times New Roman"/>
          <w:spacing w:val="2"/>
          <w:szCs w:val="24"/>
        </w:rPr>
      </w:pPr>
    </w:p>
    <w:p w14:paraId="6A500DAB" w14:textId="77777777" w:rsidR="00434B02" w:rsidRPr="00074D70" w:rsidRDefault="00434B02" w:rsidP="00434B02">
      <w:pPr>
        <w:rPr>
          <w:rFonts w:eastAsia="Times New Roman" w:cs="Times New Roman"/>
          <w:spacing w:val="2"/>
          <w:szCs w:val="24"/>
        </w:rPr>
      </w:pPr>
      <w:r w:rsidRPr="00074D70">
        <w:rPr>
          <w:rFonts w:eastAsia="Times New Roman" w:cs="Times New Roman"/>
          <w:spacing w:val="2"/>
          <w:szCs w:val="24"/>
        </w:rPr>
        <w:t>Таблица 17 - Функции модуля «Мониторинг беременных»</w:t>
      </w:r>
    </w:p>
    <w:tbl>
      <w:tblPr>
        <w:tblW w:w="9649" w:type="dxa"/>
        <w:jc w:val="center"/>
        <w:tblLayout w:type="fixed"/>
        <w:tblLook w:val="00A0" w:firstRow="1" w:lastRow="0" w:firstColumn="1" w:lastColumn="0" w:noHBand="0" w:noVBand="0"/>
      </w:tblPr>
      <w:tblGrid>
        <w:gridCol w:w="6095"/>
        <w:gridCol w:w="992"/>
        <w:gridCol w:w="2562"/>
      </w:tblGrid>
      <w:tr w:rsidR="00434B02" w:rsidRPr="00074D70" w14:paraId="02402004" w14:textId="77777777" w:rsidTr="009D7071">
        <w:trPr>
          <w:trHeight w:val="529"/>
          <w:tblHeade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1C2946BE" w14:textId="77777777" w:rsidR="00434B02" w:rsidRPr="00074D70" w:rsidRDefault="00434B02" w:rsidP="009D7071">
            <w:pPr>
              <w:widowControl w:val="0"/>
              <w:ind w:left="-113" w:firstLine="0"/>
              <w:rPr>
                <w:rFonts w:eastAsia="Times New Roman" w:cs="Times New Roman"/>
                <w:b/>
                <w:szCs w:val="24"/>
                <w:lang w:eastAsia="ar-SA"/>
              </w:rPr>
            </w:pPr>
            <w:r w:rsidRPr="00074D70">
              <w:rPr>
                <w:rFonts w:eastAsia="Times New Roman" w:cs="Times New Roman"/>
                <w:b/>
                <w:szCs w:val="24"/>
                <w:lang w:eastAsia="ar-SA"/>
              </w:rPr>
              <w:t>Функция</w:t>
            </w:r>
          </w:p>
        </w:tc>
        <w:tc>
          <w:tcPr>
            <w:tcW w:w="992" w:type="dxa"/>
            <w:tcBorders>
              <w:top w:val="single" w:sz="8" w:space="0" w:color="000000"/>
              <w:left w:val="single" w:sz="8" w:space="0" w:color="000000"/>
              <w:bottom w:val="single" w:sz="8" w:space="0" w:color="000000"/>
              <w:right w:val="single" w:sz="8" w:space="0" w:color="000000"/>
            </w:tcBorders>
            <w:vAlign w:val="center"/>
          </w:tcPr>
          <w:p w14:paraId="768BB6E5" w14:textId="77777777" w:rsidR="00434B02" w:rsidRPr="00074D70" w:rsidRDefault="00434B02" w:rsidP="009D7071">
            <w:pPr>
              <w:widowControl w:val="0"/>
              <w:ind w:left="-113" w:firstLine="0"/>
              <w:rPr>
                <w:rFonts w:eastAsia="Times New Roman" w:cs="Times New Roman"/>
                <w:b/>
                <w:szCs w:val="24"/>
                <w:lang w:eastAsia="ar-SA"/>
              </w:rPr>
            </w:pPr>
            <w:r w:rsidRPr="00074D70">
              <w:rPr>
                <w:rFonts w:eastAsia="Times New Roman" w:cs="Times New Roman"/>
                <w:b/>
                <w:szCs w:val="24"/>
                <w:lang w:eastAsia="ar-SA"/>
              </w:rPr>
              <w:t>АРМ Врача ЖК</w:t>
            </w:r>
          </w:p>
        </w:tc>
        <w:tc>
          <w:tcPr>
            <w:tcW w:w="2562" w:type="dxa"/>
            <w:tcBorders>
              <w:top w:val="single" w:sz="8" w:space="0" w:color="000000"/>
              <w:left w:val="single" w:sz="8" w:space="0" w:color="000000"/>
              <w:bottom w:val="single" w:sz="8" w:space="0" w:color="000000"/>
              <w:right w:val="single" w:sz="8" w:space="0" w:color="000000"/>
            </w:tcBorders>
            <w:vAlign w:val="center"/>
          </w:tcPr>
          <w:p w14:paraId="68F46128" w14:textId="77777777" w:rsidR="00434B02" w:rsidRPr="00074D70" w:rsidRDefault="00434B02" w:rsidP="009D7071">
            <w:pPr>
              <w:widowControl w:val="0"/>
              <w:ind w:left="-113" w:firstLine="0"/>
              <w:rPr>
                <w:rFonts w:eastAsia="Times New Roman" w:cs="Times New Roman"/>
                <w:b/>
                <w:szCs w:val="24"/>
                <w:lang w:eastAsia="ar-SA"/>
              </w:rPr>
            </w:pPr>
            <w:r w:rsidRPr="00074D70">
              <w:rPr>
                <w:rFonts w:eastAsia="Times New Roman" w:cs="Times New Roman"/>
                <w:b/>
                <w:szCs w:val="24"/>
                <w:lang w:eastAsia="ar-SA"/>
              </w:rPr>
              <w:t>АРМ врача специализированных стационаров</w:t>
            </w:r>
          </w:p>
        </w:tc>
      </w:tr>
      <w:tr w:rsidR="00434B02" w:rsidRPr="00074D70" w14:paraId="3348E8F4"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7118DCD1"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индивидуальной карты беременной (предоставлена Функциональным заказчиком)</w:t>
            </w:r>
          </w:p>
        </w:tc>
        <w:tc>
          <w:tcPr>
            <w:tcW w:w="992" w:type="dxa"/>
            <w:tcBorders>
              <w:top w:val="single" w:sz="8" w:space="0" w:color="000000"/>
              <w:left w:val="single" w:sz="8" w:space="0" w:color="000000"/>
              <w:bottom w:val="single" w:sz="8" w:space="0" w:color="000000"/>
              <w:right w:val="single" w:sz="8" w:space="0" w:color="000000"/>
            </w:tcBorders>
            <w:vAlign w:val="center"/>
          </w:tcPr>
          <w:p w14:paraId="61DC33F0"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57C17240" w14:textId="77777777" w:rsidR="00434B02" w:rsidRPr="00074D70" w:rsidRDefault="00434B02" w:rsidP="009D7071">
            <w:pPr>
              <w:widowControl w:val="0"/>
              <w:ind w:left="-113" w:firstLine="0"/>
              <w:rPr>
                <w:rFonts w:eastAsia="Times New Roman" w:cs="Times New Roman"/>
                <w:szCs w:val="24"/>
                <w:lang w:eastAsia="ar-SA"/>
              </w:rPr>
            </w:pPr>
          </w:p>
        </w:tc>
      </w:tr>
      <w:tr w:rsidR="00434B02" w:rsidRPr="00074D70" w14:paraId="2F9110D1"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0F1D9B1B"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Возможность внесения, хранения информации о рисках беременности</w:t>
            </w:r>
          </w:p>
        </w:tc>
        <w:tc>
          <w:tcPr>
            <w:tcW w:w="992" w:type="dxa"/>
            <w:tcBorders>
              <w:top w:val="single" w:sz="8" w:space="0" w:color="000000"/>
              <w:left w:val="single" w:sz="8" w:space="0" w:color="000000"/>
              <w:bottom w:val="single" w:sz="8" w:space="0" w:color="000000"/>
              <w:right w:val="single" w:sz="8" w:space="0" w:color="000000"/>
            </w:tcBorders>
            <w:vAlign w:val="center"/>
          </w:tcPr>
          <w:p w14:paraId="7DD412B4"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4BDE7090" w14:textId="77777777" w:rsidR="00434B02" w:rsidRPr="00074D70" w:rsidRDefault="00434B02" w:rsidP="009D7071">
            <w:pPr>
              <w:widowControl w:val="0"/>
              <w:ind w:left="-113" w:firstLine="0"/>
              <w:rPr>
                <w:rFonts w:eastAsia="Times New Roman" w:cs="Times New Roman"/>
                <w:szCs w:val="24"/>
                <w:lang w:eastAsia="ar-SA"/>
              </w:rPr>
            </w:pPr>
          </w:p>
        </w:tc>
      </w:tr>
      <w:tr w:rsidR="00434B02" w:rsidRPr="00074D70" w14:paraId="3D7CBDBA"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6B3EE6DC"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Автоматический подсчет риска беременности</w:t>
            </w:r>
          </w:p>
        </w:tc>
        <w:tc>
          <w:tcPr>
            <w:tcW w:w="992" w:type="dxa"/>
            <w:tcBorders>
              <w:top w:val="single" w:sz="8" w:space="0" w:color="000000"/>
              <w:left w:val="single" w:sz="8" w:space="0" w:color="000000"/>
              <w:bottom w:val="single" w:sz="8" w:space="0" w:color="000000"/>
              <w:right w:val="single" w:sz="8" w:space="0" w:color="000000"/>
            </w:tcBorders>
            <w:vAlign w:val="center"/>
          </w:tcPr>
          <w:p w14:paraId="672B63F4"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06A68659" w14:textId="77777777" w:rsidR="00434B02" w:rsidRPr="00074D70" w:rsidRDefault="00434B02" w:rsidP="009D7071">
            <w:pPr>
              <w:widowControl w:val="0"/>
              <w:ind w:left="-113" w:firstLine="0"/>
              <w:rPr>
                <w:rFonts w:eastAsia="Times New Roman" w:cs="Times New Roman"/>
                <w:szCs w:val="24"/>
                <w:lang w:eastAsia="ar-SA"/>
              </w:rPr>
            </w:pPr>
          </w:p>
        </w:tc>
      </w:tr>
      <w:tr w:rsidR="00434B02" w:rsidRPr="00074D70" w14:paraId="561D1DD8"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758767A7"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обменной карты беременной (предоставленный Функциональным заказчиком) с занесением информации о плановых датах посещения врачей и прохождения диагностических услуг</w:t>
            </w:r>
          </w:p>
        </w:tc>
        <w:tc>
          <w:tcPr>
            <w:tcW w:w="992" w:type="dxa"/>
            <w:tcBorders>
              <w:top w:val="single" w:sz="8" w:space="0" w:color="000000"/>
              <w:left w:val="single" w:sz="8" w:space="0" w:color="000000"/>
              <w:bottom w:val="single" w:sz="8" w:space="0" w:color="000000"/>
              <w:right w:val="single" w:sz="8" w:space="0" w:color="000000"/>
            </w:tcBorders>
            <w:vAlign w:val="center"/>
          </w:tcPr>
          <w:p w14:paraId="66A05EC3"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31604AAA" w14:textId="77777777" w:rsidR="00434B02" w:rsidRPr="00074D70" w:rsidRDefault="00434B02" w:rsidP="009D7071">
            <w:pPr>
              <w:widowControl w:val="0"/>
              <w:ind w:left="-113" w:firstLine="0"/>
              <w:rPr>
                <w:rFonts w:eastAsia="Times New Roman" w:cs="Times New Roman"/>
                <w:szCs w:val="24"/>
                <w:lang w:eastAsia="ar-SA"/>
              </w:rPr>
            </w:pPr>
          </w:p>
        </w:tc>
      </w:tr>
      <w:tr w:rsidR="00434B02" w:rsidRPr="00074D70" w14:paraId="5132EFB6"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360EC940"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 xml:space="preserve">Автоматическое формирование списка беременных с высоким риском патологии </w:t>
            </w:r>
          </w:p>
        </w:tc>
        <w:tc>
          <w:tcPr>
            <w:tcW w:w="992" w:type="dxa"/>
            <w:tcBorders>
              <w:top w:val="single" w:sz="8" w:space="0" w:color="000000"/>
              <w:left w:val="single" w:sz="8" w:space="0" w:color="000000"/>
              <w:bottom w:val="single" w:sz="8" w:space="0" w:color="000000"/>
              <w:right w:val="single" w:sz="8" w:space="0" w:color="000000"/>
            </w:tcBorders>
            <w:vAlign w:val="center"/>
          </w:tcPr>
          <w:p w14:paraId="704B77A9"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1A3A7F50"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434B02" w:rsidRPr="00074D70" w14:paraId="406BDB1B"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2A22F62E"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Просмотр данных всех беременных женщин – просмотр персональных паспортных данных, данных об анамнезе, антропометрических данных, данных составляющих ЭМК, данных об осмотре врача ЖК.</w:t>
            </w:r>
          </w:p>
        </w:tc>
        <w:tc>
          <w:tcPr>
            <w:tcW w:w="992" w:type="dxa"/>
            <w:tcBorders>
              <w:top w:val="single" w:sz="8" w:space="0" w:color="000000"/>
              <w:left w:val="single" w:sz="8" w:space="0" w:color="000000"/>
              <w:bottom w:val="single" w:sz="8" w:space="0" w:color="000000"/>
              <w:right w:val="single" w:sz="8" w:space="0" w:color="000000"/>
            </w:tcBorders>
            <w:vAlign w:val="center"/>
          </w:tcPr>
          <w:p w14:paraId="1A4B0D1E" w14:textId="77777777" w:rsidR="00434B02" w:rsidRPr="00074D70" w:rsidRDefault="00434B02" w:rsidP="009D7071">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4C42F989"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434B02" w:rsidRPr="00074D70" w14:paraId="6AE9C232"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04C16897"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Распределение беременных женщин по ГУ НСО наблюдения, запись в спец. учреждения на обследование и консультацию, направление на госпитализацию</w:t>
            </w:r>
          </w:p>
        </w:tc>
        <w:tc>
          <w:tcPr>
            <w:tcW w:w="992" w:type="dxa"/>
            <w:tcBorders>
              <w:top w:val="single" w:sz="8" w:space="0" w:color="000000"/>
              <w:left w:val="single" w:sz="8" w:space="0" w:color="000000"/>
              <w:bottom w:val="single" w:sz="8" w:space="0" w:color="000000"/>
              <w:right w:val="single" w:sz="8" w:space="0" w:color="000000"/>
            </w:tcBorders>
            <w:vAlign w:val="center"/>
          </w:tcPr>
          <w:p w14:paraId="0AD60ACD" w14:textId="77777777" w:rsidR="00434B02" w:rsidRPr="00074D70" w:rsidRDefault="00434B02" w:rsidP="009D7071">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506918D0"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434B02" w:rsidRPr="00074D70" w14:paraId="017F0C30" w14:textId="77777777" w:rsidTr="009D7071">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24CBE1D1"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аналитических и печатных форм – списки беременных с разным риском, с разными показателями развития беременности, по ГУ НСО, по возрасту и соц. статусу.</w:t>
            </w:r>
          </w:p>
        </w:tc>
        <w:tc>
          <w:tcPr>
            <w:tcW w:w="992" w:type="dxa"/>
            <w:tcBorders>
              <w:top w:val="single" w:sz="8" w:space="0" w:color="000000"/>
              <w:left w:val="single" w:sz="8" w:space="0" w:color="000000"/>
              <w:bottom w:val="single" w:sz="8" w:space="0" w:color="000000"/>
              <w:right w:val="single" w:sz="8" w:space="0" w:color="000000"/>
            </w:tcBorders>
            <w:vAlign w:val="center"/>
          </w:tcPr>
          <w:p w14:paraId="3CA2C6E6" w14:textId="77777777" w:rsidR="00434B02" w:rsidRPr="00074D70" w:rsidRDefault="00434B02" w:rsidP="009D7071">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4BB53354" w14:textId="77777777" w:rsidR="00434B02" w:rsidRPr="00074D70" w:rsidRDefault="00434B02" w:rsidP="009D7071">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bl>
    <w:p w14:paraId="02034BC8"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48. Мобильное приложение «Запись на прием к врачу»</w:t>
      </w:r>
    </w:p>
    <w:p w14:paraId="537EEFED" w14:textId="77777777" w:rsidR="00434B02" w:rsidRPr="00074D70" w:rsidRDefault="00434B02" w:rsidP="00434B02">
      <w:pPr>
        <w:tabs>
          <w:tab w:val="left" w:pos="1540"/>
        </w:tabs>
        <w:rPr>
          <w:rFonts w:eastAsia="Calibri" w:cs="Times New Roman"/>
          <w:szCs w:val="24"/>
        </w:rPr>
      </w:pPr>
      <w:r w:rsidRPr="00074D70">
        <w:rPr>
          <w:rFonts w:eastAsia="Calibri" w:cs="Times New Roman"/>
          <w:szCs w:val="24"/>
        </w:rPr>
        <w:t>Мобильное приложение «Запись на прием к врачу», обеспечивает нижеперечисленные функции:</w:t>
      </w:r>
    </w:p>
    <w:p w14:paraId="47C74C3F"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списка МО НСО, в которых оказывается медицинская помощь по профилям:</w:t>
      </w:r>
    </w:p>
    <w:p w14:paraId="43C4E2C1"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акушер-гинеколог;</w:t>
      </w:r>
    </w:p>
    <w:p w14:paraId="733BE618"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 xml:space="preserve">акушер-гинеколог участковый; </w:t>
      </w:r>
    </w:p>
    <w:p w14:paraId="5BF71AB5"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аллерголог;</w:t>
      </w:r>
    </w:p>
    <w:p w14:paraId="31C8727D"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аллерголог-иммунолог;</w:t>
      </w:r>
    </w:p>
    <w:p w14:paraId="71DCEBFD"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врач общей практики (семейный);</w:t>
      </w:r>
    </w:p>
    <w:p w14:paraId="43564D29"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гастроэнтеролог;</w:t>
      </w:r>
    </w:p>
    <w:p w14:paraId="60DAE84C"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гематолог;</w:t>
      </w:r>
    </w:p>
    <w:p w14:paraId="490E939C"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дерматовенеролог;</w:t>
      </w:r>
    </w:p>
    <w:p w14:paraId="4F41A602"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зубной врач;</w:t>
      </w:r>
    </w:p>
    <w:p w14:paraId="248A6881"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иммунолог;</w:t>
      </w:r>
    </w:p>
    <w:p w14:paraId="6CD7E52B"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инфекционист;</w:t>
      </w:r>
    </w:p>
    <w:p w14:paraId="317F8753"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кардиолог;</w:t>
      </w:r>
    </w:p>
    <w:p w14:paraId="047759CA"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невролог;</w:t>
      </w:r>
    </w:p>
    <w:p w14:paraId="71BC5DAA"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нефролог;</w:t>
      </w:r>
    </w:p>
    <w:p w14:paraId="6262474E"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онколог;</w:t>
      </w:r>
    </w:p>
    <w:p w14:paraId="6F56619C"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отоларинголог;</w:t>
      </w:r>
    </w:p>
    <w:p w14:paraId="5FEB9B8D"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офтальмолог;</w:t>
      </w:r>
    </w:p>
    <w:p w14:paraId="6CBB500E"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пародонтолог;</w:t>
      </w:r>
    </w:p>
    <w:p w14:paraId="68FB0F23"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педиатр участковый;</w:t>
      </w:r>
    </w:p>
    <w:p w14:paraId="02809AD8"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пульмонолог;</w:t>
      </w:r>
    </w:p>
    <w:p w14:paraId="1AC0FDE1"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ревматолог;</w:t>
      </w:r>
    </w:p>
    <w:p w14:paraId="78D8570F"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w:t>
      </w:r>
    </w:p>
    <w:p w14:paraId="1E90E5BE"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детский;</w:t>
      </w:r>
    </w:p>
    <w:p w14:paraId="37CA7746"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терапевт;</w:t>
      </w:r>
    </w:p>
    <w:p w14:paraId="6D4E9CAE"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хирург;</w:t>
      </w:r>
    </w:p>
    <w:p w14:paraId="7BDDC0C2"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сурдолог-отоларинголог;</w:t>
      </w:r>
    </w:p>
    <w:p w14:paraId="0538D4EE"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терапевт участковый;</w:t>
      </w:r>
    </w:p>
    <w:p w14:paraId="704D6B13"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травматолог-ортопед;</w:t>
      </w:r>
    </w:p>
    <w:p w14:paraId="6511B614"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уролог;</w:t>
      </w:r>
    </w:p>
    <w:p w14:paraId="738318F8"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фониатр;</w:t>
      </w:r>
    </w:p>
    <w:p w14:paraId="0761DE07"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фтизиатр;</w:t>
      </w:r>
    </w:p>
    <w:p w14:paraId="508F76CD"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хирург;</w:t>
      </w:r>
    </w:p>
    <w:p w14:paraId="2ACD8285"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хирург детский;</w:t>
      </w:r>
    </w:p>
    <w:p w14:paraId="2914FF4F"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эндокринолог;</w:t>
      </w:r>
    </w:p>
    <w:p w14:paraId="25934F1F" w14:textId="77777777" w:rsidR="00434B02" w:rsidRPr="00074D70" w:rsidRDefault="00434B02" w:rsidP="00434B02">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эндокринолог детский.</w:t>
      </w:r>
    </w:p>
    <w:p w14:paraId="1F4F0E70"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списка врачей МО НСО, которые оказывают медицинскую помощь по профилям, указанным выше;</w:t>
      </w:r>
    </w:p>
    <w:p w14:paraId="36E99EAD"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расписания выбранного врача;</w:t>
      </w:r>
    </w:p>
    <w:p w14:paraId="3B793155"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самостоятельной записи на прием к выбранному врачу на выбранную дату и время;</w:t>
      </w:r>
    </w:p>
    <w:p w14:paraId="33666598"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установить настраиваемое всплывающее напоминание о визите к врачу;</w:t>
      </w:r>
    </w:p>
    <w:p w14:paraId="7A543847"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внесение информации о записи к врачу в календарь мобильного устройства, используемого пользователем;</w:t>
      </w:r>
    </w:p>
    <w:p w14:paraId="0C00079D"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привязки к одной учетной записи нескольких дополнительных пользователей (только в том случае, если основной пользователь является законным представителем дополнительного пользователя и о чем есть соответствующая отметка в МИС). При этом для дополнительных пользователей должны быть доступны те же возможности мобильного приложения, что и для основного. Функционал должен соответствовать ФЗ № 152-ФЗ «О персональных данных» и ФЗ № 323-ФЗ «Об основах охраны здоровья граждан в Российской Федерации» (Статья 13. Соблюдение врачебной тайны);</w:t>
      </w:r>
    </w:p>
    <w:p w14:paraId="7830C369"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хронологии посещений (прошедшие приемы, будущие приемы с возможностью их отмены). Для прошедших приемов должна быть доступна для просмотра дополнительная информация: рекомендации врача, результаты лабораторных исследований, данные о выданных пациенту рецептах и листках нетрудоспособности при условии наличии таких данных в МИС;</w:t>
      </w:r>
    </w:p>
    <w:p w14:paraId="01C587E3"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получения пользователем напоминаний об имеющихся в МИС направлениях к узким специалистам;</w:t>
      </w:r>
    </w:p>
    <w:p w14:paraId="11FAC2F2" w14:textId="77777777" w:rsidR="00434B02" w:rsidRPr="00074D70" w:rsidRDefault="00434B02" w:rsidP="00434B02">
      <w:pPr>
        <w:numPr>
          <w:ilvl w:val="0"/>
          <w:numId w:val="13"/>
        </w:numPr>
        <w:tabs>
          <w:tab w:val="left" w:pos="993"/>
        </w:tabs>
        <w:ind w:firstLine="709"/>
        <w:contextualSpacing/>
        <w:rPr>
          <w:rFonts w:eastAsia="Calibri" w:cs="Times New Roman"/>
          <w:szCs w:val="24"/>
        </w:rPr>
      </w:pPr>
      <w:r w:rsidRPr="00074D70">
        <w:rPr>
          <w:rFonts w:eastAsia="Calibri" w:cs="Times New Roman"/>
          <w:szCs w:val="24"/>
        </w:rPr>
        <w:t xml:space="preserve">возможность просмотра справочной информации о телефонах регистратур МО НСО, а также об альтернативных способах записи на прием к врачу. </w:t>
      </w:r>
    </w:p>
    <w:p w14:paraId="5C156939" w14:textId="77777777" w:rsidR="00434B02" w:rsidRPr="00074D70" w:rsidRDefault="00434B02" w:rsidP="00434B02">
      <w:pPr>
        <w:tabs>
          <w:tab w:val="left" w:pos="1540"/>
        </w:tabs>
        <w:rPr>
          <w:rFonts w:eastAsia="Calibri" w:cs="Times New Roman"/>
          <w:szCs w:val="24"/>
        </w:rPr>
      </w:pPr>
      <w:r w:rsidRPr="00074D70">
        <w:rPr>
          <w:rFonts w:eastAsia="Calibri" w:cs="Times New Roman"/>
          <w:szCs w:val="24"/>
        </w:rPr>
        <w:t xml:space="preserve">Также мобильное приложение поддерживает первую авторизацию через ЕСИА для получения персональных данных пациента, все дальнейшие входы в мобильное приложение имеют возможность авторизации по PIN коду и/или отпечатку пальца, если устройство поддерживает данный функционал. </w:t>
      </w:r>
    </w:p>
    <w:p w14:paraId="3C72A01A"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49. Функционал «Льготное зубопротезирование»</w:t>
      </w:r>
    </w:p>
    <w:p w14:paraId="1474CA9B" w14:textId="77777777" w:rsidR="00434B02" w:rsidRPr="00074D70" w:rsidRDefault="00434B02" w:rsidP="00434B02">
      <w:pPr>
        <w:tabs>
          <w:tab w:val="left" w:pos="0"/>
          <w:tab w:val="left" w:pos="1540"/>
        </w:tabs>
        <w:rPr>
          <w:rFonts w:eastAsia="Calibri" w:cs="Times New Roman"/>
          <w:szCs w:val="24"/>
        </w:rPr>
      </w:pPr>
      <w:r w:rsidRPr="00074D70">
        <w:rPr>
          <w:rFonts w:eastAsia="Calibri" w:cs="Times New Roman"/>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обеспечивает выполнение следующих функций:</w:t>
      </w:r>
    </w:p>
    <w:p w14:paraId="5F8D68E2" w14:textId="77777777" w:rsidR="00434B02" w:rsidRPr="00074D70" w:rsidRDefault="00434B02" w:rsidP="00434B02">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постановка в очередь на льготное зубопротезирование с возможностью ручной установки следующих статусов:</w:t>
      </w:r>
    </w:p>
    <w:p w14:paraId="4EFD985E"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включение;</w:t>
      </w:r>
    </w:p>
    <w:p w14:paraId="71CB280F"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исключение;</w:t>
      </w:r>
    </w:p>
    <w:p w14:paraId="19CCC675"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перемещение в архив;</w:t>
      </w:r>
    </w:p>
    <w:p w14:paraId="5FE6257B"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восстановление из архива.</w:t>
      </w:r>
    </w:p>
    <w:p w14:paraId="1B38DB9E" w14:textId="77777777" w:rsidR="00434B02" w:rsidRPr="00074D70" w:rsidRDefault="00434B02" w:rsidP="00434B02">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формирование архива, хранящего информацию о пациентах, поставленных в очередь на льготное зубопротезирование, а также:</w:t>
      </w:r>
    </w:p>
    <w:p w14:paraId="6F4E0081"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по гражданам, которым проведено льготное зубопротезирование;</w:t>
      </w:r>
    </w:p>
    <w:p w14:paraId="1E765957" w14:textId="77777777" w:rsidR="00434B02" w:rsidRPr="00074D70" w:rsidRDefault="00434B02" w:rsidP="00434B02">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по гражданам, не явившимся на перерегистрацию.</w:t>
      </w:r>
    </w:p>
    <w:p w14:paraId="3D4E177A" w14:textId="77777777" w:rsidR="00434B02" w:rsidRPr="00074D70" w:rsidRDefault="00434B02" w:rsidP="00434B02">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возможность перерегистрации очередников по льготному зубопротезированию;</w:t>
      </w:r>
    </w:p>
    <w:p w14:paraId="77E777FC" w14:textId="77777777" w:rsidR="00434B02" w:rsidRPr="00074D70" w:rsidRDefault="00434B02" w:rsidP="00434B02">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возможность выгрузки данных с формы электронной очереди в формате Excel;</w:t>
      </w:r>
    </w:p>
    <w:p w14:paraId="05F3087E" w14:textId="77777777" w:rsidR="00434B02" w:rsidRPr="00074D70" w:rsidRDefault="00434B02" w:rsidP="00434B02">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формирование печатной формы «Специализированной электронной базы данных (очереди) граждан, проживающих в Новосибирской области и имеющих право на бесплатное изготовление и ремонт зубных протезов».</w:t>
      </w:r>
    </w:p>
    <w:p w14:paraId="57998CAF" w14:textId="77777777" w:rsidR="00434B02" w:rsidRPr="00074D70" w:rsidRDefault="00434B02" w:rsidP="00434B02">
      <w:pPr>
        <w:rPr>
          <w:rFonts w:cs="Times New Roman"/>
          <w:szCs w:val="24"/>
        </w:rPr>
      </w:pPr>
    </w:p>
    <w:p w14:paraId="38B6F748" w14:textId="77777777" w:rsidR="00434B02" w:rsidRPr="00074D70" w:rsidRDefault="00434B02" w:rsidP="00434B02">
      <w:pPr>
        <w:numPr>
          <w:ilvl w:val="2"/>
          <w:numId w:val="10"/>
        </w:numPr>
        <w:tabs>
          <w:tab w:val="left" w:pos="0"/>
          <w:tab w:val="left" w:pos="1540"/>
        </w:tabs>
        <w:ind w:left="0" w:firstLine="709"/>
        <w:contextualSpacing/>
        <w:rPr>
          <w:rFonts w:eastAsia="Calibri" w:cs="Times New Roman"/>
          <w:b/>
          <w:szCs w:val="24"/>
        </w:rPr>
      </w:pPr>
      <w:r w:rsidRPr="00074D70">
        <w:rPr>
          <w:rFonts w:eastAsia="Calibri" w:cs="Times New Roman"/>
          <w:b/>
          <w:szCs w:val="24"/>
        </w:rPr>
        <w:t>Интеграция МИС с</w:t>
      </w:r>
      <w:r w:rsidRPr="00074D70">
        <w:rPr>
          <w:rFonts w:eastAsia="Calibri" w:cs="Times New Roman"/>
        </w:rPr>
        <w:t xml:space="preserve"> </w:t>
      </w:r>
      <w:r w:rsidRPr="00074D70">
        <w:rPr>
          <w:rFonts w:eastAsia="Calibri" w:cs="Times New Roman"/>
          <w:b/>
          <w:szCs w:val="24"/>
        </w:rPr>
        <w:t>Автоматизированной системой льготного лекарственного обеспечения Новосибирской области</w:t>
      </w:r>
    </w:p>
    <w:p w14:paraId="5E395999" w14:textId="77777777" w:rsidR="00434B02" w:rsidRPr="00074D70" w:rsidRDefault="00434B02" w:rsidP="00434B02">
      <w:pPr>
        <w:tabs>
          <w:tab w:val="left" w:pos="0"/>
          <w:tab w:val="left" w:pos="1540"/>
        </w:tabs>
        <w:rPr>
          <w:rFonts w:eastAsia="Calibri" w:cs="Times New Roman"/>
          <w:szCs w:val="24"/>
          <w:lang w:eastAsia="ar-SA"/>
        </w:rPr>
      </w:pPr>
      <w:r w:rsidRPr="00074D70">
        <w:rPr>
          <w:rFonts w:eastAsia="Calibri" w:cs="Times New Roman"/>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(АС ЛЛО НСО) в части выписки и учета льготного лекарственного обеспечения.</w:t>
      </w:r>
    </w:p>
    <w:p w14:paraId="592F379E" w14:textId="77777777" w:rsidR="00434B02" w:rsidRPr="00074D70" w:rsidRDefault="00434B02" w:rsidP="00434B02">
      <w:pPr>
        <w:widowControl w:val="0"/>
        <w:tabs>
          <w:tab w:val="left" w:pos="0"/>
          <w:tab w:val="left" w:pos="1134"/>
        </w:tabs>
        <w:rPr>
          <w:rFonts w:eastAsia="Calibri" w:cs="Times New Roman"/>
          <w:szCs w:val="24"/>
          <w:lang w:eastAsia="ar-SA"/>
        </w:rPr>
      </w:pPr>
      <w:r w:rsidRPr="00074D70">
        <w:rPr>
          <w:rFonts w:eastAsia="Calibri" w:cs="Times New Roman"/>
          <w:szCs w:val="24"/>
          <w:lang w:eastAsia="ar-SA"/>
        </w:rPr>
        <w:t>Сервис МИС обеспечивающий возможность обмена данными между МИС и АС ЛЛО НСО выполняет функции:</w:t>
      </w:r>
    </w:p>
    <w:p w14:paraId="03759DF7"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от АС ЛЛО НСО списка МНН, относящихся к льготным;</w:t>
      </w:r>
    </w:p>
    <w:p w14:paraId="5239BFFB"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возможных дозировок МНН;</w:t>
      </w:r>
    </w:p>
    <w:p w14:paraId="0C86E351"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допустимых источников финансирования (бюджетов, видов льгот);</w:t>
      </w:r>
    </w:p>
    <w:p w14:paraId="2DCB59D1"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остатков ЛС в прикрепленных аптечных пунктах, в том числе по коду МНН;</w:t>
      </w:r>
    </w:p>
    <w:p w14:paraId="6D417406"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доступных МНН с указанием возможных дозировок, лекарственных форм и КПУ;</w:t>
      </w:r>
    </w:p>
    <w:p w14:paraId="030D06DD"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14:paraId="25CD095B"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резервирование ЛС в аптечном пункте при его наличии под ранее зарегистрированный рецепт в АС ЛЛО НСО;</w:t>
      </w:r>
    </w:p>
    <w:p w14:paraId="45EC9CF6"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отмена резерва ЛС в аптечном пункте под рецепт;</w:t>
      </w:r>
    </w:p>
    <w:p w14:paraId="214E5CFD"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отмена рецепта, ранее зарегистрированного в АС ЛЛО НСО;</w:t>
      </w:r>
    </w:p>
    <w:p w14:paraId="565224A9"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14:paraId="28553D90" w14:textId="77777777" w:rsidR="00434B02" w:rsidRPr="00074D70" w:rsidRDefault="00434B02" w:rsidP="00434B02">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при разрывах связи между МИС и АС ЛЛО НСО выписка рецепта должна быть заблокирована.</w:t>
      </w:r>
    </w:p>
    <w:p w14:paraId="692792CE" w14:textId="77777777" w:rsidR="00434B02" w:rsidRPr="00074D70" w:rsidRDefault="00434B02" w:rsidP="00434B02">
      <w:pPr>
        <w:rPr>
          <w:rFonts w:eastAsia="Times New Roman"/>
          <w:szCs w:val="24"/>
          <w:lang w:eastAsia="ru-RU"/>
        </w:rPr>
      </w:pPr>
    </w:p>
    <w:p w14:paraId="2E37CC58" w14:textId="77777777" w:rsidR="00434B02" w:rsidRPr="00074D70" w:rsidRDefault="00434B02" w:rsidP="00434B02">
      <w:pPr>
        <w:contextualSpacing/>
        <w:rPr>
          <w:rFonts w:cs="Times New Roman"/>
          <w:szCs w:val="24"/>
        </w:rPr>
      </w:pPr>
      <w:r w:rsidRPr="00074D70">
        <w:rPr>
          <w:rFonts w:cs="Times New Roman"/>
          <w:szCs w:val="24"/>
        </w:rPr>
        <w:t xml:space="preserve">Доработки в рамках контракта </w:t>
      </w:r>
      <w:r w:rsidRPr="00074D70">
        <w:rPr>
          <w:rFonts w:cs="Times New Roman"/>
          <w:szCs w:val="24"/>
          <w:shd w:val="clear" w:color="auto" w:fill="FFFFFF"/>
        </w:rPr>
        <w:t>№0851200000619004519 от 19.09.19</w:t>
      </w:r>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2DA707D7" w14:textId="77777777" w:rsidR="00434B02" w:rsidRPr="00074D70" w:rsidRDefault="00434B02" w:rsidP="00434B02">
      <w:pPr>
        <w:numPr>
          <w:ilvl w:val="0"/>
          <w:numId w:val="130"/>
        </w:numPr>
        <w:ind w:firstLine="709"/>
        <w:contextualSpacing/>
        <w:textAlignment w:val="baseline"/>
        <w:rPr>
          <w:rFonts w:cs="Times New Roman"/>
          <w:color w:val="000000"/>
          <w:szCs w:val="24"/>
        </w:rPr>
      </w:pPr>
      <w:r w:rsidRPr="00074D70">
        <w:rPr>
          <w:rFonts w:cs="Times New Roman"/>
          <w:color w:val="000000"/>
          <w:szCs w:val="24"/>
        </w:rPr>
        <w:t>Обеспечение функциональных возможностей в персональной медицинской карте пациента в МИС НСО:</w:t>
      </w:r>
    </w:p>
    <w:p w14:paraId="7BE47B99" w14:textId="77777777" w:rsidR="00434B02" w:rsidRPr="00074D70" w:rsidRDefault="00434B02" w:rsidP="00434B02">
      <w:pPr>
        <w:numPr>
          <w:ilvl w:val="0"/>
          <w:numId w:val="131"/>
        </w:numPr>
        <w:ind w:left="0" w:firstLine="709"/>
        <w:contextualSpacing/>
        <w:textAlignment w:val="baseline"/>
        <w:rPr>
          <w:rFonts w:cs="Times New Roman"/>
          <w:color w:val="000000"/>
          <w:szCs w:val="24"/>
        </w:rPr>
      </w:pPr>
      <w:r w:rsidRPr="00074D70">
        <w:rPr>
          <w:rFonts w:cs="Times New Roman"/>
          <w:color w:val="000000"/>
          <w:szCs w:val="24"/>
        </w:rPr>
        <w:t>Во вкладке «Льготы» необходимо добавить вкладку «Целевые программы», в которой отображается следующая информация:</w:t>
      </w:r>
    </w:p>
    <w:p w14:paraId="07669B24" w14:textId="77777777" w:rsidR="00434B02" w:rsidRPr="00074D70" w:rsidRDefault="00434B02" w:rsidP="00434B02">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 порядковый номер льготы</w:t>
      </w:r>
    </w:p>
    <w:p w14:paraId="065A5F9E" w14:textId="77777777" w:rsidR="00434B02" w:rsidRPr="00074D70" w:rsidRDefault="00434B02" w:rsidP="00434B02">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«Целевая программа»- Наименование программы по которой было добавлено право на получение льготных медикаментов (выбор из справочника доступных целевых программ)</w:t>
      </w:r>
    </w:p>
    <w:p w14:paraId="5412D1F7" w14:textId="77777777" w:rsidR="00434B02" w:rsidRPr="00074D70" w:rsidRDefault="00434B02" w:rsidP="00434B02">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«Действует с» - дата с которой начинается действия права;</w:t>
      </w:r>
    </w:p>
    <w:p w14:paraId="710DD8F4" w14:textId="77777777" w:rsidR="00434B02" w:rsidRPr="00074D70" w:rsidRDefault="00434B02" w:rsidP="00434B02">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 xml:space="preserve">«Действует по»- дата по которую действуют право; </w:t>
      </w:r>
    </w:p>
    <w:p w14:paraId="3B48FBE2" w14:textId="77777777" w:rsidR="00434B02" w:rsidRPr="00074D70" w:rsidRDefault="00434B02" w:rsidP="00434B02">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«Статус» - текущее состояние права (действует, отменено);</w:t>
      </w:r>
    </w:p>
    <w:p w14:paraId="79F3CEA9" w14:textId="77777777" w:rsidR="00434B02" w:rsidRPr="00074D70" w:rsidRDefault="00434B02" w:rsidP="00434B02">
      <w:pPr>
        <w:contextualSpacing/>
        <w:rPr>
          <w:rFonts w:cs="Times New Roman"/>
          <w:szCs w:val="24"/>
        </w:rPr>
      </w:pPr>
      <w:r w:rsidRPr="00074D70">
        <w:rPr>
          <w:rFonts w:cs="Times New Roman"/>
          <w:color w:val="000000"/>
          <w:szCs w:val="24"/>
        </w:rPr>
        <w:t>При работе в данной вкладке обеспечен текущий функционал МИС НСО:</w:t>
      </w:r>
    </w:p>
    <w:p w14:paraId="194C2720"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Обновление</w:t>
      </w:r>
    </w:p>
    <w:p w14:paraId="1985C8AD"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Добавление</w:t>
      </w:r>
    </w:p>
    <w:p w14:paraId="3C70445A"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Открыть</w:t>
      </w:r>
    </w:p>
    <w:p w14:paraId="39FB10AE"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Удалить</w:t>
      </w:r>
    </w:p>
    <w:p w14:paraId="6FBBB0D6"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Передать в ДЛО (взаимодействие с АС ЛЛО через интеграционные сервисы в части передачи сведений о добавлении льготы)</w:t>
      </w:r>
    </w:p>
    <w:p w14:paraId="0E7BE27A"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Запросить в ДЛО (взаимодействие с АС ЛЛО через интеграционные сервисы в части получения сведений о состоянии льготы в АС ЛЛО)</w:t>
      </w:r>
    </w:p>
    <w:p w14:paraId="41AC28FA"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Расширения</w:t>
      </w:r>
    </w:p>
    <w:p w14:paraId="04ACE3AE" w14:textId="77777777" w:rsidR="00434B02" w:rsidRPr="00074D70" w:rsidRDefault="00434B02" w:rsidP="00434B02">
      <w:pPr>
        <w:numPr>
          <w:ilvl w:val="0"/>
          <w:numId w:val="140"/>
        </w:numPr>
        <w:ind w:firstLine="1548"/>
        <w:contextualSpacing/>
        <w:textAlignment w:val="baseline"/>
        <w:rPr>
          <w:rFonts w:cs="Times New Roman"/>
          <w:color w:val="000000"/>
          <w:szCs w:val="24"/>
        </w:rPr>
      </w:pPr>
      <w:r w:rsidRPr="00074D70">
        <w:rPr>
          <w:rFonts w:cs="Times New Roman"/>
          <w:color w:val="000000"/>
          <w:szCs w:val="24"/>
        </w:rPr>
        <w:t>Сервис</w:t>
      </w:r>
    </w:p>
    <w:p w14:paraId="77A72A0D" w14:textId="77777777" w:rsidR="00434B02" w:rsidRPr="00074D70" w:rsidRDefault="00434B02" w:rsidP="00434B02">
      <w:pPr>
        <w:numPr>
          <w:ilvl w:val="0"/>
          <w:numId w:val="133"/>
        </w:numPr>
        <w:ind w:firstLine="709"/>
        <w:contextualSpacing/>
        <w:textAlignment w:val="baseline"/>
        <w:rPr>
          <w:rFonts w:cs="Times New Roman"/>
          <w:color w:val="000000"/>
          <w:szCs w:val="24"/>
        </w:rPr>
      </w:pPr>
      <w:r w:rsidRPr="00074D70">
        <w:rPr>
          <w:rFonts w:cs="Times New Roman"/>
          <w:color w:val="000000"/>
          <w:szCs w:val="24"/>
        </w:rPr>
        <w:t> Обеспечение функциональных возможностей по формированию рецепта в дневнике врача и в окне поиска пациента:</w:t>
      </w:r>
    </w:p>
    <w:p w14:paraId="63053C7E" w14:textId="77777777" w:rsidR="00434B02" w:rsidRPr="00074D70" w:rsidRDefault="00434B02" w:rsidP="00434B02">
      <w:pPr>
        <w:numPr>
          <w:ilvl w:val="0"/>
          <w:numId w:val="134"/>
        </w:numPr>
        <w:ind w:left="0" w:firstLine="709"/>
        <w:contextualSpacing/>
        <w:textAlignment w:val="baseline"/>
        <w:rPr>
          <w:rFonts w:cs="Times New Roman"/>
          <w:color w:val="000000"/>
          <w:szCs w:val="24"/>
        </w:rPr>
      </w:pPr>
      <w:r w:rsidRPr="00074D70">
        <w:rPr>
          <w:rFonts w:cs="Times New Roman"/>
          <w:color w:val="000000"/>
          <w:szCs w:val="24"/>
        </w:rPr>
        <w:t>В форме рецепты добавлено поле «Целевые программы» в которой отображаются рецепты, назначенные пациентам в АС ЛЛО НСО.</w:t>
      </w:r>
    </w:p>
    <w:p w14:paraId="5AEE8CB5" w14:textId="77777777" w:rsidR="00434B02" w:rsidRPr="00074D70" w:rsidRDefault="00434B02" w:rsidP="00434B02">
      <w:pPr>
        <w:contextualSpacing/>
        <w:rPr>
          <w:rFonts w:cs="Times New Roman"/>
          <w:szCs w:val="24"/>
        </w:rPr>
      </w:pPr>
    </w:p>
    <w:p w14:paraId="0C98DAEB" w14:textId="77777777" w:rsidR="00434B02" w:rsidRPr="00074D70" w:rsidRDefault="00434B02" w:rsidP="00434B02">
      <w:pPr>
        <w:numPr>
          <w:ilvl w:val="0"/>
          <w:numId w:val="135"/>
        </w:numPr>
        <w:ind w:firstLine="709"/>
        <w:contextualSpacing/>
        <w:textAlignment w:val="baseline"/>
        <w:rPr>
          <w:rFonts w:cs="Times New Roman"/>
          <w:color w:val="000000"/>
          <w:szCs w:val="24"/>
        </w:rPr>
      </w:pPr>
      <w:r w:rsidRPr="00074D70">
        <w:rPr>
          <w:rFonts w:cs="Times New Roman"/>
          <w:color w:val="000000"/>
          <w:szCs w:val="24"/>
        </w:rPr>
        <w:t>Обеспечена доработка аналитического отчета «Аналитика по льготным назначениям». Обеспечена возможность:</w:t>
      </w:r>
    </w:p>
    <w:p w14:paraId="5F1310B5" w14:textId="77777777" w:rsidR="00434B02" w:rsidRPr="00074D70" w:rsidRDefault="00434B02" w:rsidP="00434B02">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Формирования аналитического отчета по всем МО НСО.</w:t>
      </w:r>
    </w:p>
    <w:p w14:paraId="7974D774" w14:textId="77777777" w:rsidR="00434B02" w:rsidRPr="00074D70" w:rsidRDefault="00434B02" w:rsidP="00434B02">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Возможность выбора критериев фильтрации.</w:t>
      </w:r>
    </w:p>
    <w:p w14:paraId="127A65F8" w14:textId="77777777" w:rsidR="00434B02" w:rsidRPr="00074D70" w:rsidRDefault="00434B02" w:rsidP="00434B02">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Возможность настройки отображения колонок (стандартный функционал МИС НСО)</w:t>
      </w:r>
    </w:p>
    <w:p w14:paraId="7CA69310" w14:textId="77777777" w:rsidR="00434B02" w:rsidRPr="00074D70" w:rsidRDefault="00434B02" w:rsidP="00434B02">
      <w:pPr>
        <w:contextualSpacing/>
        <w:rPr>
          <w:rFonts w:cs="Times New Roman"/>
          <w:szCs w:val="24"/>
        </w:rPr>
      </w:pPr>
      <w:r w:rsidRPr="00074D70">
        <w:rPr>
          <w:rFonts w:cs="Times New Roman"/>
          <w:color w:val="000000"/>
          <w:szCs w:val="24"/>
        </w:rPr>
        <w:t>Наполнение аналитического отчета:</w:t>
      </w:r>
    </w:p>
    <w:p w14:paraId="1D64C0F4"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п/п» – номер по порядку;</w:t>
      </w:r>
    </w:p>
    <w:p w14:paraId="3D4B1919"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«Префиксное наименование» – Наименование «целевой программы»</w:t>
      </w:r>
    </w:p>
    <w:p w14:paraId="050EA05D"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начало льготы»- дата с которой начинается действия назначения льготных препаратов;</w:t>
      </w:r>
    </w:p>
    <w:p w14:paraId="1D2ABFD1"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окончания льготы»- дата по которую действуют назначения льготных препаратов;</w:t>
      </w:r>
    </w:p>
    <w:p w14:paraId="0C0D78F7"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«Номер карты»-  Номер амбулаторной карты пациента </w:t>
      </w:r>
    </w:p>
    <w:p w14:paraId="7BE64C81"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«Ф.И.О. пациента» - фамилия, имя, отчество пациента;</w:t>
      </w:r>
    </w:p>
    <w:p w14:paraId="4D11FA95"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рождения» – дата рождения в формате ДД.ММ.ГГГГ;</w:t>
      </w:r>
    </w:p>
    <w:p w14:paraId="45C6FA93"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«Возраст»- количество полных лет пациента;</w:t>
      </w:r>
    </w:p>
    <w:p w14:paraId="7D87A813"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«Полис ОМС» – серия и номер полиса обязательного медицинского страхования;</w:t>
      </w:r>
    </w:p>
    <w:p w14:paraId="5847D677"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«Адрес проживания»- фактический адрес проживания пациента;</w:t>
      </w:r>
    </w:p>
    <w:p w14:paraId="56FB6CEB"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«Адрес регистрации»- фактический адрес регистрации пациента;</w:t>
      </w:r>
    </w:p>
    <w:p w14:paraId="068E5D79"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«МО прикрепления» -Наименование МО НСО, к которому пациент прикреплен.</w:t>
      </w:r>
    </w:p>
    <w:p w14:paraId="1EA4A63A"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«Диагноз» -диагноз, при котором пациенту было произведено назначение лекарственных препаратов.</w:t>
      </w:r>
    </w:p>
    <w:p w14:paraId="2D89CC8C"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«Назначенные лекарственные препараты»- назначенные лекарственные препараты пациенту. По наименованию МНН. </w:t>
      </w:r>
    </w:p>
    <w:p w14:paraId="1A78E9A8" w14:textId="77777777" w:rsidR="00434B02" w:rsidRPr="00074D70" w:rsidRDefault="00434B02" w:rsidP="00434B02">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 Фильтр срабатывает по каждому полю аналитического отчета; </w:t>
      </w:r>
    </w:p>
    <w:p w14:paraId="2BA8A0DB" w14:textId="77777777" w:rsidR="00434B02" w:rsidRPr="00074D70" w:rsidRDefault="00434B02" w:rsidP="00434B02">
      <w:pPr>
        <w:contextualSpacing/>
        <w:rPr>
          <w:rFonts w:cs="Times New Roman"/>
          <w:szCs w:val="24"/>
        </w:rPr>
      </w:pPr>
    </w:p>
    <w:p w14:paraId="7F2FCEB1" w14:textId="77777777" w:rsidR="00434B02" w:rsidRPr="00074D70" w:rsidRDefault="00434B02" w:rsidP="00434B02">
      <w:pPr>
        <w:contextualSpacing/>
        <w:rPr>
          <w:rFonts w:cs="Times New Roman"/>
          <w:szCs w:val="24"/>
        </w:rPr>
      </w:pPr>
      <w:r w:rsidRPr="00074D70">
        <w:rPr>
          <w:rFonts w:cs="Times New Roman"/>
          <w:color w:val="000000"/>
          <w:szCs w:val="24"/>
        </w:rPr>
        <w:t>4. Обеспечена доработка аналитического отчета «Конструктор выборки пациентов». Доработка должна обеспечить обеспечивать:</w:t>
      </w:r>
    </w:p>
    <w:p w14:paraId="68195409" w14:textId="77777777" w:rsidR="00434B02" w:rsidRPr="00074D70" w:rsidRDefault="00434B02" w:rsidP="00434B02">
      <w:pPr>
        <w:numPr>
          <w:ilvl w:val="0"/>
          <w:numId w:val="138"/>
        </w:numPr>
        <w:ind w:left="0" w:firstLine="709"/>
        <w:contextualSpacing/>
        <w:textAlignment w:val="baseline"/>
        <w:rPr>
          <w:rFonts w:cs="Times New Roman"/>
          <w:color w:val="000000"/>
          <w:szCs w:val="24"/>
        </w:rPr>
      </w:pPr>
      <w:r w:rsidRPr="00074D70">
        <w:rPr>
          <w:rFonts w:cs="Times New Roman"/>
          <w:color w:val="000000"/>
          <w:szCs w:val="24"/>
        </w:rPr>
        <w:t xml:space="preserve"> Добавлено в поле «льготы» добавление «Целевые программы» с признаком наличия «да» или «нет»;</w:t>
      </w:r>
    </w:p>
    <w:p w14:paraId="2EB9C14D" w14:textId="77777777" w:rsidR="00434B02" w:rsidRPr="00074D70" w:rsidRDefault="00434B02" w:rsidP="00434B02">
      <w:pPr>
        <w:numPr>
          <w:ilvl w:val="0"/>
          <w:numId w:val="138"/>
        </w:numPr>
        <w:ind w:left="0" w:firstLine="709"/>
        <w:contextualSpacing/>
        <w:textAlignment w:val="baseline"/>
        <w:rPr>
          <w:rFonts w:cs="Times New Roman"/>
          <w:color w:val="000000"/>
          <w:szCs w:val="24"/>
        </w:rPr>
      </w:pPr>
      <w:r w:rsidRPr="00074D70">
        <w:rPr>
          <w:rFonts w:cs="Times New Roman"/>
          <w:color w:val="000000"/>
          <w:szCs w:val="24"/>
        </w:rPr>
        <w:t>При выставлении признака «Да» поле «префиксное наименование» становится активным для выбора. В котором отображается список действующих «префиксных наименований» после выбора которых, появляется возможность выбрать список пациентов с занесенным в карту «префиксным значением»;</w:t>
      </w:r>
    </w:p>
    <w:p w14:paraId="27396D42" w14:textId="77777777" w:rsidR="00434B02" w:rsidRPr="00074D70" w:rsidRDefault="00434B02" w:rsidP="00434B02">
      <w:pPr>
        <w:contextualSpacing/>
        <w:rPr>
          <w:rFonts w:cs="Times New Roman"/>
          <w:szCs w:val="24"/>
        </w:rPr>
      </w:pPr>
      <w:r w:rsidRPr="00074D70">
        <w:rPr>
          <w:rFonts w:cs="Times New Roman"/>
          <w:color w:val="000000"/>
          <w:szCs w:val="24"/>
        </w:rPr>
        <w:t xml:space="preserve"> </w:t>
      </w:r>
    </w:p>
    <w:p w14:paraId="61213EFD" w14:textId="77777777" w:rsidR="00434B02" w:rsidRPr="00074D70" w:rsidRDefault="00434B02" w:rsidP="00434B02">
      <w:pPr>
        <w:contextualSpacing/>
        <w:rPr>
          <w:rFonts w:cs="Times New Roman"/>
          <w:szCs w:val="24"/>
        </w:rPr>
      </w:pPr>
      <w:r w:rsidRPr="00074D70">
        <w:rPr>
          <w:rFonts w:cs="Times New Roman"/>
          <w:color w:val="000000"/>
          <w:szCs w:val="24"/>
        </w:rPr>
        <w:t>5. Обеспечена доработка функционала, обеспечивающего возможность обмена данными МИС- АС ЛЛО НСО в части регистр больных злокачественными новообразованиями, которым назначены таргетные лекарственные препараты.</w:t>
      </w:r>
    </w:p>
    <w:p w14:paraId="537A4AB9" w14:textId="77777777" w:rsidR="00434B02" w:rsidRPr="00074D70" w:rsidRDefault="00434B02" w:rsidP="00434B02">
      <w:pPr>
        <w:contextualSpacing/>
        <w:rPr>
          <w:rFonts w:cs="Times New Roman"/>
          <w:szCs w:val="24"/>
        </w:rPr>
      </w:pPr>
      <w:r w:rsidRPr="00074D70">
        <w:rPr>
          <w:rFonts w:cs="Times New Roman"/>
          <w:color w:val="000000"/>
          <w:szCs w:val="24"/>
        </w:rPr>
        <w:t>Обмен осуществляется на основании разработанных сервисов интеграции, для обеспечения передачи сведений</w:t>
      </w:r>
    </w:p>
    <w:p w14:paraId="15917ABE" w14:textId="77777777" w:rsidR="00434B02" w:rsidRPr="00074D70" w:rsidRDefault="00434B02" w:rsidP="00434B02">
      <w:pPr>
        <w:contextualSpacing/>
        <w:rPr>
          <w:rFonts w:cs="Times New Roman"/>
          <w:szCs w:val="24"/>
        </w:rPr>
      </w:pPr>
      <w:r w:rsidRPr="00074D70">
        <w:rPr>
          <w:rFonts w:cs="Times New Roman"/>
          <w:color w:val="000000"/>
          <w:szCs w:val="24"/>
        </w:rPr>
        <w:t>Сервис обеспечивающий возможность обмена данными между МИС и АС ЛЛО НСО предусматривает также следующие функции:</w:t>
      </w:r>
    </w:p>
    <w:p w14:paraId="091E9535"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Получение списка доступных льгот для пациента (поиск по ФИО и Дате рождения, СНИЛС или внутреннему коду АС ЛЛО);</w:t>
      </w:r>
    </w:p>
    <w:p w14:paraId="754EBEFC"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14:paraId="6901B43E"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Получение остатков ЛС в прикрепленных аптечных пунктах, в том числе по коду МНН;</w:t>
      </w:r>
    </w:p>
    <w:p w14:paraId="016CA18B"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14:paraId="3F7DFE01"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Установка резерва ЛС по ранее выписанному рецепту;</w:t>
      </w:r>
    </w:p>
    <w:p w14:paraId="5F864228"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Отмена резерва ЛС в аптечном пункте под рецепт;</w:t>
      </w:r>
    </w:p>
    <w:p w14:paraId="3CA4DD03"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Отмена рецепта, ранее зарегистрированного в АС ЛЛО НСО;</w:t>
      </w:r>
    </w:p>
    <w:p w14:paraId="1BBF85D2"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Получение списка допустимых источников финансирования (бюджетов, видов льгот);</w:t>
      </w:r>
    </w:p>
    <w:p w14:paraId="1D7D98F1"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Получение информации о состоянии ранее выписанного рецепта;</w:t>
      </w:r>
    </w:p>
    <w:p w14:paraId="76610C3F" w14:textId="77777777" w:rsidR="00434B02" w:rsidRPr="00074D70" w:rsidRDefault="00434B02" w:rsidP="00434B02">
      <w:pPr>
        <w:numPr>
          <w:ilvl w:val="0"/>
          <w:numId w:val="139"/>
        </w:numPr>
        <w:contextualSpacing/>
        <w:textAlignment w:val="baseline"/>
        <w:rPr>
          <w:rFonts w:cs="Times New Roman"/>
          <w:color w:val="000000"/>
          <w:szCs w:val="24"/>
        </w:rPr>
      </w:pPr>
      <w:r w:rsidRPr="00074D70">
        <w:rPr>
          <w:rFonts w:cs="Times New Roman"/>
          <w:color w:val="000000"/>
          <w:szCs w:val="24"/>
        </w:rPr>
        <w:t>Получение информации о возможных причинах отмены рецепта;</w:t>
      </w:r>
    </w:p>
    <w:p w14:paraId="041FBDA8" w14:textId="77777777" w:rsidR="00434B02" w:rsidRPr="00074D70" w:rsidRDefault="00434B02" w:rsidP="00434B02">
      <w:pPr>
        <w:ind w:firstLine="567"/>
        <w:contextualSpacing/>
        <w:rPr>
          <w:rFonts w:cs="Times New Roman"/>
          <w:szCs w:val="24"/>
        </w:rPr>
      </w:pPr>
      <w:r w:rsidRPr="00074D70">
        <w:rPr>
          <w:rFonts w:cs="Times New Roman"/>
          <w:color w:val="000000"/>
          <w:szCs w:val="24"/>
        </w:rPr>
        <w:t>При разрывах связи между МИС и АС ЛЛО НСО выписка рецепта блокируется.</w:t>
      </w:r>
    </w:p>
    <w:p w14:paraId="50BB97BE" w14:textId="77777777" w:rsidR="00434B02" w:rsidRPr="00074D70" w:rsidRDefault="00434B02" w:rsidP="00434B02">
      <w:pPr>
        <w:ind w:firstLine="567"/>
        <w:rPr>
          <w:rFonts w:eastAsia="Times New Roman"/>
          <w:szCs w:val="24"/>
          <w:lang w:eastAsia="ru-RU"/>
        </w:rPr>
      </w:pPr>
      <w:r w:rsidRPr="00074D70">
        <w:rPr>
          <w:rFonts w:eastAsia="Times New Roman"/>
          <w:szCs w:val="24"/>
          <w:lang w:eastAsia="ru-RU"/>
        </w:rPr>
        <w:t>Функциональные возможности, обеспеченные в рамках Контракта №ГК-63 эпДИ от 29.07.2020 (Реестровый номер контракта 25406643611 20 000075).</w:t>
      </w:r>
    </w:p>
    <w:p w14:paraId="47B93954" w14:textId="77777777" w:rsidR="00434B02" w:rsidRPr="00074D70" w:rsidRDefault="00434B02" w:rsidP="00434B02">
      <w:pPr>
        <w:tabs>
          <w:tab w:val="left" w:pos="720"/>
        </w:tabs>
        <w:rPr>
          <w:rFonts w:cs="Times New Roman"/>
        </w:rPr>
      </w:pPr>
      <w:r w:rsidRPr="00074D70">
        <w:rPr>
          <w:rFonts w:cs="Times New Roman"/>
        </w:rPr>
        <w:t>1) реализована доработка назначения в МИС НСО и последующего учета рецептов формы №107/у-нп «Специальный рецептурный бланк на наркотическое средство или психотропное вещество», рецептурный бланк №148-1/у-88, в том числе при назначении пациенту с признаком «паллиативной помощи» при оказании паллиативной помощи. Реализована возможность настройки в МИС НСО запроса на момент формирования рецептов остатков медикаментов в аптечных пунктах в АС «ЛЛО» по наличию или отложенному спросу и настройки блокировки для выдачи рецептов с признаком паллиативная помощь. Реализована проверка на выписку лекарственных препаратов паллиативным пациентам. Обеспечить возможность настройки кабинета паллиатива с лекарственными препаратами для паллиативных пациентов для реализации проверки на выписку лекарственных препаратов.</w:t>
      </w:r>
    </w:p>
    <w:p w14:paraId="27D9152C" w14:textId="77777777" w:rsidR="00434B02" w:rsidRPr="00074D70" w:rsidRDefault="00434B02" w:rsidP="00434B02">
      <w:pPr>
        <w:rPr>
          <w:rFonts w:cs="Times New Roman"/>
          <w:szCs w:val="24"/>
        </w:rPr>
      </w:pPr>
      <w:r w:rsidRPr="00074D70">
        <w:rPr>
          <w:rFonts w:cs="Times New Roman"/>
          <w:szCs w:val="24"/>
        </w:rPr>
        <w:t>2) </w:t>
      </w:r>
      <w:r w:rsidRPr="00074D70">
        <w:rPr>
          <w:rFonts w:eastAsia="Times New Roman" w:cs="Times New Roman"/>
          <w:szCs w:val="24"/>
          <w:lang w:eastAsia="ru-RU"/>
        </w:rPr>
        <w:t xml:space="preserve">Обеспечена </w:t>
      </w:r>
      <w:r w:rsidRPr="00074D70">
        <w:rPr>
          <w:rFonts w:cs="Times New Roman"/>
          <w:szCs w:val="24"/>
        </w:rPr>
        <w:t>доработка интеграции между МИС НСО и АС ЛЛО в части приема/передачи данных о пациентах, которым назначена паллиативная помощь, а также приема/передачи рецептов и назначений лекарственных препаратов в рамках оказания паллиативной помощи, а также фактов выдачи ЛП ПП;</w:t>
      </w:r>
    </w:p>
    <w:p w14:paraId="4E0E01AA" w14:textId="77777777" w:rsidR="00434B02" w:rsidRPr="00074D70" w:rsidRDefault="00434B02" w:rsidP="00434B02">
      <w:pPr>
        <w:rPr>
          <w:rFonts w:cs="Times New Roman"/>
          <w:szCs w:val="24"/>
        </w:rPr>
      </w:pPr>
      <w:r w:rsidRPr="00074D70">
        <w:rPr>
          <w:rFonts w:cs="Times New Roman"/>
          <w:szCs w:val="24"/>
        </w:rPr>
        <w:t>3) </w:t>
      </w:r>
      <w:r w:rsidRPr="00074D70">
        <w:rPr>
          <w:rFonts w:eastAsia="Times New Roman" w:cs="Times New Roman"/>
          <w:szCs w:val="24"/>
          <w:lang w:eastAsia="ru-RU"/>
        </w:rPr>
        <w:t xml:space="preserve">Обеспечена </w:t>
      </w:r>
      <w:r w:rsidRPr="00074D70">
        <w:rPr>
          <w:rFonts w:cs="Times New Roman"/>
          <w:szCs w:val="24"/>
        </w:rPr>
        <w:t>доработка обеспечения передачи данных о выписанных рецептах в МО на ЛП ПП из МИС НСО в АС «ЛЛО»:</w:t>
      </w:r>
    </w:p>
    <w:p w14:paraId="0A62B7F2" w14:textId="77777777" w:rsidR="00434B02" w:rsidRPr="00074D70" w:rsidRDefault="00434B02" w:rsidP="00434B02">
      <w:pPr>
        <w:rPr>
          <w:rFonts w:cs="Times New Roman"/>
          <w:szCs w:val="24"/>
        </w:rPr>
      </w:pPr>
      <w:r w:rsidRPr="00074D70">
        <w:rPr>
          <w:rFonts w:cs="Times New Roman"/>
          <w:szCs w:val="24"/>
        </w:rPr>
        <w:t>● </w:t>
      </w:r>
      <w:r w:rsidRPr="00074D70">
        <w:rPr>
          <w:rFonts w:eastAsia="Times New Roman" w:cs="Times New Roman"/>
          <w:szCs w:val="24"/>
          <w:lang w:eastAsia="ru-RU"/>
        </w:rPr>
        <w:t xml:space="preserve">Обеспечена </w:t>
      </w:r>
      <w:r w:rsidRPr="00074D70">
        <w:rPr>
          <w:rFonts w:cs="Times New Roman"/>
          <w:szCs w:val="24"/>
        </w:rPr>
        <w:t>доступность для сотрудников медицинской организации, осуществляющих выписку рецептов из МИС НСО, остатков лекарственных препаратов в прикрепленной аптеке.</w:t>
      </w:r>
    </w:p>
    <w:p w14:paraId="08376295" w14:textId="77777777" w:rsidR="00434B02" w:rsidRPr="00074D70" w:rsidRDefault="00434B02" w:rsidP="00434B02">
      <w:pPr>
        <w:rPr>
          <w:rFonts w:cs="Times New Roman"/>
          <w:szCs w:val="24"/>
        </w:rPr>
      </w:pPr>
      <w:r w:rsidRPr="00074D70">
        <w:rPr>
          <w:rFonts w:cs="Times New Roman"/>
          <w:szCs w:val="24"/>
        </w:rPr>
        <w:t xml:space="preserve">● </w:t>
      </w:r>
      <w:r w:rsidRPr="00074D70">
        <w:rPr>
          <w:rFonts w:eastAsia="Times New Roman" w:cs="Times New Roman"/>
          <w:szCs w:val="24"/>
          <w:lang w:eastAsia="ru-RU"/>
        </w:rPr>
        <w:t xml:space="preserve">Обеспечен </w:t>
      </w:r>
      <w:r w:rsidRPr="00074D70">
        <w:rPr>
          <w:rFonts w:cs="Times New Roman"/>
          <w:szCs w:val="24"/>
        </w:rPr>
        <w:t>учет выписанных рецептов.</w:t>
      </w:r>
    </w:p>
    <w:p w14:paraId="4FCDB349" w14:textId="77777777" w:rsidR="00434B02" w:rsidRPr="00074D70" w:rsidRDefault="00434B02" w:rsidP="00434B02">
      <w:pPr>
        <w:rPr>
          <w:rFonts w:cs="Times New Roman"/>
          <w:szCs w:val="24"/>
        </w:rPr>
      </w:pPr>
      <w:r w:rsidRPr="00074D70">
        <w:rPr>
          <w:rFonts w:cs="Times New Roman"/>
          <w:szCs w:val="24"/>
        </w:rPr>
        <w:t xml:space="preserve">4) </w:t>
      </w:r>
      <w:r w:rsidRPr="00074D70">
        <w:rPr>
          <w:rFonts w:eastAsia="Times New Roman" w:cs="Times New Roman"/>
          <w:szCs w:val="24"/>
          <w:lang w:eastAsia="ru-RU"/>
        </w:rPr>
        <w:t xml:space="preserve">Обеспечена </w:t>
      </w:r>
      <w:r w:rsidRPr="00074D70">
        <w:rPr>
          <w:rFonts w:cs="Times New Roman"/>
          <w:szCs w:val="24"/>
        </w:rPr>
        <w:t xml:space="preserve">доработка в части уведомления врача о появлении препаратов доступных для резервирования, в том случае если рецепт был выписан без резервирования. Данное уведомление реализовано в виде информационного сообщения (внутрисистемного сообщения). Данное информационное сообщение отображается участковому врачу с возможностью настройки получателя на уровне пользователя. </w:t>
      </w:r>
    </w:p>
    <w:p w14:paraId="2163EA76" w14:textId="77777777" w:rsidR="00434B02" w:rsidRPr="00074D70" w:rsidRDefault="00434B02" w:rsidP="00434B02">
      <w:pPr>
        <w:rPr>
          <w:rFonts w:cs="Times New Roman"/>
          <w:szCs w:val="24"/>
        </w:rPr>
      </w:pPr>
      <w:r w:rsidRPr="00074D70">
        <w:rPr>
          <w:rFonts w:cs="Times New Roman"/>
          <w:szCs w:val="24"/>
        </w:rPr>
        <w:t>5) Аналитический отчет о времени и дате поступления данных сообщений и момента его закрытия, с указанием врача.</w:t>
      </w:r>
    </w:p>
    <w:p w14:paraId="11267CC6" w14:textId="77777777" w:rsidR="00434B02" w:rsidRPr="00074D70" w:rsidRDefault="00434B02" w:rsidP="00434B02">
      <w:pPr>
        <w:rPr>
          <w:rFonts w:cs="Times New Roman"/>
          <w:szCs w:val="24"/>
        </w:rPr>
      </w:pPr>
      <w:r w:rsidRPr="00074D70">
        <w:rPr>
          <w:rFonts w:cs="Times New Roman"/>
          <w:szCs w:val="24"/>
        </w:rPr>
        <w:t xml:space="preserve">6) </w:t>
      </w:r>
      <w:r w:rsidRPr="00074D70">
        <w:rPr>
          <w:rFonts w:eastAsia="Times New Roman" w:cs="Times New Roman"/>
          <w:szCs w:val="24"/>
          <w:lang w:eastAsia="ru-RU"/>
        </w:rPr>
        <w:t xml:space="preserve">Обеспечена </w:t>
      </w:r>
      <w:r w:rsidRPr="00074D70">
        <w:rPr>
          <w:rFonts w:cs="Times New Roman"/>
          <w:szCs w:val="24"/>
        </w:rPr>
        <w:t xml:space="preserve">доработка интеграции с АС ЛЛО в части обновления справочника МНН Для получения признаков принадлежности МНН к целевым программам, справочник актуализирован в автоматическом режиме на основании данных полученных по средствам интеграции из АС ЛЛО. </w:t>
      </w:r>
    </w:p>
    <w:p w14:paraId="0C8D6B7C" w14:textId="77777777" w:rsidR="00434B02" w:rsidRPr="00074D70" w:rsidRDefault="00434B02" w:rsidP="00434B02">
      <w:pPr>
        <w:rPr>
          <w:rFonts w:cs="Times New Roman"/>
          <w:szCs w:val="24"/>
        </w:rPr>
      </w:pPr>
      <w:r w:rsidRPr="00074D70">
        <w:rPr>
          <w:rFonts w:cs="Times New Roman"/>
          <w:szCs w:val="24"/>
        </w:rPr>
        <w:t xml:space="preserve">7) </w:t>
      </w:r>
      <w:r w:rsidRPr="00074D70">
        <w:rPr>
          <w:rFonts w:eastAsia="Times New Roman" w:cs="Times New Roman"/>
          <w:szCs w:val="24"/>
          <w:lang w:eastAsia="ru-RU"/>
        </w:rPr>
        <w:t xml:space="preserve">Обеспечена </w:t>
      </w:r>
      <w:r w:rsidRPr="00074D70">
        <w:rPr>
          <w:rFonts w:cs="Times New Roman"/>
          <w:szCs w:val="24"/>
        </w:rPr>
        <w:t xml:space="preserve">доработка интеграции с АС ЛЛО в части получения информации о реализованных рецептах, присутствует кнопка запроса из АС ЛЛО информации о реализации рецептов за выбранный период. </w:t>
      </w:r>
    </w:p>
    <w:p w14:paraId="28612653" w14:textId="77777777" w:rsidR="00434B02" w:rsidRPr="00074D70" w:rsidRDefault="00434B02" w:rsidP="00434B02">
      <w:pPr>
        <w:tabs>
          <w:tab w:val="left" w:pos="0"/>
        </w:tabs>
        <w:contextualSpacing/>
        <w:rPr>
          <w:rFonts w:eastAsia="Calibri" w:cs="Times New Roman"/>
          <w:szCs w:val="24"/>
        </w:rPr>
      </w:pPr>
    </w:p>
    <w:p w14:paraId="3208136C"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51. АРМ «Фтизиатра», регистр туберкулезных больных</w:t>
      </w:r>
    </w:p>
    <w:p w14:paraId="7ADDE4D5"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2DA0ADF9"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Централизованное хранение актуальных сведений, необходимых для формирования отчетных форм по фтизиатрии, а именно:</w:t>
      </w:r>
    </w:p>
    <w:p w14:paraId="083F0732"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2-ТБ — «Сведения о больных, зарегистрированных для лечения» (приказ Министерства здравоохранения Российской Федерации № 50 от 13.02.2004 года, приложение 3);</w:t>
      </w:r>
    </w:p>
    <w:p w14:paraId="7503C58E"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7-ТБ — «Сведения о впервые выявленных больных и рецидивах заболеваний туберкулезом» (приказ Министерства здравоохранения Российской Федерации № 50 от 13.02.2004 года, приложение 4);</w:t>
      </w:r>
    </w:p>
    <w:p w14:paraId="2CBEC1DD"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8-ТБ — «Сведения о результатах курсов химиотерапии больных туберкулезом легких» (приказ Министерства здравоохранения Российской Федерации № 50 от 13.02.2004 года, приложение 5);</w:t>
      </w:r>
    </w:p>
    <w:p w14:paraId="2D1FF6B4"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10-ТБ — «Сведения о результатах интенсивной фазы лечения (по микроскопии мокроты)» (приказ Министерства здравоохранения Российской Федерации № 50 от 13.02.2004 года, приложение 6).</w:t>
      </w:r>
    </w:p>
    <w:p w14:paraId="3E4832CE"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документов, а именно:</w:t>
      </w:r>
    </w:p>
    <w:p w14:paraId="72D1D363"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01-ТБ/у «Медицинская карта лечения больного туберкулезом» (приказ Министерства здравоохранения Российской Федерации № 50 от 13.02.2004 года, приложение 1), пункты 1-11;</w:t>
      </w:r>
    </w:p>
    <w:p w14:paraId="76A772E6"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форма направления на ЦВКК;</w:t>
      </w:r>
    </w:p>
    <w:p w14:paraId="10EFDE2A"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извещение о постановке на диспансерный учет;</w:t>
      </w:r>
    </w:p>
    <w:p w14:paraId="5D2AA76E"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протокол врачебной комиссии;</w:t>
      </w:r>
    </w:p>
    <w:p w14:paraId="48660D50"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карта медико-социального обследования;</w:t>
      </w:r>
    </w:p>
    <w:p w14:paraId="0E19948D"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этапный эпикриз;</w:t>
      </w:r>
    </w:p>
    <w:p w14:paraId="06649A93"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лист амбулаторного приема;</w:t>
      </w:r>
    </w:p>
    <w:p w14:paraId="5C8AB97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лист записи заключительных (уточненных) диагнозов медицинской карты амбулаторного больного;</w:t>
      </w:r>
    </w:p>
    <w:p w14:paraId="50F9EFAF"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лист обследований медицинской карты амбулаторного больного;</w:t>
      </w:r>
    </w:p>
    <w:p w14:paraId="1F6CE42B"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лист учета назначений медицинской карты амбулаторного больного;</w:t>
      </w:r>
    </w:p>
    <w:p w14:paraId="2F7A0610"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лист учета доз лучевых нагрузок при рентгенологических исследованиях - вкладыш в «Медицинскую карту амбулаторного больного» (ф. № 025/у-87) (приложение3 к приказу Минздрава СССР от 29.03.1990 г. № 129);</w:t>
      </w:r>
    </w:p>
    <w:p w14:paraId="77474F61"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089/у-туб «Извещение о больном с впервые в жизни установленным диагнозом активного туберкулеза, с рецидивом туберкулеза» (приказ Министерства здравоохранения Российской Федерации от 13 августа 2003 года № 410);</w:t>
      </w:r>
    </w:p>
    <w:p w14:paraId="05BD2597"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 xml:space="preserve">учетная форма № 05-ТБ/у «Направление на проведение микроскопических исследований на туберкулез» (приказ </w:t>
      </w:r>
      <w:r>
        <w:rPr>
          <w:rFonts w:eastAsia="Calibri" w:cs="Times New Roman"/>
          <w:szCs w:val="24"/>
        </w:rPr>
        <w:t xml:space="preserve">Минздравсоцразвития </w:t>
      </w:r>
      <w:r w:rsidRPr="00127BD3">
        <w:rPr>
          <w:rFonts w:eastAsia="Calibri" w:cs="Times New Roman"/>
          <w:szCs w:val="24"/>
        </w:rPr>
        <w:t>Российской Федерации</w:t>
      </w:r>
      <w:r w:rsidRPr="00074D70">
        <w:rPr>
          <w:rFonts w:eastAsia="Calibri" w:cs="Times New Roman"/>
          <w:szCs w:val="24"/>
        </w:rPr>
        <w:t xml:space="preserve"> Российской Федерации № 690 от 02.10.2006 года, приложение 1), пункты 1-9;</w:t>
      </w:r>
    </w:p>
    <w:p w14:paraId="4457D451"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 xml:space="preserve">учетная форма № 04-2-ТБ/у «Сопроводительный лист доставки диагностического материала для микроскопического исследования на туберкулез» (приказ </w:t>
      </w:r>
      <w:r>
        <w:rPr>
          <w:rFonts w:eastAsia="Calibri" w:cs="Times New Roman"/>
          <w:szCs w:val="24"/>
        </w:rPr>
        <w:t xml:space="preserve">Минздравсоцразвития </w:t>
      </w:r>
      <w:r w:rsidRPr="00127BD3">
        <w:rPr>
          <w:rFonts w:eastAsia="Calibri" w:cs="Times New Roman"/>
          <w:szCs w:val="24"/>
        </w:rPr>
        <w:t>Российской Федерации</w:t>
      </w:r>
      <w:r w:rsidRPr="00074D70">
        <w:rPr>
          <w:rFonts w:eastAsia="Calibri" w:cs="Times New Roman"/>
          <w:szCs w:val="24"/>
        </w:rPr>
        <w:t xml:space="preserve"> Российской Федерации № 690 от 02.10.2006 года, приложение 4).</w:t>
      </w:r>
    </w:p>
    <w:p w14:paraId="787905AF"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Просмотр результатов бактериограммы, с возможностью внести результат бактериограммы.</w:t>
      </w:r>
    </w:p>
    <w:p w14:paraId="55DBF7BE"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 xml:space="preserve">Ведение журналов учета, а именно: </w:t>
      </w:r>
    </w:p>
    <w:p w14:paraId="72BC26E3"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журнал регистрации больных туберкулезом (форма № 03-ТБ/у, приказ Министерства здравоохранения Российской Федерации № 50 от 13.02.2004 года, приложение 2);</w:t>
      </w:r>
    </w:p>
    <w:p w14:paraId="372CBDC3" w14:textId="77777777" w:rsidR="00434B02" w:rsidRPr="00127BD3"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04-ТБ/у «Журнал регистрации микроскопических исследований на ту</w:t>
      </w:r>
      <w:r>
        <w:rPr>
          <w:rFonts w:eastAsia="Calibri" w:cs="Times New Roman"/>
          <w:szCs w:val="24"/>
        </w:rPr>
        <w:t xml:space="preserve">беркулез» (приказ Минздравсоцразвития </w:t>
      </w:r>
      <w:r w:rsidRPr="00127BD3">
        <w:rPr>
          <w:rFonts w:eastAsia="Calibri" w:cs="Times New Roman"/>
          <w:szCs w:val="24"/>
        </w:rPr>
        <w:t>Российской Федерации № 690 от 02.10.2006 года, приложение 2);</w:t>
      </w:r>
    </w:p>
    <w:p w14:paraId="4A78BFE0"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04-1-ТБ/у «Журнал регистрации диагностического материала, собранного для микроскопических исследований на туберкулез» (приказ Министерства здравоохранения Российской Федерации № 690 от 02.10.2006 года, приложение 3);</w:t>
      </w:r>
    </w:p>
    <w:p w14:paraId="1565CCA5" w14:textId="77777777" w:rsidR="00434B02" w:rsidRPr="00074D70" w:rsidRDefault="00434B02" w:rsidP="00434B02">
      <w:pPr>
        <w:numPr>
          <w:ilvl w:val="1"/>
          <w:numId w:val="11"/>
        </w:numPr>
        <w:ind w:left="0" w:firstLine="709"/>
        <w:contextualSpacing/>
        <w:rPr>
          <w:rFonts w:eastAsia="Calibri" w:cs="Times New Roman"/>
          <w:szCs w:val="24"/>
        </w:rPr>
      </w:pPr>
      <w:r w:rsidRPr="00074D70">
        <w:rPr>
          <w:rFonts w:eastAsia="Calibri" w:cs="Times New Roman"/>
          <w:szCs w:val="24"/>
        </w:rPr>
        <w:t>список больных, заканчивающих интенсивную фазу лечения;</w:t>
      </w:r>
    </w:p>
    <w:p w14:paraId="7D68885D"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Доработанный функционал флюорограммы.</w:t>
      </w:r>
    </w:p>
    <w:p w14:paraId="2E44615B"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Фильтры отображения информации по периодам оказания, планирования, по значению полей «Цель» и «Результат исследования» и другим возможным признакам, данные о которых имеются во флюоротеке.</w:t>
      </w:r>
    </w:p>
    <w:p w14:paraId="1057A66B"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Нозологический регистр по туберкулезным больным.</w:t>
      </w:r>
    </w:p>
    <w:p w14:paraId="0D981FDB" w14:textId="77777777" w:rsidR="00434B02" w:rsidRPr="00074D70" w:rsidRDefault="00434B02" w:rsidP="00434B02">
      <w:pPr>
        <w:rPr>
          <w:rFonts w:eastAsia="Calibri" w:cs="Times New Roman"/>
          <w:szCs w:val="24"/>
          <w:lang w:eastAsia="ar-SA"/>
        </w:rPr>
      </w:pPr>
    </w:p>
    <w:p w14:paraId="200AC4E4" w14:textId="77777777" w:rsidR="00434B02" w:rsidRPr="00074D70" w:rsidRDefault="00434B02" w:rsidP="00434B02">
      <w:pPr>
        <w:tabs>
          <w:tab w:val="left" w:pos="1540"/>
        </w:tabs>
        <w:rPr>
          <w:rFonts w:eastAsia="Calibri" w:cs="Times New Roman"/>
          <w:b/>
          <w:szCs w:val="24"/>
          <w:lang w:eastAsia="ar-SA"/>
        </w:rPr>
      </w:pPr>
      <w:r w:rsidRPr="00074D70">
        <w:rPr>
          <w:rFonts w:eastAsia="Calibri" w:cs="Times New Roman"/>
          <w:b/>
          <w:szCs w:val="24"/>
          <w:lang w:eastAsia="ar-SA"/>
        </w:rPr>
        <w:t>52. АРМ специалистов стоматологического профиля: врач-ортодонт, врач-пародонтолог, врач-ортопед, зубной техник</w:t>
      </w:r>
    </w:p>
    <w:p w14:paraId="5830185F"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Функционал АРМ специалистов стоматологического профиля: врача-ортодонта, врача-пародонтолога, Врача-ортопеда, Зубного техника.</w:t>
      </w:r>
    </w:p>
    <w:p w14:paraId="4823E188" w14:textId="77777777" w:rsidR="00434B02" w:rsidRPr="00074D70" w:rsidRDefault="00434B02" w:rsidP="00434B02">
      <w:pPr>
        <w:ind w:left="-142"/>
        <w:rPr>
          <w:rFonts w:eastAsia="Calibri" w:cs="Times New Roman"/>
          <w:b/>
          <w:szCs w:val="24"/>
          <w:lang w:eastAsia="ar-SA"/>
        </w:rPr>
      </w:pPr>
      <w:r w:rsidRPr="00074D70">
        <w:rPr>
          <w:rFonts w:eastAsia="Calibri" w:cs="Times New Roman"/>
          <w:szCs w:val="24"/>
          <w:lang w:eastAsia="ar-SA"/>
        </w:rPr>
        <w:tab/>
      </w:r>
      <w:r w:rsidRPr="00074D70">
        <w:rPr>
          <w:rFonts w:eastAsia="Calibri" w:cs="Times New Roman"/>
          <w:b/>
          <w:szCs w:val="24"/>
          <w:lang w:eastAsia="ar-SA"/>
        </w:rPr>
        <w:t xml:space="preserve">53. Сервис «Регистратура поликлиники» как элемента МИС НСО </w:t>
      </w:r>
    </w:p>
    <w:p w14:paraId="23900343"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 xml:space="preserve">Рабочее место регистратора поликлиники для создания и ведения электронной карты пациента, содержащий следующие функции: </w:t>
      </w:r>
    </w:p>
    <w:p w14:paraId="66D9E78C" w14:textId="77777777" w:rsidR="00434B02" w:rsidRPr="00074D70" w:rsidRDefault="00434B02" w:rsidP="00434B02">
      <w:pPr>
        <w:numPr>
          <w:ilvl w:val="0"/>
          <w:numId w:val="11"/>
        </w:numPr>
        <w:ind w:left="0" w:firstLine="709"/>
        <w:contextualSpacing/>
        <w:rPr>
          <w:rFonts w:eastAsia="Calibri" w:cs="Times New Roman"/>
          <w:szCs w:val="24"/>
        </w:rPr>
      </w:pPr>
      <w:r w:rsidRPr="00074D70">
        <w:rPr>
          <w:rFonts w:eastAsia="Calibri" w:cs="Times New Roman"/>
          <w:szCs w:val="24"/>
        </w:rPr>
        <w:t>занесение сигнальной информации в карту пациента;</w:t>
      </w:r>
    </w:p>
    <w:p w14:paraId="5094C744"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проверка актуальности полисов через сервисы, предоставляемые страховыми медицинскими организациями и ТФОМС НСО;</w:t>
      </w:r>
    </w:p>
    <w:p w14:paraId="76AD5AA2"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заполнение данных внешнего направления, если пациент направлен из другой МО НСО, если нет данных о направлении в МИС НСО от другой МО НСО;</w:t>
      </w:r>
    </w:p>
    <w:p w14:paraId="737AFE5F"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возможность указания номера телефона регистратуры в талоне на прием;</w:t>
      </w:r>
    </w:p>
    <w:p w14:paraId="507D76BA"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возможность указания адреса МО НСО в направлении;</w:t>
      </w:r>
    </w:p>
    <w:p w14:paraId="78408CEB"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внесение данных о причине отмены посещения;</w:t>
      </w:r>
    </w:p>
    <w:p w14:paraId="5F6AFAEC"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реализовать функционал аналитики по назначенным и оказанным услугам с возможностью фильтрации по типу записи;</w:t>
      </w:r>
    </w:p>
    <w:p w14:paraId="26290AC6"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предусмотреть в интерфейсе признак наличия подписанного информационного согласия на обработку персональных данных, а также контроль обязательности заполнения данного признака;</w:t>
      </w:r>
    </w:p>
    <w:p w14:paraId="0F8F1C02" w14:textId="77777777" w:rsidR="00434B02" w:rsidRPr="00074D70" w:rsidRDefault="00434B02" w:rsidP="00434B02">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функционал квотирования обеспечивающий выполнение следующих задач:</w:t>
      </w:r>
    </w:p>
    <w:p w14:paraId="0032368C" w14:textId="77777777" w:rsidR="00434B02" w:rsidRPr="00074D70" w:rsidRDefault="00434B02" w:rsidP="00434B02">
      <w:pPr>
        <w:numPr>
          <w:ilvl w:val="0"/>
          <w:numId w:val="36"/>
        </w:numPr>
        <w:tabs>
          <w:tab w:val="left" w:pos="1540"/>
        </w:tabs>
        <w:ind w:firstLine="709"/>
        <w:contextualSpacing/>
        <w:rPr>
          <w:rFonts w:eastAsia="Calibri" w:cs="Times New Roman"/>
          <w:szCs w:val="24"/>
        </w:rPr>
      </w:pPr>
      <w:r w:rsidRPr="00074D70">
        <w:rPr>
          <w:rFonts w:eastAsia="Calibri" w:cs="Times New Roman"/>
          <w:szCs w:val="24"/>
        </w:rPr>
        <w:t>внутреннее квотирование должно предусматривать:</w:t>
      </w:r>
    </w:p>
    <w:p w14:paraId="216346B8" w14:textId="77777777" w:rsidR="00434B02" w:rsidRPr="00074D70" w:rsidRDefault="00434B02" w:rsidP="00434B02">
      <w:pPr>
        <w:numPr>
          <w:ilvl w:val="1"/>
          <w:numId w:val="37"/>
        </w:numPr>
        <w:ind w:firstLine="709"/>
        <w:contextualSpacing/>
        <w:rPr>
          <w:rFonts w:eastAsia="Calibri" w:cs="Times New Roman"/>
          <w:szCs w:val="24"/>
        </w:rPr>
      </w:pPr>
      <w:r w:rsidRPr="00074D70">
        <w:rPr>
          <w:rFonts w:eastAsia="Calibri" w:cs="Times New Roman"/>
          <w:szCs w:val="24"/>
        </w:rPr>
        <w:t>квотирование внутри одной МО НСО на кабинет, услугу, врача;</w:t>
      </w:r>
    </w:p>
    <w:p w14:paraId="789CBA9D"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 xml:space="preserve">права на запись должны назначаться на сотрудника, специальность врача, отделение или подразделение МО НСО направления; </w:t>
      </w:r>
    </w:p>
    <w:p w14:paraId="2FB002FC"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возможность количественного ограничения квот на день, неделю, месяц;</w:t>
      </w:r>
    </w:p>
    <w:p w14:paraId="0E6F5165"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внешнее квотирование должно предусматривать;</w:t>
      </w:r>
    </w:p>
    <w:p w14:paraId="5F924CFB"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внешнее квотирование на кабинет, услугу, врача;</w:t>
      </w:r>
    </w:p>
    <w:p w14:paraId="0AA0295B"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права на запись должны назначаться на сотрудника, специальность врача, отделение или подразделение МО НСО направления;</w:t>
      </w:r>
    </w:p>
    <w:p w14:paraId="3D5F3850"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возможность количественного ограничения квот на день, неделю, месяц;</w:t>
      </w:r>
    </w:p>
    <w:p w14:paraId="09002E02" w14:textId="77777777" w:rsidR="00434B02" w:rsidRPr="00074D70" w:rsidRDefault="00434B02" w:rsidP="00434B02">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аналитика по использованию квот как в отдельной МО НСО, так и по региону в целом.</w:t>
      </w:r>
    </w:p>
    <w:p w14:paraId="66F1A724" w14:textId="77777777" w:rsidR="00434B02" w:rsidRPr="00074D70" w:rsidRDefault="00434B02" w:rsidP="00434B02">
      <w:pPr>
        <w:numPr>
          <w:ilvl w:val="0"/>
          <w:numId w:val="15"/>
        </w:numPr>
        <w:tabs>
          <w:tab w:val="left" w:pos="1540"/>
        </w:tabs>
        <w:ind w:left="0" w:firstLine="709"/>
        <w:contextualSpacing/>
        <w:rPr>
          <w:rFonts w:eastAsia="Calibri" w:cs="Times New Roman"/>
          <w:szCs w:val="24"/>
        </w:rPr>
      </w:pPr>
      <w:r w:rsidRPr="00074D70">
        <w:rPr>
          <w:rFonts w:eastAsia="Calibri" w:cs="Times New Roman"/>
          <w:szCs w:val="24"/>
        </w:rPr>
        <w:t>просмотр и печать отчетов с возможностью прикрепления к карте и последующего использования:</w:t>
      </w:r>
    </w:p>
    <w:p w14:paraId="5FA5F48E" w14:textId="77777777" w:rsidR="00434B02" w:rsidRPr="00074D70" w:rsidRDefault="00434B02" w:rsidP="00434B02">
      <w:pPr>
        <w:numPr>
          <w:ilvl w:val="0"/>
          <w:numId w:val="16"/>
        </w:numPr>
        <w:tabs>
          <w:tab w:val="left" w:pos="1843"/>
        </w:tabs>
        <w:ind w:left="0" w:firstLine="709"/>
        <w:contextualSpacing/>
        <w:rPr>
          <w:rFonts w:eastAsia="Calibri" w:cs="Times New Roman"/>
          <w:szCs w:val="24"/>
        </w:rPr>
      </w:pPr>
      <w:r w:rsidRPr="00074D70">
        <w:rPr>
          <w:rFonts w:eastAsia="Calibri" w:cs="Times New Roman"/>
          <w:szCs w:val="24"/>
        </w:rPr>
        <w:t>согласие на обработку персональных данных (приказ министерства здравоохранения Новосибирской области от 11.06.2014 года № 1966);</w:t>
      </w:r>
    </w:p>
    <w:p w14:paraId="7CA3DBAD"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добровольное согласие пациента на медицинское вмешательство;</w:t>
      </w:r>
    </w:p>
    <w:p w14:paraId="352F71DC"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отказ от вида медицинского вмешательства;</w:t>
      </w:r>
    </w:p>
    <w:p w14:paraId="782FE20E"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проведение искусственного прерывания беременности при сроке до 12 недель;</w:t>
      </w:r>
    </w:p>
    <w:p w14:paraId="60002AD2"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 xml:space="preserve">информированное согласие на проведение профилактических прививок детям или отказа от них (приказ </w:t>
      </w:r>
      <w:r>
        <w:rPr>
          <w:rFonts w:eastAsia="Calibri" w:cs="Times New Roman"/>
          <w:szCs w:val="24"/>
        </w:rPr>
        <w:t xml:space="preserve"> </w:t>
      </w:r>
      <w:r w:rsidRPr="00127BD3">
        <w:rPr>
          <w:rFonts w:eastAsia="Calibri" w:cs="Times New Roman"/>
          <w:szCs w:val="24"/>
        </w:rPr>
        <w:t xml:space="preserve">  Минздравсоцразвития </w:t>
      </w:r>
      <w:r w:rsidRPr="00074D70">
        <w:rPr>
          <w:rFonts w:eastAsia="Calibri" w:cs="Times New Roman"/>
          <w:szCs w:val="24"/>
        </w:rPr>
        <w:t>Российской Федерации от 26.01.2009 года № 19н);</w:t>
      </w:r>
    </w:p>
    <w:p w14:paraId="01779E53" w14:textId="77777777" w:rsidR="00434B02" w:rsidRPr="00127BD3" w:rsidRDefault="00434B02" w:rsidP="00434B02">
      <w:pPr>
        <w:autoSpaceDE w:val="0"/>
        <w:autoSpaceDN w:val="0"/>
        <w:adjustRightInd w:val="0"/>
        <w:ind w:firstLine="708"/>
        <w:rPr>
          <w:rFonts w:eastAsia="Calibri" w:cs="Times New Roman"/>
          <w:szCs w:val="24"/>
        </w:rPr>
      </w:pPr>
      <w:r w:rsidRPr="00074D70">
        <w:rPr>
          <w:rFonts w:eastAsia="Calibri" w:cs="Times New Roman"/>
          <w:szCs w:val="24"/>
        </w:rPr>
        <w:t xml:space="preserve">информированное согласие на проведения тестирования крови для определения антител к ВИЧ (Приложение № 2 к приказу </w:t>
      </w:r>
      <w:r w:rsidRPr="00127BD3">
        <w:rPr>
          <w:rFonts w:cs="Times New Roman"/>
          <w:szCs w:val="24"/>
        </w:rPr>
        <w:t>Минздравсоцразвития</w:t>
      </w:r>
      <w:r w:rsidRPr="00074D70">
        <w:rPr>
          <w:rFonts w:eastAsia="Calibri" w:cs="Times New Roman"/>
          <w:szCs w:val="24"/>
        </w:rPr>
        <w:t xml:space="preserve"> от 26.01.2009 года № 19н и приказу </w:t>
      </w:r>
      <w:r>
        <w:rPr>
          <w:rFonts w:eastAsia="Calibri" w:cs="Times New Roman"/>
          <w:szCs w:val="24"/>
        </w:rPr>
        <w:t xml:space="preserve">Минздравсоцразвития </w:t>
      </w:r>
      <w:r w:rsidRPr="00074D70">
        <w:rPr>
          <w:rFonts w:eastAsia="Calibri" w:cs="Times New Roman"/>
          <w:szCs w:val="24"/>
        </w:rPr>
        <w:t>Российской Федерации от 06.08.2007 года № 5950-PX в редакции, актуальной на дату исполнения контракта);</w:t>
      </w:r>
    </w:p>
    <w:p w14:paraId="65017612"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операцию - хирургический аборт (утверждено Функциональным заказчиком);</w:t>
      </w:r>
    </w:p>
    <w:p w14:paraId="041B78EB"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лечебную (диагностическую) манипуляцию (процедуру) (утверждено Функциональным заказчиком);</w:t>
      </w:r>
    </w:p>
    <w:p w14:paraId="2CFA8F49"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вакцинацию (приказ Министерства здравоохранения Российской Федерации от 30.03.2007 года № 88);</w:t>
      </w:r>
    </w:p>
    <w:p w14:paraId="2357BB0A"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лечение зуба (утверждено Функциональным заказчиком);</w:t>
      </w:r>
    </w:p>
    <w:p w14:paraId="77AF281A"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лечебные мероприятия (утверждено Функциональным заказчиком);</w:t>
      </w:r>
    </w:p>
    <w:p w14:paraId="15A25380"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ортодонтическое лечение (утверждено Функциональным заказчиком);</w:t>
      </w:r>
    </w:p>
    <w:p w14:paraId="0F6A1844"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ортопедическое лечение (утверждено Функциональным заказчиком);</w:t>
      </w:r>
    </w:p>
    <w:p w14:paraId="7431961B"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отказ от медицинского вмешательства (утверждено Функциональным заказчиком);</w:t>
      </w:r>
    </w:p>
    <w:p w14:paraId="2D588CDC"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при проведении скринингового ультразвукового исследования в 1-3 триместрах беременности (утверждено Функциональным заказчиком);</w:t>
      </w:r>
    </w:p>
    <w:p w14:paraId="3920A1EC"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пациента с общим планом лечения в Реабилитационном отделении (утверждено Функциональным заказчиком)</w:t>
      </w:r>
    </w:p>
    <w:p w14:paraId="33F0B7F2"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пациента на операцию переливание крови, ее компонентов или кровезаменителей (утверждено Функциональным заказчиком);</w:t>
      </w:r>
    </w:p>
    <w:p w14:paraId="34CD9741"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разрешение пациента на передачу информации о заболевании (приложение № 1 к приказу Министерства здравоохранения Российской Федерации от 22.02.2013 года № 67);</w:t>
      </w:r>
    </w:p>
    <w:p w14:paraId="4E30785F" w14:textId="77777777" w:rsidR="00434B02" w:rsidRPr="00074D70" w:rsidRDefault="00434B02" w:rsidP="00434B02">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лечение и обследование на сифилис (утверждено Функциональным заказчиком).</w:t>
      </w:r>
    </w:p>
    <w:p w14:paraId="3486B399" w14:textId="77777777" w:rsidR="00434B02" w:rsidRPr="00074D70" w:rsidRDefault="00434B02" w:rsidP="00434B02">
      <w:pPr>
        <w:numPr>
          <w:ilvl w:val="0"/>
          <w:numId w:val="15"/>
        </w:numPr>
        <w:tabs>
          <w:tab w:val="left" w:pos="1540"/>
        </w:tabs>
        <w:ind w:firstLine="709"/>
        <w:contextualSpacing/>
        <w:rPr>
          <w:rFonts w:eastAsia="Calibri" w:cs="Times New Roman"/>
          <w:szCs w:val="24"/>
        </w:rPr>
      </w:pPr>
      <w:r w:rsidRPr="00074D70">
        <w:rPr>
          <w:rFonts w:eastAsia="Calibri" w:cs="Times New Roman"/>
          <w:szCs w:val="24"/>
        </w:rPr>
        <w:t>функционал формирования, учета и прикрепления к истории заболевания сканированных подписанных информированных согласий с журналированием дат и сотрудников, прикрепивших документ, с привязкой к конкретному типу информированного согласия, и с отображением при печати основного документа, а также с контролем сроков действия информированных согласий. При формировании информированного согласия на ограниченный перечень медицинских вмешательств и согласия пациента только на часть из них, на остальные должны формироваться и распечатываться информированные отказы;</w:t>
      </w:r>
    </w:p>
    <w:p w14:paraId="2EA4BB51" w14:textId="77777777" w:rsidR="00434B02" w:rsidRPr="00074D70" w:rsidRDefault="00434B02" w:rsidP="00434B02">
      <w:pPr>
        <w:numPr>
          <w:ilvl w:val="0"/>
          <w:numId w:val="15"/>
        </w:numPr>
        <w:tabs>
          <w:tab w:val="left" w:pos="1540"/>
        </w:tabs>
        <w:ind w:left="0" w:firstLine="709"/>
        <w:contextualSpacing/>
        <w:rPr>
          <w:rFonts w:eastAsia="Calibri" w:cs="Times New Roman"/>
          <w:szCs w:val="24"/>
        </w:rPr>
      </w:pPr>
      <w:r w:rsidRPr="00074D70">
        <w:rPr>
          <w:rFonts w:eastAsia="Calibri" w:cs="Times New Roman"/>
          <w:szCs w:val="24"/>
        </w:rPr>
        <w:t xml:space="preserve">функция контроля записи и оказания услуги, на которую распространяется отказ: </w:t>
      </w:r>
    </w:p>
    <w:p w14:paraId="00B2D7E3"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В случае отказа пациента от некоторых видов медицинских вмешательств, при попытке записи пациента на услугу, от которой он отказался, должно выводиться предупреждение об отказе пациента от данного вида вмешательства и необходимости взять информированное согласие или запрет на запись на такую услугу в зависимости от настроек;</w:t>
      </w:r>
    </w:p>
    <w:p w14:paraId="6810E18D" w14:textId="77777777" w:rsidR="00434B02" w:rsidRPr="00074D70" w:rsidRDefault="00434B02" w:rsidP="00434B02">
      <w:pPr>
        <w:numPr>
          <w:ilvl w:val="0"/>
          <w:numId w:val="17"/>
        </w:numPr>
        <w:tabs>
          <w:tab w:val="left" w:pos="1134"/>
        </w:tabs>
        <w:ind w:left="0" w:firstLine="709"/>
        <w:contextualSpacing/>
        <w:rPr>
          <w:rFonts w:eastAsia="Calibri" w:cs="Times New Roman"/>
          <w:szCs w:val="24"/>
        </w:rPr>
      </w:pPr>
      <w:r w:rsidRPr="00074D70">
        <w:rPr>
          <w:rFonts w:eastAsia="Calibri" w:cs="Times New Roman"/>
          <w:szCs w:val="24"/>
        </w:rPr>
        <w:t>настройка функции бронирования в системе, которая позволит бронировать определенные интервалы записи к врачу и настройка периода времени действия бронирования;</w:t>
      </w:r>
    </w:p>
    <w:p w14:paraId="6AA9C001" w14:textId="77777777" w:rsidR="00434B02" w:rsidRPr="00074D70" w:rsidRDefault="00434B02" w:rsidP="00434B02">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настройка журнала Очередь поликлиники, в котором ведется очередь пациентов на оказание амбулаторных операций;</w:t>
      </w:r>
    </w:p>
    <w:p w14:paraId="0D37CD3E" w14:textId="77777777" w:rsidR="00434B02" w:rsidRPr="00074D70" w:rsidRDefault="00434B02" w:rsidP="00434B02">
      <w:pPr>
        <w:numPr>
          <w:ilvl w:val="0"/>
          <w:numId w:val="17"/>
        </w:numPr>
        <w:tabs>
          <w:tab w:val="left" w:pos="1134"/>
        </w:tabs>
        <w:ind w:left="0" w:firstLine="709"/>
        <w:contextualSpacing/>
        <w:rPr>
          <w:rFonts w:eastAsia="Calibri" w:cs="Times New Roman"/>
          <w:szCs w:val="24"/>
        </w:rPr>
      </w:pPr>
      <w:r w:rsidRPr="00074D70">
        <w:rPr>
          <w:rFonts w:eastAsia="Calibri" w:cs="Times New Roman"/>
          <w:szCs w:val="24"/>
        </w:rPr>
        <w:t>запись пациентов из журнала отложенной записи в расписание на услуги;</w:t>
      </w:r>
    </w:p>
    <w:p w14:paraId="30C98610" w14:textId="77777777" w:rsidR="00434B02" w:rsidRPr="00074D70" w:rsidRDefault="00434B02" w:rsidP="00434B02">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изменение статуса записи в журнале и ее удаление из журнала;</w:t>
      </w:r>
    </w:p>
    <w:p w14:paraId="3E28D2AE" w14:textId="77777777" w:rsidR="00434B02" w:rsidRPr="00074D70" w:rsidRDefault="00434B02" w:rsidP="00434B02">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ведение динамических графиков - графиков, длительность оказания в которых зависит от услуги и типа интервала, а также их передача в Федеральную электронную регистратуру Министерства здравоохранения Российской Федерации 2-я очередь;</w:t>
      </w:r>
    </w:p>
    <w:p w14:paraId="3F271FE6" w14:textId="77777777" w:rsidR="00434B02" w:rsidRPr="00074D70" w:rsidRDefault="00434B02" w:rsidP="00434B02">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«живая очередь»;</w:t>
      </w:r>
    </w:p>
    <w:p w14:paraId="5AFF875B"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по дням месяца;</w:t>
      </w:r>
    </w:p>
    <w:p w14:paraId="17F88EDE"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по чет.\нечет. дням в зависимости от дня недели, а также их передача в Федеральную электронную регистратуру Министерства здравоохранения Российской Федерации 2-я очередь;</w:t>
      </w:r>
    </w:p>
    <w:p w14:paraId="358DA833"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дополнительных графиков, пересекающихся по периоду действия с основным, а также их передача в Федеральную электронную регистратуру Министерства здравоохранения Российской Федерации 2-я очередь;</w:t>
      </w:r>
    </w:p>
    <w:p w14:paraId="167A864B"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замещающих графиков, а также их передача в Федеральную электронную регистратуру Министерства здравоохранения Российской Федерации 2-я очередь;</w:t>
      </w:r>
    </w:p>
    <w:p w14:paraId="757EB5F2"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журналирования фактов записи на прием (с учетом типа записи, даты и времени);</w:t>
      </w:r>
    </w:p>
    <w:p w14:paraId="191708CA"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списка пациентов с указанием местоположения карты (минимальный набор полей – № карты, ФИО пациента, местонахождение карты);</w:t>
      </w:r>
    </w:p>
    <w:p w14:paraId="23B8FB3C"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списка адресов, привязанных к участку с учетом типа прикрепления;</w:t>
      </w:r>
    </w:p>
    <w:p w14:paraId="0A8AFC13"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формирование отчета по адресам, имеющим множественное прикрепление (т.е. привязанным к разным МО и/или участкам);</w:t>
      </w:r>
    </w:p>
    <w:p w14:paraId="10F51F20"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зон обслуживания, анализ привязки адресов к различным зонам обслуживания (детские, взрослые отделения, стоматологические отделения, женские консультации);</w:t>
      </w:r>
    </w:p>
    <w:p w14:paraId="26B7C746"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объединения двойников (контрагентов);</w:t>
      </w:r>
    </w:p>
    <w:p w14:paraId="73648831" w14:textId="77777777" w:rsidR="00434B02" w:rsidRPr="00074D70" w:rsidRDefault="00434B02" w:rsidP="00434B02">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печати пациенту памяток и справочной информации по предстоящим приемам (возможность специалистам МО НСО добавлять в АРМ Регистратора самостоятельно сформированные печатные формы).</w:t>
      </w:r>
    </w:p>
    <w:p w14:paraId="72C9AFBE" w14:textId="77777777" w:rsidR="00434B02" w:rsidRPr="00074D70" w:rsidRDefault="00434B02" w:rsidP="00434B02">
      <w:pPr>
        <w:rPr>
          <w:szCs w:val="24"/>
        </w:rPr>
      </w:pPr>
    </w:p>
    <w:p w14:paraId="3E67F440" w14:textId="77777777" w:rsidR="00434B02" w:rsidRPr="00074D70" w:rsidRDefault="00434B02" w:rsidP="00434B02">
      <w:pPr>
        <w:rPr>
          <w:rFonts w:cs="Times New Roman"/>
          <w:b/>
          <w:szCs w:val="24"/>
        </w:rPr>
      </w:pPr>
      <w:r w:rsidRPr="00074D70">
        <w:rPr>
          <w:rFonts w:cs="Times New Roman"/>
          <w:szCs w:val="24"/>
        </w:rPr>
        <w:t>Обеспечены функциональные возможности модуля «Регистратура» МИС НСО в части:</w:t>
      </w:r>
    </w:p>
    <w:p w14:paraId="35120834" w14:textId="77777777" w:rsidR="00434B02" w:rsidRPr="00074D70" w:rsidRDefault="00434B02" w:rsidP="00434B02">
      <w:pPr>
        <w:tabs>
          <w:tab w:val="left" w:pos="993"/>
        </w:tabs>
        <w:rPr>
          <w:rFonts w:cs="Times New Roman"/>
          <w:bCs/>
          <w:szCs w:val="24"/>
        </w:rPr>
      </w:pPr>
      <w:r w:rsidRPr="00074D70">
        <w:rPr>
          <w:rFonts w:cs="Times New Roman"/>
          <w:bCs/>
          <w:szCs w:val="24"/>
        </w:rPr>
        <w:t xml:space="preserve">1. Автоматического формирования отчета по количеству пациентов, записавшихся на прием к врачу в разрезе поликлинических отделений, обслуживающих отдельно взрослое и детское отделение по полям: </w:t>
      </w:r>
    </w:p>
    <w:p w14:paraId="0FD17B46" w14:textId="77777777" w:rsidR="00434B02" w:rsidRPr="00074D70" w:rsidRDefault="00434B02" w:rsidP="00434B02">
      <w:pPr>
        <w:numPr>
          <w:ilvl w:val="0"/>
          <w:numId w:val="142"/>
        </w:numPr>
        <w:rPr>
          <w:bCs/>
          <w:szCs w:val="24"/>
        </w:rPr>
      </w:pPr>
      <w:r w:rsidRPr="00074D70">
        <w:rPr>
          <w:bCs/>
          <w:szCs w:val="24"/>
        </w:rPr>
        <w:t>№ порядковый;</w:t>
      </w:r>
    </w:p>
    <w:p w14:paraId="7272F1BC" w14:textId="77777777" w:rsidR="00434B02" w:rsidRPr="00074D70" w:rsidRDefault="00434B02" w:rsidP="00434B02">
      <w:pPr>
        <w:numPr>
          <w:ilvl w:val="0"/>
          <w:numId w:val="142"/>
        </w:numPr>
        <w:rPr>
          <w:bCs/>
          <w:szCs w:val="24"/>
        </w:rPr>
      </w:pPr>
      <w:r w:rsidRPr="00074D70">
        <w:rPr>
          <w:bCs/>
          <w:szCs w:val="24"/>
        </w:rPr>
        <w:t>наименование МО НСО (юридического лица);</w:t>
      </w:r>
    </w:p>
    <w:p w14:paraId="3EB0BA2D" w14:textId="77777777" w:rsidR="00434B02" w:rsidRPr="00074D70" w:rsidRDefault="00434B02" w:rsidP="00434B02">
      <w:pPr>
        <w:numPr>
          <w:ilvl w:val="0"/>
          <w:numId w:val="142"/>
        </w:numPr>
        <w:rPr>
          <w:bCs/>
          <w:szCs w:val="24"/>
        </w:rPr>
      </w:pPr>
      <w:r w:rsidRPr="00074D70">
        <w:rPr>
          <w:bCs/>
          <w:szCs w:val="24"/>
        </w:rPr>
        <w:t xml:space="preserve">наименование адреса МО, </w:t>
      </w:r>
    </w:p>
    <w:p w14:paraId="1CE31403" w14:textId="77777777" w:rsidR="00434B02" w:rsidRPr="00074D70" w:rsidRDefault="00434B02" w:rsidP="00434B02">
      <w:pPr>
        <w:numPr>
          <w:ilvl w:val="0"/>
          <w:numId w:val="142"/>
        </w:numPr>
        <w:rPr>
          <w:bCs/>
          <w:szCs w:val="24"/>
        </w:rPr>
      </w:pPr>
      <w:r w:rsidRPr="00074D70">
        <w:rPr>
          <w:bCs/>
          <w:szCs w:val="24"/>
        </w:rPr>
        <w:t xml:space="preserve">наименование структурного подразделения МО, оказывающей первичную медико-санитарную помощь, </w:t>
      </w:r>
    </w:p>
    <w:p w14:paraId="4E836B64" w14:textId="77777777" w:rsidR="00434B02" w:rsidRPr="00074D70" w:rsidRDefault="00434B02" w:rsidP="00434B02">
      <w:pPr>
        <w:numPr>
          <w:ilvl w:val="0"/>
          <w:numId w:val="142"/>
        </w:numPr>
        <w:rPr>
          <w:bCs/>
          <w:szCs w:val="24"/>
        </w:rPr>
      </w:pPr>
      <w:r w:rsidRPr="00074D70">
        <w:rPr>
          <w:bCs/>
          <w:szCs w:val="24"/>
        </w:rPr>
        <w:t>Наименование отделения;</w:t>
      </w:r>
    </w:p>
    <w:p w14:paraId="22BBACED" w14:textId="77777777" w:rsidR="00434B02" w:rsidRPr="00074D70" w:rsidRDefault="00434B02" w:rsidP="00434B02">
      <w:pPr>
        <w:numPr>
          <w:ilvl w:val="0"/>
          <w:numId w:val="142"/>
        </w:numPr>
        <w:rPr>
          <w:bCs/>
          <w:szCs w:val="24"/>
        </w:rPr>
      </w:pPr>
      <w:r w:rsidRPr="00074D70">
        <w:rPr>
          <w:bCs/>
          <w:szCs w:val="24"/>
          <w:lang w:val="en-US"/>
        </w:rPr>
        <w:t>OID</w:t>
      </w:r>
      <w:r w:rsidRPr="00074D70">
        <w:rPr>
          <w:bCs/>
          <w:szCs w:val="24"/>
        </w:rPr>
        <w:t xml:space="preserve"> структурного подразделения</w:t>
      </w:r>
    </w:p>
    <w:p w14:paraId="14E5D286" w14:textId="77777777" w:rsidR="00434B02" w:rsidRPr="00074D70" w:rsidRDefault="00434B02" w:rsidP="00434B02">
      <w:pPr>
        <w:numPr>
          <w:ilvl w:val="0"/>
          <w:numId w:val="142"/>
        </w:numPr>
        <w:rPr>
          <w:bCs/>
          <w:szCs w:val="24"/>
        </w:rPr>
      </w:pPr>
      <w:r w:rsidRPr="00074D70">
        <w:rPr>
          <w:bCs/>
          <w:szCs w:val="24"/>
        </w:rPr>
        <w:t>общее количество пациентов, записавшихся на прием к врачу, вне зависимости от типа и вида графиков (включая квоты)</w:t>
      </w:r>
    </w:p>
    <w:p w14:paraId="4FCA0AA9" w14:textId="77777777" w:rsidR="00434B02" w:rsidRPr="00074D70" w:rsidRDefault="00434B02" w:rsidP="00434B02">
      <w:pPr>
        <w:numPr>
          <w:ilvl w:val="0"/>
          <w:numId w:val="142"/>
        </w:numPr>
        <w:rPr>
          <w:bCs/>
          <w:szCs w:val="24"/>
        </w:rPr>
      </w:pPr>
      <w:r w:rsidRPr="00074D70">
        <w:rPr>
          <w:bCs/>
          <w:szCs w:val="24"/>
        </w:rPr>
        <w:t xml:space="preserve">типа записей – общее количество записей (в разрезе каждого типа записи пациента, используемого в МИС </w:t>
      </w:r>
      <w:r w:rsidRPr="00074D70">
        <w:rPr>
          <w:bCs/>
          <w:iCs/>
          <w:szCs w:val="24"/>
        </w:rPr>
        <w:t>НСО)</w:t>
      </w:r>
      <w:r w:rsidRPr="00074D70">
        <w:rPr>
          <w:bCs/>
          <w:szCs w:val="24"/>
        </w:rPr>
        <w:t xml:space="preserve">. У типа записи добавлен признак вид записи: удаленная запись и обычная запись, где к удаленной записи будет относится типы записи: Интернет в том числе ЕР, ЕПГУ, мобильное приложение, удаленно, </w:t>
      </w:r>
      <w:r w:rsidRPr="00074D70">
        <w:rPr>
          <w:bCs/>
          <w:szCs w:val="24"/>
          <w:lang w:val="en-US"/>
        </w:rPr>
        <w:t>Call</w:t>
      </w:r>
      <w:r w:rsidRPr="00074D70">
        <w:rPr>
          <w:bCs/>
          <w:szCs w:val="24"/>
        </w:rPr>
        <w:t>-центр, по телефону, с приема врача, к обычной записи относится – обычная, квота</w:t>
      </w:r>
    </w:p>
    <w:p w14:paraId="1507E723" w14:textId="77777777" w:rsidR="00434B02" w:rsidRPr="00074D70" w:rsidRDefault="00434B02" w:rsidP="00434B02">
      <w:pPr>
        <w:rPr>
          <w:rFonts w:cs="Times New Roman"/>
          <w:bCs/>
          <w:szCs w:val="24"/>
        </w:rPr>
      </w:pPr>
      <w:r w:rsidRPr="00074D70">
        <w:rPr>
          <w:rFonts w:cs="Times New Roman"/>
          <w:bCs/>
          <w:szCs w:val="24"/>
        </w:rPr>
        <w:t>При формировании текущего отчета присутствует возможность вывода пофамильного списка записавшихся пациентов.</w:t>
      </w:r>
    </w:p>
    <w:p w14:paraId="6B3AF936" w14:textId="77777777" w:rsidR="00434B02" w:rsidRPr="00074D70" w:rsidRDefault="00434B02" w:rsidP="00434B02">
      <w:pPr>
        <w:rPr>
          <w:rFonts w:cs="Times New Roman"/>
          <w:bCs/>
          <w:szCs w:val="24"/>
        </w:rPr>
      </w:pPr>
      <w:r w:rsidRPr="00074D70">
        <w:rPr>
          <w:rFonts w:cs="Times New Roman"/>
          <w:bCs/>
          <w:szCs w:val="24"/>
        </w:rPr>
        <w:t>Входные параметры для формирования отчета содержат как минимум следующий набор полей:</w:t>
      </w:r>
    </w:p>
    <w:p w14:paraId="5077821B" w14:textId="77777777" w:rsidR="00434B02" w:rsidRPr="00074D70" w:rsidRDefault="00434B02" w:rsidP="00434B02">
      <w:pPr>
        <w:numPr>
          <w:ilvl w:val="0"/>
          <w:numId w:val="143"/>
        </w:numPr>
        <w:rPr>
          <w:bCs/>
          <w:szCs w:val="24"/>
        </w:rPr>
      </w:pPr>
      <w:r w:rsidRPr="00074D70">
        <w:rPr>
          <w:bCs/>
          <w:szCs w:val="24"/>
        </w:rPr>
        <w:t>Выбор даты «С» и «По» по дате – учитывается дата фактической записи.</w:t>
      </w:r>
    </w:p>
    <w:p w14:paraId="13C71875" w14:textId="77777777" w:rsidR="00434B02" w:rsidRPr="00074D70" w:rsidRDefault="00434B02" w:rsidP="00434B02">
      <w:pPr>
        <w:numPr>
          <w:ilvl w:val="0"/>
          <w:numId w:val="143"/>
        </w:numPr>
        <w:rPr>
          <w:bCs/>
          <w:szCs w:val="24"/>
        </w:rPr>
      </w:pPr>
      <w:r w:rsidRPr="00074D70">
        <w:rPr>
          <w:bCs/>
          <w:szCs w:val="24"/>
        </w:rPr>
        <w:t>МО НСО – выбор медицинской организации (для пользователя МО организации автоматически выбирается организация сессии. Для специалистов МЗ значение по умолчанию пустое. Также предусмотрен множественный выбор, выбор всех МО, выбор одной МО);</w:t>
      </w:r>
    </w:p>
    <w:p w14:paraId="58020164" w14:textId="77777777" w:rsidR="00434B02" w:rsidRPr="00074D70" w:rsidRDefault="00434B02" w:rsidP="00434B02">
      <w:pPr>
        <w:numPr>
          <w:ilvl w:val="0"/>
          <w:numId w:val="143"/>
        </w:numPr>
        <w:rPr>
          <w:bCs/>
          <w:szCs w:val="24"/>
        </w:rPr>
      </w:pPr>
      <w:r w:rsidRPr="00074D70">
        <w:rPr>
          <w:bCs/>
          <w:szCs w:val="24"/>
        </w:rPr>
        <w:t>Подразделение (по умолчанию пусто. Множественный выбор, выбор одного значения, выбор всего списка);</w:t>
      </w:r>
    </w:p>
    <w:p w14:paraId="5FFC3EB4" w14:textId="77777777" w:rsidR="00434B02" w:rsidRPr="00074D70" w:rsidRDefault="00434B02" w:rsidP="00434B02">
      <w:pPr>
        <w:numPr>
          <w:ilvl w:val="0"/>
          <w:numId w:val="143"/>
        </w:numPr>
        <w:rPr>
          <w:bCs/>
          <w:szCs w:val="24"/>
        </w:rPr>
      </w:pPr>
      <w:r w:rsidRPr="00074D70">
        <w:rPr>
          <w:bCs/>
          <w:szCs w:val="24"/>
        </w:rPr>
        <w:t>Отделение (по умолчанию пусто. Множественный выбор, выбор одного значения, выбор всего списка)</w:t>
      </w:r>
    </w:p>
    <w:p w14:paraId="6AFE7660" w14:textId="77777777" w:rsidR="00434B02" w:rsidRPr="00074D70" w:rsidRDefault="00434B02" w:rsidP="00434B02">
      <w:pPr>
        <w:numPr>
          <w:ilvl w:val="0"/>
          <w:numId w:val="143"/>
        </w:numPr>
        <w:rPr>
          <w:bCs/>
          <w:szCs w:val="24"/>
        </w:rPr>
      </w:pPr>
      <w:r w:rsidRPr="00074D70">
        <w:rPr>
          <w:bCs/>
          <w:szCs w:val="24"/>
        </w:rPr>
        <w:t>Тип записи (по умолчанию пусто. Множественный выбор, выбор одного значения, выбор всего списка)</w:t>
      </w:r>
    </w:p>
    <w:p w14:paraId="3F102BCC" w14:textId="77777777" w:rsidR="00434B02" w:rsidRPr="00074D70" w:rsidRDefault="00434B02" w:rsidP="00434B02">
      <w:pPr>
        <w:numPr>
          <w:ilvl w:val="0"/>
          <w:numId w:val="143"/>
        </w:numPr>
        <w:rPr>
          <w:bCs/>
          <w:szCs w:val="24"/>
        </w:rPr>
      </w:pPr>
      <w:r w:rsidRPr="00074D70">
        <w:rPr>
          <w:bCs/>
          <w:szCs w:val="24"/>
        </w:rPr>
        <w:t>Специальность (по умолчанию пусто. Множественный выбор, выбор одного значения, выбор всего списка)</w:t>
      </w:r>
    </w:p>
    <w:p w14:paraId="6A6D12BD" w14:textId="77777777" w:rsidR="00434B02" w:rsidRPr="00074D70" w:rsidRDefault="00434B02" w:rsidP="00434B02">
      <w:pPr>
        <w:numPr>
          <w:ilvl w:val="0"/>
          <w:numId w:val="143"/>
        </w:numPr>
        <w:rPr>
          <w:bCs/>
          <w:szCs w:val="24"/>
        </w:rPr>
      </w:pPr>
      <w:r w:rsidRPr="00074D70">
        <w:rPr>
          <w:bCs/>
          <w:szCs w:val="24"/>
        </w:rPr>
        <w:t>Услуга (по умолчанию пусто. Множественный выбор, выбор одного значения, выбор всего списка)</w:t>
      </w:r>
    </w:p>
    <w:p w14:paraId="7574D07F" w14:textId="77777777" w:rsidR="00434B02" w:rsidRPr="00074D70" w:rsidRDefault="00434B02" w:rsidP="00434B02">
      <w:pPr>
        <w:rPr>
          <w:rFonts w:cs="Times New Roman"/>
          <w:bCs/>
          <w:szCs w:val="24"/>
        </w:rPr>
      </w:pPr>
      <w:r w:rsidRPr="00074D70">
        <w:rPr>
          <w:rFonts w:cs="Times New Roman"/>
          <w:bCs/>
          <w:szCs w:val="24"/>
        </w:rPr>
        <w:t>Данный функционал доступен для формирования в разрезе всех медицинских организаций, а также отдельных МО НСО и доступен как по региону, так и для сотрудников МО НСО для осуществления контроля за оказанием медицинской помощи населению.</w:t>
      </w:r>
    </w:p>
    <w:p w14:paraId="1D6F914C" w14:textId="77777777" w:rsidR="00434B02" w:rsidRPr="00074D70" w:rsidRDefault="00434B02" w:rsidP="00434B02">
      <w:pPr>
        <w:rPr>
          <w:rFonts w:cs="Times New Roman"/>
          <w:bCs/>
          <w:szCs w:val="24"/>
        </w:rPr>
      </w:pPr>
      <w:r w:rsidRPr="00074D70">
        <w:rPr>
          <w:rFonts w:cs="Times New Roman"/>
          <w:bCs/>
          <w:szCs w:val="24"/>
        </w:rPr>
        <w:t xml:space="preserve">2. Реализовано окно записи пациента в части возможности настройки значения по умолчанию для поля «Тип записи» значением «с приема врача». Данный функционал для формирования корректного отчета по количеству пациентов, записавшихся на прием к врачу для оценки количества записей, поступающих в регистратуру МО НСО по телефону или записей, сделанных с приема врача. Доработка затрагивает все места вызова данного функционала. </w:t>
      </w:r>
    </w:p>
    <w:p w14:paraId="5C25DF82" w14:textId="77777777" w:rsidR="00434B02" w:rsidRPr="00074D70" w:rsidRDefault="00434B02" w:rsidP="00434B02">
      <w:pPr>
        <w:rPr>
          <w:rFonts w:cs="Times New Roman"/>
          <w:bCs/>
          <w:szCs w:val="24"/>
        </w:rPr>
      </w:pPr>
      <w:r w:rsidRPr="00074D70">
        <w:rPr>
          <w:rFonts w:cs="Times New Roman"/>
          <w:bCs/>
          <w:szCs w:val="24"/>
        </w:rPr>
        <w:t>В данное поле, в выпадающий список добавлено значение «с приема врача».</w:t>
      </w:r>
    </w:p>
    <w:p w14:paraId="33FC6255" w14:textId="77777777" w:rsidR="00434B02" w:rsidRPr="00074D70" w:rsidRDefault="00434B02" w:rsidP="00434B02">
      <w:pPr>
        <w:rPr>
          <w:rFonts w:cs="Times New Roman"/>
          <w:bCs/>
          <w:szCs w:val="24"/>
        </w:rPr>
      </w:pPr>
      <w:r w:rsidRPr="00074D70">
        <w:rPr>
          <w:rFonts w:cs="Times New Roman"/>
          <w:bCs/>
          <w:szCs w:val="24"/>
        </w:rPr>
        <w:t xml:space="preserve">Доработана системная опция для настройки </w:t>
      </w:r>
      <w:r w:rsidRPr="00074D70">
        <w:rPr>
          <w:rFonts w:cs="Times New Roman"/>
          <w:bCs/>
          <w:szCs w:val="24"/>
          <w:lang w:val="en-US"/>
        </w:rPr>
        <w:t>DirectionRegType</w:t>
      </w:r>
      <w:r w:rsidRPr="00074D70">
        <w:rPr>
          <w:rFonts w:cs="Times New Roman"/>
          <w:bCs/>
          <w:szCs w:val="24"/>
        </w:rPr>
        <w:t xml:space="preserve"> для возможности настройки на такой тип записи из выпадающего списка. </w:t>
      </w:r>
    </w:p>
    <w:p w14:paraId="74552421"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54. Функционал сводной отчетности по медицинской организации, возможность формировать следующие отчетные формы (в разрезе МО НСО, подразделений МО НСО, участков):</w:t>
      </w:r>
    </w:p>
    <w:p w14:paraId="0157EA3F" w14:textId="77777777" w:rsidR="00434B02" w:rsidRPr="00074D70" w:rsidRDefault="00434B02" w:rsidP="00434B02">
      <w:pPr>
        <w:numPr>
          <w:ilvl w:val="0"/>
          <w:numId w:val="19"/>
        </w:numPr>
        <w:tabs>
          <w:tab w:val="left" w:pos="1540"/>
        </w:tabs>
        <w:ind w:firstLine="709"/>
        <w:contextualSpacing/>
        <w:rPr>
          <w:rFonts w:eastAsia="Calibri" w:cs="Times New Roman"/>
          <w:szCs w:val="24"/>
        </w:rPr>
      </w:pPr>
      <w:r w:rsidRPr="00074D70">
        <w:rPr>
          <w:rFonts w:eastAsia="Calibri" w:cs="Times New Roman"/>
          <w:szCs w:val="24"/>
        </w:rPr>
        <w:t>количество вызовов на дом: по дням, все вызовы, по участкам, по врачу, по поводам вызова;</w:t>
      </w:r>
    </w:p>
    <w:p w14:paraId="24C227DD"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переданных «активов» от скорой помощи;</w:t>
      </w:r>
    </w:p>
    <w:p w14:paraId="47800CDF"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вызовы на дом (вид обращения – неотложный 03, неотложный), отмененные, неотмененные;</w:t>
      </w:r>
    </w:p>
    <w:p w14:paraId="167AA636"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записанных на диспансеризацию (по этапам);</w:t>
      </w:r>
    </w:p>
    <w:p w14:paraId="7A4723A8"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прошедших диспансеризацию (по этапам);</w:t>
      </w:r>
    </w:p>
    <w:p w14:paraId="162FCD29"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записанных, но непрошедших диспансеризацию (по этапам);</w:t>
      </w:r>
    </w:p>
    <w:p w14:paraId="42DE4B60"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отказы от диспансеризации;</w:t>
      </w:r>
    </w:p>
    <w:p w14:paraId="64FE8587"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типу записи на прием (Интернет запись, запись через ЦОВ, через регистратуру поликлиники) за период времени;</w:t>
      </w:r>
    </w:p>
    <w:p w14:paraId="13557C37"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множественной привязке адресов к участкам;</w:t>
      </w:r>
    </w:p>
    <w:p w14:paraId="518AFA3C"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адресам, выпавшим из зоны прикрепления определенного типа прикрепления (детские, взрослые отделения, стоматологические отделения, женские консультации);</w:t>
      </w:r>
    </w:p>
    <w:p w14:paraId="5BAEA8BC"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отсутствующим/незаполненным полям в карте пациента (адрес, участок, соц. статус, место работы/учебы, льгота);</w:t>
      </w:r>
    </w:p>
    <w:p w14:paraId="568C2570"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отсутствию прикрепления пациентов к участку при наличии прикрепления к МО НСО;</w:t>
      </w:r>
    </w:p>
    <w:p w14:paraId="59851E2A"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сводный отчет по региону по отсутствию прикрепления пациентов к участку при наличии прикрепления к МО НСО;</w:t>
      </w:r>
    </w:p>
    <w:p w14:paraId="62E32159"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обращаемость по участкам за период;</w:t>
      </w:r>
    </w:p>
    <w:p w14:paraId="3E834958"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доступность специалистов;</w:t>
      </w:r>
    </w:p>
    <w:p w14:paraId="4DA19207"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нагрузка по врачам по типам записи;</w:t>
      </w:r>
    </w:p>
    <w:p w14:paraId="4A6C074F"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доступность по участкам;</w:t>
      </w:r>
    </w:p>
    <w:p w14:paraId="2D6149B3"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записей пациентов по МО НСО;</w:t>
      </w:r>
    </w:p>
    <w:p w14:paraId="0855365E"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записей пациентов по специальности;</w:t>
      </w:r>
    </w:p>
    <w:p w14:paraId="48135B90"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обслуживаемому и прикрепленному населению;</w:t>
      </w:r>
    </w:p>
    <w:p w14:paraId="29AC6B9F"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возможность формирования групп пациентов по разным признакам (пол, возраст, прикрепление);</w:t>
      </w:r>
    </w:p>
    <w:p w14:paraId="56A9711A"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пациентов, записавшихся на прием к врачу на определенный день по расписанию (очередь, время);</w:t>
      </w:r>
    </w:p>
    <w:p w14:paraId="3D64D115"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пациентов с адресами врачу для обслуживания вызовов на дому;</w:t>
      </w:r>
    </w:p>
    <w:p w14:paraId="5FB5D5EA" w14:textId="77777777" w:rsidR="00434B02" w:rsidRPr="00074D70" w:rsidRDefault="00434B02" w:rsidP="00434B02">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журналирование всех действий регистраторов в системе в разрезе каждого пациента и сотрудника.</w:t>
      </w:r>
    </w:p>
    <w:p w14:paraId="5DDC5031"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Формы отчетов согласуются с функциональным Заказчиком.</w:t>
      </w:r>
    </w:p>
    <w:p w14:paraId="67FD4E00"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55. Функционал АРМ «Оператор ЦОВ»</w:t>
      </w:r>
    </w:p>
    <w:p w14:paraId="7BA64CE8" w14:textId="77777777" w:rsidR="00434B02" w:rsidRPr="00074D70" w:rsidRDefault="00434B02" w:rsidP="00434B02">
      <w:pPr>
        <w:tabs>
          <w:tab w:val="left" w:pos="1134"/>
        </w:tabs>
        <w:rPr>
          <w:rFonts w:eastAsia="Times New Roman" w:cs="Times New Roman"/>
          <w:spacing w:val="2"/>
          <w:szCs w:val="24"/>
        </w:rPr>
      </w:pPr>
      <w:r w:rsidRPr="00074D70">
        <w:rPr>
          <w:rFonts w:eastAsia="Times New Roman" w:cs="Times New Roman"/>
          <w:spacing w:val="2"/>
          <w:szCs w:val="24"/>
        </w:rPr>
        <w:t>АРМ оператор ЦОВ должен обеспечить выполнение следующих функций:</w:t>
      </w:r>
    </w:p>
    <w:p w14:paraId="35E16A9A"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поиск пациента по набору ключевых параметров (Ф.И.О., полис, дата рождения);</w:t>
      </w:r>
    </w:p>
    <w:p w14:paraId="23C35569"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запись пациентов на прием через минимальное количество окон и действий (кликов) оператора;</w:t>
      </w:r>
    </w:p>
    <w:p w14:paraId="17B07138"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перезапись пациентов, редактирование и отмена записей на прием через минимальное количество окон и действий (кликов) оператора;</w:t>
      </w:r>
    </w:p>
    <w:p w14:paraId="66F41D2D"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журналирование всех действий операторов в системе в разрезе каждого пациента и сотрудника;</w:t>
      </w:r>
    </w:p>
    <w:p w14:paraId="3E102B27"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постановка пациентов в очередь ожидания к специалисту;</w:t>
      </w:r>
    </w:p>
    <w:p w14:paraId="0D544EEA" w14:textId="77777777" w:rsidR="00434B02" w:rsidRPr="00074D70" w:rsidRDefault="00434B02" w:rsidP="00434B02">
      <w:pPr>
        <w:numPr>
          <w:ilvl w:val="0"/>
          <w:numId w:val="38"/>
        </w:numPr>
        <w:rPr>
          <w:rFonts w:eastAsia="Times New Roman" w:cs="Times New Roman"/>
          <w:spacing w:val="2"/>
          <w:szCs w:val="24"/>
        </w:rPr>
      </w:pPr>
      <w:r w:rsidRPr="00074D70">
        <w:rPr>
          <w:rFonts w:eastAsia="Times New Roman" w:cs="Times New Roman"/>
          <w:spacing w:val="2"/>
          <w:szCs w:val="24"/>
        </w:rPr>
        <w:t>формирование отчетов:</w:t>
      </w:r>
    </w:p>
    <w:p w14:paraId="76640F04" w14:textId="77777777" w:rsidR="00434B02" w:rsidRPr="00074D70" w:rsidRDefault="00434B02" w:rsidP="00434B02">
      <w:pPr>
        <w:numPr>
          <w:ilvl w:val="0"/>
          <w:numId w:val="39"/>
        </w:numPr>
        <w:ind w:left="0" w:firstLine="709"/>
        <w:rPr>
          <w:rFonts w:eastAsia="Times New Roman" w:cs="Times New Roman"/>
          <w:spacing w:val="2"/>
          <w:szCs w:val="24"/>
        </w:rPr>
      </w:pPr>
      <w:r w:rsidRPr="00074D70">
        <w:rPr>
          <w:rFonts w:eastAsia="Times New Roman" w:cs="Times New Roman"/>
          <w:spacing w:val="2"/>
          <w:szCs w:val="24"/>
        </w:rPr>
        <w:t>количество пациентов, записанных через ЦОВ по МО НСО, по региону, по оператору;</w:t>
      </w:r>
    </w:p>
    <w:p w14:paraId="77A10C81" w14:textId="77777777" w:rsidR="00434B02" w:rsidRPr="00074D70" w:rsidRDefault="00434B02" w:rsidP="00434B02">
      <w:pPr>
        <w:numPr>
          <w:ilvl w:val="0"/>
          <w:numId w:val="39"/>
        </w:numPr>
        <w:ind w:left="0" w:firstLine="709"/>
        <w:rPr>
          <w:rFonts w:eastAsia="Times New Roman" w:cs="Times New Roman"/>
          <w:spacing w:val="2"/>
          <w:szCs w:val="24"/>
        </w:rPr>
      </w:pPr>
      <w:r w:rsidRPr="00074D70">
        <w:rPr>
          <w:rFonts w:eastAsia="Times New Roman" w:cs="Times New Roman"/>
          <w:spacing w:val="2"/>
          <w:szCs w:val="24"/>
        </w:rPr>
        <w:t>история звонков пациенту с возможностью фильтрации по типу звонка (все, входящие, исходящие), по оператору, за период времени.</w:t>
      </w:r>
    </w:p>
    <w:p w14:paraId="78699B09"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взаимодействие с системой «</w:t>
      </w:r>
      <w:r w:rsidRPr="00074D70">
        <w:rPr>
          <w:rFonts w:eastAsia="Times New Roman" w:cs="Times New Roman"/>
          <w:spacing w:val="2"/>
          <w:szCs w:val="24"/>
          <w:lang w:val="en-US"/>
        </w:rPr>
        <w:t>C</w:t>
      </w:r>
      <w:r w:rsidRPr="00074D70">
        <w:rPr>
          <w:rFonts w:eastAsia="Times New Roman" w:cs="Times New Roman"/>
          <w:spacing w:val="2"/>
          <w:szCs w:val="24"/>
        </w:rPr>
        <w:t>all-центр» (комплекс программно-аппаратных средств, предназначенный для автоматизированной обработки вызовов);</w:t>
      </w:r>
    </w:p>
    <w:p w14:paraId="066D90F3" w14:textId="77777777" w:rsidR="00434B02" w:rsidRPr="00074D70" w:rsidRDefault="00434B02" w:rsidP="00434B02">
      <w:pPr>
        <w:numPr>
          <w:ilvl w:val="0"/>
          <w:numId w:val="3"/>
        </w:numPr>
        <w:ind w:firstLine="709"/>
        <w:rPr>
          <w:rFonts w:eastAsia="Times New Roman" w:cs="Times New Roman"/>
          <w:spacing w:val="2"/>
          <w:szCs w:val="24"/>
        </w:rPr>
      </w:pPr>
      <w:r w:rsidRPr="00074D70">
        <w:rPr>
          <w:rFonts w:eastAsia="Times New Roman" w:cs="Times New Roman"/>
          <w:spacing w:val="2"/>
          <w:szCs w:val="24"/>
        </w:rPr>
        <w:t>прием звонка по нажатию кнопки в МИС НСО;</w:t>
      </w:r>
    </w:p>
    <w:p w14:paraId="345E6450" w14:textId="77777777" w:rsidR="00434B02" w:rsidRPr="00074D70" w:rsidRDefault="00434B02" w:rsidP="00434B02">
      <w:pPr>
        <w:numPr>
          <w:ilvl w:val="0"/>
          <w:numId w:val="3"/>
        </w:numPr>
        <w:ind w:firstLine="709"/>
        <w:rPr>
          <w:rFonts w:eastAsia="Times New Roman" w:cs="Times New Roman"/>
          <w:spacing w:val="2"/>
          <w:szCs w:val="24"/>
        </w:rPr>
      </w:pPr>
      <w:r w:rsidRPr="00074D70">
        <w:rPr>
          <w:rFonts w:eastAsia="Times New Roman" w:cs="Times New Roman"/>
          <w:spacing w:val="2"/>
          <w:szCs w:val="24"/>
        </w:rPr>
        <w:t>идентификация пациента по номеру телефона;</w:t>
      </w:r>
    </w:p>
    <w:p w14:paraId="243B2715" w14:textId="77777777" w:rsidR="00434B02" w:rsidRPr="00074D70" w:rsidRDefault="00434B02" w:rsidP="00434B02">
      <w:pPr>
        <w:numPr>
          <w:ilvl w:val="0"/>
          <w:numId w:val="3"/>
        </w:numPr>
        <w:ind w:firstLine="709"/>
        <w:rPr>
          <w:rFonts w:eastAsia="Times New Roman" w:cs="Times New Roman"/>
          <w:spacing w:val="2"/>
          <w:szCs w:val="24"/>
        </w:rPr>
      </w:pPr>
      <w:r w:rsidRPr="00074D70">
        <w:rPr>
          <w:rFonts w:eastAsia="Times New Roman" w:cs="Times New Roman"/>
          <w:spacing w:val="2"/>
          <w:szCs w:val="24"/>
        </w:rPr>
        <w:t>возможность исходящих вызовов из разделов «Запись пациента к врачу (на услугу)», «Перезапись пациентов» при наличии номера в МИС НСО;</w:t>
      </w:r>
    </w:p>
    <w:p w14:paraId="0C571830" w14:textId="77777777" w:rsidR="00434B02" w:rsidRPr="00074D70" w:rsidRDefault="00434B02" w:rsidP="00434B02">
      <w:pPr>
        <w:numPr>
          <w:ilvl w:val="0"/>
          <w:numId w:val="3"/>
        </w:numPr>
        <w:ind w:firstLine="709"/>
        <w:rPr>
          <w:rFonts w:eastAsia="Times New Roman" w:cs="Times New Roman"/>
          <w:spacing w:val="2"/>
          <w:szCs w:val="24"/>
        </w:rPr>
      </w:pPr>
      <w:r w:rsidRPr="00074D70">
        <w:rPr>
          <w:rFonts w:eastAsia="Times New Roman" w:cs="Times New Roman"/>
          <w:spacing w:val="2"/>
          <w:szCs w:val="24"/>
        </w:rPr>
        <w:t>исходящие вызовы на номера, отсутствующие в МИС НСО, осуществляется путем введения цифр в системе «</w:t>
      </w:r>
      <w:r w:rsidRPr="00074D70">
        <w:rPr>
          <w:rFonts w:eastAsia="Times New Roman" w:cs="Times New Roman"/>
          <w:spacing w:val="2"/>
          <w:szCs w:val="24"/>
          <w:lang w:val="en-US"/>
        </w:rPr>
        <w:t>C</w:t>
      </w:r>
      <w:r w:rsidRPr="00074D70">
        <w:rPr>
          <w:rFonts w:eastAsia="Times New Roman" w:cs="Times New Roman"/>
          <w:spacing w:val="2"/>
          <w:szCs w:val="24"/>
        </w:rPr>
        <w:t>all-центр»;</w:t>
      </w:r>
    </w:p>
    <w:p w14:paraId="0447AED3"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автоинформирование пациента с целью напомнить пациенту про запись на прием (на тот номер, с которого запись осуществили или на основной контактный номер);</w:t>
      </w:r>
    </w:p>
    <w:p w14:paraId="4D0A8FC5"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обмена данными между модулем «Регистратура поликлиники» и системой «</w:t>
      </w:r>
      <w:r w:rsidRPr="00074D70">
        <w:rPr>
          <w:rFonts w:eastAsia="Times New Roman" w:cs="Times New Roman"/>
          <w:spacing w:val="2"/>
          <w:szCs w:val="24"/>
          <w:lang w:val="en-US"/>
        </w:rPr>
        <w:t>C</w:t>
      </w:r>
      <w:r w:rsidRPr="00074D70">
        <w:rPr>
          <w:rFonts w:eastAsia="Times New Roman" w:cs="Times New Roman"/>
          <w:spacing w:val="2"/>
          <w:szCs w:val="24"/>
        </w:rPr>
        <w:t>all-центр», включая передачу номеров, звонивших и сохранение их в отдельном разделе в привязке к контрагенту пациента, с возможностью их дальнейшего использования в экстренных случаях.</w:t>
      </w:r>
    </w:p>
    <w:p w14:paraId="293A5E78" w14:textId="77777777" w:rsidR="00434B02" w:rsidRPr="00074D70" w:rsidRDefault="00434B02" w:rsidP="00434B02">
      <w:pPr>
        <w:rPr>
          <w:rFonts w:ascii="Calibri" w:eastAsia="Calibri" w:hAnsi="Calibri" w:cs="Times New Roman"/>
          <w:lang w:eastAsia="ar-SA"/>
        </w:rPr>
      </w:pPr>
      <w:r w:rsidRPr="00074D70">
        <w:rPr>
          <w:rFonts w:eastAsia="Calibri" w:cs="Times New Roman"/>
          <w:szCs w:val="24"/>
          <w:lang w:eastAsia="ar-SA"/>
        </w:rPr>
        <w:t>В МИС НСО в рамках государственного контракта №0851200000619005972 от 08.11.2019 (реестровый номер контракта 2540664361119000153) реализованы следующие возможности</w:t>
      </w:r>
      <w:r w:rsidRPr="00074D70">
        <w:rPr>
          <w:rFonts w:eastAsia="Calibri" w:cs="Times New Roman"/>
          <w:lang w:eastAsia="ar-SA"/>
        </w:rPr>
        <w:t>:</w:t>
      </w:r>
    </w:p>
    <w:p w14:paraId="3F46FCA2"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во вкладке «Расписание» АРМ ЦОВ выбора периода дат;</w:t>
      </w:r>
    </w:p>
    <w:p w14:paraId="2156A0EE"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журналирования во вкладке «Записи пациента». При добавлении записи пациента возможность журналирования факта добавления записи без указания полей, которые были добавлены. При изменении записи, возможность указывания всех полей, которые были изменены;</w:t>
      </w:r>
    </w:p>
    <w:p w14:paraId="13688848"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настройки отображения специалистов для записи через АРМ «ЦОВ» по возрасту пациента;</w:t>
      </w:r>
    </w:p>
    <w:p w14:paraId="2C40E004"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настройки отображения специалистов для записи через АРМ «ЦОВ» по половой принадлежности пациента;</w:t>
      </w:r>
    </w:p>
    <w:p w14:paraId="4FDEB339"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использования в типах контакта «Мобильный номер, номер и т.п» в поле только наличие числовых значений;</w:t>
      </w:r>
    </w:p>
    <w:p w14:paraId="2D8E6D45"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наличие дополнительной таблицы с контактами, в которой хранятся номера телефонов в зеркальной записи, для увеличения скорости поиска по этому самому номеру.</w:t>
      </w:r>
    </w:p>
    <w:p w14:paraId="4C02C88E" w14:textId="77777777" w:rsidR="00434B02" w:rsidRPr="00074D70" w:rsidRDefault="00434B02" w:rsidP="00434B02">
      <w:pPr>
        <w:ind w:left="2413"/>
        <w:rPr>
          <w:rFonts w:eastAsia="Times New Roman" w:cs="Times New Roman"/>
          <w:spacing w:val="2"/>
          <w:szCs w:val="24"/>
        </w:rPr>
      </w:pPr>
    </w:p>
    <w:p w14:paraId="21D4DD48" w14:textId="77777777" w:rsidR="00434B02" w:rsidRPr="00074D70" w:rsidRDefault="00434B02" w:rsidP="00434B02">
      <w:pPr>
        <w:ind w:right="56"/>
        <w:rPr>
          <w:rFonts w:cs="Times New Roman"/>
          <w:szCs w:val="24"/>
        </w:rPr>
      </w:pPr>
      <w:r w:rsidRPr="00074D70">
        <w:rPr>
          <w:rFonts w:cs="Times New Roman"/>
          <w:szCs w:val="24"/>
        </w:rPr>
        <w:t>Доработка в рамках государственного контракта № ГК-1РФМЦ от 25.03.2021</w:t>
      </w:r>
    </w:p>
    <w:p w14:paraId="7E39E9FF" w14:textId="77777777" w:rsidR="00434B02" w:rsidRPr="00074D70" w:rsidRDefault="00434B02" w:rsidP="00434B02">
      <w:pPr>
        <w:ind w:right="56"/>
        <w:contextualSpacing/>
        <w:rPr>
          <w:rFonts w:cs="Times New Roman"/>
          <w:szCs w:val="24"/>
          <w:lang w:eastAsia="ar-SA"/>
        </w:rPr>
      </w:pPr>
    </w:p>
    <w:p w14:paraId="0ED2C97C" w14:textId="77777777" w:rsidR="00434B02" w:rsidRPr="00074D70" w:rsidRDefault="00434B02" w:rsidP="00434B02">
      <w:pPr>
        <w:contextualSpacing/>
        <w:rPr>
          <w:rFonts w:cs="Times New Roman"/>
          <w:szCs w:val="24"/>
        </w:rPr>
      </w:pPr>
      <w:r w:rsidRPr="00074D70">
        <w:rPr>
          <w:rFonts w:cs="Times New Roman"/>
          <w:szCs w:val="24"/>
        </w:rPr>
        <w:t>Реализована настройка ограничения отображения записи к специалистам через «АРМ ЦОВ».</w:t>
      </w:r>
    </w:p>
    <w:p w14:paraId="4788589D" w14:textId="77777777" w:rsidR="00434B02" w:rsidRPr="00074D70" w:rsidRDefault="00434B02" w:rsidP="00434B02">
      <w:pPr>
        <w:keepNext/>
        <w:keepLines/>
        <w:tabs>
          <w:tab w:val="left" w:pos="1276"/>
        </w:tabs>
        <w:ind w:firstLine="567"/>
        <w:contextualSpacing/>
        <w:rPr>
          <w:rFonts w:cs="Times New Roman"/>
          <w:i/>
          <w:color w:val="000000"/>
          <w:szCs w:val="24"/>
        </w:rPr>
      </w:pPr>
      <w:r w:rsidRPr="00074D70">
        <w:rPr>
          <w:rFonts w:cs="Times New Roman"/>
          <w:b/>
          <w:color w:val="000000"/>
          <w:szCs w:val="24"/>
        </w:rPr>
        <w:t>Ограничения:</w:t>
      </w:r>
    </w:p>
    <w:p w14:paraId="54BC4C36" w14:textId="77777777" w:rsidR="00434B02" w:rsidRPr="00074D70" w:rsidRDefault="00434B02" w:rsidP="00434B02">
      <w:pPr>
        <w:numPr>
          <w:ilvl w:val="0"/>
          <w:numId w:val="144"/>
        </w:numPr>
        <w:contextualSpacing/>
        <w:rPr>
          <w:szCs w:val="24"/>
        </w:rPr>
      </w:pPr>
      <w:r w:rsidRPr="00074D70">
        <w:rPr>
          <w:szCs w:val="24"/>
        </w:rPr>
        <w:t xml:space="preserve">Единица ограничения подразумевает под собой совокупность значений половой принадлежности (М\Ж) и/или возраста, которым пациент должен соответствовать. </w:t>
      </w:r>
    </w:p>
    <w:p w14:paraId="56C490E7" w14:textId="77777777" w:rsidR="00434B02" w:rsidRPr="00074D70" w:rsidRDefault="00434B02" w:rsidP="00434B02">
      <w:pPr>
        <w:numPr>
          <w:ilvl w:val="0"/>
          <w:numId w:val="144"/>
        </w:numPr>
        <w:contextualSpacing/>
        <w:rPr>
          <w:szCs w:val="24"/>
        </w:rPr>
      </w:pPr>
      <w:r w:rsidRPr="00074D70">
        <w:rPr>
          <w:szCs w:val="24"/>
        </w:rPr>
        <w:t>На график врача, график услуги, кабинет, отделение, подразделение и ЛПУ возможно назначение нескольких ограничений одновременно.</w:t>
      </w:r>
    </w:p>
    <w:p w14:paraId="4DF7CD3A" w14:textId="77777777" w:rsidR="00434B02" w:rsidRPr="00074D70" w:rsidRDefault="00434B02" w:rsidP="00434B02">
      <w:pPr>
        <w:numPr>
          <w:ilvl w:val="0"/>
          <w:numId w:val="144"/>
        </w:numPr>
        <w:contextualSpacing/>
        <w:rPr>
          <w:szCs w:val="24"/>
        </w:rPr>
      </w:pPr>
      <w:r w:rsidRPr="00074D70">
        <w:rPr>
          <w:szCs w:val="24"/>
        </w:rPr>
        <w:t>Ограничения, установленные на ресурс нижнего уровня, должны иметь приоритет над ограничениями верхнего уровня.</w:t>
      </w:r>
    </w:p>
    <w:p w14:paraId="368905B5" w14:textId="77777777" w:rsidR="00434B02" w:rsidRPr="00074D70" w:rsidRDefault="00434B02" w:rsidP="00434B02">
      <w:pPr>
        <w:numPr>
          <w:ilvl w:val="0"/>
          <w:numId w:val="144"/>
        </w:numPr>
        <w:contextualSpacing/>
        <w:rPr>
          <w:szCs w:val="24"/>
        </w:rPr>
      </w:pPr>
      <w:r w:rsidRPr="00074D70">
        <w:rPr>
          <w:szCs w:val="24"/>
        </w:rPr>
        <w:t>Принимать отсутствие в единице ограничения заданного значения только для пола или только для возраста разрешением на запись любому полу или возрасту соответственно.</w:t>
      </w:r>
    </w:p>
    <w:p w14:paraId="41ACD036" w14:textId="77777777" w:rsidR="00434B02" w:rsidRPr="00074D70" w:rsidRDefault="00434B02" w:rsidP="00434B02">
      <w:pPr>
        <w:numPr>
          <w:ilvl w:val="0"/>
          <w:numId w:val="144"/>
        </w:numPr>
        <w:contextualSpacing/>
        <w:rPr>
          <w:szCs w:val="24"/>
        </w:rPr>
      </w:pPr>
      <w:r w:rsidRPr="00074D70">
        <w:rPr>
          <w:szCs w:val="24"/>
        </w:rPr>
        <w:t>Применять вышестоящие ограничения на пол и возраст только при отсутствии ограничений (пол + возраст) на текущем уровне (врач/услуга, кабинет, отделение)</w:t>
      </w:r>
    </w:p>
    <w:p w14:paraId="1DBC9132" w14:textId="77777777" w:rsidR="00434B02" w:rsidRPr="00074D70" w:rsidRDefault="00434B02" w:rsidP="00434B02">
      <w:pPr>
        <w:numPr>
          <w:ilvl w:val="0"/>
          <w:numId w:val="144"/>
        </w:numPr>
        <w:contextualSpacing/>
        <w:rPr>
          <w:szCs w:val="24"/>
        </w:rPr>
      </w:pPr>
      <w:r w:rsidRPr="00074D70">
        <w:rPr>
          <w:szCs w:val="24"/>
        </w:rPr>
        <w:t xml:space="preserve">При наличии нескольких ограничений на рассматриваемом элементе (услуга, врач, кабинет, отделение, подразделение) разрешать запись при соответствии хотя бы одному из ограничений. </w:t>
      </w:r>
    </w:p>
    <w:p w14:paraId="661ADC04" w14:textId="77777777" w:rsidR="00434B02" w:rsidRPr="00074D70" w:rsidRDefault="00434B02" w:rsidP="00434B02">
      <w:pPr>
        <w:numPr>
          <w:ilvl w:val="0"/>
          <w:numId w:val="144"/>
        </w:numPr>
        <w:contextualSpacing/>
        <w:rPr>
          <w:szCs w:val="24"/>
        </w:rPr>
      </w:pPr>
      <w:r w:rsidRPr="00074D70">
        <w:rPr>
          <w:szCs w:val="24"/>
        </w:rPr>
        <w:t>Ограничения на график услуги в совокупности с ограничениями на вышестоящие подразделения к которым она относится будут действовать в расписании, вызываемом из таблицы «Карты пациента» и не будет действовать при записи на услугу через график врача или график кабинета.</w:t>
      </w:r>
    </w:p>
    <w:p w14:paraId="2F776FC7" w14:textId="77777777" w:rsidR="00434B02" w:rsidRPr="00074D70" w:rsidRDefault="00434B02" w:rsidP="00434B02">
      <w:pPr>
        <w:numPr>
          <w:ilvl w:val="0"/>
          <w:numId w:val="144"/>
        </w:numPr>
        <w:contextualSpacing/>
        <w:rPr>
          <w:szCs w:val="24"/>
        </w:rPr>
      </w:pPr>
      <w:r w:rsidRPr="00074D70">
        <w:rPr>
          <w:szCs w:val="24"/>
        </w:rPr>
        <w:t>Настройки по целям прикрепления на ЛПУ, подразделения и отделений будут срабатывать либо до всех ограничений по полу и возрасту, либо после всех ограничений по полу и возрасту в зависимости от настроек по их приоритезации.</w:t>
      </w:r>
    </w:p>
    <w:p w14:paraId="1407F578" w14:textId="77777777" w:rsidR="00434B02" w:rsidRPr="00074D70" w:rsidRDefault="00434B02" w:rsidP="00434B02">
      <w:pPr>
        <w:numPr>
          <w:ilvl w:val="0"/>
          <w:numId w:val="144"/>
        </w:numPr>
        <w:contextualSpacing/>
        <w:rPr>
          <w:szCs w:val="24"/>
        </w:rPr>
      </w:pPr>
      <w:r w:rsidRPr="00074D70">
        <w:rPr>
          <w:szCs w:val="24"/>
        </w:rPr>
        <w:t>Настройки по целям прикрепления, установленные на подразделения, должны иметь приоритет над настройками по целям прикрепления на ЛПУ. Настройки по целям прикрепления, установленные на отделения, должны иметь приоритет над настройками по целям прикрепления на подразделения.</w:t>
      </w:r>
    </w:p>
    <w:p w14:paraId="1060BDB6" w14:textId="77777777" w:rsidR="00434B02" w:rsidRPr="00074D70" w:rsidRDefault="00434B02" w:rsidP="00434B02">
      <w:pPr>
        <w:numPr>
          <w:ilvl w:val="0"/>
          <w:numId w:val="144"/>
        </w:numPr>
        <w:contextualSpacing/>
        <w:rPr>
          <w:szCs w:val="24"/>
        </w:rPr>
      </w:pPr>
      <w:r w:rsidRPr="00074D70">
        <w:rPr>
          <w:szCs w:val="24"/>
        </w:rPr>
        <w:t>Логика обработки всех ограничений должна быть единая для модуля МИС «Call-центр», Единой регистратуры (reg.nso.</w:t>
      </w:r>
      <w:r w:rsidRPr="00074D70">
        <w:rPr>
          <w:szCs w:val="24"/>
          <w:lang w:val="en-US"/>
        </w:rPr>
        <w:t>ru</w:t>
      </w:r>
      <w:r w:rsidRPr="00074D70">
        <w:rPr>
          <w:szCs w:val="24"/>
        </w:rPr>
        <w:t>), портала ЕПГУ и мобильного приложения для него.</w:t>
      </w:r>
    </w:p>
    <w:p w14:paraId="6A5A9CAC" w14:textId="77777777" w:rsidR="00434B02" w:rsidRPr="00074D70" w:rsidRDefault="00434B02" w:rsidP="00434B02">
      <w:pPr>
        <w:ind w:firstLine="567"/>
        <w:contextualSpacing/>
        <w:rPr>
          <w:szCs w:val="24"/>
        </w:rPr>
      </w:pPr>
      <w:r w:rsidRPr="00074D70">
        <w:rPr>
          <w:szCs w:val="24"/>
        </w:rPr>
        <w:t>В случае обнаружения иных настроек, влияющих на возможность записи на прием к врачу через любой из источников записи указанном в 10 пункте, ведется дополнительное обсуждение между исполнителем и заказчиком по целесообразности и логике их применения. В случае отсутствия общего мнения в отношении дублирующих настроек принимается решение об их отключении.</w:t>
      </w:r>
    </w:p>
    <w:p w14:paraId="31395D1C" w14:textId="77777777" w:rsidR="00434B02" w:rsidRPr="00074D70" w:rsidRDefault="00434B02" w:rsidP="00434B02">
      <w:pPr>
        <w:ind w:firstLine="567"/>
        <w:contextualSpacing/>
        <w:rPr>
          <w:szCs w:val="24"/>
        </w:rPr>
      </w:pPr>
    </w:p>
    <w:p w14:paraId="00B5C0DC" w14:textId="77777777" w:rsidR="00434B02" w:rsidRPr="00074D70" w:rsidRDefault="00434B02" w:rsidP="00434B02">
      <w:pPr>
        <w:ind w:firstLine="567"/>
        <w:contextualSpacing/>
        <w:rPr>
          <w:rFonts w:cs="Times New Roman"/>
          <w:color w:val="000000" w:themeColor="text1"/>
          <w:szCs w:val="24"/>
        </w:rPr>
      </w:pPr>
      <w:r w:rsidRPr="00074D70">
        <w:rPr>
          <w:rFonts w:cs="Times New Roman"/>
          <w:color w:val="000000" w:themeColor="text1"/>
          <w:szCs w:val="24"/>
        </w:rPr>
        <w:t>Ф</w:t>
      </w:r>
      <w:r w:rsidRPr="00074D70">
        <w:rPr>
          <w:rFonts w:eastAsia="Times New Roman" w:cs="Times New Roman"/>
          <w:color w:val="000000" w:themeColor="text1"/>
          <w:szCs w:val="24"/>
          <w:lang w:eastAsia="ru-RU"/>
        </w:rPr>
        <w:t>ункциональны</w:t>
      </w:r>
      <w:r w:rsidRPr="00074D70">
        <w:rPr>
          <w:rFonts w:cs="Times New Roman"/>
          <w:color w:val="000000" w:themeColor="text1"/>
          <w:szCs w:val="24"/>
        </w:rPr>
        <w:t>е</w:t>
      </w:r>
      <w:r w:rsidRPr="00074D70">
        <w:rPr>
          <w:rFonts w:eastAsia="Times New Roman" w:cs="Times New Roman"/>
          <w:color w:val="000000" w:themeColor="text1"/>
          <w:szCs w:val="24"/>
          <w:lang w:eastAsia="ru-RU"/>
        </w:rPr>
        <w:t xml:space="preserve"> возможност</w:t>
      </w:r>
      <w:r w:rsidRPr="00074D70">
        <w:rPr>
          <w:rFonts w:cs="Times New Roman"/>
          <w:color w:val="000000" w:themeColor="text1"/>
          <w:szCs w:val="24"/>
        </w:rPr>
        <w:t xml:space="preserve">и </w:t>
      </w:r>
      <w:r w:rsidRPr="00074D70">
        <w:rPr>
          <w:rFonts w:eastAsia="Times New Roman" w:cs="Times New Roman"/>
          <w:color w:val="000000" w:themeColor="text1"/>
          <w:szCs w:val="24"/>
          <w:lang w:eastAsia="ru-RU"/>
        </w:rPr>
        <w:t>АРМ «Оператор ЦОВ»</w:t>
      </w:r>
      <w:r w:rsidRPr="00074D70">
        <w:rPr>
          <w:rFonts w:cs="Times New Roman"/>
          <w:color w:val="000000" w:themeColor="text1"/>
          <w:szCs w:val="24"/>
        </w:rPr>
        <w:t xml:space="preserve"> обеспеченные в рамках Контракта №</w:t>
      </w:r>
      <w:r w:rsidRPr="00074D70">
        <w:rPr>
          <w:rFonts w:cs="Times New Roman"/>
          <w:color w:val="000000" w:themeColor="text1"/>
          <w:szCs w:val="24"/>
          <w:shd w:val="clear" w:color="auto" w:fill="FFFFFF"/>
        </w:rPr>
        <w:t xml:space="preserve">0851200000622005796 </w:t>
      </w:r>
      <w:r w:rsidRPr="00074D70">
        <w:rPr>
          <w:rFonts w:cs="Times New Roman"/>
          <w:color w:val="000000" w:themeColor="text1"/>
          <w:szCs w:val="24"/>
        </w:rPr>
        <w:t xml:space="preserve">от 10.10.2022 (реестровый номер 2540664361122000126) включают следующие возможности: </w:t>
      </w:r>
    </w:p>
    <w:p w14:paraId="57B4688D" w14:textId="77777777" w:rsidR="00434B02" w:rsidRPr="00074D70" w:rsidRDefault="00434B02" w:rsidP="00434B02">
      <w:pPr>
        <w:ind w:firstLine="567"/>
        <w:contextualSpacing/>
        <w:rPr>
          <w:szCs w:val="24"/>
        </w:rPr>
      </w:pPr>
    </w:p>
    <w:p w14:paraId="3F1BBEA4" w14:textId="77777777" w:rsidR="00434B02" w:rsidRPr="00074D70" w:rsidRDefault="00434B02" w:rsidP="00434B02">
      <w:pPr>
        <w:numPr>
          <w:ilvl w:val="0"/>
          <w:numId w:val="191"/>
        </w:numPr>
        <w:contextualSpacing/>
        <w:rPr>
          <w:rFonts w:eastAsia="Times New Roman"/>
          <w:szCs w:val="24"/>
          <w:lang w:eastAsia="ru-RU"/>
        </w:rPr>
      </w:pPr>
      <w:r w:rsidRPr="00074D70">
        <w:rPr>
          <w:rFonts w:eastAsia="Times New Roman"/>
          <w:szCs w:val="24"/>
          <w:lang w:eastAsia="ru-RU"/>
        </w:rPr>
        <w:t>создания вызова на дом при выписке пациента из стационара;</w:t>
      </w:r>
    </w:p>
    <w:p w14:paraId="266D8195" w14:textId="77777777" w:rsidR="00434B02" w:rsidRPr="00074D70" w:rsidRDefault="00434B02" w:rsidP="00434B02">
      <w:pPr>
        <w:numPr>
          <w:ilvl w:val="0"/>
          <w:numId w:val="191"/>
        </w:numPr>
        <w:contextualSpacing/>
        <w:rPr>
          <w:rFonts w:eastAsia="Times New Roman"/>
          <w:szCs w:val="24"/>
          <w:lang w:eastAsia="ru-RU"/>
        </w:rPr>
      </w:pPr>
      <w:r w:rsidRPr="00074D70">
        <w:rPr>
          <w:rFonts w:eastAsia="Times New Roman"/>
          <w:szCs w:val="24"/>
          <w:lang w:eastAsia="ru-RU"/>
        </w:rPr>
        <w:t>возможность добавления номера телефона в карту пациента оператором ЦОВ из окна «Запись пациента через Call-центр»;</w:t>
      </w:r>
    </w:p>
    <w:p w14:paraId="5210E919" w14:textId="77777777" w:rsidR="00434B02" w:rsidRPr="00074D70" w:rsidRDefault="00434B02" w:rsidP="00434B02">
      <w:pPr>
        <w:numPr>
          <w:ilvl w:val="0"/>
          <w:numId w:val="191"/>
        </w:numPr>
        <w:contextualSpacing/>
        <w:rPr>
          <w:szCs w:val="24"/>
        </w:rPr>
      </w:pPr>
      <w:r w:rsidRPr="00074D70">
        <w:rPr>
          <w:rFonts w:eastAsia="Times New Roman"/>
          <w:szCs w:val="24"/>
          <w:lang w:eastAsia="ru-RU"/>
        </w:rPr>
        <w:t>возможности записи пациента в очередь ожидания оператором ЦОВ.</w:t>
      </w:r>
    </w:p>
    <w:p w14:paraId="6DCB5838" w14:textId="77777777" w:rsidR="00434B02" w:rsidRPr="00074D70" w:rsidRDefault="00434B02" w:rsidP="00434B02">
      <w:pPr>
        <w:rPr>
          <w:szCs w:val="24"/>
        </w:rPr>
      </w:pPr>
    </w:p>
    <w:p w14:paraId="2D044B04" w14:textId="77777777" w:rsidR="00434B02" w:rsidRPr="00074D70" w:rsidRDefault="00434B02" w:rsidP="00434B02">
      <w:pPr>
        <w:rPr>
          <w:rFonts w:eastAsia="Times New Roman"/>
          <w:szCs w:val="24"/>
          <w:lang w:eastAsia="ru-RU"/>
        </w:rPr>
      </w:pPr>
      <w:r w:rsidRPr="00074D70">
        <w:rPr>
          <w:rFonts w:eastAsia="Times New Roman"/>
          <w:szCs w:val="24"/>
          <w:lang w:eastAsia="ru-RU"/>
        </w:rPr>
        <w:t>Перечень функций, подлежащих автоматизации при создании вызова на дом при выписке пациента из стационара:</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34"/>
        <w:gridCol w:w="1676"/>
        <w:gridCol w:w="2380"/>
        <w:gridCol w:w="5621"/>
      </w:tblGrid>
      <w:tr w:rsidR="00434B02" w:rsidRPr="00074D70" w14:paraId="0AAC21E1" w14:textId="77777777" w:rsidTr="009D7071">
        <w:tc>
          <w:tcPr>
            <w:tcW w:w="235" w:type="dxa"/>
            <w:tcBorders>
              <w:top w:val="single" w:sz="4" w:space="0" w:color="000000"/>
              <w:left w:val="single" w:sz="4" w:space="0" w:color="000000"/>
              <w:bottom w:val="single" w:sz="4" w:space="0" w:color="000000"/>
              <w:right w:val="single" w:sz="4" w:space="0" w:color="000000"/>
            </w:tcBorders>
            <w:shd w:val="clear" w:color="auto" w:fill="auto"/>
          </w:tcPr>
          <w:p w14:paraId="18BE96DF" w14:textId="77777777" w:rsidR="00434B02" w:rsidRPr="00074D70" w:rsidRDefault="00434B02" w:rsidP="009D7071">
            <w:pPr>
              <w:ind w:firstLine="0"/>
              <w:rPr>
                <w:color w:val="000000" w:themeColor="text1"/>
              </w:rPr>
            </w:pPr>
          </w:p>
        </w:tc>
        <w:tc>
          <w:tcPr>
            <w:tcW w:w="1677" w:type="dxa"/>
            <w:tcBorders>
              <w:top w:val="single" w:sz="4" w:space="0" w:color="000000"/>
              <w:left w:val="single" w:sz="4" w:space="0" w:color="000000"/>
              <w:bottom w:val="single" w:sz="4" w:space="0" w:color="000000"/>
              <w:right w:val="single" w:sz="4" w:space="0" w:color="000000"/>
            </w:tcBorders>
            <w:shd w:val="clear" w:color="auto" w:fill="auto"/>
          </w:tcPr>
          <w:p w14:paraId="62AEA840" w14:textId="77777777" w:rsidR="00434B02" w:rsidRPr="00074D70" w:rsidRDefault="00434B02" w:rsidP="009D7071">
            <w:pPr>
              <w:ind w:firstLine="0"/>
              <w:rPr>
                <w:color w:val="000000" w:themeColor="text1"/>
              </w:rPr>
            </w:pPr>
            <w:r w:rsidRPr="00074D70">
              <w:rPr>
                <w:rFonts w:eastAsia="Times New Roman" w:cs="Arial"/>
                <w:b/>
                <w:color w:val="000000" w:themeColor="text1"/>
                <w:szCs w:val="20"/>
                <w:lang w:val="en-US"/>
              </w:rPr>
              <w:t>Класс пользователя</w:t>
            </w:r>
          </w:p>
        </w:tc>
        <w:tc>
          <w:tcPr>
            <w:tcW w:w="2382" w:type="dxa"/>
            <w:tcBorders>
              <w:top w:val="single" w:sz="4" w:space="0" w:color="000000"/>
              <w:left w:val="single" w:sz="4" w:space="0" w:color="000000"/>
              <w:bottom w:val="single" w:sz="4" w:space="0" w:color="000000"/>
              <w:right w:val="single" w:sz="4" w:space="0" w:color="000000"/>
            </w:tcBorders>
            <w:shd w:val="clear" w:color="auto" w:fill="auto"/>
          </w:tcPr>
          <w:p w14:paraId="617984C7" w14:textId="77777777" w:rsidR="00434B02" w:rsidRPr="00074D70" w:rsidRDefault="00434B02" w:rsidP="009D7071">
            <w:pPr>
              <w:ind w:firstLine="0"/>
              <w:rPr>
                <w:color w:val="000000" w:themeColor="text1"/>
              </w:rPr>
            </w:pPr>
            <w:r w:rsidRPr="00074D70">
              <w:rPr>
                <w:rFonts w:eastAsia="Times New Roman" w:cs="Arial"/>
                <w:b/>
                <w:color w:val="000000" w:themeColor="text1"/>
                <w:szCs w:val="20"/>
                <w:lang w:val="en-US"/>
              </w:rPr>
              <w:t>Функция</w:t>
            </w:r>
          </w:p>
        </w:tc>
        <w:tc>
          <w:tcPr>
            <w:tcW w:w="5626" w:type="dxa"/>
            <w:tcBorders>
              <w:top w:val="single" w:sz="4" w:space="0" w:color="000000"/>
              <w:left w:val="single" w:sz="4" w:space="0" w:color="000000"/>
              <w:bottom w:val="single" w:sz="4" w:space="0" w:color="000000"/>
              <w:right w:val="single" w:sz="4" w:space="0" w:color="000000"/>
            </w:tcBorders>
            <w:shd w:val="clear" w:color="auto" w:fill="auto"/>
          </w:tcPr>
          <w:p w14:paraId="0DE7A4DB" w14:textId="77777777" w:rsidR="00434B02" w:rsidRPr="00074D70" w:rsidRDefault="00434B02" w:rsidP="009D7071">
            <w:pPr>
              <w:ind w:firstLine="0"/>
              <w:rPr>
                <w:color w:val="000000" w:themeColor="text1"/>
              </w:rPr>
            </w:pPr>
            <w:r w:rsidRPr="00074D70">
              <w:rPr>
                <w:rFonts w:eastAsia="Times New Roman" w:cs="Arial"/>
                <w:b/>
                <w:color w:val="000000" w:themeColor="text1"/>
                <w:szCs w:val="20"/>
                <w:lang w:val="en-US"/>
              </w:rPr>
              <w:t>Описание</w:t>
            </w:r>
          </w:p>
        </w:tc>
      </w:tr>
      <w:tr w:rsidR="00434B02" w:rsidRPr="00074D70" w14:paraId="6B1A5779" w14:textId="77777777" w:rsidTr="009D7071">
        <w:tc>
          <w:tcPr>
            <w:tcW w:w="235" w:type="dxa"/>
            <w:tcBorders>
              <w:top w:val="single" w:sz="4" w:space="0" w:color="000000"/>
              <w:left w:val="single" w:sz="4" w:space="0" w:color="000000"/>
              <w:bottom w:val="single" w:sz="4" w:space="0" w:color="000000"/>
              <w:right w:val="single" w:sz="4" w:space="0" w:color="000000"/>
            </w:tcBorders>
          </w:tcPr>
          <w:p w14:paraId="089C70AF"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1</w:t>
            </w:r>
          </w:p>
        </w:tc>
        <w:tc>
          <w:tcPr>
            <w:tcW w:w="1677" w:type="dxa"/>
            <w:tcBorders>
              <w:top w:val="single" w:sz="4" w:space="0" w:color="000000"/>
              <w:left w:val="single" w:sz="4" w:space="0" w:color="000000"/>
              <w:bottom w:val="single" w:sz="4" w:space="0" w:color="000000"/>
              <w:right w:val="single" w:sz="4" w:space="0" w:color="000000"/>
            </w:tcBorders>
          </w:tcPr>
          <w:p w14:paraId="749BA909"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Администратор системы</w:t>
            </w:r>
          </w:p>
        </w:tc>
        <w:tc>
          <w:tcPr>
            <w:tcW w:w="2382" w:type="dxa"/>
            <w:tcBorders>
              <w:top w:val="single" w:sz="4" w:space="0" w:color="000000"/>
              <w:left w:val="single" w:sz="4" w:space="0" w:color="000000"/>
              <w:bottom w:val="single" w:sz="4" w:space="0" w:color="000000"/>
              <w:right w:val="single" w:sz="4" w:space="0" w:color="000000"/>
            </w:tcBorders>
          </w:tcPr>
          <w:p w14:paraId="12B0B8B5"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Заполнение Справочника диагнозов, требующих вызов врача на дом после выписки из стационара</w:t>
            </w:r>
          </w:p>
          <w:p w14:paraId="20AAA3BD" w14:textId="77777777" w:rsidR="00434B02" w:rsidRPr="00074D70" w:rsidRDefault="00434B02" w:rsidP="009D7071">
            <w:pPr>
              <w:ind w:firstLine="0"/>
              <w:rPr>
                <w:color w:val="000000" w:themeColor="text1"/>
              </w:rPr>
            </w:pPr>
          </w:p>
        </w:tc>
        <w:tc>
          <w:tcPr>
            <w:tcW w:w="5626" w:type="dxa"/>
            <w:tcBorders>
              <w:top w:val="single" w:sz="4" w:space="0" w:color="000000"/>
              <w:left w:val="single" w:sz="4" w:space="0" w:color="000000"/>
              <w:bottom w:val="single" w:sz="4" w:space="0" w:color="000000"/>
              <w:right w:val="single" w:sz="4" w:space="0" w:color="000000"/>
            </w:tcBorders>
          </w:tcPr>
          <w:p w14:paraId="4D58550A"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внесения кодов МКБ-10 в справочник, который будет определять необходимость предустановки флага «Создать вызов на дом» при выписке из стационара.</w:t>
            </w:r>
          </w:p>
          <w:p w14:paraId="50C33022"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редактирования и удаления внесенных кодов МКБ-10 из справочника</w:t>
            </w:r>
          </w:p>
        </w:tc>
      </w:tr>
      <w:tr w:rsidR="00434B02" w:rsidRPr="00074D70" w14:paraId="69FF0041" w14:textId="77777777" w:rsidTr="009D7071">
        <w:tc>
          <w:tcPr>
            <w:tcW w:w="235" w:type="dxa"/>
            <w:tcBorders>
              <w:top w:val="single" w:sz="4" w:space="0" w:color="000000"/>
              <w:left w:val="single" w:sz="4" w:space="0" w:color="000000"/>
              <w:bottom w:val="single" w:sz="4" w:space="0" w:color="000000"/>
              <w:right w:val="single" w:sz="4" w:space="0" w:color="000000"/>
            </w:tcBorders>
          </w:tcPr>
          <w:p w14:paraId="6C9AB5F7"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2</w:t>
            </w:r>
          </w:p>
        </w:tc>
        <w:tc>
          <w:tcPr>
            <w:tcW w:w="1677" w:type="dxa"/>
            <w:tcBorders>
              <w:top w:val="single" w:sz="4" w:space="0" w:color="000000"/>
              <w:left w:val="single" w:sz="4" w:space="0" w:color="000000"/>
              <w:bottom w:val="single" w:sz="4" w:space="0" w:color="000000"/>
              <w:right w:val="single" w:sz="4" w:space="0" w:color="000000"/>
            </w:tcBorders>
          </w:tcPr>
          <w:p w14:paraId="0643AC0F"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МИС НСО</w:t>
            </w:r>
          </w:p>
        </w:tc>
        <w:tc>
          <w:tcPr>
            <w:tcW w:w="2382" w:type="dxa"/>
            <w:tcBorders>
              <w:top w:val="single" w:sz="4" w:space="0" w:color="000000"/>
              <w:left w:val="single" w:sz="4" w:space="0" w:color="000000"/>
              <w:bottom w:val="single" w:sz="4" w:space="0" w:color="000000"/>
              <w:right w:val="single" w:sz="4" w:space="0" w:color="000000"/>
            </w:tcBorders>
          </w:tcPr>
          <w:p w14:paraId="6D2C8181"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Автоматическое открытие окна создания вызова на дом при сохранении пользователем выписки пациента из стационара и установленном флаге «Создать вызов на дом»</w:t>
            </w:r>
          </w:p>
        </w:tc>
        <w:tc>
          <w:tcPr>
            <w:tcW w:w="5626" w:type="dxa"/>
            <w:tcBorders>
              <w:top w:val="single" w:sz="4" w:space="0" w:color="000000"/>
              <w:left w:val="single" w:sz="4" w:space="0" w:color="000000"/>
              <w:bottom w:val="single" w:sz="4" w:space="0" w:color="000000"/>
              <w:right w:val="single" w:sz="4" w:space="0" w:color="000000"/>
            </w:tcBorders>
          </w:tcPr>
          <w:p w14:paraId="5F712BB2"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открывает окно создания вызова на дом при сохранении пользователем выписки пациента из стационара и установленном флаге «Создать вызов на дом»</w:t>
            </w:r>
          </w:p>
          <w:p w14:paraId="13A632FE"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Если пользователь отменил флаг, МИС НСО выводит сообщение пользователю с просьбой подтвердить снятие флага «Создать вызов врача на дом» в момент сохранения выписки.</w:t>
            </w:r>
          </w:p>
        </w:tc>
      </w:tr>
      <w:tr w:rsidR="00434B02" w:rsidRPr="00074D70" w14:paraId="68219DA5" w14:textId="77777777" w:rsidTr="009D7071">
        <w:tc>
          <w:tcPr>
            <w:tcW w:w="235" w:type="dxa"/>
            <w:vMerge w:val="restart"/>
            <w:tcBorders>
              <w:top w:val="single" w:sz="4" w:space="0" w:color="000000"/>
              <w:left w:val="single" w:sz="4" w:space="0" w:color="000000"/>
              <w:bottom w:val="single" w:sz="4" w:space="0" w:color="000000"/>
              <w:right w:val="single" w:sz="4" w:space="0" w:color="000000"/>
            </w:tcBorders>
          </w:tcPr>
          <w:p w14:paraId="76B9B07A"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3</w:t>
            </w:r>
          </w:p>
        </w:tc>
        <w:tc>
          <w:tcPr>
            <w:tcW w:w="1677" w:type="dxa"/>
            <w:vMerge w:val="restart"/>
            <w:tcBorders>
              <w:top w:val="single" w:sz="4" w:space="0" w:color="000000"/>
              <w:left w:val="single" w:sz="4" w:space="0" w:color="000000"/>
              <w:bottom w:val="single" w:sz="4" w:space="0" w:color="000000"/>
              <w:right w:val="single" w:sz="4" w:space="0" w:color="000000"/>
            </w:tcBorders>
          </w:tcPr>
          <w:p w14:paraId="4CB4239E"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МИС НСО</w:t>
            </w:r>
          </w:p>
        </w:tc>
        <w:tc>
          <w:tcPr>
            <w:tcW w:w="2382" w:type="dxa"/>
            <w:vMerge w:val="restart"/>
            <w:tcBorders>
              <w:top w:val="single" w:sz="4" w:space="0" w:color="000000"/>
              <w:left w:val="single" w:sz="4" w:space="0" w:color="000000"/>
              <w:bottom w:val="single" w:sz="4" w:space="0" w:color="000000"/>
              <w:right w:val="single" w:sz="4" w:space="0" w:color="000000"/>
            </w:tcBorders>
          </w:tcPr>
          <w:p w14:paraId="35C7426F"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Поиск МО по адресу вызова/прикрепления</w:t>
            </w:r>
          </w:p>
        </w:tc>
        <w:tc>
          <w:tcPr>
            <w:tcW w:w="5626" w:type="dxa"/>
            <w:tcBorders>
              <w:top w:val="single" w:sz="4" w:space="0" w:color="000000"/>
              <w:left w:val="single" w:sz="4" w:space="0" w:color="000000"/>
              <w:bottom w:val="single" w:sz="4" w:space="0" w:color="000000"/>
              <w:right w:val="single" w:sz="4" w:space="0" w:color="000000"/>
            </w:tcBorders>
          </w:tcPr>
          <w:p w14:paraId="384C7497"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определяет МО, которая обслуживает адрес вызова.</w:t>
            </w:r>
          </w:p>
        </w:tc>
      </w:tr>
      <w:tr w:rsidR="00434B02" w:rsidRPr="00074D70" w14:paraId="7CB158FE" w14:textId="77777777" w:rsidTr="009D7071">
        <w:tc>
          <w:tcPr>
            <w:tcW w:w="235" w:type="dxa"/>
            <w:vMerge/>
            <w:tcBorders>
              <w:top w:val="single" w:sz="4" w:space="0" w:color="000000"/>
              <w:left w:val="single" w:sz="4" w:space="0" w:color="000000"/>
              <w:bottom w:val="single" w:sz="4" w:space="0" w:color="000000"/>
              <w:right w:val="single" w:sz="4" w:space="0" w:color="000000"/>
            </w:tcBorders>
          </w:tcPr>
          <w:p w14:paraId="6CA9A625" w14:textId="77777777" w:rsidR="00434B02" w:rsidRPr="00074D70" w:rsidRDefault="00434B02" w:rsidP="009D7071">
            <w:pPr>
              <w:ind w:firstLine="0"/>
              <w:rPr>
                <w:color w:val="000000" w:themeColor="text1"/>
              </w:rPr>
            </w:pPr>
          </w:p>
        </w:tc>
        <w:tc>
          <w:tcPr>
            <w:tcW w:w="1677" w:type="dxa"/>
            <w:vMerge/>
            <w:tcBorders>
              <w:top w:val="single" w:sz="4" w:space="0" w:color="000000"/>
              <w:left w:val="single" w:sz="4" w:space="0" w:color="000000"/>
              <w:bottom w:val="single" w:sz="4" w:space="0" w:color="000000"/>
              <w:right w:val="single" w:sz="4" w:space="0" w:color="000000"/>
            </w:tcBorders>
          </w:tcPr>
          <w:p w14:paraId="4357C62A" w14:textId="77777777" w:rsidR="00434B02" w:rsidRPr="00074D70" w:rsidRDefault="00434B02" w:rsidP="009D7071">
            <w:pPr>
              <w:ind w:firstLine="0"/>
              <w:rPr>
                <w:color w:val="000000" w:themeColor="text1"/>
              </w:rPr>
            </w:pPr>
          </w:p>
        </w:tc>
        <w:tc>
          <w:tcPr>
            <w:tcW w:w="2382" w:type="dxa"/>
            <w:vMerge/>
            <w:tcBorders>
              <w:top w:val="single" w:sz="4" w:space="0" w:color="000000"/>
              <w:left w:val="single" w:sz="4" w:space="0" w:color="000000"/>
              <w:bottom w:val="single" w:sz="4" w:space="0" w:color="000000"/>
              <w:right w:val="single" w:sz="4" w:space="0" w:color="000000"/>
            </w:tcBorders>
          </w:tcPr>
          <w:p w14:paraId="195A0251" w14:textId="77777777" w:rsidR="00434B02" w:rsidRPr="00074D70" w:rsidRDefault="00434B02" w:rsidP="009D7071">
            <w:pPr>
              <w:ind w:firstLine="0"/>
              <w:rPr>
                <w:color w:val="000000" w:themeColor="text1"/>
              </w:rPr>
            </w:pPr>
          </w:p>
        </w:tc>
        <w:tc>
          <w:tcPr>
            <w:tcW w:w="5626" w:type="dxa"/>
            <w:tcBorders>
              <w:top w:val="single" w:sz="4" w:space="0" w:color="000000"/>
              <w:left w:val="single" w:sz="4" w:space="0" w:color="000000"/>
              <w:bottom w:val="single" w:sz="4" w:space="0" w:color="000000"/>
              <w:right w:val="single" w:sz="4" w:space="0" w:color="000000"/>
            </w:tcBorders>
          </w:tcPr>
          <w:p w14:paraId="2D1794B9"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выбрать МО прикрепления пациента с возможностью редактирования адреса вызова.</w:t>
            </w:r>
          </w:p>
        </w:tc>
      </w:tr>
      <w:tr w:rsidR="00434B02" w:rsidRPr="00074D70" w14:paraId="1A0126C2" w14:textId="77777777" w:rsidTr="009D7071">
        <w:tc>
          <w:tcPr>
            <w:tcW w:w="235" w:type="dxa"/>
            <w:tcBorders>
              <w:top w:val="single" w:sz="4" w:space="0" w:color="000000"/>
              <w:left w:val="single" w:sz="4" w:space="0" w:color="000000"/>
              <w:bottom w:val="single" w:sz="4" w:space="0" w:color="000000"/>
              <w:right w:val="single" w:sz="4" w:space="0" w:color="000000"/>
            </w:tcBorders>
          </w:tcPr>
          <w:p w14:paraId="3AAFF5AB"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4</w:t>
            </w:r>
          </w:p>
        </w:tc>
        <w:tc>
          <w:tcPr>
            <w:tcW w:w="1677" w:type="dxa"/>
            <w:tcBorders>
              <w:top w:val="single" w:sz="4" w:space="0" w:color="000000"/>
              <w:left w:val="single" w:sz="4" w:space="0" w:color="000000"/>
              <w:bottom w:val="single" w:sz="4" w:space="0" w:color="000000"/>
              <w:right w:val="single" w:sz="4" w:space="0" w:color="000000"/>
            </w:tcBorders>
          </w:tcPr>
          <w:p w14:paraId="0B708275"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Лечащий врач</w:t>
            </w:r>
          </w:p>
        </w:tc>
        <w:tc>
          <w:tcPr>
            <w:tcW w:w="2382" w:type="dxa"/>
            <w:tcBorders>
              <w:top w:val="single" w:sz="4" w:space="0" w:color="000000"/>
              <w:left w:val="single" w:sz="4" w:space="0" w:color="000000"/>
              <w:bottom w:val="single" w:sz="4" w:space="0" w:color="000000"/>
              <w:right w:val="single" w:sz="4" w:space="0" w:color="000000"/>
            </w:tcBorders>
          </w:tcPr>
          <w:p w14:paraId="7649741A"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Инициализация создания вызова на дом пользователем</w:t>
            </w:r>
          </w:p>
        </w:tc>
        <w:tc>
          <w:tcPr>
            <w:tcW w:w="5626" w:type="dxa"/>
            <w:tcBorders>
              <w:top w:val="single" w:sz="4" w:space="0" w:color="000000"/>
              <w:left w:val="single" w:sz="4" w:space="0" w:color="000000"/>
              <w:bottom w:val="single" w:sz="4" w:space="0" w:color="000000"/>
              <w:right w:val="single" w:sz="4" w:space="0" w:color="000000"/>
            </w:tcBorders>
          </w:tcPr>
          <w:p w14:paraId="7AF81316"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установки флага «Создать вызов на дом» при сохранении пользователем выписки пациента из стационара</w:t>
            </w:r>
          </w:p>
        </w:tc>
      </w:tr>
      <w:tr w:rsidR="00434B02" w:rsidRPr="00074D70" w14:paraId="48331F0C" w14:textId="77777777" w:rsidTr="009D7071">
        <w:tc>
          <w:tcPr>
            <w:tcW w:w="235" w:type="dxa"/>
            <w:tcBorders>
              <w:top w:val="single" w:sz="4" w:space="0" w:color="000000"/>
              <w:left w:val="single" w:sz="4" w:space="0" w:color="000000"/>
              <w:bottom w:val="single" w:sz="4" w:space="0" w:color="000000"/>
              <w:right w:val="single" w:sz="4" w:space="0" w:color="000000"/>
            </w:tcBorders>
          </w:tcPr>
          <w:p w14:paraId="3938AC61"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5</w:t>
            </w:r>
          </w:p>
        </w:tc>
        <w:tc>
          <w:tcPr>
            <w:tcW w:w="1677" w:type="dxa"/>
            <w:tcBorders>
              <w:top w:val="single" w:sz="4" w:space="0" w:color="000000"/>
              <w:left w:val="single" w:sz="4" w:space="0" w:color="000000"/>
              <w:bottom w:val="single" w:sz="4" w:space="0" w:color="000000"/>
              <w:right w:val="single" w:sz="4" w:space="0" w:color="000000"/>
            </w:tcBorders>
          </w:tcPr>
          <w:p w14:paraId="4E39DF27"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Лечащий врач</w:t>
            </w:r>
          </w:p>
        </w:tc>
        <w:tc>
          <w:tcPr>
            <w:tcW w:w="2382" w:type="dxa"/>
            <w:tcBorders>
              <w:top w:val="single" w:sz="4" w:space="0" w:color="000000"/>
              <w:left w:val="single" w:sz="4" w:space="0" w:color="000000"/>
              <w:bottom w:val="single" w:sz="4" w:space="0" w:color="000000"/>
              <w:right w:val="single" w:sz="4" w:space="0" w:color="000000"/>
            </w:tcBorders>
          </w:tcPr>
          <w:p w14:paraId="1D32B3D0"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Создание вызова на дом</w:t>
            </w:r>
          </w:p>
        </w:tc>
        <w:tc>
          <w:tcPr>
            <w:tcW w:w="5626" w:type="dxa"/>
            <w:tcBorders>
              <w:top w:val="single" w:sz="4" w:space="0" w:color="000000"/>
              <w:left w:val="single" w:sz="4" w:space="0" w:color="000000"/>
              <w:bottom w:val="single" w:sz="4" w:space="0" w:color="000000"/>
              <w:right w:val="single" w:sz="4" w:space="0" w:color="000000"/>
            </w:tcBorders>
          </w:tcPr>
          <w:p w14:paraId="3D28E178"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установить отметку о том, что вызов на дом будет создан в МО, где пациент имеет прикрепление или в МО вызова.</w:t>
            </w:r>
          </w:p>
          <w:p w14:paraId="645E8731"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Если у пациента нет карты в МО вызова, МИС НСО автоматически создает карту пациента.</w:t>
            </w:r>
          </w:p>
          <w:p w14:paraId="19755166"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проставляет причину вызова: «Актив со стационара»</w:t>
            </w:r>
          </w:p>
          <w:p w14:paraId="44C06D6D"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редактировать причину создания вызова на дом.</w:t>
            </w:r>
          </w:p>
          <w:p w14:paraId="2532D15B"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должна автоматически наследовать основной диагноз МКБ-10, указанный в истории болезни, в поле «Дополнительно» при создании вызова.</w:t>
            </w:r>
          </w:p>
          <w:p w14:paraId="299652F9"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устанавливает дату принятия вызова последующим днем выписки пациента.</w:t>
            </w:r>
          </w:p>
          <w:p w14:paraId="06F9D5CE"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присваивает источнику вызова значение - «стационар», инициатору вызова - «врач», «вызов принял» - текущий пользователь, «цель посещения» - «По заболеванию».</w:t>
            </w:r>
          </w:p>
          <w:p w14:paraId="398BEDEB"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определяет услугу оказания вызова врача на дом с учетом настройки возрастного ограничения (для пациентов, возрастом 18 и старше и для пациентов, чей возраст меньше 18 лет).</w:t>
            </w:r>
          </w:p>
        </w:tc>
      </w:tr>
      <w:tr w:rsidR="00434B02" w:rsidRPr="00074D70" w14:paraId="0AE8BFF1" w14:textId="77777777" w:rsidTr="009D7071">
        <w:tc>
          <w:tcPr>
            <w:tcW w:w="235" w:type="dxa"/>
            <w:tcBorders>
              <w:top w:val="single" w:sz="4" w:space="0" w:color="000000"/>
              <w:left w:val="single" w:sz="4" w:space="0" w:color="000000"/>
              <w:bottom w:val="single" w:sz="4" w:space="0" w:color="000000"/>
              <w:right w:val="single" w:sz="4" w:space="0" w:color="000000"/>
            </w:tcBorders>
          </w:tcPr>
          <w:p w14:paraId="6C3ADE8E"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6</w:t>
            </w:r>
          </w:p>
        </w:tc>
        <w:tc>
          <w:tcPr>
            <w:tcW w:w="1677" w:type="dxa"/>
            <w:tcBorders>
              <w:top w:val="single" w:sz="4" w:space="0" w:color="000000"/>
              <w:left w:val="single" w:sz="4" w:space="0" w:color="000000"/>
              <w:bottom w:val="single" w:sz="4" w:space="0" w:color="000000"/>
              <w:right w:val="single" w:sz="4" w:space="0" w:color="000000"/>
            </w:tcBorders>
          </w:tcPr>
          <w:p w14:paraId="2978ED91"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lang w:val="en-US"/>
              </w:rPr>
              <w:t>МИС НСО</w:t>
            </w:r>
          </w:p>
        </w:tc>
        <w:tc>
          <w:tcPr>
            <w:tcW w:w="2382" w:type="dxa"/>
            <w:tcBorders>
              <w:top w:val="single" w:sz="4" w:space="0" w:color="000000"/>
              <w:left w:val="single" w:sz="4" w:space="0" w:color="000000"/>
              <w:bottom w:val="single" w:sz="4" w:space="0" w:color="000000"/>
              <w:right w:val="single" w:sz="4" w:space="0" w:color="000000"/>
            </w:tcBorders>
          </w:tcPr>
          <w:p w14:paraId="1F3E9072"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Отмена созданного вызова врача на дом при отмене выписки пациента из стационара</w:t>
            </w:r>
          </w:p>
        </w:tc>
        <w:tc>
          <w:tcPr>
            <w:tcW w:w="5626" w:type="dxa"/>
            <w:tcBorders>
              <w:top w:val="single" w:sz="4" w:space="0" w:color="000000"/>
              <w:left w:val="single" w:sz="4" w:space="0" w:color="000000"/>
              <w:bottom w:val="single" w:sz="4" w:space="0" w:color="000000"/>
              <w:right w:val="single" w:sz="4" w:space="0" w:color="000000"/>
            </w:tcBorders>
          </w:tcPr>
          <w:p w14:paraId="3E3824CE"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24"/>
              </w:rPr>
              <w:t>МИС НСО автоматически отменяет созданный вызов врача на дом, если пользователь отменил выписку из стационара</w:t>
            </w:r>
          </w:p>
        </w:tc>
      </w:tr>
    </w:tbl>
    <w:p w14:paraId="1E183082" w14:textId="77777777" w:rsidR="00434B02" w:rsidRPr="00074D70" w:rsidRDefault="00434B02" w:rsidP="00434B02">
      <w:pPr>
        <w:rPr>
          <w:szCs w:val="24"/>
        </w:rPr>
      </w:pPr>
    </w:p>
    <w:p w14:paraId="2109A84C" w14:textId="77777777" w:rsidR="00434B02" w:rsidRPr="00074D70" w:rsidRDefault="00434B02" w:rsidP="00434B02">
      <w:pPr>
        <w:rPr>
          <w:rFonts w:eastAsia="Times New Roman"/>
          <w:szCs w:val="24"/>
          <w:lang w:eastAsia="ru-RU"/>
        </w:rPr>
      </w:pPr>
      <w:r w:rsidRPr="00074D70">
        <w:rPr>
          <w:rFonts w:eastAsia="Times New Roman"/>
          <w:szCs w:val="24"/>
          <w:lang w:eastAsia="ru-RU"/>
        </w:rPr>
        <w:t>Перечень функций, подлежащих автоматизации при добавлении номера телефона в карту пациента оператором ЦОВ из окна «Запись пациента через Call-центр»;</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3"/>
        <w:gridCol w:w="1537"/>
        <w:gridCol w:w="1443"/>
        <w:gridCol w:w="6638"/>
      </w:tblGrid>
      <w:tr w:rsidR="00434B02" w:rsidRPr="00074D70" w14:paraId="494985AB" w14:textId="77777777" w:rsidTr="009D7071">
        <w:tc>
          <w:tcPr>
            <w:tcW w:w="303" w:type="dxa"/>
            <w:shd w:val="clear" w:color="auto" w:fill="auto"/>
          </w:tcPr>
          <w:p w14:paraId="0A8A2083" w14:textId="77777777" w:rsidR="00434B02" w:rsidRPr="00074D70" w:rsidRDefault="00434B02" w:rsidP="009D7071">
            <w:pPr>
              <w:ind w:firstLine="0"/>
            </w:pPr>
            <w:r w:rsidRPr="00074D70">
              <w:rPr>
                <w:rFonts w:eastAsia="Times New Roman" w:cs="Arial"/>
                <w:b/>
                <w:szCs w:val="20"/>
                <w:lang w:val="en-US"/>
              </w:rPr>
              <w:t>№</w:t>
            </w:r>
          </w:p>
        </w:tc>
        <w:tc>
          <w:tcPr>
            <w:tcW w:w="1537" w:type="dxa"/>
            <w:shd w:val="clear" w:color="auto" w:fill="auto"/>
          </w:tcPr>
          <w:p w14:paraId="700DFE34" w14:textId="77777777" w:rsidR="00434B02" w:rsidRPr="00074D70" w:rsidRDefault="00434B02" w:rsidP="009D7071">
            <w:pPr>
              <w:ind w:firstLine="0"/>
            </w:pPr>
            <w:r w:rsidRPr="00074D70">
              <w:rPr>
                <w:rFonts w:eastAsia="Times New Roman" w:cs="Arial"/>
                <w:b/>
                <w:szCs w:val="20"/>
                <w:lang w:val="en-US"/>
              </w:rPr>
              <w:t>Класс пользователя</w:t>
            </w:r>
          </w:p>
        </w:tc>
        <w:tc>
          <w:tcPr>
            <w:tcW w:w="1443" w:type="dxa"/>
            <w:shd w:val="clear" w:color="auto" w:fill="auto"/>
          </w:tcPr>
          <w:p w14:paraId="63DE0F11" w14:textId="77777777" w:rsidR="00434B02" w:rsidRPr="00074D70" w:rsidRDefault="00434B02" w:rsidP="009D7071">
            <w:pPr>
              <w:ind w:firstLine="0"/>
            </w:pPr>
            <w:r w:rsidRPr="00074D70">
              <w:rPr>
                <w:rFonts w:eastAsia="Times New Roman" w:cs="Arial"/>
                <w:b/>
                <w:szCs w:val="20"/>
                <w:lang w:val="en-US"/>
              </w:rPr>
              <w:t>Функция</w:t>
            </w:r>
          </w:p>
        </w:tc>
        <w:tc>
          <w:tcPr>
            <w:tcW w:w="6637" w:type="dxa"/>
            <w:shd w:val="clear" w:color="auto" w:fill="auto"/>
          </w:tcPr>
          <w:p w14:paraId="58F4FAE2" w14:textId="77777777" w:rsidR="00434B02" w:rsidRPr="00074D70" w:rsidRDefault="00434B02" w:rsidP="009D7071">
            <w:pPr>
              <w:ind w:firstLine="0"/>
              <w:jc w:val="center"/>
            </w:pPr>
            <w:r w:rsidRPr="00074D70">
              <w:rPr>
                <w:rFonts w:eastAsia="Times New Roman" w:cs="Arial"/>
                <w:b/>
                <w:szCs w:val="20"/>
              </w:rPr>
              <w:t>Описание</w:t>
            </w:r>
          </w:p>
        </w:tc>
      </w:tr>
      <w:tr w:rsidR="00434B02" w:rsidRPr="00074D70" w14:paraId="0BC6BF9B" w14:textId="77777777" w:rsidTr="009D7071">
        <w:tc>
          <w:tcPr>
            <w:tcW w:w="303" w:type="dxa"/>
            <w:tcBorders>
              <w:top w:val="single" w:sz="4" w:space="0" w:color="000000"/>
              <w:left w:val="single" w:sz="4" w:space="0" w:color="000000"/>
              <w:bottom w:val="single" w:sz="4" w:space="0" w:color="000000"/>
              <w:right w:val="single" w:sz="4" w:space="0" w:color="000000"/>
            </w:tcBorders>
          </w:tcPr>
          <w:p w14:paraId="2499DB99" w14:textId="77777777" w:rsidR="00434B02" w:rsidRPr="00074D70" w:rsidRDefault="00434B02" w:rsidP="009D7071">
            <w:pPr>
              <w:ind w:firstLine="0"/>
            </w:pPr>
            <w:r w:rsidRPr="00074D70">
              <w:rPr>
                <w:rFonts w:eastAsia="Times New Roman" w:cs="Times New Roman"/>
                <w:szCs w:val="24"/>
                <w:lang w:val="en-US"/>
              </w:rPr>
              <w:t>1</w:t>
            </w:r>
          </w:p>
        </w:tc>
        <w:tc>
          <w:tcPr>
            <w:tcW w:w="1537" w:type="dxa"/>
            <w:tcBorders>
              <w:top w:val="single" w:sz="4" w:space="0" w:color="000000"/>
              <w:left w:val="single" w:sz="4" w:space="0" w:color="000000"/>
              <w:bottom w:val="single" w:sz="4" w:space="0" w:color="000000"/>
              <w:right w:val="single" w:sz="4" w:space="0" w:color="000000"/>
            </w:tcBorders>
          </w:tcPr>
          <w:p w14:paraId="3D8A3454" w14:textId="77777777" w:rsidR="00434B02" w:rsidRPr="00074D70" w:rsidRDefault="00434B02" w:rsidP="009D7071">
            <w:pPr>
              <w:ind w:firstLine="0"/>
            </w:pPr>
            <w:r w:rsidRPr="00074D70">
              <w:rPr>
                <w:rFonts w:eastAsia="Times New Roman" w:cs="Times New Roman"/>
                <w:szCs w:val="24"/>
                <w:lang w:val="en-US"/>
              </w:rPr>
              <w:t>МИС НСО</w:t>
            </w:r>
          </w:p>
        </w:tc>
        <w:tc>
          <w:tcPr>
            <w:tcW w:w="1443" w:type="dxa"/>
            <w:tcBorders>
              <w:top w:val="single" w:sz="4" w:space="0" w:color="000000"/>
              <w:left w:val="single" w:sz="4" w:space="0" w:color="000000"/>
              <w:bottom w:val="single" w:sz="4" w:space="0" w:color="000000"/>
              <w:right w:val="single" w:sz="4" w:space="0" w:color="000000"/>
            </w:tcBorders>
          </w:tcPr>
          <w:p w14:paraId="7A0659BF" w14:textId="77777777" w:rsidR="00434B02" w:rsidRPr="00074D70" w:rsidRDefault="00434B02" w:rsidP="009D7071">
            <w:pPr>
              <w:ind w:firstLine="0"/>
            </w:pPr>
            <w:r w:rsidRPr="00074D70">
              <w:rPr>
                <w:rFonts w:eastAsia="Times New Roman" w:cs="Times New Roman"/>
                <w:szCs w:val="24"/>
                <w:lang w:val="en-US"/>
              </w:rPr>
              <w:t>Отображение входящего номера телефона</w:t>
            </w:r>
          </w:p>
        </w:tc>
        <w:tc>
          <w:tcPr>
            <w:tcW w:w="6637" w:type="dxa"/>
            <w:tcBorders>
              <w:top w:val="single" w:sz="4" w:space="0" w:color="000000"/>
              <w:left w:val="single" w:sz="4" w:space="0" w:color="000000"/>
              <w:bottom w:val="single" w:sz="4" w:space="0" w:color="000000"/>
              <w:right w:val="single" w:sz="4" w:space="0" w:color="000000"/>
            </w:tcBorders>
          </w:tcPr>
          <w:p w14:paraId="60ADEF6B" w14:textId="77777777" w:rsidR="00434B02" w:rsidRPr="00074D70" w:rsidRDefault="00434B02" w:rsidP="009D7071">
            <w:pPr>
              <w:ind w:firstLine="0"/>
            </w:pPr>
            <w:r w:rsidRPr="00074D70">
              <w:rPr>
                <w:rFonts w:eastAsia="Times New Roman" w:cs="Times New Roman"/>
                <w:szCs w:val="24"/>
              </w:rPr>
              <w:t xml:space="preserve">МИС НСО автоматически отображает номер телефона, с которого поступил входящий звонок в окне «Запись пациента через </w:t>
            </w:r>
            <w:r w:rsidRPr="00074D70">
              <w:rPr>
                <w:rFonts w:eastAsia="Times New Roman" w:cs="Times New Roman"/>
                <w:szCs w:val="24"/>
                <w:lang w:val="en-US"/>
              </w:rPr>
              <w:t>Call</w:t>
            </w:r>
            <w:r w:rsidRPr="00074D70">
              <w:rPr>
                <w:rFonts w:eastAsia="Times New Roman" w:cs="Times New Roman"/>
                <w:szCs w:val="24"/>
              </w:rPr>
              <w:t>-центр».</w:t>
            </w:r>
          </w:p>
        </w:tc>
      </w:tr>
      <w:tr w:rsidR="00434B02" w:rsidRPr="00074D70" w14:paraId="2C1FBB69" w14:textId="77777777" w:rsidTr="009D7071">
        <w:tc>
          <w:tcPr>
            <w:tcW w:w="303" w:type="dxa"/>
            <w:tcBorders>
              <w:top w:val="single" w:sz="4" w:space="0" w:color="000000"/>
              <w:left w:val="single" w:sz="4" w:space="0" w:color="000000"/>
              <w:bottom w:val="single" w:sz="4" w:space="0" w:color="000000"/>
              <w:right w:val="single" w:sz="4" w:space="0" w:color="000000"/>
            </w:tcBorders>
          </w:tcPr>
          <w:p w14:paraId="62B147B7" w14:textId="77777777" w:rsidR="00434B02" w:rsidRPr="00074D70" w:rsidRDefault="00434B02" w:rsidP="009D7071">
            <w:pPr>
              <w:ind w:firstLine="0"/>
            </w:pPr>
            <w:r w:rsidRPr="00074D70">
              <w:rPr>
                <w:rFonts w:eastAsia="Times New Roman" w:cs="Times New Roman"/>
                <w:szCs w:val="24"/>
                <w:lang w:val="en-US"/>
              </w:rPr>
              <w:t>2</w:t>
            </w:r>
          </w:p>
        </w:tc>
        <w:tc>
          <w:tcPr>
            <w:tcW w:w="1537" w:type="dxa"/>
            <w:tcBorders>
              <w:top w:val="single" w:sz="4" w:space="0" w:color="000000"/>
              <w:left w:val="single" w:sz="4" w:space="0" w:color="000000"/>
              <w:bottom w:val="single" w:sz="4" w:space="0" w:color="000000"/>
              <w:right w:val="single" w:sz="4" w:space="0" w:color="000000"/>
            </w:tcBorders>
          </w:tcPr>
          <w:p w14:paraId="46193057" w14:textId="77777777" w:rsidR="00434B02" w:rsidRPr="00074D70" w:rsidRDefault="00434B02" w:rsidP="009D7071">
            <w:pPr>
              <w:ind w:firstLine="0"/>
            </w:pPr>
            <w:r w:rsidRPr="00074D70">
              <w:rPr>
                <w:rFonts w:eastAsia="Times New Roman" w:cs="Times New Roman"/>
                <w:szCs w:val="24"/>
                <w:lang w:val="en-US"/>
              </w:rPr>
              <w:t>Оператор ЦОВ</w:t>
            </w:r>
          </w:p>
        </w:tc>
        <w:tc>
          <w:tcPr>
            <w:tcW w:w="1443" w:type="dxa"/>
            <w:tcBorders>
              <w:top w:val="single" w:sz="4" w:space="0" w:color="000000"/>
              <w:left w:val="single" w:sz="4" w:space="0" w:color="000000"/>
              <w:bottom w:val="single" w:sz="4" w:space="0" w:color="000000"/>
              <w:right w:val="single" w:sz="4" w:space="0" w:color="000000"/>
            </w:tcBorders>
          </w:tcPr>
          <w:p w14:paraId="4F6052EB" w14:textId="77777777" w:rsidR="00434B02" w:rsidRPr="00074D70" w:rsidRDefault="00434B02" w:rsidP="009D7071">
            <w:pPr>
              <w:ind w:firstLine="0"/>
            </w:pPr>
            <w:r w:rsidRPr="00074D70">
              <w:rPr>
                <w:rFonts w:eastAsia="Times New Roman" w:cs="Times New Roman"/>
                <w:szCs w:val="24"/>
              </w:rPr>
              <w:t>Добавление номера телефона в карту пациента.</w:t>
            </w:r>
          </w:p>
        </w:tc>
        <w:tc>
          <w:tcPr>
            <w:tcW w:w="6637" w:type="dxa"/>
            <w:tcBorders>
              <w:top w:val="single" w:sz="4" w:space="0" w:color="000000"/>
              <w:left w:val="single" w:sz="4" w:space="0" w:color="000000"/>
              <w:bottom w:val="single" w:sz="4" w:space="0" w:color="000000"/>
              <w:right w:val="single" w:sz="4" w:space="0" w:color="000000"/>
            </w:tcBorders>
          </w:tcPr>
          <w:p w14:paraId="3D59EEFE" w14:textId="77777777" w:rsidR="00434B02" w:rsidRPr="00074D70" w:rsidRDefault="00434B02" w:rsidP="009D7071">
            <w:pPr>
              <w:ind w:firstLine="0"/>
            </w:pPr>
            <w:r w:rsidRPr="00074D70">
              <w:rPr>
                <w:rFonts w:eastAsia="Times New Roman" w:cs="Times New Roman"/>
                <w:szCs w:val="24"/>
              </w:rPr>
              <w:t>МИС НСО предоставляет пользователю возможность добавить номер телефона входящего звонка в карту пациента, при условии, что данный номер телефона не зарегистрирован в карте пациента.</w:t>
            </w:r>
          </w:p>
          <w:p w14:paraId="3E325626" w14:textId="77777777" w:rsidR="00434B02" w:rsidRPr="00074D70" w:rsidRDefault="00434B02" w:rsidP="009D7071">
            <w:pPr>
              <w:ind w:firstLine="0"/>
            </w:pPr>
            <w:r w:rsidRPr="00074D70">
              <w:rPr>
                <w:rFonts w:eastAsia="Times New Roman" w:cs="Times New Roman"/>
                <w:szCs w:val="24"/>
              </w:rPr>
              <w:t>МИС НСО указывает в примечании контакта в карте пациента «</w:t>
            </w:r>
            <w:r w:rsidRPr="00074D70">
              <w:rPr>
                <w:rFonts w:eastAsia="Times New Roman" w:cs="Times New Roman"/>
                <w:szCs w:val="24"/>
                <w:lang w:val="en-US"/>
              </w:rPr>
              <w:t>Call</w:t>
            </w:r>
            <w:r w:rsidRPr="00074D70">
              <w:rPr>
                <w:rFonts w:eastAsia="Times New Roman" w:cs="Times New Roman"/>
                <w:szCs w:val="24"/>
              </w:rPr>
              <w:t>-центр» при добавлении номера телефона.</w:t>
            </w:r>
          </w:p>
        </w:tc>
      </w:tr>
      <w:tr w:rsidR="00434B02" w:rsidRPr="00074D70" w14:paraId="36F08F59" w14:textId="77777777" w:rsidTr="009D7071">
        <w:tc>
          <w:tcPr>
            <w:tcW w:w="303" w:type="dxa"/>
            <w:tcBorders>
              <w:top w:val="single" w:sz="4" w:space="0" w:color="000000"/>
              <w:left w:val="single" w:sz="4" w:space="0" w:color="000000"/>
              <w:bottom w:val="single" w:sz="4" w:space="0" w:color="000000"/>
              <w:right w:val="single" w:sz="4" w:space="0" w:color="000000"/>
            </w:tcBorders>
          </w:tcPr>
          <w:p w14:paraId="5865692F" w14:textId="77777777" w:rsidR="00434B02" w:rsidRPr="00074D70" w:rsidRDefault="00434B02" w:rsidP="009D7071">
            <w:pPr>
              <w:ind w:firstLine="0"/>
            </w:pPr>
            <w:r w:rsidRPr="00074D70">
              <w:rPr>
                <w:rFonts w:eastAsia="Times New Roman" w:cs="Times New Roman"/>
                <w:szCs w:val="24"/>
                <w:lang w:val="en-US"/>
              </w:rPr>
              <w:t>3</w:t>
            </w:r>
          </w:p>
        </w:tc>
        <w:tc>
          <w:tcPr>
            <w:tcW w:w="1537" w:type="dxa"/>
            <w:tcBorders>
              <w:top w:val="single" w:sz="4" w:space="0" w:color="000000"/>
              <w:left w:val="single" w:sz="4" w:space="0" w:color="000000"/>
              <w:bottom w:val="single" w:sz="4" w:space="0" w:color="000000"/>
              <w:right w:val="single" w:sz="4" w:space="0" w:color="000000"/>
            </w:tcBorders>
          </w:tcPr>
          <w:p w14:paraId="45811933" w14:textId="77777777" w:rsidR="00434B02" w:rsidRPr="00074D70" w:rsidRDefault="00434B02" w:rsidP="009D7071">
            <w:pPr>
              <w:ind w:firstLine="0"/>
            </w:pPr>
            <w:r w:rsidRPr="00074D70">
              <w:rPr>
                <w:rFonts w:eastAsia="Times New Roman" w:cs="Times New Roman"/>
                <w:szCs w:val="24"/>
                <w:lang w:val="en-US"/>
              </w:rPr>
              <w:t>МИС НСО</w:t>
            </w:r>
          </w:p>
        </w:tc>
        <w:tc>
          <w:tcPr>
            <w:tcW w:w="1443" w:type="dxa"/>
            <w:tcBorders>
              <w:top w:val="single" w:sz="4" w:space="0" w:color="000000"/>
              <w:left w:val="single" w:sz="4" w:space="0" w:color="000000"/>
              <w:bottom w:val="single" w:sz="4" w:space="0" w:color="000000"/>
              <w:right w:val="single" w:sz="4" w:space="0" w:color="000000"/>
            </w:tcBorders>
          </w:tcPr>
          <w:p w14:paraId="04B08D4D" w14:textId="77777777" w:rsidR="00434B02" w:rsidRPr="00074D70" w:rsidRDefault="00434B02" w:rsidP="009D7071">
            <w:pPr>
              <w:ind w:firstLine="0"/>
            </w:pPr>
            <w:r w:rsidRPr="00074D70">
              <w:rPr>
                <w:rFonts w:eastAsia="Times New Roman" w:cs="Times New Roman"/>
                <w:szCs w:val="24"/>
              </w:rPr>
              <w:t>Просмотр отчета добавления контактов пациента.</w:t>
            </w:r>
          </w:p>
        </w:tc>
        <w:tc>
          <w:tcPr>
            <w:tcW w:w="6637" w:type="dxa"/>
            <w:tcBorders>
              <w:top w:val="single" w:sz="4" w:space="0" w:color="000000"/>
              <w:left w:val="single" w:sz="4" w:space="0" w:color="000000"/>
              <w:bottom w:val="single" w:sz="4" w:space="0" w:color="000000"/>
              <w:right w:val="single" w:sz="4" w:space="0" w:color="000000"/>
            </w:tcBorders>
          </w:tcPr>
          <w:p w14:paraId="0429794D" w14:textId="77777777" w:rsidR="00434B02" w:rsidRPr="00074D70" w:rsidRDefault="00434B02" w:rsidP="009D7071">
            <w:pPr>
              <w:ind w:firstLine="0"/>
            </w:pPr>
            <w:r w:rsidRPr="00074D70">
              <w:rPr>
                <w:rFonts w:eastAsia="Times New Roman" w:cs="Times New Roman"/>
                <w:szCs w:val="24"/>
              </w:rPr>
              <w:t>МИС НСО формировует по запросу пользователя отчет со следующими полями и возможностью фильтрации по ним:</w:t>
            </w:r>
          </w:p>
          <w:p w14:paraId="461F2689" w14:textId="77777777" w:rsidR="00434B02" w:rsidRPr="00074D70" w:rsidRDefault="00434B02" w:rsidP="009D7071">
            <w:pPr>
              <w:numPr>
                <w:ilvl w:val="0"/>
                <w:numId w:val="149"/>
              </w:numPr>
              <w:ind w:firstLine="0"/>
            </w:pPr>
            <w:r w:rsidRPr="00074D70">
              <w:rPr>
                <w:rFonts w:eastAsia="Times New Roman" w:cs="Times New Roman"/>
                <w:szCs w:val="24"/>
                <w:lang w:val="en-US"/>
              </w:rPr>
              <w:t>МО;</w:t>
            </w:r>
          </w:p>
          <w:p w14:paraId="34162C03" w14:textId="77777777" w:rsidR="00434B02" w:rsidRPr="00074D70" w:rsidRDefault="00434B02" w:rsidP="009D7071">
            <w:pPr>
              <w:numPr>
                <w:ilvl w:val="0"/>
                <w:numId w:val="149"/>
              </w:numPr>
              <w:ind w:firstLine="0"/>
            </w:pPr>
            <w:r w:rsidRPr="00074D70">
              <w:rPr>
                <w:rFonts w:eastAsia="Times New Roman" w:cs="Times New Roman"/>
                <w:szCs w:val="24"/>
              </w:rPr>
              <w:t>ФИО пользователя, добавившего номер телефона;</w:t>
            </w:r>
          </w:p>
          <w:p w14:paraId="51A34B8D" w14:textId="77777777" w:rsidR="00434B02" w:rsidRPr="00074D70" w:rsidRDefault="00434B02" w:rsidP="009D7071">
            <w:pPr>
              <w:numPr>
                <w:ilvl w:val="0"/>
                <w:numId w:val="149"/>
              </w:numPr>
              <w:ind w:firstLine="0"/>
            </w:pPr>
            <w:r w:rsidRPr="00074D70">
              <w:rPr>
                <w:rFonts w:eastAsia="Times New Roman" w:cs="Times New Roman"/>
                <w:szCs w:val="24"/>
                <w:lang w:val="en-US"/>
              </w:rPr>
              <w:t>Должность;</w:t>
            </w:r>
          </w:p>
          <w:p w14:paraId="00963F9C" w14:textId="77777777" w:rsidR="00434B02" w:rsidRPr="00074D70" w:rsidRDefault="00434B02" w:rsidP="009D7071">
            <w:pPr>
              <w:numPr>
                <w:ilvl w:val="0"/>
                <w:numId w:val="149"/>
              </w:numPr>
              <w:ind w:firstLine="0"/>
            </w:pPr>
            <w:r w:rsidRPr="00074D70">
              <w:rPr>
                <w:rFonts w:eastAsia="Times New Roman" w:cs="Times New Roman"/>
                <w:szCs w:val="24"/>
                <w:lang w:val="en-US"/>
              </w:rPr>
              <w:t>ФИО пациента;</w:t>
            </w:r>
          </w:p>
          <w:p w14:paraId="1F12FFEB" w14:textId="77777777" w:rsidR="00434B02" w:rsidRPr="00074D70" w:rsidRDefault="00434B02" w:rsidP="009D7071">
            <w:pPr>
              <w:numPr>
                <w:ilvl w:val="0"/>
                <w:numId w:val="149"/>
              </w:numPr>
              <w:ind w:firstLine="0"/>
            </w:pPr>
            <w:r w:rsidRPr="00074D70">
              <w:rPr>
                <w:rFonts w:eastAsia="Times New Roman" w:cs="Times New Roman"/>
                <w:szCs w:val="24"/>
                <w:lang w:val="en-US"/>
              </w:rPr>
              <w:t>Номер телефона.</w:t>
            </w:r>
          </w:p>
        </w:tc>
      </w:tr>
    </w:tbl>
    <w:p w14:paraId="45B8186B" w14:textId="77777777" w:rsidR="00434B02" w:rsidRPr="00074D70" w:rsidRDefault="00434B02" w:rsidP="00434B02">
      <w:pPr>
        <w:rPr>
          <w:szCs w:val="24"/>
        </w:rPr>
      </w:pPr>
    </w:p>
    <w:p w14:paraId="428DA32D" w14:textId="77777777" w:rsidR="00434B02" w:rsidRPr="00074D70" w:rsidRDefault="00434B02" w:rsidP="00434B02">
      <w:pPr>
        <w:rPr>
          <w:rFonts w:eastAsia="Times New Roman"/>
          <w:szCs w:val="24"/>
          <w:lang w:eastAsia="ru-RU"/>
        </w:rPr>
      </w:pPr>
      <w:r w:rsidRPr="00074D70">
        <w:rPr>
          <w:rFonts w:eastAsia="Times New Roman"/>
          <w:szCs w:val="24"/>
          <w:lang w:eastAsia="ru-RU"/>
        </w:rPr>
        <w:t>Перечень функций, подлежащих автоматизации при записи пациента в очередь ожидания оператором ЦОВ:</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
        <w:gridCol w:w="1678"/>
        <w:gridCol w:w="1145"/>
        <w:gridCol w:w="6796"/>
      </w:tblGrid>
      <w:tr w:rsidR="00434B02" w:rsidRPr="00074D70" w14:paraId="4AE95FED" w14:textId="77777777" w:rsidTr="009D7071">
        <w:tc>
          <w:tcPr>
            <w:tcW w:w="302" w:type="dxa"/>
            <w:shd w:val="clear" w:color="auto" w:fill="auto"/>
          </w:tcPr>
          <w:p w14:paraId="4EB9DB2D" w14:textId="77777777" w:rsidR="00434B02" w:rsidRPr="00074D70" w:rsidRDefault="00434B02" w:rsidP="009D7071">
            <w:pPr>
              <w:ind w:firstLine="0"/>
            </w:pPr>
            <w:r w:rsidRPr="00074D70">
              <w:rPr>
                <w:rFonts w:eastAsia="Times New Roman" w:cs="Arial"/>
                <w:b/>
                <w:color w:val="262626"/>
                <w:szCs w:val="20"/>
                <w:lang w:val="en-US"/>
              </w:rPr>
              <w:t>№</w:t>
            </w:r>
          </w:p>
        </w:tc>
        <w:tc>
          <w:tcPr>
            <w:tcW w:w="1678" w:type="dxa"/>
            <w:shd w:val="clear" w:color="auto" w:fill="auto"/>
          </w:tcPr>
          <w:p w14:paraId="4B1A216B" w14:textId="77777777" w:rsidR="00434B02" w:rsidRPr="00074D70" w:rsidRDefault="00434B02" w:rsidP="009D7071">
            <w:pPr>
              <w:ind w:firstLine="0"/>
            </w:pPr>
            <w:r w:rsidRPr="00074D70">
              <w:rPr>
                <w:rFonts w:eastAsia="Times New Roman" w:cs="Arial"/>
                <w:b/>
                <w:szCs w:val="20"/>
                <w:lang w:val="en-US"/>
              </w:rPr>
              <w:t>Класс пользователя</w:t>
            </w:r>
          </w:p>
        </w:tc>
        <w:tc>
          <w:tcPr>
            <w:tcW w:w="1145" w:type="dxa"/>
            <w:shd w:val="clear" w:color="auto" w:fill="auto"/>
          </w:tcPr>
          <w:p w14:paraId="4480D811" w14:textId="77777777" w:rsidR="00434B02" w:rsidRPr="00074D70" w:rsidRDefault="00434B02" w:rsidP="009D7071">
            <w:pPr>
              <w:ind w:firstLine="0"/>
            </w:pPr>
            <w:r w:rsidRPr="00074D70">
              <w:rPr>
                <w:rFonts w:eastAsia="Times New Roman" w:cs="Arial"/>
                <w:b/>
                <w:szCs w:val="20"/>
                <w:lang w:val="en-US"/>
              </w:rPr>
              <w:t>Функция</w:t>
            </w:r>
          </w:p>
        </w:tc>
        <w:tc>
          <w:tcPr>
            <w:tcW w:w="6795" w:type="dxa"/>
            <w:shd w:val="clear" w:color="auto" w:fill="auto"/>
          </w:tcPr>
          <w:p w14:paraId="1DEDE7FC" w14:textId="77777777" w:rsidR="00434B02" w:rsidRPr="00074D70" w:rsidRDefault="00434B02" w:rsidP="009D7071">
            <w:pPr>
              <w:ind w:firstLine="0"/>
            </w:pPr>
            <w:r w:rsidRPr="00074D70">
              <w:rPr>
                <w:rFonts w:eastAsia="Times New Roman" w:cs="Arial"/>
                <w:b/>
                <w:szCs w:val="20"/>
              </w:rPr>
              <w:t>Описание</w:t>
            </w:r>
            <w:r w:rsidRPr="00074D70">
              <w:rPr>
                <w:rFonts w:eastAsia="Times New Roman" w:cs="Arial"/>
                <w:b/>
                <w:szCs w:val="20"/>
                <w:lang w:val="en-US"/>
              </w:rPr>
              <w:t xml:space="preserve"> </w:t>
            </w:r>
          </w:p>
        </w:tc>
      </w:tr>
      <w:tr w:rsidR="00434B02" w:rsidRPr="00074D70" w14:paraId="295BA212"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7611D578" w14:textId="77777777" w:rsidR="00434B02" w:rsidRPr="00074D70" w:rsidRDefault="00434B02" w:rsidP="009D7071">
            <w:pPr>
              <w:ind w:firstLine="0"/>
            </w:pPr>
            <w:r w:rsidRPr="00074D70">
              <w:rPr>
                <w:rFonts w:eastAsia="Times New Roman" w:cs="Times New Roman"/>
                <w:szCs w:val="24"/>
                <w:lang w:val="en-US"/>
              </w:rPr>
              <w:t>1</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25375CA6" w14:textId="77777777" w:rsidR="00434B02" w:rsidRPr="00074D70" w:rsidRDefault="00434B02" w:rsidP="009D7071">
            <w:pPr>
              <w:ind w:firstLine="0"/>
            </w:pPr>
            <w:r w:rsidRPr="00074D70">
              <w:rPr>
                <w:rFonts w:eastAsia="Times New Roman" w:cs="Times New Roman"/>
                <w:szCs w:val="24"/>
                <w:lang w:val="en-US"/>
              </w:rPr>
              <w:t>Оператор ЦОВ</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57EA101D" w14:textId="77777777" w:rsidR="00434B02" w:rsidRPr="00074D70" w:rsidRDefault="00434B02" w:rsidP="009D7071">
            <w:pPr>
              <w:ind w:firstLine="0"/>
            </w:pPr>
            <w:r w:rsidRPr="00074D70">
              <w:rPr>
                <w:rFonts w:eastAsia="Times New Roman" w:cs="Times New Roman"/>
                <w:szCs w:val="24"/>
                <w:lang w:val="en-US"/>
              </w:rPr>
              <w:t>Запись в журнал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49791123" w14:textId="77777777" w:rsidR="00434B02" w:rsidRPr="00074D70" w:rsidRDefault="00434B02" w:rsidP="009D7071">
            <w:pPr>
              <w:ind w:firstLine="0"/>
            </w:pPr>
            <w:r w:rsidRPr="00074D70">
              <w:rPr>
                <w:rFonts w:eastAsia="Times New Roman" w:cs="Times New Roman"/>
                <w:szCs w:val="24"/>
              </w:rPr>
              <w:t>МИС НСО предоставляет пользователю возможность записывать пациента в журнал ожидания.</w:t>
            </w:r>
          </w:p>
          <w:p w14:paraId="44933512" w14:textId="77777777" w:rsidR="00434B02" w:rsidRPr="00074D70" w:rsidRDefault="00434B02" w:rsidP="009D7071">
            <w:pPr>
              <w:ind w:firstLine="0"/>
            </w:pPr>
            <w:r w:rsidRPr="00074D70">
              <w:rPr>
                <w:rFonts w:eastAsia="Times New Roman" w:cs="Times New Roman"/>
                <w:szCs w:val="24"/>
              </w:rPr>
              <w:t>МИС НСО предоставляет пользователю возможность выбрать следующие параметры при записи:</w:t>
            </w:r>
          </w:p>
          <w:p w14:paraId="5E67C6B5" w14:textId="77777777" w:rsidR="00434B02" w:rsidRPr="00074D70" w:rsidRDefault="00434B02" w:rsidP="009D7071">
            <w:pPr>
              <w:numPr>
                <w:ilvl w:val="0"/>
                <w:numId w:val="151"/>
              </w:numPr>
              <w:ind w:firstLine="0"/>
            </w:pPr>
            <w:r w:rsidRPr="00074D70">
              <w:rPr>
                <w:rFonts w:eastAsia="Times New Roman" w:cs="Times New Roman"/>
                <w:szCs w:val="24"/>
              </w:rPr>
              <w:t>ФИО пациента/дата рождения/номер карты/номер полиса/СНИЛС/номер телефона;</w:t>
            </w:r>
          </w:p>
          <w:p w14:paraId="4E3EFF6B" w14:textId="77777777" w:rsidR="00434B02" w:rsidRPr="00074D70" w:rsidRDefault="00434B02" w:rsidP="009D7071">
            <w:pPr>
              <w:numPr>
                <w:ilvl w:val="0"/>
                <w:numId w:val="151"/>
              </w:numPr>
              <w:ind w:firstLine="0"/>
            </w:pPr>
            <w:r w:rsidRPr="00074D70">
              <w:rPr>
                <w:rFonts w:eastAsia="Times New Roman" w:cs="Times New Roman"/>
                <w:szCs w:val="24"/>
                <w:lang w:val="en-US"/>
              </w:rPr>
              <w:t>Ресурс;</w:t>
            </w:r>
          </w:p>
          <w:p w14:paraId="61D99AC3" w14:textId="77777777" w:rsidR="00434B02" w:rsidRPr="00074D70" w:rsidRDefault="00434B02" w:rsidP="009D7071">
            <w:pPr>
              <w:numPr>
                <w:ilvl w:val="0"/>
                <w:numId w:val="151"/>
              </w:numPr>
              <w:ind w:firstLine="0"/>
            </w:pPr>
            <w:r w:rsidRPr="00074D70">
              <w:rPr>
                <w:rFonts w:eastAsia="Times New Roman" w:cs="Times New Roman"/>
                <w:szCs w:val="24"/>
                <w:lang w:val="en-US"/>
              </w:rPr>
              <w:t>Услуга;</w:t>
            </w:r>
          </w:p>
          <w:p w14:paraId="74132472" w14:textId="77777777" w:rsidR="00434B02" w:rsidRPr="00074D70" w:rsidRDefault="00434B02" w:rsidP="009D7071">
            <w:pPr>
              <w:numPr>
                <w:ilvl w:val="0"/>
                <w:numId w:val="151"/>
              </w:numPr>
              <w:ind w:firstLine="0"/>
            </w:pPr>
            <w:r w:rsidRPr="00074D70">
              <w:rPr>
                <w:rFonts w:eastAsia="Times New Roman" w:cs="Times New Roman"/>
                <w:szCs w:val="24"/>
                <w:lang w:val="en-US"/>
              </w:rPr>
              <w:t>Комментарии;</w:t>
            </w:r>
          </w:p>
          <w:p w14:paraId="1D6A220D" w14:textId="77777777" w:rsidR="00434B02" w:rsidRPr="00074D70" w:rsidRDefault="00434B02" w:rsidP="009D7071">
            <w:pPr>
              <w:numPr>
                <w:ilvl w:val="0"/>
                <w:numId w:val="151"/>
              </w:numPr>
              <w:ind w:firstLine="0"/>
            </w:pPr>
            <w:r w:rsidRPr="00074D70">
              <w:rPr>
                <w:rFonts w:eastAsia="Times New Roman" w:cs="Times New Roman"/>
                <w:szCs w:val="24"/>
                <w:lang w:val="en-US"/>
              </w:rPr>
              <w:t>Номер телефона;</w:t>
            </w:r>
          </w:p>
          <w:p w14:paraId="0BA91149" w14:textId="77777777" w:rsidR="00434B02" w:rsidRPr="00074D70" w:rsidRDefault="00434B02" w:rsidP="009D7071">
            <w:pPr>
              <w:numPr>
                <w:ilvl w:val="0"/>
                <w:numId w:val="151"/>
              </w:numPr>
              <w:ind w:firstLine="0"/>
            </w:pPr>
            <w:r w:rsidRPr="00074D70">
              <w:rPr>
                <w:rFonts w:eastAsia="Times New Roman" w:cs="Times New Roman"/>
                <w:szCs w:val="24"/>
                <w:lang w:val="en-US"/>
              </w:rPr>
              <w:t>Вид оплаты;</w:t>
            </w:r>
          </w:p>
          <w:p w14:paraId="7008D8B6" w14:textId="77777777" w:rsidR="00434B02" w:rsidRPr="00074D70" w:rsidRDefault="00434B02" w:rsidP="009D7071">
            <w:pPr>
              <w:numPr>
                <w:ilvl w:val="0"/>
                <w:numId w:val="151"/>
              </w:numPr>
              <w:ind w:firstLine="0"/>
            </w:pPr>
            <w:r w:rsidRPr="00074D70">
              <w:rPr>
                <w:rFonts w:eastAsia="Times New Roman" w:cs="Times New Roman"/>
                <w:szCs w:val="24"/>
                <w:lang w:val="en-US"/>
              </w:rPr>
              <w:t>Желаемая дата приема;</w:t>
            </w:r>
          </w:p>
          <w:p w14:paraId="1E6EAAFE" w14:textId="77777777" w:rsidR="00434B02" w:rsidRPr="00074D70" w:rsidRDefault="00434B02" w:rsidP="009D7071">
            <w:pPr>
              <w:numPr>
                <w:ilvl w:val="0"/>
                <w:numId w:val="151"/>
              </w:numPr>
              <w:ind w:firstLine="0"/>
            </w:pPr>
            <w:r w:rsidRPr="00074D70">
              <w:rPr>
                <w:rFonts w:eastAsia="Times New Roman" w:cs="Times New Roman"/>
                <w:szCs w:val="24"/>
              </w:rPr>
              <w:t xml:space="preserve">Записать в расписание: пациент хочет быть записан в расписание: </w:t>
            </w:r>
          </w:p>
          <w:p w14:paraId="16A282E8" w14:textId="77777777" w:rsidR="00434B02" w:rsidRPr="00074D70" w:rsidRDefault="00434B02" w:rsidP="009D7071">
            <w:pPr>
              <w:numPr>
                <w:ilvl w:val="1"/>
                <w:numId w:val="152"/>
              </w:numPr>
              <w:ind w:left="1440" w:firstLine="0"/>
            </w:pPr>
            <w:r w:rsidRPr="00074D70">
              <w:rPr>
                <w:rFonts w:eastAsia="Times New Roman" w:cs="Times New Roman"/>
                <w:szCs w:val="24"/>
                <w:lang w:val="en-US"/>
              </w:rPr>
              <w:t xml:space="preserve">Только этого МО </w:t>
            </w:r>
          </w:p>
          <w:p w14:paraId="7384AD55" w14:textId="77777777" w:rsidR="00434B02" w:rsidRPr="00074D70" w:rsidRDefault="00434B02" w:rsidP="009D7071">
            <w:pPr>
              <w:numPr>
                <w:ilvl w:val="1"/>
                <w:numId w:val="152"/>
              </w:numPr>
              <w:ind w:left="1440" w:firstLine="0"/>
            </w:pPr>
            <w:r w:rsidRPr="00074D70">
              <w:rPr>
                <w:rFonts w:eastAsia="Times New Roman" w:cs="Times New Roman"/>
                <w:szCs w:val="24"/>
                <w:lang w:val="en-US"/>
              </w:rPr>
              <w:t xml:space="preserve">Любое </w:t>
            </w:r>
          </w:p>
          <w:p w14:paraId="43FA98C7" w14:textId="77777777" w:rsidR="00434B02" w:rsidRPr="00074D70" w:rsidRDefault="00434B02" w:rsidP="009D7071">
            <w:pPr>
              <w:numPr>
                <w:ilvl w:val="1"/>
                <w:numId w:val="152"/>
              </w:numPr>
              <w:ind w:left="1440" w:firstLine="0"/>
            </w:pPr>
            <w:r w:rsidRPr="00074D70">
              <w:rPr>
                <w:rFonts w:eastAsia="Times New Roman" w:cs="Times New Roman"/>
                <w:szCs w:val="24"/>
                <w:lang w:val="en-US"/>
              </w:rPr>
              <w:t>Только этого ресурса</w:t>
            </w:r>
          </w:p>
          <w:p w14:paraId="7FC3F0B7" w14:textId="77777777" w:rsidR="00434B02" w:rsidRPr="00074D70" w:rsidRDefault="00434B02" w:rsidP="009D7071">
            <w:pPr>
              <w:numPr>
                <w:ilvl w:val="1"/>
                <w:numId w:val="152"/>
              </w:numPr>
              <w:ind w:left="1440" w:firstLine="0"/>
            </w:pPr>
            <w:r w:rsidRPr="00074D70">
              <w:rPr>
                <w:rFonts w:eastAsia="Times New Roman" w:cs="Times New Roman"/>
                <w:szCs w:val="24"/>
                <w:lang w:val="en-US"/>
              </w:rPr>
              <w:t>Только этой специальности</w:t>
            </w:r>
          </w:p>
          <w:p w14:paraId="1AF6A84D" w14:textId="77777777" w:rsidR="00434B02" w:rsidRPr="00074D70" w:rsidRDefault="00434B02" w:rsidP="009D7071">
            <w:pPr>
              <w:ind w:firstLine="0"/>
            </w:pPr>
            <w:r w:rsidRPr="00074D70">
              <w:rPr>
                <w:rFonts w:eastAsia="Times New Roman" w:cs="Times New Roman"/>
              </w:rPr>
              <w:t>МИС НСО автоматически регистрирует запись в журнал ожидания той МО, карта которой выбрана при записи.</w:t>
            </w:r>
          </w:p>
          <w:p w14:paraId="03A3435B" w14:textId="77777777" w:rsidR="00434B02" w:rsidRPr="00074D70" w:rsidRDefault="00434B02" w:rsidP="009D7071">
            <w:pPr>
              <w:ind w:firstLine="0"/>
            </w:pPr>
            <w:r w:rsidRPr="00074D70">
              <w:rPr>
                <w:rFonts w:eastAsia="Times New Roman" w:cs="Times New Roman"/>
              </w:rPr>
              <w:t>МИС НСО при постановке пациента в очередь позволяет вносить комментарий к записи.</w:t>
            </w:r>
          </w:p>
        </w:tc>
      </w:tr>
      <w:tr w:rsidR="00434B02" w:rsidRPr="00074D70" w14:paraId="62245768"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3B65663B" w14:textId="77777777" w:rsidR="00434B02" w:rsidRPr="00074D70" w:rsidRDefault="00434B02" w:rsidP="009D7071">
            <w:pPr>
              <w:ind w:firstLine="0"/>
            </w:pPr>
            <w:r w:rsidRPr="00074D70">
              <w:rPr>
                <w:rFonts w:eastAsia="Times New Roman" w:cs="Times New Roman"/>
                <w:lang w:val="en-US"/>
              </w:rPr>
              <w:t>2</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3C0FA92B" w14:textId="77777777" w:rsidR="00434B02" w:rsidRPr="00074D70" w:rsidRDefault="00434B02" w:rsidP="009D7071">
            <w:pPr>
              <w:ind w:firstLine="0"/>
            </w:pPr>
            <w:r w:rsidRPr="00074D70">
              <w:rPr>
                <w:rFonts w:eastAsia="Times New Roman" w:cs="Times New Roman"/>
                <w:lang w:val="en-US"/>
              </w:rPr>
              <w:t>Оператор ЦОВ</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3FD9B841" w14:textId="77777777" w:rsidR="00434B02" w:rsidRPr="00074D70" w:rsidRDefault="00434B02" w:rsidP="009D7071">
            <w:pPr>
              <w:ind w:firstLine="0"/>
              <w:rPr>
                <w:color w:val="000000" w:themeColor="text1"/>
              </w:rPr>
            </w:pPr>
            <w:r w:rsidRPr="00074D70">
              <w:rPr>
                <w:rFonts w:eastAsia="Times New Roman" w:cs="Times New Roman"/>
              </w:rPr>
              <w:t>Отмена записи в журнале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1E7E6317" w14:textId="77777777" w:rsidR="00434B02" w:rsidRPr="00074D70" w:rsidRDefault="00434B02" w:rsidP="009D7071">
            <w:pPr>
              <w:ind w:firstLine="0"/>
              <w:rPr>
                <w:color w:val="000000" w:themeColor="text1"/>
              </w:rPr>
            </w:pPr>
            <w:r w:rsidRPr="00074D70">
              <w:rPr>
                <w:rFonts w:eastAsia="Times New Roman" w:cs="Times New Roman"/>
              </w:rPr>
              <w:t>МИС НСО предоставляет пользователю возможность отменять запись в журнале ожидания.</w:t>
            </w:r>
          </w:p>
          <w:p w14:paraId="71AC3C26" w14:textId="77777777" w:rsidR="00434B02" w:rsidRPr="00074D70" w:rsidRDefault="00434B02" w:rsidP="009D7071">
            <w:pPr>
              <w:ind w:firstLine="0"/>
              <w:rPr>
                <w:color w:val="000000" w:themeColor="text1"/>
              </w:rPr>
            </w:pPr>
            <w:r w:rsidRPr="00074D70">
              <w:rPr>
                <w:rFonts w:eastAsia="Times New Roman" w:cs="Times New Roman"/>
                <w:szCs w:val="24"/>
              </w:rPr>
              <w:t xml:space="preserve">МИС НСО предоставляет пользователю возможность указывать причину отмены из справочника и дату отмены. </w:t>
            </w:r>
          </w:p>
          <w:p w14:paraId="778C72FD" w14:textId="77777777" w:rsidR="00434B02" w:rsidRPr="00074D70" w:rsidRDefault="00434B02" w:rsidP="009D7071">
            <w:pPr>
              <w:ind w:firstLine="0"/>
            </w:pPr>
            <w:r w:rsidRPr="00074D70">
              <w:rPr>
                <w:rFonts w:eastAsia="Times New Roman" w:cs="Times New Roman"/>
                <w:szCs w:val="24"/>
              </w:rPr>
              <w:t>МИС НСО запрещает редактирование отмененной записи.</w:t>
            </w:r>
          </w:p>
        </w:tc>
      </w:tr>
      <w:tr w:rsidR="00434B02" w:rsidRPr="00074D70" w14:paraId="5A96488F"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273A2898" w14:textId="77777777" w:rsidR="00434B02" w:rsidRPr="00074D70" w:rsidRDefault="00434B02" w:rsidP="009D7071">
            <w:pPr>
              <w:ind w:firstLine="0"/>
            </w:pPr>
            <w:r w:rsidRPr="00074D70">
              <w:rPr>
                <w:rFonts w:eastAsia="Times New Roman" w:cs="Times New Roman"/>
                <w:szCs w:val="24"/>
                <w:lang w:val="en-US"/>
              </w:rPr>
              <w:t>3</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7D3413B3" w14:textId="77777777" w:rsidR="00434B02" w:rsidRPr="00074D70" w:rsidRDefault="00434B02" w:rsidP="009D7071">
            <w:pPr>
              <w:ind w:firstLine="0"/>
            </w:pPr>
            <w:r w:rsidRPr="00074D70">
              <w:rPr>
                <w:rFonts w:eastAsia="Times New Roman" w:cs="Times New Roman"/>
                <w:szCs w:val="24"/>
                <w:lang w:val="en-US"/>
              </w:rPr>
              <w:t>МИС НСО</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51E4BAFA" w14:textId="77777777" w:rsidR="00434B02" w:rsidRPr="00074D70" w:rsidRDefault="00434B02" w:rsidP="009D7071">
            <w:pPr>
              <w:ind w:firstLine="0"/>
            </w:pPr>
            <w:r w:rsidRPr="00074D70">
              <w:rPr>
                <w:rFonts w:eastAsia="Times New Roman" w:cs="Times New Roman"/>
                <w:szCs w:val="24"/>
                <w:lang w:val="en-US"/>
              </w:rPr>
              <w:t>Журнал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4EE5F9E3"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предоставляет возможность работы с журналами ожидания:</w:t>
            </w:r>
          </w:p>
          <w:p w14:paraId="67B056F9" w14:textId="77777777" w:rsidR="00434B02" w:rsidRPr="00074D70" w:rsidRDefault="00434B02" w:rsidP="009D7071">
            <w:pPr>
              <w:numPr>
                <w:ilvl w:val="0"/>
                <w:numId w:val="192"/>
              </w:numPr>
              <w:shd w:val="clear" w:color="auto" w:fill="FFFFFF"/>
              <w:ind w:firstLine="0"/>
              <w:rPr>
                <w:lang w:eastAsia="ru-RU"/>
              </w:rPr>
            </w:pPr>
            <w:r w:rsidRPr="00074D70">
              <w:rPr>
                <w:rFonts w:eastAsia="Times New Roman" w:cs="Times New Roman"/>
                <w:szCs w:val="24"/>
                <w:lang w:eastAsia="ru-RU"/>
              </w:rPr>
              <w:t>Внешние очереди. Журнал ожидания по внешним очередям, в котором отображаются записи пациентов в очередь специалистов текущего МО, оформленные исключительно сотрудниками других МО.</w:t>
            </w:r>
          </w:p>
          <w:p w14:paraId="730582AB" w14:textId="77777777" w:rsidR="00434B02" w:rsidRPr="00074D70" w:rsidRDefault="00434B02" w:rsidP="009D7071">
            <w:pPr>
              <w:numPr>
                <w:ilvl w:val="0"/>
                <w:numId w:val="192"/>
              </w:numPr>
              <w:shd w:val="clear" w:color="auto" w:fill="FFFFFF"/>
              <w:ind w:firstLine="0"/>
              <w:rPr>
                <w:lang w:eastAsia="ru-RU"/>
              </w:rPr>
            </w:pPr>
            <w:r w:rsidRPr="00074D70">
              <w:rPr>
                <w:rFonts w:eastAsia="Times New Roman" w:cs="Times New Roman"/>
                <w:szCs w:val="24"/>
                <w:lang w:eastAsia="ru-RU"/>
              </w:rPr>
              <w:t>Очереди других МО. Журнал ожидания по очередям в другие МО, в котором отображаются записи в очередь ожидания пациентов, оформленные сотрудниками текущего МО во внешние журналы очередей других МО</w:t>
            </w:r>
          </w:p>
          <w:p w14:paraId="3572CFC2"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отображает в журнале ожидания «Внешние очереди» записи со следующими полями:</w:t>
            </w:r>
          </w:p>
          <w:p w14:paraId="10992636"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Номер записи</w:t>
            </w:r>
          </w:p>
          <w:p w14:paraId="5E5BAC33"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ФИО пациента</w:t>
            </w:r>
          </w:p>
          <w:p w14:paraId="7DE9FE69"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Дата рождения</w:t>
            </w:r>
          </w:p>
          <w:p w14:paraId="14D1F2D7"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Статус</w:t>
            </w:r>
          </w:p>
          <w:p w14:paraId="555DDCC6"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Телефон</w:t>
            </w:r>
          </w:p>
          <w:p w14:paraId="0CEB7A64"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Желаемая дата приема</w:t>
            </w:r>
          </w:p>
          <w:p w14:paraId="40C2F55E"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Комментарии</w:t>
            </w:r>
          </w:p>
          <w:p w14:paraId="124BE2FB"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Ресурс</w:t>
            </w:r>
          </w:p>
          <w:p w14:paraId="044F63C5"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Услуга</w:t>
            </w:r>
          </w:p>
          <w:p w14:paraId="74B332F6"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МО очереди</w:t>
            </w:r>
          </w:p>
          <w:p w14:paraId="19B702A0"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Дата создания</w:t>
            </w:r>
          </w:p>
          <w:p w14:paraId="1CEC8653"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Дата отмены</w:t>
            </w:r>
          </w:p>
          <w:p w14:paraId="38E9DB98" w14:textId="77777777" w:rsidR="00434B02" w:rsidRPr="00074D70" w:rsidRDefault="00434B02" w:rsidP="009D7071">
            <w:pPr>
              <w:numPr>
                <w:ilvl w:val="0"/>
                <w:numId w:val="193"/>
              </w:numPr>
              <w:shd w:val="clear" w:color="auto" w:fill="FFFFFF"/>
              <w:ind w:firstLine="0"/>
            </w:pPr>
            <w:r w:rsidRPr="00074D70">
              <w:rPr>
                <w:rFonts w:eastAsia="Times New Roman" w:cs="Times New Roman"/>
                <w:szCs w:val="24"/>
              </w:rPr>
              <w:t>Причина отмены</w:t>
            </w:r>
          </w:p>
          <w:p w14:paraId="7E9A2DF5"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отображает в журнале ожидания «Очереди других МО» записи со следующими полями:</w:t>
            </w:r>
          </w:p>
          <w:p w14:paraId="7BE204BD"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Номер записи</w:t>
            </w:r>
          </w:p>
          <w:p w14:paraId="28DCC6DD"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ФИО пациента</w:t>
            </w:r>
          </w:p>
          <w:p w14:paraId="38C5DE08"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Дата рождения</w:t>
            </w:r>
          </w:p>
          <w:p w14:paraId="19E3B944"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Статус</w:t>
            </w:r>
          </w:p>
          <w:p w14:paraId="50472FCE"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Телефон</w:t>
            </w:r>
          </w:p>
          <w:p w14:paraId="5601E453"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Желаемая дата приема</w:t>
            </w:r>
          </w:p>
          <w:p w14:paraId="21A132F9"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Комментарии</w:t>
            </w:r>
          </w:p>
          <w:p w14:paraId="402D46BC"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Ресурс</w:t>
            </w:r>
          </w:p>
          <w:p w14:paraId="23FF70B1"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Услуга</w:t>
            </w:r>
          </w:p>
          <w:p w14:paraId="1992FA57"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МО очереди</w:t>
            </w:r>
          </w:p>
          <w:p w14:paraId="369A8C62"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Дата создания</w:t>
            </w:r>
          </w:p>
          <w:p w14:paraId="62086EF4"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Дата отмены</w:t>
            </w:r>
          </w:p>
          <w:p w14:paraId="7895814C" w14:textId="77777777" w:rsidR="00434B02" w:rsidRPr="00074D70" w:rsidRDefault="00434B02" w:rsidP="009D7071">
            <w:pPr>
              <w:numPr>
                <w:ilvl w:val="0"/>
                <w:numId w:val="194"/>
              </w:numPr>
              <w:shd w:val="clear" w:color="auto" w:fill="FFFFFF"/>
              <w:ind w:firstLine="0"/>
            </w:pPr>
            <w:r w:rsidRPr="00074D70">
              <w:rPr>
                <w:rFonts w:eastAsia="Times New Roman" w:cs="Times New Roman"/>
                <w:szCs w:val="24"/>
              </w:rPr>
              <w:t>Причина отмены</w:t>
            </w:r>
          </w:p>
          <w:p w14:paraId="1A8E27B7"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позволяет настройку отображения выводимых полей в журнале ожидания.</w:t>
            </w:r>
          </w:p>
        </w:tc>
      </w:tr>
      <w:tr w:rsidR="00434B02" w:rsidRPr="00074D70" w14:paraId="46837AB5"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526A6ED0" w14:textId="77777777" w:rsidR="00434B02" w:rsidRPr="00074D70" w:rsidRDefault="00434B02" w:rsidP="009D7071">
            <w:pPr>
              <w:ind w:firstLine="0"/>
            </w:pPr>
            <w:r w:rsidRPr="00074D70">
              <w:rPr>
                <w:rFonts w:eastAsia="Times New Roman" w:cs="Times New Roman"/>
                <w:lang w:val="en-US"/>
              </w:rPr>
              <w:t>4</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582A0BBC" w14:textId="77777777" w:rsidR="00434B02" w:rsidRPr="00074D70" w:rsidRDefault="00434B02" w:rsidP="009D7071">
            <w:pPr>
              <w:ind w:firstLine="0"/>
            </w:pPr>
            <w:r w:rsidRPr="00074D70">
              <w:rPr>
                <w:rFonts w:eastAsia="Times New Roman" w:cs="Times New Roman"/>
                <w:lang w:val="en-US"/>
              </w:rPr>
              <w:t xml:space="preserve">Оператор ЦОВ </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601113E5" w14:textId="77777777" w:rsidR="00434B02" w:rsidRPr="00074D70" w:rsidRDefault="00434B02" w:rsidP="009D7071">
            <w:pPr>
              <w:ind w:firstLine="0"/>
              <w:rPr>
                <w:color w:val="000000" w:themeColor="text1"/>
              </w:rPr>
            </w:pPr>
            <w:r w:rsidRPr="00074D70">
              <w:rPr>
                <w:rFonts w:eastAsia="Times New Roman" w:cs="Times New Roman"/>
                <w:color w:val="000000" w:themeColor="text1"/>
                <w:szCs w:val="16"/>
              </w:rPr>
              <w:t>Отбор записей по фильтру в журнале ожидания «Очереди других МО»</w:t>
            </w:r>
          </w:p>
          <w:p w14:paraId="0A3527EA" w14:textId="77777777" w:rsidR="00434B02" w:rsidRPr="00074D70" w:rsidRDefault="00434B02" w:rsidP="009D7071">
            <w:pPr>
              <w:ind w:firstLine="0"/>
            </w:pP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3448E8D1"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МИС НСО позволяет отбирать записи в журнале ожидания «Очереди других МО» по следующим параметрам фильтра:</w:t>
            </w:r>
          </w:p>
          <w:p w14:paraId="6C18653A"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МО</w:t>
            </w:r>
          </w:p>
          <w:p w14:paraId="7EF050F6"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Услуга</w:t>
            </w:r>
          </w:p>
          <w:p w14:paraId="645EE6F9"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Пациент</w:t>
            </w:r>
          </w:p>
          <w:p w14:paraId="27CFD72B"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Статус</w:t>
            </w:r>
          </w:p>
          <w:p w14:paraId="6B7E57FF"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Ресурс</w:t>
            </w:r>
          </w:p>
          <w:p w14:paraId="6902C77F"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Создал</w:t>
            </w:r>
          </w:p>
          <w:p w14:paraId="2AAC48B3"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lang w:val="en-US" w:eastAsia="ru-RU"/>
              </w:rPr>
              <w:t>Дата создания</w:t>
            </w:r>
          </w:p>
          <w:p w14:paraId="2E6DD4A5" w14:textId="77777777" w:rsidR="00434B02" w:rsidRPr="00074D70" w:rsidRDefault="00434B02" w:rsidP="009D7071">
            <w:pPr>
              <w:numPr>
                <w:ilvl w:val="0"/>
                <w:numId w:val="196"/>
              </w:numPr>
              <w:shd w:val="clear" w:color="auto" w:fill="FFFFFF"/>
              <w:ind w:firstLine="0"/>
              <w:rPr>
                <w:lang w:eastAsia="ru-RU"/>
              </w:rPr>
            </w:pPr>
            <w:r w:rsidRPr="00074D70">
              <w:rPr>
                <w:rFonts w:eastAsia="Times New Roman" w:cs="Times New Roman"/>
                <w:szCs w:val="24"/>
              </w:rPr>
              <w:t>Период наступления/приближения желаемой даты приема</w:t>
            </w:r>
            <w:r w:rsidRPr="00074D70">
              <w:rPr>
                <w:rFonts w:eastAsia="Times New Roman" w:cs="Times New Roman"/>
                <w:szCs w:val="24"/>
                <w:lang w:val="en-US" w:eastAsia="ru-RU"/>
              </w:rPr>
              <w:t> </w:t>
            </w:r>
          </w:p>
        </w:tc>
      </w:tr>
      <w:tr w:rsidR="00434B02" w:rsidRPr="00074D70" w14:paraId="3EA79EFB"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3D075782" w14:textId="77777777" w:rsidR="00434B02" w:rsidRPr="00074D70" w:rsidRDefault="00434B02" w:rsidP="009D7071">
            <w:pPr>
              <w:ind w:firstLine="0"/>
            </w:pPr>
            <w:r w:rsidRPr="00074D70">
              <w:rPr>
                <w:rFonts w:eastAsia="Times New Roman" w:cs="Times New Roman"/>
                <w:szCs w:val="24"/>
              </w:rPr>
              <w:t>5</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5DB4E354" w14:textId="77777777" w:rsidR="00434B02" w:rsidRPr="00074D70" w:rsidRDefault="00434B02" w:rsidP="009D7071">
            <w:pPr>
              <w:ind w:firstLine="0"/>
            </w:pPr>
            <w:r w:rsidRPr="00074D70">
              <w:rPr>
                <w:rFonts w:eastAsia="Times New Roman" w:cs="Times New Roman"/>
                <w:szCs w:val="24"/>
              </w:rPr>
              <w:t>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7F81E3D4" w14:textId="77777777" w:rsidR="00434B02" w:rsidRPr="00074D70" w:rsidRDefault="00434B02" w:rsidP="009D7071">
            <w:pPr>
              <w:ind w:firstLine="0"/>
              <w:rPr>
                <w:color w:val="000000" w:themeColor="text1"/>
                <w:szCs w:val="16"/>
              </w:rPr>
            </w:pPr>
            <w:r w:rsidRPr="00074D70">
              <w:rPr>
                <w:rFonts w:eastAsia="Times New Roman" w:cs="Times New Roman"/>
                <w:color w:val="000000" w:themeColor="text1"/>
                <w:szCs w:val="16"/>
              </w:rPr>
              <w:t>Отбор записей по фильтру в журнале ожидания «Внешние очереди»</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350E45CF" w14:textId="77777777" w:rsidR="00434B02" w:rsidRPr="00074D70" w:rsidRDefault="00434B02" w:rsidP="009D7071">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позволяет отбирать записи в журнале ожидания «Внешние очереди» по следующим параметрам фильтра:</w:t>
            </w:r>
          </w:p>
          <w:p w14:paraId="7F98F189"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МО</w:t>
            </w:r>
          </w:p>
          <w:p w14:paraId="2976FEB8"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Услуга</w:t>
            </w:r>
          </w:p>
          <w:p w14:paraId="5516ACB0"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Пациент</w:t>
            </w:r>
          </w:p>
          <w:p w14:paraId="61EBBF97"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Статус</w:t>
            </w:r>
          </w:p>
          <w:p w14:paraId="2C21F406"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Ресурс</w:t>
            </w:r>
          </w:p>
          <w:p w14:paraId="2D9B60CC"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Создал</w:t>
            </w:r>
          </w:p>
          <w:p w14:paraId="3CDD4B0D"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val="en-US" w:eastAsia="ru-RU"/>
              </w:rPr>
              <w:t>Дата создания</w:t>
            </w:r>
          </w:p>
          <w:p w14:paraId="1094FC81" w14:textId="77777777" w:rsidR="00434B02" w:rsidRPr="00074D70" w:rsidRDefault="00434B02" w:rsidP="009D7071">
            <w:pPr>
              <w:numPr>
                <w:ilvl w:val="0"/>
                <w:numId w:val="195"/>
              </w:numPr>
              <w:shd w:val="clear" w:color="auto" w:fill="FFFFFF"/>
              <w:ind w:firstLine="0"/>
              <w:rPr>
                <w:lang w:eastAsia="ru-RU"/>
              </w:rPr>
            </w:pPr>
            <w:r w:rsidRPr="00074D70">
              <w:rPr>
                <w:rFonts w:eastAsia="Times New Roman" w:cs="Times New Roman"/>
                <w:szCs w:val="24"/>
                <w:lang w:eastAsia="ru-RU"/>
              </w:rPr>
              <w:t>Период наступления/приближения желаемой даты приема</w:t>
            </w:r>
          </w:p>
        </w:tc>
      </w:tr>
      <w:tr w:rsidR="00434B02" w:rsidRPr="00074D70" w14:paraId="1D6CCAAD"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3F8ACCEA" w14:textId="77777777" w:rsidR="00434B02" w:rsidRPr="00074D70" w:rsidRDefault="00434B02" w:rsidP="009D7071">
            <w:pPr>
              <w:ind w:firstLine="0"/>
            </w:pPr>
            <w:r w:rsidRPr="00074D70">
              <w:rPr>
                <w:rFonts w:eastAsia="Times New Roman" w:cs="Times New Roman"/>
                <w:szCs w:val="24"/>
                <w:lang w:val="en-US"/>
              </w:rPr>
              <w:t>5</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4AE3FCA8" w14:textId="77777777" w:rsidR="00434B02" w:rsidRPr="00074D70" w:rsidRDefault="00434B02" w:rsidP="009D7071">
            <w:pPr>
              <w:ind w:firstLine="0"/>
            </w:pPr>
            <w:r w:rsidRPr="00074D70">
              <w:rPr>
                <w:rFonts w:eastAsia="Times New Roman" w:cs="Times New Roman"/>
                <w:szCs w:val="24"/>
                <w:lang w:val="en-US"/>
              </w:rPr>
              <w:t>Оператор ЦОВ / 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27609618" w14:textId="77777777" w:rsidR="00434B02" w:rsidRPr="00074D70" w:rsidRDefault="00434B02" w:rsidP="009D7071">
            <w:pPr>
              <w:ind w:firstLine="0"/>
            </w:pPr>
            <w:r w:rsidRPr="00074D70">
              <w:rPr>
                <w:rFonts w:eastAsia="Times New Roman" w:cs="Times New Roman"/>
                <w:szCs w:val="24"/>
              </w:rPr>
              <w:t>Отбор пациентов готовых к записи к врачу</w:t>
            </w:r>
          </w:p>
          <w:p w14:paraId="3F6AE11F" w14:textId="77777777" w:rsidR="00434B02" w:rsidRPr="00074D70" w:rsidRDefault="00434B02" w:rsidP="009D7071">
            <w:pPr>
              <w:ind w:firstLine="0"/>
            </w:pP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024B4A44" w14:textId="77777777" w:rsidR="00434B02" w:rsidRPr="00074D70" w:rsidRDefault="00434B02" w:rsidP="009D7071">
            <w:pPr>
              <w:ind w:firstLine="0"/>
            </w:pPr>
            <w:r w:rsidRPr="00074D70">
              <w:rPr>
                <w:rFonts w:eastAsia="Times New Roman" w:cs="Times New Roman"/>
                <w:szCs w:val="24"/>
              </w:rPr>
              <w:t>При инициализации пользователем отбора списка пациентов готовых к записи, МИС НСО выводит только те записи пациентов, для которых освободился хотя бы один слот в расписании, исходя из заданных параметров функции «Запись в журнал ожидания», производимых пользователем при записи пациента в журнал ожидания.</w:t>
            </w:r>
          </w:p>
        </w:tc>
      </w:tr>
      <w:tr w:rsidR="00434B02" w:rsidRPr="00074D70" w14:paraId="5927675B"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71A81C9F" w14:textId="77777777" w:rsidR="00434B02" w:rsidRPr="00074D70" w:rsidRDefault="00434B02" w:rsidP="009D7071">
            <w:pPr>
              <w:ind w:firstLine="0"/>
            </w:pPr>
            <w:r w:rsidRPr="00074D70">
              <w:rPr>
                <w:rFonts w:eastAsia="Times New Roman" w:cs="Times New Roman"/>
                <w:lang w:val="en-US"/>
              </w:rPr>
              <w:t>6</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595F056F" w14:textId="77777777" w:rsidR="00434B02" w:rsidRPr="00074D70" w:rsidRDefault="00434B02" w:rsidP="009D7071">
            <w:pPr>
              <w:ind w:firstLine="0"/>
            </w:pPr>
            <w:r w:rsidRPr="00074D70">
              <w:rPr>
                <w:rFonts w:eastAsia="Times New Roman" w:cs="Times New Roman"/>
                <w:lang w:val="en-US"/>
              </w:rPr>
              <w:t>Оператор ЦОВ / 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2D604EF7" w14:textId="77777777" w:rsidR="00434B02" w:rsidRPr="00074D70" w:rsidRDefault="00434B02" w:rsidP="009D7071">
            <w:pPr>
              <w:ind w:firstLine="0"/>
            </w:pPr>
            <w:r w:rsidRPr="00074D70">
              <w:rPr>
                <w:rFonts w:eastAsia="Times New Roman" w:cs="Times New Roman"/>
                <w:szCs w:val="24"/>
              </w:rPr>
              <w:t>Запись пациента к врачу из журнала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62C212D3" w14:textId="77777777" w:rsidR="00434B02" w:rsidRPr="00074D70" w:rsidRDefault="00434B02" w:rsidP="009D7071">
            <w:pPr>
              <w:ind w:firstLine="0"/>
            </w:pPr>
            <w:r w:rsidRPr="00074D70">
              <w:rPr>
                <w:rFonts w:eastAsia="Times New Roman" w:cs="Times New Roman"/>
                <w:szCs w:val="24"/>
              </w:rPr>
              <w:t>МИС НСО предоставляет пользователю возможность производить запись пациента к врачу из журнала ожидания.</w:t>
            </w:r>
          </w:p>
          <w:p w14:paraId="4A59123A" w14:textId="77777777" w:rsidR="00434B02" w:rsidRPr="00074D70" w:rsidRDefault="00434B02" w:rsidP="009D7071">
            <w:pPr>
              <w:ind w:firstLine="0"/>
            </w:pPr>
            <w:r w:rsidRPr="00074D70">
              <w:rPr>
                <w:rFonts w:eastAsia="Times New Roman" w:cs="Times New Roman"/>
                <w:szCs w:val="24"/>
              </w:rPr>
              <w:t>МИС НСО предоставляет пользователю возможность записать пациента из журнала ожидания в расписание согласно установленным значениям в поле «Записать в расписание»:</w:t>
            </w:r>
          </w:p>
          <w:p w14:paraId="561D1249" w14:textId="77777777" w:rsidR="00434B02" w:rsidRPr="00074D70" w:rsidRDefault="00434B02" w:rsidP="009D7071">
            <w:pPr>
              <w:numPr>
                <w:ilvl w:val="0"/>
                <w:numId w:val="146"/>
              </w:numPr>
              <w:ind w:firstLine="0"/>
            </w:pPr>
            <w:r w:rsidRPr="00074D70">
              <w:rPr>
                <w:rFonts w:eastAsia="Times New Roman" w:cs="Times New Roman"/>
                <w:szCs w:val="24"/>
              </w:rPr>
              <w:t xml:space="preserve">«Любое» – при переводе очереди в запись по ПКМ «Записать» откроется окно расписания текущего МО, отфильтрованное по услуге, которая указана в очереди. </w:t>
            </w:r>
            <w:r w:rsidRPr="00074D70">
              <w:rPr>
                <w:rFonts w:eastAsia="Times New Roman" w:cs="Times New Roman"/>
              </w:rPr>
              <w:t>При этом будет доступна возможность сменить МО;</w:t>
            </w:r>
          </w:p>
          <w:p w14:paraId="345364D8" w14:textId="77777777" w:rsidR="00434B02" w:rsidRPr="00074D70" w:rsidRDefault="00434B02" w:rsidP="009D7071">
            <w:pPr>
              <w:numPr>
                <w:ilvl w:val="0"/>
                <w:numId w:val="146"/>
              </w:numPr>
              <w:ind w:firstLine="0"/>
            </w:pPr>
            <w:r w:rsidRPr="00074D70">
              <w:rPr>
                <w:rFonts w:eastAsia="Times New Roman" w:cs="Times New Roman"/>
                <w:szCs w:val="24"/>
              </w:rPr>
              <w:t>«Только для этого МО» – при переводе очереди в запись по ПКМ «Записать» откроется окно расписания текущего МО, отфильтрованное по услуге, которая указана в очереди;</w:t>
            </w:r>
          </w:p>
          <w:p w14:paraId="7E5082A3" w14:textId="77777777" w:rsidR="00434B02" w:rsidRPr="00074D70" w:rsidRDefault="00434B02" w:rsidP="009D7071">
            <w:pPr>
              <w:numPr>
                <w:ilvl w:val="0"/>
                <w:numId w:val="146"/>
              </w:numPr>
              <w:ind w:firstLine="0"/>
            </w:pPr>
            <w:r w:rsidRPr="00074D70">
              <w:rPr>
                <w:rFonts w:eastAsia="Times New Roman" w:cs="Times New Roman"/>
                <w:szCs w:val="24"/>
              </w:rPr>
              <w:t>«Только для этого ресурса» – при переводе очереди в запись по ПКМ «Записать» откроется окно расписания ресурса, к которому создана очередь.</w:t>
            </w:r>
          </w:p>
          <w:p w14:paraId="71B0B50D" w14:textId="77777777" w:rsidR="00434B02" w:rsidRPr="00074D70" w:rsidRDefault="00434B02" w:rsidP="009D7071">
            <w:pPr>
              <w:numPr>
                <w:ilvl w:val="0"/>
                <w:numId w:val="146"/>
              </w:numPr>
              <w:ind w:firstLine="0"/>
            </w:pPr>
            <w:r w:rsidRPr="00074D70">
              <w:rPr>
                <w:rFonts w:eastAsia="Times New Roman" w:cs="Times New Roman"/>
                <w:szCs w:val="24"/>
              </w:rPr>
              <w:t xml:space="preserve">«Только для этой специальности» - при переводе очереди в запись по ПКМ «Записать» откроется окно расписания только по этой специальности, отфильтрованное по услуге, которая указана в очереди. </w:t>
            </w:r>
          </w:p>
          <w:p w14:paraId="231EAE15" w14:textId="77777777" w:rsidR="00434B02" w:rsidRPr="00074D70" w:rsidRDefault="00434B02" w:rsidP="009D7071">
            <w:pPr>
              <w:ind w:firstLine="0"/>
            </w:pPr>
            <w:r w:rsidRPr="00074D70">
              <w:rPr>
                <w:rFonts w:eastAsia="Times New Roman" w:cs="Times New Roman"/>
              </w:rPr>
              <w:t>МИС НСО наследует услугу для записи на прием к врачу из журнала ожидания.</w:t>
            </w:r>
          </w:p>
          <w:p w14:paraId="6B0926EE" w14:textId="77777777" w:rsidR="00434B02" w:rsidRPr="00074D70" w:rsidRDefault="00434B02" w:rsidP="009D7071">
            <w:pPr>
              <w:ind w:firstLine="0"/>
            </w:pPr>
            <w:r w:rsidRPr="00074D70">
              <w:rPr>
                <w:rFonts w:eastAsia="Times New Roman" w:cs="Times New Roman"/>
              </w:rPr>
              <w:t>МИС НСО блокируетвозможность изменения услуги для записи на прием к врачу.</w:t>
            </w:r>
          </w:p>
        </w:tc>
      </w:tr>
      <w:tr w:rsidR="00434B02" w:rsidRPr="00074D70" w14:paraId="5AF3BC0A"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57B4E14E" w14:textId="77777777" w:rsidR="00434B02" w:rsidRPr="00074D70" w:rsidRDefault="00434B02" w:rsidP="009D7071">
            <w:pPr>
              <w:ind w:firstLine="0"/>
            </w:pPr>
            <w:r w:rsidRPr="00074D70">
              <w:rPr>
                <w:rFonts w:eastAsia="Times New Roman" w:cs="Times New Roman"/>
                <w:lang w:val="en-US"/>
              </w:rPr>
              <w:t>7</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51343F9B" w14:textId="77777777" w:rsidR="00434B02" w:rsidRPr="00074D70" w:rsidRDefault="00434B02" w:rsidP="009D7071">
            <w:pPr>
              <w:ind w:firstLine="0"/>
            </w:pPr>
            <w:r w:rsidRPr="00074D70">
              <w:rPr>
                <w:rFonts w:eastAsia="Times New Roman" w:cs="Times New Roman"/>
                <w:lang w:val="en-US"/>
              </w:rPr>
              <w:t>МИС НСО</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5C790814" w14:textId="77777777" w:rsidR="00434B02" w:rsidRPr="00074D70" w:rsidRDefault="00434B02" w:rsidP="009D7071">
            <w:pPr>
              <w:ind w:firstLine="0"/>
            </w:pPr>
            <w:r w:rsidRPr="00074D70">
              <w:rPr>
                <w:rFonts w:eastAsia="Times New Roman" w:cs="Times New Roman"/>
                <w:lang w:val="en-US"/>
              </w:rPr>
              <w:t xml:space="preserve">Запрет повторной записи </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2A37E140" w14:textId="77777777" w:rsidR="00434B02" w:rsidRPr="00074D70" w:rsidRDefault="00434B02" w:rsidP="009D7071">
            <w:pPr>
              <w:ind w:firstLine="0"/>
            </w:pPr>
            <w:r w:rsidRPr="00074D70">
              <w:rPr>
                <w:rFonts w:eastAsia="Times New Roman" w:cs="Times New Roman"/>
              </w:rPr>
              <w:t>Запись считается повторной, если у пациента уже существует запись в журнале ожидания на ту же услугу, но запись не переведена в расписание и не отменена.</w:t>
            </w:r>
          </w:p>
          <w:p w14:paraId="3CC92300" w14:textId="77777777" w:rsidR="00434B02" w:rsidRPr="00074D70" w:rsidRDefault="00434B02" w:rsidP="009D7071">
            <w:pPr>
              <w:ind w:firstLine="0"/>
            </w:pPr>
            <w:r w:rsidRPr="00074D70">
              <w:rPr>
                <w:rFonts w:eastAsia="Times New Roman" w:cs="Times New Roman"/>
              </w:rPr>
              <w:t>При повторной записи пациента в журнал ожидания, МИС НСО:</w:t>
            </w:r>
          </w:p>
          <w:p w14:paraId="0B508D2C" w14:textId="77777777" w:rsidR="00434B02" w:rsidRPr="00074D70" w:rsidRDefault="00434B02" w:rsidP="009D7071">
            <w:pPr>
              <w:numPr>
                <w:ilvl w:val="0"/>
                <w:numId w:val="167"/>
              </w:numPr>
              <w:ind w:firstLine="0"/>
            </w:pPr>
            <w:r w:rsidRPr="00074D70">
              <w:rPr>
                <w:rFonts w:eastAsia="Times New Roman" w:cs="Times New Roman"/>
              </w:rPr>
              <w:t>Уведомляет пользователя о том, что у пациента уже есть запись в журнале ожидания</w:t>
            </w:r>
          </w:p>
          <w:p w14:paraId="2C44801E" w14:textId="77777777" w:rsidR="00434B02" w:rsidRPr="00074D70" w:rsidRDefault="00434B02" w:rsidP="009D7071">
            <w:pPr>
              <w:numPr>
                <w:ilvl w:val="0"/>
                <w:numId w:val="167"/>
              </w:numPr>
              <w:ind w:firstLine="0"/>
            </w:pPr>
            <w:r w:rsidRPr="00074D70">
              <w:rPr>
                <w:rFonts w:eastAsia="Times New Roman" w:cs="Times New Roman"/>
              </w:rPr>
              <w:t xml:space="preserve">Блокирует возможность повторной записи пациента в журнал ожидания </w:t>
            </w:r>
          </w:p>
        </w:tc>
      </w:tr>
      <w:tr w:rsidR="00434B02" w:rsidRPr="00074D70" w14:paraId="20BE4ED0" w14:textId="77777777" w:rsidTr="009D7071">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5381ADDD" w14:textId="77777777" w:rsidR="00434B02" w:rsidRPr="00074D70" w:rsidRDefault="00434B02" w:rsidP="009D7071">
            <w:pPr>
              <w:ind w:firstLine="0"/>
            </w:pPr>
            <w:r w:rsidRPr="00074D70">
              <w:rPr>
                <w:rFonts w:eastAsia="Times New Roman" w:cs="Times New Roman"/>
                <w:lang w:val="en-US"/>
              </w:rPr>
              <w:t>8</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30F7D625" w14:textId="77777777" w:rsidR="00434B02" w:rsidRPr="00074D70" w:rsidRDefault="00434B02" w:rsidP="009D7071">
            <w:pPr>
              <w:ind w:firstLine="0"/>
            </w:pPr>
            <w:r w:rsidRPr="00074D70">
              <w:rPr>
                <w:rFonts w:eastAsia="Times New Roman" w:cs="Times New Roman"/>
                <w:lang w:val="en-US"/>
              </w:rPr>
              <w:t>Администратор системы</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2EDF21A2" w14:textId="77777777" w:rsidR="00434B02" w:rsidRPr="00074D70" w:rsidRDefault="00434B02" w:rsidP="009D7071">
            <w:pPr>
              <w:ind w:firstLine="0"/>
            </w:pPr>
            <w:r w:rsidRPr="00074D70">
              <w:rPr>
                <w:rFonts w:eastAsia="Times New Roman" w:cs="Times New Roman"/>
              </w:rPr>
              <w:t>Настройка словаря причин отмены записи в журнале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411A15AC" w14:textId="77777777" w:rsidR="00434B02" w:rsidRPr="00074D70" w:rsidRDefault="00434B02" w:rsidP="009D7071">
            <w:pPr>
              <w:ind w:firstLine="0"/>
            </w:pPr>
            <w:r w:rsidRPr="00074D70">
              <w:rPr>
                <w:rFonts w:eastAsia="Times New Roman" w:cs="Times New Roman"/>
              </w:rPr>
              <w:t>МИС НСО предоставляет пользователю возможность добавлять значения в словарь причин отмены записи в журнале ожидания.</w:t>
            </w:r>
          </w:p>
        </w:tc>
      </w:tr>
    </w:tbl>
    <w:p w14:paraId="3FE2478C" w14:textId="77777777" w:rsidR="00434B02" w:rsidRPr="00074D70" w:rsidRDefault="00434B02" w:rsidP="00434B02">
      <w:pPr>
        <w:rPr>
          <w:szCs w:val="24"/>
        </w:rPr>
      </w:pPr>
    </w:p>
    <w:p w14:paraId="66DF925C"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56. Сервис личного кабинета пациента на региональном уровне по обеспечению доступности для пациента возможности самостоятельной записи на прием посредством информационной системы «Портал здравоохранения Новосибирской области».</w:t>
      </w:r>
    </w:p>
    <w:p w14:paraId="29FEBEB9"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населению Новосибирской области возможности самостоятельной записи к врачу, с выбором МО НСО, специалиста (услуги), а также удобной даты и времени приема;</w:t>
      </w:r>
    </w:p>
    <w:p w14:paraId="2CE776E1"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просмотр расписания врачей МО НСО, самостоятельная запись на прием, отмена приема;</w:t>
      </w:r>
    </w:p>
    <w:p w14:paraId="46C86E01"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регистрация пользователей (с сохранением данных о логине и/или электронной почте, пароле, данных полиса ОМС, ФИО и дате рождения). Регистрация пользователя, данных о которых нет в МИС НСО, возможна только при личной явке в регистратуру МО НСО;</w:t>
      </w:r>
    </w:p>
    <w:p w14:paraId="1230F528"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при попытке пользователя записаться на прием к врачу должна автоматически производиться проверка полиса ОМС из сервисов ТФОМС НСО, в случае, если верификация не пройдена, пациенту автоматически выдается сообщение о невозможности записи на прием, с указанием причины отказа;</w:t>
      </w:r>
    </w:p>
    <w:p w14:paraId="7B39BC5F"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возможность привязки к одному личному кабинету нескольких контрагентов (при условии ввода ФИО, даты рождения и данных полиса ОМС);</w:t>
      </w:r>
    </w:p>
    <w:p w14:paraId="70FC753B"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журналирование действий пользователей;</w:t>
      </w:r>
    </w:p>
    <w:p w14:paraId="202A47DB"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доступа к личному кабинету пациента путем: ввода персональных данных (логин, пароль);</w:t>
      </w:r>
    </w:p>
    <w:p w14:paraId="111353EF"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возможности смены и восстановления регистрационных данных пользователям через интерфейс личного кабинета пациента;</w:t>
      </w:r>
    </w:p>
    <w:p w14:paraId="2D87B438" w14:textId="77777777" w:rsidR="00434B02" w:rsidRPr="00074D70" w:rsidRDefault="00434B02" w:rsidP="00434B02">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истории посещений (прошедшие приемы, будущие приемы с возможностью их отмены);</w:t>
      </w:r>
    </w:p>
    <w:p w14:paraId="4A198B41" w14:textId="77777777" w:rsidR="00434B02" w:rsidRPr="00074D70" w:rsidRDefault="00434B02" w:rsidP="00434B02">
      <w:pPr>
        <w:numPr>
          <w:ilvl w:val="0"/>
          <w:numId w:val="6"/>
        </w:numPr>
        <w:tabs>
          <w:tab w:val="left" w:pos="1540"/>
        </w:tabs>
        <w:ind w:left="0" w:firstLine="709"/>
        <w:contextualSpacing/>
        <w:rPr>
          <w:rFonts w:eastAsia="Calibri" w:cs="Times New Roman"/>
          <w:szCs w:val="24"/>
        </w:rPr>
      </w:pPr>
      <w:r w:rsidRPr="00074D70">
        <w:rPr>
          <w:rFonts w:eastAsia="Calibri" w:cs="Times New Roman"/>
          <w:szCs w:val="24"/>
        </w:rPr>
        <w:t>предоставление различной справочной информации и дополнительного сервиса для посетителей МО НСО (например, описание иных вариантов записи на прием: через единый центр обработки вызовов, через регистратуру МО НСО и т.п.).</w:t>
      </w:r>
    </w:p>
    <w:p w14:paraId="51001E52"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57. Сервис личного кабинета пациента на федеральном уровне. Сервис, обеспечивающий доступность для пациента возможности самостоятельной записи на прием посредством ЕПГУ.</w:t>
      </w:r>
    </w:p>
    <w:p w14:paraId="0C98043D" w14:textId="77777777" w:rsidR="00434B02" w:rsidRPr="00074D70" w:rsidRDefault="00434B02" w:rsidP="00434B02">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запись из личного кабинета пользователя ЕПГУ на прием к врачу посредством доступа к расписанию работы врачей;</w:t>
      </w:r>
    </w:p>
    <w:p w14:paraId="3EE74079" w14:textId="77777777" w:rsidR="00434B02" w:rsidRPr="00074D70" w:rsidRDefault="00434B02" w:rsidP="00434B02">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передача в личный кабинет пользователя ЕПГУ информации о его обращениях за оказанием медицинской помощи, отраженных в МИС НСО;</w:t>
      </w:r>
    </w:p>
    <w:p w14:paraId="48A13128" w14:textId="77777777" w:rsidR="00434B02" w:rsidRPr="00074D70" w:rsidRDefault="00434B02" w:rsidP="00434B02">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передача в личный кабинет пользователя ЕПГУ информации о стоимости медицинской помощи, оказанной ему в рамках программы обязательного медицинского страхования;</w:t>
      </w:r>
    </w:p>
    <w:p w14:paraId="6AE7A525" w14:textId="77777777" w:rsidR="00434B02" w:rsidRPr="00074D70" w:rsidRDefault="00434B02" w:rsidP="00434B02">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стоимости оказанных услуг в рамках законченного случая;</w:t>
      </w:r>
    </w:p>
    <w:p w14:paraId="53B75F92" w14:textId="77777777" w:rsidR="00434B02" w:rsidRPr="00074D70" w:rsidRDefault="00434B02" w:rsidP="00434B02">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выписанных рецептов и назначений.</w:t>
      </w:r>
    </w:p>
    <w:p w14:paraId="3CDA49DE"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Разработка функционала взаимодействия между ЕГИСЗ НСО и ЕПГУ должно осуществляться на основании сервисов, предоставленных Функциональным заказчиком, с описанием используемых функций и методов, типов данных и контрольных примеров.</w:t>
      </w:r>
    </w:p>
    <w:p w14:paraId="1D509DB8" w14:textId="77777777" w:rsidR="00434B02" w:rsidRPr="00074D70" w:rsidRDefault="00434B02" w:rsidP="00434B02">
      <w:pPr>
        <w:tabs>
          <w:tab w:val="left" w:pos="1540"/>
        </w:tabs>
        <w:rPr>
          <w:rFonts w:eastAsia="Calibri" w:cs="Times New Roman"/>
          <w:szCs w:val="24"/>
          <w:lang w:eastAsia="ar-SA"/>
        </w:rPr>
      </w:pPr>
    </w:p>
    <w:p w14:paraId="38BF6E0A"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58. Модуль «Касса»</w:t>
      </w:r>
    </w:p>
    <w:p w14:paraId="22ED5970" w14:textId="77777777" w:rsidR="00434B02" w:rsidRPr="00074D70" w:rsidRDefault="00434B02" w:rsidP="00434B02">
      <w:pPr>
        <w:tabs>
          <w:tab w:val="left" w:pos="1540"/>
        </w:tabs>
        <w:rPr>
          <w:rFonts w:eastAsia="Calibri" w:cs="Times New Roman"/>
          <w:szCs w:val="24"/>
          <w:lang w:eastAsia="ar-SA"/>
        </w:rPr>
      </w:pPr>
      <w:r w:rsidRPr="00074D70">
        <w:rPr>
          <w:rFonts w:eastAsia="Calibri" w:cs="Times New Roman"/>
          <w:szCs w:val="24"/>
          <w:lang w:eastAsia="ar-SA"/>
        </w:rPr>
        <w:t>Модуль «Касса», предназначенный для регистрации факта оплаты медицинских услуг, ввода параметров платежа, учета денежных средств, поступивших в кассу за день, должен обеспечивать возможность выполнения следующих функций:</w:t>
      </w:r>
    </w:p>
    <w:p w14:paraId="068CF56F"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автоматического заполнения типа документа значением по умолчанию в кассе при заведении оплаты. Функционал должен обеспечивать выполнение следующих условий:</w:t>
      </w:r>
    </w:p>
    <w:p w14:paraId="68B04B55"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установленное значение по умолчанию может изменяться вручную;</w:t>
      </w:r>
    </w:p>
    <w:p w14:paraId="4E46FBEE"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 xml:space="preserve">в качестве значения по умолчанию может быть выбран любой документ, доступный для выбора в окне заведения оплаты; </w:t>
      </w:r>
    </w:p>
    <w:p w14:paraId="143BC390"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по результатам заполнения оплаты должна быть реализована возможность передачи выбранного типа документа в ФХД ЕГИСЗ НСО в дополнение к существующей интеграции;</w:t>
      </w:r>
    </w:p>
    <w:p w14:paraId="53CA2694"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функционал должен предполагать обязательное заполнение номера документа и его даты, в случае если тип документа указан.</w:t>
      </w:r>
    </w:p>
    <w:p w14:paraId="0D36EF9C"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формирования Z-отчета из МИС. Функционал должен обеспечивать выполнение следующих условий:</w:t>
      </w:r>
    </w:p>
    <w:p w14:paraId="0F92E01C"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период формирования отчета не может быть больше, чем 24 часа;</w:t>
      </w:r>
    </w:p>
    <w:p w14:paraId="10AC3AA3"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хранение, сформированных Z-отчетов в системе с указанием номера отчета, периода формирования отчета, сотрудника, сформировавшего отчет, суммы по документам оплаты, попавших в отчет, секции кассы при ее наличии;</w:t>
      </w:r>
    </w:p>
    <w:p w14:paraId="3A5235FD"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фильтрации Z-отчетов по следующим параметрам: дата документа, номер документа, секция кассы;</w:t>
      </w:r>
    </w:p>
    <w:p w14:paraId="7EEDFC47"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отображение документов оплаты по сформированному Z-отчету, с указанием номера документа оплаты, суммы операции, основания платежа, оплатившего контрагента;</w:t>
      </w:r>
    </w:p>
    <w:p w14:paraId="0AF43A0A" w14:textId="77777777" w:rsidR="00434B02" w:rsidRPr="00074D70" w:rsidRDefault="00434B02" w:rsidP="00434B02">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блокирование возможности изменений документов оплаты, попавших в Z-отчет.</w:t>
      </w:r>
    </w:p>
    <w:p w14:paraId="56634A0E"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ab/>
        <w:t>59. Модуль «Аналитика»</w:t>
      </w:r>
    </w:p>
    <w:p w14:paraId="3A1CCC4F" w14:textId="77777777" w:rsidR="00434B02" w:rsidRPr="00074D70" w:rsidRDefault="00434B02" w:rsidP="00434B02">
      <w:pPr>
        <w:rPr>
          <w:rFonts w:eastAsia="Times New Roman" w:cs="Times New Roman"/>
          <w:szCs w:val="24"/>
          <w:lang w:eastAsia="ru-RU"/>
        </w:rPr>
      </w:pPr>
      <w:r w:rsidRPr="00074D70">
        <w:rPr>
          <w:rFonts w:eastAsia="Times New Roman" w:cs="Times New Roman"/>
          <w:color w:val="000000"/>
          <w:szCs w:val="24"/>
          <w:lang w:eastAsia="ru-RU"/>
        </w:rPr>
        <w:t>Модуль «Аналитика», обеспечивающий формирование выборки по данным в МИС ЕГИСЗ НСО, в зависимости от указанных входных параметров.</w:t>
      </w:r>
    </w:p>
    <w:p w14:paraId="7DD6C8A3" w14:textId="77777777" w:rsidR="00434B02" w:rsidRPr="00074D70" w:rsidRDefault="00434B02" w:rsidP="00434B02">
      <w:pPr>
        <w:rPr>
          <w:rFonts w:eastAsia="Times New Roman" w:cs="Times New Roman"/>
          <w:szCs w:val="24"/>
          <w:lang w:eastAsia="ru-RU"/>
        </w:rPr>
      </w:pPr>
      <w:r w:rsidRPr="00074D70">
        <w:rPr>
          <w:rFonts w:eastAsia="Times New Roman" w:cs="Times New Roman"/>
          <w:color w:val="000000"/>
          <w:szCs w:val="24"/>
          <w:lang w:eastAsia="ru-RU"/>
        </w:rPr>
        <w:t xml:space="preserve">Модуль должен обеспечивать возможность формирования </w:t>
      </w:r>
      <w:r w:rsidRPr="00074D70">
        <w:rPr>
          <w:rFonts w:eastAsia="Times New Roman" w:cs="Times New Roman"/>
          <w:szCs w:val="24"/>
          <w:lang w:eastAsia="ru-RU"/>
        </w:rPr>
        <w:t>аналитической выборки по оказанным и назначенным услугам, на которые была произведена запись с помощью модуля «Регистратура» или посредством интеграции МИС-ЕР НСО, или назначенные с проведенного приема через функционал «Назначения», с возможностью группировки и сортировки данных, в том числе функционал должен позволять формировать аналитику по внешним услугам (услугам, назначенным в данной МО, но выполненным другой МО), аналитику по внешним услугам, оказанным для других МО, аналитику по услугам, оказанным в других МО по пациентам, прикрепленным к данной МО. Аналитический инструмент должен обеспечивать возможность фильтрации по следующим параметрам:</w:t>
      </w:r>
    </w:p>
    <w:p w14:paraId="33DC2288"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оказания услуги «с» и «по» (обязательное к заполнению, в случае, если не заполнено поле Дата направления «с» и «по»);</w:t>
      </w:r>
    </w:p>
    <w:p w14:paraId="1F258510"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пациент (ручной ввод);</w:t>
      </w:r>
    </w:p>
    <w:p w14:paraId="7D6E7F7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возраст пациента: «с» и «по» (указывается возраст в годах (полный));</w:t>
      </w:r>
    </w:p>
    <w:p w14:paraId="131DE5F5"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рождения (по решению Рабочей группы);</w:t>
      </w:r>
    </w:p>
    <w:p w14:paraId="7D0BB21B"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направившее МО (выбор из справочника);</w:t>
      </w:r>
    </w:p>
    <w:p w14:paraId="44BCA84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врач, оказавший услугу (выбор из справочника);</w:t>
      </w:r>
    </w:p>
    <w:p w14:paraId="14915A6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отделение сотрудника (выбор из справочника);</w:t>
      </w:r>
    </w:p>
    <w:p w14:paraId="2746FA3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направивший врач (выбор из справочника);</w:t>
      </w:r>
    </w:p>
    <w:p w14:paraId="68FACC8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услуга (выбор из справочника);</w:t>
      </w:r>
    </w:p>
    <w:p w14:paraId="7886279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услуги (в соответствии с номенклатурой медицинских услуг);</w:t>
      </w:r>
    </w:p>
    <w:p w14:paraId="4DAAD5E7"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кабинет (выбор из справочника);</w:t>
      </w:r>
    </w:p>
    <w:p w14:paraId="2DDCE259"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направления «с» и «по» (обязательное к заполнению, в случае, если не заполнено поле Дата оказания услуги «с» и «по»);</w:t>
      </w:r>
    </w:p>
    <w:p w14:paraId="0DE44B99"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статус услуги (Выбор из списка: не произведена, оказана, отменена);</w:t>
      </w:r>
    </w:p>
    <w:p w14:paraId="0A34E934"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записи (Выбор из списка: обычная, по графику, срочная, назначение).</w:t>
      </w:r>
    </w:p>
    <w:p w14:paraId="2AE32158"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Набор колонок аналитического инструмента:</w:t>
      </w:r>
    </w:p>
    <w:p w14:paraId="6683024F"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оказания услуги;</w:t>
      </w:r>
    </w:p>
    <w:p w14:paraId="4AFC8CA1"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МО оказания услуги;</w:t>
      </w:r>
    </w:p>
    <w:p w14:paraId="55ABE6F6"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врач, оказавший услугу;</w:t>
      </w:r>
    </w:p>
    <w:p w14:paraId="3EC8497A"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услуга;</w:t>
      </w:r>
    </w:p>
    <w:p w14:paraId="24B7AC8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услуги;</w:t>
      </w:r>
    </w:p>
    <w:p w14:paraId="35639842"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пациент;</w:t>
      </w:r>
    </w:p>
    <w:p w14:paraId="48D4D931"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номер карты;</w:t>
      </w:r>
    </w:p>
    <w:p w14:paraId="289D1600"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рождения;</w:t>
      </w:r>
    </w:p>
    <w:p w14:paraId="2D61D8B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возраст;</w:t>
      </w:r>
    </w:p>
    <w:p w14:paraId="1DC4A33A"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отделения сотрудника;</w:t>
      </w:r>
    </w:p>
    <w:p w14:paraId="1BB6B65F"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кабинет;</w:t>
      </w:r>
    </w:p>
    <w:p w14:paraId="4B7F2D3B"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статус услуги (добавить статус «Отменена, Неявка пациента»);</w:t>
      </w:r>
    </w:p>
    <w:p w14:paraId="68F71EA7"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направившее ЛПУ;</w:t>
      </w:r>
    </w:p>
    <w:p w14:paraId="6B5FCDEC"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направивший врач;</w:t>
      </w:r>
    </w:p>
    <w:p w14:paraId="556BCE18"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должность направившего (записавшего) сотрудника;</w:t>
      </w:r>
    </w:p>
    <w:p w14:paraId="23CE5632"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направления;</w:t>
      </w:r>
    </w:p>
    <w:p w14:paraId="3DCD9016"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время записи;</w:t>
      </w:r>
    </w:p>
    <w:p w14:paraId="121D6041"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записи;</w:t>
      </w:r>
    </w:p>
    <w:p w14:paraId="0C02634D"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МО прикрепления пациента (на момент выдачи направления);</w:t>
      </w:r>
    </w:p>
    <w:p w14:paraId="52A8319A"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участок;</w:t>
      </w:r>
    </w:p>
    <w:p w14:paraId="1983B65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участковый врач.</w:t>
      </w:r>
    </w:p>
    <w:p w14:paraId="6CF7EA52"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Функционал аналитики должен также обеспечивать возможность:</w:t>
      </w:r>
    </w:p>
    <w:p w14:paraId="7DE53223"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сортировки данных по любому столбцу;</w:t>
      </w:r>
    </w:p>
    <w:p w14:paraId="5CC16DB6"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фильтрации по аналитики по внешним и внутренним услугам (т.е. выполненным в данной МО, либо в других МО);</w:t>
      </w:r>
    </w:p>
    <w:p w14:paraId="039AC8D8"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группировки данных по любому столбцу;</w:t>
      </w:r>
    </w:p>
    <w:p w14:paraId="6417C542"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выгрузки полученных данных в Excel;</w:t>
      </w:r>
    </w:p>
    <w:p w14:paraId="7EF7570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выгрузки в Excel развернутых данных с учетом выполненной группировки по колонкам;</w:t>
      </w:r>
    </w:p>
    <w:p w14:paraId="71D3AB5E" w14:textId="77777777" w:rsidR="00434B02" w:rsidRPr="00074D70" w:rsidRDefault="00434B02" w:rsidP="00434B02">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вывода на печать результатов аналитики.</w:t>
      </w:r>
    </w:p>
    <w:p w14:paraId="60623BF1" w14:textId="77777777" w:rsidR="00434B02" w:rsidRPr="00074D70" w:rsidRDefault="00434B02" w:rsidP="00434B02">
      <w:pPr>
        <w:snapToGrid w:val="0"/>
        <w:rPr>
          <w:rFonts w:eastAsia="Times New Roman" w:cs="Times New Roman"/>
          <w:spacing w:val="2"/>
          <w:szCs w:val="24"/>
        </w:rPr>
      </w:pPr>
      <w:r w:rsidRPr="00074D70">
        <w:rPr>
          <w:rFonts w:eastAsia="Times New Roman" w:cs="Times New Roman"/>
          <w:spacing w:val="2"/>
          <w:szCs w:val="24"/>
        </w:rPr>
        <w:t>Предполагаемое расположение выборок (по решению рабочей группы может быть изменено) – раздел «Аналитические отчеты/Внешние услуги».</w:t>
      </w:r>
    </w:p>
    <w:p w14:paraId="33A28410" w14:textId="77777777" w:rsidR="00434B02" w:rsidRPr="00074D70" w:rsidRDefault="00434B02" w:rsidP="00434B02">
      <w:pPr>
        <w:tabs>
          <w:tab w:val="left" w:pos="1540"/>
        </w:tabs>
        <w:rPr>
          <w:rFonts w:eastAsia="Calibri" w:cs="Times New Roman"/>
          <w:szCs w:val="24"/>
          <w:lang w:eastAsia="ar-SA"/>
        </w:rPr>
      </w:pPr>
    </w:p>
    <w:p w14:paraId="7CB128C9"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60. Модуля «Родблок»</w:t>
      </w:r>
    </w:p>
    <w:p w14:paraId="33769218"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Модуля «Родблок» в части ведения описания родов (Партограмма):</w:t>
      </w:r>
    </w:p>
    <w:p w14:paraId="66CF6BEC"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Возможность ведения описания родов, то есть Партограммы с целью точного отражения динамики родового процесса с обязательной характеристикой состояния матери и плода для истории родов с рабочих мест лечащего врача родильного отделения и акушерки согласно клиническим рекомендациям «Роды одноплодные в затылочном предлежании ( нормальные роды)».</w:t>
      </w:r>
    </w:p>
    <w:p w14:paraId="3E6C2855" w14:textId="77777777" w:rsidR="00434B02" w:rsidRPr="00074D70" w:rsidRDefault="00434B02" w:rsidP="00434B02">
      <w:pPr>
        <w:snapToGrid w:val="0"/>
        <w:contextualSpacing/>
        <w:rPr>
          <w:rFonts w:eastAsia="Times New Roman" w:cs="Times New Roman"/>
          <w:szCs w:val="24"/>
          <w:lang w:eastAsia="ru-RU"/>
        </w:rPr>
      </w:pPr>
      <w:r w:rsidRPr="00074D70">
        <w:rPr>
          <w:rFonts w:eastAsia="Times New Roman" w:cs="Times New Roman"/>
          <w:szCs w:val="24"/>
          <w:lang w:eastAsia="ru-RU"/>
        </w:rPr>
        <w:t>Модуля «Родблок» в части формирования «Наркозной карты»:</w:t>
      </w:r>
    </w:p>
    <w:p w14:paraId="5654186C"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Возможность формирования «Наркозной карты» по заполненным во время проведения операции показателям.</w:t>
      </w:r>
    </w:p>
    <w:p w14:paraId="7339D560"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61. Функционал автоматического расчета фонда оплаты труда модуля «Платные услуги»</w:t>
      </w:r>
    </w:p>
    <w:p w14:paraId="0CBBC488"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Модуль для автоматического расчета суммы надбавки к заработной плате сотрудникам, участвующим в оказании платных услуг пациентам стационара и поликлиники. Модуль должен обеспечить исполнение следующих функций:</w:t>
      </w:r>
    </w:p>
    <w:p w14:paraId="1A6F443D"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настроить правила расчета надбавки за оказанные платные услуги с учетом:</w:t>
      </w:r>
    </w:p>
    <w:p w14:paraId="39999FCB" w14:textId="77777777" w:rsidR="00434B02" w:rsidRPr="00074D70" w:rsidRDefault="00434B02" w:rsidP="00434B02">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специальности сотрудника, оказавшего услугу или участвующего в оказании платной услуги</w:t>
      </w:r>
    </w:p>
    <w:p w14:paraId="5593FB19" w14:textId="77777777" w:rsidR="00434B02" w:rsidRPr="00074D70" w:rsidRDefault="00434B02" w:rsidP="00434B02">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стажа сотрудника, оказавшего услугу или участвующего в оказании платной услуги</w:t>
      </w:r>
    </w:p>
    <w:p w14:paraId="2914CB72" w14:textId="77777777" w:rsidR="00434B02" w:rsidRPr="00074D70" w:rsidRDefault="00434B02" w:rsidP="00434B02">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должности сотрудника, оказавшего услугу или участвующего в оказании платной услуги</w:t>
      </w:r>
    </w:p>
    <w:p w14:paraId="1DCD9455" w14:textId="77777777" w:rsidR="00434B02" w:rsidRPr="00074D70" w:rsidRDefault="00434B02" w:rsidP="00434B02">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квалификации сотрудника, оказавшего услугу или участвующего в оказании платной услуги.</w:t>
      </w:r>
    </w:p>
    <w:p w14:paraId="72C03207"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настройки правил расчета надбавки за оказание платных услуг на группу услуг;</w:t>
      </w:r>
    </w:p>
    <w:p w14:paraId="524C3CBD"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настройки правил расчета надбавки за платное стационарное лечение;</w:t>
      </w:r>
    </w:p>
    <w:p w14:paraId="51C304C9"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списков оплат, отражающих сумму надбавки сотрудникам за оказанные платные услуги;</w:t>
      </w:r>
    </w:p>
    <w:p w14:paraId="419B82F6"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выгрузка сформированных списков оплат в ИС ФХД ЕГИСЗ. Форматы выгрузки предоставляются Исполнителем;</w:t>
      </w:r>
    </w:p>
    <w:p w14:paraId="05FBFF72"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расчета выплат от оказания платных услуг контрагенту. Контрагент должен быть указан при записи на услугу;</w:t>
      </w:r>
    </w:p>
    <w:p w14:paraId="2F83775B"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разложения суммы за оказание платной услуги по статьям, входящим в список, предоставленный Функциональным заказчиком;</w:t>
      </w:r>
    </w:p>
    <w:p w14:paraId="6186A7B6" w14:textId="77777777" w:rsidR="00434B02" w:rsidRPr="00074D70" w:rsidRDefault="00434B02" w:rsidP="00434B02">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печатных форм по результатам расчета, предоставленных Функциональным Заказчиком.</w:t>
      </w:r>
    </w:p>
    <w:p w14:paraId="05DCE02A"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 xml:space="preserve">62. Модуль «Диспансеризация взрослого населения» </w:t>
      </w:r>
    </w:p>
    <w:p w14:paraId="05906615"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Функционал должен включать в себя:</w:t>
      </w:r>
    </w:p>
    <w:p w14:paraId="0FA8D74C"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списка пациентов, подлежащих диспансеризации в текущем году, с учетом возраста и категории инвалидности;</w:t>
      </w:r>
    </w:p>
    <w:p w14:paraId="5B5843C4"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учета актуальных (в соответствии с приказом) результатов предыдущих исследований пациента при их наличии;</w:t>
      </w:r>
    </w:p>
    <w:p w14:paraId="642CA924"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информирование регистраторов и участковых врачей о пациентах, подлежащих диспансеризации в текущем году;</w:t>
      </w:r>
    </w:p>
    <w:p w14:paraId="2061BC59"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формирование списка услуг для прохождения пациентом диспансеризации в рамках 1го этапа в зависимости от возраста и категории инвалидности;</w:t>
      </w:r>
    </w:p>
    <w:p w14:paraId="608355E2"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формирование списка факторов риска пациента, на основе результатов проведенных исследований и анкетирования, в том числе вычисление уровня сердечно-сосудистого риска;</w:t>
      </w:r>
    </w:p>
    <w:p w14:paraId="298297BE"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направление пациента на услуги, входящие во второй этап диспансеризации, в зависимости от выявленных факторов риска;</w:t>
      </w:r>
    </w:p>
    <w:p w14:paraId="1204294C"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печатной формы «Карта учета диспансеризации (профилактических медицинских отчетов)» (учетная форма №131/у);</w:t>
      </w:r>
    </w:p>
    <w:p w14:paraId="44B0F0D9"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печатной формы «Паспорт здоровья» (в редакции Функционального заказчика);</w:t>
      </w:r>
    </w:p>
    <w:p w14:paraId="53147D10"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отчетной формы «Сведения о диспансеризации определенных групп взрослого населения» (отчетная форма №131/о);</w:t>
      </w:r>
    </w:p>
    <w:p w14:paraId="540EAC8C" w14:textId="77777777" w:rsidR="00434B02" w:rsidRPr="00074D70" w:rsidRDefault="00434B02" w:rsidP="00434B02">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просмотр услуг ГУ НСО из истории заболеваний.</w:t>
      </w:r>
    </w:p>
    <w:p w14:paraId="51FE599D" w14:textId="77777777" w:rsidR="00434B02" w:rsidRPr="00074D70" w:rsidRDefault="00434B02" w:rsidP="00434B02">
      <w:pPr>
        <w:tabs>
          <w:tab w:val="left" w:pos="1134"/>
        </w:tabs>
        <w:rPr>
          <w:rFonts w:cs="Times New Roman"/>
          <w:szCs w:val="24"/>
        </w:rPr>
      </w:pPr>
      <w:r w:rsidRPr="00074D70">
        <w:rPr>
          <w:rFonts w:eastAsia="Times New Roman" w:cs="Times New Roman"/>
          <w:kern w:val="2"/>
          <w:szCs w:val="24"/>
        </w:rPr>
        <w:t xml:space="preserve">Доработки  в рамках </w:t>
      </w:r>
      <w:hyperlink r:id="rId56">
        <w:r w:rsidRPr="00074D70">
          <w:rPr>
            <w:rFonts w:cs="Times New Roman"/>
            <w:szCs w:val="24"/>
          </w:rPr>
          <w:t>Контракта №0851200000619005811  от 11.11.19</w:t>
        </w:r>
      </w:hyperlink>
      <w:r w:rsidRPr="00074D70">
        <w:rPr>
          <w:rFonts w:cs="Times New Roman"/>
          <w:szCs w:val="24"/>
        </w:rPr>
        <w:t>  (реестровый номер контракта 25406643611 19 000157):</w:t>
      </w:r>
    </w:p>
    <w:p w14:paraId="25C0C550"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обеспечено наличие  функциональных возможностей МИС НСО в части формирования обобщенных и персонифицированных списков граждан, которым необходимо пройти диспансеризацию, профилактические медицинские осмотры (в разрезе региона, МО, структурных подразделений МО (в том числе ТВСП МО), участков), календарный план-график прохождения профилактического медицинского осмотра и диспансеризации гражданами терапевтического, в том числе цехового участка (участка врача общей практики (семейного врача) по МО (как персонифицированный, так и общий) в соответствии с приказами ДВН, автоматизированное выявление случаев, требующих реагирования и контроля предпринятых мер (в разрезе региона, МО, структурных подразделений МО (в том числе ТВСП МО), участков), мониторинг необходимости направления пациента на второй этап диспансеризации (в разрезе региона, МО, структурных подразделений МО (в том числе ТВСП МО), участков).</w:t>
      </w:r>
    </w:p>
    <w:p w14:paraId="6F5E4967"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доработаны аналитические выборки и отчеты для анализа охвата населения Новосибирской области диспансеризацией и профилактическими медицинскими осмотрами с разграничением по МО, по ТВСП МО, по участку, по полу, возрасту, по региону в целом, по типу осмотра, с возможностью выборки по просроченным этапам и этапам, по которым подходит срок исполнения, в том числе с возможность учета отказов от прохождения отдельных исследований и мероприятий или в целом от профилактического медицинского осмотра или диспансеризации:</w:t>
      </w:r>
    </w:p>
    <w:p w14:paraId="0F32EF3B"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Список пациентов, подлежащих диспансеризации</w:t>
      </w:r>
    </w:p>
    <w:p w14:paraId="301052D2"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Аналитика по диспансеризации (МО)</w:t>
      </w:r>
    </w:p>
    <w:p w14:paraId="7D461874"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Аналитика по диспансеризации (МЗ)</w:t>
      </w:r>
    </w:p>
    <w:p w14:paraId="05251600"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Форма еженедельного мониторинга выполнения плана диспансеризации определенных групп взрослого населения</w:t>
      </w:r>
    </w:p>
    <w:p w14:paraId="7AC9BB37"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Количество записанных на диспансеризацию (по этапам)</w:t>
      </w:r>
    </w:p>
    <w:p w14:paraId="2820162E"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Количество прошедших диспансеризацию (по этапам)</w:t>
      </w:r>
    </w:p>
    <w:p w14:paraId="71FFBD72"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Отказы от диспансеризации по этапам</w:t>
      </w:r>
    </w:p>
    <w:p w14:paraId="7B13BD57"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Сведения о диспансеризации определенных групп взрослого населения</w:t>
      </w:r>
    </w:p>
    <w:p w14:paraId="3F53A76B"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Архив карт медосмотра в разрезе карт для Центра мониторинга</w:t>
      </w:r>
    </w:p>
    <w:p w14:paraId="074A949B"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Архив карт медосмотров в разрезе диагнозов для Центра мониторинга</w:t>
      </w:r>
    </w:p>
    <w:p w14:paraId="5333C4E4"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Просмотр планов для Центра Мониторинга</w:t>
      </w:r>
    </w:p>
    <w:p w14:paraId="04153CB8"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Мониторинг прохождения медосмотров</w:t>
      </w:r>
    </w:p>
    <w:p w14:paraId="3DC702CF"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 xml:space="preserve">Список записанных, но не прошедших диспансеризацию (по этапам) </w:t>
      </w:r>
    </w:p>
    <w:p w14:paraId="16C3A03C"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обеспечена информационная поддержка врачей и персонала, работающего в МИС НСО при проведении диспансеризации и профилактических медицинских осмотров, в том числе при записи на прием пациента (прикрепленного к данной медицинской организации для оказания первичной медико-санитарной помощи), при оказании приема врачами, оказывающими первичную медико-санитарную помощь, персоналу должны выводиться информационные сообщения:</w:t>
      </w:r>
    </w:p>
    <w:p w14:paraId="69E6D9E3"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 xml:space="preserve">возраст пациента соответствует диспансеризации/профилактического медицинского осмотра в настоящем году, с предложением о проведении диспансеризации или профилактического медицинского осмотра; </w:t>
      </w:r>
    </w:p>
    <w:p w14:paraId="5841CD3A" w14:textId="77777777" w:rsidR="00434B02" w:rsidRPr="00074D70" w:rsidRDefault="00434B02" w:rsidP="00434B02">
      <w:pPr>
        <w:numPr>
          <w:ilvl w:val="0"/>
          <w:numId w:val="3"/>
        </w:numPr>
        <w:ind w:left="0" w:firstLine="1418"/>
        <w:rPr>
          <w:rFonts w:eastAsia="Times New Roman" w:cs="Times New Roman"/>
          <w:szCs w:val="24"/>
        </w:rPr>
      </w:pPr>
      <w:r w:rsidRPr="00074D70">
        <w:rPr>
          <w:rFonts w:eastAsia="Times New Roman" w:cs="Times New Roman"/>
          <w:szCs w:val="24"/>
        </w:rPr>
        <w:t>если пациент уже включен в план диспансеризации/профилактического медицинского осмотра, но карта еще не заведена, должно выводиться соответствующее сообщение (по возможности с выводом месяца прохождения ДВН/профилактического медицинского осмотра) с возможностью заведения карты ДВН/профилактического медицинского осмотра.</w:t>
      </w:r>
    </w:p>
    <w:p w14:paraId="6F6B1C42"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изменены проверки и ограничения, находящиеся в функционале МИС НСО в соответствии в Приказом ДВН, в том числе по зачету ранее проведенных мероприятий, оказанных в данной МО или иной МО, а также создание сигнальной информации о прохождении этапов 1 и 2 ДВН, а также профилактических медицинских осмотров.</w:t>
      </w:r>
    </w:p>
    <w:p w14:paraId="7B280948"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Реализована доработка по МО и по региону формы еженедельного мониторинга выполнения плана профилактического осмотра и ДВН (в соответствии с приказами ДВН).</w:t>
      </w:r>
    </w:p>
    <w:p w14:paraId="49F9125B"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доработана логику формирования и учета проведенных профилактических медицинских осмотров как отдельного мероприятия, как части 1 этапа ДВН, как мероприятия в рамках первого диспансерного наблюдения (при проведении первого в текущем году диспансерного приема (осмотра, консультации), в соответствии с п. 4 Приказа 404н.</w:t>
      </w:r>
    </w:p>
    <w:p w14:paraId="734208FE"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доработано наследование из карты пациента, модуля учета лабораторных исследований, учета инструментальных и диагностических исследований — результатов измерения артериального давления, внутриглазного давления, определения уровня общего холестерина в крови, определения глюкозы в крови, показателей общего анализа крови и др. исследований и анализов, предусмотренных приказом 404н в карты ДВН/профилактического медицинского осмотра.</w:t>
      </w:r>
    </w:p>
    <w:p w14:paraId="475FF39B"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доработано автоматизированное определение факторов риска и других патологических состояний и заболеваний, повышающих вероятность развития хронических неинфекционных заболеваний на основании диагностических критериев, предусмотренных приложением №3 приказа 404н.</w:t>
      </w:r>
    </w:p>
    <w:p w14:paraId="47115A8C"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 xml:space="preserve">доработана </w:t>
      </w:r>
      <w:r w:rsidRPr="00074D70">
        <w:rPr>
          <w:rFonts w:cs="Times New Roman"/>
          <w:szCs w:val="24"/>
        </w:rPr>
        <w:t>МИС НСО для возможности заведения и закрытия карт по Приказам ДВН разными специалистами (в соответствии с п. 12 приказа 404н, либо при замещении лечащего врача).</w:t>
      </w:r>
    </w:p>
    <w:p w14:paraId="7FCB9382"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cs="Times New Roman"/>
          <w:szCs w:val="24"/>
        </w:rPr>
        <w:t>Реализована возможность исполнения пп.4 п.13 порядка приказа по ДВН (организация выполнения приемов (осмотров), медицинских исследований и иных медицинских вмешательств ... в том числе направление по результатам профилактического медицинского осмотра граждан, находящихся под диспансерным наблюдением (с III группой здоровья), на прием (осмотр) врачом-терапевтом, врачом по медицинской профилактике отделения (кабинета) медицинской профилактики или центра здоровья в объеме, предусмотренном в пп11 п 16 порядка прика.</w:t>
      </w:r>
    </w:p>
    <w:p w14:paraId="3FE6DC96"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cs="Times New Roman"/>
          <w:szCs w:val="24"/>
        </w:rPr>
        <w:t>Обеспечено формируемых в МИС НСО результатов приемов (осмотров, консультаций), исследований и иных медицинских вмешательств, входящих в объем профилактического медицинского осмотра и диспансеризации с пометкой «Профилактический медицинский осмотр» или «Диспансеризация» (п.22 порядка приказа 404н)</w:t>
      </w:r>
    </w:p>
    <w:p w14:paraId="16A931CC"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cs="Times New Roman"/>
          <w:szCs w:val="24"/>
        </w:rPr>
        <w:t>доработана обязательность исполнения (зачета) отдельных мероприятий профилактических медицинских осмотров и диспансеризации в соответствии с требованиями к формированию соответствующих реестров счетов ТФОМС.</w:t>
      </w:r>
    </w:p>
    <w:p w14:paraId="73E827A3" w14:textId="77777777" w:rsidR="00434B02" w:rsidRPr="00074D70" w:rsidRDefault="00434B02" w:rsidP="00434B02">
      <w:pPr>
        <w:numPr>
          <w:ilvl w:val="0"/>
          <w:numId w:val="3"/>
        </w:numPr>
        <w:ind w:left="0" w:firstLine="709"/>
        <w:rPr>
          <w:rFonts w:eastAsia="Times New Roman" w:cs="Times New Roman"/>
          <w:color w:val="000000"/>
          <w:szCs w:val="24"/>
          <w:lang w:eastAsia="ru-RU"/>
        </w:rPr>
      </w:pPr>
      <w:r w:rsidRPr="00074D70">
        <w:rPr>
          <w:rFonts w:cs="Times New Roman"/>
          <w:szCs w:val="24"/>
        </w:rPr>
        <w:t xml:space="preserve">доработан функционал ДВН/профилактического медицинского осмотра, а также формирования реестров-счетов в части возможности смены услуги (кода услуги), в зависимости от оказания ее средним медицинским персоналом или врачом (пример, </w:t>
      </w:r>
      <w:r w:rsidRPr="00074D70">
        <w:rPr>
          <w:rFonts w:cs="Times New Roman"/>
          <w:color w:val="000000"/>
          <w:szCs w:val="24"/>
        </w:rPr>
        <w:t>«Осмотр врачом акушером-гинекологом» или «Осмотр фельдшером (акушеркой)»,«Прием (осмотр) врачом-терапевтом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или «Прием (осмотр) средним медицинским персоналом, ведущим самостоятельный прием,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«Краткое индивидуальное профилактическое консультирование (врач)» или «Краткое индивидуальное профилактическое консультирование (СМП)»,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врачом- терапевтом или врачом по медицинской профилактике отделения (кабинета) медицинской профилактики или центра здоровья» или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фельдшером фельдшерского здравпункта или фельдшерско-акушерского пункта)».</w:t>
      </w:r>
    </w:p>
    <w:p w14:paraId="2C4591D3" w14:textId="77777777" w:rsidR="00434B02" w:rsidRPr="00074D70" w:rsidRDefault="00434B02" w:rsidP="00434B02">
      <w:pPr>
        <w:numPr>
          <w:ilvl w:val="0"/>
          <w:numId w:val="3"/>
        </w:numPr>
        <w:ind w:left="0" w:firstLine="709"/>
        <w:rPr>
          <w:rFonts w:cs="Times New Roman"/>
          <w:szCs w:val="24"/>
        </w:rPr>
      </w:pPr>
      <w:r w:rsidRPr="00074D70">
        <w:rPr>
          <w:rFonts w:cs="Times New Roman"/>
          <w:szCs w:val="24"/>
        </w:rPr>
        <w:t>Обеспечена возможность выгрузки данных по гражданам, состоящим на диспансерном учете в формате, предусмотренном приказом министерства здравоохранения Новосибирской области от 24.01.2019 №197 «О проведении диспансерного наблюдения взрослого населения при отдельных заболеваниях (состояниях)», в том числе с возможностью проставить в карте Д-учета, а также в приеме врача в случае, если прием относится к диспансерному наблюдению, дату следующей явки вне зависимости от того, выбран ли  план Д-учета или нет в карте Д-учета, с последующей выгрузкой данной даты в талон амбулаторного приема и в формирующиеся реестры счетов.</w:t>
      </w:r>
    </w:p>
    <w:p w14:paraId="03F81E01" w14:textId="77777777" w:rsidR="00434B02" w:rsidRPr="00074D70" w:rsidRDefault="00434B02" w:rsidP="00434B02">
      <w:pPr>
        <w:ind w:firstLine="708"/>
        <w:rPr>
          <w:rFonts w:cs="Times New Roman"/>
          <w:szCs w:val="24"/>
        </w:rPr>
      </w:pPr>
      <w:r w:rsidRPr="00074D70">
        <w:rPr>
          <w:rFonts w:cs="Times New Roman"/>
          <w:szCs w:val="24"/>
        </w:rPr>
        <w:t>Реализация в рамках 8 этапа Контракта № 0851200000619006927 от 16.12.2019 (реестровый номер контракта 2540664361119000228):</w:t>
      </w:r>
    </w:p>
    <w:p w14:paraId="60A3B160" w14:textId="77777777" w:rsidR="00434B02" w:rsidRPr="00074D70" w:rsidRDefault="00434B02" w:rsidP="00434B02">
      <w:pPr>
        <w:ind w:firstLine="708"/>
        <w:rPr>
          <w:rFonts w:cs="Times New Roman"/>
          <w:szCs w:val="24"/>
        </w:rPr>
      </w:pPr>
      <w:r w:rsidRPr="00074D70">
        <w:rPr>
          <w:rFonts w:cs="Times New Roman"/>
          <w:szCs w:val="24"/>
        </w:rPr>
        <w:t>В функционале проведения профилактических медицинских осмотров и диспансеризации определенных групп взрослого населения обеспечено следующее:</w:t>
      </w:r>
    </w:p>
    <w:p w14:paraId="02D8A5BE" w14:textId="77777777" w:rsidR="00434B02" w:rsidRPr="00074D70" w:rsidRDefault="00434B02" w:rsidP="00434B02">
      <w:pPr>
        <w:ind w:firstLine="708"/>
        <w:rPr>
          <w:rFonts w:cs="Times New Roman"/>
          <w:szCs w:val="24"/>
        </w:rPr>
      </w:pPr>
      <w:r w:rsidRPr="00074D70">
        <w:rPr>
          <w:rFonts w:cs="Times New Roman"/>
          <w:szCs w:val="24"/>
        </w:rPr>
        <w:t>- функционал по формированию услуг карт ПМО/ДВН в соответствии с приказом Минздрава России, актуальным на момент исполнения контракта;</w:t>
      </w:r>
    </w:p>
    <w:p w14:paraId="4C5B12C9" w14:textId="77777777" w:rsidR="00434B02" w:rsidRPr="00074D70" w:rsidRDefault="00434B02" w:rsidP="00434B02">
      <w:pPr>
        <w:ind w:firstLine="708"/>
        <w:rPr>
          <w:rFonts w:cs="Times New Roman"/>
          <w:szCs w:val="24"/>
        </w:rPr>
      </w:pPr>
      <w:r w:rsidRPr="00074D70">
        <w:rPr>
          <w:rFonts w:cs="Times New Roman"/>
          <w:szCs w:val="24"/>
        </w:rPr>
        <w:t>- функционал двойного чтения услуг маммографии и флюорографии/рентгенографии легких;</w:t>
      </w:r>
    </w:p>
    <w:p w14:paraId="5CEC7BAB" w14:textId="77777777" w:rsidR="00434B02" w:rsidRPr="00074D70" w:rsidRDefault="00434B02" w:rsidP="00434B02">
      <w:pPr>
        <w:ind w:firstLine="708"/>
        <w:rPr>
          <w:rFonts w:cs="Times New Roman"/>
          <w:szCs w:val="24"/>
        </w:rPr>
      </w:pPr>
      <w:r w:rsidRPr="00074D70">
        <w:rPr>
          <w:rFonts w:cs="Times New Roman"/>
          <w:szCs w:val="24"/>
        </w:rPr>
        <w:t>- при создании карты (а также в текущем функционале сигнальной информации о ДВН/ПМО) добавлена проверка на наличие закрытой карты профосмотра/диспансеризации в заданном периоде (году исполнения). Данная проверка информирует пользователя о наличии уже созданной и закрытой карте профосмотра/диспансеризации (в данной МО, другой МО региона – в этом случае выводится наименование МО) и устанавливается запрет на создание дублирующей карты.</w:t>
      </w:r>
    </w:p>
    <w:p w14:paraId="77512702" w14:textId="77777777" w:rsidR="00434B02" w:rsidRPr="00074D70" w:rsidRDefault="00434B02" w:rsidP="00434B02">
      <w:pPr>
        <w:ind w:firstLine="708"/>
        <w:rPr>
          <w:rFonts w:cs="Times New Roman"/>
          <w:szCs w:val="24"/>
        </w:rPr>
      </w:pPr>
      <w:r w:rsidRPr="00074D70">
        <w:rPr>
          <w:rFonts w:cs="Times New Roman"/>
          <w:szCs w:val="24"/>
        </w:rPr>
        <w:t>- автоматическое подтягивание услуг второго этапа ДВН на основании данных карты 1 этапа.</w:t>
      </w:r>
    </w:p>
    <w:p w14:paraId="7F527A66" w14:textId="77777777" w:rsidR="00434B02" w:rsidRPr="00074D70" w:rsidRDefault="00434B02" w:rsidP="00434B02">
      <w:pPr>
        <w:ind w:firstLine="708"/>
        <w:rPr>
          <w:rFonts w:cs="Times New Roman"/>
          <w:szCs w:val="24"/>
        </w:rPr>
      </w:pPr>
      <w:r w:rsidRPr="00074D70">
        <w:rPr>
          <w:rFonts w:cs="Times New Roman"/>
          <w:szCs w:val="24"/>
        </w:rPr>
        <w:t>- сделаны обязательными для заполнения поля диспансерного наблюдения и характера заболевания (при наличии основного диагноза, начинающегося не с Z,V,Y,O,T,P,Q,R,S), а также проверок на выставление связки полей «группа здоровья» -«характер заболевания»-«МКБ»-«признак диспансерного наблюдения».</w:t>
      </w:r>
    </w:p>
    <w:p w14:paraId="1A2E92DE" w14:textId="77777777" w:rsidR="00434B02" w:rsidRPr="00074D70" w:rsidRDefault="00434B02" w:rsidP="00434B02">
      <w:pPr>
        <w:ind w:firstLine="708"/>
        <w:rPr>
          <w:rFonts w:cs="Times New Roman"/>
          <w:szCs w:val="24"/>
        </w:rPr>
      </w:pPr>
      <w:r w:rsidRPr="00074D70">
        <w:rPr>
          <w:rFonts w:cs="Times New Roman"/>
          <w:szCs w:val="24"/>
        </w:rPr>
        <w:t>- при формировании карты диспансеризации назначенные услуги (услуги типа Анализ) отражаются в функционале соответствующих специалистов (напр. Дневник забора анализов), только после записи пациента на данные услуги.</w:t>
      </w:r>
    </w:p>
    <w:p w14:paraId="07C51336" w14:textId="77777777" w:rsidR="00434B02" w:rsidRPr="00074D70" w:rsidRDefault="00434B02" w:rsidP="00434B02">
      <w:pPr>
        <w:ind w:firstLine="708"/>
        <w:rPr>
          <w:rFonts w:cs="Times New Roman"/>
          <w:szCs w:val="24"/>
        </w:rPr>
      </w:pPr>
      <w:r w:rsidRPr="00074D70">
        <w:rPr>
          <w:rFonts w:cs="Times New Roman"/>
          <w:szCs w:val="24"/>
        </w:rPr>
        <w:t>- при закрытии карты 1 этапа по диспансеризации в случае, если осмотр пройден, выводится уведомление с предложением создания карты второго этапа.</w:t>
      </w:r>
    </w:p>
    <w:p w14:paraId="2E7EB9D0" w14:textId="77777777" w:rsidR="00434B02" w:rsidRPr="00074D70" w:rsidRDefault="00434B02" w:rsidP="00434B02">
      <w:pPr>
        <w:ind w:firstLine="708"/>
        <w:rPr>
          <w:rFonts w:cs="Times New Roman"/>
          <w:szCs w:val="24"/>
        </w:rPr>
      </w:pPr>
      <w:r w:rsidRPr="00074D70">
        <w:rPr>
          <w:rFonts w:cs="Times New Roman"/>
          <w:szCs w:val="24"/>
        </w:rPr>
        <w:t>- в соответствии с приказом министерства здравоохранения Новосибирской области от 28.05.2019 №1741 реализована форма «Информация о впервые выявленных в ходе профилактических медицинских осмотров и диспансеризации определенных групп взрослого населения злокачественных новообразованиях и туберкулезе (подтвержденных в соответствующих диспансерах), а также о направленных для получения специализированной, в том числе высокотехнологичной медицинской помощи как в разрезе МО НСО, так и Региона в целом.</w:t>
      </w:r>
    </w:p>
    <w:p w14:paraId="4EAB2712" w14:textId="77777777" w:rsidR="00434B02" w:rsidRPr="00074D70" w:rsidRDefault="00434B02" w:rsidP="00434B02">
      <w:pPr>
        <w:ind w:firstLine="708"/>
        <w:rPr>
          <w:rFonts w:cs="Times New Roman"/>
          <w:szCs w:val="24"/>
        </w:rPr>
      </w:pPr>
      <w:r w:rsidRPr="00074D70">
        <w:rPr>
          <w:rFonts w:cs="Times New Roman"/>
          <w:szCs w:val="24"/>
        </w:rPr>
        <w:t>- в соответствии с приказом министерства здравоохранения Новосибирской области от 28.05.2019 №1741 реализована сводная форма еженедельного мониторинга выполнения плана профилактического медицинского осмотра и диспансеризации определенных групп взрослого населения как в разрезе МО НСО, так и Региона в целом.</w:t>
      </w:r>
    </w:p>
    <w:p w14:paraId="1706B475" w14:textId="77777777" w:rsidR="00434B02" w:rsidRPr="00074D70" w:rsidRDefault="00434B02" w:rsidP="00434B02">
      <w:pPr>
        <w:ind w:firstLine="708"/>
        <w:rPr>
          <w:rFonts w:cs="Times New Roman"/>
          <w:szCs w:val="24"/>
        </w:rPr>
      </w:pPr>
      <w:r w:rsidRPr="00074D70">
        <w:rPr>
          <w:rFonts w:cs="Times New Roman"/>
          <w:szCs w:val="24"/>
        </w:rPr>
        <w:t>- Реализована возможность выбора профилактической услуги в рамках мероприятий 2-го этапа диспансеризации, закрывающей 2 этап (например, в случае выбора услуги "Углубленное консультирование "при формировании 2 этапа ДВН должна быть возможность закрытия 2 этапа ДВН).</w:t>
      </w:r>
    </w:p>
    <w:p w14:paraId="7745BAF3" w14:textId="77777777" w:rsidR="00434B02" w:rsidRPr="00074D70" w:rsidRDefault="00434B02" w:rsidP="00434B02">
      <w:pPr>
        <w:ind w:firstLine="708"/>
        <w:rPr>
          <w:rFonts w:cs="Times New Roman"/>
          <w:szCs w:val="24"/>
        </w:rPr>
      </w:pPr>
      <w:r w:rsidRPr="00074D70">
        <w:rPr>
          <w:rFonts w:cs="Times New Roman"/>
          <w:szCs w:val="24"/>
        </w:rPr>
        <w:t>- реализованы отдельные формы информированного согласия/отказа от профилактических медицинских осмотров и отказа от отдельных услуг.</w:t>
      </w:r>
    </w:p>
    <w:p w14:paraId="4922034C" w14:textId="77777777" w:rsidR="00434B02" w:rsidRPr="00074D70" w:rsidRDefault="00434B02" w:rsidP="00434B02">
      <w:pPr>
        <w:ind w:firstLine="708"/>
        <w:rPr>
          <w:rFonts w:cs="Times New Roman"/>
          <w:szCs w:val="24"/>
        </w:rPr>
      </w:pPr>
      <w:r w:rsidRPr="00074D70">
        <w:rPr>
          <w:rFonts w:cs="Times New Roman"/>
          <w:szCs w:val="24"/>
        </w:rPr>
        <w:t>-реализована проверка на наличие прикрепления пациента при создании карты ПМО/ДВН на этапе создания карты ДВН/ПМО.</w:t>
      </w:r>
    </w:p>
    <w:p w14:paraId="38E560BD" w14:textId="77777777" w:rsidR="00434B02" w:rsidRPr="00074D70" w:rsidRDefault="00434B02" w:rsidP="00434B02">
      <w:pPr>
        <w:ind w:firstLine="708"/>
        <w:rPr>
          <w:rFonts w:cs="Times New Roman"/>
          <w:szCs w:val="24"/>
        </w:rPr>
      </w:pPr>
      <w:r w:rsidRPr="00074D70">
        <w:rPr>
          <w:rFonts w:cs="Times New Roman"/>
          <w:szCs w:val="24"/>
        </w:rPr>
        <w:t>- При оформлении карты по диспансеризации добавлена возможность указывать признак мобильной бригады.</w:t>
      </w:r>
    </w:p>
    <w:p w14:paraId="52BCFC3D" w14:textId="77777777" w:rsidR="00434B02" w:rsidRPr="00074D70" w:rsidRDefault="00434B02" w:rsidP="00434B02">
      <w:pPr>
        <w:ind w:firstLine="708"/>
        <w:rPr>
          <w:rFonts w:cs="Times New Roman"/>
          <w:szCs w:val="24"/>
        </w:rPr>
      </w:pPr>
      <w:r w:rsidRPr="00074D70">
        <w:rPr>
          <w:rFonts w:cs="Times New Roman"/>
          <w:szCs w:val="24"/>
        </w:rPr>
        <w:t xml:space="preserve">-  автоматизирован процесс заполнения МЭС диспансеризации в зависимости от пола и возраста пациента </w:t>
      </w:r>
    </w:p>
    <w:p w14:paraId="3725983D" w14:textId="77777777" w:rsidR="00434B02" w:rsidRPr="00074D70" w:rsidRDefault="00434B02" w:rsidP="00434B02">
      <w:pPr>
        <w:ind w:firstLine="708"/>
        <w:rPr>
          <w:rFonts w:cs="Times New Roman"/>
          <w:szCs w:val="24"/>
        </w:rPr>
      </w:pPr>
      <w:r w:rsidRPr="00074D70">
        <w:rPr>
          <w:rFonts w:cs="Times New Roman"/>
          <w:szCs w:val="24"/>
        </w:rPr>
        <w:t>-реализована фильтрация поля «Результат диспансеризации» в зависимости от этапа ДВН.</w:t>
      </w:r>
    </w:p>
    <w:p w14:paraId="384E1B1A" w14:textId="77777777" w:rsidR="00434B02" w:rsidRPr="00074D70" w:rsidRDefault="00434B02" w:rsidP="00434B02">
      <w:pPr>
        <w:ind w:firstLine="708"/>
        <w:rPr>
          <w:rFonts w:cs="Times New Roman"/>
          <w:szCs w:val="24"/>
        </w:rPr>
      </w:pPr>
      <w:r w:rsidRPr="00074D70">
        <w:rPr>
          <w:rFonts w:cs="Times New Roman"/>
          <w:szCs w:val="24"/>
        </w:rPr>
        <w:t>- При записи на приемы к специалистам из карты ДВН/ПМО или оказании приема из карты автоматически заполняется поля: Причина обращения - Диспансеризация взрослого населения/Медосмотр(профосмотр), Вид посещения – Диспансеризация/Профилактический, Вид. мед. помощи - Первичная врачебная медико-санитарная помощь, поле «примечание» предзаполняется значением с указанием этапа диспансеризации или ПМО, в рамках которого записан пациент.</w:t>
      </w:r>
    </w:p>
    <w:p w14:paraId="27727E1A" w14:textId="77777777" w:rsidR="00434B02" w:rsidRPr="00074D70" w:rsidRDefault="00434B02" w:rsidP="00434B02">
      <w:pPr>
        <w:ind w:firstLine="708"/>
        <w:rPr>
          <w:rFonts w:cs="Times New Roman"/>
          <w:szCs w:val="24"/>
        </w:rPr>
      </w:pPr>
      <w:r w:rsidRPr="00074D70">
        <w:rPr>
          <w:rFonts w:cs="Times New Roman"/>
          <w:szCs w:val="24"/>
        </w:rPr>
        <w:t>- форм № 131-у, формы № 131-о, — по МО и по региону (либо соответствующих учетных и отчетных форм, действующих на момент исполнения контракта), карты учета диспансеризации/профилактического медицинского осмотра.</w:t>
      </w:r>
    </w:p>
    <w:p w14:paraId="6E5C7420" w14:textId="77777777" w:rsidR="00434B02" w:rsidRPr="00074D70" w:rsidRDefault="00434B02" w:rsidP="00434B02">
      <w:pPr>
        <w:snapToGrid w:val="0"/>
        <w:ind w:left="709"/>
        <w:contextualSpacing/>
        <w:rPr>
          <w:rFonts w:eastAsia="Times New Roman" w:cs="Times New Roman"/>
          <w:szCs w:val="24"/>
          <w:lang w:eastAsia="ru-RU"/>
        </w:rPr>
      </w:pPr>
    </w:p>
    <w:p w14:paraId="6BDFD0CE"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 xml:space="preserve">63. Модуль медицинских осмотров несовершеннолетних </w:t>
      </w:r>
    </w:p>
    <w:p w14:paraId="045A5F4F" w14:textId="77777777" w:rsidR="00434B02" w:rsidRPr="00074D70" w:rsidRDefault="00434B02" w:rsidP="00434B02">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Необходимо разработать модуль, обеспечивающий возможность проведения медицинских осмотров несовершеннолетних. Медицинские осмотры несовершеннолетних включают в себя: профилактические осмотры, предварительные осмотры при поступлении в образовательные учреждения, а также периодические осмотры, осуществляемые в период обучения в образовательных учреждениях.</w:t>
      </w:r>
    </w:p>
    <w:p w14:paraId="1A06FF8A" w14:textId="77777777" w:rsidR="00434B02" w:rsidRPr="00074D70" w:rsidRDefault="00434B02" w:rsidP="00434B02">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Модуль должен обеспечивать выполнение следующих функций:</w:t>
      </w:r>
    </w:p>
    <w:p w14:paraId="1986208F" w14:textId="77777777" w:rsidR="00434B02" w:rsidRPr="00074D70" w:rsidRDefault="00434B02" w:rsidP="00434B02">
      <w:pPr>
        <w:rPr>
          <w:rFonts w:eastAsia="Times New Roman" w:cs="Times New Roman"/>
          <w:szCs w:val="24"/>
        </w:rPr>
      </w:pPr>
      <w:r w:rsidRPr="00074D70">
        <w:rPr>
          <w:rFonts w:eastAsia="Times New Roman" w:cs="Times New Roman"/>
          <w:szCs w:val="24"/>
        </w:rPr>
        <w:t>Планирование проведения медицинских осмотров:</w:t>
      </w:r>
    </w:p>
    <w:p w14:paraId="499BD61B"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составление поименных списков пациентов, подлежащих прохождению профилактических осмотров (из числа пациентов, находящихся на медицинском обслуживании в данной ГУ НСО);</w:t>
      </w:r>
    </w:p>
    <w:p w14:paraId="7A71A093"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загрузка списка несовершеннолетних, подлежащих периодическому осмотру в предстоящем календарном году, предоставляемого образовательным учреждением. Формат загрузки определяется Исполнителем. При несовпадении данных о месте учебы с данными в карте пациента необходимо менять место учебы в карте пациента или предупреждать о несоответствии в зависимости от настроек.</w:t>
      </w:r>
    </w:p>
    <w:p w14:paraId="742A0E47" w14:textId="77777777" w:rsidR="00434B02" w:rsidRPr="00074D70" w:rsidRDefault="00434B02" w:rsidP="00434B02">
      <w:pPr>
        <w:rPr>
          <w:rFonts w:eastAsia="Times New Roman" w:cs="Times New Roman"/>
          <w:szCs w:val="24"/>
        </w:rPr>
      </w:pPr>
      <w:r w:rsidRPr="00074D70">
        <w:rPr>
          <w:rFonts w:eastAsia="Times New Roman" w:cs="Times New Roman"/>
          <w:szCs w:val="24"/>
        </w:rPr>
        <w:t xml:space="preserve">Внесение информации о прохождении пациентом медицинских осмотров, необходимой для формирования форм: </w:t>
      </w:r>
    </w:p>
    <w:p w14:paraId="0C72A2C5"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color w:val="000000"/>
          <w:szCs w:val="24"/>
          <w:lang w:eastAsia="ru-RU"/>
        </w:rPr>
        <w:t>026/у-2000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№241 от 03 июля 2000 года)</w:t>
      </w:r>
      <w:r w:rsidRPr="00074D70">
        <w:rPr>
          <w:rFonts w:eastAsia="Times New Roman" w:cs="Times New Roman"/>
          <w:szCs w:val="24"/>
        </w:rPr>
        <w:t xml:space="preserve">; </w:t>
      </w:r>
    </w:p>
    <w:p w14:paraId="24DB257A"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112/у «История развития ребенка» (Утверждена приказом Министерства здравоохранения СССР от 04.10.1980 № 1030);</w:t>
      </w:r>
    </w:p>
    <w:p w14:paraId="06397EDC"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030-ПО/у-17 «Карта профилактического медицинского осмотра несовершеннолетнего» (приложение №2 к приказу Министерства здравоохранения Российской Федерации от 10 августа 2017г №514н).</w:t>
      </w:r>
    </w:p>
    <w:p w14:paraId="66C4609D" w14:textId="77777777" w:rsidR="00434B02" w:rsidRPr="00074D70" w:rsidRDefault="00434B02" w:rsidP="00434B02">
      <w:pPr>
        <w:rPr>
          <w:rFonts w:eastAsia="Times New Roman" w:cs="Times New Roman"/>
          <w:szCs w:val="24"/>
        </w:rPr>
      </w:pPr>
      <w:r w:rsidRPr="00074D70">
        <w:rPr>
          <w:rFonts w:eastAsia="Times New Roman" w:cs="Times New Roman"/>
          <w:szCs w:val="24"/>
        </w:rPr>
        <w:t>Формирование и печать следующих документов:</w:t>
      </w:r>
    </w:p>
    <w:p w14:paraId="16BB44B3"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информированное добровольное согласие несовершеннолетнего или его законного представителя на медицинское вмешательство;</w:t>
      </w:r>
    </w:p>
    <w:p w14:paraId="29473C74"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на профилактический осмотр;</w:t>
      </w:r>
    </w:p>
    <w:p w14:paraId="2CE6F52D"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несовершеннолетнего на дополнительную консультацию и (или) исследование;</w:t>
      </w:r>
    </w:p>
    <w:p w14:paraId="33587A51"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 xml:space="preserve">отчетная </w:t>
      </w:r>
      <w:hyperlink w:anchor="Par1105">
        <w:r w:rsidRPr="00074D70">
          <w:rPr>
            <w:rFonts w:eastAsia="Times New Roman" w:cs="Times New Roman"/>
            <w:szCs w:val="24"/>
          </w:rPr>
          <w:t>форма № 030-ПО/о-17</w:t>
        </w:r>
      </w:hyperlink>
      <w:r w:rsidRPr="00074D70">
        <w:rPr>
          <w:rFonts w:eastAsia="Times New Roman" w:cs="Times New Roman"/>
          <w:szCs w:val="24"/>
        </w:rPr>
        <w:t xml:space="preserve"> (утвержденная приказом Министерства здравоохранения Российской Федерации от 10 августа 2017 г. № 514н);</w:t>
      </w:r>
    </w:p>
    <w:p w14:paraId="64594D64"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предоставленная Функциональным заказчиком форма заявления о проведении предварительного осмотра несовершеннолетнего;</w:t>
      </w:r>
    </w:p>
    <w:p w14:paraId="50FAD89B"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на периодический осмотр;</w:t>
      </w:r>
    </w:p>
    <w:p w14:paraId="4254A600" w14:textId="77777777" w:rsidR="00434B02" w:rsidRPr="00074D70" w:rsidRDefault="00434B02" w:rsidP="00434B02">
      <w:pPr>
        <w:numPr>
          <w:ilvl w:val="0"/>
          <w:numId w:val="3"/>
        </w:numPr>
        <w:ind w:left="0" w:firstLine="709"/>
        <w:rPr>
          <w:rFonts w:eastAsia="Times New Roman" w:cs="Times New Roman"/>
          <w:szCs w:val="24"/>
        </w:rPr>
      </w:pPr>
      <w:r w:rsidRPr="00074D70">
        <w:rPr>
          <w:rFonts w:eastAsia="Times New Roman" w:cs="Times New Roman"/>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10 августа 2017 г. № 514н).</w:t>
      </w:r>
    </w:p>
    <w:p w14:paraId="447112DC" w14:textId="77777777" w:rsidR="00434B02" w:rsidRPr="00074D70" w:rsidRDefault="00434B02" w:rsidP="00434B02">
      <w:pPr>
        <w:tabs>
          <w:tab w:val="left" w:pos="1134"/>
        </w:tabs>
        <w:rPr>
          <w:rFonts w:eastAsia="Times New Roman"/>
          <w:kern w:val="2"/>
          <w:szCs w:val="24"/>
        </w:rPr>
      </w:pPr>
    </w:p>
    <w:p w14:paraId="40ED58FD" w14:textId="77777777" w:rsidR="00434B02" w:rsidRPr="00074D70" w:rsidRDefault="00434B02" w:rsidP="00434B02">
      <w:pPr>
        <w:tabs>
          <w:tab w:val="left" w:pos="1134"/>
        </w:tabs>
        <w:rPr>
          <w:rFonts w:eastAsia="Times New Roman" w:cs="Times New Roman"/>
          <w:b/>
          <w:spacing w:val="2"/>
          <w:kern w:val="2"/>
          <w:szCs w:val="24"/>
        </w:rPr>
      </w:pPr>
      <w:r w:rsidRPr="00074D70">
        <w:rPr>
          <w:rFonts w:eastAsia="Times New Roman" w:cs="Times New Roman"/>
          <w:b/>
          <w:spacing w:val="2"/>
          <w:kern w:val="2"/>
          <w:szCs w:val="24"/>
        </w:rPr>
        <w:t>64. Универсальная интеграционная шина для обмена данными по скорой медицинской помощи между компонентами ЕГИСЗ НСО.</w:t>
      </w:r>
    </w:p>
    <w:p w14:paraId="6C7BBE4B" w14:textId="77777777" w:rsidR="00434B02" w:rsidRPr="00074D70" w:rsidRDefault="00434B02" w:rsidP="00434B02">
      <w:pPr>
        <w:tabs>
          <w:tab w:val="left" w:pos="1134"/>
        </w:tabs>
        <w:rPr>
          <w:rFonts w:eastAsia="Times New Roman" w:cs="Times New Roman"/>
          <w:kern w:val="2"/>
          <w:szCs w:val="24"/>
        </w:rPr>
      </w:pPr>
      <w:r w:rsidRPr="00074D70">
        <w:rPr>
          <w:rFonts w:eastAsia="Times New Roman" w:cs="Times New Roman"/>
          <w:kern w:val="2"/>
          <w:szCs w:val="24"/>
        </w:rPr>
        <w:t>Система МИС ЕГИСЗ НСО должна обеспечивать возможность приема данных от сторонних информационных систем и отправки данных в сторонние информационные системы путем передачи информации в формате .xml с помощью SOAP-протокола.</w:t>
      </w:r>
    </w:p>
    <w:p w14:paraId="62404206" w14:textId="77777777" w:rsidR="00434B02" w:rsidRPr="00074D70" w:rsidRDefault="00434B02" w:rsidP="00434B02">
      <w:pPr>
        <w:tabs>
          <w:tab w:val="left" w:pos="1134"/>
        </w:tabs>
        <w:rPr>
          <w:rFonts w:eastAsia="Times New Roman" w:cs="Times New Roman"/>
          <w:kern w:val="2"/>
          <w:szCs w:val="24"/>
        </w:rPr>
      </w:pPr>
      <w:r w:rsidRPr="00074D70">
        <w:rPr>
          <w:rFonts w:eastAsia="Times New Roman" w:cs="Times New Roman"/>
          <w:kern w:val="2"/>
          <w:szCs w:val="24"/>
        </w:rPr>
        <w:t>МИС ЕГИСЗ НСО должен обеспечивать возможность отправки персонифицированных счетов на оплату медицинской помощи, предоставляемые в ТФОМС НСО и страховые компании НСО на основании данных, полученных из Решения СМП по приказу ФФОМС от 07.04.2011 г. № 79 (ред. от 26.12.2013) «Об утверждении Общих принципов построения и функционирования информационных систем и порядка информационного взаимодействия в сфере обязательного медицинского страхования». Формат счетов на оплату медицинской помощи должен быть утвержден Функциональным Заказчиком.</w:t>
      </w:r>
    </w:p>
    <w:p w14:paraId="5631C6E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отправки сведений об интегральном анамнезе, включая: лекарственную непереносимость, хронические заболевания, принадлежность к нозологическим регистрам; сигнальная информация о пациенте в решение СМП на основании запроса из Решения СМП.</w:t>
      </w:r>
    </w:p>
    <w:p w14:paraId="4EA88D3E"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интеграции между Решением СМП и НСИ ЕГИСЗ НСО в части справочников и классификаторов необходимых для обмена данными с Решением СМП. Порядок информационного взаимодействия указан в Таблице 2 «Сервис передачи НСИ ЕГИСЗ НСО в Решение СМП».</w:t>
      </w:r>
    </w:p>
    <w:p w14:paraId="333F70FF" w14:textId="77777777" w:rsidR="00434B02" w:rsidRPr="00074D70" w:rsidRDefault="00434B02" w:rsidP="00434B02">
      <w:pPr>
        <w:rPr>
          <w:rFonts w:eastAsia="Times New Roman" w:cs="Times New Roman"/>
          <w:szCs w:val="24"/>
          <w:lang w:eastAsia="ar-SA"/>
        </w:rPr>
      </w:pPr>
      <w:r w:rsidRPr="00074D70">
        <w:rPr>
          <w:rFonts w:eastAsia="Times New Roman" w:cs="Times New Roman"/>
          <w:szCs w:val="24"/>
          <w:lang w:eastAsia="ar-SA"/>
        </w:rPr>
        <w:t>На основании принятых данных в МИС ЕГИСЗ НСО должна быть обеспечена возможность формирования следующей структурированной информации:</w:t>
      </w:r>
    </w:p>
    <w:p w14:paraId="23DEA893" w14:textId="77777777" w:rsidR="00434B02" w:rsidRPr="00074D70" w:rsidRDefault="00434B02" w:rsidP="00434B02">
      <w:pPr>
        <w:numPr>
          <w:ilvl w:val="0"/>
          <w:numId w:val="42"/>
        </w:numPr>
        <w:ind w:left="0" w:firstLine="709"/>
        <w:rPr>
          <w:rFonts w:eastAsia="Times New Roman" w:cs="Times New Roman"/>
          <w:szCs w:val="24"/>
        </w:rPr>
      </w:pPr>
      <w:r w:rsidRPr="00074D70">
        <w:rPr>
          <w:rFonts w:eastAsia="Times New Roman" w:cs="Times New Roman"/>
          <w:szCs w:val="24"/>
        </w:rPr>
        <w:t>учетная форма 110/у «Карта вызова скорой помощи»;</w:t>
      </w:r>
    </w:p>
    <w:p w14:paraId="2FF5E340" w14:textId="77777777" w:rsidR="00434B02" w:rsidRPr="00074D70" w:rsidRDefault="00434B02" w:rsidP="00434B02">
      <w:pPr>
        <w:numPr>
          <w:ilvl w:val="0"/>
          <w:numId w:val="42"/>
        </w:numPr>
        <w:ind w:left="0" w:firstLine="709"/>
        <w:rPr>
          <w:rFonts w:eastAsia="Times New Roman" w:cs="Times New Roman"/>
          <w:szCs w:val="24"/>
        </w:rPr>
      </w:pPr>
      <w:r w:rsidRPr="00074D70">
        <w:rPr>
          <w:rFonts w:eastAsia="Times New Roman" w:cs="Times New Roman"/>
          <w:szCs w:val="24"/>
        </w:rPr>
        <w:t xml:space="preserve">учетная форма 114/у «Сопроводительный лист и талон к нему»; </w:t>
      </w:r>
    </w:p>
    <w:p w14:paraId="071BCB8C" w14:textId="77777777" w:rsidR="00434B02" w:rsidRPr="00074D70" w:rsidRDefault="00434B02" w:rsidP="00434B02">
      <w:pPr>
        <w:numPr>
          <w:ilvl w:val="0"/>
          <w:numId w:val="42"/>
        </w:numPr>
        <w:ind w:left="0" w:firstLine="709"/>
        <w:rPr>
          <w:rFonts w:eastAsia="Times New Roman" w:cs="Times New Roman"/>
          <w:szCs w:val="24"/>
        </w:rPr>
      </w:pPr>
      <w:r w:rsidRPr="00074D70">
        <w:rPr>
          <w:rFonts w:eastAsia="Times New Roman" w:cs="Times New Roman"/>
          <w:szCs w:val="24"/>
        </w:rPr>
        <w:t>сведения по умершим, госпитализированным по вызову СМП.</w:t>
      </w:r>
    </w:p>
    <w:p w14:paraId="505C5D4D" w14:textId="77777777" w:rsidR="00434B02" w:rsidRPr="00074D70" w:rsidRDefault="00434B02" w:rsidP="00434B02">
      <w:pPr>
        <w:snapToGrid w:val="0"/>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интеграции с Решением СМП методом универсальных сервисов.</w:t>
      </w:r>
    </w:p>
    <w:p w14:paraId="02742998"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Формирование статистической, аналитической и финансовой отчетности осуществляется посредством сервисов ЕГИСЗ НСО на основе первичной информации, поступившей из Решения СМП и аккумулируется в ЕГИСЗ НСО для дальнейшего использования и передачи по требованию.</w:t>
      </w:r>
    </w:p>
    <w:p w14:paraId="3D6C5ECC" w14:textId="77777777" w:rsidR="00434B02" w:rsidRPr="00074D70" w:rsidRDefault="00434B02" w:rsidP="00434B02">
      <w:pPr>
        <w:snapToGrid w:val="0"/>
        <w:rPr>
          <w:rFonts w:eastAsia="Times New Roman" w:cs="Times New Roman"/>
          <w:szCs w:val="24"/>
          <w:lang w:eastAsia="ru-RU"/>
        </w:rPr>
      </w:pPr>
    </w:p>
    <w:p w14:paraId="017D82E5" w14:textId="77777777" w:rsidR="00434B02" w:rsidRPr="00074D70" w:rsidRDefault="00434B02" w:rsidP="00434B02">
      <w:pPr>
        <w:snapToGrid w:val="0"/>
        <w:rPr>
          <w:rFonts w:eastAsia="Times New Roman" w:cs="Times New Roman"/>
          <w:b/>
          <w:spacing w:val="2"/>
          <w:kern w:val="2"/>
          <w:szCs w:val="24"/>
        </w:rPr>
      </w:pPr>
      <w:r w:rsidRPr="00074D70">
        <w:rPr>
          <w:rFonts w:cs="Times New Roman"/>
          <w:szCs w:val="24"/>
        </w:rPr>
        <w:t>Функциональные возможности, обеспеченные в рамках Контракта №0851200000621006564 от 06.12.2021</w:t>
      </w:r>
      <w:r w:rsidRPr="00074D70">
        <w:rPr>
          <w:rFonts w:eastAsia="Times New Roman" w:cs="Times New Roman"/>
          <w:b/>
          <w:spacing w:val="2"/>
          <w:kern w:val="2"/>
          <w:szCs w:val="24"/>
        </w:rPr>
        <w:t>.</w:t>
      </w:r>
    </w:p>
    <w:p w14:paraId="471339F2" w14:textId="77777777" w:rsidR="00434B02" w:rsidRPr="00074D70" w:rsidRDefault="00434B02" w:rsidP="00434B02">
      <w:pPr>
        <w:ind w:firstLine="567"/>
        <w:rPr>
          <w:rFonts w:eastAsia="+mn-ea" w:cs="Times New Roman"/>
          <w:color w:val="00000A"/>
          <w:szCs w:val="24"/>
        </w:rPr>
      </w:pPr>
      <w:r w:rsidRPr="00074D70">
        <w:rPr>
          <w:rFonts w:eastAsia="Times New Roman" w:cs="Times New Roman"/>
          <w:bCs/>
          <w:szCs w:val="24"/>
          <w:lang w:eastAsia="ru-RU"/>
        </w:rPr>
        <w:t xml:space="preserve">Реализация поддерживает работоспособность ранее реализованного функционала (контракт от 11.11.2019 №0851200000619005810) наследования данных </w:t>
      </w:r>
      <w:r w:rsidRPr="00074D70">
        <w:rPr>
          <w:rFonts w:eastAsia="+mn-ea" w:cs="Times New Roman"/>
          <w:color w:val="00000A"/>
          <w:szCs w:val="24"/>
        </w:rPr>
        <w:t>из карты вызова СМП в карту регистра ОКС, а именно, заполнение полей вкладки «Анамнез»:</w:t>
      </w:r>
    </w:p>
    <w:p w14:paraId="47A2DFF1"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место, где произошло событие;</w:t>
      </w:r>
    </w:p>
    <w:p w14:paraId="4E75FC7D"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возникновения симптомов, послуживших причиной для обращения за мед. Помощью;</w:t>
      </w:r>
    </w:p>
    <w:p w14:paraId="1F641C62"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вызова скорой помощи;</w:t>
      </w:r>
    </w:p>
    <w:p w14:paraId="5EA18E54"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службы СМП к больному;</w:t>
      </w:r>
    </w:p>
    <w:p w14:paraId="76DE053A"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выезда с места события бригады СМП, которая доставила больного в стационар;</w:t>
      </w:r>
    </w:p>
    <w:p w14:paraId="3E7B84AC" w14:textId="77777777" w:rsidR="00434B02" w:rsidRPr="00074D70" w:rsidRDefault="00434B02" w:rsidP="00434B02">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диагноз бригады скорой помощи, доставившей пациента в стационар:</w:t>
      </w:r>
    </w:p>
    <w:p w14:paraId="239D850A" w14:textId="77777777" w:rsidR="00434B02" w:rsidRPr="00074D70" w:rsidRDefault="00434B02" w:rsidP="00434B02">
      <w:pPr>
        <w:numPr>
          <w:ilvl w:val="0"/>
          <w:numId w:val="127"/>
        </w:numPr>
        <w:ind w:left="0" w:firstLine="357"/>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 острый коронарный синдром с подъемом сегмента ST - устанавливать данное значение для группы диагнозов: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21.0',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21.1', '121.2', '121.3', '121.4', '121.9', '122.0', '122.1', '122.8', '122.9',</w:t>
      </w:r>
    </w:p>
    <w:p w14:paraId="6D05A034" w14:textId="77777777" w:rsidR="00434B02" w:rsidRPr="00074D70" w:rsidRDefault="00434B02" w:rsidP="00434B02">
      <w:pPr>
        <w:numPr>
          <w:ilvl w:val="0"/>
          <w:numId w:val="127"/>
        </w:numPr>
        <w:ind w:left="0" w:firstLine="357"/>
        <w:contextualSpacing/>
        <w:rPr>
          <w:rFonts w:eastAsia="Times New Roman" w:cs="Times New Roman"/>
          <w:color w:val="00000A"/>
          <w:szCs w:val="24"/>
          <w:lang w:eastAsia="ru-RU"/>
        </w:rPr>
      </w:pPr>
      <w:r w:rsidRPr="00074D70">
        <w:rPr>
          <w:rFonts w:eastAsia="Times New Roman" w:cs="Times New Roman"/>
          <w:color w:val="00000A"/>
          <w:szCs w:val="24"/>
          <w:lang w:eastAsia="ru-RU"/>
        </w:rPr>
        <w:t>острый коронарный синдром без подъема сегмента ST - устанавливать данное значение для группы диагнозов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20.0',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21.4';</w:t>
      </w:r>
    </w:p>
    <w:p w14:paraId="0BDFE75A" w14:textId="77777777" w:rsidR="00434B02" w:rsidRPr="00074D70" w:rsidRDefault="00434B02" w:rsidP="00434B02">
      <w:pPr>
        <w:numPr>
          <w:ilvl w:val="0"/>
          <w:numId w:val="127"/>
        </w:numPr>
        <w:ind w:left="0" w:firstLine="283"/>
        <w:contextualSpacing/>
        <w:rPr>
          <w:rFonts w:eastAsia="Times New Roman" w:cs="Times New Roman"/>
          <w:color w:val="00000A"/>
          <w:szCs w:val="24"/>
          <w:lang w:eastAsia="ru-RU"/>
        </w:rPr>
      </w:pPr>
      <w:r w:rsidRPr="00074D70">
        <w:rPr>
          <w:rFonts w:eastAsia="Times New Roman" w:cs="Times New Roman"/>
          <w:color w:val="00000A"/>
          <w:szCs w:val="24"/>
          <w:lang w:eastAsia="ru-RU"/>
        </w:rPr>
        <w:t>Прочее - если указан диагноз отличный, от перечисленных выше;</w:t>
      </w:r>
    </w:p>
    <w:p w14:paraId="27BB0FEF" w14:textId="77777777" w:rsidR="00434B02" w:rsidRPr="00074D70" w:rsidRDefault="00434B02" w:rsidP="00434B02">
      <w:pPr>
        <w:numPr>
          <w:ilvl w:val="0"/>
          <w:numId w:val="127"/>
        </w:numPr>
        <w:ind w:left="0" w:firstLine="283"/>
        <w:contextualSpacing/>
        <w:rPr>
          <w:rFonts w:eastAsia="Times New Roman" w:cs="Times New Roman"/>
          <w:color w:val="00000A"/>
          <w:szCs w:val="24"/>
          <w:lang w:eastAsia="ru-RU"/>
        </w:rPr>
      </w:pPr>
      <w:r w:rsidRPr="00074D70">
        <w:rPr>
          <w:rFonts w:eastAsia="Times New Roman" w:cs="Times New Roman"/>
          <w:color w:val="00000A"/>
          <w:szCs w:val="24"/>
          <w:lang w:eastAsia="ru-RU"/>
        </w:rPr>
        <w:t>Нет данных- если данные о диагнозе отсутствуют.</w:t>
      </w:r>
    </w:p>
    <w:p w14:paraId="4E5F0C0E" w14:textId="77777777" w:rsidR="00434B02" w:rsidRPr="00074D70" w:rsidRDefault="00434B02" w:rsidP="00434B02">
      <w:pPr>
        <w:numPr>
          <w:ilvl w:val="0"/>
          <w:numId w:val="128"/>
        </w:numPr>
        <w:ind w:left="0" w:firstLine="426"/>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СМП.</w:t>
      </w:r>
    </w:p>
    <w:p w14:paraId="2F5E52D3" w14:textId="77777777" w:rsidR="00434B02" w:rsidRPr="00074D70" w:rsidRDefault="00434B02" w:rsidP="00434B02">
      <w:pPr>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определяется по типу бригады СМП по следующему соотношению:</w:t>
      </w:r>
    </w:p>
    <w:p w14:paraId="509C250B" w14:textId="77777777" w:rsidR="00434B02" w:rsidRPr="00074D70" w:rsidRDefault="00434B02" w:rsidP="00434B02">
      <w:pPr>
        <w:numPr>
          <w:ilvl w:val="0"/>
          <w:numId w:val="128"/>
        </w:numPr>
        <w:ind w:left="0"/>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бригады: «врачебная» = Состав бригады «врачебная»;</w:t>
      </w:r>
    </w:p>
    <w:p w14:paraId="11460046" w14:textId="77777777" w:rsidR="00434B02" w:rsidRPr="00074D70" w:rsidRDefault="00434B02" w:rsidP="00434B02">
      <w:pPr>
        <w:numPr>
          <w:ilvl w:val="0"/>
          <w:numId w:val="128"/>
        </w:numPr>
        <w:ind w:left="0"/>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бригады: «фельдшерская» = Состав бригады «фельдшерская».</w:t>
      </w:r>
    </w:p>
    <w:p w14:paraId="458538C6" w14:textId="77777777" w:rsidR="00434B02" w:rsidRPr="00074D70" w:rsidRDefault="00434B02" w:rsidP="00434B02">
      <w:pPr>
        <w:rPr>
          <w:rFonts w:eastAsia="Times New Roman" w:cs="Times New Roman"/>
          <w:bCs/>
          <w:szCs w:val="24"/>
          <w:lang w:eastAsia="ru-RU"/>
        </w:rPr>
      </w:pPr>
    </w:p>
    <w:p w14:paraId="22DFD860" w14:textId="77777777" w:rsidR="00434B02" w:rsidRPr="00074D70" w:rsidRDefault="00434B02" w:rsidP="00434B02">
      <w:pPr>
        <w:ind w:firstLine="567"/>
        <w:rPr>
          <w:rFonts w:eastAsia="Times New Roman" w:cs="Times New Roman"/>
          <w:bCs/>
          <w:szCs w:val="24"/>
          <w:lang w:eastAsia="ru-RU"/>
        </w:rPr>
      </w:pPr>
      <w:r w:rsidRPr="00074D70">
        <w:rPr>
          <w:rFonts w:eastAsia="Times New Roman" w:cs="Times New Roman"/>
          <w:bCs/>
          <w:szCs w:val="24"/>
          <w:lang w:eastAsia="ru-RU"/>
        </w:rPr>
        <w:t>Реализованы следующие возможности на стороне МИС НСО:</w:t>
      </w:r>
    </w:p>
    <w:p w14:paraId="007CA98E"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обеспечена автоматизированная идентификация пациента, обратившегося в службу скорой медицинской помощи на этапе регистрации обращения за медицинской помощью.</w:t>
      </w:r>
    </w:p>
    <w:p w14:paraId="4981556C"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 xml:space="preserve">На полученный запрос из УСиНМП о получение сведений о пациенте в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производиться поиск данных в своём хранилище и предоставляет в УСиНМП следующую информацию:</w:t>
      </w:r>
    </w:p>
    <w:p w14:paraId="01B6E9D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идентификатор пациента в МИС НСО;</w:t>
      </w:r>
    </w:p>
    <w:p w14:paraId="6136186D"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фамилия пациента;</w:t>
      </w:r>
    </w:p>
    <w:p w14:paraId="7353EB5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имя пациента;</w:t>
      </w:r>
    </w:p>
    <w:p w14:paraId="757815A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отчество пациента;</w:t>
      </w:r>
    </w:p>
    <w:p w14:paraId="1AE2EE8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рождения пациента;</w:t>
      </w:r>
    </w:p>
    <w:p w14:paraId="0EE467B7"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пол пациента;</w:t>
      </w:r>
    </w:p>
    <w:p w14:paraId="6B6B885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документе, удостоверяющем личность пациента;</w:t>
      </w:r>
    </w:p>
    <w:p w14:paraId="175A0F34"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документе, подтверждающем факт медицинского страхования;</w:t>
      </w:r>
    </w:p>
    <w:p w14:paraId="75060E2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об адресе регистрации и фактического проживания;</w:t>
      </w:r>
    </w:p>
    <w:p w14:paraId="0459432A"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прикреплениях пациента (код МО прикрепления, тип прикрепления к МО, номер участка).</w:t>
      </w:r>
    </w:p>
    <w:p w14:paraId="6F724BD7"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Для реализации данного требования в МИС НСО произведена загрузка и настройка справочника ФИАС адресных объектов, улиц, домов через таблицы импорта для использования в интеграционных сервисах с УСиНМП (при передаче адресов), а также сопоставление с существующим в МИС НСО справочником КЛАДР.</w:t>
      </w:r>
    </w:p>
    <w:p w14:paraId="0ED4700B" w14:textId="77777777" w:rsidR="00434B02" w:rsidRPr="00074D70" w:rsidRDefault="00434B02" w:rsidP="00434B02">
      <w:pPr>
        <w:ind w:firstLine="567"/>
        <w:rPr>
          <w:rFonts w:eastAsia="Times New Roman" w:cs="Times New Roman"/>
          <w:szCs w:val="24"/>
          <w:lang w:eastAsia="ru-RU"/>
        </w:rPr>
      </w:pPr>
    </w:p>
    <w:p w14:paraId="06DB1012"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передача сигнальной </w:t>
      </w:r>
      <w:r w:rsidRPr="00074D70">
        <w:rPr>
          <w:rFonts w:eastAsia="Times New Roman" w:cs="Times New Roman"/>
          <w:szCs w:val="24"/>
          <w:lang w:eastAsia="ru-RU"/>
        </w:rPr>
        <w:t>информации по пациенту, о хронических больных случаях обращения в МО НСО из МИС НСО</w:t>
      </w:r>
      <w:r w:rsidRPr="00074D70">
        <w:rPr>
          <w:rFonts w:eastAsia="Times New Roman" w:cs="Times New Roman"/>
          <w:bCs/>
          <w:szCs w:val="24"/>
          <w:lang w:eastAsia="ru-RU"/>
        </w:rPr>
        <w:t>.</w:t>
      </w:r>
    </w:p>
    <w:p w14:paraId="1D042D40"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 xml:space="preserve">На полученный запрос из УСиНМП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предоставляет в УСиНМП следующую информацию:</w:t>
      </w:r>
    </w:p>
    <w:p w14:paraId="4448B84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об аллергологическом анамнезе (карточка пациента, вкладка сигнальная информация, блок Аллергологический анамнез);</w:t>
      </w:r>
    </w:p>
    <w:p w14:paraId="34D184C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хронических заболеваниях (МКБ-10) (информация передается при наличие открытых карт Д- учета в МО региона;</w:t>
      </w:r>
    </w:p>
    <w:p w14:paraId="64E0C1F4"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факт обращения за последний год за амбулаторной помощью:</w:t>
      </w:r>
    </w:p>
    <w:p w14:paraId="1D7D95CB"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МКБ -10 обращения;</w:t>
      </w:r>
    </w:p>
    <w:p w14:paraId="75E852A7"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обращения;</w:t>
      </w:r>
    </w:p>
    <w:p w14:paraId="6CB7BC90"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исход обращения.</w:t>
      </w:r>
    </w:p>
    <w:p w14:paraId="5FC9CFB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факт последней госпитализаций пациента):</w:t>
      </w:r>
    </w:p>
    <w:p w14:paraId="5C3316AB"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МКБ -10 – случая госпитализации;</w:t>
      </w:r>
    </w:p>
    <w:p w14:paraId="2EF980E1"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госпитализации;</w:t>
      </w:r>
    </w:p>
    <w:p w14:paraId="34D1FAA6"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исход госпитализации.</w:t>
      </w:r>
    </w:p>
    <w:p w14:paraId="76899402"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Функциональный Заказчик предоставляет Диагнозы и диапазоны диагнозов (коды МКБ-10) доступных для передачи в УСиНМП.</w:t>
      </w:r>
    </w:p>
    <w:p w14:paraId="17000B89" w14:textId="77777777" w:rsidR="00434B02" w:rsidRPr="00074D70" w:rsidRDefault="00434B02" w:rsidP="00434B02">
      <w:pPr>
        <w:rPr>
          <w:rFonts w:eastAsia="Times New Roman" w:cs="Times New Roman"/>
          <w:szCs w:val="24"/>
          <w:lang w:eastAsia="ru-RU"/>
        </w:rPr>
      </w:pPr>
    </w:p>
    <w:p w14:paraId="77C75584" w14:textId="77777777" w:rsidR="00434B02" w:rsidRPr="00074D70" w:rsidRDefault="00434B02" w:rsidP="00434B02">
      <w:pPr>
        <w:numPr>
          <w:ilvl w:val="0"/>
          <w:numId w:val="129"/>
        </w:numPr>
        <w:tabs>
          <w:tab w:val="left" w:pos="851"/>
        </w:tabs>
        <w:ind w:left="0" w:firstLine="567"/>
        <w:contextualSpacing/>
        <w:rPr>
          <w:rFonts w:eastAsia="Times New Roman" w:cs="Times New Roman"/>
          <w:szCs w:val="24"/>
          <w:lang w:eastAsia="ru-RU"/>
        </w:rPr>
      </w:pPr>
      <w:r w:rsidRPr="00074D70">
        <w:rPr>
          <w:rFonts w:eastAsia="Times New Roman" w:cs="Times New Roman"/>
          <w:bCs/>
          <w:szCs w:val="24"/>
          <w:lang w:eastAsia="ru-RU"/>
        </w:rPr>
        <w:t>обеспечена передача данных по зоне обслуживания МО (поиск по медицинской организации, по адресу).</w:t>
      </w:r>
    </w:p>
    <w:p w14:paraId="3528A57C" w14:textId="77777777" w:rsidR="00434B02" w:rsidRPr="00074D70" w:rsidRDefault="00434B02" w:rsidP="00434B02">
      <w:pPr>
        <w:rPr>
          <w:rFonts w:eastAsia="Times New Roman" w:cs="Times New Roman"/>
          <w:bCs/>
          <w:szCs w:val="24"/>
          <w:lang w:eastAsia="ru-RU"/>
        </w:rPr>
      </w:pPr>
      <w:r w:rsidRPr="00074D70">
        <w:rPr>
          <w:rFonts w:eastAsia="Times New Roman" w:cs="Times New Roman"/>
          <w:szCs w:val="24"/>
          <w:lang w:eastAsia="ru-RU"/>
        </w:rPr>
        <w:t xml:space="preserve">На полученный запрос из УСиНМП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предоставляет в УСиНМП следующую информацию:</w:t>
      </w:r>
    </w:p>
    <w:p w14:paraId="73615BB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МО;</w:t>
      </w:r>
    </w:p>
    <w:p w14:paraId="7907606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тип прикрепления к МО;</w:t>
      </w:r>
    </w:p>
    <w:p w14:paraId="2B09436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участок;</w:t>
      </w:r>
    </w:p>
    <w:p w14:paraId="1D6AA77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ФИАС Улицы (GUID);</w:t>
      </w:r>
    </w:p>
    <w:p w14:paraId="1FA8830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ФИАС Дома (GUID);</w:t>
      </w:r>
    </w:p>
    <w:p w14:paraId="1EB6D5B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строка списка домов.</w:t>
      </w:r>
    </w:p>
    <w:p w14:paraId="6730CBB4" w14:textId="77777777" w:rsidR="00434B02" w:rsidRPr="00074D70" w:rsidRDefault="00434B02" w:rsidP="00434B02">
      <w:pPr>
        <w:ind w:left="357"/>
        <w:contextualSpacing/>
        <w:rPr>
          <w:rFonts w:eastAsia="Times New Roman" w:cs="Times New Roman"/>
          <w:szCs w:val="24"/>
          <w:lang w:eastAsia="ru-RU"/>
        </w:rPr>
      </w:pPr>
    </w:p>
    <w:p w14:paraId="5603A184" w14:textId="77777777" w:rsidR="00434B02" w:rsidRPr="00074D70" w:rsidRDefault="00434B02" w:rsidP="00434B02">
      <w:pPr>
        <w:numPr>
          <w:ilvl w:val="0"/>
          <w:numId w:val="129"/>
        </w:numPr>
        <w:tabs>
          <w:tab w:val="left" w:pos="851"/>
        </w:tabs>
        <w:ind w:left="0" w:firstLine="567"/>
        <w:contextualSpacing/>
        <w:rPr>
          <w:rFonts w:eastAsia="Calibri" w:cs="Times New Roman"/>
          <w:szCs w:val="24"/>
        </w:rPr>
      </w:pPr>
      <w:r w:rsidRPr="00074D70">
        <w:rPr>
          <w:rFonts w:eastAsia="Times New Roman" w:cs="Times New Roman"/>
          <w:bCs/>
          <w:szCs w:val="24"/>
          <w:lang w:eastAsia="ru-RU"/>
        </w:rPr>
        <w:t>обеспечено создание вызова на дом в МИС НСО по неотложной помощи в поликлинике МО.</w:t>
      </w:r>
      <w:r w:rsidRPr="00074D70">
        <w:rPr>
          <w:rFonts w:eastAsia="Calibri" w:cs="Times New Roman"/>
          <w:bCs/>
          <w:szCs w:val="24"/>
        </w:rPr>
        <w:t xml:space="preserve"> </w:t>
      </w:r>
    </w:p>
    <w:p w14:paraId="645818B9" w14:textId="77777777" w:rsidR="00434B02" w:rsidRPr="00074D70" w:rsidRDefault="00434B02" w:rsidP="00434B02">
      <w:pPr>
        <w:tabs>
          <w:tab w:val="left" w:pos="851"/>
        </w:tabs>
        <w:ind w:left="567"/>
        <w:contextualSpacing/>
        <w:rPr>
          <w:rFonts w:eastAsia="Calibri" w:cs="Times New Roman"/>
          <w:szCs w:val="24"/>
        </w:rPr>
      </w:pPr>
      <w:r w:rsidRPr="00074D70">
        <w:rPr>
          <w:rFonts w:eastAsia="Calibri" w:cs="Times New Roman"/>
          <w:szCs w:val="24"/>
        </w:rPr>
        <w:t>На полученный запрос из УСиНМП МИС НСО предоставляет в УСиНМП следующую информацию:</w:t>
      </w:r>
    </w:p>
    <w:p w14:paraId="22B94DE5"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результат (принят успешно, ошибка);</w:t>
      </w:r>
    </w:p>
    <w:p w14:paraId="39EE181E"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МО, в которое передан вызов;</w:t>
      </w:r>
    </w:p>
    <w:p w14:paraId="7E200D23"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ID_вызова (номер вызова) в МИС НСО;</w:t>
      </w:r>
    </w:p>
    <w:p w14:paraId="2EA4FA8B"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ошибка – текстовое сообщение при невозможности принять неотложный вызов в автоматическом режиме.</w:t>
      </w:r>
    </w:p>
    <w:p w14:paraId="0A2C5FAC" w14:textId="77777777" w:rsidR="00434B02" w:rsidRPr="00074D70" w:rsidRDefault="00434B02" w:rsidP="00434B02">
      <w:pPr>
        <w:tabs>
          <w:tab w:val="left" w:pos="851"/>
        </w:tabs>
        <w:contextualSpacing/>
        <w:rPr>
          <w:rFonts w:eastAsia="Calibri" w:cs="Times New Roman"/>
          <w:szCs w:val="24"/>
        </w:rPr>
      </w:pPr>
      <w:r w:rsidRPr="00074D70">
        <w:rPr>
          <w:rFonts w:eastAsia="Calibri" w:cs="Times New Roman"/>
          <w:bCs/>
          <w:szCs w:val="24"/>
        </w:rPr>
        <w:t xml:space="preserve">По полученным данным из </w:t>
      </w:r>
      <w:r w:rsidRPr="00074D70">
        <w:rPr>
          <w:rFonts w:eastAsia="Calibri" w:cs="Times New Roman"/>
          <w:szCs w:val="24"/>
        </w:rPr>
        <w:t xml:space="preserve">УСиНМП в МИС НСО реализованы следующие функциональные возможности: </w:t>
      </w:r>
    </w:p>
    <w:p w14:paraId="635EED4C"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в случае отсутствия пациента в базе пациента происходит создание пациента в БД МИС НСО;</w:t>
      </w:r>
    </w:p>
    <w:p w14:paraId="4BC27611"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в МИС НСО при результате ответа «Принят успешно» в журнале приема вызовов на дом создается вызов на дом со статусом «Зарегистрирован» и соответствующим типом Неотложка;</w:t>
      </w:r>
    </w:p>
    <w:p w14:paraId="7E3854DF" w14:textId="77777777" w:rsidR="00434B02" w:rsidRPr="00074D70" w:rsidRDefault="00434B02" w:rsidP="00434B02">
      <w:pPr>
        <w:numPr>
          <w:ilvl w:val="0"/>
          <w:numId w:val="127"/>
        </w:numPr>
        <w:ind w:left="357" w:hanging="357"/>
        <w:contextualSpacing/>
        <w:rPr>
          <w:rFonts w:eastAsia="Calibri" w:cs="Times New Roman"/>
          <w:szCs w:val="24"/>
        </w:rPr>
      </w:pPr>
      <w:r w:rsidRPr="00074D70">
        <w:rPr>
          <w:rFonts w:eastAsia="Calibri" w:cs="Times New Roman"/>
          <w:szCs w:val="24"/>
        </w:rPr>
        <w:t>при создании вызова на дом с типом неотложка вызов на дом создается в журнале вызовов на дом в МО, согласно адресу места вызова СМП, то есть с автоматическим подбором медицинской организации на основании адреса вызова СМП.</w:t>
      </w:r>
    </w:p>
    <w:p w14:paraId="521CE207" w14:textId="77777777" w:rsidR="00434B02" w:rsidRPr="00074D70" w:rsidRDefault="00434B02" w:rsidP="00434B02">
      <w:pPr>
        <w:tabs>
          <w:tab w:val="left" w:pos="851"/>
        </w:tabs>
        <w:ind w:left="567"/>
        <w:contextualSpacing/>
        <w:rPr>
          <w:rFonts w:eastAsia="Times New Roman" w:cs="Times New Roman"/>
          <w:szCs w:val="24"/>
          <w:lang w:eastAsia="ru-RU"/>
        </w:rPr>
      </w:pPr>
    </w:p>
    <w:p w14:paraId="3917F97D"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w:t>
      </w:r>
      <w:r w:rsidRPr="00074D70">
        <w:rPr>
          <w:rFonts w:eastAsia="Times New Roman" w:cs="Times New Roman"/>
          <w:szCs w:val="24"/>
          <w:lang w:eastAsia="ru-RU"/>
        </w:rPr>
        <w:t xml:space="preserve">передачу статусов обслуживания вызова на дом из МИС НСО по неотложной помощи в поликлинике МО. </w:t>
      </w:r>
    </w:p>
    <w:p w14:paraId="67CB0D2B" w14:textId="77777777" w:rsidR="00434B02" w:rsidRPr="00074D70" w:rsidRDefault="00434B02" w:rsidP="00434B02">
      <w:pPr>
        <w:tabs>
          <w:tab w:val="left" w:pos="851"/>
        </w:tabs>
        <w:ind w:left="567"/>
        <w:contextualSpacing/>
        <w:rPr>
          <w:rFonts w:eastAsia="Times New Roman" w:cs="Times New Roman"/>
          <w:bCs/>
          <w:szCs w:val="24"/>
          <w:lang w:eastAsia="ru-RU"/>
        </w:rPr>
      </w:pPr>
      <w:r w:rsidRPr="00074D70">
        <w:rPr>
          <w:rFonts w:eastAsia="Times New Roman" w:cs="Times New Roman"/>
          <w:szCs w:val="24"/>
          <w:lang w:eastAsia="ru-RU"/>
        </w:rPr>
        <w:t>При изменении статуса вызова на дом по неотложной помощи МИС НСО инициирует отправку в УСиНМП следующей информации:</w:t>
      </w:r>
    </w:p>
    <w:p w14:paraId="73C525E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из МИС НСО;</w:t>
      </w:r>
    </w:p>
    <w:p w14:paraId="6D4AFAD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w:t>
      </w:r>
    </w:p>
    <w:p w14:paraId="7086A6C1"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зарегистрирован;</w:t>
      </w:r>
    </w:p>
    <w:p w14:paraId="78B83C69"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передан врачу;</w:t>
      </w:r>
    </w:p>
    <w:p w14:paraId="4EF2838D"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выполнен;</w:t>
      </w:r>
    </w:p>
    <w:p w14:paraId="48AD985B"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46BAB69F"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03FCCA4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МКБ-10 только при статусе «Выполнен».</w:t>
      </w:r>
    </w:p>
    <w:p w14:paraId="13E7E6F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комментарий только при статусах: </w:t>
      </w:r>
    </w:p>
    <w:p w14:paraId="4293A8C2"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35BDE1F6"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509258C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1964D643" w14:textId="77777777" w:rsidR="00434B02" w:rsidRPr="00074D70" w:rsidRDefault="00434B02" w:rsidP="00434B02">
      <w:pPr>
        <w:ind w:left="357"/>
        <w:contextualSpacing/>
        <w:rPr>
          <w:rFonts w:eastAsia="Times New Roman" w:cs="Times New Roman"/>
          <w:szCs w:val="24"/>
          <w:lang w:eastAsia="ru-RU"/>
        </w:rPr>
      </w:pPr>
    </w:p>
    <w:p w14:paraId="4C7C8781" w14:textId="77777777" w:rsidR="00434B02" w:rsidRPr="00074D70" w:rsidRDefault="00434B02" w:rsidP="00434B02">
      <w:pPr>
        <w:numPr>
          <w:ilvl w:val="0"/>
          <w:numId w:val="129"/>
        </w:numPr>
        <w:tabs>
          <w:tab w:val="left" w:pos="851"/>
        </w:tabs>
        <w:ind w:left="0" w:firstLine="567"/>
        <w:contextualSpacing/>
        <w:rPr>
          <w:rFonts w:eastAsia="Times New Roman" w:cs="Times New Roman"/>
          <w:szCs w:val="24"/>
          <w:lang w:eastAsia="ru-RU"/>
        </w:rPr>
      </w:pPr>
      <w:r w:rsidRPr="00074D70">
        <w:rPr>
          <w:rFonts w:eastAsia="Times New Roman" w:cs="Times New Roman"/>
          <w:bCs/>
          <w:szCs w:val="24"/>
          <w:lang w:eastAsia="ru-RU"/>
        </w:rPr>
        <w:t>обеспечена создание вызова на дом с признаком Актив в МИС НСО в МО.</w:t>
      </w:r>
    </w:p>
    <w:p w14:paraId="60673E6C"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предоставляет в УСиНМП следующую информацию:</w:t>
      </w:r>
    </w:p>
    <w:p w14:paraId="73D297E9"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711ACE50"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(либо несколько МО), в которое передан вызов.</w:t>
      </w:r>
    </w:p>
    <w:p w14:paraId="2C69B8E4"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в МИС НСО.</w:t>
      </w:r>
    </w:p>
    <w:p w14:paraId="6EE6D6F8"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28D1E7A0" w14:textId="77777777" w:rsidR="00434B02" w:rsidRPr="00074D70" w:rsidRDefault="00434B02" w:rsidP="00434B02">
      <w:pPr>
        <w:tabs>
          <w:tab w:val="left" w:pos="851"/>
        </w:tabs>
        <w:contextualSpacing/>
        <w:rPr>
          <w:rFonts w:eastAsia="Times New Roman" w:cs="Times New Roman"/>
          <w:szCs w:val="24"/>
          <w:lang w:eastAsia="ru-RU"/>
        </w:rPr>
      </w:pPr>
      <w:r w:rsidRPr="00074D70">
        <w:rPr>
          <w:rFonts w:eastAsia="Times New Roman" w:cs="Times New Roman"/>
          <w:bCs/>
          <w:szCs w:val="24"/>
          <w:lang w:eastAsia="ru-RU"/>
        </w:rPr>
        <w:t xml:space="preserve">По полученным данным из </w:t>
      </w:r>
      <w:r w:rsidRPr="00074D70">
        <w:rPr>
          <w:rFonts w:eastAsia="Times New Roman" w:cs="Times New Roman"/>
          <w:szCs w:val="24"/>
          <w:lang w:eastAsia="ru-RU"/>
        </w:rPr>
        <w:t xml:space="preserve">УСиНМП в МИС НСО реализованы следующие функциональные возможности: </w:t>
      </w:r>
    </w:p>
    <w:p w14:paraId="17AF9E99"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случае отсутствия пациента в базе пациента создается пациента в БД МИС НСО;</w:t>
      </w:r>
    </w:p>
    <w:p w14:paraId="47641345"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МИС НСО при результате ответа «Принят успешно» в журнале приема вызовов на дом создается вызов на дом со статусом «Зарегистрирован» с соответствующим типом актив;</w:t>
      </w:r>
    </w:p>
    <w:p w14:paraId="6544270A"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при создании вызова на дом с типом актив вызов на дом создается в журнале вызовов на дом в двух МО, согласно места вызова СМП и по месту прикрепления пациента, если такое имеется в МИС НСО;</w:t>
      </w:r>
    </w:p>
    <w:p w14:paraId="029A96D5"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создание вызова на дом с типом актив по месту вызова СМП и месту прикрепления пациента одновременно, регулируется системной опцией на уровне региона;</w:t>
      </w:r>
    </w:p>
    <w:p w14:paraId="7F9927F1"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МИС НСО на карте вызова на дом реализован запрет на редактирование даты и времени принятия вызова (поле «Вызов принят») для вызовов на дом, которые были зарегистрированы в МИС НСО из любых внешних систем.</w:t>
      </w:r>
    </w:p>
    <w:p w14:paraId="319E3C18" w14:textId="77777777" w:rsidR="00434B02" w:rsidRPr="00074D70" w:rsidRDefault="00434B02" w:rsidP="00434B02">
      <w:pPr>
        <w:ind w:left="357"/>
        <w:contextualSpacing/>
        <w:rPr>
          <w:rFonts w:eastAsia="Times New Roman" w:cs="Times New Roman"/>
          <w:szCs w:val="24"/>
          <w:lang w:eastAsia="ru-RU"/>
        </w:rPr>
      </w:pPr>
    </w:p>
    <w:p w14:paraId="1E7432B9"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передача статусов обслуживания вызова на дом из МИС НСО по активу в поликлинике МО.</w:t>
      </w:r>
    </w:p>
    <w:p w14:paraId="6ACA9A0D"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При изменении статуса вызова на дом с признаком актив МИС НСО инициирует отправку в УСиНМП следующей информации:</w:t>
      </w:r>
    </w:p>
    <w:p w14:paraId="7984E36C"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из МИС НСО;</w:t>
      </w:r>
    </w:p>
    <w:p w14:paraId="7A15AC6D"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w:t>
      </w:r>
    </w:p>
    <w:p w14:paraId="2C84DE17"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зарегистрирован;</w:t>
      </w:r>
    </w:p>
    <w:p w14:paraId="0048E204"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передан врачу;</w:t>
      </w:r>
    </w:p>
    <w:p w14:paraId="071355C6"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выполнен;</w:t>
      </w:r>
    </w:p>
    <w:p w14:paraId="0BCE47C1"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03A36929"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2F05FB0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МКБ-10 только при статусе «Выполнен»;</w:t>
      </w:r>
    </w:p>
    <w:p w14:paraId="137B0F47"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комментарий только при статусах: </w:t>
      </w:r>
    </w:p>
    <w:p w14:paraId="7305CAAE"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403D5A07"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0CB3947D"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60543FFF" w14:textId="77777777" w:rsidR="00434B02" w:rsidRPr="00074D70" w:rsidRDefault="00434B02" w:rsidP="00434B02">
      <w:pPr>
        <w:ind w:left="357"/>
        <w:contextualSpacing/>
        <w:rPr>
          <w:rFonts w:eastAsia="Times New Roman" w:cs="Times New Roman"/>
          <w:szCs w:val="24"/>
          <w:lang w:eastAsia="ru-RU"/>
        </w:rPr>
      </w:pPr>
    </w:p>
    <w:p w14:paraId="1B280982"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отмена вызова на дом в МИС НСО согласно полученным данным из </w:t>
      </w:r>
      <w:r w:rsidRPr="00074D70">
        <w:rPr>
          <w:rFonts w:eastAsia="Times New Roman" w:cs="Times New Roman"/>
          <w:szCs w:val="24"/>
          <w:lang w:eastAsia="ru-RU"/>
        </w:rPr>
        <w:t>УСиНМП.</w:t>
      </w:r>
    </w:p>
    <w:p w14:paraId="6A017AF8" w14:textId="77777777" w:rsidR="00434B02" w:rsidRPr="00074D70" w:rsidRDefault="00434B02" w:rsidP="00434B02">
      <w:pPr>
        <w:tabs>
          <w:tab w:val="left" w:pos="851"/>
        </w:tabs>
        <w:ind w:firstLine="567"/>
        <w:rPr>
          <w:rFonts w:eastAsia="Times New Roman" w:cs="Times New Roman"/>
          <w:szCs w:val="24"/>
          <w:lang w:eastAsia="ru-RU"/>
        </w:rPr>
      </w:pPr>
      <w:r w:rsidRPr="00074D70">
        <w:rPr>
          <w:rFonts w:eastAsia="Times New Roman" w:cs="Times New Roman"/>
          <w:bCs/>
          <w:szCs w:val="24"/>
          <w:lang w:eastAsia="ru-RU"/>
        </w:rPr>
        <w:t xml:space="preserve">По полученным данным из </w:t>
      </w:r>
      <w:r w:rsidRPr="00074D70">
        <w:rPr>
          <w:rFonts w:eastAsia="Times New Roman" w:cs="Times New Roman"/>
          <w:szCs w:val="24"/>
          <w:lang w:eastAsia="ru-RU"/>
        </w:rPr>
        <w:t xml:space="preserve">УСиНМП в МИС НСО реализованы следующие функциональные возможности: </w:t>
      </w:r>
    </w:p>
    <w:p w14:paraId="55D76584" w14:textId="77777777" w:rsidR="00434B02" w:rsidRPr="00074D70" w:rsidRDefault="00434B02" w:rsidP="00434B02">
      <w:pPr>
        <w:numPr>
          <w:ilvl w:val="0"/>
          <w:numId w:val="127"/>
        </w:numPr>
        <w:ind w:left="0" w:firstLine="0"/>
        <w:contextualSpacing/>
        <w:rPr>
          <w:rFonts w:eastAsia="Times New Roman" w:cs="Times New Roman"/>
          <w:szCs w:val="24"/>
          <w:lang w:eastAsia="ru-RU"/>
        </w:rPr>
      </w:pPr>
      <w:r w:rsidRPr="00074D70">
        <w:rPr>
          <w:rFonts w:eastAsia="Times New Roman" w:cs="Times New Roman"/>
          <w:szCs w:val="24"/>
          <w:lang w:eastAsia="ru-RU"/>
        </w:rPr>
        <w:t>в МИС НСО у вызова на дом, которому соответствует полученный идентификатор вызова СМП из УСиНМП устанавливается статус вызова на дом: «Отменен по другим причинам» с комментарием «Отозван СМП».</w:t>
      </w:r>
    </w:p>
    <w:p w14:paraId="435E6899" w14:textId="77777777" w:rsidR="00434B02" w:rsidRPr="00074D70" w:rsidRDefault="00434B02" w:rsidP="00434B02">
      <w:pPr>
        <w:contextualSpacing/>
        <w:rPr>
          <w:rFonts w:eastAsia="Times New Roman" w:cs="Times New Roman"/>
          <w:szCs w:val="24"/>
          <w:lang w:eastAsia="ru-RU"/>
        </w:rPr>
      </w:pPr>
      <w:r w:rsidRPr="00074D70">
        <w:rPr>
          <w:rFonts w:eastAsia="Times New Roman" w:cs="Times New Roman"/>
          <w:bCs/>
          <w:szCs w:val="24"/>
          <w:lang w:eastAsia="ru-RU"/>
        </w:rPr>
        <w:t>Также на полученный запрос из УСиНМП МИС НСО должен предоставить в УСиНМП следующую информацию:</w:t>
      </w:r>
    </w:p>
    <w:p w14:paraId="17DF81C9"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7482CB7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 «Отменен по другим причинам»;</w:t>
      </w:r>
    </w:p>
    <w:p w14:paraId="58C39C9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комментарий – «Отозван СМП».</w:t>
      </w:r>
    </w:p>
    <w:p w14:paraId="635A63E1" w14:textId="77777777" w:rsidR="00434B02" w:rsidRPr="00074D70" w:rsidRDefault="00434B02" w:rsidP="00434B02">
      <w:pPr>
        <w:contextualSpacing/>
        <w:rPr>
          <w:rFonts w:eastAsia="Times New Roman" w:cs="Times New Roman"/>
          <w:szCs w:val="24"/>
          <w:lang w:eastAsia="ru-RU"/>
        </w:rPr>
      </w:pPr>
    </w:p>
    <w:p w14:paraId="1DB69C96" w14:textId="77777777" w:rsidR="00434B02" w:rsidRPr="00074D70" w:rsidRDefault="00434B02" w:rsidP="00434B02">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обеспечено в МИС НСО принятие информации по решению в СМП о госпитализации пациента и при оформлении результатов обслуживания в УСиНМП.</w:t>
      </w:r>
    </w:p>
    <w:p w14:paraId="01A1E4E9"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обеспечено получение следующих идентифицирующих сведений о вызове:</w:t>
      </w:r>
    </w:p>
    <w:p w14:paraId="3AD77DE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номер вызова;</w:t>
      </w:r>
    </w:p>
    <w:p w14:paraId="78052CA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отделение/бригада СМП;</w:t>
      </w:r>
    </w:p>
    <w:p w14:paraId="798E068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вызова;</w:t>
      </w:r>
    </w:p>
    <w:p w14:paraId="589CAA54"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начала транспортировки в стационар;</w:t>
      </w:r>
    </w:p>
    <w:p w14:paraId="0D3F3129"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прибытия в стационар;</w:t>
      </w:r>
    </w:p>
    <w:p w14:paraId="4C4DA0CD"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окончания вызова;</w:t>
      </w:r>
    </w:p>
    <w:p w14:paraId="591EA712"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пациенту (ФИО, пол, дата рождения);</w:t>
      </w:r>
    </w:p>
    <w:p w14:paraId="07FC4C2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вызову (тип/вид вызова, диагноз, результат обращения.</w:t>
      </w:r>
    </w:p>
    <w:p w14:paraId="75019215" w14:textId="77777777" w:rsidR="00434B02" w:rsidRPr="00074D70" w:rsidRDefault="00434B02" w:rsidP="00434B02">
      <w:pPr>
        <w:rPr>
          <w:rFonts w:eastAsia="Times New Roman" w:cs="Times New Roman"/>
          <w:szCs w:val="24"/>
          <w:lang w:eastAsia="ru-RU"/>
        </w:rPr>
      </w:pPr>
    </w:p>
    <w:p w14:paraId="584E38BF" w14:textId="77777777" w:rsidR="00434B02" w:rsidRPr="00074D70" w:rsidRDefault="00434B02" w:rsidP="00434B02">
      <w:pPr>
        <w:tabs>
          <w:tab w:val="left" w:pos="851"/>
        </w:tabs>
        <w:ind w:firstLine="567"/>
        <w:rPr>
          <w:rFonts w:eastAsia="Times New Roman" w:cs="Times New Roman"/>
          <w:bCs/>
          <w:szCs w:val="24"/>
          <w:lang w:eastAsia="ru-RU"/>
        </w:rPr>
      </w:pPr>
      <w:r w:rsidRPr="00074D70">
        <w:rPr>
          <w:rFonts w:eastAsia="Times New Roman" w:cs="Times New Roman"/>
          <w:bCs/>
          <w:szCs w:val="24"/>
          <w:lang w:eastAsia="ru-RU"/>
        </w:rPr>
        <w:t>Также на полученный запрос из УСиНМП МИС НСО предоставляет в УСиНМП следующую информацию:</w:t>
      </w:r>
    </w:p>
    <w:p w14:paraId="4BE3E0C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003454D9"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описание ошибки.</w:t>
      </w:r>
    </w:p>
    <w:p w14:paraId="72A7AEAB" w14:textId="77777777" w:rsidR="00434B02" w:rsidRPr="00074D70" w:rsidRDefault="00434B02" w:rsidP="00434B02">
      <w:pPr>
        <w:ind w:left="357"/>
        <w:contextualSpacing/>
        <w:rPr>
          <w:rFonts w:eastAsia="Times New Roman" w:cs="Times New Roman"/>
          <w:szCs w:val="24"/>
          <w:lang w:eastAsia="ru-RU"/>
        </w:rPr>
      </w:pPr>
    </w:p>
    <w:p w14:paraId="25E4CBE9" w14:textId="77777777" w:rsidR="00434B02" w:rsidRPr="00074D70" w:rsidRDefault="00434B02" w:rsidP="00434B02">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передача из МИС НСО информации о количестве свободных коек в разрезе профиля медицинской помощи для определения возможности госпитализации пациента в МО.</w:t>
      </w:r>
    </w:p>
    <w:p w14:paraId="556F8030"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предоставляет в УСиНМП следующую информацию:</w:t>
      </w:r>
    </w:p>
    <w:p w14:paraId="31958369"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профили коек:</w:t>
      </w:r>
    </w:p>
    <w:p w14:paraId="4FDF220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наличии свободных коек:</w:t>
      </w:r>
    </w:p>
    <w:p w14:paraId="3E29E41A"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идентификатор стационара;</w:t>
      </w:r>
    </w:p>
    <w:p w14:paraId="682086B2"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профиль койки;</w:t>
      </w:r>
    </w:p>
    <w:p w14:paraId="42DC3EEB" w14:textId="77777777" w:rsidR="00434B02" w:rsidRPr="00074D70" w:rsidRDefault="00434B02" w:rsidP="00434B02">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количество.</w:t>
      </w:r>
    </w:p>
    <w:p w14:paraId="16669890" w14:textId="77777777" w:rsidR="00434B02" w:rsidRPr="00074D70" w:rsidRDefault="00434B02" w:rsidP="00434B02">
      <w:pPr>
        <w:rPr>
          <w:rFonts w:eastAsia="Times New Roman" w:cs="Times New Roman"/>
          <w:szCs w:val="24"/>
          <w:lang w:eastAsia="ru-RU"/>
        </w:rPr>
      </w:pPr>
    </w:p>
    <w:p w14:paraId="78F781F5" w14:textId="77777777" w:rsidR="00434B02" w:rsidRPr="00074D70" w:rsidRDefault="00434B02" w:rsidP="00434B02">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обеспечено получение в МИС НСО данных по сопроводительному талону из УСиНМП. </w:t>
      </w:r>
    </w:p>
    <w:p w14:paraId="4A41964E" w14:textId="77777777" w:rsidR="00434B02" w:rsidRPr="00074D70" w:rsidRDefault="00434B02" w:rsidP="00434B02">
      <w:pPr>
        <w:rPr>
          <w:rFonts w:eastAsia="Times New Roman" w:cs="Times New Roman"/>
          <w:szCs w:val="24"/>
          <w:lang w:eastAsia="ru-RU"/>
        </w:rPr>
      </w:pPr>
      <w:r w:rsidRPr="00074D70">
        <w:rPr>
          <w:rFonts w:eastAsia="Times New Roman" w:cs="Times New Roman"/>
          <w:bCs/>
          <w:szCs w:val="24"/>
          <w:lang w:eastAsia="ru-RU"/>
        </w:rPr>
        <w:t xml:space="preserve">По полученному запросу из </w:t>
      </w:r>
      <w:r w:rsidRPr="00074D70">
        <w:rPr>
          <w:rFonts w:eastAsia="Times New Roman" w:cs="Times New Roman"/>
          <w:szCs w:val="24"/>
          <w:lang w:eastAsia="ru-RU"/>
        </w:rPr>
        <w:t>УСиНМП в МИС НСО обеспечено получение данных лицевой стороны талона по форме 114/у:</w:t>
      </w:r>
    </w:p>
    <w:p w14:paraId="5130036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ФИО пациента;</w:t>
      </w:r>
    </w:p>
    <w:p w14:paraId="39FE804C"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пол;</w:t>
      </w:r>
    </w:p>
    <w:p w14:paraId="738CB83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рождения;</w:t>
      </w:r>
    </w:p>
    <w:p w14:paraId="78837F8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документ удостоверяющий личность;</w:t>
      </w:r>
    </w:p>
    <w:p w14:paraId="67BF3ED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адрес проживания;</w:t>
      </w:r>
    </w:p>
    <w:p w14:paraId="2ED9D8B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место вызова;</w:t>
      </w:r>
    </w:p>
    <w:p w14:paraId="765C3A9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диагноз;</w:t>
      </w:r>
    </w:p>
    <w:p w14:paraId="4B41EAE9"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МО куда планируется госпитализация;</w:t>
      </w:r>
    </w:p>
    <w:p w14:paraId="3ADDBDF1"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о старшем по бригаде.</w:t>
      </w:r>
    </w:p>
    <w:p w14:paraId="67CCA376"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На полученный запрос МИС НСО предоставляет в УСиНМП следующую информацию:</w:t>
      </w:r>
    </w:p>
    <w:p w14:paraId="30A7C8B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2FCB44E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описание ошибки.</w:t>
      </w:r>
    </w:p>
    <w:p w14:paraId="241F55DE" w14:textId="77777777" w:rsidR="00434B02" w:rsidRPr="00074D70" w:rsidRDefault="00434B02" w:rsidP="00434B02">
      <w:pPr>
        <w:ind w:left="357"/>
        <w:contextualSpacing/>
        <w:rPr>
          <w:rFonts w:eastAsia="Times New Roman" w:cs="Times New Roman"/>
          <w:szCs w:val="24"/>
          <w:lang w:eastAsia="ru-RU"/>
        </w:rPr>
      </w:pPr>
    </w:p>
    <w:p w14:paraId="612DFA77" w14:textId="77777777" w:rsidR="00434B02" w:rsidRPr="00074D70" w:rsidRDefault="00434B02" w:rsidP="00434B02">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передачу из МИС НСО данных заполненного талона к сопроводительному листу после окончания стационарного лечения пациента, доставленного в МО бригадой СМП.</w:t>
      </w:r>
    </w:p>
    <w:p w14:paraId="3BEE98BF"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В рамках реализации данного требования МИС НСО предоставляет в УСиНМП следующую информацию:</w:t>
      </w:r>
    </w:p>
    <w:p w14:paraId="4B66B85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СМП (номер вызова) из МИС НСО;</w:t>
      </w:r>
    </w:p>
    <w:p w14:paraId="3EBAE37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диагноз приёмного отделения;</w:t>
      </w:r>
    </w:p>
    <w:p w14:paraId="22B4D107"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окончательный диагноз;</w:t>
      </w:r>
    </w:p>
    <w:p w14:paraId="0DC3C50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проведенная операция, дата/время операции;</w:t>
      </w:r>
    </w:p>
    <w:p w14:paraId="2A69411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количество дней/часов в стационаре;</w:t>
      </w:r>
    </w:p>
    <w:p w14:paraId="22F373D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состояние при выписке;</w:t>
      </w:r>
    </w:p>
    <w:p w14:paraId="70AEC59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дата/время выписки.</w:t>
      </w:r>
    </w:p>
    <w:p w14:paraId="7BDEC8DB" w14:textId="77777777" w:rsidR="00434B02" w:rsidRPr="00074D70" w:rsidRDefault="00434B02" w:rsidP="00434B02">
      <w:pPr>
        <w:ind w:left="357"/>
        <w:contextualSpacing/>
        <w:rPr>
          <w:rFonts w:eastAsia="Times New Roman" w:cs="Times New Roman"/>
          <w:szCs w:val="24"/>
          <w:lang w:eastAsia="ru-RU"/>
        </w:rPr>
      </w:pPr>
    </w:p>
    <w:p w14:paraId="2CCC70C5" w14:textId="77777777" w:rsidR="00434B02" w:rsidRPr="00074D70" w:rsidRDefault="00434B02" w:rsidP="00434B02">
      <w:pPr>
        <w:numPr>
          <w:ilvl w:val="0"/>
          <w:numId w:val="129"/>
        </w:numPr>
        <w:tabs>
          <w:tab w:val="left" w:pos="851"/>
        </w:tabs>
        <w:contextualSpacing/>
        <w:rPr>
          <w:rFonts w:eastAsia="Times New Roman" w:cs="Times New Roman"/>
          <w:bCs/>
          <w:szCs w:val="24"/>
          <w:lang w:eastAsia="ru-RU"/>
        </w:rPr>
      </w:pPr>
      <w:r w:rsidRPr="00074D70">
        <w:rPr>
          <w:rFonts w:eastAsia="Times New Roman" w:cs="Times New Roman"/>
          <w:bCs/>
          <w:szCs w:val="24"/>
          <w:lang w:eastAsia="ru-RU"/>
        </w:rPr>
        <w:t>обеспечено получение в МИС НСО данных по пациенту после обслуживания вызова СМП.</w:t>
      </w:r>
    </w:p>
    <w:p w14:paraId="3A0F0F1B"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По полученным данным из УСиНМП в МИС НСО обеспечен прием данных в ИЭМК пациента:</w:t>
      </w:r>
    </w:p>
    <w:p w14:paraId="6EC35AF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вызову СМП (номер вызова, данные о бригаде, дата/время назначения бригады, Дата и время приёма вызова бригадой, Дата и время прибытия на место вызова, Дата и время начала транспортировки в стационар, Дата и время прибытия в стационар, Дата и время окончания вызова, общее затраченное время, место вызова, причины обращения);</w:t>
      </w:r>
    </w:p>
    <w:p w14:paraId="5785C5F7"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пациенту (ФИО, дата рождения, пол, документ удостоверяющий личность, место регистрации, полис ОМС);</w:t>
      </w:r>
    </w:p>
    <w:p w14:paraId="420887E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состоянию пациента (жалобы, анамнез, до оказания и после оказания помощи: давление, частота дыхания, пульс, температура, частота сердечного ритма, глюкометрия, данные по сознанию, состояние кожных покровов, Дыхание, наличие одышки, тоны сердца, мочеиспускание, стул, дополнительные объективные данные: данные по ЭКГ, установленные диагнозы (основной, сопутствующий, наличие осложнений);</w:t>
      </w:r>
    </w:p>
    <w:p w14:paraId="5C523CF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оказанной помощи (результат оказания помощи, результат выезда, результат обращения, диагноз);</w:t>
      </w:r>
    </w:p>
    <w:p w14:paraId="59FAF68D" w14:textId="77777777" w:rsidR="00434B02" w:rsidRPr="00074D70" w:rsidRDefault="00434B02" w:rsidP="00434B02">
      <w:pPr>
        <w:numPr>
          <w:ilvl w:val="0"/>
          <w:numId w:val="127"/>
        </w:numPr>
        <w:ind w:left="357" w:hanging="357"/>
        <w:contextualSpacing/>
        <w:rPr>
          <w:rFonts w:eastAsia="Times New Roman" w:cs="Times New Roman"/>
          <w:color w:val="000000" w:themeColor="text1"/>
          <w:szCs w:val="24"/>
          <w:lang w:eastAsia="ru-RU"/>
        </w:rPr>
      </w:pPr>
      <w:r w:rsidRPr="00074D70">
        <w:rPr>
          <w:rFonts w:eastAsia="Times New Roman" w:cs="Times New Roman"/>
          <w:color w:val="000000" w:themeColor="text1"/>
          <w:szCs w:val="24"/>
          <w:lang w:eastAsia="ru-RU"/>
        </w:rPr>
        <w:t>данные при отказе пациента о госпитализации.</w:t>
      </w:r>
    </w:p>
    <w:p w14:paraId="0BD158FE" w14:textId="77777777" w:rsidR="00434B02" w:rsidRPr="00074D70" w:rsidRDefault="00434B02" w:rsidP="00434B02">
      <w:pPr>
        <w:rPr>
          <w:rFonts w:eastAsia="Times New Roman" w:cs="Times New Roman"/>
          <w:color w:val="000000" w:themeColor="text1"/>
          <w:szCs w:val="24"/>
          <w:lang w:eastAsia="ar-SA"/>
        </w:rPr>
      </w:pPr>
      <w:r w:rsidRPr="00074D70">
        <w:rPr>
          <w:rFonts w:eastAsia="Times New Roman" w:cs="Times New Roman"/>
          <w:color w:val="000000" w:themeColor="text1"/>
          <w:szCs w:val="24"/>
          <w:lang w:eastAsia="ar-SA"/>
        </w:rPr>
        <w:t>На основании принятых данных в МИС НСО обеспечена возможность формирования следующей структурированной информации:</w:t>
      </w:r>
    </w:p>
    <w:p w14:paraId="794FAC9C" w14:textId="77777777" w:rsidR="00434B02" w:rsidRPr="00074D70" w:rsidRDefault="00434B02" w:rsidP="00434B02">
      <w:pPr>
        <w:numPr>
          <w:ilvl w:val="0"/>
          <w:numId w:val="127"/>
        </w:numPr>
        <w:ind w:left="357" w:hanging="357"/>
        <w:contextualSpacing/>
        <w:rPr>
          <w:rFonts w:eastAsia="Times New Roman" w:cs="Times New Roman"/>
          <w:color w:val="000000" w:themeColor="text1"/>
          <w:szCs w:val="24"/>
          <w:lang w:eastAsia="ru-RU"/>
        </w:rPr>
      </w:pPr>
      <w:r w:rsidRPr="00074D70">
        <w:rPr>
          <w:rFonts w:eastAsia="Times New Roman" w:cs="Times New Roman"/>
          <w:color w:val="000000" w:themeColor="text1"/>
          <w:szCs w:val="24"/>
          <w:lang w:eastAsia="ru-RU"/>
        </w:rPr>
        <w:t xml:space="preserve">учетной формы 110/у «Карта вызова скорой помощи» в объеме не менее реализованной в рамках государственных контрактов </w:t>
      </w:r>
      <w:r w:rsidRPr="00074D70">
        <w:rPr>
          <w:rFonts w:eastAsia="Times New Roman" w:cs="Times New Roman"/>
          <w:bCs/>
          <w:color w:val="000000" w:themeColor="text1"/>
          <w:szCs w:val="24"/>
          <w:lang w:eastAsia="ru-RU"/>
        </w:rPr>
        <w:t>от 30.10.2015 №ГК-38эпДИ и от 11.11.2019 №0851200000619005810</w:t>
      </w:r>
      <w:r w:rsidRPr="00074D70">
        <w:rPr>
          <w:rFonts w:eastAsia="Times New Roman" w:cs="Times New Roman"/>
          <w:color w:val="000000" w:themeColor="text1"/>
          <w:szCs w:val="24"/>
          <w:lang w:eastAsia="ru-RU"/>
        </w:rPr>
        <w:t>.</w:t>
      </w:r>
    </w:p>
    <w:p w14:paraId="009DE08D" w14:textId="77777777" w:rsidR="00434B02" w:rsidRPr="00074D70" w:rsidRDefault="00434B02" w:rsidP="00434B02">
      <w:pPr>
        <w:snapToGrid w:val="0"/>
        <w:rPr>
          <w:rFonts w:eastAsia="Times New Roman" w:cs="Times New Roman"/>
          <w:b/>
          <w:color w:val="000000" w:themeColor="text1"/>
          <w:spacing w:val="2"/>
          <w:kern w:val="2"/>
          <w:szCs w:val="24"/>
        </w:rPr>
      </w:pPr>
      <w:r w:rsidRPr="00074D70">
        <w:rPr>
          <w:rFonts w:eastAsia="Times New Roman" w:cs="Times New Roman"/>
          <w:b/>
          <w:color w:val="000000" w:themeColor="text1"/>
          <w:spacing w:val="2"/>
          <w:kern w:val="2"/>
          <w:szCs w:val="24"/>
        </w:rPr>
        <w:t xml:space="preserve"> </w:t>
      </w:r>
    </w:p>
    <w:p w14:paraId="43BC28B6" w14:textId="77777777" w:rsidR="00434B02" w:rsidRPr="00074D70" w:rsidRDefault="00434B02" w:rsidP="00434B02">
      <w:pPr>
        <w:snapToGrid w:val="0"/>
        <w:rPr>
          <w:rFonts w:eastAsia="Times New Roman" w:cs="Times New Roman"/>
          <w:b/>
          <w:color w:val="000000" w:themeColor="text1"/>
          <w:spacing w:val="2"/>
          <w:kern w:val="2"/>
          <w:szCs w:val="24"/>
        </w:rPr>
      </w:pPr>
    </w:p>
    <w:p w14:paraId="24729D65" w14:textId="77777777" w:rsidR="00434B02" w:rsidRPr="00074D70" w:rsidRDefault="00434B02" w:rsidP="00434B02">
      <w:pPr>
        <w:rPr>
          <w:rFonts w:cs="Times New Roman"/>
          <w:b/>
          <w:color w:val="000000" w:themeColor="text1"/>
          <w:szCs w:val="24"/>
          <w:lang w:eastAsia="ru-RU"/>
        </w:rPr>
      </w:pPr>
      <w:r w:rsidRPr="00074D70">
        <w:rPr>
          <w:rFonts w:cs="Times New Roman"/>
          <w:b/>
          <w:color w:val="000000" w:themeColor="text1"/>
          <w:spacing w:val="2"/>
          <w:kern w:val="2"/>
          <w:szCs w:val="24"/>
        </w:rPr>
        <w:t xml:space="preserve">Описание </w:t>
      </w:r>
      <w:r w:rsidRPr="00074D70">
        <w:rPr>
          <w:rFonts w:cs="Times New Roman"/>
          <w:b/>
          <w:bCs/>
          <w:color w:val="000000" w:themeColor="text1"/>
          <w:szCs w:val="24"/>
          <w:lang w:eastAsia="ru-RU"/>
        </w:rPr>
        <w:t xml:space="preserve">расширения функциональных возможностей информационного взаимодействия </w:t>
      </w:r>
      <w:r w:rsidRPr="00074D70">
        <w:rPr>
          <w:rFonts w:cs="Times New Roman"/>
          <w:b/>
          <w:color w:val="000000" w:themeColor="text1"/>
          <w:szCs w:val="24"/>
          <w:lang w:eastAsia="ru-RU"/>
        </w:rPr>
        <w:t>компонента</w:t>
      </w:r>
      <w:r w:rsidRPr="00074D70">
        <w:rPr>
          <w:rFonts w:cs="Times New Roman"/>
          <w:color w:val="000000" w:themeColor="text1"/>
          <w:szCs w:val="24"/>
          <w:lang w:eastAsia="ru-RU"/>
        </w:rPr>
        <w:t xml:space="preserve"> </w:t>
      </w:r>
      <w:r w:rsidRPr="00074D70">
        <w:rPr>
          <w:rFonts w:cs="Times New Roman"/>
          <w:b/>
          <w:bCs/>
          <w:color w:val="000000" w:themeColor="text1"/>
          <w:szCs w:val="24"/>
          <w:lang w:eastAsia="ru-RU"/>
        </w:rPr>
        <w:t>МИС ЕГИСЗ НСО с подсистемой «Управление скорой и неотложной медицинской помощью» ЕГИСЗ НСО</w:t>
      </w:r>
    </w:p>
    <w:p w14:paraId="5C0CF160" w14:textId="77777777" w:rsidR="00434B02" w:rsidRPr="00074D70" w:rsidRDefault="00434B02" w:rsidP="00434B02">
      <w:pPr>
        <w:snapToGrid w:val="0"/>
        <w:rPr>
          <w:rFonts w:eastAsia="Times New Roman" w:cs="Times New Roman"/>
          <w:b/>
          <w:color w:val="000000" w:themeColor="text1"/>
          <w:spacing w:val="2"/>
          <w:kern w:val="2"/>
          <w:szCs w:val="24"/>
        </w:rPr>
      </w:pPr>
    </w:p>
    <w:p w14:paraId="7794C6DD" w14:textId="77777777" w:rsidR="00434B02" w:rsidRPr="00074D70" w:rsidRDefault="00434B02" w:rsidP="00434B02">
      <w:pPr>
        <w:snapToGrid w:val="0"/>
        <w:rPr>
          <w:rFonts w:cs="Times New Roman"/>
          <w:color w:val="000000" w:themeColor="text1"/>
          <w:szCs w:val="24"/>
        </w:rPr>
      </w:pPr>
      <w:r w:rsidRPr="00074D70">
        <w:rPr>
          <w:rFonts w:cs="Times New Roman"/>
          <w:color w:val="000000" w:themeColor="text1"/>
          <w:szCs w:val="24"/>
        </w:rPr>
        <w:t xml:space="preserve">В рамках Контракта №0851200000622006639 от 07.11.2022 (реестровый номер </w:t>
      </w:r>
      <w:r w:rsidRPr="00074D70">
        <w:rPr>
          <w:rFonts w:cs="Times New Roman"/>
          <w:color w:val="000000" w:themeColor="text1"/>
          <w:szCs w:val="24"/>
          <w:shd w:val="clear" w:color="auto" w:fill="FFFFFF"/>
        </w:rPr>
        <w:t>2540664361122000155</w:t>
      </w:r>
      <w:r w:rsidRPr="00074D70">
        <w:rPr>
          <w:rFonts w:cs="Times New Roman"/>
          <w:color w:val="000000" w:themeColor="text1"/>
          <w:szCs w:val="24"/>
        </w:rPr>
        <w:t>) были обеспечены следующие возможности:</w:t>
      </w:r>
    </w:p>
    <w:p w14:paraId="219E0812" w14:textId="77777777" w:rsidR="00434B02" w:rsidRPr="00074D70" w:rsidRDefault="00434B02" w:rsidP="00434B02">
      <w:pPr>
        <w:rPr>
          <w:szCs w:val="24"/>
        </w:rPr>
      </w:pPr>
    </w:p>
    <w:p w14:paraId="46A850B6"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передает по запросу от подсистемы «Управление скорой и неотложной медицинской помощью» ЕГИСЗ НСО сведения о пациенте, в том числе:</w:t>
      </w:r>
    </w:p>
    <w:p w14:paraId="422D3C78"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СНИЛС;</w:t>
      </w:r>
    </w:p>
    <w:p w14:paraId="5C75A614" w14:textId="77777777" w:rsidR="00434B02" w:rsidRPr="00074D70" w:rsidRDefault="00434B02" w:rsidP="00434B02">
      <w:pPr>
        <w:numPr>
          <w:ilvl w:val="0"/>
          <w:numId w:val="190"/>
        </w:numPr>
        <w:ind w:firstLine="414"/>
        <w:rPr>
          <w:szCs w:val="24"/>
        </w:rPr>
      </w:pPr>
      <w:r w:rsidRPr="00074D70">
        <w:rPr>
          <w:rFonts w:eastAsia="Times New Roman"/>
          <w:szCs w:val="24"/>
        </w:rPr>
        <w:t>код подразделения, выдавшего паспорт</w:t>
      </w:r>
    </w:p>
    <w:p w14:paraId="287128F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передает в подсистему «Управление скорой и неотложной медицинской помощью» ЕГИСЗ НСО следующие сведения о статусе вызова:</w:t>
      </w:r>
    </w:p>
    <w:p w14:paraId="183DE540"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«Зарегистрирован»</w:t>
      </w:r>
    </w:p>
    <w:p w14:paraId="19908758"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«Выполнен»</w:t>
      </w:r>
    </w:p>
    <w:p w14:paraId="58A4EC32"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 пациентом»</w:t>
      </w:r>
    </w:p>
    <w:p w14:paraId="4A0620F7"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 по др.причинам»</w:t>
      </w:r>
    </w:p>
    <w:p w14:paraId="682B85A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«Передан врачу»</w:t>
      </w:r>
    </w:p>
    <w:p w14:paraId="68B38DBE"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«Обслужен»</w:t>
      </w:r>
    </w:p>
    <w:p w14:paraId="4B519AB3"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«Просмотрен регистратором»</w:t>
      </w:r>
    </w:p>
    <w:p w14:paraId="14A8955A"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следующих статусов вызова:</w:t>
      </w:r>
    </w:p>
    <w:p w14:paraId="22766CBF"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«Зарегистрирован»</w:t>
      </w:r>
    </w:p>
    <w:p w14:paraId="3436A711"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«Просмотрен регистратором»</w:t>
      </w:r>
    </w:p>
    <w:p w14:paraId="2FB3FC30"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«Передан врачу»</w:t>
      </w:r>
    </w:p>
    <w:p w14:paraId="26DE7C14"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«Обслужен»</w:t>
      </w:r>
    </w:p>
    <w:p w14:paraId="404ADF6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«Выполнен»</w:t>
      </w:r>
    </w:p>
    <w:p w14:paraId="13699850"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по др. причинам»</w:t>
      </w:r>
    </w:p>
    <w:p w14:paraId="5504EE62"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пациентом»</w:t>
      </w:r>
    </w:p>
    <w:p w14:paraId="3939FDB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статусов вызова в следующих экранных формах:</w:t>
      </w:r>
    </w:p>
    <w:p w14:paraId="00C746B4"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77F0061C"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4E274C25"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54A10314"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3FFFF5B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5982A3C8"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информации по следующим статусам вызова:</w:t>
      </w:r>
    </w:p>
    <w:p w14:paraId="03D206E0"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«Зарегистрирован»</w:t>
      </w:r>
    </w:p>
    <w:p w14:paraId="2B5E8356"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«Просмотрен регистратором»</w:t>
      </w:r>
    </w:p>
    <w:p w14:paraId="63E14A6A"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«Передан врачу»</w:t>
      </w:r>
    </w:p>
    <w:p w14:paraId="54F0ABFC"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«Обслужен»</w:t>
      </w:r>
    </w:p>
    <w:p w14:paraId="3002B678"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«Выполнен»</w:t>
      </w:r>
    </w:p>
    <w:p w14:paraId="731EDDDA"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по др. причинам»</w:t>
      </w:r>
    </w:p>
    <w:p w14:paraId="0231E03F"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пациентом»</w:t>
      </w:r>
    </w:p>
    <w:p w14:paraId="4E7481AA" w14:textId="77777777" w:rsidR="00434B02" w:rsidRPr="00074D70" w:rsidRDefault="00434B02" w:rsidP="00434B02">
      <w:pPr>
        <w:rPr>
          <w:rFonts w:eastAsia="Times New Roman"/>
          <w:szCs w:val="24"/>
        </w:rPr>
      </w:pPr>
    </w:p>
    <w:p w14:paraId="669F3A1D" w14:textId="77777777" w:rsidR="00434B02" w:rsidRPr="00074D70" w:rsidRDefault="00434B02" w:rsidP="00434B02">
      <w:pPr>
        <w:rPr>
          <w:szCs w:val="24"/>
        </w:rPr>
      </w:pPr>
      <w:r w:rsidRPr="00074D70">
        <w:rPr>
          <w:rFonts w:eastAsia="Times New Roman"/>
          <w:szCs w:val="24"/>
        </w:rPr>
        <w:t>в следующих экранных формах:</w:t>
      </w:r>
    </w:p>
    <w:p w14:paraId="058555D6"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673AAA6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50A87CC6"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6AC790B8"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0507C60D"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1645A715"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изменить статус вызова на дом с указанием следующих статусов:</w:t>
      </w:r>
    </w:p>
    <w:p w14:paraId="0927999D"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«Зарегистрирован»</w:t>
      </w:r>
    </w:p>
    <w:p w14:paraId="4F3CCC5D"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«Просмотрен регистратором»</w:t>
      </w:r>
    </w:p>
    <w:p w14:paraId="6A78EBB1"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«Передан врачу»</w:t>
      </w:r>
    </w:p>
    <w:p w14:paraId="3BF6D252"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«Обслужен»</w:t>
      </w:r>
    </w:p>
    <w:p w14:paraId="06EF78A5"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«Выполнен»</w:t>
      </w:r>
    </w:p>
    <w:p w14:paraId="2BF41827"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по др. причинам»</w:t>
      </w:r>
    </w:p>
    <w:p w14:paraId="4E4F4B36"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«Отменен пациентом».</w:t>
      </w:r>
    </w:p>
    <w:p w14:paraId="5305358D"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загружает СЭМД "Карта вызова скорой медицинской помощи" из подсистемы «Управление скорой и неотложной медицинской помощью» ЕГИСЗ НСО, передает в РЭМД полученные СЭМД "Карта вызова скорой медицинской помощи" из подсистемы «Управление скорой и неотложной медицинской помощью» ЕГИСЗ НСО.</w:t>
      </w:r>
    </w:p>
    <w:p w14:paraId="09E44163"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получает и сохраняет информацию о статусе принятия СЭМД "Карта вызова скорой медицинской помощи" в РЭМД. При неудавшейся отправке Система сохраняет описание причин, по которым СЭМД "Карта вызова скорой медицинской помощи" не был успешно зарегистрирован в РЭМД.</w:t>
      </w:r>
    </w:p>
    <w:p w14:paraId="14AD1A4E"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Система отправляет информацию в подсистему «Управление скорой и неотложной медицинской помощью» ЕГИСЗ НСО о статусе принятия СЭМД "Карта вызова скорой медицинской помощи" в РЭМД. </w:t>
      </w:r>
    </w:p>
    <w:p w14:paraId="4FD6E3AC"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При неудавшейся отправке Система отправляет в подсистему «Управление скорой и неотложной медицинской помощью» ЕГИСЗ НСО описание причин, по которым СЭМД "Карта вызова скорой медицинской помощи" не был успешно зарегистрирован в РЭМД.</w:t>
      </w:r>
    </w:p>
    <w:p w14:paraId="01E92650"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просматривать историю изменения вызова на дом в следующих экранных формах:</w:t>
      </w:r>
    </w:p>
    <w:p w14:paraId="686F82F5"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18FFDE2E"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2AFB47C7"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04FD788F"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0B06C292"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1D630C7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просматривать следующие данные в истории изменения вызова на дом, в том числе:</w:t>
      </w:r>
    </w:p>
    <w:p w14:paraId="7BE3131D"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причина вызова на дом;</w:t>
      </w:r>
    </w:p>
    <w:p w14:paraId="51613B77"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причина отмены вызова</w:t>
      </w:r>
    </w:p>
    <w:p w14:paraId="1A332EDB"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журнала статусов передачи СЭМД "Карта вызова скорой медицинской помощи", полученных из подсистемы «Управление скорой и неотложной медицинской помощью» ЕГИСЗ НСО в РЭМД, содержащего следующие поля:</w:t>
      </w:r>
    </w:p>
    <w:p w14:paraId="38994D3E"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Наименование МО;</w:t>
      </w:r>
    </w:p>
    <w:p w14:paraId="6C351A83"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OID структурного подразделения</w:t>
      </w:r>
    </w:p>
    <w:p w14:paraId="4C470F5F"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Структурное подразделение</w:t>
      </w:r>
    </w:p>
    <w:p w14:paraId="5D258C0C" w14:textId="77777777" w:rsidR="00434B02" w:rsidRPr="00074D70" w:rsidRDefault="00434B02" w:rsidP="00434B02">
      <w:pPr>
        <w:numPr>
          <w:ilvl w:val="0"/>
          <w:numId w:val="190"/>
        </w:numPr>
        <w:ind w:firstLine="414"/>
        <w:rPr>
          <w:rFonts w:eastAsia="Times New Roman"/>
          <w:szCs w:val="24"/>
        </w:rPr>
      </w:pPr>
    </w:p>
    <w:p w14:paraId="047A8EB7"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ФИО пациента;</w:t>
      </w:r>
    </w:p>
    <w:p w14:paraId="6CC1BA9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Дата рождения;</w:t>
      </w:r>
    </w:p>
    <w:p w14:paraId="5F2081A8"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СНИЛС;</w:t>
      </w:r>
    </w:p>
    <w:p w14:paraId="7D1AF074"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Дата и время передачи в РЭМД;</w:t>
      </w:r>
    </w:p>
    <w:p w14:paraId="0D879DF6"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Статус передачи:</w:t>
      </w:r>
    </w:p>
    <w:p w14:paraId="26C397BF" w14:textId="77777777" w:rsidR="00434B02" w:rsidRPr="00074D70" w:rsidRDefault="00434B02" w:rsidP="00434B02">
      <w:pPr>
        <w:numPr>
          <w:ilvl w:val="1"/>
          <w:numId w:val="166"/>
        </w:numPr>
        <w:rPr>
          <w:szCs w:val="24"/>
        </w:rPr>
      </w:pPr>
      <w:r w:rsidRPr="00074D70">
        <w:rPr>
          <w:rFonts w:eastAsia="Times New Roman"/>
          <w:szCs w:val="24"/>
        </w:rPr>
        <w:t>Отправлен на регистрацию;</w:t>
      </w:r>
    </w:p>
    <w:p w14:paraId="38A148C3" w14:textId="77777777" w:rsidR="00434B02" w:rsidRPr="00074D70" w:rsidRDefault="00434B02" w:rsidP="00434B02">
      <w:pPr>
        <w:numPr>
          <w:ilvl w:val="1"/>
          <w:numId w:val="166"/>
        </w:numPr>
        <w:rPr>
          <w:szCs w:val="24"/>
        </w:rPr>
      </w:pPr>
      <w:r w:rsidRPr="00074D70">
        <w:rPr>
          <w:rFonts w:eastAsia="Times New Roman"/>
          <w:szCs w:val="24"/>
        </w:rPr>
        <w:t>Отказано в регистрации;</w:t>
      </w:r>
    </w:p>
    <w:p w14:paraId="1E713A88" w14:textId="77777777" w:rsidR="00434B02" w:rsidRPr="00074D70" w:rsidRDefault="00434B02" w:rsidP="00434B02">
      <w:pPr>
        <w:numPr>
          <w:ilvl w:val="1"/>
          <w:numId w:val="166"/>
        </w:numPr>
        <w:rPr>
          <w:szCs w:val="24"/>
        </w:rPr>
      </w:pPr>
      <w:r w:rsidRPr="00074D70">
        <w:rPr>
          <w:rFonts w:eastAsia="Times New Roman"/>
          <w:szCs w:val="24"/>
        </w:rPr>
        <w:t>Зарегистрирован в РЭМД;</w:t>
      </w:r>
    </w:p>
    <w:p w14:paraId="78DF3723"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Ошибки.</w:t>
      </w:r>
    </w:p>
    <w:p w14:paraId="265341B6"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данных в журнале по следующим параметрам:</w:t>
      </w:r>
    </w:p>
    <w:p w14:paraId="630CB0AB"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Период передачи СЭМД;</w:t>
      </w:r>
    </w:p>
    <w:p w14:paraId="78E269E2"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Наименование МО;</w:t>
      </w:r>
    </w:p>
    <w:p w14:paraId="2104F42C"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Статус передачи СЭМД;</w:t>
      </w:r>
    </w:p>
    <w:p w14:paraId="5617F335"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ФИО пациента.</w:t>
      </w:r>
    </w:p>
    <w:p w14:paraId="6FDA0D12" w14:textId="77777777" w:rsidR="00434B02" w:rsidRPr="00074D70" w:rsidRDefault="00434B02" w:rsidP="00434B02">
      <w:pPr>
        <w:rPr>
          <w:rFonts w:eastAsia="Times New Roman"/>
          <w:szCs w:val="24"/>
        </w:rPr>
      </w:pPr>
    </w:p>
    <w:p w14:paraId="1B345D0F"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сводной информации по СЭМД "Карта вызова скорой медицинской помощи" по отправленным в РЭМД в виде списка, содержащего следующие поля:</w:t>
      </w:r>
    </w:p>
    <w:p w14:paraId="42E2C31E"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Наименование МО;</w:t>
      </w:r>
    </w:p>
    <w:p w14:paraId="1064385C"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OID структурного подразделения</w:t>
      </w:r>
    </w:p>
    <w:p w14:paraId="6FD2C875"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Структурное подразделение</w:t>
      </w:r>
    </w:p>
    <w:p w14:paraId="046122B3"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Количество подписанных СЭМД;</w:t>
      </w:r>
    </w:p>
    <w:p w14:paraId="1D7CD99D"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Количество СЭМД в процессе регистрации;</w:t>
      </w:r>
    </w:p>
    <w:p w14:paraId="59B5126F"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Количество успешно зарегистрированных СЭМД;</w:t>
      </w:r>
    </w:p>
    <w:p w14:paraId="1291013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Количество переданных СЭМД с ошибками.</w:t>
      </w:r>
    </w:p>
    <w:p w14:paraId="5FE89377" w14:textId="77777777" w:rsidR="00434B02" w:rsidRPr="00074D70" w:rsidRDefault="00434B02" w:rsidP="00434B02">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данных в сводной информации по следующим параметрам:</w:t>
      </w:r>
    </w:p>
    <w:p w14:paraId="786E1910"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Период формирования СЭМД;</w:t>
      </w:r>
    </w:p>
    <w:p w14:paraId="32C47D0A"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Вид СЭМД;</w:t>
      </w:r>
    </w:p>
    <w:p w14:paraId="36FDB6C9" w14:textId="77777777" w:rsidR="00434B02" w:rsidRPr="00074D70" w:rsidRDefault="00434B02" w:rsidP="00434B02">
      <w:pPr>
        <w:numPr>
          <w:ilvl w:val="0"/>
          <w:numId w:val="190"/>
        </w:numPr>
        <w:ind w:firstLine="414"/>
        <w:rPr>
          <w:rFonts w:eastAsia="Times New Roman"/>
          <w:szCs w:val="24"/>
        </w:rPr>
      </w:pPr>
      <w:r w:rsidRPr="00074D70">
        <w:rPr>
          <w:rFonts w:eastAsia="Times New Roman"/>
          <w:szCs w:val="24"/>
        </w:rPr>
        <w:t>Наименование МО</w:t>
      </w:r>
    </w:p>
    <w:p w14:paraId="3E5A01CE" w14:textId="77777777" w:rsidR="00434B02" w:rsidRPr="00074D70" w:rsidRDefault="00434B02" w:rsidP="00434B02">
      <w:pPr>
        <w:rPr>
          <w:szCs w:val="24"/>
          <w:lang w:eastAsia="ru-RU"/>
        </w:rPr>
      </w:pPr>
    </w:p>
    <w:p w14:paraId="1E040BF0" w14:textId="77777777" w:rsidR="00434B02" w:rsidRPr="00074D70" w:rsidRDefault="00434B02" w:rsidP="00434B02">
      <w:pPr>
        <w:rPr>
          <w:szCs w:val="24"/>
          <w:lang w:eastAsia="ru-RU"/>
        </w:rPr>
      </w:pPr>
    </w:p>
    <w:p w14:paraId="1C4AB056" w14:textId="77777777" w:rsidR="00434B02" w:rsidRPr="00074D70" w:rsidRDefault="00434B02" w:rsidP="00434B02">
      <w:pPr>
        <w:snapToGrid w:val="0"/>
        <w:rPr>
          <w:rFonts w:eastAsia="Times New Roman" w:cs="Times New Roman"/>
          <w:b/>
          <w:spacing w:val="2"/>
          <w:kern w:val="2"/>
          <w:szCs w:val="24"/>
        </w:rPr>
      </w:pPr>
    </w:p>
    <w:p w14:paraId="785B84EB" w14:textId="77777777" w:rsidR="00434B02" w:rsidRPr="00074D70" w:rsidRDefault="00434B02" w:rsidP="00434B02">
      <w:pPr>
        <w:tabs>
          <w:tab w:val="left" w:pos="1540"/>
        </w:tabs>
        <w:rPr>
          <w:rFonts w:eastAsia="Calibri" w:cs="Times New Roman"/>
          <w:lang w:eastAsia="ar-SA"/>
        </w:rPr>
      </w:pPr>
      <w:r w:rsidRPr="00074D70">
        <w:rPr>
          <w:rFonts w:eastAsia="Times New Roman" w:cs="Times New Roman"/>
          <w:b/>
          <w:spacing w:val="2"/>
          <w:kern w:val="2"/>
          <w:szCs w:val="24"/>
        </w:rPr>
        <w:t>65. Оказание услуг по подключению и сопровождению лабораторного оборудования к модулю МИС «Лабораторная информационная система»</w:t>
      </w:r>
      <w:r w:rsidRPr="00074D70">
        <w:rPr>
          <w:rFonts w:eastAsia="Calibri" w:cs="Times New Roman"/>
          <w:lang w:eastAsia="ar-SA"/>
        </w:rPr>
        <w:t xml:space="preserve"> </w:t>
      </w:r>
    </w:p>
    <w:p w14:paraId="6A07159E"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Модуль должен поддерживать следующие режимы обмена данными с лабораторным оборудованием:</w:t>
      </w:r>
    </w:p>
    <w:p w14:paraId="2CD53E1E" w14:textId="77777777" w:rsidR="00434B02" w:rsidRPr="00074D70" w:rsidRDefault="00434B02" w:rsidP="00434B02">
      <w:pPr>
        <w:numPr>
          <w:ilvl w:val="0"/>
          <w:numId w:val="8"/>
        </w:numPr>
        <w:ind w:left="0" w:firstLine="709"/>
        <w:contextualSpacing/>
        <w:rPr>
          <w:rFonts w:eastAsia="Calibri" w:cs="Times New Roman"/>
          <w:szCs w:val="24"/>
        </w:rPr>
      </w:pPr>
      <w:r w:rsidRPr="00074D70">
        <w:rPr>
          <w:rFonts w:eastAsia="Calibri" w:cs="Times New Roman"/>
          <w:szCs w:val="24"/>
        </w:rPr>
        <w:t>однонаправленный обмен данными,</w:t>
      </w:r>
    </w:p>
    <w:p w14:paraId="0BBCD813" w14:textId="77777777" w:rsidR="00434B02" w:rsidRPr="00074D70" w:rsidRDefault="00434B02" w:rsidP="00434B02">
      <w:pPr>
        <w:numPr>
          <w:ilvl w:val="0"/>
          <w:numId w:val="8"/>
        </w:numPr>
        <w:ind w:left="0" w:firstLine="709"/>
        <w:contextualSpacing/>
        <w:rPr>
          <w:rFonts w:eastAsia="Calibri" w:cs="Times New Roman"/>
          <w:szCs w:val="24"/>
        </w:rPr>
      </w:pPr>
      <w:r w:rsidRPr="00074D70">
        <w:rPr>
          <w:rFonts w:eastAsia="Calibri" w:cs="Times New Roman"/>
          <w:szCs w:val="24"/>
        </w:rPr>
        <w:t>двунаправленный обмен данными на основе рабочих списков,</w:t>
      </w:r>
    </w:p>
    <w:p w14:paraId="66B9F5D7" w14:textId="77777777" w:rsidR="00434B02" w:rsidRPr="00074D70" w:rsidRDefault="00434B02" w:rsidP="00434B02">
      <w:pPr>
        <w:numPr>
          <w:ilvl w:val="0"/>
          <w:numId w:val="8"/>
        </w:numPr>
        <w:ind w:left="0" w:firstLine="709"/>
        <w:contextualSpacing/>
        <w:rPr>
          <w:rFonts w:eastAsia="Calibri" w:cs="Times New Roman"/>
          <w:szCs w:val="24"/>
        </w:rPr>
      </w:pPr>
      <w:r w:rsidRPr="00074D70">
        <w:rPr>
          <w:rFonts w:eastAsia="Calibri" w:cs="Times New Roman"/>
          <w:szCs w:val="24"/>
        </w:rPr>
        <w:t>двунаправленный обмен данными в режиме запроса</w:t>
      </w:r>
    </w:p>
    <w:p w14:paraId="07192801" w14:textId="77777777" w:rsidR="00434B02" w:rsidRPr="00074D70" w:rsidRDefault="00434B02" w:rsidP="00434B02">
      <w:pPr>
        <w:snapToGrid w:val="0"/>
        <w:rPr>
          <w:rFonts w:eastAsia="Times New Roman" w:cs="Times New Roman"/>
          <w:szCs w:val="24"/>
          <w:lang w:eastAsia="ru-RU"/>
        </w:rPr>
      </w:pPr>
      <w:r w:rsidRPr="00074D70">
        <w:rPr>
          <w:rFonts w:eastAsia="Times New Roman" w:cs="Times New Roman"/>
          <w:szCs w:val="24"/>
          <w:lang w:eastAsia="ru-RU"/>
        </w:rPr>
        <w:t>Сопровождение информационного обмена с подключенным лабораторным оборудованием:</w:t>
      </w:r>
    </w:p>
    <w:p w14:paraId="6B205B3E" w14:textId="77777777" w:rsidR="00434B02" w:rsidRPr="00074D70" w:rsidRDefault="00434B02" w:rsidP="00434B02">
      <w:pPr>
        <w:numPr>
          <w:ilvl w:val="0"/>
          <w:numId w:val="23"/>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 т.ч. сопровождение:</w:t>
      </w:r>
    </w:p>
    <w:p w14:paraId="53595228" w14:textId="77777777" w:rsidR="00434B02" w:rsidRPr="00074D70" w:rsidRDefault="00434B02" w:rsidP="00434B02">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настройки модуля ЛИС;</w:t>
      </w:r>
    </w:p>
    <w:p w14:paraId="24B1B375" w14:textId="77777777" w:rsidR="00434B02" w:rsidRPr="00074D70" w:rsidRDefault="00434B02" w:rsidP="00434B02">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настройки конфигураций приборов;</w:t>
      </w:r>
    </w:p>
    <w:p w14:paraId="503E4AB2" w14:textId="77777777" w:rsidR="00434B02" w:rsidRPr="00074D70" w:rsidRDefault="00434B02" w:rsidP="00434B02">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отчетных форм</w:t>
      </w:r>
      <w:r w:rsidRPr="00074D70">
        <w:rPr>
          <w:rFonts w:eastAsia="Times New Roman" w:cs="Times New Roman"/>
          <w:szCs w:val="24"/>
          <w:lang w:val="en-US" w:eastAsia="ru-RU"/>
        </w:rPr>
        <w:t>;</w:t>
      </w:r>
    </w:p>
    <w:p w14:paraId="00C47B8A"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 xml:space="preserve">обеспечение работоспособности Модуля ЛИС на объектах автоматизации (включая услуги, проведенные в рамках государственного контракта № ГК-35эпДИ от 13.09.2013 (реестровый номер контракта 01512000016 13 000087) (только в части интеграции со сторонними лабораторными системами), </w:t>
      </w:r>
      <w:r w:rsidRPr="00074D70">
        <w:rPr>
          <w:rFonts w:eastAsia="Calibri" w:cs="Times New Roman"/>
        </w:rPr>
        <w:t xml:space="preserve">№ Ф.2016.354514 от 29.11.2016, № Ф.2016.354502 от 29.11.2016, № Ф.2016.354506 от 29.11.2016, № 0851200000619005708 от 08.11.2019, № 0851200000619006302 от 27.11.2019. </w:t>
      </w:r>
      <w:r w:rsidRPr="00074D70">
        <w:rPr>
          <w:rFonts w:eastAsia="Times New Roman" w:cs="Times New Roman"/>
          <w:szCs w:val="24"/>
          <w:lang w:eastAsia="ru-RU"/>
        </w:rPr>
        <w:t>№ 0851200000621005385 от 14.10.2021.</w:t>
      </w:r>
    </w:p>
    <w:p w14:paraId="0CC40DB1"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дополнительного штрих-кодового оборудования (сканеры штрих-кодов, принтеры этикеток для печати штрих-кодов) к рабочим местам;</w:t>
      </w:r>
    </w:p>
    <w:p w14:paraId="584DE763"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наполнение дополнительных справочников и корректировка имеющихся для взаимодействия с приборами;</w:t>
      </w:r>
    </w:p>
    <w:p w14:paraId="3FB2AD20"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лабораторных анализаторов подключенных к модулю ЛИС, включая необходимую донастройку взаимодействия Модуля ЛИС и лабораторных анализаторов;</w:t>
      </w:r>
    </w:p>
    <w:p w14:paraId="44A872DA"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к сервису интеграции с федеральными сервисами ПАК НИЦ МБУ по контролю эпидемиологической обстановки и проверка передачи данных о результатах исследований в ПАК НИЦ МБУ в реальном времени;</w:t>
      </w:r>
    </w:p>
    <w:p w14:paraId="0D4AE0F4" w14:textId="77777777" w:rsidR="00434B02" w:rsidRPr="00074D70" w:rsidRDefault="00434B02" w:rsidP="00434B02">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модуля ЛИС.</w:t>
      </w:r>
    </w:p>
    <w:p w14:paraId="0CA49642"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t>66. Модуль «SMS уведомлений»</w:t>
      </w:r>
    </w:p>
    <w:p w14:paraId="21251C7F"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 xml:space="preserve">Перечень с описанием автоматизируемых функций модуля, которые должны быть доступны на АРМ пользователя в соответствии с его ролью. </w:t>
      </w:r>
    </w:p>
    <w:p w14:paraId="27C308A8"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Таблица 4. Функции модуля «SMS уведомлений»</w:t>
      </w:r>
    </w:p>
    <w:tbl>
      <w:tblPr>
        <w:tblW w:w="4950" w:type="pct"/>
        <w:tblLayout w:type="fixed"/>
        <w:tblLook w:val="00A0" w:firstRow="1" w:lastRow="0" w:firstColumn="1" w:lastColumn="0" w:noHBand="0" w:noVBand="0"/>
      </w:tblPr>
      <w:tblGrid>
        <w:gridCol w:w="713"/>
        <w:gridCol w:w="3370"/>
        <w:gridCol w:w="3961"/>
        <w:gridCol w:w="1042"/>
        <w:gridCol w:w="726"/>
      </w:tblGrid>
      <w:tr w:rsidR="00434B02" w:rsidRPr="00074D70" w14:paraId="162AA5B4" w14:textId="77777777" w:rsidTr="009D7071">
        <w:trPr>
          <w:trHeight w:val="1833"/>
          <w:tblHeader/>
        </w:trPr>
        <w:tc>
          <w:tcPr>
            <w:tcW w:w="713" w:type="dxa"/>
            <w:tcBorders>
              <w:top w:val="single" w:sz="4" w:space="0" w:color="000000"/>
              <w:left w:val="single" w:sz="4" w:space="0" w:color="000000"/>
              <w:bottom w:val="single" w:sz="4" w:space="0" w:color="000000"/>
              <w:right w:val="single" w:sz="4" w:space="0" w:color="000000"/>
            </w:tcBorders>
            <w:vAlign w:val="center"/>
          </w:tcPr>
          <w:p w14:paraId="002FEAAE" w14:textId="77777777" w:rsidR="00434B02" w:rsidRPr="00074D70" w:rsidRDefault="00434B02" w:rsidP="009D7071">
            <w:pPr>
              <w:widowControl w:val="0"/>
              <w:ind w:firstLine="0"/>
              <w:rPr>
                <w:rFonts w:eastAsia="Calibri" w:cs="Times New Roman"/>
                <w:b/>
                <w:bCs/>
                <w:szCs w:val="24"/>
                <w:lang w:eastAsia="ar-SA"/>
              </w:rPr>
            </w:pPr>
            <w:r w:rsidRPr="00074D70">
              <w:rPr>
                <w:rFonts w:eastAsia="Calibri" w:cs="Times New Roman"/>
                <w:b/>
                <w:bCs/>
                <w:szCs w:val="24"/>
                <w:lang w:eastAsia="ar-SA"/>
              </w:rPr>
              <w:t>№</w:t>
            </w:r>
          </w:p>
        </w:tc>
        <w:tc>
          <w:tcPr>
            <w:tcW w:w="3373" w:type="dxa"/>
            <w:tcBorders>
              <w:top w:val="single" w:sz="4" w:space="0" w:color="000000"/>
              <w:left w:val="single" w:sz="4" w:space="0" w:color="000000"/>
              <w:bottom w:val="single" w:sz="4" w:space="0" w:color="000000"/>
              <w:right w:val="single" w:sz="4" w:space="0" w:color="000000"/>
            </w:tcBorders>
            <w:vAlign w:val="center"/>
          </w:tcPr>
          <w:p w14:paraId="494AB9ED" w14:textId="77777777" w:rsidR="00434B02" w:rsidRPr="00074D70" w:rsidRDefault="00434B02" w:rsidP="009D7071">
            <w:pPr>
              <w:widowControl w:val="0"/>
              <w:ind w:firstLine="0"/>
              <w:rPr>
                <w:rFonts w:eastAsia="Calibri" w:cs="Times New Roman"/>
                <w:b/>
                <w:bCs/>
                <w:szCs w:val="24"/>
                <w:lang w:eastAsia="ar-SA"/>
              </w:rPr>
            </w:pPr>
            <w:r w:rsidRPr="00074D70">
              <w:rPr>
                <w:rFonts w:eastAsia="Calibri" w:cs="Times New Roman"/>
                <w:b/>
                <w:bCs/>
                <w:szCs w:val="24"/>
                <w:lang w:eastAsia="ar-SA"/>
              </w:rPr>
              <w:t>Функция</w:t>
            </w:r>
          </w:p>
        </w:tc>
        <w:tc>
          <w:tcPr>
            <w:tcW w:w="3965" w:type="dxa"/>
            <w:tcBorders>
              <w:top w:val="single" w:sz="4" w:space="0" w:color="000000"/>
              <w:left w:val="single" w:sz="4" w:space="0" w:color="000000"/>
              <w:bottom w:val="single" w:sz="4" w:space="0" w:color="000000"/>
              <w:right w:val="single" w:sz="4" w:space="0" w:color="000000"/>
            </w:tcBorders>
            <w:vAlign w:val="center"/>
          </w:tcPr>
          <w:p w14:paraId="52CB9316" w14:textId="77777777" w:rsidR="00434B02" w:rsidRPr="00074D70" w:rsidRDefault="00434B02" w:rsidP="009D7071">
            <w:pPr>
              <w:widowControl w:val="0"/>
              <w:ind w:firstLine="0"/>
              <w:rPr>
                <w:rFonts w:eastAsia="Calibri" w:cs="Times New Roman"/>
                <w:b/>
                <w:bCs/>
                <w:szCs w:val="24"/>
                <w:lang w:eastAsia="ar-SA"/>
              </w:rPr>
            </w:pPr>
            <w:r w:rsidRPr="00074D70">
              <w:rPr>
                <w:rFonts w:eastAsia="Calibri" w:cs="Times New Roman"/>
                <w:b/>
                <w:bCs/>
                <w:szCs w:val="24"/>
                <w:lang w:eastAsia="ar-SA"/>
              </w:rPr>
              <w:t>Описание</w:t>
            </w:r>
          </w:p>
        </w:tc>
        <w:tc>
          <w:tcPr>
            <w:tcW w:w="1043" w:type="dxa"/>
            <w:tcBorders>
              <w:top w:val="single" w:sz="4" w:space="0" w:color="000000"/>
              <w:left w:val="single" w:sz="4" w:space="0" w:color="000000"/>
              <w:bottom w:val="single" w:sz="4" w:space="0" w:color="000000"/>
              <w:right w:val="single" w:sz="4" w:space="0" w:color="000000"/>
            </w:tcBorders>
            <w:textDirection w:val="btLr"/>
            <w:vAlign w:val="center"/>
          </w:tcPr>
          <w:p w14:paraId="66D6A0FC" w14:textId="77777777" w:rsidR="00434B02" w:rsidRPr="00074D70" w:rsidRDefault="00434B02" w:rsidP="009D7071">
            <w:pPr>
              <w:widowControl w:val="0"/>
              <w:ind w:firstLine="0"/>
              <w:rPr>
                <w:rFonts w:eastAsia="Calibri" w:cs="Times New Roman"/>
                <w:b/>
                <w:bCs/>
                <w:szCs w:val="24"/>
                <w:lang w:eastAsia="ar-SA"/>
              </w:rPr>
            </w:pPr>
            <w:r w:rsidRPr="00074D70">
              <w:rPr>
                <w:rFonts w:eastAsia="Calibri" w:cs="Times New Roman"/>
                <w:b/>
                <w:bCs/>
                <w:szCs w:val="24"/>
                <w:lang w:eastAsia="ar-SA"/>
              </w:rPr>
              <w:t>АРМ Администратор МО</w:t>
            </w:r>
          </w:p>
        </w:tc>
        <w:tc>
          <w:tcPr>
            <w:tcW w:w="727" w:type="dxa"/>
            <w:tcBorders>
              <w:top w:val="single" w:sz="4" w:space="0" w:color="000000"/>
              <w:left w:val="single" w:sz="4" w:space="0" w:color="000000"/>
              <w:bottom w:val="single" w:sz="4" w:space="0" w:color="000000"/>
              <w:right w:val="single" w:sz="4" w:space="0" w:color="000000"/>
            </w:tcBorders>
            <w:textDirection w:val="btLr"/>
            <w:vAlign w:val="center"/>
          </w:tcPr>
          <w:p w14:paraId="52EAD643" w14:textId="77777777" w:rsidR="00434B02" w:rsidRPr="00074D70" w:rsidRDefault="00434B02" w:rsidP="009D7071">
            <w:pPr>
              <w:widowControl w:val="0"/>
              <w:ind w:firstLine="0"/>
              <w:rPr>
                <w:rFonts w:eastAsia="Calibri" w:cs="Times New Roman"/>
                <w:b/>
                <w:bCs/>
                <w:szCs w:val="24"/>
                <w:lang w:eastAsia="ar-SA"/>
              </w:rPr>
            </w:pPr>
            <w:r w:rsidRPr="00074D70">
              <w:rPr>
                <w:rFonts w:eastAsia="Calibri" w:cs="Times New Roman"/>
                <w:b/>
                <w:bCs/>
                <w:szCs w:val="24"/>
                <w:lang w:eastAsia="ar-SA"/>
              </w:rPr>
              <w:t>АРМ регистратор</w:t>
            </w:r>
          </w:p>
        </w:tc>
      </w:tr>
      <w:tr w:rsidR="00434B02" w:rsidRPr="00074D70" w14:paraId="33994D79" w14:textId="77777777" w:rsidTr="009D7071">
        <w:trPr>
          <w:trHeight w:val="1643"/>
        </w:trPr>
        <w:tc>
          <w:tcPr>
            <w:tcW w:w="713" w:type="dxa"/>
            <w:tcBorders>
              <w:top w:val="single" w:sz="4" w:space="0" w:color="000000"/>
              <w:left w:val="single" w:sz="4" w:space="0" w:color="000000"/>
              <w:bottom w:val="single" w:sz="4" w:space="0" w:color="000000"/>
              <w:right w:val="single" w:sz="4" w:space="0" w:color="000000"/>
            </w:tcBorders>
            <w:vAlign w:val="center"/>
          </w:tcPr>
          <w:p w14:paraId="7D23AA4D" w14:textId="77777777" w:rsidR="00434B02" w:rsidRPr="00074D70" w:rsidRDefault="00434B02" w:rsidP="009D7071">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1</w:t>
            </w:r>
          </w:p>
        </w:tc>
        <w:tc>
          <w:tcPr>
            <w:tcW w:w="3373" w:type="dxa"/>
            <w:tcBorders>
              <w:top w:val="single" w:sz="4" w:space="0" w:color="000000"/>
              <w:left w:val="single" w:sz="4" w:space="0" w:color="000000"/>
              <w:bottom w:val="single" w:sz="4" w:space="0" w:color="000000"/>
              <w:right w:val="single" w:sz="4" w:space="0" w:color="000000"/>
            </w:tcBorders>
            <w:vAlign w:val="center"/>
          </w:tcPr>
          <w:p w14:paraId="5C4949DA"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формирования списка типовых информационных SMS сообщений</w:t>
            </w:r>
          </w:p>
        </w:tc>
        <w:tc>
          <w:tcPr>
            <w:tcW w:w="3965" w:type="dxa"/>
            <w:tcBorders>
              <w:top w:val="single" w:sz="4" w:space="0" w:color="000000"/>
              <w:left w:val="single" w:sz="4" w:space="0" w:color="000000"/>
              <w:bottom w:val="single" w:sz="4" w:space="0" w:color="000000"/>
              <w:right w:val="single" w:sz="4" w:space="0" w:color="000000"/>
            </w:tcBorders>
            <w:vAlign w:val="center"/>
          </w:tcPr>
          <w:p w14:paraId="02A31008"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Создание типовых SMS сообщений.</w:t>
            </w:r>
          </w:p>
          <w:p w14:paraId="44AAC298"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Сохранение типовых SMS сообщений в виде файла.</w:t>
            </w:r>
          </w:p>
          <w:p w14:paraId="65F82A32"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Редактирование типовых SMS сообщений.</w:t>
            </w:r>
          </w:p>
          <w:p w14:paraId="7C779CFF"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Удаление типовых SMS сообщений.</w:t>
            </w:r>
          </w:p>
        </w:tc>
        <w:tc>
          <w:tcPr>
            <w:tcW w:w="1043" w:type="dxa"/>
            <w:tcBorders>
              <w:top w:val="single" w:sz="4" w:space="0" w:color="000000"/>
              <w:left w:val="single" w:sz="4" w:space="0" w:color="000000"/>
              <w:bottom w:val="single" w:sz="4" w:space="0" w:color="000000"/>
              <w:right w:val="single" w:sz="4" w:space="0" w:color="000000"/>
            </w:tcBorders>
            <w:vAlign w:val="center"/>
          </w:tcPr>
          <w:p w14:paraId="13CEE4DD"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Х</w:t>
            </w:r>
          </w:p>
        </w:tc>
        <w:tc>
          <w:tcPr>
            <w:tcW w:w="727" w:type="dxa"/>
            <w:tcBorders>
              <w:top w:val="single" w:sz="4" w:space="0" w:color="000000"/>
              <w:left w:val="single" w:sz="4" w:space="0" w:color="000000"/>
              <w:bottom w:val="single" w:sz="4" w:space="0" w:color="000000"/>
              <w:right w:val="single" w:sz="4" w:space="0" w:color="000000"/>
            </w:tcBorders>
            <w:vAlign w:val="center"/>
          </w:tcPr>
          <w:p w14:paraId="032EC070" w14:textId="77777777" w:rsidR="00434B02" w:rsidRPr="00074D70" w:rsidRDefault="00434B02" w:rsidP="009D7071">
            <w:pPr>
              <w:widowControl w:val="0"/>
              <w:ind w:firstLine="0"/>
              <w:rPr>
                <w:rFonts w:eastAsia="Calibri" w:cs="Times New Roman"/>
                <w:szCs w:val="24"/>
                <w:lang w:eastAsia="ar-SA"/>
              </w:rPr>
            </w:pPr>
          </w:p>
        </w:tc>
      </w:tr>
      <w:tr w:rsidR="00434B02" w:rsidRPr="00074D70" w14:paraId="3BDA585E" w14:textId="77777777" w:rsidTr="009D7071">
        <w:tc>
          <w:tcPr>
            <w:tcW w:w="713" w:type="dxa"/>
            <w:tcBorders>
              <w:top w:val="single" w:sz="4" w:space="0" w:color="000000"/>
              <w:left w:val="single" w:sz="4" w:space="0" w:color="000000"/>
              <w:bottom w:val="single" w:sz="4" w:space="0" w:color="000000"/>
              <w:right w:val="single" w:sz="4" w:space="0" w:color="000000"/>
            </w:tcBorders>
            <w:vAlign w:val="center"/>
          </w:tcPr>
          <w:p w14:paraId="1B3DEB0F"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2</w:t>
            </w:r>
          </w:p>
        </w:tc>
        <w:tc>
          <w:tcPr>
            <w:tcW w:w="3373" w:type="dxa"/>
            <w:tcBorders>
              <w:top w:val="single" w:sz="4" w:space="0" w:color="000000"/>
              <w:left w:val="single" w:sz="4" w:space="0" w:color="000000"/>
              <w:bottom w:val="single" w:sz="4" w:space="0" w:color="000000"/>
              <w:right w:val="single" w:sz="4" w:space="0" w:color="000000"/>
            </w:tcBorders>
            <w:vAlign w:val="center"/>
          </w:tcPr>
          <w:p w14:paraId="316F6F99"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создания списка (условий) автоматической отправки информационных SMS сообщений</w:t>
            </w:r>
          </w:p>
        </w:tc>
        <w:tc>
          <w:tcPr>
            <w:tcW w:w="3965" w:type="dxa"/>
            <w:tcBorders>
              <w:top w:val="single" w:sz="4" w:space="0" w:color="000000"/>
              <w:left w:val="single" w:sz="4" w:space="0" w:color="000000"/>
              <w:bottom w:val="single" w:sz="4" w:space="0" w:color="000000"/>
              <w:right w:val="single" w:sz="4" w:space="0" w:color="000000"/>
            </w:tcBorders>
            <w:vAlign w:val="center"/>
          </w:tcPr>
          <w:p w14:paraId="1B190F8F"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Заведение параметров (условий) при которых производится отправка SMS сообщения (сообщений).</w:t>
            </w:r>
          </w:p>
          <w:p w14:paraId="2B76A5A9"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Изменение параметров, при которых производится отправка SMS сообщения (сообщений).</w:t>
            </w:r>
          </w:p>
        </w:tc>
        <w:tc>
          <w:tcPr>
            <w:tcW w:w="1043" w:type="dxa"/>
            <w:tcBorders>
              <w:top w:val="single" w:sz="4" w:space="0" w:color="000000"/>
              <w:left w:val="single" w:sz="4" w:space="0" w:color="000000"/>
              <w:bottom w:val="single" w:sz="4" w:space="0" w:color="000000"/>
              <w:right w:val="single" w:sz="4" w:space="0" w:color="000000"/>
            </w:tcBorders>
            <w:vAlign w:val="center"/>
          </w:tcPr>
          <w:p w14:paraId="01BE0D87"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Х</w:t>
            </w:r>
          </w:p>
        </w:tc>
        <w:tc>
          <w:tcPr>
            <w:tcW w:w="727" w:type="dxa"/>
            <w:tcBorders>
              <w:top w:val="single" w:sz="4" w:space="0" w:color="000000"/>
              <w:left w:val="single" w:sz="4" w:space="0" w:color="000000"/>
              <w:bottom w:val="single" w:sz="4" w:space="0" w:color="000000"/>
              <w:right w:val="single" w:sz="4" w:space="0" w:color="000000"/>
            </w:tcBorders>
            <w:vAlign w:val="center"/>
          </w:tcPr>
          <w:p w14:paraId="7319B24E" w14:textId="77777777" w:rsidR="00434B02" w:rsidRPr="00074D70" w:rsidRDefault="00434B02" w:rsidP="009D7071">
            <w:pPr>
              <w:widowControl w:val="0"/>
              <w:ind w:firstLine="0"/>
              <w:rPr>
                <w:rFonts w:eastAsia="Calibri" w:cs="Times New Roman"/>
                <w:szCs w:val="24"/>
                <w:lang w:eastAsia="ar-SA"/>
              </w:rPr>
            </w:pPr>
          </w:p>
        </w:tc>
      </w:tr>
      <w:tr w:rsidR="00434B02" w:rsidRPr="00074D70" w14:paraId="191C7A2C" w14:textId="77777777" w:rsidTr="009D7071">
        <w:tc>
          <w:tcPr>
            <w:tcW w:w="713" w:type="dxa"/>
            <w:tcBorders>
              <w:top w:val="single" w:sz="4" w:space="0" w:color="000000"/>
              <w:left w:val="single" w:sz="4" w:space="0" w:color="000000"/>
              <w:bottom w:val="single" w:sz="4" w:space="0" w:color="000000"/>
              <w:right w:val="single" w:sz="4" w:space="0" w:color="000000"/>
            </w:tcBorders>
            <w:vAlign w:val="center"/>
          </w:tcPr>
          <w:p w14:paraId="427CECA2" w14:textId="77777777" w:rsidR="00434B02" w:rsidRPr="00074D70" w:rsidRDefault="00434B02" w:rsidP="009D7071">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3</w:t>
            </w:r>
          </w:p>
        </w:tc>
        <w:tc>
          <w:tcPr>
            <w:tcW w:w="3373" w:type="dxa"/>
            <w:tcBorders>
              <w:top w:val="single" w:sz="4" w:space="0" w:color="000000"/>
              <w:left w:val="single" w:sz="4" w:space="0" w:color="000000"/>
              <w:bottom w:val="single" w:sz="4" w:space="0" w:color="000000"/>
              <w:right w:val="single" w:sz="4" w:space="0" w:color="000000"/>
            </w:tcBorders>
            <w:vAlign w:val="center"/>
          </w:tcPr>
          <w:p w14:paraId="4D8EDE90"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автоматической рассылки информационных SMS сообщений при наступлении заданных событий, согласно строке 2 настоящей таблицы</w:t>
            </w:r>
          </w:p>
        </w:tc>
        <w:tc>
          <w:tcPr>
            <w:tcW w:w="3965" w:type="dxa"/>
            <w:tcBorders>
              <w:top w:val="single" w:sz="4" w:space="0" w:color="000000"/>
              <w:left w:val="single" w:sz="4" w:space="0" w:color="000000"/>
              <w:bottom w:val="single" w:sz="4" w:space="0" w:color="000000"/>
              <w:right w:val="single" w:sz="4" w:space="0" w:color="000000"/>
            </w:tcBorders>
            <w:vAlign w:val="center"/>
          </w:tcPr>
          <w:p w14:paraId="7CFD20BC"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При наступлении, заданного параметрами настройки рассылки сообщений, события происходит автоматическая рассылка SMS сообщений адресатам.</w:t>
            </w:r>
          </w:p>
        </w:tc>
        <w:tc>
          <w:tcPr>
            <w:tcW w:w="1043" w:type="dxa"/>
            <w:tcBorders>
              <w:top w:val="single" w:sz="4" w:space="0" w:color="000000"/>
              <w:left w:val="single" w:sz="4" w:space="0" w:color="000000"/>
              <w:bottom w:val="single" w:sz="4" w:space="0" w:color="000000"/>
              <w:right w:val="single" w:sz="4" w:space="0" w:color="000000"/>
            </w:tcBorders>
            <w:vAlign w:val="center"/>
          </w:tcPr>
          <w:p w14:paraId="15DDD81E" w14:textId="77777777" w:rsidR="00434B02" w:rsidRPr="00074D70" w:rsidRDefault="00434B02" w:rsidP="009D7071">
            <w:pPr>
              <w:widowControl w:val="0"/>
              <w:ind w:firstLine="0"/>
              <w:rPr>
                <w:rFonts w:eastAsia="Calibri" w:cs="Times New Roman"/>
                <w:szCs w:val="24"/>
                <w:lang w:eastAsia="ar-SA"/>
              </w:rPr>
            </w:pPr>
          </w:p>
        </w:tc>
        <w:tc>
          <w:tcPr>
            <w:tcW w:w="727" w:type="dxa"/>
            <w:tcBorders>
              <w:top w:val="single" w:sz="4" w:space="0" w:color="000000"/>
              <w:left w:val="single" w:sz="4" w:space="0" w:color="000000"/>
              <w:bottom w:val="single" w:sz="4" w:space="0" w:color="000000"/>
              <w:right w:val="single" w:sz="4" w:space="0" w:color="000000"/>
            </w:tcBorders>
            <w:vAlign w:val="center"/>
          </w:tcPr>
          <w:p w14:paraId="7AB8A846"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Х</w:t>
            </w:r>
          </w:p>
        </w:tc>
      </w:tr>
      <w:tr w:rsidR="00434B02" w:rsidRPr="00074D70" w14:paraId="595803A7" w14:textId="77777777" w:rsidTr="009D7071">
        <w:tc>
          <w:tcPr>
            <w:tcW w:w="713" w:type="dxa"/>
            <w:tcBorders>
              <w:top w:val="single" w:sz="4" w:space="0" w:color="000000"/>
              <w:left w:val="single" w:sz="4" w:space="0" w:color="000000"/>
              <w:bottom w:val="single" w:sz="4" w:space="0" w:color="000000"/>
              <w:right w:val="single" w:sz="4" w:space="0" w:color="000000"/>
            </w:tcBorders>
            <w:vAlign w:val="center"/>
          </w:tcPr>
          <w:p w14:paraId="74879D75" w14:textId="77777777" w:rsidR="00434B02" w:rsidRPr="00074D70" w:rsidRDefault="00434B02" w:rsidP="009D7071">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4</w:t>
            </w:r>
          </w:p>
        </w:tc>
        <w:tc>
          <w:tcPr>
            <w:tcW w:w="3373" w:type="dxa"/>
            <w:tcBorders>
              <w:top w:val="single" w:sz="4" w:space="0" w:color="000000"/>
              <w:left w:val="single" w:sz="4" w:space="0" w:color="000000"/>
              <w:bottom w:val="single" w:sz="4" w:space="0" w:color="000000"/>
              <w:right w:val="single" w:sz="4" w:space="0" w:color="000000"/>
            </w:tcBorders>
            <w:vAlign w:val="center"/>
          </w:tcPr>
          <w:p w14:paraId="11B0898B"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рассылки информационных SMS сообщений по требованию пользователя Системы, наделённого соответствующими правами</w:t>
            </w:r>
          </w:p>
        </w:tc>
        <w:tc>
          <w:tcPr>
            <w:tcW w:w="3965" w:type="dxa"/>
            <w:tcBorders>
              <w:top w:val="single" w:sz="4" w:space="0" w:color="000000"/>
              <w:left w:val="single" w:sz="4" w:space="0" w:color="000000"/>
              <w:bottom w:val="single" w:sz="4" w:space="0" w:color="000000"/>
              <w:right w:val="single" w:sz="4" w:space="0" w:color="000000"/>
            </w:tcBorders>
            <w:vAlign w:val="center"/>
          </w:tcPr>
          <w:p w14:paraId="3C994CAC" w14:textId="77777777" w:rsidR="00434B02" w:rsidRPr="00074D70" w:rsidRDefault="00434B02" w:rsidP="009D7071">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Пользователь, наделённый соответствующими правами, может инициировать процесс рассылки SMS сообщений адресатам в любое время.</w:t>
            </w:r>
          </w:p>
        </w:tc>
        <w:tc>
          <w:tcPr>
            <w:tcW w:w="1043" w:type="dxa"/>
            <w:tcBorders>
              <w:top w:val="single" w:sz="4" w:space="0" w:color="000000"/>
              <w:left w:val="single" w:sz="4" w:space="0" w:color="000000"/>
              <w:bottom w:val="single" w:sz="4" w:space="0" w:color="000000"/>
              <w:right w:val="single" w:sz="4" w:space="0" w:color="000000"/>
            </w:tcBorders>
            <w:vAlign w:val="center"/>
          </w:tcPr>
          <w:p w14:paraId="601F3EA5" w14:textId="77777777" w:rsidR="00434B02" w:rsidRPr="00074D70" w:rsidRDefault="00434B02" w:rsidP="009D7071">
            <w:pPr>
              <w:widowControl w:val="0"/>
              <w:ind w:firstLine="0"/>
              <w:rPr>
                <w:rFonts w:eastAsia="Calibri" w:cs="Times New Roman"/>
                <w:szCs w:val="24"/>
                <w:lang w:eastAsia="ar-SA"/>
              </w:rPr>
            </w:pPr>
          </w:p>
        </w:tc>
        <w:tc>
          <w:tcPr>
            <w:tcW w:w="727" w:type="dxa"/>
            <w:tcBorders>
              <w:top w:val="single" w:sz="4" w:space="0" w:color="000000"/>
              <w:left w:val="single" w:sz="4" w:space="0" w:color="000000"/>
              <w:bottom w:val="single" w:sz="4" w:space="0" w:color="000000"/>
              <w:right w:val="single" w:sz="4" w:space="0" w:color="000000"/>
            </w:tcBorders>
            <w:vAlign w:val="center"/>
          </w:tcPr>
          <w:p w14:paraId="29B329D1" w14:textId="77777777" w:rsidR="00434B02" w:rsidRPr="00074D70" w:rsidRDefault="00434B02" w:rsidP="009D7071">
            <w:pPr>
              <w:widowControl w:val="0"/>
              <w:ind w:firstLine="0"/>
              <w:rPr>
                <w:rFonts w:eastAsia="Calibri" w:cs="Times New Roman"/>
                <w:szCs w:val="24"/>
                <w:lang w:eastAsia="ar-SA"/>
              </w:rPr>
            </w:pPr>
            <w:r w:rsidRPr="00074D70">
              <w:rPr>
                <w:rFonts w:eastAsia="Calibri" w:cs="Times New Roman"/>
                <w:szCs w:val="24"/>
                <w:lang w:eastAsia="ar-SA"/>
              </w:rPr>
              <w:t>Х</w:t>
            </w:r>
          </w:p>
        </w:tc>
      </w:tr>
    </w:tbl>
    <w:p w14:paraId="2090F782" w14:textId="77777777" w:rsidR="00434B02" w:rsidRPr="00074D70" w:rsidRDefault="00434B02" w:rsidP="00434B02">
      <w:pPr>
        <w:snapToGrid w:val="0"/>
        <w:rPr>
          <w:rFonts w:eastAsia="Times New Roman" w:cs="Times New Roman"/>
          <w:szCs w:val="24"/>
          <w:lang w:eastAsia="ru-RU"/>
        </w:rPr>
      </w:pPr>
    </w:p>
    <w:p w14:paraId="747407E5" w14:textId="77777777" w:rsidR="00434B02" w:rsidRPr="00074D70" w:rsidRDefault="00434B02" w:rsidP="00434B02">
      <w:pPr>
        <w:tabs>
          <w:tab w:val="left" w:pos="1540"/>
        </w:tabs>
        <w:rPr>
          <w:rFonts w:eastAsia="Times New Roman" w:cs="Times New Roman"/>
          <w:b/>
          <w:spacing w:val="2"/>
          <w:kern w:val="2"/>
          <w:szCs w:val="24"/>
        </w:rPr>
      </w:pPr>
    </w:p>
    <w:p w14:paraId="225FDBF2" w14:textId="77777777" w:rsidR="00434B02" w:rsidRPr="00074D70" w:rsidRDefault="00434B02" w:rsidP="00434B02">
      <w:pPr>
        <w:tabs>
          <w:tab w:val="left" w:pos="1540"/>
        </w:tabs>
        <w:rPr>
          <w:rFonts w:eastAsia="Calibri" w:cs="Times New Roman"/>
          <w:b/>
          <w:spacing w:val="2"/>
          <w:kern w:val="2"/>
          <w:lang w:eastAsia="ar-SA"/>
        </w:rPr>
      </w:pPr>
      <w:r w:rsidRPr="00074D70">
        <w:rPr>
          <w:rFonts w:eastAsia="Calibri" w:cs="Times New Roman"/>
          <w:b/>
          <w:spacing w:val="2"/>
          <w:kern w:val="2"/>
          <w:lang w:eastAsia="ar-SA"/>
        </w:rPr>
        <w:t>67. Функциональность «Мониторинг оказания паллиативной медицинской помощи</w:t>
      </w:r>
    </w:p>
    <w:p w14:paraId="5285A137" w14:textId="77777777" w:rsidR="00434B02" w:rsidRPr="00074D70" w:rsidRDefault="00434B02" w:rsidP="00434B02">
      <w:pPr>
        <w:rPr>
          <w:rFonts w:eastAsia="Calibri" w:cs="Times New Roman"/>
          <w:szCs w:val="24"/>
          <w:lang w:eastAsia="ar-SA"/>
        </w:rPr>
      </w:pPr>
      <w:r w:rsidRPr="00074D70">
        <w:rPr>
          <w:rFonts w:eastAsia="Times New Roman" w:cs="Times New Roman"/>
          <w:lang w:eastAsia="ar-SA"/>
        </w:rPr>
        <w:t>Функциональность «Мониторинга оказания паллиативной помощи» реализован в МИС НСО и обеспечивает</w:t>
      </w:r>
      <w:r w:rsidRPr="00074D70">
        <w:rPr>
          <w:rFonts w:eastAsia="Calibri" w:cs="Times New Roman"/>
          <w:szCs w:val="24"/>
          <w:lang w:eastAsia="ar-SA"/>
        </w:rPr>
        <w:t>:</w:t>
      </w:r>
    </w:p>
    <w:p w14:paraId="6B868DB3" w14:textId="77777777" w:rsidR="00434B02" w:rsidRPr="00074D70" w:rsidRDefault="00434B02" w:rsidP="00434B02">
      <w:pPr>
        <w:numPr>
          <w:ilvl w:val="0"/>
          <w:numId w:val="46"/>
        </w:numPr>
        <w:tabs>
          <w:tab w:val="left" w:pos="720"/>
        </w:tabs>
        <w:ind w:left="0" w:firstLine="709"/>
        <w:contextualSpacing/>
        <w:rPr>
          <w:rFonts w:eastAsia="Calibri" w:cs="Times New Roman"/>
          <w:szCs w:val="24"/>
        </w:rPr>
      </w:pPr>
      <w:r w:rsidRPr="00074D70">
        <w:rPr>
          <w:rFonts w:eastAsia="Times New Roman" w:cs="Times New Roman"/>
        </w:rPr>
        <w:t>установка статуса “Паллиативная помощь” в карте пациента при сохранении приема врача либо добавлении в карту пациента</w:t>
      </w:r>
      <w:r w:rsidRPr="00074D70">
        <w:rPr>
          <w:rFonts w:eastAsia="Calibri" w:cs="Times New Roman"/>
          <w:szCs w:val="24"/>
        </w:rPr>
        <w:t xml:space="preserve">, с указанием группы нозологий паллиативной помощи, признака «получает респираторную поддержку» и «под наблюдением выездной патронажной бригады», дата установки статуса, кем установлен; </w:t>
      </w:r>
    </w:p>
    <w:p w14:paraId="23F6FA40" w14:textId="77777777" w:rsidR="00434B02" w:rsidRPr="00074D70" w:rsidRDefault="00434B02" w:rsidP="00434B02">
      <w:pPr>
        <w:numPr>
          <w:ilvl w:val="0"/>
          <w:numId w:val="47"/>
        </w:numPr>
        <w:tabs>
          <w:tab w:val="left" w:pos="720"/>
        </w:tabs>
        <w:ind w:left="0" w:firstLine="709"/>
        <w:contextualSpacing/>
        <w:rPr>
          <w:rFonts w:eastAsia="Calibri" w:cs="Times New Roman"/>
          <w:szCs w:val="24"/>
        </w:rPr>
      </w:pPr>
      <w:r w:rsidRPr="00074D70">
        <w:rPr>
          <w:rFonts w:eastAsia="Calibri" w:cs="Times New Roman"/>
          <w:szCs w:val="24"/>
        </w:rPr>
        <w:t xml:space="preserve">Возможность установки статуса “Паллиативная помощь” на приеме врача реализована путем добавления кнопки “Паллиативная помощь” в боковую панель на шаблоне приема. </w:t>
      </w:r>
    </w:p>
    <w:p w14:paraId="54EB2438" w14:textId="77777777" w:rsidR="00434B02" w:rsidRPr="00074D70" w:rsidRDefault="00434B02" w:rsidP="00434B02">
      <w:pPr>
        <w:numPr>
          <w:ilvl w:val="0"/>
          <w:numId w:val="47"/>
        </w:numPr>
        <w:tabs>
          <w:tab w:val="left" w:pos="720"/>
        </w:tabs>
        <w:ind w:left="0" w:firstLine="709"/>
        <w:contextualSpacing/>
        <w:rPr>
          <w:rFonts w:eastAsia="Calibri" w:cs="Times New Roman"/>
          <w:szCs w:val="24"/>
        </w:rPr>
      </w:pPr>
      <w:r w:rsidRPr="00074D70">
        <w:rPr>
          <w:rFonts w:eastAsia="Calibri" w:cs="Times New Roman"/>
          <w:szCs w:val="24"/>
        </w:rPr>
        <w:t>Отметка о паллиативной помощи с краткой информацией о ней в карте пациента хранится на вкладке «Паллиативная помощь» вкладки «Льготы».</w:t>
      </w:r>
    </w:p>
    <w:p w14:paraId="5BD9504F" w14:textId="77777777" w:rsidR="00434B02" w:rsidRPr="00074D70" w:rsidRDefault="00434B02" w:rsidP="00434B02">
      <w:pPr>
        <w:numPr>
          <w:ilvl w:val="1"/>
          <w:numId w:val="45"/>
        </w:numPr>
        <w:tabs>
          <w:tab w:val="left" w:pos="720"/>
          <w:tab w:val="left" w:pos="2310"/>
        </w:tabs>
        <w:ind w:left="0" w:firstLine="709"/>
        <w:rPr>
          <w:rFonts w:eastAsia="Times New Roman" w:cs="Times New Roman"/>
          <w:szCs w:val="24"/>
          <w:lang w:eastAsia="ru-RU"/>
        </w:rPr>
      </w:pPr>
      <w:r w:rsidRPr="00074D70">
        <w:rPr>
          <w:rFonts w:eastAsia="Times New Roman" w:cs="Times New Roman"/>
          <w:szCs w:val="24"/>
          <w:lang w:eastAsia="ru-RU"/>
        </w:rPr>
        <w:t>При добавлении статуса “Паллиативная помощь” в карте пациента указываются следующие параметры:</w:t>
      </w:r>
    </w:p>
    <w:p w14:paraId="3AEAC9FB" w14:textId="77777777" w:rsidR="00434B02" w:rsidRPr="00074D70" w:rsidRDefault="00434B02" w:rsidP="00434B02">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“МО паллиативной помощи” – поле обязательно для заполнения, по умолчанию текущее МО, выбор МО из основной таблицы МО (первыми должны отображаться МО НСО);</w:t>
      </w:r>
    </w:p>
    <w:p w14:paraId="5C536F82" w14:textId="77777777" w:rsidR="00434B02" w:rsidRPr="00074D70" w:rsidRDefault="00434B02" w:rsidP="00434B02">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“Дата присвоения статуса” – поле обязательно для заполнения, по умолчанию дата приема;</w:t>
      </w:r>
    </w:p>
    <w:p w14:paraId="07E9B974" w14:textId="77777777" w:rsidR="00434B02" w:rsidRPr="00074D70" w:rsidRDefault="00434B02" w:rsidP="00434B02">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“Нозология” – выбор из списка;</w:t>
      </w:r>
    </w:p>
    <w:p w14:paraId="2C7C47D8" w14:textId="77777777" w:rsidR="00434B02" w:rsidRPr="00074D70" w:rsidRDefault="00434B02" w:rsidP="00434B02">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“Получает респираторную поддержку” – да/нет;</w:t>
      </w:r>
    </w:p>
    <w:p w14:paraId="36DD05DB" w14:textId="77777777" w:rsidR="00434B02" w:rsidRPr="00074D70" w:rsidRDefault="00434B02" w:rsidP="00434B02">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“Под наблюдением выездной патронажной бригады” – да/нет.</w:t>
      </w:r>
    </w:p>
    <w:p w14:paraId="58367AF9" w14:textId="77777777" w:rsidR="00434B02" w:rsidRPr="00074D70" w:rsidRDefault="00434B02" w:rsidP="00434B02">
      <w:pPr>
        <w:numPr>
          <w:ilvl w:val="1"/>
          <w:numId w:val="45"/>
        </w:numPr>
        <w:tabs>
          <w:tab w:val="left" w:pos="720"/>
          <w:tab w:val="left" w:pos="2310"/>
        </w:tabs>
        <w:ind w:left="0" w:firstLine="709"/>
        <w:rPr>
          <w:rFonts w:eastAsia="Times New Roman" w:cs="Times New Roman"/>
          <w:szCs w:val="24"/>
          <w:lang w:eastAsia="ru-RU"/>
        </w:rPr>
      </w:pPr>
      <w:r w:rsidRPr="00074D70">
        <w:rPr>
          <w:rFonts w:eastAsia="Cambria" w:cs="Times New Roman"/>
          <w:szCs w:val="24"/>
          <w:lang w:eastAsia="ru-RU"/>
        </w:rPr>
        <w:t xml:space="preserve">Вкладка карты пациента «Паллиативная помощь» представляет собой </w:t>
      </w:r>
      <w:r w:rsidRPr="00074D70">
        <w:rPr>
          <w:rFonts w:eastAsia="Times New Roman" w:cs="Times New Roman"/>
          <w:szCs w:val="24"/>
          <w:lang w:eastAsia="ru-RU"/>
        </w:rPr>
        <w:t>таблицу с краткой информацией и работой по контекстному меню.</w:t>
      </w:r>
    </w:p>
    <w:p w14:paraId="3D18892F" w14:textId="77777777" w:rsidR="00434B02" w:rsidRPr="00074D70" w:rsidRDefault="00434B02" w:rsidP="00434B02">
      <w:pPr>
        <w:tabs>
          <w:tab w:val="left" w:pos="720"/>
          <w:tab w:val="left" w:pos="2310"/>
        </w:tabs>
        <w:rPr>
          <w:rFonts w:eastAsia="Cambria" w:cs="Times New Roman"/>
          <w:szCs w:val="24"/>
          <w:lang w:eastAsia="ru-RU"/>
        </w:rPr>
      </w:pPr>
      <w:r w:rsidRPr="00074D70">
        <w:rPr>
          <w:rFonts w:eastAsia="Times New Roman" w:cs="Times New Roman"/>
          <w:szCs w:val="24"/>
          <w:lang w:eastAsia="ru-RU"/>
        </w:rPr>
        <w:t xml:space="preserve">Отображаемые столбцы в окне </w:t>
      </w:r>
      <w:r w:rsidRPr="00074D70">
        <w:rPr>
          <w:rFonts w:eastAsia="Cambria" w:cs="Times New Roman"/>
          <w:szCs w:val="24"/>
          <w:lang w:eastAsia="ru-RU"/>
        </w:rPr>
        <w:t>карты пациента «Паллиативная помощь»:</w:t>
      </w:r>
    </w:p>
    <w:p w14:paraId="7153AB09"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«Основной диагноз МКБ-10»;</w:t>
      </w:r>
    </w:p>
    <w:p w14:paraId="31D565BE"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«Дополнительный диагноз МКБ-10»;</w:t>
      </w:r>
    </w:p>
    <w:p w14:paraId="62ACEC09"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«Нозология»;</w:t>
      </w:r>
    </w:p>
    <w:p w14:paraId="1EE7F016"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«Респираторная поддержка»;</w:t>
      </w:r>
    </w:p>
    <w:p w14:paraId="42F2352A"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«Патронаж»;</w:t>
      </w:r>
    </w:p>
    <w:p w14:paraId="60EE566F"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«Действует с»;</w:t>
      </w:r>
    </w:p>
    <w:p w14:paraId="3276D9C9"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«Действует по»;</w:t>
      </w:r>
    </w:p>
    <w:p w14:paraId="148DB85B"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«МО, признавшая паллиативным»;</w:t>
      </w:r>
    </w:p>
    <w:p w14:paraId="1BE647B6"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«Кем установлено»;</w:t>
      </w:r>
    </w:p>
    <w:p w14:paraId="6C59E3FC" w14:textId="77777777" w:rsidR="00434B02" w:rsidRPr="00074D70" w:rsidRDefault="00434B02" w:rsidP="00434B02">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 xml:space="preserve">Пункты контекстного меню вкладки карты пациента «Паллиативная помощь»: </w:t>
      </w:r>
    </w:p>
    <w:p w14:paraId="4F8C36B4"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«Обновить»;</w:t>
      </w:r>
    </w:p>
    <w:p w14:paraId="511B707B"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«Добавить»;</w:t>
      </w:r>
    </w:p>
    <w:p w14:paraId="24B6F767"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«Редактировать»;</w:t>
      </w:r>
    </w:p>
    <w:p w14:paraId="1A3DE04B"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«Удалить»;</w:t>
      </w:r>
    </w:p>
    <w:p w14:paraId="52D267B9" w14:textId="77777777" w:rsidR="00434B02" w:rsidRPr="00074D70" w:rsidRDefault="00434B02" w:rsidP="00434B02">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«Сервис» → «Логи».</w:t>
      </w:r>
    </w:p>
    <w:p w14:paraId="6CE2132C" w14:textId="77777777" w:rsidR="00434B02" w:rsidRPr="00074D70" w:rsidRDefault="00434B02" w:rsidP="00434B02">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При выборе пунктов «Добавить» и «Редактировать» открывается окно с возможностью заполнения полей, описанных в п.1.1.</w:t>
      </w:r>
    </w:p>
    <w:p w14:paraId="38067F90" w14:textId="77777777" w:rsidR="00434B02" w:rsidRPr="00074D70" w:rsidRDefault="00434B02" w:rsidP="00434B02">
      <w:pPr>
        <w:numPr>
          <w:ilvl w:val="0"/>
          <w:numId w:val="46"/>
        </w:numPr>
        <w:tabs>
          <w:tab w:val="left" w:pos="720"/>
        </w:tabs>
        <w:ind w:left="0" w:firstLine="709"/>
        <w:contextualSpacing/>
        <w:rPr>
          <w:rFonts w:eastAsia="Times New Roman" w:cs="Times New Roman"/>
        </w:rPr>
      </w:pPr>
      <w:r w:rsidRPr="00074D70">
        <w:rPr>
          <w:rFonts w:eastAsia="Times New Roman" w:cs="Times New Roman"/>
        </w:rPr>
        <w:t>возможность настройки прав на пользователей МИС НСО, которые могут проставить признак и сопутствующие пункты:</w:t>
      </w:r>
    </w:p>
    <w:p w14:paraId="6C588576" w14:textId="77777777" w:rsidR="00434B02" w:rsidRPr="00074D70" w:rsidRDefault="00434B02" w:rsidP="00434B02">
      <w:pPr>
        <w:tabs>
          <w:tab w:val="left" w:pos="720"/>
        </w:tabs>
        <w:rPr>
          <w:rFonts w:eastAsia="Calibri" w:cs="Times New Roman"/>
          <w:szCs w:val="24"/>
          <w:lang w:eastAsia="ar-SA"/>
        </w:rPr>
      </w:pPr>
      <w:r w:rsidRPr="00074D70">
        <w:rPr>
          <w:rFonts w:eastAsia="Times New Roman" w:cs="Times New Roman"/>
          <w:lang w:eastAsia="ar-SA"/>
        </w:rPr>
        <w:t>Возможность настройки прав реализована путем создания новой роли “Паллиативная помощь”</w:t>
      </w:r>
    </w:p>
    <w:p w14:paraId="1B04EB04" w14:textId="77777777" w:rsidR="00434B02" w:rsidRPr="00074D70" w:rsidRDefault="00434B02" w:rsidP="00434B02">
      <w:pPr>
        <w:numPr>
          <w:ilvl w:val="0"/>
          <w:numId w:val="46"/>
        </w:numPr>
        <w:tabs>
          <w:tab w:val="left" w:pos="720"/>
        </w:tabs>
        <w:ind w:left="0" w:firstLine="709"/>
        <w:contextualSpacing/>
        <w:rPr>
          <w:rFonts w:eastAsia="Times New Roman" w:cs="Times New Roman"/>
        </w:rPr>
      </w:pPr>
      <w:r w:rsidRPr="00074D70">
        <w:rPr>
          <w:rFonts w:eastAsia="Times New Roman" w:cs="Times New Roman"/>
        </w:rPr>
        <w:t>функциональность формирования аналитической выборки по пациентам, у которых установлен признак «паллиативная помощь» (минимальный набор: полей ФИО пациента, МО прикрепления, МО паллиативной помощи, статус (актуальный/умер), дата постановки статуса, кем поставлен признак, нозология, «получает респираторную поддержку», признак «под наблюдением выездной патронажной бригады»):</w:t>
      </w:r>
    </w:p>
    <w:p w14:paraId="26B8C8B4" w14:textId="77777777" w:rsidR="00434B02" w:rsidRPr="00074D70" w:rsidRDefault="00434B02" w:rsidP="00434B02">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Аналитическая выборка формируется по пациентам, удовлетворяющим следующим параметрам:</w:t>
      </w:r>
    </w:p>
    <w:p w14:paraId="19F86979"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“Дата с” – по умолчанию текущая дата;</w:t>
      </w:r>
    </w:p>
    <w:p w14:paraId="69F316C1"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“ФИО”;</w:t>
      </w:r>
    </w:p>
    <w:p w14:paraId="2DBCD51D"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“МО прикрепления” – выбор МО из основной таблицы МО;</w:t>
      </w:r>
    </w:p>
    <w:p w14:paraId="40487BB2"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“МО паллиативной помощи” - выбор МО из основной таблицы МО;</w:t>
      </w:r>
    </w:p>
    <w:p w14:paraId="37BE446A"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“Нозология” – выбор из списка;</w:t>
      </w:r>
    </w:p>
    <w:p w14:paraId="19536DCD"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“Кем поставлен” – выбор из списка;</w:t>
      </w:r>
    </w:p>
    <w:p w14:paraId="30A81C67"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“Респираторная поддержка” – да/нет;</w:t>
      </w:r>
    </w:p>
    <w:p w14:paraId="3C566779"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“Патронаж” – да/нет;</w:t>
      </w:r>
    </w:p>
    <w:p w14:paraId="59CC4E71" w14:textId="77777777" w:rsidR="00434B02" w:rsidRPr="00074D70" w:rsidRDefault="00434B02" w:rsidP="00434B02">
      <w:pPr>
        <w:numPr>
          <w:ilvl w:val="0"/>
          <w:numId w:val="44"/>
        </w:numPr>
        <w:ind w:right="1418" w:firstLine="709"/>
        <w:rPr>
          <w:rFonts w:eastAsia="Calibri" w:cs="Times New Roman"/>
          <w:lang w:eastAsia="ar-SA"/>
        </w:rPr>
      </w:pPr>
      <w:r w:rsidRPr="00074D70">
        <w:rPr>
          <w:rFonts w:eastAsia="Times New Roman" w:cs="Times New Roman"/>
          <w:lang w:eastAsia="ar-SA"/>
        </w:rPr>
        <w:t>“Умер” – да/нет (актуальный пациент либо умер).</w:t>
      </w:r>
    </w:p>
    <w:p w14:paraId="0DEA3BD1" w14:textId="77777777" w:rsidR="00434B02" w:rsidRPr="00074D70" w:rsidRDefault="00434B02" w:rsidP="00434B02">
      <w:pPr>
        <w:tabs>
          <w:tab w:val="left" w:pos="2310"/>
        </w:tabs>
        <w:rPr>
          <w:rFonts w:eastAsia="Times New Roman" w:cs="Times New Roman"/>
          <w:szCs w:val="24"/>
          <w:lang w:eastAsia="ru-RU"/>
        </w:rPr>
      </w:pPr>
      <w:r w:rsidRPr="00074D70">
        <w:rPr>
          <w:rFonts w:eastAsia="Times New Roman" w:cs="Times New Roman"/>
          <w:szCs w:val="24"/>
          <w:lang w:eastAsia="ru-RU"/>
        </w:rPr>
        <w:t>Логика формирования аналитической выборки:</w:t>
      </w:r>
    </w:p>
    <w:tbl>
      <w:tblPr>
        <w:tblW w:w="9771" w:type="dxa"/>
        <w:tblInd w:w="140" w:type="dxa"/>
        <w:tblLayout w:type="fixed"/>
        <w:tblCellMar>
          <w:left w:w="150" w:type="dxa"/>
          <w:right w:w="150" w:type="dxa"/>
        </w:tblCellMar>
        <w:tblLook w:val="0000" w:firstRow="0" w:lastRow="0" w:firstColumn="0" w:lastColumn="0" w:noHBand="0" w:noVBand="0"/>
      </w:tblPr>
      <w:tblGrid>
        <w:gridCol w:w="3746"/>
        <w:gridCol w:w="6025"/>
      </w:tblGrid>
      <w:tr w:rsidR="00434B02" w:rsidRPr="00074D70" w14:paraId="22DEE466" w14:textId="77777777" w:rsidTr="009D7071">
        <w:trPr>
          <w:cantSplit/>
          <w:trHeight w:val="1"/>
        </w:trPr>
        <w:tc>
          <w:tcPr>
            <w:tcW w:w="3746" w:type="dxa"/>
            <w:tcBorders>
              <w:top w:val="single" w:sz="4" w:space="0" w:color="000000"/>
              <w:left w:val="single" w:sz="4" w:space="0" w:color="000000"/>
              <w:bottom w:val="single" w:sz="4" w:space="0" w:color="000000"/>
              <w:right w:val="single" w:sz="4" w:space="0" w:color="000000"/>
            </w:tcBorders>
            <w:shd w:val="clear" w:color="auto" w:fill="A6A6A6"/>
          </w:tcPr>
          <w:p w14:paraId="6E057094"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b/>
                <w:lang w:eastAsia="ar-SA"/>
              </w:rPr>
              <w:t>Название параметра</w:t>
            </w:r>
          </w:p>
        </w:tc>
        <w:tc>
          <w:tcPr>
            <w:tcW w:w="6024" w:type="dxa"/>
            <w:tcBorders>
              <w:top w:val="single" w:sz="4" w:space="0" w:color="000000"/>
              <w:left w:val="single" w:sz="4" w:space="0" w:color="000000"/>
              <w:bottom w:val="single" w:sz="4" w:space="0" w:color="000000"/>
              <w:right w:val="single" w:sz="4" w:space="0" w:color="000000"/>
            </w:tcBorders>
            <w:shd w:val="clear" w:color="auto" w:fill="A6A6A6"/>
          </w:tcPr>
          <w:p w14:paraId="61BCCBAF"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b/>
                <w:lang w:eastAsia="ar-SA"/>
              </w:rPr>
              <w:t>Условия фильтрации</w:t>
            </w:r>
          </w:p>
        </w:tc>
      </w:tr>
      <w:tr w:rsidR="00434B02" w:rsidRPr="00074D70" w14:paraId="67F0A5CB"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5BECDF24"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Дата с</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293949DC" w14:textId="77777777" w:rsidR="00434B02" w:rsidRPr="00074D70" w:rsidRDefault="00434B02" w:rsidP="009D7071">
            <w:pPr>
              <w:widowControl w:val="0"/>
              <w:ind w:right="-16" w:hanging="16"/>
              <w:rPr>
                <w:rFonts w:eastAsia="Times New Roman" w:cs="Times New Roman"/>
                <w:lang w:eastAsia="ar-SA"/>
              </w:rPr>
            </w:pPr>
            <w:r w:rsidRPr="00074D70">
              <w:rPr>
                <w:rFonts w:eastAsia="Times New Roman" w:cs="Times New Roman"/>
                <w:lang w:eastAsia="ar-SA"/>
              </w:rPr>
              <w:t>Показать пациентов, которым оказывается паллиативная помощь;</w:t>
            </w:r>
          </w:p>
          <w:p w14:paraId="15D35856" w14:textId="77777777" w:rsidR="00434B02" w:rsidRPr="00074D70" w:rsidRDefault="00434B02" w:rsidP="009D7071">
            <w:pPr>
              <w:widowControl w:val="0"/>
              <w:ind w:right="-16" w:hanging="16"/>
              <w:rPr>
                <w:rFonts w:eastAsia="Calibri" w:cs="Times New Roman"/>
                <w:lang w:eastAsia="ar-SA"/>
              </w:rPr>
            </w:pPr>
          </w:p>
        </w:tc>
      </w:tr>
      <w:tr w:rsidR="00434B02" w:rsidRPr="00074D70" w14:paraId="06D843A6"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161552B0"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МО прикрепления</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4B11D9AB"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Пациенты, прикрепленные к данному МО, которым оказывается паллиативная помощь;</w:t>
            </w:r>
          </w:p>
        </w:tc>
      </w:tr>
      <w:tr w:rsidR="00434B02" w:rsidRPr="00074D70" w14:paraId="20D5A7CA"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31A7F892"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МО паллиативной помощи</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13F7B489"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Пациенты, которым в данной МО оказывается паллиативная помощь;</w:t>
            </w:r>
          </w:p>
        </w:tc>
      </w:tr>
      <w:tr w:rsidR="00434B02" w:rsidRPr="00074D70" w14:paraId="0BAB46F3"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3F92B6D1"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Нозология</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7A7C3FDF"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Пациенты с данной нозологией;</w:t>
            </w:r>
          </w:p>
        </w:tc>
      </w:tr>
      <w:tr w:rsidR="00434B02" w:rsidRPr="00074D70" w14:paraId="0D982ACA"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44CD9259"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Кем поставлен</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1D743168"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Ф.И.О. того, кто проставил признак;</w:t>
            </w:r>
          </w:p>
        </w:tc>
      </w:tr>
      <w:tr w:rsidR="00434B02" w:rsidRPr="00074D70" w14:paraId="639D1272"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21AE5037" w14:textId="77777777" w:rsidR="00434B02" w:rsidRPr="00074D70" w:rsidRDefault="00434B02" w:rsidP="009D7071">
            <w:pPr>
              <w:widowControl w:val="0"/>
              <w:ind w:right="1418" w:hanging="16"/>
              <w:rPr>
                <w:rFonts w:eastAsia="Calibri" w:cs="Times New Roman"/>
                <w:lang w:eastAsia="ar-SA"/>
              </w:rPr>
            </w:pPr>
            <w:r w:rsidRPr="00074D70">
              <w:rPr>
                <w:rFonts w:eastAsia="Times New Roman" w:cs="Times New Roman"/>
                <w:lang w:eastAsia="ar-SA"/>
              </w:rPr>
              <w:t>Респираторная поддержка</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374816BD"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Пациенты с респираторной поддержкой;</w:t>
            </w:r>
          </w:p>
        </w:tc>
      </w:tr>
      <w:tr w:rsidR="00434B02" w:rsidRPr="00074D70" w14:paraId="76427F02"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1BD98BB0" w14:textId="77777777" w:rsidR="00434B02" w:rsidRPr="00074D70" w:rsidRDefault="00434B02" w:rsidP="009D7071">
            <w:pPr>
              <w:widowControl w:val="0"/>
              <w:tabs>
                <w:tab w:val="right" w:pos="3480"/>
              </w:tabs>
              <w:ind w:right="1418" w:hanging="16"/>
              <w:rPr>
                <w:rFonts w:eastAsia="Calibri" w:cs="Times New Roman"/>
                <w:lang w:eastAsia="ar-SA"/>
              </w:rPr>
            </w:pPr>
            <w:r w:rsidRPr="00074D70">
              <w:rPr>
                <w:rFonts w:eastAsia="Times New Roman" w:cs="Times New Roman"/>
                <w:lang w:eastAsia="ar-SA"/>
              </w:rPr>
              <w:t>Патронаж</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03D0A47A"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Пациенты, к которым выезжает патронажная бригада.</w:t>
            </w:r>
          </w:p>
        </w:tc>
      </w:tr>
      <w:tr w:rsidR="00434B02" w:rsidRPr="00074D70" w14:paraId="5834FCFB" w14:textId="77777777" w:rsidTr="009D7071">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700F73BF" w14:textId="77777777" w:rsidR="00434B02" w:rsidRPr="00074D70" w:rsidRDefault="00434B02" w:rsidP="009D7071">
            <w:pPr>
              <w:widowControl w:val="0"/>
              <w:tabs>
                <w:tab w:val="left" w:pos="3480"/>
              </w:tabs>
              <w:ind w:right="1418" w:hanging="16"/>
              <w:rPr>
                <w:rFonts w:eastAsia="Calibri" w:cs="Times New Roman"/>
                <w:lang w:eastAsia="ar-SA"/>
              </w:rPr>
            </w:pPr>
            <w:r w:rsidRPr="00074D70">
              <w:rPr>
                <w:rFonts w:eastAsia="Times New Roman" w:cs="Times New Roman"/>
                <w:lang w:eastAsia="ar-SA"/>
              </w:rPr>
              <w:t>Актуальный</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1BD868B1" w14:textId="77777777" w:rsidR="00434B02" w:rsidRPr="00074D70" w:rsidRDefault="00434B02" w:rsidP="009D7071">
            <w:pPr>
              <w:widowControl w:val="0"/>
              <w:ind w:right="-16" w:hanging="16"/>
              <w:rPr>
                <w:rFonts w:eastAsia="Calibri" w:cs="Times New Roman"/>
                <w:lang w:eastAsia="ar-SA"/>
              </w:rPr>
            </w:pPr>
            <w:r w:rsidRPr="00074D70">
              <w:rPr>
                <w:rFonts w:eastAsia="Times New Roman" w:cs="Times New Roman"/>
                <w:lang w:eastAsia="ar-SA"/>
              </w:rPr>
              <w:t>Живые.</w:t>
            </w:r>
          </w:p>
        </w:tc>
      </w:tr>
    </w:tbl>
    <w:p w14:paraId="03DA093F" w14:textId="77777777" w:rsidR="00434B02" w:rsidRPr="00074D70" w:rsidRDefault="00434B02" w:rsidP="00434B02">
      <w:pPr>
        <w:tabs>
          <w:tab w:val="left" w:pos="2310"/>
        </w:tabs>
        <w:rPr>
          <w:rFonts w:eastAsia="Times New Roman" w:cs="Times New Roman"/>
          <w:szCs w:val="24"/>
          <w:lang w:eastAsia="ru-RU"/>
        </w:rPr>
      </w:pPr>
    </w:p>
    <w:p w14:paraId="5EA1641E" w14:textId="77777777" w:rsidR="00434B02" w:rsidRPr="00074D70" w:rsidRDefault="00434B02" w:rsidP="00434B02">
      <w:pPr>
        <w:tabs>
          <w:tab w:val="left" w:pos="6804"/>
          <w:tab w:val="left" w:pos="8930"/>
        </w:tabs>
        <w:ind w:right="-1"/>
        <w:rPr>
          <w:rFonts w:eastAsia="Times New Roman" w:cs="Times New Roman"/>
          <w:lang w:eastAsia="ar-SA"/>
        </w:rPr>
      </w:pPr>
      <w:r w:rsidRPr="00074D70">
        <w:rPr>
          <w:rFonts w:eastAsia="Times New Roman" w:cs="Times New Roman"/>
          <w:lang w:eastAsia="ar-SA"/>
        </w:rPr>
        <w:t>В результирующей таблице аналитической выборки отображается следующая информация:</w:t>
      </w:r>
    </w:p>
    <w:p w14:paraId="708AAF82"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ФИО пациента;</w:t>
      </w:r>
    </w:p>
    <w:p w14:paraId="137BFB8D"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МО прикрепления – МО, к которому прикреплен пациент;</w:t>
      </w:r>
    </w:p>
    <w:p w14:paraId="166E044D"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МО паллиативной помощи – МО, в котором оказывается паллиативная помощь;</w:t>
      </w:r>
    </w:p>
    <w:p w14:paraId="15A7BAAB"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Дата постановки – дата с которой пациенты оказывается паллиативная помощь;</w:t>
      </w:r>
    </w:p>
    <w:p w14:paraId="5EB0EA8A"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Кем поставлен – пользователь МИС, который проставил признак; </w:t>
      </w:r>
    </w:p>
    <w:p w14:paraId="4422A7B8"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Нозология;</w:t>
      </w:r>
    </w:p>
    <w:p w14:paraId="008913CA"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Респираторной поддержки – оказывается ли респираторная поддержка; </w:t>
      </w:r>
    </w:p>
    <w:p w14:paraId="25C8ECF9"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Патронажная бригада – осуществляется ли выезд бригады;</w:t>
      </w:r>
    </w:p>
    <w:p w14:paraId="2837D5F7"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Умер – статус пациента. </w:t>
      </w:r>
    </w:p>
    <w:p w14:paraId="01182AFB" w14:textId="77777777" w:rsidR="00434B02" w:rsidRPr="00074D70" w:rsidRDefault="00434B02" w:rsidP="00434B02">
      <w:pPr>
        <w:tabs>
          <w:tab w:val="left" w:pos="8930"/>
        </w:tabs>
        <w:ind w:right="-1"/>
        <w:rPr>
          <w:rFonts w:eastAsia="Times New Roman" w:cs="Times New Roman"/>
          <w:lang w:eastAsia="ar-SA"/>
        </w:rPr>
      </w:pPr>
      <w:r w:rsidRPr="00074D70">
        <w:rPr>
          <w:rFonts w:eastAsia="Times New Roman" w:cs="Times New Roman"/>
          <w:lang w:eastAsia="ar-SA"/>
        </w:rPr>
        <w:t>В результирующей таблице аналитической выборки реализована возможность:</w:t>
      </w:r>
    </w:p>
    <w:p w14:paraId="17358A88"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Сортировки данных по любому столбцу;</w:t>
      </w:r>
    </w:p>
    <w:p w14:paraId="7C104D19"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Группировка данных по любому столбцу;</w:t>
      </w:r>
    </w:p>
    <w:p w14:paraId="186AA2EF"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Выгрузка полученных данных в формате .xls;</w:t>
      </w:r>
    </w:p>
    <w:p w14:paraId="4DF95F33"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Выгрузка в формате .xls развернутых данных с учетом выполненной группировки по колонкам;</w:t>
      </w:r>
    </w:p>
    <w:p w14:paraId="72C60017" w14:textId="77777777" w:rsidR="00434B02" w:rsidRPr="00074D70" w:rsidRDefault="00434B02" w:rsidP="00434B02">
      <w:pPr>
        <w:numPr>
          <w:ilvl w:val="0"/>
          <w:numId w:val="44"/>
        </w:numPr>
        <w:ind w:right="1418" w:firstLine="709"/>
        <w:rPr>
          <w:rFonts w:eastAsia="Times New Roman" w:cs="Times New Roman"/>
          <w:lang w:eastAsia="ar-SA"/>
        </w:rPr>
      </w:pPr>
      <w:r w:rsidRPr="00074D70">
        <w:rPr>
          <w:rFonts w:eastAsia="Times New Roman" w:cs="Times New Roman"/>
          <w:lang w:eastAsia="ar-SA"/>
        </w:rPr>
        <w:t>Вывод на печать результатов аналитики.</w:t>
      </w:r>
    </w:p>
    <w:p w14:paraId="30FE6705" w14:textId="77777777" w:rsidR="00434B02" w:rsidRPr="00074D70" w:rsidRDefault="00434B02" w:rsidP="00434B02">
      <w:pPr>
        <w:ind w:firstLine="567"/>
        <w:rPr>
          <w:rFonts w:eastAsia="Times New Roman" w:cs="Times New Roman"/>
          <w:szCs w:val="24"/>
          <w:lang w:eastAsia="ru-RU"/>
        </w:rPr>
      </w:pPr>
      <w:r w:rsidRPr="00074D70">
        <w:rPr>
          <w:rFonts w:eastAsia="Times New Roman" w:cs="Times New Roman"/>
          <w:szCs w:val="24"/>
          <w:lang w:eastAsia="ru-RU"/>
        </w:rPr>
        <w:t>Функциональные возможности, обеспеченные в рамках Контракта №ГК-63 эп ДИ от 29.07.2020 (Реестровый номер контракта 25406643611 20 000075).</w:t>
      </w:r>
    </w:p>
    <w:p w14:paraId="2AC2FD9D" w14:textId="77777777" w:rsidR="00434B02" w:rsidRPr="00074D70" w:rsidRDefault="00434B02" w:rsidP="00434B02">
      <w:pPr>
        <w:rPr>
          <w:rFonts w:cs="Times New Roman"/>
          <w:szCs w:val="24"/>
        </w:rPr>
      </w:pPr>
      <w:r w:rsidRPr="00074D70">
        <w:rPr>
          <w:rFonts w:cs="Times New Roman"/>
          <w:szCs w:val="24"/>
        </w:rPr>
        <w:t>1) Создан шаблон оказания амбулаторного (в том числе на дому) паллиативного приема в соответствии с «Порядком оказания паллиативной медицинской помощи взрослому населению» при наличии медицинских показаний в соответствии с приказом Министерства здравоохранения Российской Федерации и Министерства труда и социальной защиты Российской Федерации от 31.05.2019 № 345н/372н:</w:t>
      </w:r>
    </w:p>
    <w:p w14:paraId="15883EDD" w14:textId="77777777" w:rsidR="00434B02" w:rsidRPr="00074D70" w:rsidRDefault="00434B02" w:rsidP="00434B02">
      <w:pPr>
        <w:numPr>
          <w:ilvl w:val="0"/>
          <w:numId w:val="4"/>
        </w:numPr>
        <w:tabs>
          <w:tab w:val="left" w:pos="1077"/>
          <w:tab w:val="left" w:pos="1757"/>
        </w:tabs>
        <w:ind w:left="0" w:right="170" w:firstLine="709"/>
        <w:rPr>
          <w:rFonts w:cs="Times New Roman"/>
          <w:szCs w:val="24"/>
        </w:rPr>
      </w:pPr>
      <w:r w:rsidRPr="00074D70">
        <w:rPr>
          <w:rFonts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14:paraId="26E05B0F" w14:textId="77777777" w:rsidR="00434B02" w:rsidRPr="00074D70" w:rsidRDefault="00434B02" w:rsidP="00434B02">
      <w:pPr>
        <w:rPr>
          <w:rFonts w:cs="Times New Roman"/>
          <w:szCs w:val="24"/>
        </w:rPr>
      </w:pPr>
      <w:r w:rsidRPr="00074D70">
        <w:rPr>
          <w:rFonts w:cs="Times New Roman"/>
          <w:szCs w:val="24"/>
        </w:rPr>
        <w:t>2) Реализованы формы в МИС НСО:</w:t>
      </w:r>
    </w:p>
    <w:p w14:paraId="08121FD3" w14:textId="77777777" w:rsidR="00434B02" w:rsidRPr="00074D70" w:rsidRDefault="00434B02" w:rsidP="00434B02">
      <w:pPr>
        <w:numPr>
          <w:ilvl w:val="0"/>
          <w:numId w:val="4"/>
        </w:numPr>
        <w:tabs>
          <w:tab w:val="left" w:pos="1077"/>
          <w:tab w:val="left" w:pos="1757"/>
        </w:tabs>
        <w:ind w:left="0" w:right="170" w:firstLine="709"/>
        <w:rPr>
          <w:rFonts w:cs="Times New Roman"/>
          <w:szCs w:val="24"/>
        </w:rPr>
      </w:pPr>
      <w:r w:rsidRPr="00074D70">
        <w:rPr>
          <w:rFonts w:cs="Times New Roman"/>
          <w:szCs w:val="24"/>
        </w:rPr>
        <w:t>Направление на заседание врачебной комиссии (подкомиссии) медицинской организации по паллиативной медицинской помощи;</w:t>
      </w:r>
    </w:p>
    <w:p w14:paraId="3A5B9F2B" w14:textId="77777777" w:rsidR="00434B02" w:rsidRPr="00074D70" w:rsidRDefault="00434B02" w:rsidP="00434B02">
      <w:pPr>
        <w:numPr>
          <w:ilvl w:val="0"/>
          <w:numId w:val="4"/>
        </w:numPr>
        <w:tabs>
          <w:tab w:val="left" w:pos="1077"/>
          <w:tab w:val="left" w:pos="1757"/>
        </w:tabs>
        <w:ind w:left="0" w:right="170" w:firstLine="709"/>
        <w:rPr>
          <w:rFonts w:cs="Times New Roman"/>
          <w:szCs w:val="24"/>
        </w:rPr>
      </w:pPr>
      <w:r w:rsidRPr="00074D70">
        <w:rPr>
          <w:rFonts w:cs="Times New Roman"/>
          <w:szCs w:val="24"/>
        </w:rPr>
        <w:t>Протокол заседания врачебной комиссии (подкомиссии) медицинской организации по паллиативной медицинской помощи.</w:t>
      </w:r>
    </w:p>
    <w:p w14:paraId="67F61354" w14:textId="77777777" w:rsidR="00434B02" w:rsidRPr="00074D70" w:rsidRDefault="00434B02" w:rsidP="00434B02">
      <w:pPr>
        <w:rPr>
          <w:rFonts w:cs="Times New Roman"/>
          <w:szCs w:val="24"/>
        </w:rPr>
      </w:pPr>
      <w:r w:rsidRPr="00074D70">
        <w:rPr>
          <w:rFonts w:cs="Times New Roman"/>
          <w:szCs w:val="24"/>
        </w:rPr>
        <w:t>3) создан реестр граждан Новосибирской области, которым оказывается паллиативная помощь, с возможностью просмотра реестра на уровне ГУ НСО, на уровне региона (набора ГУ НСО).</w:t>
      </w:r>
    </w:p>
    <w:p w14:paraId="66506E21" w14:textId="77777777" w:rsidR="00434B02" w:rsidRPr="00074D70" w:rsidRDefault="00434B02" w:rsidP="00434B02">
      <w:pPr>
        <w:rPr>
          <w:rFonts w:cs="Times New Roman"/>
          <w:szCs w:val="24"/>
        </w:rPr>
      </w:pPr>
      <w:r w:rsidRPr="00074D70">
        <w:rPr>
          <w:rFonts w:cs="Times New Roman"/>
          <w:szCs w:val="24"/>
        </w:rPr>
        <w:t>4) реализована возможность настройки автоматического исключения пациентов из реестра в случае смерти пациента на основании сформированной справки о смерти в МИС НСО.</w:t>
      </w:r>
    </w:p>
    <w:p w14:paraId="369DE86B" w14:textId="77777777" w:rsidR="00434B02" w:rsidRPr="00074D70" w:rsidRDefault="00434B02" w:rsidP="00434B02">
      <w:pPr>
        <w:rPr>
          <w:rFonts w:cs="Times New Roman"/>
          <w:szCs w:val="24"/>
        </w:rPr>
      </w:pPr>
      <w:r w:rsidRPr="00074D70">
        <w:rPr>
          <w:rFonts w:cs="Times New Roman"/>
          <w:szCs w:val="24"/>
        </w:rPr>
        <w:t>5) реализована отчетная форму 2 «Объем оказанной паллиативной медицинской помощи в амбулаторных условиях» (письмо Минздрава РФ от 12.07.2018 №17-0/10/2-4532). Реализация с помощью функционала формирования статистической отчетности в МИС НСО, с возможностью просмотра наименований ГУ НСО оказания, отделения/кабинета бригады оказания, ФИО пациентов, дата/время приема, ФИО врача, вошедших в выборку. Входными параметрами отчета является период дат, справочник ГУ НСО с множественным выбором.</w:t>
      </w:r>
    </w:p>
    <w:p w14:paraId="62EA1115" w14:textId="77777777" w:rsidR="00434B02" w:rsidRPr="00074D70" w:rsidRDefault="00434B02" w:rsidP="00434B02">
      <w:pPr>
        <w:rPr>
          <w:rFonts w:cs="Times New Roman"/>
          <w:szCs w:val="24"/>
        </w:rPr>
      </w:pPr>
      <w:r w:rsidRPr="00074D70">
        <w:rPr>
          <w:rFonts w:cs="Times New Roman"/>
          <w:szCs w:val="24"/>
        </w:rPr>
        <w:t>6) Все факты оказания паллиативной медицинской помощи, в том числе назначения и выдачи пациентам препаратов по рецептам в рамках паллиативной помощи фиксируются в карте пациента в реестре, а также отражаться в формах медицинской документации (медицинской карте, ТАП – при оказании медицинской помощи в амбулаторных условиях).</w:t>
      </w:r>
    </w:p>
    <w:p w14:paraId="489E4605" w14:textId="77777777" w:rsidR="00434B02" w:rsidRPr="00074D70" w:rsidRDefault="00434B02" w:rsidP="00434B02">
      <w:pPr>
        <w:rPr>
          <w:rFonts w:cs="Times New Roman"/>
          <w:szCs w:val="24"/>
        </w:rPr>
      </w:pPr>
      <w:r w:rsidRPr="00074D70">
        <w:rPr>
          <w:rFonts w:cs="Times New Roman"/>
          <w:szCs w:val="24"/>
        </w:rPr>
        <w:t>7) создан шаблон оказания паллиативной помощи в модуле «Стационар» в соответствии с «Порядком оказания паллиативной медицинской помощи взрослому населению»:</w:t>
      </w:r>
    </w:p>
    <w:p w14:paraId="7AF0FD2A" w14:textId="77777777" w:rsidR="00434B02" w:rsidRPr="00074D70" w:rsidRDefault="00434B02" w:rsidP="00434B02">
      <w:pPr>
        <w:numPr>
          <w:ilvl w:val="0"/>
          <w:numId w:val="4"/>
        </w:numPr>
        <w:tabs>
          <w:tab w:val="left" w:pos="1077"/>
          <w:tab w:val="left" w:pos="1757"/>
        </w:tabs>
        <w:ind w:left="0" w:right="170" w:firstLine="709"/>
        <w:rPr>
          <w:rFonts w:cs="Times New Roman"/>
          <w:szCs w:val="24"/>
        </w:rPr>
      </w:pPr>
      <w:r w:rsidRPr="00074D70">
        <w:rPr>
          <w:rFonts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14:paraId="0A2D1BD0" w14:textId="77777777" w:rsidR="00434B02" w:rsidRPr="00074D70" w:rsidRDefault="00434B02" w:rsidP="00434B02">
      <w:pPr>
        <w:rPr>
          <w:rFonts w:cs="Times New Roman"/>
          <w:szCs w:val="24"/>
        </w:rPr>
      </w:pPr>
      <w:r w:rsidRPr="00074D70">
        <w:rPr>
          <w:rFonts w:cs="Times New Roman"/>
          <w:szCs w:val="24"/>
        </w:rPr>
        <w:t>8) доработан учет выписанных рецептов на лекарственные средства при оказании паллиативной помощи.</w:t>
      </w:r>
    </w:p>
    <w:p w14:paraId="7F90AF3C" w14:textId="77777777" w:rsidR="00434B02" w:rsidRPr="00074D70" w:rsidRDefault="00434B02" w:rsidP="00434B02">
      <w:pPr>
        <w:rPr>
          <w:rFonts w:cs="Times New Roman"/>
          <w:szCs w:val="24"/>
        </w:rPr>
      </w:pPr>
      <w:r w:rsidRPr="00074D70">
        <w:rPr>
          <w:rFonts w:cs="Times New Roman"/>
          <w:szCs w:val="24"/>
        </w:rPr>
        <w:t>9) реализованы учетные формы движения наркотических и психотропных лекарственных препаратов;</w:t>
      </w:r>
    </w:p>
    <w:p w14:paraId="6C9F853C" w14:textId="77777777" w:rsidR="00434B02" w:rsidRPr="00074D70" w:rsidRDefault="00434B02" w:rsidP="00434B02">
      <w:pPr>
        <w:rPr>
          <w:rFonts w:cs="Times New Roman"/>
          <w:szCs w:val="24"/>
        </w:rPr>
      </w:pPr>
      <w:r w:rsidRPr="00074D70">
        <w:rPr>
          <w:rFonts w:cs="Times New Roman"/>
          <w:szCs w:val="24"/>
        </w:rPr>
        <w:t>10) реализована отчетная форма 3 «Объем оказанной паллиативной медицинской помощи в стационарных условиях»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14:paraId="3EC73320" w14:textId="77777777" w:rsidR="00434B02" w:rsidRPr="00074D70" w:rsidRDefault="00434B02" w:rsidP="00434B02">
      <w:pPr>
        <w:rPr>
          <w:rFonts w:cs="Times New Roman"/>
          <w:szCs w:val="24"/>
        </w:rPr>
      </w:pPr>
      <w:r w:rsidRPr="00074D70">
        <w:rPr>
          <w:rFonts w:cs="Times New Roman"/>
          <w:szCs w:val="24"/>
        </w:rPr>
        <w:t>10) реализована отчетная форма 4 «Данные о пациентах, получивших паллиативную медицинскую помощь»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14:paraId="7B0134DA" w14:textId="77777777" w:rsidR="00434B02" w:rsidRPr="00074D70" w:rsidRDefault="00434B02" w:rsidP="00434B02">
      <w:pPr>
        <w:rPr>
          <w:rFonts w:cs="Times New Roman"/>
          <w:color w:val="FF0000"/>
          <w:szCs w:val="24"/>
        </w:rPr>
      </w:pPr>
      <w:r w:rsidRPr="00074D70">
        <w:rPr>
          <w:rFonts w:cs="Times New Roman"/>
          <w:szCs w:val="24"/>
        </w:rPr>
        <w:t>11) реализована возможность в случаях если пациенту в МИС НСО присвоен паллиативный статус (или снят), в дополнительный раздел меню боковой панели «Избранное» «Паллиативная помощь» открытия окна с автоматически заполненными данными из персональной медицинской карты пациента раздела «Льготы» подраздела «Паллиативная помощь» с возможностью просмотра и внесении изменений.</w:t>
      </w:r>
    </w:p>
    <w:p w14:paraId="7855946A" w14:textId="77777777" w:rsidR="00434B02" w:rsidRPr="00074D70" w:rsidRDefault="00434B02" w:rsidP="00434B02">
      <w:pPr>
        <w:rPr>
          <w:rFonts w:cs="Times New Roman"/>
          <w:szCs w:val="24"/>
        </w:rPr>
      </w:pPr>
      <w:r w:rsidRPr="00074D70">
        <w:rPr>
          <w:rFonts w:cs="Times New Roman"/>
          <w:szCs w:val="24"/>
        </w:rPr>
        <w:t>12) реализовано информирование в МИС НСО о наличии открытого статуса «Паллиативная помощь» у пациента в виде пиктограммы рядом с фамилией, именем и отчеством пациента в дневнике врача амбулаторного приема и журнале пациентов в стационаре.</w:t>
      </w:r>
    </w:p>
    <w:p w14:paraId="062BA537" w14:textId="77777777" w:rsidR="00434B02" w:rsidRPr="00074D70" w:rsidRDefault="00434B02" w:rsidP="00434B02">
      <w:pPr>
        <w:rPr>
          <w:rFonts w:cs="Times New Roman"/>
          <w:szCs w:val="24"/>
        </w:rPr>
      </w:pPr>
      <w:r w:rsidRPr="00074D70">
        <w:rPr>
          <w:rFonts w:cs="Times New Roman"/>
          <w:szCs w:val="24"/>
        </w:rPr>
        <w:t xml:space="preserve">13) разработан модуль уведомления врача, оказывающего первичную медико-санитарную помощь о том, что у пациента на его участке возник случай паллиативной помощи при проставлении данного диагноза при закрытии случая стационарной помощи, при передаче вызова из </w:t>
      </w:r>
      <w:r w:rsidRPr="00074D70">
        <w:rPr>
          <w:rFonts w:eastAsia="Times New Roman" w:cs="Times New Roman"/>
          <w:szCs w:val="24"/>
          <w:lang w:eastAsia="ru-RU"/>
        </w:rPr>
        <w:t>УСиНМП</w:t>
      </w:r>
      <w:r w:rsidRPr="00074D70">
        <w:rPr>
          <w:rFonts w:cs="Times New Roman"/>
          <w:szCs w:val="24"/>
        </w:rPr>
        <w:t xml:space="preserve">, при постановке в реестр паллиативной помощи/изменении информации в реестре паллиативной помощи. </w:t>
      </w:r>
    </w:p>
    <w:p w14:paraId="536DE873" w14:textId="77777777" w:rsidR="00434B02" w:rsidRPr="00074D70" w:rsidRDefault="00434B02" w:rsidP="00434B02">
      <w:pPr>
        <w:rPr>
          <w:rFonts w:cs="Times New Roman"/>
          <w:szCs w:val="24"/>
        </w:rPr>
      </w:pPr>
      <w:r w:rsidRPr="00074D70">
        <w:rPr>
          <w:rFonts w:cs="Times New Roman"/>
          <w:szCs w:val="24"/>
        </w:rPr>
        <w:t>14) В истории пациента амбулаторного обращения в отчете врачей амбулаторно-поликлинической помощи «Прием врача» отображается информацию по полю «Степень выраженности болевого синдрома» из вкладки «Болевой синдром» функционала приема врача после информации, указанной в абзаце «Объективный статус».</w:t>
      </w:r>
    </w:p>
    <w:p w14:paraId="3A7B69D5" w14:textId="77777777" w:rsidR="00434B02" w:rsidRPr="00074D70" w:rsidRDefault="00434B02" w:rsidP="00434B02">
      <w:pPr>
        <w:rPr>
          <w:rFonts w:cs="Times New Roman"/>
          <w:szCs w:val="24"/>
        </w:rPr>
      </w:pPr>
      <w:r w:rsidRPr="00074D70">
        <w:rPr>
          <w:rFonts w:cs="Times New Roman"/>
          <w:szCs w:val="24"/>
        </w:rPr>
        <w:t xml:space="preserve">15) На форме «Выписной эпикриз» пациента для врачей стационарной помощи отображается информация по полю «Степень выраженности болевого синдрома» из вкладки «Болевой синдром» из функционала медицинской карты. </w:t>
      </w:r>
    </w:p>
    <w:p w14:paraId="2B97D2FE" w14:textId="77777777" w:rsidR="00434B02" w:rsidRPr="00074D70" w:rsidRDefault="00434B02" w:rsidP="00434B02">
      <w:pPr>
        <w:tabs>
          <w:tab w:val="left" w:pos="720"/>
        </w:tabs>
        <w:rPr>
          <w:rFonts w:cs="Times New Roman"/>
        </w:rPr>
      </w:pPr>
      <w:r w:rsidRPr="00074D70">
        <w:rPr>
          <w:rFonts w:cs="Times New Roman"/>
        </w:rPr>
        <w:t>16) реализована возможность формирования аналитики на основании данных реестра на уровне ГУ НСО и на уровне региона (набора ГУ НСО).</w:t>
      </w:r>
    </w:p>
    <w:p w14:paraId="7A86201A" w14:textId="77777777" w:rsidR="00434B02" w:rsidRPr="00074D70" w:rsidRDefault="00434B02" w:rsidP="00434B02">
      <w:pPr>
        <w:tabs>
          <w:tab w:val="left" w:pos="720"/>
        </w:tabs>
        <w:rPr>
          <w:rFonts w:cs="Times New Roman"/>
        </w:rPr>
      </w:pPr>
      <w:r w:rsidRPr="00074D70">
        <w:rPr>
          <w:rFonts w:cs="Times New Roman"/>
        </w:rPr>
        <w:t>17) реализована возможность формирования аналитики по рецептам на уровне ГУ НСО и на уровне региона (набора ГУ НСО).</w:t>
      </w:r>
    </w:p>
    <w:p w14:paraId="068A90BE" w14:textId="77777777" w:rsidR="00434B02" w:rsidRPr="00074D70" w:rsidRDefault="00434B02" w:rsidP="00434B02">
      <w:pPr>
        <w:tabs>
          <w:tab w:val="left" w:pos="720"/>
        </w:tabs>
        <w:rPr>
          <w:rFonts w:cs="Times New Roman"/>
        </w:rPr>
      </w:pPr>
      <w:r w:rsidRPr="00074D70">
        <w:rPr>
          <w:rFonts w:cs="Times New Roman"/>
        </w:rPr>
        <w:t>18) в конструкторе выборки пациентов добавлено поле «Степень выраженности болевого синдрома»» и возможность формирования аналитики по данным разделам;</w:t>
      </w:r>
    </w:p>
    <w:p w14:paraId="0CDF6FEA" w14:textId="77777777" w:rsidR="00434B02" w:rsidRPr="00074D70" w:rsidRDefault="00434B02" w:rsidP="00434B02">
      <w:pPr>
        <w:tabs>
          <w:tab w:val="left" w:pos="720"/>
        </w:tabs>
        <w:rPr>
          <w:rFonts w:cs="Times New Roman"/>
        </w:rPr>
      </w:pPr>
      <w:r w:rsidRPr="00074D70">
        <w:rPr>
          <w:rFonts w:cs="Times New Roman"/>
        </w:rPr>
        <w:t>19) доработан конструктор выборки пациентов с возможность выборки пациентов по всем МО, в разделе «Льготы» добавлена, информацию (поле) о наличие у пациента паллиативного статуса, с возможностью формирования и сохранения выборки по данному разделу.</w:t>
      </w:r>
    </w:p>
    <w:p w14:paraId="72D521E5" w14:textId="77777777" w:rsidR="00434B02" w:rsidRPr="00074D70" w:rsidRDefault="00434B02" w:rsidP="00434B02">
      <w:pPr>
        <w:tabs>
          <w:tab w:val="left" w:pos="720"/>
        </w:tabs>
        <w:rPr>
          <w:rFonts w:cs="Times New Roman"/>
        </w:rPr>
      </w:pPr>
      <w:r w:rsidRPr="00074D70">
        <w:rPr>
          <w:rFonts w:cs="Times New Roman"/>
        </w:rPr>
        <w:t xml:space="preserve">20) в Системе предусмотрена возможность предзаполнения левой части метода показа «наполнение из словаря» (на основании уже имеющихся в МИС НСО данных о пациенте, а также оказанных медицинских услугах (приемов, исследований, анализов) и их результатов, по средствам скриптов. </w:t>
      </w:r>
    </w:p>
    <w:p w14:paraId="75824FBD" w14:textId="77777777" w:rsidR="00434B02" w:rsidRPr="00074D70" w:rsidRDefault="00434B02" w:rsidP="00434B02">
      <w:pPr>
        <w:tabs>
          <w:tab w:val="left" w:pos="720"/>
        </w:tabs>
        <w:rPr>
          <w:rFonts w:cs="Times New Roman"/>
        </w:rPr>
      </w:pPr>
      <w:r w:rsidRPr="00074D70">
        <w:rPr>
          <w:rFonts w:cs="Times New Roman"/>
        </w:rPr>
        <w:t>21) В Системе предусмотрена возможность формирования и печати протокола врачебной комиссии по паллиативной помощи.</w:t>
      </w:r>
    </w:p>
    <w:p w14:paraId="233A081D" w14:textId="77777777" w:rsidR="00434B02" w:rsidRPr="00074D70" w:rsidRDefault="00434B02" w:rsidP="00434B02">
      <w:pPr>
        <w:ind w:left="709" w:right="1418"/>
        <w:rPr>
          <w:rFonts w:eastAsia="Times New Roman" w:cs="Times New Roman"/>
          <w:lang w:eastAsia="ar-SA"/>
        </w:rPr>
      </w:pPr>
    </w:p>
    <w:p w14:paraId="0455FD28"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t xml:space="preserve">68. Функциональность для выполнения требований приказа МЗ РФ от 21.12.2012 г №1342н обеспечивает: </w:t>
      </w:r>
    </w:p>
    <w:p w14:paraId="71DD98FB" w14:textId="77777777" w:rsidR="00434B02" w:rsidRPr="00074D70" w:rsidRDefault="00434B02" w:rsidP="00434B02">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средствами компоненты МИС ЕГИСЗ НСО формирование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w:t>
      </w:r>
    </w:p>
    <w:p w14:paraId="5D42D0E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Направление в компоненту МИС ЕГИСЗ НСО результатов автоматизированной обработки полученных сведений о застрахованных лицах после идентификации ТФОМС НСО на основании сведений ЦС ЕРЗ страховой принадлежности застрахованных лиц;</w:t>
      </w:r>
    </w:p>
    <w:p w14:paraId="67549078"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работоспособность сервиса обеспечивающего передачу сведений хранящихся в МИС НСО, без проведения форматно-логического контроля о заполнении всех передаваемых полей,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в соответствии с перечнем данных приведенным в Приложении №1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32373D0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работоспособность сервиса обеспечивающий прием результатов идентификации сведений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со сведениями ЦС ЕРЗ, в соответствии с перечнем данных приведенным в п.1.5.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0C2D5C43"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t xml:space="preserve">69. Функциональность доработки вызова врача на дом и считывания информации с полиса ОМС модуля «Регистратура» </w:t>
      </w:r>
    </w:p>
    <w:p w14:paraId="43392F96" w14:textId="77777777" w:rsidR="00434B02" w:rsidRPr="00074D70" w:rsidRDefault="00434B02" w:rsidP="00434B02">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 xml:space="preserve">обеспечение настройки типов и видов вызовов; </w:t>
      </w:r>
    </w:p>
    <w:p w14:paraId="03E35EA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обеспечение отображения результата вызова в дневнике врача;</w:t>
      </w:r>
    </w:p>
    <w:p w14:paraId="44B2888D"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формирование уведомления о поступлении вызова для пользователя с ролью регистратор и участковый врач в виде всплывающего сообщения.</w:t>
      </w:r>
    </w:p>
    <w:p w14:paraId="102D744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обеспечение с целью использования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w:t>
      </w:r>
    </w:p>
    <w:p w14:paraId="3AD350BD"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обеспечение возможности выполнения следующих функций: </w:t>
      </w:r>
    </w:p>
    <w:p w14:paraId="57CD474A"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Считывание данных полиса ОМС при помощи кнопки «Считать карту». Перечень окон с возможностью считывания: «Запись в регистратуру», «Расписание», «Поиск пациента», «Журнал госпитализации» «Запись на госпитализацию», «Запись в другое МО», «Расписание другого ЛПУ», «Расписание опер-блока»; </w:t>
      </w:r>
    </w:p>
    <w:p w14:paraId="7934B98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Получение сведений, предусмотренных электронным полисом ОМС, в случае возможности их считывания:</w:t>
      </w:r>
    </w:p>
    <w:p w14:paraId="76BF1DA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номер полиса ОМС (16 знаков);</w:t>
      </w:r>
    </w:p>
    <w:p w14:paraId="1CE0876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фамилия, имя, отчество (при наличии) застрахованного лица;</w:t>
      </w:r>
    </w:p>
    <w:p w14:paraId="6CB6384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рождения;</w:t>
      </w:r>
    </w:p>
    <w:p w14:paraId="2599E3C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пол;</w:t>
      </w:r>
    </w:p>
    <w:p w14:paraId="1BC4C11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начала действия полиса ОМС;</w:t>
      </w:r>
    </w:p>
    <w:p w14:paraId="6630106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окончания действия полиса ОМС;</w:t>
      </w:r>
    </w:p>
    <w:p w14:paraId="5CF22E1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основной государственный регистрационный номер (далее - ОГРН);</w:t>
      </w:r>
    </w:p>
    <w:p w14:paraId="51DEE6B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страховой медицинской организации в соответствии с Единым государственным реестром юридических лиц;</w:t>
      </w:r>
    </w:p>
    <w:p w14:paraId="6F45194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код субъекта Российской Федерации, на территории которого застрахован гражданин, по Общероссийскому классификатору объектов административно-территориального деления (далее – ОКАТО).</w:t>
      </w:r>
    </w:p>
    <w:p w14:paraId="48E8624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Если данные, считаны из электронного полиса ОМС и при этом отсутствуют в информации о найденном пациенте, то пустые поля должны заполниться данными полиса с уведомлением регистратора, что данные обновлены, но с возможностью «откатить» изменения.</w:t>
      </w:r>
    </w:p>
    <w:p w14:paraId="160E5C5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Идентификация пациента по ФИО, дате рождения и номеру полиса. В случае если пациент не найден в системе, должна предоставляться возможность внесения данных пациента, полученных при сканировании. Внесение данных должно осуществляться по кнопке «Новый пациент» с автоматическим заполнением полей, содержащихся в полисе: ФИО пациента, дата рождения, номер полиса, срок действия полиса и т.д.</w:t>
      </w:r>
    </w:p>
    <w:p w14:paraId="3FF836D7"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t>70. Функциональность доработки МИС НСО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p w14:paraId="305C9E6A" w14:textId="77777777" w:rsidR="00434B02" w:rsidRPr="00074D70" w:rsidRDefault="00434B02" w:rsidP="00434B02">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 xml:space="preserve">обеспечение автоматизации записи пациентов, по следующим функциям: </w:t>
      </w:r>
    </w:p>
    <w:p w14:paraId="6C3606D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отображение в интерфейсе краткого наименования МО при создании внешнего направления на услуги в окне “Регистратура” - “Запись в другое МО - МИС” - Окно “Выбор МО”, в окне оказания приема, вкладка "Направления" - Направить в другую МО”;</w:t>
      </w:r>
    </w:p>
    <w:p w14:paraId="6FB1917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записи на прием при выборе флага "первично" необходимо отображать только виды приема на которые можно записаться первично и наоборот в случае снятого флага первично отображать только виды приема на которые можно записаться НЕ первично</w:t>
      </w:r>
    </w:p>
    <w:p w14:paraId="0A266BF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возможность обработки, хранения и учёта, заполненного застрахованным гражданином, бланка «Заявление о выборе медицинской организации» (далее – заявление) согласно Приказу Министерства здравоохранения и социального развития РФ от 26 апреля 2012 г. N 406н;</w:t>
      </w:r>
    </w:p>
    <w:p w14:paraId="7F0854DD"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возможность работы с окном создания и редактирования данных о прикреплении гражданина к МО в электронной медицинской карте пациента в разделе “Прикрепление к МО”. Обеспечение возможности </w:t>
      </w:r>
    </w:p>
    <w:p w14:paraId="7DACB1B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заполнение статуса заявления,</w:t>
      </w:r>
      <w:r w:rsidRPr="00074D70">
        <w:rPr>
          <w:rFonts w:eastAsia="Calibri" w:cs="Times New Roman"/>
          <w:lang w:eastAsia="ar-SA"/>
        </w:rPr>
        <w:t xml:space="preserve"> </w:t>
      </w:r>
      <w:r w:rsidRPr="00074D70">
        <w:rPr>
          <w:rFonts w:eastAsia="Calibri" w:cs="Times New Roman"/>
          <w:spacing w:val="2"/>
          <w:kern w:val="2"/>
          <w:lang w:eastAsia="ar-SA"/>
        </w:rPr>
        <w:t>заполнение вида заявления, заполнение даты подачи заявления гражданином; заполнение ФИО сотрудника МО, принявшего заявление (справочник «Персонал»); загрузка оцифрованного заявления в МИС НСО, заполненного гражданином на бумажном бланке, в формате PDF с последующей возможностью просмотра загруженного ранее файла путем скачивания из МИС НСО; заполнение причины отказа в прикреплении в поле «Причина отказа», предусматривающего ручной ввод текста; заполнение даты получения гражданином копии заявления</w:t>
      </w:r>
      <w:r w:rsidRPr="00074D70">
        <w:rPr>
          <w:rFonts w:eastAsia="Calibri" w:cs="Times New Roman"/>
          <w:lang w:eastAsia="ar-SA"/>
        </w:rPr>
        <w:t xml:space="preserve">, </w:t>
      </w:r>
      <w:r w:rsidRPr="00074D70">
        <w:rPr>
          <w:rFonts w:eastAsia="Calibri" w:cs="Times New Roman"/>
          <w:spacing w:val="2"/>
          <w:kern w:val="2"/>
          <w:lang w:eastAsia="ar-SA"/>
        </w:rPr>
        <w:t>внесение информации о закрепленном за гражданином враче, возможность хранения истории закрепленных за гражданином врачей с указанием даты начала и даты окончания закрепления; обеспечение выполнения контролей:</w:t>
      </w:r>
    </w:p>
    <w:p w14:paraId="6529ECFA"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прикреплении пациента к МО, выполнять контроль на отсутствие прикрепления к другим МО с той же целью прикрепления в течение одного календарного года. При невыполнении условий контроля, выводить информационное сообщение с содержанием сведений о МО, к которому пациент был прикреплен раннее. В сообщении отображать информацию: период прикрепления, цель прикрепления, код МО, краткое наименование МО. Решение о прикреплении к МО остается за пользователем МИС НСО;</w:t>
      </w:r>
    </w:p>
    <w:p w14:paraId="147521A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изменении закрепленного за пациентом врача без изменения МО прикрепления, выполнять проверку истории изменения записей о закрепленном за пациентом враче в течение одного календарного года. При невыполнении условий контроля, выводить информационное сообщение с содержанием сведений о том, что в текущем календарном году пациент использовал возможность смены врача. Решение о смене врача остается за пользователем МИС НСО;</w:t>
      </w:r>
    </w:p>
    <w:p w14:paraId="6C985CDA"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ЭП главного врача (или ответственного лица его замещающего) документа о прикреплении</w:t>
      </w:r>
    </w:p>
    <w:p w14:paraId="2C2F13F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Обеспечение формирования и печати следующих документов:</w:t>
      </w:r>
    </w:p>
    <w:p w14:paraId="251D3BC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Печатная форма бланка "Заявление о выборе медицинской организации" сквозная нумерация по МО с номером и датой заявления. Печатная форма должна содержать предоставленные гражданином данные для рассмотрения возможности прикрепления к МО (внесенные ответственным сотрудником МО в МИС НСО), результат рассмотрения заявления гражданина руководителем МО (внесенные ответственным сотрудником МО в МИС НСО). Предусмотреть статус подписи ЭП главврача.</w:t>
      </w:r>
      <w:r w:rsidRPr="00074D70">
        <w:rPr>
          <w:rFonts w:eastAsia="Calibri" w:cs="Times New Roman"/>
          <w:lang w:eastAsia="ar-SA"/>
        </w:rPr>
        <w:t xml:space="preserve"> </w:t>
      </w:r>
      <w:r w:rsidRPr="00074D70">
        <w:rPr>
          <w:rFonts w:eastAsia="Calibri" w:cs="Times New Roman"/>
          <w:spacing w:val="2"/>
          <w:kern w:val="2"/>
          <w:lang w:eastAsia="ar-SA"/>
        </w:rPr>
        <w:t xml:space="preserve">Наполнение отчёта: Наименование медицинской организации, принявшей заявление»; «Фактический адрес медицинской организации, принявшей заявление»; «Руководителю медицинской организации (фамилия и инициалы руководителя медицинской организации, принявшей заявление)»; Цель прикрепления; </w:t>
      </w:r>
    </w:p>
    <w:p w14:paraId="6D8A12D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Блок печатной формы «Сведения о застрахованном лице»:</w:t>
      </w:r>
    </w:p>
    <w:p w14:paraId="6502612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«Фамилия»;</w:t>
      </w:r>
    </w:p>
    <w:p w14:paraId="2756104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«Имя»;</w:t>
      </w:r>
    </w:p>
    <w:p w14:paraId="2BBB37F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«Отчество (при наличии)»;</w:t>
      </w:r>
    </w:p>
    <w:p w14:paraId="485F56E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«Пол»;</w:t>
      </w:r>
    </w:p>
    <w:p w14:paraId="0C9590A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60DBC52A"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«Место рождения»;</w:t>
      </w:r>
    </w:p>
    <w:p w14:paraId="6A27BC5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 удостоверяющего личность»;</w:t>
      </w:r>
    </w:p>
    <w:p w14:paraId="1170440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 и «Номер»;</w:t>
      </w:r>
    </w:p>
    <w:p w14:paraId="1AEE506E"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439052E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«Домашний адрес (адрес для оказания медицинской помощи на дому при вызове медицинского работника): (по постоянному месту жительства, по временной регистрации, по месту фактического проживания без регистрации - нужное подчеркнуть):</w:t>
      </w:r>
    </w:p>
    <w:p w14:paraId="12C9DBB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«район»;</w:t>
      </w:r>
    </w:p>
    <w:p w14:paraId="64FF976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«город»;</w:t>
      </w:r>
    </w:p>
    <w:p w14:paraId="3C5F6D8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«населенный пункт»;</w:t>
      </w:r>
    </w:p>
    <w:p w14:paraId="33F8E51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«улица (проспект, переулок и т.п.)»;</w:t>
      </w:r>
    </w:p>
    <w:p w14:paraId="6E78E35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дома (владения)»;</w:t>
      </w:r>
    </w:p>
    <w:p w14:paraId="2EB76258"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«корпус (строение)»;</w:t>
      </w:r>
    </w:p>
    <w:p w14:paraId="4C4491A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«квартира».</w:t>
      </w:r>
    </w:p>
    <w:p w14:paraId="7D956D2A" w14:textId="77777777" w:rsidR="00434B02" w:rsidRPr="00074D70" w:rsidRDefault="00434B02" w:rsidP="00434B02">
      <w:pPr>
        <w:tabs>
          <w:tab w:val="left" w:pos="993"/>
        </w:tabs>
        <w:ind w:left="709"/>
        <w:rPr>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r>
      <w:r w:rsidRPr="00074D70">
        <w:rPr>
          <w:spacing w:val="2"/>
          <w:kern w:val="2"/>
          <w:lang w:eastAsia="ar-SA"/>
        </w:rPr>
        <w:t>«Адрес регистрации (заполняется в случае отличия адреса, указанного в качестве домашнего адреса)»:</w:t>
      </w:r>
    </w:p>
    <w:p w14:paraId="6889E3D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«субъект Российской Федерации»;</w:t>
      </w:r>
    </w:p>
    <w:p w14:paraId="0CF755A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«район»;</w:t>
      </w:r>
    </w:p>
    <w:p w14:paraId="079D9C4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«город»;</w:t>
      </w:r>
    </w:p>
    <w:p w14:paraId="4480CA2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«населенный пункт»;</w:t>
      </w:r>
    </w:p>
    <w:p w14:paraId="1BD8E249"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«улица (проспект, переулок и т.п.)»;</w:t>
      </w:r>
    </w:p>
    <w:p w14:paraId="6A6DDE5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дома (владения)»;</w:t>
      </w:r>
    </w:p>
    <w:p w14:paraId="13F8797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«корпус (строение)»;</w:t>
      </w:r>
    </w:p>
    <w:p w14:paraId="3E57ADD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«квартира»;</w:t>
      </w:r>
    </w:p>
    <w:p w14:paraId="44B5812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регистрации».</w:t>
      </w:r>
    </w:p>
    <w:p w14:paraId="0229744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o «Сведения о документе, подтверждающем регистрацию по месту жительства в Российской Федерации: (для лиц без гражданства, постоянно или временно проживающих в Российской Федерации; для лиц, имеющих право на медицинскую помощь в соответствии с Федеральным законом «О беженцах»)»:</w:t>
      </w:r>
    </w:p>
    <w:p w14:paraId="0B5F05AA" w14:textId="77777777" w:rsidR="00434B02" w:rsidRPr="00074D70" w:rsidRDefault="00434B02" w:rsidP="00434B02">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w:t>
      </w:r>
    </w:p>
    <w:p w14:paraId="576908E0" w14:textId="77777777" w:rsidR="00434B02" w:rsidRPr="00074D70" w:rsidRDefault="00434B02" w:rsidP="00434B02">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w:t>
      </w:r>
    </w:p>
    <w:p w14:paraId="73865A18" w14:textId="77777777" w:rsidR="00434B02" w:rsidRPr="00074D70" w:rsidRDefault="00434B02" w:rsidP="00434B02">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«номер»;</w:t>
      </w:r>
    </w:p>
    <w:p w14:paraId="043B4EBF" w14:textId="77777777" w:rsidR="00434B02" w:rsidRPr="00074D70" w:rsidRDefault="00434B02" w:rsidP="00434B02">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7248AAF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o «Срок действия вида на жительство или другого документа, подтверждающего право на проживание (временного проживания) на территории Российской Федерации (для иностранного гражданина и лица без гражданства)»:</w:t>
      </w:r>
    </w:p>
    <w:p w14:paraId="68D37455" w14:textId="77777777" w:rsidR="00434B02" w:rsidRPr="00074D70" w:rsidRDefault="00434B02" w:rsidP="00434B02">
      <w:pPr>
        <w:tabs>
          <w:tab w:val="left" w:pos="993"/>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w:t>
      </w:r>
    </w:p>
    <w:p w14:paraId="1322E07C" w14:textId="77777777" w:rsidR="00434B02" w:rsidRPr="00074D70" w:rsidRDefault="00434B02" w:rsidP="00434B02">
      <w:pPr>
        <w:tabs>
          <w:tab w:val="left" w:pos="993"/>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w:t>
      </w:r>
    </w:p>
    <w:p w14:paraId="3C0AB55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o «Контактная информация (Телефон: код; домашний; служебный; сотовый»).</w:t>
      </w:r>
    </w:p>
    <w:p w14:paraId="01DB783E"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Блок печатной формы «Сведения о представителе гражданина (в том числе законном представителе)»:</w:t>
      </w:r>
    </w:p>
    <w:p w14:paraId="5BA0876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«Фамилия»;</w:t>
      </w:r>
    </w:p>
    <w:p w14:paraId="3876C8E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«Имя»;</w:t>
      </w:r>
    </w:p>
    <w:p w14:paraId="4005C13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«Отчество (при наличии)»;</w:t>
      </w:r>
    </w:p>
    <w:p w14:paraId="37D18A5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«Отношение к застрахованному лицу, сведения о котором указаны в заявлении (Мать; Отец; Иное)»;</w:t>
      </w:r>
    </w:p>
    <w:p w14:paraId="7CB5B42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 удостоверяющего личность»;</w:t>
      </w:r>
    </w:p>
    <w:p w14:paraId="61CE0A7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 и «Номер»;</w:t>
      </w:r>
    </w:p>
    <w:p w14:paraId="3875968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121DBF6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«Контактная информация (Телефон: код; домашний; служебный)».</w:t>
      </w:r>
    </w:p>
    <w:p w14:paraId="1A45530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«Номер полиса»:</w:t>
      </w:r>
    </w:p>
    <w:p w14:paraId="708FD1C4"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«Номер полиса»;</w:t>
      </w:r>
    </w:p>
    <w:p w14:paraId="586F474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страховой медицинской организации, выбранной гражданином». (считываться с полиса если есть или по интеграции с ТФОМС)</w:t>
      </w:r>
    </w:p>
    <w:p w14:paraId="400F8C5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«Наименование и фактический адрес медицинской организации, оказывающей медицинскую помощь, в которой гражданин находится на обслуживании на момент подачи заявления)»:</w:t>
      </w:r>
    </w:p>
    <w:p w14:paraId="2F8711D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и фактический адрес медицинской организации».</w:t>
      </w:r>
    </w:p>
    <w:p w14:paraId="6BC415B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«Достоверность и полноту указанных сведений подтверждаю»:</w:t>
      </w:r>
    </w:p>
    <w:p w14:paraId="5C82A2B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(подпись гражданина / его представителя; расшифровка подписи)»;</w:t>
      </w:r>
    </w:p>
    <w:p w14:paraId="1AA9230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«Заявление принял (подпись представителя медицинской организации; расшифровка подписи)» либо отметка об электронной подписи.</w:t>
      </w:r>
    </w:p>
    <w:p w14:paraId="65B136CE"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«Решение руководителя медицинской организации»:</w:t>
      </w:r>
    </w:p>
    <w:p w14:paraId="5A905B5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«Прикрепить с»;</w:t>
      </w:r>
    </w:p>
    <w:p w14:paraId="6F0C348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«Участок N»;</w:t>
      </w:r>
    </w:p>
    <w:p w14:paraId="4246F8E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«Врач»;</w:t>
      </w:r>
    </w:p>
    <w:p w14:paraId="37C881A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«Отказать в прикреплении в связи»;</w:t>
      </w:r>
    </w:p>
    <w:p w14:paraId="2221B5B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w:t>
      </w:r>
    </w:p>
    <w:p w14:paraId="0243DD4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руководителя медицинской организации»;</w:t>
      </w:r>
    </w:p>
    <w:p w14:paraId="008BE8E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решения руководителя медицинской организации»;</w:t>
      </w:r>
    </w:p>
    <w:p w14:paraId="1273653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 требованию заявителя копия заявления с разрешением руководителя медицинской организации выдана на руки»;</w:t>
      </w:r>
    </w:p>
    <w:p w14:paraId="6FFE409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получения копии заявления»;</w:t>
      </w:r>
    </w:p>
    <w:p w14:paraId="0800E39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«Подпись; ФИО» либо отметка об электронной подписи. </w:t>
      </w:r>
    </w:p>
    <w:p w14:paraId="2527D1C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регистрации заявлений застрахованных лиц о выборе МО для оказания первичной медико-санитарной помощи". Отчетная форма учитывает заявления от застрахованных лиц, относящихся к взрослому и детскому населению.</w:t>
      </w:r>
    </w:p>
    <w:p w14:paraId="03A7826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4C43863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55808DB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3FC8DBD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17A618A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5A0C80D4"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2CB72DC4"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0A638F8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2884C61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Наполнение отчёта:</w:t>
      </w:r>
    </w:p>
    <w:p w14:paraId="08AF463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472606E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18E45C2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0BAF5A5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612AB61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3E9795E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585F603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5DFB03E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01D0D02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42CDC32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6AC4935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учета заявлений на прикрепление для взрослых". Отчетная форма учитывает заявления от застрахованных лиц, относящихся к взрослому населению.</w:t>
      </w:r>
    </w:p>
    <w:p w14:paraId="1255A88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7B3026B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014A90EE"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24A6A88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289CAB2C"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1D5F91B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7664CED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145FCB4A"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3A06822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Наполнение отчёта:</w:t>
      </w:r>
    </w:p>
    <w:p w14:paraId="26BC6C8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259B9C9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5DD3B6EE"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1E1DB36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74779828"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2B15236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64FBFD68"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32357A9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48ABC2D9"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005EE53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538B1A8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учета заявлений на прикрепление для детей". Отчетная форма учитывает заявления от застрахованных лиц, относящихся к детскому населению.</w:t>
      </w:r>
    </w:p>
    <w:p w14:paraId="1A86BBAA"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3DDA373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7784CCE9"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3CB5EC9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2A4371D8"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78733C6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77E0A8C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00B711FE"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0A39E5F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Наполнение отчёта:</w:t>
      </w:r>
    </w:p>
    <w:p w14:paraId="6A37DA0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7BB4CEDE"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62710E5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263FE47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7C2C804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5242BFF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65CC722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6F43235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7DAED7A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3793296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23A8669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При редактировании формы листка нетрудоспособности номер листка должен наследоваться из окна “Выдача листков из журнала”, при условии, что номер листка нетрудоспособности был предварительно найден в окне “Выдача листков из журнала”.</w:t>
      </w:r>
    </w:p>
    <w:p w14:paraId="0E750A6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Обеспечение автоматизации приема пациентов в поликлинике, реализовав следующие функции:</w:t>
      </w:r>
    </w:p>
    <w:p w14:paraId="3B1CA67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обеспечивать сортировку МЭС по коду - от меньшего к большему в окне оказания приема - вкладка "Диагноз" - поле "МЭС";</w:t>
      </w:r>
    </w:p>
    <w:p w14:paraId="552B4B5E"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предоставлять возможность выбора МО НСО в соответствии с маршрутизацией пациента при создании внешнего направления с рабочего места врача поликлиники в окне “Добавление направления”. Сохранить возможность ручного ввода МО для случаев, когда учреждение отсутствует в справочниках;</w:t>
      </w:r>
    </w:p>
    <w:p w14:paraId="78F7461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обеспечивать возможность настройки отображения отчетных форм в контекстном меню окна Дневник врача. Настройка должна разграничивать видимость отчетов с помощью прав. Права должны иметь возможность настройки в разрезах:</w:t>
      </w:r>
    </w:p>
    <w:p w14:paraId="4147C9C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Специальности;</w:t>
      </w:r>
    </w:p>
    <w:p w14:paraId="7A13A0F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Роли;</w:t>
      </w:r>
    </w:p>
    <w:p w14:paraId="5E140CB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Кабинета;</w:t>
      </w:r>
    </w:p>
    <w:p w14:paraId="423967D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Конкретных пользователь;</w:t>
      </w:r>
    </w:p>
    <w:p w14:paraId="2F51208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Реализовать возможность использовать предыдущее диагностическое посещение больного для заполнения текущего приема. Для этой цели в системе должна быть предусмотрена возможность заполнения диагностического приема по истории в случае, если шаблоны оказания приема идентичны (шаблон с которого необходимо произвести заполнение и шаблон, которым необходимо заполнить). </w:t>
      </w:r>
    </w:p>
    <w:p w14:paraId="565AE10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Реализовать в печатной форме «Талон амбулаторного пациента» по приказу Министерства здравоохранения Российской Федерации №834н от 15.12.2014 “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отражения информации о Датах следующих явок (в рамках диспансерного учета). Пункт “Дата следующих явок (в рамках диспансерного учета)” должен располагаться после п.36, пунктом 36.1 и содержать таблицу со следующими колонками:</w:t>
      </w:r>
    </w:p>
    <w:p w14:paraId="77784DB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след. явки - в случае, если дата не определена, то выводить "-";</w:t>
      </w:r>
    </w:p>
    <w:p w14:paraId="5D49725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услуги - выводить наименование услуги, на которую был направлен пациент в рамках плана диспансерного наблюдения.</w:t>
      </w:r>
    </w:p>
    <w:p w14:paraId="65B3605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Необходимо реализовать печатную форму направления в ГБУЗ НСО «НОКОД», имеющую следующий набор полей:</w:t>
      </w:r>
    </w:p>
    <w:p w14:paraId="2D84F94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направившей пациента;</w:t>
      </w:r>
    </w:p>
    <w:p w14:paraId="615BC752"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 какому специалисту направлен;</w:t>
      </w:r>
    </w:p>
    <w:p w14:paraId="18FA8D4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пациента;</w:t>
      </w:r>
    </w:p>
    <w:p w14:paraId="5F0A9344"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Возраст;</w:t>
      </w:r>
    </w:p>
    <w:p w14:paraId="33C0739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Профессия;</w:t>
      </w:r>
    </w:p>
    <w:p w14:paraId="791E4FA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Адрес пациента;</w:t>
      </w:r>
    </w:p>
    <w:p w14:paraId="1AE37D1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Основной диагноз направления;</w:t>
      </w:r>
    </w:p>
    <w:p w14:paraId="244180C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 листе нетрудоспособности с по;</w:t>
      </w:r>
    </w:p>
    <w:p w14:paraId="7FF6A52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Всего за 12 месяцев   дней;</w:t>
      </w:r>
    </w:p>
    <w:p w14:paraId="342A352A"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и номер ВК;</w:t>
      </w:r>
    </w:p>
    <w:p w14:paraId="5246531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Рекомендовано;</w:t>
      </w:r>
    </w:p>
    <w:p w14:paraId="6EED7F9A"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Эпикриз;</w:t>
      </w:r>
    </w:p>
    <w:p w14:paraId="28451B4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Цель направления;</w:t>
      </w:r>
    </w:p>
    <w:p w14:paraId="7E342EA8"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Проведенные исследования: ФЛГ от;</w:t>
      </w:r>
    </w:p>
    <w:p w14:paraId="32EEE84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ЭКГ от;</w:t>
      </w:r>
    </w:p>
    <w:p w14:paraId="1250DDF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Группа крови, резус-фактор;</w:t>
      </w:r>
    </w:p>
    <w:p w14:paraId="435FB96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HbsAg, HCV, ВИЧ, RW (c указанием даты исследования);</w:t>
      </w:r>
    </w:p>
    <w:p w14:paraId="4A585D2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Эндоскопия;</w:t>
      </w:r>
    </w:p>
    <w:p w14:paraId="3AF9F4D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P-графия, скопия;</w:t>
      </w:r>
    </w:p>
    <w:p w14:paraId="2231950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УЗИ;</w:t>
      </w:r>
    </w:p>
    <w:p w14:paraId="632EC944"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Общий анализ крови;</w:t>
      </w:r>
    </w:p>
    <w:p w14:paraId="14EC177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Общий анализ мочи;</w:t>
      </w:r>
    </w:p>
    <w:p w14:paraId="404DCB76"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Биохимия: сахар;</w:t>
      </w:r>
    </w:p>
    <w:p w14:paraId="0383386D"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мочевина;</w:t>
      </w:r>
    </w:p>
    <w:p w14:paraId="5C1856CF"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креатинин;</w:t>
      </w:r>
    </w:p>
    <w:p w14:paraId="2CC7194B"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АсАт;</w:t>
      </w:r>
    </w:p>
    <w:p w14:paraId="6D2220C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АлАт;</w:t>
      </w:r>
    </w:p>
    <w:p w14:paraId="51500D31"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фибриноген;</w:t>
      </w:r>
    </w:p>
    <w:p w14:paraId="0716F2BC"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ПТИ;</w:t>
      </w:r>
    </w:p>
    <w:p w14:paraId="166AD949"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Время и скорость кровотечения;</w:t>
      </w:r>
    </w:p>
    <w:p w14:paraId="1C1E87D5"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билирубин;</w:t>
      </w:r>
    </w:p>
    <w:p w14:paraId="5A4DC6B3"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Прочие исследования;</w:t>
      </w:r>
    </w:p>
    <w:p w14:paraId="74CCB670"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Заведующий отделением (ФИО полностью);</w:t>
      </w:r>
    </w:p>
    <w:p w14:paraId="6C7FD8BA"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Лечащий врач (ФИО полностью);</w:t>
      </w:r>
    </w:p>
    <w:p w14:paraId="7FAA4317" w14:textId="77777777" w:rsidR="00434B02" w:rsidRPr="00074D70" w:rsidRDefault="00434B02" w:rsidP="00434B02">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направления.</w:t>
      </w:r>
    </w:p>
    <w:p w14:paraId="41DCBC5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Необходимо предусмотреть автоматическое заполнение полей из карты контрагента и истории болезни (карты пациента), а также ручной ввод. Печатная форма направления в ГБУЗ НСО «НОКОД» должна формироваться с рабочего места врача поликлиники.</w:t>
      </w:r>
    </w:p>
    <w:p w14:paraId="4C335B7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Форма оказания приема должна включать функциональную возможность регулирования отображения боковой панели по умолчанию, где:</w:t>
      </w:r>
    </w:p>
    <w:p w14:paraId="69487443"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0 - сворачивать боковую панель (боковая панель при открытии приема свернута по умолчанию, за исключением ситуации наличия сигнальной информации в карте пациента);</w:t>
      </w:r>
    </w:p>
    <w:p w14:paraId="1BA1299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1 - раскрывать боковую панель (боковая панель при открытии приема раскрыта по умолчанию).</w:t>
      </w:r>
    </w:p>
    <w:p w14:paraId="10C5A4B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Отображение боковой панели должно быть настраиваемо на регион, на конкретную МО, на конкретного пользователя.</w:t>
      </w:r>
    </w:p>
    <w:p w14:paraId="094C6A3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Обеспечение в модуле “Аналитика” формирования выборки по данным в МИС НСО. По результатам доработки модуль, в дополнение к существующим, должен обеспечивать возможность фильтрации и формирования дополнительной информации: </w:t>
      </w:r>
    </w:p>
    <w:p w14:paraId="53940EEE"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 аналитические инструменты “Аналитика по оказанным услугам” и “Аналитика по оказанным услугам по отделениям и сотрудникам” необходимо добавить одну колонку и соответствующий фильтр "Отделение сотрудника", в котором будет указываться отделение сотрудника, оказавшего прием. Существующее поле” Отделение” необходимо переименовать в "Отделение оказания услуги".</w:t>
      </w:r>
    </w:p>
    <w:p w14:paraId="720DB4D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Формирование в модуле «Лаборатория» на печать памятки пациенту при направлении на анализ. Реализация памятки должна два варианта печати (на выбор пользователя): в печатной форме направления либо отдельным документом. Памятка должна содержать текст с рекомендациями по прохождению анализа для пациента. Памятка должна быть привязана к услуге анализа, на который направляется пациент.</w:t>
      </w:r>
    </w:p>
    <w:p w14:paraId="12DEDFDE"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t>Обеспечение оказания в электронном виде государственной услуги «Запись для прохождения профилактических медицинских осмотров, диспансеризации».</w:t>
      </w:r>
    </w:p>
    <w:p w14:paraId="0B3EF9A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В рамках реализации функционала «Запись для прохождения профилактических медицинских осмотров, диспансеризации» должны быть реализованы следующие возможности:</w:t>
      </w:r>
    </w:p>
    <w:p w14:paraId="09FB4EE3"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МИС НСО должна являться сервером и отвечать на запросы компонента «Концентратор услуг ФЭР»;</w:t>
      </w:r>
    </w:p>
    <w:p w14:paraId="090E1330"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В сервисе должны использоваться механизмы веб-служб (web-services), удовлетворяющие требованиям к разработке веб-сервисов: https://www.w3.org/Submission/wsdl11soap12/;</w:t>
      </w:r>
    </w:p>
    <w:p w14:paraId="7C02DF2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Веб-службы должны быть реализованы на основе протокола SOAP. Структура протокола должна быть описана на языке WSDL;</w:t>
      </w:r>
    </w:p>
    <w:p w14:paraId="1538607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Методы сервиса должны работать в асинхронном режиме;</w:t>
      </w:r>
    </w:p>
    <w:p w14:paraId="2ED8B794"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Должно быть реализовано автоматическое подтверждение записи для пациентов, прошедших идентификацию на стороне Системы.</w:t>
      </w:r>
    </w:p>
    <w:p w14:paraId="4B076B2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Сервис должен включать методы, обеспечивающие:</w:t>
      </w:r>
    </w:p>
    <w:p w14:paraId="76A68E7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Идентификацию пациента в Системе;</w:t>
      </w:r>
    </w:p>
    <w:p w14:paraId="6EB40FC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Передачу сведений об анкетировании пациента;</w:t>
      </w:r>
    </w:p>
    <w:p w14:paraId="0CCED12A"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Предоставление сведений о плане медицинского осмотра;</w:t>
      </w:r>
    </w:p>
    <w:p w14:paraId="753AF9D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Предоставление сведений об актуальном расписании медицинских ресурсов;</w:t>
      </w:r>
    </w:p>
    <w:p w14:paraId="728EC4A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Создание записи на медицинские услуги профилактического медицинского осмотра;</w:t>
      </w:r>
    </w:p>
    <w:p w14:paraId="6A1B3313"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 Отмену ранее созданной записи на медицинскую услугу профилактического медицинского осмотра.</w:t>
      </w:r>
    </w:p>
    <w:p w14:paraId="30835C3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Сервис интеграции с компонентой «Концентратор услуг ФЭР» должен быть разработан в соответствии с требованиями, описанными на сайте https://portal.egisz.rosminzdrav.ru/materials/615.</w:t>
      </w:r>
    </w:p>
    <w:p w14:paraId="3A754435"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 а именно: Запись на диспансеризацию через ЕПГУ и запись к врачу на диспансеризацию через ЕПГУ.</w:t>
      </w:r>
    </w:p>
    <w:p w14:paraId="3FC66EC2" w14:textId="77777777" w:rsidR="00434B02" w:rsidRPr="00074D70" w:rsidRDefault="00434B02" w:rsidP="00434B02">
      <w:pPr>
        <w:tabs>
          <w:tab w:val="left" w:pos="1540"/>
        </w:tabs>
        <w:rPr>
          <w:rFonts w:eastAsia="Calibri" w:cs="Times New Roman"/>
          <w:spacing w:val="2"/>
          <w:kern w:val="2"/>
          <w:szCs w:val="24"/>
          <w:lang w:eastAsia="ar-SA"/>
        </w:rPr>
      </w:pPr>
      <w:r w:rsidRPr="00074D70">
        <w:rPr>
          <w:rFonts w:eastAsia="Calibri" w:cs="Times New Roman"/>
          <w:spacing w:val="2"/>
          <w:kern w:val="2"/>
          <w:szCs w:val="24"/>
          <w:lang w:eastAsia="ar-SA"/>
        </w:rPr>
        <w:t xml:space="preserve">В рамках 4 этапа Контракта № ГК-78эпДИ от 18.09.2018 (реестровый номер контракта </w:t>
      </w:r>
      <w:hyperlink r:id="rId57" w:tgtFrame="_blank">
        <w:r w:rsidRPr="00074D70">
          <w:rPr>
            <w:rFonts w:eastAsia="Calibri" w:cs="Times New Roman"/>
            <w:spacing w:val="2"/>
            <w:kern w:val="2"/>
            <w:szCs w:val="24"/>
            <w:lang w:eastAsia="ar-SA"/>
          </w:rPr>
          <w:t>2540664361118000125</w:t>
        </w:r>
      </w:hyperlink>
      <w:r w:rsidRPr="00074D70">
        <w:rPr>
          <w:rFonts w:eastAsia="Calibri" w:cs="Times New Roman"/>
          <w:spacing w:val="2"/>
          <w:kern w:val="2"/>
          <w:szCs w:val="24"/>
          <w:lang w:eastAsia="ar-SA"/>
        </w:rPr>
        <w:t>) обеспечено формирование следующих отчетных и аналитических форм:</w:t>
      </w:r>
    </w:p>
    <w:p w14:paraId="3A93E996" w14:textId="77777777" w:rsidR="00434B02" w:rsidRPr="00074D70" w:rsidRDefault="00434B02" w:rsidP="00434B02">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отчетов о доступности записи через ЕПГУ:</w:t>
      </w:r>
    </w:p>
    <w:p w14:paraId="5774E28D" w14:textId="77777777" w:rsidR="00434B02" w:rsidRPr="00074D70" w:rsidRDefault="00434B02" w:rsidP="00434B02">
      <w:pPr>
        <w:numPr>
          <w:ilvl w:val="0"/>
          <w:numId w:val="177"/>
        </w:numPr>
        <w:ind w:left="0" w:firstLine="709"/>
        <w:rPr>
          <w:rFonts w:cs="Times New Roman"/>
          <w:szCs w:val="24"/>
        </w:rPr>
      </w:pPr>
      <w:r w:rsidRPr="00074D70">
        <w:rPr>
          <w:rFonts w:cs="Times New Roman"/>
          <w:szCs w:val="24"/>
        </w:rPr>
        <w:t>в разрезе всех МО региона или выбора МО из списка;</w:t>
      </w:r>
    </w:p>
    <w:p w14:paraId="3A242ADE" w14:textId="77777777" w:rsidR="00434B02" w:rsidRPr="00074D70" w:rsidRDefault="00434B02" w:rsidP="00434B02">
      <w:pPr>
        <w:numPr>
          <w:ilvl w:val="0"/>
          <w:numId w:val="177"/>
        </w:numPr>
        <w:ind w:left="0" w:firstLine="709"/>
        <w:rPr>
          <w:rFonts w:cs="Times New Roman"/>
          <w:szCs w:val="24"/>
        </w:rPr>
      </w:pPr>
      <w:r w:rsidRPr="00074D70">
        <w:rPr>
          <w:rFonts w:cs="Times New Roman"/>
          <w:szCs w:val="24"/>
        </w:rPr>
        <w:t>в разрезе каждой МО (для пользователей МО).</w:t>
      </w:r>
    </w:p>
    <w:p w14:paraId="188D52DA" w14:textId="77777777" w:rsidR="00434B02" w:rsidRPr="00074D70" w:rsidRDefault="00434B02" w:rsidP="00434B02">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отчета о выполненных настройках в МО для доступности записи через ЕПГУ.</w:t>
      </w:r>
    </w:p>
    <w:p w14:paraId="00B044A0" w14:textId="77777777" w:rsidR="00434B02" w:rsidRPr="00074D70" w:rsidRDefault="00434B02" w:rsidP="00434B02">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аналитического инструмента доступности записи к врачу через ЕПГУ по МО.</w:t>
      </w:r>
    </w:p>
    <w:p w14:paraId="05454FEC" w14:textId="77777777" w:rsidR="00434B02" w:rsidRPr="00074D70" w:rsidRDefault="00434B02" w:rsidP="00434B02">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отчета по количеству пациентов с доступностью записи через ЕПГУ.</w:t>
      </w:r>
    </w:p>
    <w:p w14:paraId="4F17C123" w14:textId="77777777" w:rsidR="00434B02" w:rsidRPr="00074D70" w:rsidRDefault="00434B02" w:rsidP="00434B02">
      <w:pPr>
        <w:tabs>
          <w:tab w:val="left" w:pos="1540"/>
        </w:tabs>
        <w:rPr>
          <w:rFonts w:eastAsia="Calibri" w:cs="Times New Roman"/>
          <w:spacing w:val="2"/>
          <w:kern w:val="2"/>
          <w:lang w:eastAsia="ar-SA"/>
        </w:rPr>
      </w:pPr>
    </w:p>
    <w:p w14:paraId="5D594E16" w14:textId="77777777" w:rsidR="00434B02" w:rsidRPr="00074D70" w:rsidRDefault="00434B02" w:rsidP="00434B02">
      <w:pPr>
        <w:tabs>
          <w:tab w:val="left" w:pos="1540"/>
        </w:tabs>
        <w:rPr>
          <w:rFonts w:eastAsia="Calibri" w:cs="Times New Roman"/>
          <w:b/>
          <w:spacing w:val="2"/>
          <w:kern w:val="2"/>
          <w:lang w:eastAsia="ar-SA"/>
        </w:rPr>
      </w:pPr>
      <w:r w:rsidRPr="00074D70">
        <w:rPr>
          <w:rFonts w:eastAsia="Calibri" w:cs="Times New Roman"/>
          <w:b/>
          <w:spacing w:val="2"/>
          <w:kern w:val="2"/>
          <w:lang w:eastAsia="ar-SA"/>
        </w:rPr>
        <w:t>Обеспечение оказания в электронном виде государственной услуги «Вызов врача на дом».</w:t>
      </w:r>
    </w:p>
    <w:p w14:paraId="461591E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Функционал должен обеспечивать взаимодействие МИС НСО с ЕПГУ посредством сервис-клиента компонента «Концентратор услуг ФЭР». Должен быть разработан функционал, осуществляющий взаимодействие МИС НСО с ЕПГУ посредством сервис-клиента компонента «Концентратор услуг ФЭР». на основе протокола SOAP.</w:t>
      </w:r>
    </w:p>
    <w:p w14:paraId="448C65E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Общие требования к функционалу:</w:t>
      </w:r>
    </w:p>
    <w:p w14:paraId="592E0DDB"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МИС НСО должна являться сервером и отвечать на запросы компонента «Концентратор услуг ФЭР»;</w:t>
      </w:r>
    </w:p>
    <w:p w14:paraId="56D67A93"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В сервисе должны использоваться механизмы веб-служб (web-services), удовлетворяющие требованиям к разработке веб-сервисов; </w:t>
      </w:r>
    </w:p>
    <w:p w14:paraId="7D29487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Веб-службы должны быть реализованы на основе протокола SOAP. Структура протокола должна быть описана на языке WSDL;</w:t>
      </w:r>
    </w:p>
    <w:p w14:paraId="33CD1E99"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Методы сервиса должны работать в синхронном режиме;</w:t>
      </w:r>
    </w:p>
    <w:p w14:paraId="5F1B9DAF"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Должно быть реализовано автоматическое подтверждение записи для пациентов, прошедших идентификацию на стороне Системы.</w:t>
      </w:r>
    </w:p>
    <w:p w14:paraId="417D351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Функционал должен включать методы, обеспечивающие:</w:t>
      </w:r>
    </w:p>
    <w:p w14:paraId="7B6995A1"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Идентификацию пациента в Системе;</w:t>
      </w:r>
    </w:p>
    <w:p w14:paraId="1C9E342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Предоставление списка МО, к которым прикреплен пациент по полису ОМС;</w:t>
      </w:r>
    </w:p>
    <w:p w14:paraId="7C42AC87"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Возможность отправки запроса на вызов врача на дом со следующими параметрами:</w:t>
      </w:r>
    </w:p>
    <w:p w14:paraId="24E1AF61"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ФИО;</w:t>
      </w:r>
    </w:p>
    <w:p w14:paraId="0111EB4B"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Пол;</w:t>
      </w:r>
    </w:p>
    <w:p w14:paraId="277C4190"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Дата рождения;</w:t>
      </w:r>
    </w:p>
    <w:p w14:paraId="64EBF652"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СНИЛС, только цифры (необязательный);</w:t>
      </w:r>
    </w:p>
    <w:p w14:paraId="4B55984B"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Номер паспорта, только цифры (необязательный);</w:t>
      </w:r>
    </w:p>
    <w:p w14:paraId="2DC05801"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Номер полиса ОМС, только цифры (необязательный);</w:t>
      </w:r>
    </w:p>
    <w:p w14:paraId="46FCE146" w14:textId="77777777" w:rsidR="00434B02" w:rsidRPr="00074D70" w:rsidRDefault="00434B02" w:rsidP="00434B02">
      <w:pPr>
        <w:numPr>
          <w:ilvl w:val="0"/>
          <w:numId w:val="171"/>
        </w:numPr>
        <w:tabs>
          <w:tab w:val="left" w:pos="1540"/>
        </w:tabs>
        <w:contextualSpacing/>
        <w:rPr>
          <w:spacing w:val="2"/>
          <w:kern w:val="2"/>
          <w:lang w:eastAsia="ar-SA"/>
        </w:rPr>
      </w:pPr>
      <w:r w:rsidRPr="00074D70">
        <w:rPr>
          <w:spacing w:val="2"/>
          <w:kern w:val="2"/>
          <w:lang w:eastAsia="ar-SA"/>
        </w:rPr>
        <w:t>Номер телефона (необязательный).</w:t>
      </w:r>
    </w:p>
    <w:p w14:paraId="6E5B1C22"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Статусы в Системе;</w:t>
      </w:r>
    </w:p>
    <w:p w14:paraId="38533F29" w14:textId="77777777" w:rsidR="00434B02" w:rsidRPr="00074D70" w:rsidRDefault="00434B02" w:rsidP="00434B02">
      <w:pPr>
        <w:numPr>
          <w:ilvl w:val="0"/>
          <w:numId w:val="173"/>
        </w:numPr>
        <w:tabs>
          <w:tab w:val="left" w:pos="1540"/>
        </w:tabs>
        <w:contextualSpacing/>
        <w:rPr>
          <w:spacing w:val="2"/>
          <w:kern w:val="2"/>
          <w:lang w:eastAsia="ar-SA"/>
        </w:rPr>
      </w:pPr>
      <w:r w:rsidRPr="00074D70">
        <w:rPr>
          <w:spacing w:val="2"/>
          <w:kern w:val="2"/>
          <w:lang w:eastAsia="ar-SA"/>
        </w:rPr>
        <w:t>создано;</w:t>
      </w:r>
    </w:p>
    <w:p w14:paraId="6CAAD6A4" w14:textId="77777777" w:rsidR="00434B02" w:rsidRPr="00074D70" w:rsidRDefault="00434B02" w:rsidP="00434B02">
      <w:pPr>
        <w:numPr>
          <w:ilvl w:val="0"/>
          <w:numId w:val="172"/>
        </w:numPr>
        <w:tabs>
          <w:tab w:val="left" w:pos="1540"/>
        </w:tabs>
        <w:contextualSpacing/>
        <w:rPr>
          <w:spacing w:val="2"/>
          <w:kern w:val="2"/>
          <w:lang w:eastAsia="ar-SA"/>
        </w:rPr>
      </w:pPr>
      <w:r w:rsidRPr="00074D70">
        <w:rPr>
          <w:spacing w:val="2"/>
          <w:kern w:val="2"/>
          <w:lang w:eastAsia="ar-SA"/>
        </w:rPr>
        <w:t>принято;</w:t>
      </w:r>
    </w:p>
    <w:p w14:paraId="70F94E1B" w14:textId="77777777" w:rsidR="00434B02" w:rsidRPr="00074D70" w:rsidRDefault="00434B02" w:rsidP="00434B02">
      <w:pPr>
        <w:numPr>
          <w:ilvl w:val="0"/>
          <w:numId w:val="172"/>
        </w:numPr>
        <w:tabs>
          <w:tab w:val="left" w:pos="1540"/>
        </w:tabs>
        <w:contextualSpacing/>
        <w:rPr>
          <w:spacing w:val="2"/>
          <w:kern w:val="2"/>
          <w:lang w:eastAsia="ar-SA"/>
        </w:rPr>
      </w:pPr>
      <w:r w:rsidRPr="00074D70">
        <w:rPr>
          <w:spacing w:val="2"/>
          <w:kern w:val="2"/>
          <w:lang w:eastAsia="ar-SA"/>
        </w:rPr>
        <w:t>отклонено;</w:t>
      </w:r>
    </w:p>
    <w:p w14:paraId="27365DD1" w14:textId="77777777" w:rsidR="00434B02" w:rsidRPr="00074D70" w:rsidRDefault="00434B02" w:rsidP="00434B02">
      <w:pPr>
        <w:numPr>
          <w:ilvl w:val="0"/>
          <w:numId w:val="172"/>
        </w:numPr>
        <w:tabs>
          <w:tab w:val="left" w:pos="1540"/>
        </w:tabs>
        <w:contextualSpacing/>
        <w:rPr>
          <w:spacing w:val="2"/>
          <w:kern w:val="2"/>
          <w:lang w:eastAsia="ar-SA"/>
        </w:rPr>
      </w:pPr>
      <w:r w:rsidRPr="00074D70">
        <w:rPr>
          <w:spacing w:val="2"/>
          <w:kern w:val="2"/>
          <w:lang w:eastAsia="ar-SA"/>
        </w:rPr>
        <w:t>удалено;</w:t>
      </w:r>
    </w:p>
    <w:p w14:paraId="6BB9E614" w14:textId="77777777" w:rsidR="00434B02" w:rsidRPr="00074D70" w:rsidRDefault="00434B02" w:rsidP="00434B02">
      <w:pPr>
        <w:numPr>
          <w:ilvl w:val="0"/>
          <w:numId w:val="172"/>
        </w:numPr>
        <w:tabs>
          <w:tab w:val="left" w:pos="1540"/>
        </w:tabs>
        <w:contextualSpacing/>
        <w:rPr>
          <w:spacing w:val="2"/>
          <w:kern w:val="2"/>
          <w:lang w:eastAsia="ar-SA"/>
        </w:rPr>
      </w:pPr>
      <w:r w:rsidRPr="00074D70">
        <w:rPr>
          <w:spacing w:val="2"/>
          <w:kern w:val="2"/>
          <w:lang w:eastAsia="ar-SA"/>
        </w:rPr>
        <w:t>распределено;</w:t>
      </w:r>
    </w:p>
    <w:p w14:paraId="55BC6E39" w14:textId="77777777" w:rsidR="00434B02" w:rsidRPr="00074D70" w:rsidRDefault="00434B02" w:rsidP="00434B02">
      <w:pPr>
        <w:numPr>
          <w:ilvl w:val="0"/>
          <w:numId w:val="172"/>
        </w:numPr>
        <w:tabs>
          <w:tab w:val="left" w:pos="1540"/>
        </w:tabs>
        <w:contextualSpacing/>
        <w:rPr>
          <w:spacing w:val="2"/>
          <w:kern w:val="2"/>
          <w:lang w:eastAsia="ar-SA"/>
        </w:rPr>
      </w:pPr>
      <w:r w:rsidRPr="00074D70">
        <w:rPr>
          <w:spacing w:val="2"/>
          <w:kern w:val="2"/>
          <w:lang w:eastAsia="ar-SA"/>
        </w:rPr>
        <w:t>помещено в лист ожидания.</w:t>
      </w:r>
    </w:p>
    <w:p w14:paraId="38DD5C58"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Типы вызова:</w:t>
      </w:r>
    </w:p>
    <w:p w14:paraId="1F2C7B6E" w14:textId="77777777" w:rsidR="00434B02" w:rsidRPr="00074D70" w:rsidRDefault="00434B02" w:rsidP="00434B02">
      <w:pPr>
        <w:numPr>
          <w:ilvl w:val="0"/>
          <w:numId w:val="174"/>
        </w:numPr>
        <w:tabs>
          <w:tab w:val="left" w:pos="1540"/>
        </w:tabs>
        <w:contextualSpacing/>
        <w:rPr>
          <w:spacing w:val="2"/>
          <w:kern w:val="2"/>
          <w:lang w:eastAsia="ar-SA"/>
        </w:rPr>
      </w:pPr>
      <w:r w:rsidRPr="00074D70">
        <w:rPr>
          <w:spacing w:val="2"/>
          <w:kern w:val="2"/>
          <w:lang w:eastAsia="ar-SA"/>
        </w:rPr>
        <w:t>Первичный;</w:t>
      </w:r>
    </w:p>
    <w:p w14:paraId="0887EE2D" w14:textId="77777777" w:rsidR="00434B02" w:rsidRPr="00074D70" w:rsidRDefault="00434B02" w:rsidP="00434B02">
      <w:pPr>
        <w:numPr>
          <w:ilvl w:val="0"/>
          <w:numId w:val="174"/>
        </w:numPr>
        <w:tabs>
          <w:tab w:val="left" w:pos="1540"/>
        </w:tabs>
        <w:contextualSpacing/>
        <w:rPr>
          <w:spacing w:val="2"/>
          <w:kern w:val="2"/>
          <w:lang w:eastAsia="ar-SA"/>
        </w:rPr>
      </w:pPr>
      <w:r w:rsidRPr="00074D70">
        <w:rPr>
          <w:spacing w:val="2"/>
          <w:kern w:val="2"/>
          <w:lang w:eastAsia="ar-SA"/>
        </w:rPr>
        <w:t>Повторный;</w:t>
      </w:r>
    </w:p>
    <w:p w14:paraId="61C8E533" w14:textId="77777777" w:rsidR="00434B02" w:rsidRPr="00074D70" w:rsidRDefault="00434B02" w:rsidP="00434B02">
      <w:pPr>
        <w:numPr>
          <w:ilvl w:val="0"/>
          <w:numId w:val="174"/>
        </w:numPr>
        <w:tabs>
          <w:tab w:val="left" w:pos="1540"/>
        </w:tabs>
        <w:contextualSpacing/>
        <w:rPr>
          <w:spacing w:val="2"/>
          <w:kern w:val="2"/>
          <w:lang w:eastAsia="ar-SA"/>
        </w:rPr>
      </w:pPr>
      <w:r w:rsidRPr="00074D70">
        <w:rPr>
          <w:spacing w:val="2"/>
          <w:kern w:val="2"/>
          <w:lang w:eastAsia="ar-SA"/>
        </w:rPr>
        <w:t>Периодическое обслуживание на дому;</w:t>
      </w:r>
    </w:p>
    <w:p w14:paraId="730DBFD9" w14:textId="77777777" w:rsidR="00434B02" w:rsidRPr="00074D70" w:rsidRDefault="00434B02" w:rsidP="00434B02">
      <w:pPr>
        <w:numPr>
          <w:ilvl w:val="0"/>
          <w:numId w:val="174"/>
        </w:numPr>
        <w:tabs>
          <w:tab w:val="left" w:pos="1540"/>
        </w:tabs>
        <w:contextualSpacing/>
        <w:rPr>
          <w:spacing w:val="2"/>
          <w:kern w:val="2"/>
          <w:lang w:eastAsia="ar-SA"/>
        </w:rPr>
      </w:pPr>
      <w:r w:rsidRPr="00074D70">
        <w:rPr>
          <w:spacing w:val="2"/>
          <w:kern w:val="2"/>
          <w:lang w:eastAsia="ar-SA"/>
        </w:rPr>
        <w:t>Патронаж.</w:t>
      </w:r>
    </w:p>
    <w:p w14:paraId="7185DE5E"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Сервис интеграции должен быть разработан в соответствии с требованиями, описанными на сайте https://portal.egisz.rosminzdrav.ru/materials/541.</w:t>
      </w:r>
    </w:p>
    <w:p w14:paraId="37B0A3C6" w14:textId="77777777" w:rsidR="00434B02" w:rsidRPr="00074D70" w:rsidRDefault="00434B02" w:rsidP="00434B02">
      <w:pPr>
        <w:tabs>
          <w:tab w:val="left" w:pos="1540"/>
        </w:tabs>
        <w:rPr>
          <w:rFonts w:eastAsia="Calibri" w:cs="Times New Roman"/>
          <w:spacing w:val="2"/>
          <w:kern w:val="2"/>
          <w:lang w:eastAsia="ar-SA"/>
        </w:rPr>
      </w:pPr>
      <w:r w:rsidRPr="00074D70">
        <w:rPr>
          <w:rFonts w:eastAsia="Calibri" w:cs="Times New Roman"/>
          <w:spacing w:val="2"/>
          <w:kern w:val="2"/>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w:t>
      </w:r>
    </w:p>
    <w:p w14:paraId="0E87C4DD"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color w:val="00000A"/>
          <w:szCs w:val="24"/>
          <w:lang w:eastAsia="ar-SA"/>
        </w:rPr>
        <w:t>71. 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09981546" w14:textId="77777777" w:rsidR="00434B02" w:rsidRPr="00074D70" w:rsidRDefault="00434B02" w:rsidP="00434B02">
      <w:pPr>
        <w:rPr>
          <w:rFonts w:eastAsia="Times New Roman" w:cs="Times New Roman"/>
          <w:color w:val="00000A"/>
          <w:szCs w:val="24"/>
          <w:lang w:eastAsia="ru-RU"/>
        </w:rPr>
      </w:pPr>
      <w:r w:rsidRPr="00074D70">
        <w:rPr>
          <w:rFonts w:eastAsia="Times New Roman" w:cs="Times New Roman"/>
          <w:color w:val="00000A"/>
          <w:szCs w:val="24"/>
          <w:lang w:eastAsia="ar-SA"/>
        </w:rPr>
        <w:t>Доработанный функционал выгрузки листа ожидания граждан, которым показана процедура ЭКО, для размещения на сайте Функционального заказчика, а также аналитическую форму по реестру ЭКО в соответствии с требованиями письма Минздрава РФ от 22.10.2018 №15-4/3755-07, добавлены поля «Дата обращения за направлением на ЭКО», «Дата выдачи направления на ЭКО», «Дата выполнения процедуры ЭКО».</w:t>
      </w:r>
    </w:p>
    <w:p w14:paraId="2A74E0BE" w14:textId="77777777" w:rsidR="00434B02" w:rsidRPr="00074D70" w:rsidRDefault="00434B02" w:rsidP="00434B02">
      <w:pPr>
        <w:rPr>
          <w:rFonts w:eastAsia="Times New Roman" w:cs="Times New Roman"/>
          <w:color w:val="00000A"/>
          <w:szCs w:val="24"/>
          <w:lang w:eastAsia="ar-SA"/>
        </w:rPr>
      </w:pPr>
      <w:r w:rsidRPr="00074D70">
        <w:rPr>
          <w:rFonts w:eastAsia="Times New Roman" w:cs="Times New Roman"/>
          <w:color w:val="00000A"/>
          <w:szCs w:val="24"/>
          <w:lang w:eastAsia="ar-SA"/>
        </w:rPr>
        <w:t>В аналитической выборке и выгрузке добавлены поля «Текущий статус» с настраиваемым словарем значений в объеме не менее (перечень уточняется Рабочей группой):</w:t>
      </w:r>
    </w:p>
    <w:p w14:paraId="60DEA958"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включен в реестр;</w:t>
      </w:r>
    </w:p>
    <w:p w14:paraId="59138A61"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услугу (выдано направление в соответствии с порядковым номером в очереди);</w:t>
      </w:r>
    </w:p>
    <w:p w14:paraId="5DB09D47"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услугу (выдано направление независимо от порядкового номера в очереди);</w:t>
      </w:r>
    </w:p>
    <w:p w14:paraId="5B8E982A"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получил услугу;</w:t>
      </w:r>
    </w:p>
    <w:p w14:paraId="08706844"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отказ от услуги (с обязательной фиксацией причины отказа);</w:t>
      </w:r>
    </w:p>
    <w:p w14:paraId="5B5CA67C"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доп. обследование;</w:t>
      </w:r>
    </w:p>
    <w:p w14:paraId="0C6BBC37"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перенос на 6 месяцев;</w:t>
      </w:r>
    </w:p>
    <w:p w14:paraId="1C20434E" w14:textId="77777777" w:rsidR="00434B02" w:rsidRPr="00074D70" w:rsidRDefault="00434B02" w:rsidP="00434B02">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перенос на 3 месяца.</w:t>
      </w:r>
    </w:p>
    <w:p w14:paraId="1CC2B917" w14:textId="77777777" w:rsidR="00434B02" w:rsidRPr="00074D70" w:rsidRDefault="00434B02" w:rsidP="00434B02">
      <w:pPr>
        <w:tabs>
          <w:tab w:val="left" w:pos="1540"/>
        </w:tabs>
        <w:rPr>
          <w:rFonts w:eastAsia="Calibri" w:cs="Times New Roman"/>
          <w:color w:val="00000A"/>
          <w:lang w:eastAsia="ar-SA"/>
        </w:rPr>
      </w:pPr>
      <w:r w:rsidRPr="00074D70">
        <w:rPr>
          <w:rFonts w:eastAsia="Times New Roman" w:cs="Times New Roman"/>
          <w:color w:val="00000A"/>
          <w:szCs w:val="24"/>
          <w:lang w:eastAsia="ar-SA"/>
        </w:rPr>
        <w:t>А также поле «Статус пациента».</w:t>
      </w:r>
    </w:p>
    <w:p w14:paraId="75437235" w14:textId="77777777" w:rsidR="00434B02" w:rsidRPr="00074D70" w:rsidRDefault="00434B02" w:rsidP="00434B02">
      <w:pPr>
        <w:tabs>
          <w:tab w:val="left" w:pos="1540"/>
        </w:tabs>
        <w:rPr>
          <w:rFonts w:eastAsia="Times New Roman" w:cs="Times New Roman"/>
          <w:color w:val="00000A"/>
          <w:szCs w:val="24"/>
          <w:lang w:eastAsia="ar-SA"/>
        </w:rPr>
      </w:pPr>
    </w:p>
    <w:p w14:paraId="378146B4" w14:textId="77777777" w:rsidR="00434B02" w:rsidRPr="00074D70" w:rsidRDefault="00434B02" w:rsidP="00434B02">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 xml:space="preserve">72. Функционал модуля «Электронная очередь» в МИС НСО и сервисы интеграции МИС НСО с модулем «Электронная очередь» </w:t>
      </w:r>
    </w:p>
    <w:p w14:paraId="75822D25" w14:textId="77777777" w:rsidR="00434B02" w:rsidRPr="00074D70" w:rsidRDefault="00434B02" w:rsidP="00434B02">
      <w:pPr>
        <w:tabs>
          <w:tab w:val="left" w:pos="1540"/>
        </w:tabs>
        <w:rPr>
          <w:rFonts w:eastAsia="Times New Roman" w:cs="Times New Roman"/>
          <w:color w:val="00000A"/>
          <w:szCs w:val="24"/>
          <w:lang w:eastAsia="ar-SA"/>
        </w:rPr>
      </w:pPr>
    </w:p>
    <w:p w14:paraId="1E0AE8C4"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 xml:space="preserve">Вызов пациентов на рабочие места регистратуры, медсестер и врачей осуществляется посредством интерфейса МИС НСО, через работу интеграционных сервисов. </w:t>
      </w:r>
    </w:p>
    <w:p w14:paraId="239078A7"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 xml:space="preserve">Создать запись на прием пациенту можно несколькими способами: порталы, информационные киоски, регистратура, врачи, </w:t>
      </w:r>
      <w:r w:rsidRPr="00074D70">
        <w:rPr>
          <w:rFonts w:eastAsia="Calibri" w:cs="Times New Roman"/>
          <w:szCs w:val="24"/>
          <w:lang w:val="en-AU"/>
        </w:rPr>
        <w:t>Call</w:t>
      </w:r>
      <w:r w:rsidRPr="00074D70">
        <w:rPr>
          <w:rFonts w:eastAsia="Calibri" w:cs="Times New Roman"/>
          <w:szCs w:val="24"/>
        </w:rPr>
        <w:t xml:space="preserve">-центр и т.д. Во всех случаях новая запись создается в МИС НСО. Для вызова пациента используется номер талона, который определяется электронной очередью и передается в МИС НСО при создании предварительной записи по запросу. </w:t>
      </w:r>
    </w:p>
    <w:p w14:paraId="78716326"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 xml:space="preserve">Пациент может узнать номер талона через оператора </w:t>
      </w:r>
      <w:r w:rsidRPr="00074D70">
        <w:rPr>
          <w:rFonts w:eastAsia="Calibri" w:cs="Times New Roman"/>
          <w:szCs w:val="24"/>
          <w:lang w:val="en-AU"/>
        </w:rPr>
        <w:t>Call</w:t>
      </w:r>
      <w:r w:rsidRPr="00074D70">
        <w:rPr>
          <w:rFonts w:eastAsia="Calibri" w:cs="Times New Roman"/>
          <w:szCs w:val="24"/>
        </w:rPr>
        <w:t xml:space="preserve">-центр (124) или в личном кабинете на инфомате, установленном в МО, либо в регистратуре, либо в личном кабинете </w:t>
      </w:r>
      <w:r w:rsidRPr="00074D70">
        <w:rPr>
          <w:rFonts w:eastAsia="Calibri" w:cs="Times New Roman"/>
          <w:szCs w:val="24"/>
          <w:lang w:val="en-US"/>
        </w:rPr>
        <w:t>reg</w:t>
      </w:r>
      <w:r w:rsidRPr="00074D70">
        <w:rPr>
          <w:rFonts w:eastAsia="Calibri" w:cs="Times New Roman"/>
          <w:szCs w:val="24"/>
        </w:rPr>
        <w:t>.</w:t>
      </w:r>
      <w:r w:rsidRPr="00074D70">
        <w:rPr>
          <w:rFonts w:eastAsia="Calibri" w:cs="Times New Roman"/>
          <w:szCs w:val="24"/>
          <w:lang w:val="en-US"/>
        </w:rPr>
        <w:t>nso</w:t>
      </w:r>
      <w:r w:rsidRPr="00074D70">
        <w:rPr>
          <w:rFonts w:eastAsia="Calibri" w:cs="Times New Roman"/>
          <w:szCs w:val="24"/>
        </w:rPr>
        <w:t>.</w:t>
      </w:r>
      <w:r w:rsidRPr="00074D70">
        <w:rPr>
          <w:rFonts w:eastAsia="Calibri" w:cs="Times New Roman"/>
          <w:szCs w:val="24"/>
          <w:lang w:val="en-US"/>
        </w:rPr>
        <w:t>ru</w:t>
      </w:r>
      <w:r w:rsidRPr="00074D70">
        <w:rPr>
          <w:rFonts w:eastAsia="Calibri" w:cs="Times New Roman"/>
          <w:szCs w:val="24"/>
        </w:rPr>
        <w:t xml:space="preserve">. При осуществлении записи через </w:t>
      </w:r>
      <w:r w:rsidRPr="00074D70">
        <w:rPr>
          <w:rFonts w:eastAsia="Calibri" w:cs="Times New Roman"/>
          <w:szCs w:val="24"/>
          <w:lang w:val="en-AU"/>
        </w:rPr>
        <w:t>reg</w:t>
      </w:r>
      <w:r w:rsidRPr="00074D70">
        <w:rPr>
          <w:rFonts w:eastAsia="Calibri" w:cs="Times New Roman"/>
          <w:szCs w:val="24"/>
        </w:rPr>
        <w:t>.</w:t>
      </w:r>
      <w:r w:rsidRPr="00074D70">
        <w:rPr>
          <w:rFonts w:eastAsia="Calibri" w:cs="Times New Roman"/>
          <w:szCs w:val="24"/>
          <w:lang w:val="en-AU"/>
        </w:rPr>
        <w:t>nso</w:t>
      </w:r>
      <w:r w:rsidRPr="00074D70">
        <w:rPr>
          <w:rFonts w:eastAsia="Calibri" w:cs="Times New Roman"/>
          <w:szCs w:val="24"/>
        </w:rPr>
        <w:t>.</w:t>
      </w:r>
      <w:r w:rsidRPr="00074D70">
        <w:rPr>
          <w:rFonts w:eastAsia="Calibri" w:cs="Times New Roman"/>
          <w:szCs w:val="24"/>
          <w:lang w:val="en-AU"/>
        </w:rPr>
        <w:t>ru</w:t>
      </w:r>
      <w:r w:rsidRPr="00074D70">
        <w:rPr>
          <w:rFonts w:eastAsia="Calibri" w:cs="Times New Roman"/>
          <w:szCs w:val="24"/>
        </w:rPr>
        <w:t xml:space="preserve"> номер талона будет выведен пациент</w:t>
      </w:r>
      <w:r w:rsidRPr="00074D70">
        <w:rPr>
          <w:rFonts w:eastAsia="Calibri" w:cs="Times New Roman"/>
          <w:szCs w:val="24"/>
          <w:lang w:val="en-US"/>
        </w:rPr>
        <w:t>e</w:t>
      </w:r>
      <w:r w:rsidRPr="00074D70">
        <w:rPr>
          <w:rFonts w:eastAsia="Calibri" w:cs="Times New Roman"/>
          <w:szCs w:val="24"/>
        </w:rPr>
        <w:t xml:space="preserve"> в личном кабинете на портале </w:t>
      </w:r>
      <w:r w:rsidRPr="00074D70">
        <w:rPr>
          <w:rFonts w:eastAsia="Calibri" w:cs="Times New Roman"/>
          <w:szCs w:val="24"/>
          <w:lang w:val="en-AU"/>
        </w:rPr>
        <w:t>reg</w:t>
      </w:r>
      <w:r w:rsidRPr="00074D70">
        <w:rPr>
          <w:rFonts w:eastAsia="Calibri" w:cs="Times New Roman"/>
          <w:szCs w:val="24"/>
        </w:rPr>
        <w:t>.</w:t>
      </w:r>
      <w:r w:rsidRPr="00074D70">
        <w:rPr>
          <w:rFonts w:eastAsia="Calibri" w:cs="Times New Roman"/>
          <w:szCs w:val="24"/>
          <w:lang w:val="en-AU"/>
        </w:rPr>
        <w:t>nso</w:t>
      </w:r>
      <w:r w:rsidRPr="00074D70">
        <w:rPr>
          <w:rFonts w:eastAsia="Calibri" w:cs="Times New Roman"/>
          <w:szCs w:val="24"/>
        </w:rPr>
        <w:t>.</w:t>
      </w:r>
      <w:r w:rsidRPr="00074D70">
        <w:rPr>
          <w:rFonts w:eastAsia="Calibri" w:cs="Times New Roman"/>
          <w:szCs w:val="24"/>
          <w:lang w:val="en-AU"/>
        </w:rPr>
        <w:t>ru</w:t>
      </w:r>
      <w:r w:rsidRPr="00074D70">
        <w:rPr>
          <w:rFonts w:eastAsia="Calibri" w:cs="Times New Roman"/>
          <w:szCs w:val="24"/>
        </w:rPr>
        <w:t xml:space="preserve">, либо в личном кабинете на инфомате, установленном в МО НСО. При записи через </w:t>
      </w:r>
      <w:r w:rsidRPr="00074D70">
        <w:rPr>
          <w:rFonts w:eastAsia="Calibri" w:cs="Times New Roman"/>
          <w:szCs w:val="24"/>
          <w:lang w:val="en-AU"/>
        </w:rPr>
        <w:t>Call</w:t>
      </w:r>
      <w:r w:rsidRPr="00074D70">
        <w:rPr>
          <w:rFonts w:eastAsia="Calibri" w:cs="Times New Roman"/>
          <w:szCs w:val="24"/>
        </w:rPr>
        <w:t xml:space="preserve">-центр/Регистратуру, номер талона будет сообщен оператором/регистратором соответственно, либо распечатан регистратором, при личном обращении в регистратуру. </w:t>
      </w:r>
    </w:p>
    <w:p w14:paraId="30F5A9C2"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В случае недоступности системы электронной очереди, запись в МИС будет осуществлена, а номер талона присвоен позже. При недоступности модуля ЭО (нештатная ситуация) со стороны МИС производится накопление запросов на генерацию талонов.</w:t>
      </w:r>
    </w:p>
    <w:p w14:paraId="5B7E422E"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 xml:space="preserve">В начале рабочего дня медработник авторизуется в МИС НСО с определенного рабочего места. Для вызова пациента медработник в интерфейсе МИС НСО (рабочее место регистратора, дневник врача) нажимает кнопку «Пригласить», и на сервер ЭО МИС отправляется соответствующая команда. Медработник из интерфейса МИС НСО может завершить обслуживание пациента, отложить обслуживание на время, пригласить любого пациента из текущей очереди в кабинет. Отложенного пациента можно будет снова вызвать. Для врачей и медсестер доступен вызов по номеру из дневника врача. Для сотрудников регистратуры вызов по номеру также предусмотрен, они вызывают по порядку, видят в своем интерфейсе, сколько человек сейчас в очереди. </w:t>
      </w:r>
    </w:p>
    <w:p w14:paraId="15BDBC39"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Расписание приема специалистов выводится на информационные табло с использованием веб-страницы МИС НСО. Для отображения расписания приема специалистов по определенным группам кабинетов на инфотабло, настройку групп кабинетов необходимо будет производить в МИС НСО и в электронной очереди идентично.</w:t>
      </w:r>
    </w:p>
    <w:p w14:paraId="2AEAA48F" w14:textId="77777777" w:rsidR="00434B02" w:rsidRPr="00074D70" w:rsidRDefault="00434B02" w:rsidP="00434B02">
      <w:pPr>
        <w:widowControl w:val="0"/>
        <w:numPr>
          <w:ilvl w:val="0"/>
          <w:numId w:val="76"/>
        </w:numPr>
        <w:ind w:left="0" w:firstLine="1"/>
        <w:rPr>
          <w:rFonts w:eastAsia="Calibri" w:cs="Times New Roman"/>
          <w:szCs w:val="24"/>
        </w:rPr>
      </w:pPr>
      <w:r w:rsidRPr="00074D70">
        <w:rPr>
          <w:rFonts w:eastAsia="Calibri" w:cs="Times New Roman"/>
          <w:szCs w:val="24"/>
        </w:rPr>
        <w:t>Для управления электронной очередью, из интерфейса МИС в дневнике врача, должны присутствовать следующие кнопки: «Пригласить» - вызов талона по его номеру, «Отложить» - отложить обслуживание, «Явился» - команда, сигнализирующая о начале обслуживания пациента, «Не явился» - откладывание приема, если пациент не явился на прием, а в случае если пациент явится на прием позже, то его можно будет пригласить повторно, «Обслужен» - завершение обслуживания.</w:t>
      </w:r>
    </w:p>
    <w:p w14:paraId="06B7D13A" w14:textId="77777777" w:rsidR="00434B02" w:rsidRPr="00074D70" w:rsidRDefault="00434B02" w:rsidP="00434B02">
      <w:pPr>
        <w:tabs>
          <w:tab w:val="left" w:pos="1540"/>
        </w:tabs>
        <w:rPr>
          <w:rFonts w:eastAsia="Times New Roman" w:cs="Times New Roman"/>
          <w:color w:val="00000A"/>
          <w:szCs w:val="24"/>
          <w:lang w:eastAsia="ar-SA"/>
        </w:rPr>
      </w:pPr>
    </w:p>
    <w:p w14:paraId="54E2584A" w14:textId="77777777" w:rsidR="00434B02" w:rsidRPr="00074D70" w:rsidRDefault="00434B02" w:rsidP="00434B02">
      <w:pPr>
        <w:tabs>
          <w:tab w:val="left" w:pos="1540"/>
        </w:tabs>
        <w:rPr>
          <w:rFonts w:eastAsia="Times New Roman" w:cs="Times New Roman"/>
          <w:color w:val="00000A"/>
          <w:szCs w:val="24"/>
          <w:lang w:eastAsia="ar-SA"/>
        </w:rPr>
      </w:pPr>
    </w:p>
    <w:p w14:paraId="0A61EDE5" w14:textId="77777777" w:rsidR="00434B02" w:rsidRPr="00074D70" w:rsidRDefault="00434B02" w:rsidP="00434B02">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73. Функционал модуля ЦАМИ ЕГИСЗ НСО, сервисы интеграции ЦАМИ ЕГИСЗ НСО с МИС НСО</w:t>
      </w:r>
    </w:p>
    <w:p w14:paraId="69F029F4" w14:textId="77777777" w:rsidR="00434B02" w:rsidRPr="00074D70" w:rsidRDefault="00434B02" w:rsidP="00434B02">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демографическими данными о пациентах между ЦАМИ ЕГИСЗ НСО и МИС НСО в формате загрузки данных из МИС в ЦАМИ;</w:t>
      </w:r>
    </w:p>
    <w:p w14:paraId="3D866595" w14:textId="77777777" w:rsidR="00434B02" w:rsidRPr="00074D70" w:rsidRDefault="00434B02" w:rsidP="00434B02">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информацией по сформированным в МИС НСО и ЦАМИ ЕГИСЗ НСО медицинским организациям, отделениям медицинской организации, сотрудникам, ресурсам медицинского диагностического оборудования в формате загрузки данных из МИС НСО в ЦАМИ;</w:t>
      </w:r>
    </w:p>
    <w:p w14:paraId="67F3ED34" w14:textId="77777777" w:rsidR="00434B02" w:rsidRPr="00074D70" w:rsidRDefault="00434B02" w:rsidP="00434B02">
      <w:pPr>
        <w:numPr>
          <w:ilvl w:val="0"/>
          <w:numId w:val="74"/>
        </w:numPr>
        <w:ind w:left="0" w:firstLine="709"/>
        <w:contextualSpacing/>
        <w:rPr>
          <w:rFonts w:eastAsia="Calibri" w:cs="Times New Roman"/>
          <w:szCs w:val="24"/>
        </w:rPr>
      </w:pPr>
      <w:r w:rsidRPr="00074D70">
        <w:rPr>
          <w:rFonts w:eastAsia="Calibri" w:cs="Times New Roman"/>
          <w:szCs w:val="24"/>
        </w:rPr>
        <w:t>Обеспечение передачи в ЦАМИ ЕГИСЗ НСО сформированного в МИС НСО направления на проведение исследований с необходимым набором данных о направляющей организации, принимающей организации, желаемой дате проведения исследования, данных, идентифицирующих пациента, данных, идентифицирующих услугу, в рамках которой требуется провести исследование (код услуги по справочнику НМУ).</w:t>
      </w:r>
    </w:p>
    <w:p w14:paraId="13DFC932" w14:textId="77777777" w:rsidR="00434B02" w:rsidRPr="00074D70" w:rsidRDefault="00434B02" w:rsidP="00434B02">
      <w:pPr>
        <w:contextualSpacing/>
        <w:rPr>
          <w:rFonts w:eastAsia="Calibri" w:cs="Times New Roman"/>
          <w:szCs w:val="24"/>
        </w:rPr>
      </w:pPr>
      <w:r w:rsidRPr="00074D70">
        <w:rPr>
          <w:rFonts w:eastAsia="Calibri" w:cs="Times New Roman"/>
          <w:szCs w:val="24"/>
        </w:rPr>
        <w:t xml:space="preserve">Алгоритм направления пациента на проведение диагностических услуг следующий: </w:t>
      </w:r>
    </w:p>
    <w:p w14:paraId="0B364CD2" w14:textId="77777777" w:rsidR="00434B02" w:rsidRPr="00074D70" w:rsidRDefault="00434B02" w:rsidP="00434B02">
      <w:pPr>
        <w:numPr>
          <w:ilvl w:val="0"/>
          <w:numId w:val="75"/>
        </w:numPr>
        <w:contextualSpacing/>
        <w:rPr>
          <w:rFonts w:eastAsia="Calibri" w:cs="Times New Roman"/>
          <w:szCs w:val="24"/>
        </w:rPr>
      </w:pPr>
      <w:r w:rsidRPr="00074D70">
        <w:rPr>
          <w:rFonts w:eastAsia="Calibri" w:cs="Times New Roman"/>
          <w:szCs w:val="24"/>
        </w:rPr>
        <w:t>У пациента в рамках случая заболевания в МИС создается направление на диагностическое исследование;</w:t>
      </w:r>
    </w:p>
    <w:p w14:paraId="3D2DDCF8" w14:textId="77777777" w:rsidR="00434B02" w:rsidRPr="00074D70" w:rsidRDefault="00434B02" w:rsidP="00434B02">
      <w:pPr>
        <w:numPr>
          <w:ilvl w:val="0"/>
          <w:numId w:val="75"/>
        </w:numPr>
        <w:contextualSpacing/>
        <w:rPr>
          <w:rFonts w:eastAsia="Calibri" w:cs="Times New Roman"/>
          <w:szCs w:val="24"/>
        </w:rPr>
      </w:pPr>
      <w:r w:rsidRPr="00074D70">
        <w:rPr>
          <w:rFonts w:eastAsia="Calibri" w:cs="Times New Roman"/>
          <w:szCs w:val="24"/>
        </w:rPr>
        <w:t xml:space="preserve">Информация о направлении передается из МИС в ЦАМИ; </w:t>
      </w:r>
    </w:p>
    <w:p w14:paraId="2382F747" w14:textId="77777777" w:rsidR="00434B02" w:rsidRPr="00074D70" w:rsidRDefault="00434B02" w:rsidP="00434B02">
      <w:pPr>
        <w:numPr>
          <w:ilvl w:val="0"/>
          <w:numId w:val="75"/>
        </w:numPr>
        <w:contextualSpacing/>
        <w:rPr>
          <w:rFonts w:eastAsia="Calibri" w:cs="Times New Roman"/>
          <w:szCs w:val="24"/>
        </w:rPr>
      </w:pPr>
      <w:r w:rsidRPr="00074D70">
        <w:rPr>
          <w:rFonts w:eastAsia="Calibri" w:cs="Times New Roman"/>
          <w:szCs w:val="24"/>
        </w:rPr>
        <w:t xml:space="preserve">В ЦАМИ проводится исследование и вносятся результаты исследования; </w:t>
      </w:r>
    </w:p>
    <w:p w14:paraId="725528D2" w14:textId="77777777" w:rsidR="00434B02" w:rsidRPr="00074D70" w:rsidRDefault="00434B02" w:rsidP="00434B02">
      <w:pPr>
        <w:numPr>
          <w:ilvl w:val="0"/>
          <w:numId w:val="75"/>
        </w:numPr>
        <w:contextualSpacing/>
        <w:rPr>
          <w:rFonts w:eastAsia="Calibri" w:cs="Times New Roman"/>
          <w:szCs w:val="24"/>
        </w:rPr>
      </w:pPr>
      <w:r w:rsidRPr="00074D70">
        <w:rPr>
          <w:rFonts w:eastAsia="Calibri" w:cs="Times New Roman"/>
          <w:szCs w:val="24"/>
        </w:rPr>
        <w:t>После проведения исследования и внесения результатов в ЦАМИ информация об исследовании передается из ЦАМИ в МИС (обязательно указывается в рамках какого направления из МИС передается исследование и результат исследования);</w:t>
      </w:r>
    </w:p>
    <w:p w14:paraId="480BEBD0" w14:textId="77777777" w:rsidR="00434B02" w:rsidRPr="00074D70" w:rsidRDefault="00434B02" w:rsidP="00434B02">
      <w:pPr>
        <w:numPr>
          <w:ilvl w:val="0"/>
          <w:numId w:val="75"/>
        </w:numPr>
        <w:contextualSpacing/>
        <w:rPr>
          <w:rFonts w:eastAsia="Calibri" w:cs="Times New Roman"/>
          <w:szCs w:val="24"/>
        </w:rPr>
      </w:pPr>
      <w:r w:rsidRPr="00074D70">
        <w:rPr>
          <w:rFonts w:eastAsia="Calibri" w:cs="Times New Roman"/>
          <w:szCs w:val="24"/>
        </w:rPr>
        <w:t xml:space="preserve"> Полученные исследования (ссылки для просмотра исследований) и его расшифровка (протокол исследования) сохраняются в МИС с привязкой к случаю заболевания, в рамках которого данное исследование было проведено. </w:t>
      </w:r>
    </w:p>
    <w:p w14:paraId="0C625738"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 xml:space="preserve">Выполненные в ЦАМИ исследования должны передаваться с обязательным указанием ссылки на направление из МИС, в рамках которого они были проведены. Результаты исследований, переданные из ЦАМИ ЕГИСЗ НСО в МИС НСО, фиксируются в МИС НСО только при наличии направления хотя бы на одну из услуг. </w:t>
      </w:r>
    </w:p>
    <w:p w14:paraId="33B8ABDA"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Обеспечение интеграционного взаимодействия, обеспечивающего обмен расписаниями работы диагностического кабинета (оборудования) между ЦАМИ ЕГИСЗ НСО и МИС НСО, для проведения последующей записи пациентов, изменения расписания работы диагностического кабинета (оборудования). Формирование, изменение структуры расписания, возможно только на стороне МИС НСО;</w:t>
      </w:r>
    </w:p>
    <w:p w14:paraId="4EA59FFD" w14:textId="77777777" w:rsidR="00434B02" w:rsidRPr="00074D70" w:rsidRDefault="00434B02" w:rsidP="00434B02">
      <w:pPr>
        <w:numPr>
          <w:ilvl w:val="0"/>
          <w:numId w:val="74"/>
        </w:numPr>
        <w:ind w:left="0" w:firstLine="709"/>
        <w:contextualSpacing/>
        <w:rPr>
          <w:rFonts w:eastAsia="Times New Roman" w:cs="Times New Roman"/>
          <w:szCs w:val="24"/>
        </w:rPr>
      </w:pPr>
      <w:r w:rsidRPr="00074D70">
        <w:rPr>
          <w:rFonts w:eastAsia="Calibri" w:cs="Times New Roman"/>
          <w:szCs w:val="24"/>
        </w:rPr>
        <w:t>Обеспечение интеграционного взаимодействия, обеспечивающего передачу данных о записях пациентов на диагностические услуги из МИС НСО в ЦАМИ ЕГИСЗ НСО. Запись пациентов возможна только в МИС НСО;</w:t>
      </w:r>
    </w:p>
    <w:p w14:paraId="42F785ED" w14:textId="77777777" w:rsidR="00434B02" w:rsidRPr="00074D70" w:rsidRDefault="00434B02" w:rsidP="00434B02">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данными о результатах проведенных исследований для их сохранения и отображения в электронной медицинской карте пациента МИС НСО (формирование ссылки на соответствующее исследование, отправка из ЦАМИ ЕГИСЗ НСО в МИС НСО сформированного медицинского заключения), передача данных осуществляется из ЦАМИ в МИС.  Просмотр исследований обеспечивается после получения ссылки на изображение из ЦАМИ. Информация о типе исследования (флюорография, рентген, томография, эндоскопия и т.д.) отправляется в МИС после проведения исследования.</w:t>
      </w:r>
    </w:p>
    <w:p w14:paraId="2CD9A6D9" w14:textId="77777777" w:rsidR="00434B02" w:rsidRPr="00074D70" w:rsidRDefault="00434B02" w:rsidP="00434B02">
      <w:pPr>
        <w:numPr>
          <w:ilvl w:val="0"/>
          <w:numId w:val="74"/>
        </w:numPr>
        <w:ind w:left="0" w:firstLine="709"/>
        <w:contextualSpacing/>
        <w:rPr>
          <w:rFonts w:eastAsia="Calibri" w:cs="Times New Roman"/>
          <w:szCs w:val="24"/>
        </w:rPr>
      </w:pPr>
      <w:r w:rsidRPr="00074D70">
        <w:rPr>
          <w:rFonts w:eastAsia="Calibri" w:cs="Times New Roman"/>
          <w:szCs w:val="24"/>
        </w:rPr>
        <w:t xml:space="preserve"> Обеспечение интеграционного взаимодействия, обеспечивающего просмотр исследований выбранного пациента из электронной медицинской карты МИС НСО;</w:t>
      </w:r>
    </w:p>
    <w:p w14:paraId="34E28CD4"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Общая (типовая) схема интеграционного взаимодействия:</w:t>
      </w:r>
    </w:p>
    <w:p w14:paraId="72416B1E" w14:textId="77777777" w:rsidR="00434B02" w:rsidRPr="00074D70" w:rsidRDefault="00434B02" w:rsidP="00434B02">
      <w:pPr>
        <w:ind w:firstLine="360"/>
        <w:contextualSpacing/>
        <w:jc w:val="center"/>
        <w:rPr>
          <w:rFonts w:eastAsia="Calibri" w:cs="Times New Roman"/>
          <w:lang w:eastAsia="ar-SA"/>
        </w:rPr>
      </w:pPr>
      <w:r w:rsidRPr="00074D70">
        <w:rPr>
          <w:noProof/>
          <w:lang w:eastAsia="ru-RU"/>
        </w:rPr>
        <w:drawing>
          <wp:inline distT="0" distB="0" distL="0" distR="0" wp14:anchorId="69763872" wp14:editId="77604BBF">
            <wp:extent cx="3181350" cy="4133850"/>
            <wp:effectExtent l="0" t="0" r="0" b="0"/>
            <wp:docPr id="33"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
                    <pic:cNvPicPr>
                      <a:picLocks noChangeAspect="1" noChangeArrowheads="1"/>
                    </pic:cNvPicPr>
                  </pic:nvPicPr>
                  <pic:blipFill>
                    <a:blip r:embed="rId58"/>
                    <a:stretch>
                      <a:fillRect/>
                    </a:stretch>
                  </pic:blipFill>
                  <pic:spPr bwMode="auto">
                    <a:xfrm>
                      <a:off x="0" y="0"/>
                      <a:ext cx="3181350" cy="4133850"/>
                    </a:xfrm>
                    <a:prstGeom prst="rect">
                      <a:avLst/>
                    </a:prstGeom>
                  </pic:spPr>
                </pic:pic>
              </a:graphicData>
            </a:graphic>
          </wp:inline>
        </w:drawing>
      </w:r>
    </w:p>
    <w:p w14:paraId="52B75063" w14:textId="77777777" w:rsidR="00434B02" w:rsidRPr="00074D70" w:rsidRDefault="00434B02" w:rsidP="00434B02">
      <w:pPr>
        <w:ind w:firstLine="360"/>
        <w:contextualSpacing/>
        <w:rPr>
          <w:rFonts w:eastAsia="Calibri" w:cs="Times New Roman"/>
          <w:szCs w:val="24"/>
        </w:rPr>
      </w:pPr>
    </w:p>
    <w:p w14:paraId="5D93D4C8"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Для записи пациента в кабинет, а не на конкретный аппарат, в МИС должна быть настроена связь оборудования с кабинетом в окне «Настройки связи оборудования с кабинетом».</w:t>
      </w:r>
    </w:p>
    <w:p w14:paraId="0B56EF4D"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Обеспечение использования паспортных данных, введенных в Паспорт ЛПУ, путем передачи данных об оборудовании из Паспорта ЛПУ в МИС НСО (</w:t>
      </w:r>
      <w:r w:rsidRPr="00074D70">
        <w:rPr>
          <w:rFonts w:eastAsia="Calibri" w:cs="Times New Roman"/>
          <w:color w:val="000000"/>
          <w:szCs w:val="24"/>
          <w:lang w:eastAsia="ar-SA"/>
        </w:rPr>
        <w:t>техническое сопровождение компонента «Паспорт медицинской организации» Единой государственной информационной системы в сфере здравоохранения Новосибирской области в рамках данного ООЗ не обеспечивается)</w:t>
      </w:r>
      <w:r w:rsidRPr="00074D70">
        <w:rPr>
          <w:rFonts w:eastAsia="Calibri" w:cs="Times New Roman"/>
          <w:szCs w:val="24"/>
        </w:rPr>
        <w:t>, а далее в ЦАМИ ЕГИСЗ НСО с учетом однократного ввода и многократного использования информации.</w:t>
      </w:r>
    </w:p>
    <w:p w14:paraId="21270D01" w14:textId="77777777" w:rsidR="00434B02" w:rsidRPr="00074D70" w:rsidRDefault="00434B02" w:rsidP="00434B02">
      <w:pPr>
        <w:ind w:firstLine="360"/>
        <w:contextualSpacing/>
        <w:rPr>
          <w:rFonts w:eastAsia="Calibri" w:cs="Times New Roman"/>
          <w:szCs w:val="24"/>
        </w:rPr>
      </w:pPr>
      <w:r w:rsidRPr="00074D70">
        <w:rPr>
          <w:rFonts w:eastAsia="Calibri" w:cs="Times New Roman"/>
          <w:szCs w:val="24"/>
        </w:rPr>
        <w:t>Обеспечение в МИС НСО журнала логирования действий пользователей путем регистрации запросов на получение персональных данных (история заболевания, персональные данные карты пациента, история заболевания пациента); обеспечение предоставления доступа пользователям с отдельными правами администратора на чтение содержимого электронного журнала (по МО и по региону) с возможностью фильтрации данных по пользователям, по времени, по типу действия (возможность выгрузки содержимого журнала в табличную форму в формате*.csv).</w:t>
      </w:r>
    </w:p>
    <w:p w14:paraId="722AA365" w14:textId="77777777" w:rsidR="00434B02" w:rsidRPr="00074D70" w:rsidRDefault="00434B02" w:rsidP="00434B02">
      <w:pPr>
        <w:ind w:firstLine="567"/>
        <w:rPr>
          <w:rFonts w:eastAsia="Times New Roman" w:cs="Times New Roman"/>
          <w:spacing w:val="2"/>
          <w:szCs w:val="24"/>
        </w:rPr>
      </w:pPr>
      <w:r w:rsidRPr="00074D70">
        <w:rPr>
          <w:rFonts w:eastAsia="Times New Roman" w:cs="Times New Roman"/>
          <w:spacing w:val="2"/>
          <w:szCs w:val="24"/>
        </w:rPr>
        <w:t>В МИС НСО реализованы следующие функциональные возможности, разработанные в рамках государственного контракта № 0851200000619005177 от 09.10.2019 (реестровый номер контракта 2540664361119000131) (4 этап):</w:t>
      </w:r>
    </w:p>
    <w:p w14:paraId="68CB5732" w14:textId="77777777" w:rsidR="00434B02" w:rsidRPr="00074D70" w:rsidRDefault="00434B02" w:rsidP="00434B02">
      <w:pPr>
        <w:ind w:firstLine="360"/>
        <w:contextualSpacing/>
        <w:rPr>
          <w:rFonts w:eastAsia="Calibri" w:cs="Times New Roman"/>
          <w:szCs w:val="24"/>
        </w:rPr>
      </w:pPr>
    </w:p>
    <w:p w14:paraId="5BDCFC98"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возможность выбора из справочника «Диагностическое медицинское оборудование» информации об аппарате (наименование аппарата, код модальности, AET аппарата), при создании аппарата в структуре МО в МИС НСО;</w:t>
      </w:r>
    </w:p>
    <w:p w14:paraId="47D32E7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предусмотрена обязательность заполнения указанных полей аппарата в МИС НСО для обеспечения интеграционного взаимодействия с ЦАМИ ЕГИСЗ НСО;</w:t>
      </w:r>
    </w:p>
    <w:p w14:paraId="0BAB07A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передача направления на диагностическую услугу в ЦАМИ ЕГИСЗ НСО для отдельных МО НСО и отдельных услуг;</w:t>
      </w:r>
    </w:p>
    <w:p w14:paraId="3B51DC9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 xml:space="preserve">обеспечение возможности просмотра всех DICOM-изображений исследований пациента, загруженных в ЦАМИ ЕГИСЗ НСО, путем однократного перехода по ссылке из карты пациента МИС НСО. </w:t>
      </w:r>
    </w:p>
    <w:p w14:paraId="4E87C8BF" w14:textId="77777777" w:rsidR="00434B02" w:rsidRPr="00074D70" w:rsidRDefault="00434B02" w:rsidP="00434B02">
      <w:pPr>
        <w:ind w:firstLine="360"/>
        <w:contextualSpacing/>
        <w:rPr>
          <w:rFonts w:eastAsia="Calibri" w:cs="Times New Roman"/>
          <w:szCs w:val="24"/>
        </w:rPr>
      </w:pPr>
    </w:p>
    <w:p w14:paraId="4A2D1CF4" w14:textId="77777777" w:rsidR="00434B02" w:rsidRPr="00074D70" w:rsidRDefault="00434B02" w:rsidP="00434B02">
      <w:pPr>
        <w:ind w:firstLine="360"/>
        <w:contextualSpacing/>
        <w:rPr>
          <w:rFonts w:eastAsia="Calibri" w:cs="Times New Roman"/>
          <w:szCs w:val="24"/>
        </w:rPr>
      </w:pPr>
    </w:p>
    <w:p w14:paraId="3FBCA71D" w14:textId="77777777" w:rsidR="00434B02" w:rsidRPr="00074D70" w:rsidRDefault="00434B02" w:rsidP="00434B02">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74. Функционал модуля «Телемедицинские консультации»</w:t>
      </w:r>
    </w:p>
    <w:tbl>
      <w:tblPr>
        <w:tblW w:w="5000" w:type="pct"/>
        <w:tblLayout w:type="fixed"/>
        <w:tblLook w:val="04A0" w:firstRow="1" w:lastRow="0" w:firstColumn="1" w:lastColumn="0" w:noHBand="0" w:noVBand="1"/>
      </w:tblPr>
      <w:tblGrid>
        <w:gridCol w:w="846"/>
        <w:gridCol w:w="9065"/>
      </w:tblGrid>
      <w:tr w:rsidR="00434B02" w:rsidRPr="00074D70" w14:paraId="11FAD105" w14:textId="77777777" w:rsidTr="009D7071">
        <w:trPr>
          <w:trHeight w:val="114"/>
        </w:trPr>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4363E1A5" w14:textId="77777777" w:rsidR="00434B02" w:rsidRPr="00074D70" w:rsidRDefault="00434B02" w:rsidP="009D7071">
            <w:pPr>
              <w:widowControl w:val="0"/>
              <w:ind w:firstLine="0"/>
              <w:rPr>
                <w:rFonts w:eastAsia="Calibri" w:cs="Times New Roman"/>
                <w:b/>
                <w:bCs/>
                <w:szCs w:val="24"/>
                <w:lang w:eastAsia="ru-RU"/>
              </w:rPr>
            </w:pPr>
            <w:r w:rsidRPr="00074D70">
              <w:rPr>
                <w:rFonts w:eastAsia="Calibri" w:cs="Times New Roman"/>
                <w:b/>
                <w:bCs/>
                <w:szCs w:val="24"/>
                <w:lang w:eastAsia="ru-RU"/>
              </w:rPr>
              <w:t>№ п/п</w:t>
            </w: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69D4562C" w14:textId="77777777" w:rsidR="00434B02" w:rsidRPr="00074D70" w:rsidRDefault="00434B02" w:rsidP="009D7071">
            <w:pPr>
              <w:widowControl w:val="0"/>
              <w:ind w:firstLine="0"/>
              <w:rPr>
                <w:rFonts w:eastAsia="Calibri" w:cs="Times New Roman"/>
                <w:b/>
                <w:bCs/>
                <w:szCs w:val="24"/>
                <w:lang w:eastAsia="ru-RU"/>
              </w:rPr>
            </w:pPr>
            <w:r w:rsidRPr="00074D70">
              <w:rPr>
                <w:rFonts w:eastAsia="Calibri" w:cs="Times New Roman"/>
                <w:b/>
                <w:bCs/>
                <w:szCs w:val="24"/>
                <w:lang w:eastAsia="ru-RU"/>
              </w:rPr>
              <w:t>Описание функционала</w:t>
            </w:r>
          </w:p>
        </w:tc>
      </w:tr>
      <w:tr w:rsidR="00434B02" w:rsidRPr="00074D70" w14:paraId="0D674C8D"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5E316A08" w14:textId="77777777" w:rsidR="00434B02" w:rsidRPr="00074D70" w:rsidRDefault="00434B02" w:rsidP="009D7071">
            <w:pPr>
              <w:widowControl w:val="0"/>
              <w:numPr>
                <w:ilvl w:val="0"/>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28BD9E1B" w14:textId="77777777" w:rsidR="00434B02" w:rsidRPr="00074D70" w:rsidRDefault="00434B02" w:rsidP="009D7071">
            <w:pPr>
              <w:widowControl w:val="0"/>
              <w:ind w:firstLine="0"/>
              <w:rPr>
                <w:rFonts w:eastAsia="Calibri" w:cs="Times New Roman"/>
                <w:b/>
                <w:bCs/>
                <w:szCs w:val="24"/>
                <w:lang w:eastAsia="ru-RU"/>
              </w:rPr>
            </w:pPr>
            <w:r w:rsidRPr="00074D70">
              <w:rPr>
                <w:rFonts w:eastAsia="Calibri" w:cs="Times New Roman"/>
                <w:b/>
                <w:bCs/>
                <w:szCs w:val="24"/>
                <w:lang w:eastAsia="ru-RU"/>
              </w:rPr>
              <w:t>АРМ специалиста телеконсультационного центра</w:t>
            </w:r>
          </w:p>
        </w:tc>
      </w:tr>
      <w:tr w:rsidR="00434B02" w:rsidRPr="00074D70" w14:paraId="15B12847"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4EF06F6D"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78EF76E5" w14:textId="77777777" w:rsidR="00434B02" w:rsidRPr="00074D70" w:rsidRDefault="00434B02" w:rsidP="009D7071">
            <w:pPr>
              <w:widowControl w:val="0"/>
              <w:ind w:firstLine="0"/>
              <w:rPr>
                <w:rFonts w:eastAsia="Calibri" w:cs="Times New Roman"/>
                <w:b/>
                <w:bCs/>
                <w:szCs w:val="24"/>
                <w:lang w:eastAsia="ru-RU"/>
              </w:rPr>
            </w:pPr>
            <w:r w:rsidRPr="00074D70">
              <w:rPr>
                <w:rFonts w:eastAsia="Calibri" w:cs="Times New Roman"/>
                <w:szCs w:val="24"/>
                <w:lang w:eastAsia="ar-SA"/>
              </w:rPr>
              <w:t>Журнал запросов на ТМК</w:t>
            </w:r>
          </w:p>
        </w:tc>
      </w:tr>
      <w:tr w:rsidR="00434B02" w:rsidRPr="00074D70" w14:paraId="05C74DA0"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4862F3A6"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172A089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Паспортная часть заявки на телемедицинскую консультацию содержит: </w:t>
            </w:r>
          </w:p>
          <w:p w14:paraId="42974D4F"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Дата/время поступления заявки</w:t>
            </w:r>
          </w:p>
          <w:p w14:paraId="417DB71A"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Тип консультации (экстренная, неотложная, плановая)</w:t>
            </w:r>
          </w:p>
          <w:p w14:paraId="0EE62D66"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Цель телемедицинской консультации (в соответствии со справочником НСИ)</w:t>
            </w:r>
          </w:p>
          <w:p w14:paraId="2F686A70"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МО, запрашивающая телемедицинскую консультацию</w:t>
            </w:r>
          </w:p>
          <w:p w14:paraId="53C80FFF"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врача, запросившего телемедицинскую консультацию</w:t>
            </w:r>
          </w:p>
          <w:p w14:paraId="3D1A8427"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врача, запросившего телемедицинскую консультацию</w:t>
            </w:r>
          </w:p>
          <w:p w14:paraId="3D4C8FD4"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консультанта/консультантов, оказывающего телемедицинскую консультацию</w:t>
            </w:r>
          </w:p>
          <w:p w14:paraId="3D3692AE"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консультанта/консультантов, оказывающих телемедицинскую консультацию</w:t>
            </w:r>
          </w:p>
          <w:p w14:paraId="71A5EECE"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МО, оказывающая телемедицинскую консультацию</w:t>
            </w:r>
          </w:p>
        </w:tc>
      </w:tr>
      <w:tr w:rsidR="00434B02" w:rsidRPr="00074D70" w14:paraId="6E785DFC"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49F99F1C"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859C08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информации о пациенте: </w:t>
            </w:r>
          </w:p>
          <w:p w14:paraId="763CB0B8"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ФИО пациента (с возможностью обращения к справочнику контрагентов)</w:t>
            </w:r>
          </w:p>
          <w:p w14:paraId="11547856"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История болезни</w:t>
            </w:r>
          </w:p>
          <w:p w14:paraId="70992786"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Карта пациента</w:t>
            </w:r>
          </w:p>
          <w:p w14:paraId="3E8E26EE"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Сигнальная информация об аллергиях/противопоказаниях</w:t>
            </w:r>
          </w:p>
        </w:tc>
      </w:tr>
      <w:tr w:rsidR="00434B02" w:rsidRPr="00074D70" w14:paraId="137F92FA"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1ABA9179"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26B8B6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Блок информации о показаниях к проведению телемедицинской консультации:</w:t>
            </w:r>
          </w:p>
          <w:p w14:paraId="72D09E79" w14:textId="77777777" w:rsidR="00434B02" w:rsidRPr="00074D70" w:rsidRDefault="00434B02" w:rsidP="009D7071">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Поле для ручного ввода врачом медицинских показаний;</w:t>
            </w:r>
          </w:p>
          <w:p w14:paraId="485C8BE8" w14:textId="77777777" w:rsidR="00434B02" w:rsidRPr="00074D70" w:rsidRDefault="00434B02" w:rsidP="009D7071">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Диагноз (по справочнику МКБ-10), анамнез (на основании случая заболевания, по которому запрошена телемедицинская консультация);</w:t>
            </w:r>
          </w:p>
          <w:p w14:paraId="21702F1B" w14:textId="77777777" w:rsidR="00434B02" w:rsidRPr="00074D70" w:rsidRDefault="00434B02" w:rsidP="009D7071">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Врач консультант должен иметь возможность в заявке открыть ранее проведенное исследование, которое ранее привязал врач, запрашивающий консультацию при формировании заявки.</w:t>
            </w:r>
          </w:p>
          <w:p w14:paraId="67CBE0E5" w14:textId="77777777" w:rsidR="00434B02" w:rsidRPr="00074D70" w:rsidRDefault="00434B02" w:rsidP="009D7071">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Возможность скачивания прикрепленных ранее к заявке файлов во внешние хранилища;</w:t>
            </w:r>
          </w:p>
        </w:tc>
      </w:tr>
      <w:tr w:rsidR="00434B02" w:rsidRPr="00074D70" w14:paraId="32CF1B07"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203635DF"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5ABD769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оказания телемедицинской консультации: </w:t>
            </w:r>
          </w:p>
          <w:p w14:paraId="317A6840"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Статус (в соответствии с федеральным справочником НСИ в части проведения телемедицинских консультаций)</w:t>
            </w:r>
          </w:p>
          <w:p w14:paraId="3FFE3558"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Контрольные отметки, установленные консультантом;</w:t>
            </w:r>
          </w:p>
          <w:p w14:paraId="16513F7F"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Поле для ввода рекомендации от консультанта/консультантов. Функционал должен предоставлять возможность использования шаблонов, а также ручной ввод данных. </w:t>
            </w:r>
          </w:p>
          <w:p w14:paraId="45FDAC66"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Подписание электронной подписью консультантами заключения по проведенной телеконсультации;</w:t>
            </w:r>
          </w:p>
          <w:p w14:paraId="2FCBA6EA"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Результат оказанной ТМК. Возможность подписания электронной подписью врача, оказывающего услугу. </w:t>
            </w:r>
          </w:p>
        </w:tc>
      </w:tr>
      <w:tr w:rsidR="00434B02" w:rsidRPr="00074D70" w14:paraId="1ED92F24"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4E4CA1FA"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6CEEC3C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Отчетные формы должны быть реализованы в объеме предусмотренном приказами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приказом Министерства здравоохранения Новосибирской области от 21.06.2019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 в том числе – протокол ТМК (медицинское заключение по результатам консультации или протокола консилиума врачей)</w:t>
            </w:r>
          </w:p>
        </w:tc>
      </w:tr>
      <w:tr w:rsidR="00434B02" w:rsidRPr="00074D70" w14:paraId="79349737"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CF23227"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27AACE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Сроки проведения ТМК должны быть настраиваемыми в зависимости от типа ТМК, профиля ТМК и т.п. </w:t>
            </w:r>
          </w:p>
          <w:p w14:paraId="7746FBB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АРМ должна быть предусмотрена цветовая индикация в случае нарушения сроков соответствующей ТМК.</w:t>
            </w:r>
          </w:p>
        </w:tc>
      </w:tr>
      <w:tr w:rsidR="00434B02" w:rsidRPr="00074D70" w14:paraId="4AC796A6"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19A0819" w14:textId="77777777" w:rsidR="00434B02" w:rsidRPr="00074D70" w:rsidRDefault="00434B02" w:rsidP="009D7071">
            <w:pPr>
              <w:widowControl w:val="0"/>
              <w:numPr>
                <w:ilvl w:val="0"/>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3D358F4F" w14:textId="77777777" w:rsidR="00434B02" w:rsidRPr="00074D70" w:rsidRDefault="00434B02" w:rsidP="009D7071">
            <w:pPr>
              <w:widowControl w:val="0"/>
              <w:ind w:firstLine="0"/>
              <w:rPr>
                <w:rFonts w:eastAsia="Times New Roman" w:cs="Times New Roman"/>
                <w:b/>
                <w:szCs w:val="24"/>
                <w:lang w:eastAsia="ru-RU"/>
              </w:rPr>
            </w:pPr>
            <w:r w:rsidRPr="00074D70">
              <w:rPr>
                <w:rFonts w:eastAsia="Times New Roman" w:cs="Times New Roman"/>
                <w:b/>
                <w:szCs w:val="24"/>
                <w:lang w:eastAsia="ru-RU"/>
              </w:rPr>
              <w:t>АРМ специалиста запрашивающей МО</w:t>
            </w:r>
          </w:p>
        </w:tc>
      </w:tr>
      <w:tr w:rsidR="00434B02" w:rsidRPr="00074D70" w14:paraId="4F4F5A6B"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65EB4D0C"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EF7B10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Журнал запросов на ТМК</w:t>
            </w:r>
          </w:p>
        </w:tc>
      </w:tr>
      <w:tr w:rsidR="00434B02" w:rsidRPr="00074D70" w14:paraId="0B73BD4B"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324CA4E5"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15EBFD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информации о пациенте содержит: </w:t>
            </w:r>
          </w:p>
          <w:p w14:paraId="6AF30627"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ФИО пациента (с возможностью обращения к справочнику контрагентов)</w:t>
            </w:r>
          </w:p>
          <w:p w14:paraId="083FFEF5" w14:textId="77777777" w:rsidR="00434B02" w:rsidRPr="00074D70" w:rsidRDefault="00434B02" w:rsidP="009D7071">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 xml:space="preserve">Сигнальная информация об аллергиях/противопоказаниях </w:t>
            </w:r>
          </w:p>
          <w:p w14:paraId="1A24A8F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Предоставляется доступ к карте пациента с возможностью просмотра истории заболеваний пациента.</w:t>
            </w:r>
          </w:p>
        </w:tc>
      </w:tr>
      <w:tr w:rsidR="00434B02" w:rsidRPr="00074D70" w14:paraId="694E10F6"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2318F61"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725671B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Паспортная часть заявки на телемедицинскую консультацию: </w:t>
            </w:r>
          </w:p>
          <w:p w14:paraId="7955BF37"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Дата/время создания заявки</w:t>
            </w:r>
          </w:p>
          <w:p w14:paraId="6995884E"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Услуга (по справочнику НМУ)</w:t>
            </w:r>
          </w:p>
          <w:p w14:paraId="289B04C2"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Тип консультации (экстренная, неотложная, плановая)</w:t>
            </w:r>
          </w:p>
          <w:p w14:paraId="5E1259F2"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Цель телемедицинской консультации (в соответствии со справочником НСИ)</w:t>
            </w:r>
          </w:p>
          <w:p w14:paraId="01118018"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ГУ, оказывающая телемедицинскую консультацию</w:t>
            </w:r>
          </w:p>
          <w:p w14:paraId="176BD0C5"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консультанта телемедицинского центра</w:t>
            </w:r>
          </w:p>
          <w:p w14:paraId="1E34C3F3"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консультанта/консультантов телемедицинского центра (необязательное для заполнения поле; в таком случае назначение заявки на врача-консультанта происходит в журнале запросов на ТМК в консультирующей МО)</w:t>
            </w:r>
          </w:p>
        </w:tc>
      </w:tr>
      <w:tr w:rsidR="00434B02" w:rsidRPr="00074D70" w14:paraId="2B6251DA"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2EDA117"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2149F14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Блок информации о показаниях к проведению телемедицинской консультации:</w:t>
            </w:r>
          </w:p>
          <w:p w14:paraId="2CBA2FCC"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Поле для ручного ввода врачом медицинских показаний</w:t>
            </w:r>
          </w:p>
          <w:p w14:paraId="7DC87A60"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Диагноз (по справочнику МКБ-10)</w:t>
            </w:r>
          </w:p>
          <w:p w14:paraId="0F0BA9D7"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 xml:space="preserve">Врач, формирующий заявку, должен иметь возможность привязать к заявке ранее проведенные исследования и оказанные услуги из истории заболевания пациента. </w:t>
            </w:r>
          </w:p>
          <w:p w14:paraId="4D7F6569" w14:textId="77777777" w:rsidR="00434B02" w:rsidRPr="00074D70" w:rsidRDefault="00434B02" w:rsidP="009D7071">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Возможность прикрепления к заявке файлов из внешних хранилищ.</w:t>
            </w:r>
          </w:p>
        </w:tc>
      </w:tr>
      <w:tr w:rsidR="00434B02" w:rsidRPr="00074D70" w14:paraId="78F5245E" w14:textId="77777777" w:rsidTr="009D7071">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5EAD077" w14:textId="77777777" w:rsidR="00434B02" w:rsidRPr="00074D70" w:rsidRDefault="00434B02" w:rsidP="009D7071">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C4C4EE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оказания телемедицинской консультации: </w:t>
            </w:r>
          </w:p>
          <w:p w14:paraId="267AEC13"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Статус (в соответствии с федеральным справочником НСИ в части проведения телемедицинских консультаций)</w:t>
            </w:r>
          </w:p>
          <w:p w14:paraId="54BF62AD"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Данные о контрольных отметках (выборка из словаря. Корректировка словаря должна быть доступна уполномоченному сотруднику Функционального заказчика) в объеме:</w:t>
            </w:r>
          </w:p>
          <w:p w14:paraId="4D397584" w14:textId="77777777" w:rsidR="00434B02" w:rsidRPr="00074D70" w:rsidRDefault="00434B02" w:rsidP="009D7071">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ДТП/ЧС/Беременность/прочее</w:t>
            </w:r>
          </w:p>
          <w:p w14:paraId="305E2DA8" w14:textId="77777777" w:rsidR="00434B02" w:rsidRPr="00074D70" w:rsidRDefault="00434B02" w:rsidP="009D7071">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Постановка случая на «контроль»</w:t>
            </w:r>
          </w:p>
          <w:p w14:paraId="280A64AB" w14:textId="77777777" w:rsidR="00434B02" w:rsidRPr="00074D70" w:rsidRDefault="00434B02" w:rsidP="009D7071">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Транспортировка </w:t>
            </w:r>
          </w:p>
          <w:p w14:paraId="31C4B768"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Поле рекомендаций от консультанта/консультантов, подписание электронными подписями заключения консультантами;</w:t>
            </w:r>
          </w:p>
          <w:p w14:paraId="62BCEEF7"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Формирование заключения по консультации (протокола) с применением электронной подписи и передаче его для сохранения в системе ИЭМК</w:t>
            </w:r>
          </w:p>
          <w:p w14:paraId="05285FF0" w14:textId="77777777" w:rsidR="00434B02" w:rsidRPr="00074D70" w:rsidRDefault="00434B02" w:rsidP="009D7071">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Результат оказанной ТМК (в форме протокола (заключения) от врачей-консультантов).</w:t>
            </w:r>
          </w:p>
        </w:tc>
      </w:tr>
    </w:tbl>
    <w:p w14:paraId="6F813477" w14:textId="77777777" w:rsidR="00434B02" w:rsidRPr="00074D70" w:rsidRDefault="00434B02" w:rsidP="00434B02">
      <w:pPr>
        <w:ind w:firstLine="360"/>
        <w:contextualSpacing/>
        <w:rPr>
          <w:rFonts w:eastAsia="Times New Roman" w:cs="Times New Roman"/>
          <w:b/>
          <w:spacing w:val="2"/>
          <w:kern w:val="2"/>
          <w:szCs w:val="24"/>
        </w:rPr>
      </w:pPr>
    </w:p>
    <w:p w14:paraId="4AC69F0F" w14:textId="77777777" w:rsidR="00434B02" w:rsidRPr="00074D70" w:rsidRDefault="00434B02" w:rsidP="00434B02">
      <w:pPr>
        <w:ind w:firstLine="567"/>
        <w:rPr>
          <w:rFonts w:eastAsia="Times New Roman" w:cs="Times New Roman"/>
          <w:spacing w:val="2"/>
          <w:szCs w:val="24"/>
        </w:rPr>
      </w:pPr>
    </w:p>
    <w:p w14:paraId="40D0D698" w14:textId="77777777" w:rsidR="00434B02" w:rsidRPr="00074D70" w:rsidRDefault="00434B02" w:rsidP="00434B02">
      <w:pPr>
        <w:ind w:firstLine="567"/>
        <w:rPr>
          <w:rFonts w:eastAsia="Times New Roman" w:cs="Times New Roman"/>
          <w:spacing w:val="2"/>
          <w:szCs w:val="24"/>
        </w:rPr>
      </w:pPr>
    </w:p>
    <w:p w14:paraId="26C55E63" w14:textId="77777777" w:rsidR="00434B02" w:rsidRPr="00074D70" w:rsidRDefault="00434B02" w:rsidP="00434B02">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Государственного контракта №0851200000619005177 от 09.10.2019 (2 этап) проведения «Телемедицинских консультаций» обеспечивает возможности в объеме:</w:t>
      </w:r>
    </w:p>
    <w:p w14:paraId="7CC2B548"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ведение данных о медицинских организациях, оказывающих услуги телеконсультирования;</w:t>
      </w:r>
    </w:p>
    <w:p w14:paraId="54B189A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ведение данных о специалистах МО, осуществляющих консультации;</w:t>
      </w:r>
    </w:p>
    <w:p w14:paraId="39F9FD1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ведение расписаний телемедицинских консультации, в том числе:</w:t>
      </w:r>
    </w:p>
    <w:p w14:paraId="466E609F"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расписания консультантами;</w:t>
      </w:r>
    </w:p>
    <w:p w14:paraId="137D9FBD"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сетки расписания консультантов;</w:t>
      </w:r>
    </w:p>
    <w:p w14:paraId="5565BF5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запроса на консультацию на основании расписания.</w:t>
      </w:r>
    </w:p>
    <w:p w14:paraId="3B698654"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управление запросами на телеконсультацию, в том числе:</w:t>
      </w:r>
    </w:p>
    <w:p w14:paraId="5A5320AD"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добавление запроса на телеконсультацию с предоставлением необходимых документов, сохраняемых в МИС НСО;</w:t>
      </w:r>
    </w:p>
    <w:p w14:paraId="421976B9"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списка подтверждённых, отклоненных, отменённых запросов, а также запросов, которые необходимо подтвердить;</w:t>
      </w:r>
    </w:p>
    <w:p w14:paraId="65EC63EE"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просмотр запроса на консультацию со всеми сопроводительными документами;</w:t>
      </w:r>
    </w:p>
    <w:p w14:paraId="38C2A1AA"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назначение консультанта;</w:t>
      </w:r>
    </w:p>
    <w:p w14:paraId="1DC0C86F"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подтверждение запроса;</w:t>
      </w:r>
    </w:p>
    <w:p w14:paraId="07D5FD5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отклонение запроса консультантом с указанием причины отклонения;</w:t>
      </w:r>
    </w:p>
    <w:p w14:paraId="376533EC"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отмена запроса запросившим ее специалистом с указанием причины (в соответствии со справочником НСИ);</w:t>
      </w:r>
    </w:p>
    <w:p w14:paraId="4085B07D"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нового запроса на консультацию на основе отклоненного.</w:t>
      </w:r>
    </w:p>
    <w:p w14:paraId="63D0776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управление телеконсультациями, в том числе:</w:t>
      </w:r>
    </w:p>
    <w:p w14:paraId="4F80F1D9"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списка запланированных, завершенных, отменённых телеконсультаций;</w:t>
      </w:r>
    </w:p>
    <w:p w14:paraId="20CAE65A"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внесение консультантами результатов телеконсультаций с прикреплением необходимых документов;</w:t>
      </w:r>
    </w:p>
    <w:p w14:paraId="22F3E057"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заключения по консультации (протокола) с применением электронной подписи и передаче его для сохранения в системе ИЭМК;</w:t>
      </w:r>
    </w:p>
    <w:p w14:paraId="00F234B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подписание сформированного протокола по консультации участниками телеконсультаций;</w:t>
      </w:r>
    </w:p>
    <w:p w14:paraId="66DBF79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автоматическая отправка заключения по консультации (протокола) в личный кабинет пациента, в случае участия пациента в телеконсультации;</w:t>
      </w:r>
    </w:p>
    <w:p w14:paraId="1FB52EED"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просмотр результатов телеконсультаций, в том числе в личном кабинете пациента.</w:t>
      </w:r>
    </w:p>
    <w:p w14:paraId="04D5F05A"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отмена телеконсультаций их участниками с указанием причины (в соответствии со справочником НСИ);</w:t>
      </w:r>
    </w:p>
    <w:p w14:paraId="1E724D4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и выгрузка счетов-реестров, содержащих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НСО и реестра), подлежащих оплате. Реестр имеет возможность формироваться за любой заданный период штатными средствами МИС НСО;</w:t>
      </w:r>
    </w:p>
    <w:p w14:paraId="220BEA4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аналитика по проведенным ТМК, в разрезе региона и отдельной МО НСО (всех МО НСО, набора МО НСО, отдельной МО НСО, по врачам, профилю, статусу, типу) с возможность просмотра оказанной ТМК;</w:t>
      </w:r>
    </w:p>
    <w:p w14:paraId="3E264EF9"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настройка перечня документов, необходимых для проведения ТМК, с признаком обязательности, актуальности (например, срок действия результата анализа/исследования);</w:t>
      </w:r>
    </w:p>
    <w:p w14:paraId="5EB0895C" w14:textId="77777777" w:rsidR="00434B02" w:rsidRPr="00074D70" w:rsidRDefault="00434B02" w:rsidP="00434B02">
      <w:pPr>
        <w:tabs>
          <w:tab w:val="left" w:pos="720"/>
          <w:tab w:val="left" w:pos="993"/>
        </w:tabs>
        <w:ind w:firstLine="567"/>
        <w:contextualSpacing/>
        <w:rPr>
          <w:rFonts w:eastAsia="Calibri" w:cs="Times New Roman"/>
          <w:color w:val="FF0000"/>
          <w:szCs w:val="24"/>
        </w:rPr>
      </w:pPr>
      <w:r w:rsidRPr="00074D70">
        <w:rPr>
          <w:rFonts w:eastAsia="Calibri" w:cs="Times New Roman"/>
          <w:szCs w:val="24"/>
        </w:rPr>
        <w:t>хранение информации, полученной по результатам оказания медицинской помощи с применением телемедицинских технологий реализовано в соответствии с требованиями приказа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(хранение видеозаписей организовывается на сервере ВКС, в рамках данного ООЗ не обеспечивается).</w:t>
      </w:r>
    </w:p>
    <w:p w14:paraId="359285A2" w14:textId="77777777" w:rsidR="00434B02" w:rsidRPr="00074D70" w:rsidRDefault="00434B02" w:rsidP="00434B02">
      <w:pPr>
        <w:tabs>
          <w:tab w:val="left" w:pos="720"/>
          <w:tab w:val="left" w:pos="993"/>
        </w:tabs>
        <w:ind w:firstLine="567"/>
        <w:contextualSpacing/>
        <w:rPr>
          <w:rFonts w:eastAsia="Calibri" w:cs="Times New Roman"/>
          <w:szCs w:val="24"/>
        </w:rPr>
      </w:pPr>
    </w:p>
    <w:p w14:paraId="511D7151" w14:textId="77777777" w:rsidR="00434B02" w:rsidRPr="00074D70" w:rsidRDefault="00434B02" w:rsidP="00434B02">
      <w:pPr>
        <w:tabs>
          <w:tab w:val="left" w:pos="1540"/>
        </w:tabs>
        <w:rPr>
          <w:rFonts w:ascii="Calibri" w:eastAsia="Times New Roman" w:hAnsi="Calibri" w:cs="Times New Roman"/>
          <w:b/>
          <w:color w:val="00000A"/>
          <w:lang w:eastAsia="ar-SA"/>
        </w:rPr>
      </w:pPr>
      <w:r w:rsidRPr="00074D70">
        <w:rPr>
          <w:rFonts w:eastAsia="Times New Roman" w:cs="Times New Roman"/>
          <w:b/>
          <w:color w:val="00000A"/>
          <w:szCs w:val="24"/>
          <w:lang w:eastAsia="ar-SA"/>
        </w:rPr>
        <w:t xml:space="preserve">75. 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 </w:t>
      </w:r>
    </w:p>
    <w:p w14:paraId="7191059E"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 xml:space="preserve">Взаимодействие между Единой Системой Голосового Самообслуживания для пациентов и МИС НСО осуществляется по протоколу HTTP в формате JSON в режиме REST. Аутентификация запросов отсутствует, либо осуществляться по стандарту Basic (логин и пароль). Авторизация запросов осуществляется либо по сетевому адресу клиента, либо на основании успешности аутентификации.  Каждый REST-сервис обладает полным описанием используемых в нем HTTP-методов и структур данных. </w:t>
      </w:r>
    </w:p>
    <w:p w14:paraId="63916C64"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Все проверки корректности входных данных, используемых сервисом или сервисами, производятся со стороны сервисов.</w:t>
      </w:r>
    </w:p>
    <w:p w14:paraId="5CF82B0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Методы и данные, используемые для взаимодействия между Единой Системы Голосового Самообслуживания для пациентов и МИС НСО (в скобках – используемый тип данных):</w:t>
      </w:r>
    </w:p>
    <w:p w14:paraId="3798225C"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1.</w:t>
      </w:r>
      <w:r w:rsidRPr="00074D70">
        <w:rPr>
          <w:rFonts w:eastAsia="Calibri" w:cs="Times New Roman"/>
          <w:b/>
          <w:szCs w:val="24"/>
        </w:rPr>
        <w:tab/>
        <w:t xml:space="preserve">Инициализация сессии взаимодействия с МИС НСО. </w:t>
      </w:r>
    </w:p>
    <w:p w14:paraId="626AE355"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1.1.</w:t>
      </w:r>
      <w:r w:rsidRPr="00074D70">
        <w:rPr>
          <w:rFonts w:eastAsia="Calibri" w:cs="Times New Roman"/>
          <w:szCs w:val="24"/>
        </w:rPr>
        <w:tab/>
        <w:t xml:space="preserve">Опциональный метод, необходимый для инициализации сессии взаимодействия. </w:t>
      </w:r>
    </w:p>
    <w:p w14:paraId="39A031C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1.2.</w:t>
      </w:r>
      <w:r w:rsidRPr="00074D70">
        <w:rPr>
          <w:rFonts w:eastAsia="Calibri" w:cs="Times New Roman"/>
          <w:szCs w:val="24"/>
        </w:rPr>
        <w:tab/>
        <w:t>Входные данные: отсутствуют либо реквизиты доступа.</w:t>
      </w:r>
    </w:p>
    <w:p w14:paraId="51A1BF4F"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1.3.</w:t>
      </w:r>
      <w:r w:rsidRPr="00074D70">
        <w:rPr>
          <w:rFonts w:eastAsia="Calibri" w:cs="Times New Roman"/>
          <w:szCs w:val="24"/>
        </w:rPr>
        <w:tab/>
        <w:t>Выходные данные: идентификатор сессии (строка).</w:t>
      </w:r>
    </w:p>
    <w:p w14:paraId="45351FC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1.4.</w:t>
      </w:r>
      <w:r w:rsidRPr="00074D70">
        <w:rPr>
          <w:rFonts w:eastAsia="Calibri" w:cs="Times New Roman"/>
          <w:szCs w:val="24"/>
        </w:rPr>
        <w:tab/>
        <w:t>Идентификатор сессии в случае использования передается со всеми запросами, направляемыми в МИС НСО, в рамках этой сессии.</w:t>
      </w:r>
    </w:p>
    <w:p w14:paraId="220FF1BA"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2.</w:t>
      </w:r>
      <w:r w:rsidRPr="00074D70">
        <w:rPr>
          <w:rFonts w:eastAsia="Calibri" w:cs="Times New Roman"/>
          <w:b/>
          <w:szCs w:val="24"/>
        </w:rPr>
        <w:tab/>
        <w:t xml:space="preserve"> Запрос пациентов, доступных в МИС НСО.</w:t>
      </w:r>
    </w:p>
    <w:p w14:paraId="58B93267"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2.1.</w:t>
      </w:r>
      <w:r w:rsidRPr="00074D70">
        <w:rPr>
          <w:rFonts w:eastAsia="Calibri" w:cs="Times New Roman"/>
          <w:szCs w:val="24"/>
        </w:rPr>
        <w:tab/>
        <w:t>Метод patient_search, реализован для предоставления списка от нуля до неопределенного числа пациентов, чьи данные находятся в МИС НСО и удовлетворяют набору фильтров.</w:t>
      </w:r>
    </w:p>
    <w:p w14:paraId="53CF7E58"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2.2.</w:t>
      </w:r>
      <w:r w:rsidRPr="00074D70">
        <w:rPr>
          <w:rFonts w:eastAsia="Calibri" w:cs="Times New Roman"/>
          <w:szCs w:val="24"/>
        </w:rPr>
        <w:tab/>
        <w:t>Метод patient_search предусматривает работу с несколькими режимами поиска пациентов для их идентификации в МИС НСО с целью последующей записи, используя только те поля, которые предполагаются режимом. Режимы:</w:t>
      </w:r>
    </w:p>
    <w:p w14:paraId="5A2EE98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2.3.1.</w:t>
      </w:r>
      <w:r w:rsidRPr="00074D70">
        <w:rPr>
          <w:rFonts w:eastAsia="Calibri" w:cs="Times New Roman"/>
          <w:szCs w:val="24"/>
        </w:rPr>
        <w:tab/>
        <w:t>Поиск пациентов только по номеру телефона.</w:t>
      </w:r>
    </w:p>
    <w:p w14:paraId="54C0FD8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2.3.2.</w:t>
      </w:r>
      <w:r w:rsidRPr="00074D70">
        <w:rPr>
          <w:rFonts w:eastAsia="Calibri" w:cs="Times New Roman"/>
          <w:szCs w:val="24"/>
        </w:rPr>
        <w:tab/>
        <w:t>Поиск пациентов только по дате рождения.</w:t>
      </w:r>
    </w:p>
    <w:p w14:paraId="0ACA69E7"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2.3.3.</w:t>
      </w:r>
      <w:r w:rsidRPr="00074D70">
        <w:rPr>
          <w:rFonts w:eastAsia="Calibri" w:cs="Times New Roman"/>
          <w:szCs w:val="24"/>
        </w:rPr>
        <w:tab/>
        <w:t>Поиск пациентов только по номеру документа.</w:t>
      </w:r>
    </w:p>
    <w:p w14:paraId="124D783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2.3.4.</w:t>
      </w:r>
      <w:r w:rsidRPr="00074D70">
        <w:rPr>
          <w:rFonts w:eastAsia="Calibri" w:cs="Times New Roman"/>
          <w:szCs w:val="24"/>
        </w:rPr>
        <w:tab/>
        <w:t>Поиск пациентов по сочетанию даты рождения и ФИО.</w:t>
      </w:r>
    </w:p>
    <w:p w14:paraId="4108CF4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2.3.5. Поиск пациентов по сочетанию даты рождения, ФИО и номеру полиса.</w:t>
      </w:r>
    </w:p>
    <w:p w14:paraId="0A04008E" w14:textId="77777777" w:rsidR="00434B02" w:rsidRPr="00074D70" w:rsidRDefault="00434B02" w:rsidP="00434B02">
      <w:pPr>
        <w:tabs>
          <w:tab w:val="left" w:pos="720"/>
          <w:tab w:val="left" w:pos="993"/>
        </w:tabs>
        <w:ind w:firstLine="567"/>
        <w:contextualSpacing/>
        <w:rPr>
          <w:rFonts w:eastAsia="Calibri" w:cs="Times New Roman"/>
          <w:szCs w:val="24"/>
        </w:rPr>
      </w:pPr>
    </w:p>
    <w:p w14:paraId="5695F870"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3.</w:t>
      </w:r>
      <w:r w:rsidRPr="00074D70">
        <w:rPr>
          <w:rFonts w:eastAsia="Calibri" w:cs="Times New Roman"/>
          <w:b/>
          <w:szCs w:val="24"/>
        </w:rPr>
        <w:tab/>
        <w:t>Запрос специализаций, доступных в МИС НСО.</w:t>
      </w:r>
    </w:p>
    <w:p w14:paraId="5268CB0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3.1.</w:t>
      </w:r>
      <w:r w:rsidRPr="00074D70">
        <w:rPr>
          <w:rFonts w:eastAsia="Calibri" w:cs="Times New Roman"/>
          <w:szCs w:val="24"/>
        </w:rPr>
        <w:tab/>
        <w:t>Метод servicespecs_list реализован для получения списка специализаций, доступных для записи пациенту, согласно спецификации интеграционных профилей.</w:t>
      </w:r>
    </w:p>
    <w:p w14:paraId="19410244"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4.</w:t>
      </w:r>
      <w:r w:rsidRPr="00074D70">
        <w:rPr>
          <w:rFonts w:eastAsia="Calibri" w:cs="Times New Roman"/>
          <w:b/>
          <w:szCs w:val="24"/>
        </w:rPr>
        <w:tab/>
        <w:t>Запрос МО, доступных в МИС НСО</w:t>
      </w:r>
    </w:p>
    <w:p w14:paraId="6E00ABD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4.1.</w:t>
      </w:r>
      <w:r w:rsidRPr="00074D70">
        <w:rPr>
          <w:rFonts w:eastAsia="Calibri" w:cs="Times New Roman"/>
          <w:szCs w:val="24"/>
        </w:rPr>
        <w:tab/>
        <w:t>Метод mo_divisions_list реализован для получения списка МО, доступных для записи пациенту, согласно спецификации интеграционных профилей.</w:t>
      </w:r>
    </w:p>
    <w:p w14:paraId="2ACC44D9"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5.</w:t>
      </w:r>
      <w:r w:rsidRPr="00074D70">
        <w:rPr>
          <w:rFonts w:eastAsia="Calibri" w:cs="Times New Roman"/>
          <w:b/>
          <w:szCs w:val="24"/>
        </w:rPr>
        <w:tab/>
        <w:t>Запрос врачей, доступных в МИС НСО.</w:t>
      </w:r>
    </w:p>
    <w:p w14:paraId="7979FD17"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5.1.</w:t>
      </w:r>
      <w:r w:rsidRPr="00074D70">
        <w:rPr>
          <w:rFonts w:eastAsia="Calibri" w:cs="Times New Roman"/>
          <w:szCs w:val="24"/>
        </w:rPr>
        <w:tab/>
        <w:t>Метод resources_list реализован для получения списка врачей выбранной специализации в выбранном МО, доступных для записи пациенту, согласно спецификации интеграционных профилей.</w:t>
      </w:r>
    </w:p>
    <w:p w14:paraId="57EF4767"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6.</w:t>
      </w:r>
      <w:r w:rsidRPr="00074D70">
        <w:rPr>
          <w:rFonts w:eastAsia="Calibri" w:cs="Times New Roman"/>
          <w:b/>
          <w:szCs w:val="24"/>
        </w:rPr>
        <w:tab/>
        <w:t>Запрос слотов, доступных в МИС НСО для записи.</w:t>
      </w:r>
    </w:p>
    <w:p w14:paraId="1193119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6.1.</w:t>
      </w:r>
      <w:r w:rsidRPr="00074D70">
        <w:rPr>
          <w:rFonts w:eastAsia="Calibri" w:cs="Times New Roman"/>
          <w:szCs w:val="24"/>
        </w:rPr>
        <w:tab/>
        <w:t>Метод schedule_Info реализован для получения расписания выбранного врача выбранной специализации в выбранном МО, доступного для записи пациенту, согласно спецификации интеграционных профилей.</w:t>
      </w:r>
    </w:p>
    <w:p w14:paraId="52157E4E"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7.</w:t>
      </w:r>
      <w:r w:rsidRPr="00074D70">
        <w:rPr>
          <w:rFonts w:eastAsia="Calibri" w:cs="Times New Roman"/>
          <w:b/>
          <w:szCs w:val="24"/>
        </w:rPr>
        <w:tab/>
        <w:t>Отправка в МИС НСО запроса на резерв слота.</w:t>
      </w:r>
    </w:p>
    <w:p w14:paraId="1D9B4AA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7.1.</w:t>
      </w:r>
      <w:r w:rsidRPr="00074D70">
        <w:rPr>
          <w:rFonts w:eastAsia="Calibri" w:cs="Times New Roman"/>
          <w:szCs w:val="24"/>
        </w:rPr>
        <w:tab/>
        <w:t>Метод rent_appointment реализован для записи пациента в выбранный слот, согласно спецификации интеграционных профилей.</w:t>
      </w:r>
    </w:p>
    <w:p w14:paraId="698AE996" w14:textId="77777777" w:rsidR="00434B02" w:rsidRPr="00074D70" w:rsidRDefault="00434B02" w:rsidP="00434B02">
      <w:pPr>
        <w:tabs>
          <w:tab w:val="left" w:pos="720"/>
          <w:tab w:val="left" w:pos="993"/>
        </w:tabs>
        <w:ind w:firstLine="567"/>
        <w:contextualSpacing/>
        <w:rPr>
          <w:rFonts w:eastAsia="Calibri" w:cs="Times New Roman"/>
          <w:szCs w:val="24"/>
        </w:rPr>
      </w:pPr>
    </w:p>
    <w:p w14:paraId="11301D4D" w14:textId="77777777" w:rsidR="00434B02" w:rsidRPr="00074D70" w:rsidRDefault="00434B02" w:rsidP="00434B02">
      <w:pPr>
        <w:tabs>
          <w:tab w:val="left" w:pos="720"/>
          <w:tab w:val="left" w:pos="993"/>
        </w:tabs>
        <w:ind w:firstLine="567"/>
        <w:contextualSpacing/>
        <w:rPr>
          <w:rFonts w:eastAsia="Calibri" w:cs="Times New Roman"/>
          <w:szCs w:val="24"/>
        </w:rPr>
      </w:pPr>
    </w:p>
    <w:p w14:paraId="7DE0C579"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8.</w:t>
      </w:r>
      <w:r w:rsidRPr="00074D70">
        <w:rPr>
          <w:rFonts w:eastAsia="Calibri" w:cs="Times New Roman"/>
          <w:b/>
          <w:szCs w:val="24"/>
        </w:rPr>
        <w:tab/>
        <w:t>Запрос слотов, занятых в МИС НСО пациентами.</w:t>
      </w:r>
    </w:p>
    <w:p w14:paraId="33049D22"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8.1.</w:t>
      </w:r>
      <w:r w:rsidRPr="00074D70">
        <w:rPr>
          <w:rFonts w:eastAsia="Calibri" w:cs="Times New Roman"/>
          <w:szCs w:val="24"/>
        </w:rPr>
        <w:tab/>
        <w:t>Метод appointment_list реализован для получения всех занятых пациентами слотов для последующей обработки по сценарию подтверждения приема, с опциональным фильтром по диапазону дат, в течение которого была осуществлена запись, согласно спецификации интеграционных профилей.</w:t>
      </w:r>
    </w:p>
    <w:p w14:paraId="530CE3AA" w14:textId="77777777" w:rsidR="00434B02" w:rsidRPr="00074D70" w:rsidRDefault="00434B02" w:rsidP="00434B02">
      <w:pPr>
        <w:tabs>
          <w:tab w:val="left" w:pos="720"/>
          <w:tab w:val="left" w:pos="993"/>
        </w:tabs>
        <w:ind w:firstLine="567"/>
        <w:contextualSpacing/>
        <w:rPr>
          <w:rFonts w:eastAsia="Calibri" w:cs="Times New Roman"/>
          <w:szCs w:val="24"/>
        </w:rPr>
      </w:pPr>
    </w:p>
    <w:p w14:paraId="3086C115"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9.</w:t>
      </w:r>
      <w:r w:rsidRPr="00074D70">
        <w:rPr>
          <w:rFonts w:eastAsia="Calibri" w:cs="Times New Roman"/>
          <w:b/>
          <w:szCs w:val="24"/>
        </w:rPr>
        <w:tab/>
        <w:t>Запрос предстоящих приёмов конкретного пациента</w:t>
      </w:r>
    </w:p>
    <w:p w14:paraId="3CAA11AE"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9.1.</w:t>
      </w:r>
      <w:r w:rsidRPr="00074D70">
        <w:rPr>
          <w:rFonts w:eastAsia="Calibri" w:cs="Times New Roman"/>
          <w:szCs w:val="24"/>
        </w:rPr>
        <w:tab/>
        <w:t>Метод appointment_list реализован для получения всех занятых конкретным пациентом слотов, которые ему предстоит посетить, согласно спецификации интеграционных профилей.</w:t>
      </w:r>
    </w:p>
    <w:p w14:paraId="63750BE3"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10.</w:t>
      </w:r>
      <w:r w:rsidRPr="00074D70">
        <w:rPr>
          <w:rFonts w:eastAsia="Calibri" w:cs="Times New Roman"/>
          <w:b/>
          <w:szCs w:val="24"/>
        </w:rPr>
        <w:tab/>
        <w:t>Получение в МИС НСО решения пациента по записи в слот, полученного в результате обработки.</w:t>
      </w:r>
    </w:p>
    <w:p w14:paraId="1C55EED7"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10.1.</w:t>
      </w:r>
      <w:r w:rsidRPr="00074D70">
        <w:rPr>
          <w:rFonts w:eastAsia="Calibri" w:cs="Times New Roman"/>
          <w:szCs w:val="24"/>
        </w:rPr>
        <w:tab/>
        <w:t>Метод rent_appointment реализован для отчета по результатам попытки обработки записи по сценариям подтверждения приема, согласно спецификации интеграционных профилей.</w:t>
      </w:r>
    </w:p>
    <w:p w14:paraId="27B86CBF" w14:textId="77777777" w:rsidR="00434B02" w:rsidRPr="00074D70" w:rsidRDefault="00434B02" w:rsidP="00434B02">
      <w:pPr>
        <w:tabs>
          <w:tab w:val="left" w:pos="720"/>
          <w:tab w:val="left" w:pos="993"/>
        </w:tabs>
        <w:ind w:firstLine="567"/>
        <w:contextualSpacing/>
        <w:rPr>
          <w:rFonts w:eastAsia="Calibri" w:cs="Times New Roman"/>
          <w:szCs w:val="24"/>
        </w:rPr>
      </w:pPr>
    </w:p>
    <w:p w14:paraId="6930AF87"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11.</w:t>
      </w:r>
      <w:r w:rsidRPr="00074D70">
        <w:rPr>
          <w:rFonts w:eastAsia="Calibri" w:cs="Times New Roman"/>
          <w:b/>
          <w:szCs w:val="24"/>
        </w:rPr>
        <w:tab/>
        <w:t>Получение полной структуры МО в МИС НСО.</w:t>
      </w:r>
    </w:p>
    <w:p w14:paraId="0BCACD9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11.1.</w:t>
      </w:r>
      <w:r w:rsidRPr="00074D70">
        <w:rPr>
          <w:rFonts w:eastAsia="Calibri" w:cs="Times New Roman"/>
          <w:szCs w:val="24"/>
        </w:rPr>
        <w:tab/>
        <w:t>Метод mo_divisions_info реализован для получения полной иерархической структуры МО-специализации-врачи в МИС НСО, согласно спецификации интеграционных профилей. Предназначен для упрощения взаимодействия Единой Системы Голосового Самообслуживания и МИС НСО путем хранения в Единой Системе Голосового Самообслуживания актуальной копии используемых при общении с пациентами данных. Данные обновляются по согласованному графику, по умолчанию - раз в сутки в ночное время.</w:t>
      </w:r>
    </w:p>
    <w:p w14:paraId="7E3D39B8"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11.2.</w:t>
      </w:r>
      <w:r w:rsidRPr="00074D70">
        <w:rPr>
          <w:rFonts w:eastAsia="Calibri" w:cs="Times New Roman"/>
          <w:szCs w:val="24"/>
        </w:rPr>
        <w:tab/>
        <w:t>Реализация метода выполнена одним из двух вариантов:</w:t>
      </w:r>
    </w:p>
    <w:p w14:paraId="0DDC4653"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11.2.1.</w:t>
      </w:r>
      <w:r w:rsidRPr="00074D70">
        <w:rPr>
          <w:rFonts w:eastAsia="Calibri" w:cs="Times New Roman"/>
          <w:szCs w:val="24"/>
        </w:rPr>
        <w:tab/>
        <w:t>Метод разделен на три части по аналогии с методами получения списков МО, специализаций и врачей в них, но без привязки к конкретному пациенту (его данные не передаются в МИС НСО, а МИС НСО не фильтрует списки для какого-то конкретного пациента).</w:t>
      </w:r>
    </w:p>
    <w:p w14:paraId="5682A901"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11.2.2.</w:t>
      </w:r>
      <w:r w:rsidRPr="00074D70">
        <w:rPr>
          <w:rFonts w:eastAsia="Calibri" w:cs="Times New Roman"/>
          <w:szCs w:val="24"/>
        </w:rPr>
        <w:tab/>
        <w:t>Метод предоставляет иерархическую структуру данных, в которой на первом уровне находится список всех доступных для записи всех пациентов МО, затем у каждой МО вложен список специализаций этой МО, в каждую из которых вложен список врачей этой специализации. Специализации могут по набору своих атрибутов совпадать для разных МО, врачи могут совпадать для разных специализаций (например, врачи с несколькими специализациями в одной или нескольких МО).</w:t>
      </w:r>
    </w:p>
    <w:p w14:paraId="6D9A76CF"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12.</w:t>
      </w:r>
      <w:r w:rsidRPr="00074D70">
        <w:rPr>
          <w:rFonts w:eastAsia="Calibri" w:cs="Times New Roman"/>
          <w:b/>
          <w:szCs w:val="24"/>
        </w:rPr>
        <w:tab/>
        <w:t>Вызов врача по адресу регистрации пациента.</w:t>
      </w:r>
    </w:p>
    <w:p w14:paraId="59CCCF2B"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12.1.</w:t>
      </w:r>
      <w:r w:rsidRPr="00074D70">
        <w:rPr>
          <w:rFonts w:eastAsia="Calibri" w:cs="Times New Roman"/>
          <w:szCs w:val="24"/>
        </w:rPr>
        <w:tab/>
        <w:t>Метод create_home_call для фиксации в МИС НСО вызова врача на дом.</w:t>
      </w:r>
    </w:p>
    <w:p w14:paraId="21349B16" w14:textId="77777777" w:rsidR="00434B02" w:rsidRPr="00074D70" w:rsidRDefault="00434B02" w:rsidP="00434B02">
      <w:pPr>
        <w:tabs>
          <w:tab w:val="left" w:pos="720"/>
          <w:tab w:val="left" w:pos="993"/>
        </w:tabs>
        <w:ind w:firstLine="567"/>
        <w:contextualSpacing/>
        <w:rPr>
          <w:rFonts w:eastAsia="Calibri" w:cs="Times New Roman"/>
          <w:szCs w:val="24"/>
        </w:rPr>
      </w:pPr>
    </w:p>
    <w:p w14:paraId="7A2E5522" w14:textId="77777777" w:rsidR="00434B02" w:rsidRPr="00074D70" w:rsidRDefault="00434B02" w:rsidP="00434B02">
      <w:pPr>
        <w:tabs>
          <w:tab w:val="left" w:pos="720"/>
          <w:tab w:val="left" w:pos="993"/>
        </w:tabs>
        <w:ind w:firstLine="567"/>
        <w:contextualSpacing/>
        <w:rPr>
          <w:rFonts w:eastAsia="Times New Roman" w:cs="Times New Roman"/>
          <w:b/>
          <w:color w:val="00000A"/>
          <w:szCs w:val="24"/>
          <w:lang w:eastAsia="ar-SA"/>
        </w:rPr>
      </w:pPr>
      <w:r w:rsidRPr="00074D70">
        <w:rPr>
          <w:rFonts w:eastAsia="Times New Roman" w:cs="Times New Roman"/>
          <w:b/>
          <w:color w:val="00000A"/>
          <w:szCs w:val="24"/>
          <w:lang w:eastAsia="ar-SA"/>
        </w:rPr>
        <w:t xml:space="preserve">76. Описание функциональности модуля передачи медицинских сведений в вертикально-интегрированные медицинские информационные системы </w:t>
      </w:r>
      <w:r w:rsidRPr="00074D70">
        <w:rPr>
          <w:b/>
        </w:rPr>
        <w:t>ВИМИС «АКиНЕО</w:t>
      </w:r>
      <w:r w:rsidRPr="00074D70">
        <w:rPr>
          <w:rFonts w:eastAsia="Times New Roman"/>
          <w:b/>
          <w:szCs w:val="24"/>
          <w:lang w:eastAsia="ru-RU"/>
        </w:rPr>
        <w:t xml:space="preserve">», </w:t>
      </w:r>
      <w:r w:rsidRPr="00074D70">
        <w:rPr>
          <w:b/>
        </w:rPr>
        <w:t xml:space="preserve"> ВИМИС «ССЗ</w:t>
      </w:r>
      <w:r w:rsidRPr="00074D70">
        <w:rPr>
          <w:rFonts w:eastAsia="Times New Roman"/>
          <w:b/>
          <w:szCs w:val="24"/>
          <w:lang w:eastAsia="ru-RU"/>
        </w:rPr>
        <w:t>», ВИМИС «Онкология», ВИМИС «Профилактика</w:t>
      </w:r>
      <w:r w:rsidRPr="00074D70">
        <w:rPr>
          <w:b/>
        </w:rPr>
        <w:t>»</w:t>
      </w:r>
      <w:r w:rsidRPr="00074D70">
        <w:rPr>
          <w:rFonts w:eastAsia="Times New Roman" w:cs="Times New Roman"/>
          <w:b/>
          <w:color w:val="00000A"/>
          <w:szCs w:val="24"/>
          <w:lang w:eastAsia="ar-SA"/>
        </w:rPr>
        <w:t>.</w:t>
      </w:r>
    </w:p>
    <w:p w14:paraId="5E84F7C1" w14:textId="77777777" w:rsidR="00434B02" w:rsidRPr="00074D70" w:rsidRDefault="00434B02" w:rsidP="00434B02">
      <w:pPr>
        <w:rPr>
          <w:rFonts w:eastAsia="Times New Roman"/>
          <w:szCs w:val="24"/>
          <w:lang w:eastAsia="ru-RU"/>
        </w:rPr>
      </w:pPr>
      <w:r w:rsidRPr="00074D70">
        <w:rPr>
          <w:rFonts w:cs="Times New Roman"/>
          <w:szCs w:val="24"/>
        </w:rPr>
        <w:t>Обеспечение функциональных возможностей в компоненте МИС ЕГИСЗ НСО, в рамках государственного контракта № 0851200000621006048 от 12.11.2021</w:t>
      </w:r>
      <w:r w:rsidRPr="00074D70">
        <w:rPr>
          <w:rFonts w:eastAsia="Times New Roman"/>
          <w:szCs w:val="24"/>
          <w:lang w:eastAsia="ru-RU"/>
        </w:rPr>
        <w:t xml:space="preserve"> в части передачи медицинских сведений:</w:t>
      </w:r>
    </w:p>
    <w:p w14:paraId="2E219170" w14:textId="77777777" w:rsidR="00434B02" w:rsidRPr="00074D70" w:rsidRDefault="00434B02" w:rsidP="00434B02">
      <w:pPr>
        <w:numPr>
          <w:ilvl w:val="0"/>
          <w:numId w:val="169"/>
        </w:numPr>
        <w:contextualSpacing/>
        <w:rPr>
          <w:rFonts w:eastAsia="Times New Roman"/>
          <w:szCs w:val="24"/>
          <w:lang w:eastAsia="ru-RU"/>
        </w:rPr>
      </w:pPr>
      <w:r w:rsidRPr="00074D70">
        <w:rPr>
          <w:rFonts w:eastAsia="Times New Roman"/>
          <w:szCs w:val="24"/>
          <w:lang w:eastAsia="ru-RU"/>
        </w:rPr>
        <w:t>по категориям пациентов с сердечно-сосудистыми заболеваниями предназначено для обеспечения передачи медицинской информации в ВИМИС «ССЗ»;</w:t>
      </w:r>
    </w:p>
    <w:p w14:paraId="58D545DC" w14:textId="77777777" w:rsidR="00434B02" w:rsidRPr="00074D70" w:rsidRDefault="00434B02" w:rsidP="00434B02">
      <w:pPr>
        <w:numPr>
          <w:ilvl w:val="0"/>
          <w:numId w:val="169"/>
        </w:numPr>
        <w:contextualSpacing/>
        <w:rPr>
          <w:rFonts w:eastAsia="Times New Roman"/>
          <w:szCs w:val="24"/>
          <w:lang w:eastAsia="ru-RU"/>
        </w:rPr>
      </w:pPr>
      <w:r w:rsidRPr="00074D70">
        <w:rPr>
          <w:rFonts w:eastAsia="Times New Roman"/>
          <w:szCs w:val="24"/>
          <w:lang w:eastAsia="ru-RU"/>
        </w:rPr>
        <w:t>по профилю оказания медицинской помощи «Акушерство, гинекология и неонатология» предназначено для обеспечения передачи медицинской информации в ВИМИС «АКиНЕО»;</w:t>
      </w:r>
    </w:p>
    <w:p w14:paraId="08E5F067" w14:textId="77777777" w:rsidR="00434B02" w:rsidRPr="00074D70" w:rsidRDefault="00434B02" w:rsidP="00434B02">
      <w:pPr>
        <w:numPr>
          <w:ilvl w:val="0"/>
          <w:numId w:val="169"/>
        </w:numPr>
        <w:contextualSpacing/>
        <w:rPr>
          <w:rFonts w:eastAsia="Times New Roman"/>
          <w:szCs w:val="24"/>
          <w:lang w:eastAsia="ru-RU"/>
        </w:rPr>
      </w:pPr>
      <w:r w:rsidRPr="00074D70">
        <w:rPr>
          <w:rFonts w:eastAsia="Times New Roman"/>
          <w:szCs w:val="24"/>
          <w:lang w:eastAsia="ru-RU"/>
        </w:rPr>
        <w:t>по категориям пациентов с онкологическими заболеваниями предназначено для обеспечения передачи медицинской информации в ВИМИС «Онкология»;</w:t>
      </w:r>
    </w:p>
    <w:p w14:paraId="78444CF9" w14:textId="77777777" w:rsidR="00434B02" w:rsidRPr="00074D70" w:rsidRDefault="00434B02" w:rsidP="00434B02">
      <w:pPr>
        <w:numPr>
          <w:ilvl w:val="0"/>
          <w:numId w:val="169"/>
        </w:numPr>
        <w:contextualSpacing/>
        <w:rPr>
          <w:rFonts w:eastAsia="Times New Roman"/>
          <w:szCs w:val="24"/>
          <w:lang w:eastAsia="ru-RU"/>
        </w:rPr>
      </w:pPr>
      <w:r w:rsidRPr="00074D70">
        <w:rPr>
          <w:rFonts w:eastAsia="Times New Roman"/>
          <w:szCs w:val="24"/>
          <w:lang w:eastAsia="ru-RU"/>
        </w:rPr>
        <w:t xml:space="preserve">по категориям </w:t>
      </w:r>
      <w:r w:rsidRPr="00074D70">
        <w:rPr>
          <w:szCs w:val="24"/>
        </w:rPr>
        <w:t>пациентов, оказание медицинской помощи которым подлежит мониторингу и контролю в ВИМИС «Профилактическая медицина»</w:t>
      </w:r>
    </w:p>
    <w:p w14:paraId="6F49D714" w14:textId="77777777" w:rsidR="00434B02" w:rsidRPr="00074D70" w:rsidRDefault="00434B02" w:rsidP="00434B02">
      <w:pPr>
        <w:rPr>
          <w:b/>
        </w:rPr>
      </w:pPr>
    </w:p>
    <w:p w14:paraId="7ECD0662" w14:textId="77777777" w:rsidR="00434B02" w:rsidRPr="00074D70" w:rsidRDefault="00434B02" w:rsidP="00434B02">
      <w:pPr>
        <w:rPr>
          <w:rFonts w:eastAsia="Times New Roman"/>
          <w:b/>
          <w:szCs w:val="24"/>
          <w:lang w:eastAsia="ru-RU"/>
        </w:rPr>
      </w:pPr>
    </w:p>
    <w:p w14:paraId="1A7AE201" w14:textId="77777777" w:rsidR="00434B02" w:rsidRPr="00074D70" w:rsidRDefault="00434B02" w:rsidP="00434B02">
      <w:pPr>
        <w:ind w:firstLine="708"/>
        <w:rPr>
          <w:rFonts w:eastAsia="Times New Roman"/>
          <w:szCs w:val="24"/>
          <w:lang w:eastAsia="ru-RU"/>
        </w:rPr>
      </w:pPr>
      <w:r w:rsidRPr="00074D70">
        <w:rPr>
          <w:rFonts w:eastAsia="Times New Roman"/>
          <w:szCs w:val="24"/>
          <w:lang w:eastAsia="ru-RU"/>
        </w:rPr>
        <w:t>Категории пациентов, оказание медицинской помощи которым подлежит мониторингу и контролю в ВИМИС ССЗ:</w:t>
      </w:r>
    </w:p>
    <w:tbl>
      <w:tblPr>
        <w:tblW w:w="5000" w:type="pct"/>
        <w:tblLayout w:type="fixed"/>
        <w:tblCellMar>
          <w:top w:w="105" w:type="dxa"/>
          <w:left w:w="150" w:type="dxa"/>
          <w:bottom w:w="105" w:type="dxa"/>
          <w:right w:w="150" w:type="dxa"/>
        </w:tblCellMar>
        <w:tblLook w:val="04A0" w:firstRow="1" w:lastRow="0" w:firstColumn="1" w:lastColumn="0" w:noHBand="0" w:noVBand="1"/>
      </w:tblPr>
      <w:tblGrid>
        <w:gridCol w:w="1928"/>
        <w:gridCol w:w="6141"/>
        <w:gridCol w:w="1842"/>
      </w:tblGrid>
      <w:tr w:rsidR="00434B02" w:rsidRPr="00074D70" w14:paraId="15227290" w14:textId="77777777" w:rsidTr="009D7071">
        <w:trPr>
          <w:tblHeader/>
        </w:trPr>
        <w:tc>
          <w:tcPr>
            <w:tcW w:w="1930" w:type="dxa"/>
            <w:tcBorders>
              <w:top w:val="single" w:sz="4" w:space="0" w:color="000000"/>
              <w:left w:val="single" w:sz="4" w:space="0" w:color="000000"/>
              <w:bottom w:val="single" w:sz="4" w:space="0" w:color="000000"/>
              <w:right w:val="single" w:sz="4" w:space="0" w:color="000000"/>
            </w:tcBorders>
            <w:shd w:val="clear" w:color="auto" w:fill="F4F5F7"/>
          </w:tcPr>
          <w:p w14:paraId="773CF256"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Наименование группы</w:t>
            </w:r>
          </w:p>
        </w:tc>
        <w:tc>
          <w:tcPr>
            <w:tcW w:w="6147" w:type="dxa"/>
            <w:tcBorders>
              <w:top w:val="single" w:sz="4" w:space="0" w:color="000000"/>
              <w:left w:val="single" w:sz="4" w:space="0" w:color="000000"/>
              <w:bottom w:val="single" w:sz="4" w:space="0" w:color="000000"/>
              <w:right w:val="single" w:sz="4" w:space="0" w:color="000000"/>
            </w:tcBorders>
            <w:shd w:val="clear" w:color="auto" w:fill="F4F5F7"/>
          </w:tcPr>
          <w:p w14:paraId="7829D35C"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Код заболевания (состояния) в соответствии с МКБ-10</w:t>
            </w:r>
          </w:p>
        </w:tc>
        <w:tc>
          <w:tcPr>
            <w:tcW w:w="184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779E7604"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Комментарии</w:t>
            </w:r>
          </w:p>
        </w:tc>
      </w:tr>
      <w:tr w:rsidR="00434B02" w:rsidRPr="00074D70" w14:paraId="092FB1F8" w14:textId="77777777" w:rsidTr="009D7071">
        <w:trPr>
          <w:tblHeader/>
        </w:trPr>
        <w:tc>
          <w:tcPr>
            <w:tcW w:w="1930" w:type="dxa"/>
            <w:tcBorders>
              <w:top w:val="single" w:sz="4" w:space="0" w:color="000000"/>
              <w:left w:val="single" w:sz="4" w:space="0" w:color="000000"/>
              <w:bottom w:val="single" w:sz="4" w:space="0" w:color="000000"/>
              <w:right w:val="single" w:sz="4" w:space="0" w:color="000000"/>
            </w:tcBorders>
            <w:shd w:val="clear" w:color="auto" w:fill="F4F5F7"/>
          </w:tcPr>
          <w:p w14:paraId="6591C292"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val="en-US" w:eastAsia="ru-RU"/>
              </w:rPr>
              <w:t>I</w:t>
            </w:r>
          </w:p>
        </w:tc>
        <w:tc>
          <w:tcPr>
            <w:tcW w:w="6147" w:type="dxa"/>
            <w:tcBorders>
              <w:top w:val="single" w:sz="4" w:space="0" w:color="000000"/>
              <w:left w:val="single" w:sz="4" w:space="0" w:color="000000"/>
              <w:bottom w:val="single" w:sz="4" w:space="0" w:color="000000"/>
              <w:right w:val="single" w:sz="4" w:space="0" w:color="000000"/>
            </w:tcBorders>
            <w:shd w:val="clear" w:color="auto" w:fill="F4F5F7"/>
          </w:tcPr>
          <w:p w14:paraId="23E24716"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val="en-US" w:eastAsia="ru-RU"/>
              </w:rPr>
              <w:t>II</w:t>
            </w:r>
          </w:p>
        </w:tc>
        <w:tc>
          <w:tcPr>
            <w:tcW w:w="184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3ACDEDFC"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val="en-US" w:eastAsia="ru-RU"/>
              </w:rPr>
              <w:t>III</w:t>
            </w:r>
          </w:p>
        </w:tc>
      </w:tr>
      <w:tr w:rsidR="00434B02" w:rsidRPr="00074D70" w14:paraId="668E0AF7" w14:textId="77777777" w:rsidTr="009D7071">
        <w:tc>
          <w:tcPr>
            <w:tcW w:w="1930" w:type="dxa"/>
            <w:tcBorders>
              <w:top w:val="single" w:sz="4" w:space="0" w:color="000000"/>
              <w:left w:val="single" w:sz="4" w:space="0" w:color="000000"/>
              <w:bottom w:val="single" w:sz="4" w:space="0" w:color="000000"/>
              <w:right w:val="single" w:sz="4" w:space="0" w:color="000000"/>
            </w:tcBorders>
          </w:tcPr>
          <w:p w14:paraId="05CB2D45"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1-ая группа «Острый коронарный синдром (ОКС)»</w:t>
            </w:r>
          </w:p>
        </w:tc>
        <w:tc>
          <w:tcPr>
            <w:tcW w:w="6147" w:type="dxa"/>
            <w:tcBorders>
              <w:top w:val="single" w:sz="4" w:space="0" w:color="000000"/>
              <w:left w:val="single" w:sz="4" w:space="0" w:color="000000"/>
              <w:bottom w:val="single" w:sz="4" w:space="0" w:color="000000"/>
              <w:right w:val="single" w:sz="4" w:space="0" w:color="000000"/>
            </w:tcBorders>
          </w:tcPr>
          <w:p w14:paraId="5E94700E" w14:textId="77777777" w:rsidR="00434B02" w:rsidRPr="00074D70" w:rsidRDefault="00434B02" w:rsidP="009D7071">
            <w:pPr>
              <w:widowControl w:val="0"/>
              <w:ind w:firstLine="0"/>
              <w:rPr>
                <w:rFonts w:eastAsia="Times New Roman"/>
                <w:szCs w:val="24"/>
                <w:lang w:val="en-US" w:eastAsia="ru-RU"/>
              </w:rPr>
            </w:pPr>
            <w:r w:rsidRPr="00074D70">
              <w:rPr>
                <w:rFonts w:eastAsia="Times New Roman"/>
                <w:szCs w:val="24"/>
                <w:lang w:val="en-US" w:eastAsia="ru-RU"/>
              </w:rPr>
              <w:t>I20.0, I21.0, I21.1, I21.2, I21.3, I21.4, I21.9, I22.0, I22.1, I22.8, I22.9, I24.0, I24.8, I24.9.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7F9BA791"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 xml:space="preserve">Для осуществления мониторинга и контроля своевременности оказания медицинской помощи пациентам с ОКС в ВИМИС «ССЗ» необходимо предоставить в полном объеме все медицинские документы в формате СЭМД </w:t>
            </w:r>
            <w:r w:rsidRPr="00074D70">
              <w:rPr>
                <w:rFonts w:eastAsia="Times New Roman"/>
                <w:szCs w:val="24"/>
                <w:lang w:val="en-US" w:eastAsia="ru-RU"/>
              </w:rPr>
              <w:t>beta</w:t>
            </w:r>
            <w:r w:rsidRPr="00074D70">
              <w:rPr>
                <w:rFonts w:eastAsia="Times New Roman"/>
                <w:szCs w:val="24"/>
                <w:lang w:eastAsia="ru-RU"/>
              </w:rPr>
              <w:t xml:space="preserve">-версии,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w:t>
            </w:r>
            <w:r w:rsidRPr="00074D70">
              <w:rPr>
                <w:rFonts w:eastAsia="Times New Roman"/>
                <w:szCs w:val="24"/>
                <w:lang w:val="en-US" w:eastAsia="ru-RU"/>
              </w:rPr>
              <w:t>II</w:t>
            </w:r>
            <w:r w:rsidRPr="00074D70">
              <w:rPr>
                <w:rFonts w:eastAsia="Times New Roman"/>
                <w:szCs w:val="24"/>
                <w:lang w:eastAsia="ru-RU"/>
              </w:rPr>
              <w:t xml:space="preserve"> данной таблицы, на постоянной основе в течение всей жизни пациента</w:t>
            </w:r>
          </w:p>
          <w:p w14:paraId="117867C1" w14:textId="77777777" w:rsidR="00434B02" w:rsidRPr="00074D70" w:rsidRDefault="00434B02" w:rsidP="009D7071">
            <w:pPr>
              <w:widowControl w:val="0"/>
              <w:ind w:firstLine="0"/>
              <w:jc w:val="center"/>
              <w:rPr>
                <w:rFonts w:eastAsia="Calibri" w:cs="Times New Roman"/>
                <w:b/>
                <w:sz w:val="20"/>
                <w:szCs w:val="20"/>
                <w:lang w:eastAsia="ar-SA"/>
              </w:rPr>
            </w:pPr>
          </w:p>
          <w:p w14:paraId="5331172D" w14:textId="77777777" w:rsidR="00434B02" w:rsidRPr="00074D70" w:rsidRDefault="00434B02" w:rsidP="009D7071">
            <w:pPr>
              <w:widowControl w:val="0"/>
              <w:ind w:firstLine="0"/>
              <w:jc w:val="center"/>
              <w:rPr>
                <w:rFonts w:eastAsia="Calibri" w:cs="Times New Roman"/>
                <w:b/>
                <w:sz w:val="20"/>
                <w:szCs w:val="20"/>
                <w:lang w:eastAsia="ar-SA"/>
              </w:rPr>
            </w:pPr>
          </w:p>
          <w:p w14:paraId="1D52FECE" w14:textId="77777777" w:rsidR="00434B02" w:rsidRPr="00074D70" w:rsidRDefault="00434B02" w:rsidP="009D7071">
            <w:pPr>
              <w:widowControl w:val="0"/>
              <w:ind w:firstLine="0"/>
              <w:jc w:val="center"/>
              <w:rPr>
                <w:rFonts w:eastAsia="Calibri" w:cs="Times New Roman"/>
                <w:b/>
                <w:sz w:val="20"/>
                <w:szCs w:val="20"/>
                <w:lang w:eastAsia="ar-SA"/>
              </w:rPr>
            </w:pPr>
          </w:p>
          <w:p w14:paraId="1405D611" w14:textId="77777777" w:rsidR="00434B02" w:rsidRPr="00074D70" w:rsidRDefault="00434B02" w:rsidP="009D7071">
            <w:pPr>
              <w:widowControl w:val="0"/>
              <w:ind w:firstLine="0"/>
              <w:jc w:val="center"/>
              <w:rPr>
                <w:rFonts w:eastAsia="Calibri" w:cs="Times New Roman"/>
                <w:b/>
                <w:sz w:val="20"/>
                <w:szCs w:val="20"/>
                <w:lang w:eastAsia="ar-SA"/>
              </w:rPr>
            </w:pPr>
          </w:p>
          <w:p w14:paraId="3EF20A9D" w14:textId="77777777" w:rsidR="00434B02" w:rsidRPr="00074D70" w:rsidRDefault="00434B02" w:rsidP="009D7071">
            <w:pPr>
              <w:widowControl w:val="0"/>
              <w:ind w:firstLine="0"/>
              <w:jc w:val="center"/>
              <w:rPr>
                <w:rFonts w:eastAsia="Calibri" w:cs="Times New Roman"/>
                <w:b/>
                <w:sz w:val="20"/>
                <w:szCs w:val="20"/>
                <w:lang w:eastAsia="ar-SA"/>
              </w:rPr>
            </w:pPr>
          </w:p>
        </w:tc>
      </w:tr>
      <w:tr w:rsidR="00434B02" w:rsidRPr="00074D70" w14:paraId="154A834C" w14:textId="77777777" w:rsidTr="009D7071">
        <w:tc>
          <w:tcPr>
            <w:tcW w:w="1930" w:type="dxa"/>
            <w:tcBorders>
              <w:top w:val="single" w:sz="4" w:space="0" w:color="000000"/>
              <w:left w:val="single" w:sz="4" w:space="0" w:color="000000"/>
              <w:bottom w:val="single" w:sz="4" w:space="0" w:color="000000"/>
              <w:right w:val="single" w:sz="4" w:space="0" w:color="000000"/>
            </w:tcBorders>
          </w:tcPr>
          <w:p w14:paraId="72478F14" w14:textId="77777777" w:rsidR="00434B02" w:rsidRPr="00074D70" w:rsidRDefault="00434B02" w:rsidP="009D7071">
            <w:pPr>
              <w:widowControl w:val="0"/>
              <w:ind w:firstLine="0"/>
              <w:rPr>
                <w:rFonts w:eastAsia="Times New Roman"/>
                <w:szCs w:val="24"/>
                <w:lang w:eastAsia="ru-RU"/>
              </w:rPr>
            </w:pPr>
            <w:r w:rsidRPr="00074D70">
              <w:rPr>
                <w:rFonts w:eastAsia="Times New Roman"/>
                <w:szCs w:val="24"/>
                <w:lang w:eastAsia="ru-RU"/>
              </w:rPr>
              <w:t>2-ая группа «Острое нарушение мозгового кровообращения (ОНМК)»</w:t>
            </w:r>
          </w:p>
        </w:tc>
        <w:tc>
          <w:tcPr>
            <w:tcW w:w="6147" w:type="dxa"/>
            <w:tcBorders>
              <w:top w:val="single" w:sz="4" w:space="0" w:color="000000"/>
              <w:left w:val="single" w:sz="4" w:space="0" w:color="000000"/>
              <w:bottom w:val="single" w:sz="4" w:space="0" w:color="000000"/>
              <w:right w:val="single" w:sz="4" w:space="0" w:color="000000"/>
            </w:tcBorders>
          </w:tcPr>
          <w:p w14:paraId="3E48DAF1" w14:textId="77777777" w:rsidR="00434B02" w:rsidRPr="00074D70" w:rsidRDefault="00434B02" w:rsidP="009D7071">
            <w:pPr>
              <w:widowControl w:val="0"/>
              <w:ind w:firstLine="0"/>
              <w:rPr>
                <w:rFonts w:eastAsia="Times New Roman"/>
                <w:szCs w:val="24"/>
                <w:lang w:val="en-US" w:eastAsia="ru-RU"/>
              </w:rPr>
            </w:pPr>
            <w:r w:rsidRPr="00074D70">
              <w:rPr>
                <w:rFonts w:eastAsia="Times New Roman"/>
                <w:szCs w:val="24"/>
                <w:lang w:val="en-US" w:eastAsia="ru-RU"/>
              </w:rPr>
              <w:t>I60.0, I60.1, I60.2, I60.3, I60.4, I60.5, I60.6, I60.7, I60.8, I60.9, I61.0, I61.1, I61.2, I61.3, I61.4, I61.5, I61.6, I61.8, I61.9, I62.0, I62.1, I62.9, I63.0, I63.1, I63.2, I63.3, I63.4, I63.5, I63.6, I63.8, I63.9, I64, I69, I69.0, I69.1, I69.2, I69.3, I69.4, I69.8, G45.0, G45.1, G45.2, G45.3, G45.4, G45.8, G45.9, G46.0, G46.1, G46.2, G46.3, G46.4, G46.5, G46.6, G46.7, G46.8</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0C041FF4" w14:textId="77777777" w:rsidR="00434B02" w:rsidRPr="00074D70" w:rsidRDefault="00434B02" w:rsidP="009D7071">
            <w:pPr>
              <w:widowControl w:val="0"/>
              <w:ind w:firstLine="0"/>
              <w:rPr>
                <w:rFonts w:eastAsia="Calibri" w:cs="Times New Roman"/>
                <w:lang w:eastAsia="ar-SA"/>
              </w:rPr>
            </w:pPr>
            <w:r w:rsidRPr="00074D70">
              <w:rPr>
                <w:rFonts w:eastAsia="Times New Roman"/>
                <w:color w:val="000000"/>
                <w:szCs w:val="24"/>
                <w:lang w:eastAsia="ru-RU"/>
              </w:rPr>
              <w:t>Для осуществления мониторинга и контроля своевременности оказания медицинской помощи пациентам с ОНМК в ВИМИС «ССЗ» необходимо предоставить в полном объеме все медицинские документы в формате СЭМД beta-версии,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II данной таблицы, на постоянной основе в течение всей жизни пациента</w:t>
            </w:r>
          </w:p>
        </w:tc>
      </w:tr>
      <w:tr w:rsidR="00434B02" w:rsidRPr="00074D70" w14:paraId="6F3EC85F" w14:textId="77777777" w:rsidTr="009D7071">
        <w:tc>
          <w:tcPr>
            <w:tcW w:w="1930" w:type="dxa"/>
            <w:tcBorders>
              <w:top w:val="single" w:sz="4" w:space="0" w:color="000000"/>
              <w:left w:val="single" w:sz="4" w:space="0" w:color="000000"/>
              <w:bottom w:val="single" w:sz="4" w:space="0" w:color="000000"/>
              <w:right w:val="single" w:sz="4" w:space="0" w:color="000000"/>
            </w:tcBorders>
          </w:tcPr>
          <w:p w14:paraId="669BC22A" w14:textId="77777777" w:rsidR="00434B02" w:rsidRPr="00074D70" w:rsidRDefault="00434B02" w:rsidP="009D7071">
            <w:pPr>
              <w:widowControl w:val="0"/>
              <w:ind w:firstLine="0"/>
              <w:rPr>
                <w:rFonts w:eastAsia="Times New Roman"/>
                <w:szCs w:val="24"/>
                <w:lang w:eastAsia="ru-RU"/>
              </w:rPr>
            </w:pPr>
            <w:r w:rsidRPr="00074D70">
              <w:rPr>
                <w:rFonts w:eastAsia="Times New Roman" w:cs="Times New Roman"/>
                <w:szCs w:val="24"/>
                <w:lang w:eastAsia="ru-RU"/>
              </w:rPr>
              <w:t>3 группа «Ишемическая болезнь сердца (ИБС)»</w:t>
            </w:r>
          </w:p>
        </w:tc>
        <w:tc>
          <w:tcPr>
            <w:tcW w:w="6147" w:type="dxa"/>
            <w:tcBorders>
              <w:top w:val="single" w:sz="4" w:space="0" w:color="000000"/>
              <w:left w:val="single" w:sz="4" w:space="0" w:color="000000"/>
              <w:bottom w:val="single" w:sz="4" w:space="0" w:color="000000"/>
              <w:right w:val="single" w:sz="4" w:space="0" w:color="000000"/>
            </w:tcBorders>
          </w:tcPr>
          <w:p w14:paraId="0074B102" w14:textId="77777777" w:rsidR="00434B02" w:rsidRPr="00074D70" w:rsidRDefault="00434B02" w:rsidP="009D7071">
            <w:pPr>
              <w:widowControl w:val="0"/>
              <w:ind w:firstLine="0"/>
              <w:rPr>
                <w:rFonts w:eastAsia="Times New Roman"/>
                <w:szCs w:val="24"/>
                <w:lang w:val="en-US" w:eastAsia="ru-RU"/>
              </w:rPr>
            </w:pPr>
            <w:r w:rsidRPr="00074D70">
              <w:rPr>
                <w:rFonts w:eastAsia="Times New Roman" w:cs="Times New Roman"/>
                <w:szCs w:val="24"/>
                <w:lang w:val="en-US" w:eastAsia="ru-RU"/>
              </w:rPr>
              <w:t>I20.1,I20.8,I20.9,I25.0,I25.1,I25.2,I25.3,I25.4,I25.5,I25.6,I25.8, I25.9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17B754D9" w14:textId="77777777" w:rsidR="00434B02" w:rsidRPr="00074D70" w:rsidRDefault="00434B02" w:rsidP="009D7071">
            <w:pPr>
              <w:widowControl w:val="0"/>
              <w:ind w:firstLine="0"/>
              <w:rPr>
                <w:rFonts w:eastAsia="Times New Roman"/>
                <w:color w:val="000000"/>
                <w:szCs w:val="24"/>
                <w:lang w:eastAsia="ru-RU"/>
              </w:rPr>
            </w:pPr>
            <w:r w:rsidRPr="00074D70">
              <w:rPr>
                <w:rFonts w:eastAsia="Times New Roman" w:cs="Times New Roman"/>
                <w:szCs w:val="24"/>
                <w:lang w:eastAsia="ru-RU"/>
              </w:rPr>
              <w:t>3 группа «Ишемическая болезнь сердца (ИБС)»</w:t>
            </w:r>
          </w:p>
        </w:tc>
      </w:tr>
      <w:tr w:rsidR="00434B02" w:rsidRPr="00074D70" w14:paraId="5482FC90" w14:textId="77777777" w:rsidTr="009D7071">
        <w:tc>
          <w:tcPr>
            <w:tcW w:w="1930" w:type="dxa"/>
            <w:tcBorders>
              <w:top w:val="single" w:sz="4" w:space="0" w:color="000000"/>
              <w:left w:val="single" w:sz="4" w:space="0" w:color="000000"/>
              <w:bottom w:val="single" w:sz="4" w:space="0" w:color="000000"/>
              <w:right w:val="single" w:sz="4" w:space="0" w:color="000000"/>
            </w:tcBorders>
          </w:tcPr>
          <w:p w14:paraId="5699CB0D" w14:textId="77777777" w:rsidR="00434B02" w:rsidRPr="00074D70" w:rsidRDefault="00434B02" w:rsidP="009D7071">
            <w:pPr>
              <w:widowControl w:val="0"/>
              <w:ind w:firstLine="0"/>
              <w:rPr>
                <w:rFonts w:eastAsia="Times New Roman"/>
                <w:szCs w:val="24"/>
                <w:lang w:eastAsia="ru-RU"/>
              </w:rPr>
            </w:pPr>
            <w:r w:rsidRPr="00074D70">
              <w:rPr>
                <w:rFonts w:eastAsia="Times New Roman" w:cs="Times New Roman"/>
                <w:szCs w:val="24"/>
                <w:lang w:eastAsia="ru-RU"/>
              </w:rPr>
              <w:t>4 группа «Фибрилляция предсердий (ФП)»</w:t>
            </w:r>
          </w:p>
        </w:tc>
        <w:tc>
          <w:tcPr>
            <w:tcW w:w="6147" w:type="dxa"/>
            <w:tcBorders>
              <w:top w:val="single" w:sz="4" w:space="0" w:color="000000"/>
              <w:left w:val="single" w:sz="4" w:space="0" w:color="000000"/>
              <w:bottom w:val="single" w:sz="4" w:space="0" w:color="000000"/>
              <w:right w:val="single" w:sz="4" w:space="0" w:color="000000"/>
            </w:tcBorders>
          </w:tcPr>
          <w:p w14:paraId="650F8E8F" w14:textId="77777777" w:rsidR="00434B02" w:rsidRPr="00074D70" w:rsidRDefault="00434B02" w:rsidP="009D7071">
            <w:pPr>
              <w:widowControl w:val="0"/>
              <w:ind w:firstLine="0"/>
              <w:rPr>
                <w:rFonts w:eastAsia="Times New Roman"/>
                <w:szCs w:val="24"/>
                <w:lang w:val="en-US" w:eastAsia="ru-RU"/>
              </w:rPr>
            </w:pPr>
            <w:r w:rsidRPr="00074D70">
              <w:rPr>
                <w:rFonts w:eastAsia="Times New Roman" w:cs="Times New Roman"/>
                <w:szCs w:val="24"/>
                <w:lang w:eastAsia="ru-RU"/>
              </w:rPr>
              <w:t>I48.0, I48.1, I48.2, I48.9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20DCDFD0" w14:textId="77777777" w:rsidR="00434B02" w:rsidRPr="00074D70" w:rsidRDefault="00434B02" w:rsidP="009D7071">
            <w:pPr>
              <w:widowControl w:val="0"/>
              <w:ind w:firstLine="0"/>
              <w:rPr>
                <w:rFonts w:eastAsia="Times New Roman"/>
                <w:color w:val="000000"/>
                <w:szCs w:val="24"/>
                <w:lang w:eastAsia="ru-RU"/>
              </w:rPr>
            </w:pPr>
            <w:r w:rsidRPr="00074D70">
              <w:rPr>
                <w:rFonts w:eastAsia="Times New Roman" w:cs="Times New Roman"/>
                <w:szCs w:val="24"/>
                <w:lang w:eastAsia="ru-RU"/>
              </w:rPr>
              <w:t>4 группа «Фибрилляция предсердий (ФП)»</w:t>
            </w:r>
          </w:p>
        </w:tc>
      </w:tr>
      <w:tr w:rsidR="00434B02" w:rsidRPr="00074D70" w14:paraId="28CAAF7D" w14:textId="77777777" w:rsidTr="009D7071">
        <w:tc>
          <w:tcPr>
            <w:tcW w:w="1930" w:type="dxa"/>
            <w:tcBorders>
              <w:top w:val="single" w:sz="4" w:space="0" w:color="000000"/>
              <w:left w:val="single" w:sz="4" w:space="0" w:color="000000"/>
              <w:bottom w:val="single" w:sz="4" w:space="0" w:color="000000"/>
              <w:right w:val="single" w:sz="4" w:space="0" w:color="000000"/>
            </w:tcBorders>
          </w:tcPr>
          <w:p w14:paraId="401FFD86" w14:textId="77777777" w:rsidR="00434B02" w:rsidRPr="00074D70" w:rsidRDefault="00434B02" w:rsidP="009D7071">
            <w:pPr>
              <w:widowControl w:val="0"/>
              <w:ind w:firstLine="0"/>
              <w:rPr>
                <w:rFonts w:eastAsia="Times New Roman"/>
                <w:szCs w:val="24"/>
                <w:lang w:eastAsia="ru-RU"/>
              </w:rPr>
            </w:pPr>
            <w:r w:rsidRPr="00074D70">
              <w:rPr>
                <w:rFonts w:eastAsia="Times New Roman" w:cs="Times New Roman"/>
                <w:szCs w:val="24"/>
                <w:lang w:eastAsia="ru-RU"/>
              </w:rPr>
              <w:t>5 группа «Хроническая сердечная недостаточность (ХСН)»</w:t>
            </w:r>
          </w:p>
        </w:tc>
        <w:tc>
          <w:tcPr>
            <w:tcW w:w="6147" w:type="dxa"/>
            <w:tcBorders>
              <w:top w:val="single" w:sz="4" w:space="0" w:color="000000"/>
              <w:left w:val="single" w:sz="4" w:space="0" w:color="000000"/>
              <w:bottom w:val="single" w:sz="4" w:space="0" w:color="000000"/>
              <w:right w:val="single" w:sz="4" w:space="0" w:color="000000"/>
            </w:tcBorders>
          </w:tcPr>
          <w:p w14:paraId="264DD606" w14:textId="77777777" w:rsidR="00434B02" w:rsidRPr="00074D70" w:rsidRDefault="00434B02" w:rsidP="009D7071">
            <w:pPr>
              <w:widowControl w:val="0"/>
              <w:ind w:firstLine="0"/>
              <w:rPr>
                <w:rFonts w:eastAsia="Times New Roman"/>
                <w:szCs w:val="24"/>
                <w:lang w:val="en-US" w:eastAsia="ru-RU"/>
              </w:rPr>
            </w:pPr>
            <w:r w:rsidRPr="00074D70">
              <w:rPr>
                <w:rFonts w:eastAsia="Times New Roman" w:cs="Times New Roman"/>
                <w:szCs w:val="24"/>
                <w:lang w:eastAsia="ru-RU"/>
              </w:rPr>
              <w:t>I50.0, I50.1, I50.9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13185D94" w14:textId="77777777" w:rsidR="00434B02" w:rsidRPr="00074D70" w:rsidRDefault="00434B02" w:rsidP="009D7071">
            <w:pPr>
              <w:widowControl w:val="0"/>
              <w:ind w:firstLine="0"/>
              <w:rPr>
                <w:rFonts w:eastAsia="Times New Roman"/>
                <w:color w:val="000000"/>
                <w:szCs w:val="24"/>
                <w:lang w:eastAsia="ru-RU"/>
              </w:rPr>
            </w:pPr>
            <w:r w:rsidRPr="00074D70">
              <w:rPr>
                <w:rFonts w:eastAsia="Times New Roman" w:cs="Times New Roman"/>
                <w:szCs w:val="24"/>
                <w:lang w:eastAsia="ru-RU"/>
              </w:rPr>
              <w:t>5 группа «Хроническая сердечная недостаточность (ХСН)»</w:t>
            </w:r>
          </w:p>
        </w:tc>
      </w:tr>
    </w:tbl>
    <w:p w14:paraId="02BB1526" w14:textId="77777777" w:rsidR="00434B02" w:rsidRPr="00074D70" w:rsidRDefault="00434B02" w:rsidP="00434B02">
      <w:pPr>
        <w:tabs>
          <w:tab w:val="left" w:pos="720"/>
          <w:tab w:val="left" w:pos="993"/>
        </w:tabs>
        <w:ind w:firstLine="567"/>
        <w:contextualSpacing/>
        <w:rPr>
          <w:rFonts w:eastAsia="Times New Roman"/>
          <w:szCs w:val="24"/>
          <w:lang w:eastAsia="ru-RU"/>
        </w:rPr>
      </w:pPr>
    </w:p>
    <w:p w14:paraId="5E26F1E6" w14:textId="77777777" w:rsidR="00434B02" w:rsidRPr="00074D70" w:rsidRDefault="00434B02" w:rsidP="00434B02">
      <w:pPr>
        <w:ind w:firstLine="567"/>
        <w:rPr>
          <w:rFonts w:eastAsia="Times New Roman"/>
          <w:szCs w:val="24"/>
          <w:lang w:eastAsia="ru-RU"/>
        </w:rPr>
      </w:pPr>
      <w:r w:rsidRPr="00074D70">
        <w:rPr>
          <w:rFonts w:eastAsia="Times New Roman"/>
          <w:szCs w:val="24"/>
          <w:lang w:eastAsia="ru-RU"/>
        </w:rPr>
        <w:t xml:space="preserve">Передача данных из МИС НСО в ВИМИС «ССЗ»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074D70">
        <w:rPr>
          <w:rFonts w:eastAsia="Times New Roman"/>
          <w:szCs w:val="24"/>
          <w:lang w:val="en-US" w:eastAsia="ru-RU"/>
        </w:rPr>
        <w:t>beta</w:t>
      </w:r>
      <w:r w:rsidRPr="00074D70">
        <w:rPr>
          <w:rFonts w:eastAsia="Times New Roman"/>
          <w:szCs w:val="24"/>
          <w:lang w:eastAsia="ru-RU"/>
        </w:rPr>
        <w:t>-версии)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w:t>
      </w:r>
    </w:p>
    <w:p w14:paraId="171AED03" w14:textId="77777777" w:rsidR="00434B02" w:rsidRPr="00074D70" w:rsidRDefault="00434B02" w:rsidP="00434B02">
      <w:pPr>
        <w:tabs>
          <w:tab w:val="left" w:pos="720"/>
          <w:tab w:val="left" w:pos="993"/>
        </w:tabs>
        <w:ind w:firstLine="567"/>
        <w:contextualSpacing/>
        <w:rPr>
          <w:rFonts w:eastAsia="Times New Roman"/>
          <w:szCs w:val="24"/>
          <w:lang w:eastAsia="ru-RU"/>
        </w:rPr>
      </w:pPr>
      <w:r w:rsidRPr="00074D70">
        <w:rPr>
          <w:rFonts w:eastAsia="Times New Roman"/>
          <w:szCs w:val="24"/>
          <w:lang w:eastAsia="ru-RU"/>
        </w:rPr>
        <w:t xml:space="preserve">Условия </w:t>
      </w:r>
      <w:r w:rsidRPr="00074D70">
        <w:rPr>
          <w:rFonts w:eastAsia="Times New Roman"/>
          <w:color w:val="000000"/>
          <w:szCs w:val="24"/>
          <w:lang w:eastAsia="ru-RU"/>
        </w:rPr>
        <w:t>выявления триггерных событий</w:t>
      </w:r>
      <w:r w:rsidRPr="00074D70">
        <w:rPr>
          <w:rFonts w:eastAsia="Times New Roman"/>
          <w:szCs w:val="24"/>
          <w:lang w:eastAsia="ru-RU"/>
        </w:rPr>
        <w:t>, при наступлении которых возникает необходимость в передаче информации в ВИМИС ССЗ в виде СЭМД / СЭМД beta-версии: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214"/>
        <w:gridCol w:w="1802"/>
        <w:gridCol w:w="3808"/>
        <w:gridCol w:w="3087"/>
      </w:tblGrid>
      <w:tr w:rsidR="00434B02" w:rsidRPr="00074D70" w14:paraId="5141AB70" w14:textId="77777777" w:rsidTr="009D7071">
        <w:trPr>
          <w:tblHeader/>
        </w:trPr>
        <w:tc>
          <w:tcPr>
            <w:tcW w:w="1215"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7F033825" w14:textId="77777777" w:rsidR="00434B02" w:rsidRPr="00074D70" w:rsidRDefault="00434B02" w:rsidP="009D7071">
            <w:pPr>
              <w:ind w:firstLine="0"/>
              <w:jc w:val="center"/>
              <w:rPr>
                <w:szCs w:val="24"/>
              </w:rPr>
            </w:pPr>
            <w:r w:rsidRPr="00074D70">
              <w:rPr>
                <w:rFonts w:eastAsia="Times New Roman" w:cs="Arial"/>
                <w:color w:val="262626"/>
                <w:szCs w:val="24"/>
                <w:lang w:val="en-US"/>
              </w:rPr>
              <w:t>Код триггерной точки</w:t>
            </w:r>
          </w:p>
        </w:tc>
        <w:tc>
          <w:tcPr>
            <w:tcW w:w="1804"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398DDC27" w14:textId="77777777" w:rsidR="00434B02" w:rsidRPr="00074D70" w:rsidRDefault="00434B02" w:rsidP="009D7071">
            <w:pPr>
              <w:ind w:firstLine="0"/>
              <w:jc w:val="center"/>
              <w:rPr>
                <w:szCs w:val="24"/>
              </w:rPr>
            </w:pPr>
            <w:r w:rsidRPr="00074D70">
              <w:rPr>
                <w:rFonts w:eastAsia="Times New Roman" w:cs="Arial"/>
                <w:color w:val="262626"/>
                <w:szCs w:val="24"/>
                <w:lang w:val="en-US"/>
              </w:rPr>
              <w:t>Полное наименование</w:t>
            </w:r>
          </w:p>
        </w:tc>
        <w:tc>
          <w:tcPr>
            <w:tcW w:w="3811"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12438FA0" w14:textId="77777777" w:rsidR="00434B02" w:rsidRPr="00074D70" w:rsidRDefault="00434B02" w:rsidP="009D7071">
            <w:pPr>
              <w:ind w:firstLine="0"/>
              <w:jc w:val="center"/>
              <w:rPr>
                <w:szCs w:val="24"/>
              </w:rPr>
            </w:pPr>
            <w:r w:rsidRPr="00074D70">
              <w:rPr>
                <w:rFonts w:eastAsia="Times New Roman" w:cs="Arial"/>
                <w:color w:val="262626"/>
                <w:szCs w:val="24"/>
                <w:lang w:val="en-US"/>
              </w:rPr>
              <w:t>Правила выявления</w:t>
            </w:r>
          </w:p>
        </w:tc>
        <w:tc>
          <w:tcPr>
            <w:tcW w:w="3090"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44E99D3B" w14:textId="77777777" w:rsidR="00434B02" w:rsidRPr="00074D70" w:rsidRDefault="00434B02" w:rsidP="009D7071">
            <w:pPr>
              <w:ind w:firstLine="0"/>
              <w:jc w:val="center"/>
              <w:rPr>
                <w:szCs w:val="24"/>
              </w:rPr>
            </w:pPr>
            <w:r w:rsidRPr="00074D70">
              <w:rPr>
                <w:rFonts w:eastAsia="Times New Roman" w:cs="Arial"/>
                <w:color w:val="262626"/>
                <w:szCs w:val="20"/>
              </w:rPr>
              <w:t>СЭМД</w:t>
            </w:r>
            <w:r w:rsidRPr="00074D70">
              <w:rPr>
                <w:rFonts w:eastAsia="Times New Roman" w:cs="Arial"/>
                <w:color w:val="262626"/>
                <w:szCs w:val="24"/>
              </w:rPr>
              <w:t xml:space="preserve">/СЭМД </w:t>
            </w:r>
            <w:r w:rsidRPr="00074D70">
              <w:rPr>
                <w:rFonts w:eastAsia="Times New Roman" w:cs="Arial"/>
                <w:color w:val="262626"/>
                <w:szCs w:val="24"/>
                <w:lang w:val="en-US"/>
              </w:rPr>
              <w:t>beta</w:t>
            </w:r>
            <w:r w:rsidRPr="00074D70">
              <w:rPr>
                <w:rFonts w:eastAsia="Times New Roman" w:cs="Arial"/>
                <w:color w:val="262626"/>
                <w:szCs w:val="24"/>
              </w:rPr>
              <w:t>-версии</w:t>
            </w:r>
            <w:r w:rsidRPr="00074D70">
              <w:rPr>
                <w:rFonts w:eastAsia="Times New Roman" w:cs="Arial"/>
                <w:color w:val="262626"/>
                <w:szCs w:val="20"/>
              </w:rPr>
              <w:t>, передаваемые в</w:t>
            </w:r>
            <w:r w:rsidRPr="00074D70">
              <w:rPr>
                <w:rFonts w:eastAsia="Times New Roman" w:cs="Arial"/>
                <w:color w:val="262626"/>
                <w:szCs w:val="24"/>
                <w:lang w:val="en-US"/>
              </w:rPr>
              <w:t> </w:t>
            </w:r>
            <w:r w:rsidRPr="00074D70">
              <w:rPr>
                <w:rFonts w:eastAsia="Times New Roman" w:cs="Arial"/>
                <w:color w:val="262626"/>
                <w:szCs w:val="20"/>
              </w:rPr>
              <w:t>ВИМИС ССЗ при выявлении триггерной точки</w:t>
            </w:r>
          </w:p>
        </w:tc>
      </w:tr>
      <w:tr w:rsidR="00434B02" w:rsidRPr="00074D70" w14:paraId="6845D2A2" w14:textId="77777777" w:rsidTr="009D7071">
        <w:tc>
          <w:tcPr>
            <w:tcW w:w="1215" w:type="dxa"/>
            <w:tcBorders>
              <w:top w:val="single" w:sz="4" w:space="0" w:color="000000"/>
              <w:left w:val="single" w:sz="4" w:space="0" w:color="000000"/>
              <w:bottom w:val="single" w:sz="4" w:space="0" w:color="000000"/>
              <w:right w:val="single" w:sz="4" w:space="0" w:color="000000"/>
            </w:tcBorders>
          </w:tcPr>
          <w:p w14:paraId="5F5ABAB5" w14:textId="77777777" w:rsidR="00434B02" w:rsidRPr="00074D70" w:rsidRDefault="00434B02" w:rsidP="009D7071">
            <w:pPr>
              <w:ind w:firstLine="0"/>
            </w:pPr>
            <w:r w:rsidRPr="00074D70">
              <w:rPr>
                <w:rFonts w:eastAsia="Times New Roman" w:cs="Times New Roman"/>
                <w:szCs w:val="24"/>
                <w:lang w:val="en-US"/>
              </w:rPr>
              <w:t>1</w:t>
            </w:r>
          </w:p>
        </w:tc>
        <w:tc>
          <w:tcPr>
            <w:tcW w:w="1804" w:type="dxa"/>
            <w:tcBorders>
              <w:top w:val="single" w:sz="4" w:space="0" w:color="000000"/>
              <w:left w:val="single" w:sz="4" w:space="0" w:color="000000"/>
              <w:bottom w:val="single" w:sz="4" w:space="0" w:color="000000"/>
              <w:right w:val="single" w:sz="4" w:space="0" w:color="000000"/>
            </w:tcBorders>
          </w:tcPr>
          <w:p w14:paraId="36B9957C" w14:textId="77777777" w:rsidR="00434B02" w:rsidRPr="00074D70" w:rsidRDefault="00434B02" w:rsidP="009D7071">
            <w:pPr>
              <w:ind w:firstLine="0"/>
            </w:pPr>
            <w:r w:rsidRPr="00074D70">
              <w:rPr>
                <w:rFonts w:eastAsia="Times New Roman" w:cs="Times New Roman"/>
                <w:szCs w:val="24"/>
                <w:lang w:val="en-US"/>
              </w:rPr>
              <w:t>Выявление осмотра (консультации) пациента</w:t>
            </w:r>
          </w:p>
        </w:tc>
        <w:tc>
          <w:tcPr>
            <w:tcW w:w="3811" w:type="dxa"/>
            <w:tcBorders>
              <w:top w:val="single" w:sz="4" w:space="0" w:color="000000"/>
              <w:left w:val="single" w:sz="4" w:space="0" w:color="000000"/>
              <w:bottom w:val="single" w:sz="4" w:space="0" w:color="000000"/>
              <w:right w:val="single" w:sz="4" w:space="0" w:color="000000"/>
            </w:tcBorders>
          </w:tcPr>
          <w:p w14:paraId="08A886D3" w14:textId="77777777" w:rsidR="00434B02" w:rsidRPr="00074D70" w:rsidRDefault="00434B02" w:rsidP="009D7071">
            <w:pPr>
              <w:ind w:firstLine="0"/>
            </w:pPr>
            <w:r w:rsidRPr="00074D70">
              <w:rPr>
                <w:rFonts w:eastAsia="Times New Roman" w:cs="Times New Roman"/>
                <w:szCs w:val="24"/>
              </w:rPr>
              <w:t>В МИС НСО фиксируется факт проведения осмотра (консультации) пациента (оказание услуги с типом посещение).</w:t>
            </w:r>
          </w:p>
          <w:p w14:paraId="4448F8C9" w14:textId="77777777" w:rsidR="00434B02" w:rsidRPr="00074D70" w:rsidRDefault="00434B02" w:rsidP="009D7071">
            <w:pPr>
              <w:ind w:firstLine="0"/>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3E7D1056" w14:textId="77777777" w:rsidR="00434B02" w:rsidRPr="00074D70" w:rsidRDefault="00434B02" w:rsidP="009D7071">
            <w:pPr>
              <w:numPr>
                <w:ilvl w:val="0"/>
                <w:numId w:val="264"/>
              </w:numPr>
              <w:ind w:firstLine="0"/>
              <w:contextualSpacing/>
            </w:pPr>
            <w:r w:rsidRPr="00074D70">
              <w:rPr>
                <w:rFonts w:eastAsia="Times New Roman" w:cs="Times New Roman"/>
                <w:szCs w:val="24"/>
              </w:rPr>
              <w:t>Пациент не госпитализирован. Осмотр (консультация) проведен не в рамках оказания медицинской помощи в условиях стационара (дневного стационара);</w:t>
            </w:r>
          </w:p>
          <w:p w14:paraId="5EE87A7F" w14:textId="77777777" w:rsidR="00434B02" w:rsidRPr="00074D70" w:rsidRDefault="00434B02" w:rsidP="009D7071">
            <w:pPr>
              <w:numPr>
                <w:ilvl w:val="0"/>
                <w:numId w:val="147"/>
              </w:numPr>
              <w:ind w:firstLine="0"/>
              <w:contextualSpacing/>
            </w:pPr>
            <w:r w:rsidRPr="00074D70">
              <w:rPr>
                <w:rFonts w:eastAsia="Times New Roman" w:cs="Times New Roman"/>
                <w:szCs w:val="24"/>
                <w:lang w:val="en-US"/>
              </w:rPr>
              <w:t> </w:t>
            </w:r>
            <w:r w:rsidRPr="00074D70">
              <w:rPr>
                <w:rFonts w:eastAsia="Times New Roman" w:cs="Times New Roman"/>
                <w:szCs w:val="24"/>
              </w:rPr>
              <w:t>Выполнено одно из следующих условий:</w:t>
            </w:r>
          </w:p>
          <w:p w14:paraId="17B05060" w14:textId="77777777" w:rsidR="00434B02" w:rsidRPr="00074D70" w:rsidRDefault="00434B02" w:rsidP="009D7071">
            <w:pPr>
              <w:numPr>
                <w:ilvl w:val="0"/>
                <w:numId w:val="148"/>
              </w:numPr>
              <w:ind w:firstLine="0"/>
              <w:contextualSpacing/>
            </w:pPr>
            <w:r w:rsidRPr="00074D70">
              <w:rPr>
                <w:rFonts w:eastAsia="Times New Roman" w:cs="Times New Roman"/>
                <w:szCs w:val="24"/>
              </w:rPr>
              <w:t>у пациента в МИС НСО установлен статус «Контроль ВИМИС ССЗ»;</w:t>
            </w:r>
          </w:p>
          <w:p w14:paraId="62083E7A" w14:textId="77777777" w:rsidR="00434B02" w:rsidRPr="00074D70" w:rsidRDefault="00434B02" w:rsidP="009D7071">
            <w:pPr>
              <w:numPr>
                <w:ilvl w:val="0"/>
                <w:numId w:val="148"/>
              </w:numPr>
              <w:ind w:firstLine="0"/>
              <w:contextualSpacing/>
            </w:pPr>
            <w:r w:rsidRPr="00074D70">
              <w:rPr>
                <w:rFonts w:eastAsia="Times New Roman" w:cs="Times New Roman"/>
                <w:szCs w:val="24"/>
              </w:rPr>
              <w:t>до проведения осмотра (консультации) пациенту был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p w14:paraId="7151B2B9" w14:textId="77777777" w:rsidR="00434B02" w:rsidRPr="00074D70" w:rsidRDefault="00434B02" w:rsidP="009D7071">
            <w:pPr>
              <w:numPr>
                <w:ilvl w:val="0"/>
                <w:numId w:val="148"/>
              </w:numPr>
              <w:ind w:firstLine="0"/>
              <w:contextualSpacing/>
            </w:pPr>
            <w:r w:rsidRPr="00074D70">
              <w:rPr>
                <w:rFonts w:eastAsia="Times New Roman" w:cs="Times New Roman"/>
                <w:szCs w:val="24"/>
              </w:rPr>
              <w:t>по результатам проведенного осмотра (консультации) пациенту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66424C54"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w:t>
            </w:r>
          </w:p>
          <w:p w14:paraId="18772CBA"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по которому зафиксирован факт оказания медицинской помощи с соблюдением условий необходимости передачи информации;</w:t>
            </w:r>
          </w:p>
          <w:p w14:paraId="2EFB98DD"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ранее проведенные осмотры (консультации) в рамках одного случая оказания медицинской помощи, но не переданные в ВИМИС ССЗ.</w:t>
            </w:r>
          </w:p>
          <w:p w14:paraId="05242018"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55EFE8F9"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ранее не переданное в ВИМИС ССЗ направление на осмотр (консультацию), по которому зафиксирован факт оказания медицинской помощи с соблюдением условий необходимости передачи информации;</w:t>
            </w:r>
          </w:p>
          <w:p w14:paraId="6FC97165"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1E1020D6"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6BC87001"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37DD466"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0D49EE40"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осмотр (консультацию), по результатам которого установлен диагноз заболевания (состояния),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r>
      <w:tr w:rsidR="00434B02" w:rsidRPr="00074D70" w14:paraId="4F7654A2" w14:textId="77777777" w:rsidTr="009D7071">
        <w:tc>
          <w:tcPr>
            <w:tcW w:w="1215" w:type="dxa"/>
            <w:tcBorders>
              <w:top w:val="single" w:sz="4" w:space="0" w:color="000000"/>
              <w:left w:val="single" w:sz="4" w:space="0" w:color="000000"/>
              <w:bottom w:val="single" w:sz="4" w:space="0" w:color="000000"/>
              <w:right w:val="single" w:sz="4" w:space="0" w:color="000000"/>
            </w:tcBorders>
          </w:tcPr>
          <w:p w14:paraId="59AE7255" w14:textId="77777777" w:rsidR="00434B02" w:rsidRPr="00074D70" w:rsidRDefault="00434B02" w:rsidP="009D7071">
            <w:pPr>
              <w:ind w:firstLine="0"/>
            </w:pPr>
            <w:r w:rsidRPr="00074D70">
              <w:rPr>
                <w:rFonts w:eastAsia="Times New Roman" w:cs="Times New Roman"/>
                <w:szCs w:val="24"/>
                <w:lang w:val="en-US"/>
              </w:rPr>
              <w:t>2</w:t>
            </w:r>
          </w:p>
        </w:tc>
        <w:tc>
          <w:tcPr>
            <w:tcW w:w="1804" w:type="dxa"/>
            <w:tcBorders>
              <w:top w:val="single" w:sz="4" w:space="0" w:color="000000"/>
              <w:left w:val="single" w:sz="4" w:space="0" w:color="000000"/>
              <w:bottom w:val="single" w:sz="4" w:space="0" w:color="000000"/>
              <w:right w:val="single" w:sz="4" w:space="0" w:color="000000"/>
            </w:tcBorders>
          </w:tcPr>
          <w:p w14:paraId="14650CC9" w14:textId="77777777" w:rsidR="00434B02" w:rsidRPr="00074D70" w:rsidRDefault="00434B02" w:rsidP="009D7071">
            <w:pPr>
              <w:ind w:firstLine="0"/>
            </w:pPr>
            <w:r w:rsidRPr="00074D70">
              <w:rPr>
                <w:rFonts w:eastAsia="Times New Roman" w:cs="Times New Roman"/>
                <w:szCs w:val="24"/>
                <w:lang w:val="en-US"/>
              </w:rPr>
              <w:t>Выявление диагностических исследований</w:t>
            </w:r>
          </w:p>
        </w:tc>
        <w:tc>
          <w:tcPr>
            <w:tcW w:w="3811" w:type="dxa"/>
            <w:tcBorders>
              <w:top w:val="single" w:sz="4" w:space="0" w:color="000000"/>
              <w:left w:val="single" w:sz="4" w:space="0" w:color="000000"/>
              <w:bottom w:val="single" w:sz="4" w:space="0" w:color="000000"/>
              <w:right w:val="single" w:sz="4" w:space="0" w:color="000000"/>
            </w:tcBorders>
          </w:tcPr>
          <w:p w14:paraId="03A82FB3" w14:textId="77777777" w:rsidR="00434B02" w:rsidRPr="00074D70" w:rsidRDefault="00434B02" w:rsidP="009D7071">
            <w:pPr>
              <w:ind w:firstLine="0"/>
            </w:pPr>
            <w:r w:rsidRPr="00074D70">
              <w:rPr>
                <w:rFonts w:eastAsia="Times New Roman" w:cs="Times New Roman"/>
                <w:szCs w:val="24"/>
              </w:rPr>
              <w:t>В МИС НСО фиксируется факт выполнения следующих методов исследований по пациенту:</w:t>
            </w:r>
            <w:r w:rsidRPr="00074D70">
              <w:rPr>
                <w:rFonts w:eastAsia="Times New Roman" w:cs="Times New Roman"/>
                <w:szCs w:val="24"/>
                <w:lang w:val="en-US"/>
              </w:rPr>
              <w:t> </w:t>
            </w:r>
          </w:p>
          <w:p w14:paraId="663A8DBD" w14:textId="77777777" w:rsidR="00434B02" w:rsidRPr="00074D70" w:rsidRDefault="00434B02" w:rsidP="009D7071">
            <w:pPr>
              <w:numPr>
                <w:ilvl w:val="0"/>
                <w:numId w:val="153"/>
              </w:numPr>
              <w:ind w:firstLine="0"/>
              <w:contextualSpacing/>
            </w:pPr>
            <w:r w:rsidRPr="00074D70">
              <w:rPr>
                <w:rFonts w:eastAsia="Times New Roman" w:cs="Times New Roman"/>
                <w:szCs w:val="24"/>
              </w:rPr>
              <w:t>Инструментальные исследования (оказание услуг входящих в методы инструментальных исследований в соответствии с Таблицей 12).</w:t>
            </w:r>
          </w:p>
          <w:p w14:paraId="6F5C6FD6" w14:textId="77777777" w:rsidR="00434B02" w:rsidRPr="00074D70" w:rsidRDefault="00434B02" w:rsidP="009D7071">
            <w:pPr>
              <w:numPr>
                <w:ilvl w:val="0"/>
                <w:numId w:val="153"/>
              </w:numPr>
              <w:ind w:firstLine="0"/>
              <w:contextualSpacing/>
            </w:pPr>
            <w:r w:rsidRPr="00074D70">
              <w:rPr>
                <w:rFonts w:eastAsia="Times New Roman" w:cs="Times New Roman"/>
                <w:szCs w:val="24"/>
              </w:rPr>
              <w:t>Лабораторные исследования (внесение результатов исследований в Рабочем листе функциональности</w:t>
            </w:r>
            <w:r w:rsidRPr="00074D70">
              <w:rPr>
                <w:rFonts w:eastAsia="Times New Roman" w:cs="Times New Roman"/>
                <w:szCs w:val="24"/>
                <w:lang w:val="en-US"/>
              </w:rPr>
              <w:t> </w:t>
            </w:r>
            <w:r w:rsidRPr="00074D70">
              <w:rPr>
                <w:rFonts w:eastAsia="Times New Roman" w:cs="Times New Roman"/>
                <w:szCs w:val="24"/>
              </w:rPr>
              <w:t>лаборатории)</w:t>
            </w:r>
          </w:p>
          <w:p w14:paraId="483B5F53" w14:textId="77777777" w:rsidR="00434B02" w:rsidRPr="00074D70" w:rsidRDefault="00434B02" w:rsidP="009D7071">
            <w:pPr>
              <w:ind w:firstLine="0"/>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28C4D349" w14:textId="77777777" w:rsidR="00434B02" w:rsidRPr="00074D70" w:rsidRDefault="00434B02" w:rsidP="009D7071">
            <w:pPr>
              <w:numPr>
                <w:ilvl w:val="0"/>
                <w:numId w:val="154"/>
              </w:numPr>
              <w:ind w:firstLine="0"/>
              <w:contextualSpacing/>
            </w:pPr>
            <w:r w:rsidRPr="00074D70">
              <w:rPr>
                <w:rFonts w:eastAsia="Times New Roma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p>
          <w:p w14:paraId="21EA7316" w14:textId="77777777" w:rsidR="00434B02" w:rsidRPr="00074D70" w:rsidRDefault="00434B02" w:rsidP="009D7071">
            <w:pPr>
              <w:numPr>
                <w:ilvl w:val="0"/>
                <w:numId w:val="154"/>
              </w:numPr>
              <w:ind w:firstLine="0"/>
              <w:contextualSpacing/>
            </w:pPr>
            <w:r w:rsidRPr="00074D70">
              <w:rPr>
                <w:rFonts w:eastAsia="Times New Roman" w:cs="Times New Roman"/>
                <w:szCs w:val="24"/>
                <w:lang w:val="en-US"/>
              </w:rPr>
              <w:t> </w:t>
            </w:r>
            <w:r w:rsidRPr="00074D70">
              <w:rPr>
                <w:rFonts w:eastAsia="Times New Roman" w:cs="Times New Roman"/>
                <w:szCs w:val="24"/>
              </w:rPr>
              <w:t>Выполнено одно из следующих условий:</w:t>
            </w:r>
          </w:p>
          <w:p w14:paraId="3A4DC51F" w14:textId="77777777" w:rsidR="00434B02" w:rsidRPr="00074D70" w:rsidRDefault="00434B02" w:rsidP="009D7071">
            <w:pPr>
              <w:ind w:left="360" w:firstLine="0"/>
              <w:contextualSpacing/>
            </w:pPr>
            <w:r w:rsidRPr="00074D70">
              <w:rPr>
                <w:rFonts w:eastAsia="Times New Roman" w:cs="Times New Roman"/>
                <w:szCs w:val="24"/>
              </w:rPr>
              <w:t>- у пациента в МИС НСО установлен статус «Контроль ВИМИС ССЗ»;</w:t>
            </w:r>
          </w:p>
          <w:p w14:paraId="548FFD98" w14:textId="77777777" w:rsidR="00434B02" w:rsidRPr="00074D70" w:rsidRDefault="00434B02" w:rsidP="009D7071">
            <w:pPr>
              <w:ind w:left="360" w:firstLine="0"/>
              <w:contextualSpacing/>
            </w:pPr>
            <w:r w:rsidRPr="00074D70">
              <w:rPr>
                <w:rFonts w:eastAsia="Times New Roman" w:cs="Times New Roman"/>
                <w:szCs w:val="24"/>
              </w:rPr>
              <w:t>- исследования выполнены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«Выявление осмотра (консультации) пациента»;</w:t>
            </w:r>
          </w:p>
          <w:p w14:paraId="33008710" w14:textId="77777777" w:rsidR="00434B02" w:rsidRPr="00074D70" w:rsidRDefault="00434B02" w:rsidP="009D7071">
            <w:pPr>
              <w:ind w:left="360" w:firstLine="0"/>
              <w:contextualSpacing/>
            </w:pPr>
            <w:r w:rsidRPr="00074D70">
              <w:rPr>
                <w:rFonts w:eastAsia="Times New Roman" w:cs="Times New Roman"/>
                <w:szCs w:val="24"/>
              </w:rPr>
              <w:t xml:space="preserve">- у пациента указан направительный диагноз МКБ-10 заболевания (состояния), соответствующий значению </w:t>
            </w:r>
            <w:r w:rsidRPr="00074D70">
              <w:rPr>
                <w:rFonts w:eastAsia="Times New Roman" w:cs="Times New Roman"/>
                <w:szCs w:val="24"/>
                <w:lang w:val="en-US"/>
              </w:rPr>
              <w:t>Таблицы 8.</w:t>
            </w:r>
          </w:p>
        </w:tc>
        <w:tc>
          <w:tcPr>
            <w:tcW w:w="3090" w:type="dxa"/>
            <w:tcBorders>
              <w:top w:val="single" w:sz="4" w:space="0" w:color="000000"/>
              <w:left w:val="single" w:sz="4" w:space="0" w:color="000000"/>
              <w:bottom w:val="single" w:sz="4" w:space="0" w:color="000000"/>
              <w:right w:val="single" w:sz="4" w:space="0" w:color="000000"/>
            </w:tcBorders>
          </w:tcPr>
          <w:p w14:paraId="364A384C"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585E7A06"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по которому фиксируется факт события – проведение инструментального исследования и его результатов.</w:t>
            </w:r>
          </w:p>
          <w:p w14:paraId="3B7C1DC8"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238F6730"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по которому фиксируется факт события – проведение лабораторного исследования и его результатов.</w:t>
            </w:r>
          </w:p>
        </w:tc>
      </w:tr>
      <w:tr w:rsidR="00434B02" w:rsidRPr="00074D70" w14:paraId="1CF00938" w14:textId="77777777" w:rsidTr="009D7071">
        <w:tc>
          <w:tcPr>
            <w:tcW w:w="1215" w:type="dxa"/>
            <w:tcBorders>
              <w:top w:val="single" w:sz="4" w:space="0" w:color="000000"/>
              <w:left w:val="single" w:sz="4" w:space="0" w:color="000000"/>
              <w:bottom w:val="single" w:sz="4" w:space="0" w:color="000000"/>
              <w:right w:val="single" w:sz="4" w:space="0" w:color="000000"/>
            </w:tcBorders>
          </w:tcPr>
          <w:p w14:paraId="0999AD89" w14:textId="77777777" w:rsidR="00434B02" w:rsidRPr="00074D70" w:rsidRDefault="00434B02" w:rsidP="009D7071">
            <w:pPr>
              <w:ind w:firstLine="0"/>
            </w:pPr>
            <w:r w:rsidRPr="00074D70">
              <w:rPr>
                <w:rFonts w:eastAsia="Times New Roman" w:cs="Times New Roman"/>
                <w:szCs w:val="24"/>
                <w:lang w:val="en-US"/>
              </w:rPr>
              <w:t>3</w:t>
            </w:r>
          </w:p>
        </w:tc>
        <w:tc>
          <w:tcPr>
            <w:tcW w:w="1804" w:type="dxa"/>
            <w:tcBorders>
              <w:top w:val="single" w:sz="4" w:space="0" w:color="000000"/>
              <w:left w:val="single" w:sz="4" w:space="0" w:color="000000"/>
              <w:bottom w:val="single" w:sz="4" w:space="0" w:color="000000"/>
              <w:right w:val="single" w:sz="4" w:space="0" w:color="000000"/>
            </w:tcBorders>
          </w:tcPr>
          <w:p w14:paraId="67A31CB6" w14:textId="77777777" w:rsidR="00434B02" w:rsidRPr="00074D70" w:rsidRDefault="00434B02" w:rsidP="009D7071">
            <w:pPr>
              <w:ind w:firstLine="0"/>
            </w:pPr>
            <w:r w:rsidRPr="00074D70">
              <w:rPr>
                <w:rFonts w:eastAsia="Times New Roman" w:cs="Times New Roman"/>
                <w:szCs w:val="24"/>
              </w:rPr>
              <w:t>Выявление направления на оказания медицинских услуг</w:t>
            </w:r>
          </w:p>
        </w:tc>
        <w:tc>
          <w:tcPr>
            <w:tcW w:w="3811" w:type="dxa"/>
            <w:tcBorders>
              <w:top w:val="single" w:sz="4" w:space="0" w:color="000000"/>
              <w:left w:val="single" w:sz="4" w:space="0" w:color="000000"/>
              <w:bottom w:val="single" w:sz="4" w:space="0" w:color="000000"/>
              <w:right w:val="single" w:sz="4" w:space="0" w:color="000000"/>
            </w:tcBorders>
          </w:tcPr>
          <w:p w14:paraId="779157F1" w14:textId="77777777" w:rsidR="00434B02" w:rsidRPr="00074D70" w:rsidRDefault="00434B02" w:rsidP="009D7071">
            <w:pPr>
              <w:ind w:firstLine="0"/>
            </w:pPr>
            <w:r w:rsidRPr="00074D70">
              <w:rPr>
                <w:rFonts w:eastAsia="Times New Roman" w:cs="Times New Roman"/>
                <w:szCs w:val="24"/>
              </w:rPr>
              <w:t>В МИС НСО фиксируется факт выполнения</w:t>
            </w:r>
            <w:r w:rsidRPr="00074D70">
              <w:rPr>
                <w:rFonts w:eastAsia="Times New Roman" w:cs="Times New Roman"/>
                <w:szCs w:val="24"/>
                <w:lang w:val="en-US"/>
              </w:rPr>
              <w:t> </w:t>
            </w:r>
            <w:r w:rsidRPr="00074D70">
              <w:rPr>
                <w:rFonts w:eastAsia="Times New Roman" w:cs="Times New Roman"/>
                <w:szCs w:val="24"/>
              </w:rPr>
              <w:t>оформления направления на оказание медицинских услуг.</w:t>
            </w:r>
            <w:r w:rsidRPr="00074D70">
              <w:rPr>
                <w:rFonts w:eastAsia="Times New Roman" w:cs="Times New Roman"/>
                <w:szCs w:val="24"/>
                <w:lang w:val="en-US"/>
              </w:rPr>
              <w:t> </w:t>
            </w:r>
          </w:p>
          <w:p w14:paraId="1DE7B2FC" w14:textId="77777777" w:rsidR="00434B02" w:rsidRPr="00074D70" w:rsidRDefault="00434B02" w:rsidP="009D7071">
            <w:pPr>
              <w:ind w:firstLine="0"/>
            </w:pPr>
            <w:r w:rsidRPr="00074D70">
              <w:rPr>
                <w:rFonts w:eastAsia="Times New Roman" w:cs="Times New Roman"/>
                <w:szCs w:val="24"/>
              </w:rPr>
              <w:t>При этом должны быть соблюдены следующие условия:</w:t>
            </w:r>
          </w:p>
          <w:p w14:paraId="5CCA3FE4" w14:textId="77777777" w:rsidR="00434B02" w:rsidRPr="00074D70" w:rsidRDefault="00434B02" w:rsidP="009D7071">
            <w:pPr>
              <w:numPr>
                <w:ilvl w:val="0"/>
                <w:numId w:val="265"/>
              </w:numPr>
              <w:ind w:firstLine="0"/>
              <w:contextualSpacing/>
            </w:pPr>
            <w:r w:rsidRPr="00074D70">
              <w:rPr>
                <w:rFonts w:eastAsia="Times New Roma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5601FF91" w14:textId="77777777" w:rsidR="00434B02" w:rsidRPr="00074D70" w:rsidRDefault="00434B02" w:rsidP="009D7071">
            <w:pPr>
              <w:numPr>
                <w:ilvl w:val="0"/>
                <w:numId w:val="157"/>
              </w:numPr>
              <w:ind w:firstLine="0"/>
              <w:contextualSpacing/>
            </w:pPr>
            <w:r w:rsidRPr="00074D70">
              <w:rPr>
                <w:rFonts w:eastAsia="Times New Roman" w:cs="Times New Roman"/>
                <w:szCs w:val="24"/>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14:paraId="25B6538A" w14:textId="77777777" w:rsidR="00434B02" w:rsidRPr="00074D70" w:rsidRDefault="00434B02" w:rsidP="009D7071">
            <w:pPr>
              <w:numPr>
                <w:ilvl w:val="0"/>
                <w:numId w:val="157"/>
              </w:numPr>
              <w:ind w:firstLine="0"/>
              <w:contextualSpacing/>
            </w:pPr>
            <w:r w:rsidRPr="00074D70">
              <w:rPr>
                <w:rFonts w:eastAsia="Times New Roman" w:cs="Times New Roman"/>
                <w:szCs w:val="24"/>
              </w:rPr>
              <w:t>Выполнено одно из следующих условий:</w:t>
            </w:r>
          </w:p>
          <w:p w14:paraId="5EAFA441" w14:textId="77777777" w:rsidR="00434B02" w:rsidRPr="00074D70" w:rsidRDefault="00434B02" w:rsidP="009D7071">
            <w:pPr>
              <w:numPr>
                <w:ilvl w:val="0"/>
                <w:numId w:val="158"/>
              </w:numPr>
              <w:ind w:firstLine="0"/>
              <w:contextualSpacing/>
            </w:pPr>
            <w:r w:rsidRPr="00074D70">
              <w:rPr>
                <w:rFonts w:eastAsia="Times New Roman" w:cs="Times New Roman"/>
                <w:szCs w:val="24"/>
              </w:rPr>
              <w:t>у пациента в МИС НСО установлен статус «Контроль ВИМИС ССЗ»;</w:t>
            </w:r>
          </w:p>
          <w:p w14:paraId="133D4AA0" w14:textId="77777777" w:rsidR="00434B02" w:rsidRPr="00074D70" w:rsidRDefault="00434B02" w:rsidP="009D7071">
            <w:pPr>
              <w:numPr>
                <w:ilvl w:val="0"/>
                <w:numId w:val="158"/>
              </w:numPr>
              <w:ind w:firstLine="0"/>
              <w:contextualSpacing/>
            </w:pPr>
            <w:r w:rsidRPr="00074D70">
              <w:rPr>
                <w:rFonts w:eastAsia="Times New Roman" w:cs="Times New Roman"/>
                <w:szCs w:val="24"/>
              </w:rPr>
              <w:t>у пациента установлен диагноз заболевания (состояния), соответствующий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31649D04"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7BE86177"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ранее не переданное в ВИМИС ССЗ направление на оказание медицинских услуг, по которому зафиксирован факт события.</w:t>
            </w:r>
          </w:p>
        </w:tc>
      </w:tr>
      <w:tr w:rsidR="00434B02" w:rsidRPr="00074D70" w14:paraId="25C7AD13" w14:textId="77777777" w:rsidTr="009D7071">
        <w:tc>
          <w:tcPr>
            <w:tcW w:w="1215" w:type="dxa"/>
            <w:tcBorders>
              <w:top w:val="single" w:sz="4" w:space="0" w:color="000000"/>
              <w:left w:val="single" w:sz="4" w:space="0" w:color="000000"/>
              <w:bottom w:val="single" w:sz="4" w:space="0" w:color="000000"/>
              <w:right w:val="single" w:sz="4" w:space="0" w:color="000000"/>
            </w:tcBorders>
          </w:tcPr>
          <w:p w14:paraId="3F9E6DE7" w14:textId="77777777" w:rsidR="00434B02" w:rsidRPr="00074D70" w:rsidRDefault="00434B02" w:rsidP="009D7071">
            <w:pPr>
              <w:ind w:firstLine="0"/>
            </w:pPr>
            <w:r w:rsidRPr="00074D70">
              <w:rPr>
                <w:rFonts w:eastAsia="Times New Roman" w:cs="Times New Roman"/>
                <w:szCs w:val="24"/>
                <w:lang w:val="en-US"/>
              </w:rPr>
              <w:t>5</w:t>
            </w:r>
          </w:p>
        </w:tc>
        <w:tc>
          <w:tcPr>
            <w:tcW w:w="1804" w:type="dxa"/>
            <w:tcBorders>
              <w:top w:val="single" w:sz="4" w:space="0" w:color="000000"/>
              <w:left w:val="single" w:sz="4" w:space="0" w:color="000000"/>
              <w:bottom w:val="single" w:sz="4" w:space="0" w:color="000000"/>
              <w:right w:val="single" w:sz="4" w:space="0" w:color="000000"/>
            </w:tcBorders>
          </w:tcPr>
          <w:p w14:paraId="3BEB187A" w14:textId="77777777" w:rsidR="00434B02" w:rsidRPr="00074D70" w:rsidRDefault="00434B02" w:rsidP="009D7071">
            <w:pPr>
              <w:ind w:firstLine="0"/>
            </w:pPr>
            <w:r w:rsidRPr="00074D70">
              <w:rPr>
                <w:rFonts w:eastAsia="Times New Roman" w:cs="Times New Roman"/>
                <w:szCs w:val="24"/>
              </w:rPr>
              <w:t>Выявление госпитализации (получение пациентом медицинской помощи в условиях стационара (дневного стационара)</w:t>
            </w:r>
          </w:p>
        </w:tc>
        <w:tc>
          <w:tcPr>
            <w:tcW w:w="3811" w:type="dxa"/>
            <w:tcBorders>
              <w:top w:val="single" w:sz="4" w:space="0" w:color="000000"/>
              <w:left w:val="single" w:sz="4" w:space="0" w:color="000000"/>
              <w:bottom w:val="single" w:sz="4" w:space="0" w:color="000000"/>
              <w:right w:val="single" w:sz="4" w:space="0" w:color="000000"/>
            </w:tcBorders>
          </w:tcPr>
          <w:p w14:paraId="4516C6D4" w14:textId="77777777" w:rsidR="00434B02" w:rsidRPr="00074D70" w:rsidRDefault="00434B02" w:rsidP="009D7071">
            <w:pPr>
              <w:ind w:firstLine="0"/>
            </w:pPr>
            <w:r w:rsidRPr="00074D70">
              <w:rPr>
                <w:rFonts w:eastAsia="Times New Roman" w:cs="Times New Roman"/>
                <w:szCs w:val="24"/>
              </w:rPr>
              <w:t>В МИС НСО фиксируется факт события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14:paraId="15D689EF" w14:textId="77777777" w:rsidR="00434B02" w:rsidRPr="00074D70" w:rsidRDefault="00434B02" w:rsidP="009D7071">
            <w:pPr>
              <w:ind w:firstLine="0"/>
            </w:pPr>
            <w:r w:rsidRPr="00074D70">
              <w:rPr>
                <w:rFonts w:eastAsia="Times New Roman" w:cs="Times New Roman"/>
                <w:szCs w:val="24"/>
              </w:rPr>
              <w:t>При этом должно быть соблюдено одно из следующих условий:</w:t>
            </w:r>
          </w:p>
          <w:p w14:paraId="62766446" w14:textId="77777777" w:rsidR="00434B02" w:rsidRPr="00074D70" w:rsidRDefault="00434B02" w:rsidP="009D7071">
            <w:pPr>
              <w:numPr>
                <w:ilvl w:val="0"/>
                <w:numId w:val="266"/>
              </w:numPr>
              <w:ind w:firstLine="0"/>
              <w:contextualSpacing/>
            </w:pPr>
            <w:r w:rsidRPr="00074D70">
              <w:rPr>
                <w:rFonts w:eastAsia="Times New Roman" w:cs="Times New Roman"/>
                <w:szCs w:val="24"/>
              </w:rPr>
              <w:t>У пациента в МИС НСО установлен статус «Контроль ВИМИС ССЗ»;</w:t>
            </w:r>
          </w:p>
          <w:p w14:paraId="72F1B216" w14:textId="77777777" w:rsidR="00434B02" w:rsidRPr="00074D70" w:rsidRDefault="00434B02" w:rsidP="009D7071">
            <w:pPr>
              <w:numPr>
                <w:ilvl w:val="0"/>
                <w:numId w:val="160"/>
              </w:numPr>
              <w:ind w:firstLine="0"/>
              <w:contextualSpacing/>
            </w:pPr>
            <w:r w:rsidRPr="00074D70">
              <w:rPr>
                <w:rFonts w:eastAsia="Times New Roman" w:cs="Times New Roman"/>
                <w:szCs w:val="24"/>
              </w:rPr>
              <w:t>Диагноз МКБ 10 при госпитализации (любой степени обоснованности и вида нозологических единиц) соответствует значению диагноза МКБ 10 из таблицы</w:t>
            </w:r>
            <w:r w:rsidRPr="00074D70">
              <w:rPr>
                <w:rFonts w:eastAsia="Times New Roman" w:cs="Times New Roman"/>
                <w:szCs w:val="24"/>
                <w:lang w:val="en-US"/>
              </w:rPr>
              <w:t> </w:t>
            </w:r>
            <w:r w:rsidRPr="00074D70">
              <w:rPr>
                <w:rFonts w:eastAsia="Times New Roman" w:cs="Times New Roman"/>
                <w:szCs w:val="24"/>
              </w:rPr>
              <w:t>8;</w:t>
            </w:r>
          </w:p>
          <w:p w14:paraId="3D49DBF8" w14:textId="77777777" w:rsidR="00434B02" w:rsidRPr="00074D70" w:rsidRDefault="00434B02" w:rsidP="009D7071">
            <w:pPr>
              <w:numPr>
                <w:ilvl w:val="0"/>
                <w:numId w:val="160"/>
              </w:numPr>
              <w:ind w:firstLine="0"/>
              <w:contextualSpacing/>
            </w:pPr>
            <w:r w:rsidRPr="00074D70">
              <w:rPr>
                <w:rFonts w:eastAsia="Times New Roman" w:cs="Times New Roman"/>
                <w:szCs w:val="24"/>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55889B2D"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«Лечение в условиях стационара (дневного стационара)»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8»):</w:t>
            </w:r>
          </w:p>
          <w:p w14:paraId="74B5DE44"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 xml:space="preserve">данный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p w14:paraId="001CDD81"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w:t>
            </w:r>
          </w:p>
          <w:p w14:paraId="6E6A48A5"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все осмотры (консультации),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7E71D747"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705CB840"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30155A06"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3E2B6BE0"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p w14:paraId="22D64618" w14:textId="77777777" w:rsidR="00434B02" w:rsidRPr="00074D70" w:rsidRDefault="00434B02" w:rsidP="009D7071">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114BD8C5" w14:textId="77777777" w:rsidR="00434B02" w:rsidRPr="00074D70" w:rsidRDefault="00434B02" w:rsidP="009D7071">
            <w:pPr>
              <w:numPr>
                <w:ilvl w:val="1"/>
                <w:numId w:val="149"/>
              </w:numPr>
              <w:tabs>
                <w:tab w:val="left" w:pos="910"/>
              </w:tabs>
              <w:ind w:left="343" w:firstLine="0"/>
              <w:contextualSpacing/>
            </w:pPr>
            <w:r w:rsidRPr="00074D70">
              <w:rPr>
                <w:rFonts w:eastAsia="Times New Roman" w:cs="Times New Roman"/>
                <w:szCs w:val="24"/>
              </w:rPr>
              <w:t>все выполненные лабораторные исследования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208D1626" w14:textId="77777777" w:rsidTr="009D7071">
        <w:tc>
          <w:tcPr>
            <w:tcW w:w="1215" w:type="dxa"/>
            <w:tcBorders>
              <w:top w:val="single" w:sz="4" w:space="0" w:color="000000"/>
              <w:left w:val="single" w:sz="4" w:space="0" w:color="000000"/>
              <w:bottom w:val="single" w:sz="4" w:space="0" w:color="000000"/>
              <w:right w:val="single" w:sz="4" w:space="0" w:color="000000"/>
            </w:tcBorders>
          </w:tcPr>
          <w:p w14:paraId="78476B85" w14:textId="77777777" w:rsidR="00434B02" w:rsidRPr="00074D70" w:rsidRDefault="00434B02" w:rsidP="009D7071">
            <w:pPr>
              <w:ind w:firstLine="0"/>
            </w:pPr>
          </w:p>
        </w:tc>
        <w:tc>
          <w:tcPr>
            <w:tcW w:w="1804" w:type="dxa"/>
            <w:tcBorders>
              <w:top w:val="single" w:sz="4" w:space="0" w:color="000000"/>
              <w:left w:val="single" w:sz="4" w:space="0" w:color="000000"/>
              <w:bottom w:val="single" w:sz="4" w:space="0" w:color="000000"/>
              <w:right w:val="single" w:sz="4" w:space="0" w:color="000000"/>
            </w:tcBorders>
          </w:tcPr>
          <w:p w14:paraId="66F4C14E" w14:textId="77777777" w:rsidR="00434B02" w:rsidRPr="00074D70" w:rsidRDefault="00434B02" w:rsidP="009D7071">
            <w:pPr>
              <w:ind w:firstLine="0"/>
            </w:pPr>
          </w:p>
        </w:tc>
        <w:tc>
          <w:tcPr>
            <w:tcW w:w="3811" w:type="dxa"/>
            <w:tcBorders>
              <w:top w:val="single" w:sz="4" w:space="0" w:color="000000"/>
              <w:left w:val="single" w:sz="4" w:space="0" w:color="000000"/>
              <w:bottom w:val="single" w:sz="4" w:space="0" w:color="000000"/>
              <w:right w:val="single" w:sz="4" w:space="0" w:color="000000"/>
            </w:tcBorders>
          </w:tcPr>
          <w:p w14:paraId="56A8AE11" w14:textId="77777777" w:rsidR="00434B02" w:rsidRPr="00074D70" w:rsidRDefault="00434B02" w:rsidP="009D7071">
            <w:pPr>
              <w:ind w:firstLine="0"/>
            </w:pPr>
          </w:p>
        </w:tc>
        <w:tc>
          <w:tcPr>
            <w:tcW w:w="3090" w:type="dxa"/>
            <w:tcBorders>
              <w:top w:val="single" w:sz="4" w:space="0" w:color="000000"/>
              <w:left w:val="single" w:sz="4" w:space="0" w:color="000000"/>
              <w:bottom w:val="single" w:sz="4" w:space="0" w:color="000000"/>
              <w:right w:val="single" w:sz="4" w:space="0" w:color="000000"/>
            </w:tcBorders>
          </w:tcPr>
          <w:p w14:paraId="202AAF20" w14:textId="77777777" w:rsidR="00434B02" w:rsidRPr="00074D70" w:rsidRDefault="00434B02" w:rsidP="009D7071">
            <w:pPr>
              <w:ind w:firstLine="0"/>
            </w:pPr>
          </w:p>
        </w:tc>
      </w:tr>
    </w:tbl>
    <w:p w14:paraId="5F977A22" w14:textId="77777777" w:rsidR="00434B02" w:rsidRPr="00074D70" w:rsidRDefault="00434B02" w:rsidP="00434B02">
      <w:pPr>
        <w:tabs>
          <w:tab w:val="left" w:pos="720"/>
          <w:tab w:val="left" w:pos="993"/>
        </w:tabs>
        <w:ind w:firstLine="567"/>
        <w:contextualSpacing/>
        <w:rPr>
          <w:rFonts w:eastAsia="Times New Roman"/>
          <w:szCs w:val="24"/>
          <w:lang w:eastAsia="ru-RU"/>
        </w:rPr>
      </w:pPr>
    </w:p>
    <w:p w14:paraId="51354B62" w14:textId="77777777" w:rsidR="00434B02" w:rsidRPr="00074D70" w:rsidRDefault="00434B02" w:rsidP="00434B02">
      <w:pPr>
        <w:tabs>
          <w:tab w:val="left" w:pos="720"/>
          <w:tab w:val="left" w:pos="993"/>
        </w:tabs>
        <w:contextualSpacing/>
        <w:rPr>
          <w:rFonts w:eastAsia="Times New Roman" w:cs="Times New Roman"/>
          <w:szCs w:val="24"/>
          <w:lang w:eastAsia="ru-RU"/>
        </w:rPr>
      </w:pPr>
      <w:r w:rsidRPr="00074D70">
        <w:rPr>
          <w:rFonts w:eastAsia="Times New Roman" w:cs="Times New Roman"/>
          <w:szCs w:val="24"/>
          <w:lang w:eastAsia="ru-RU"/>
        </w:rPr>
        <w:t>Согласно Протоколу информационного взаимодействия ВИМИС "Сердечно-сосудистые заболевания", размещенном на портале оперативного взаимодействия участников ЕГИСЗ, версии 2.0 (</w:t>
      </w:r>
      <w:hyperlink r:id="rId59">
        <w:r w:rsidRPr="00074D70">
          <w:rPr>
            <w:rFonts w:eastAsia="Times New Roman" w:cs="Times New Roman"/>
            <w:szCs w:val="24"/>
            <w:lang w:eastAsia="ru-RU"/>
          </w:rPr>
          <w:t>https://portal.egisz.rosminzdrav.ru/materials/3677</w:t>
        </w:r>
      </w:hyperlink>
      <w:r w:rsidRPr="00074D70">
        <w:rPr>
          <w:rFonts w:eastAsia="Times New Roman" w:cs="Times New Roman"/>
          <w:szCs w:val="24"/>
          <w:lang w:eastAsia="ru-RU"/>
        </w:rPr>
        <w:t>) разработаны и внедрены триггерные точки по следующим правилам:</w:t>
      </w:r>
    </w:p>
    <w:p w14:paraId="0499D110" w14:textId="77777777" w:rsidR="00434B02" w:rsidRPr="00074D70" w:rsidRDefault="00434B02" w:rsidP="00434B02">
      <w:pPr>
        <w:tabs>
          <w:tab w:val="left" w:pos="720"/>
          <w:tab w:val="left" w:pos="993"/>
        </w:tabs>
        <w:ind w:firstLine="567"/>
        <w:contextualSpacing/>
        <w:rPr>
          <w:rFonts w:eastAsia="Times New Roman"/>
          <w:szCs w:val="24"/>
          <w:lang w:eastAsia="ru-RU"/>
        </w:rPr>
      </w:pPr>
    </w:p>
    <w:tbl>
      <w:tblPr>
        <w:tblW w:w="10017" w:type="dxa"/>
        <w:tblLayout w:type="fixed"/>
        <w:tblCellMar>
          <w:top w:w="105" w:type="dxa"/>
          <w:left w:w="150" w:type="dxa"/>
          <w:bottom w:w="105" w:type="dxa"/>
          <w:right w:w="150" w:type="dxa"/>
        </w:tblCellMar>
        <w:tblLook w:val="04A0" w:firstRow="1" w:lastRow="0" w:firstColumn="1" w:lastColumn="0" w:noHBand="0" w:noVBand="1"/>
      </w:tblPr>
      <w:tblGrid>
        <w:gridCol w:w="1555"/>
        <w:gridCol w:w="35"/>
        <w:gridCol w:w="1799"/>
        <w:gridCol w:w="2213"/>
        <w:gridCol w:w="63"/>
        <w:gridCol w:w="4352"/>
      </w:tblGrid>
      <w:tr w:rsidR="00434B02" w:rsidRPr="00074D70" w14:paraId="02AB8FDD" w14:textId="77777777" w:rsidTr="009D7071">
        <w:trPr>
          <w:tblHeader/>
        </w:trPr>
        <w:tc>
          <w:tcPr>
            <w:tcW w:w="1555" w:type="dxa"/>
            <w:tcBorders>
              <w:top w:val="single" w:sz="4" w:space="0" w:color="000000"/>
              <w:left w:val="single" w:sz="4" w:space="0" w:color="000000"/>
              <w:bottom w:val="single" w:sz="4" w:space="0" w:color="000000"/>
              <w:right w:val="single" w:sz="4" w:space="0" w:color="000000"/>
            </w:tcBorders>
            <w:shd w:val="clear" w:color="auto" w:fill="F4F5F7"/>
          </w:tcPr>
          <w:p w14:paraId="1BF5F9DA" w14:textId="77777777" w:rsidR="00434B02" w:rsidRPr="00074D70" w:rsidRDefault="00434B02" w:rsidP="009D7071">
            <w:pPr>
              <w:widowControl w:val="0"/>
              <w:shd w:val="clear" w:color="auto" w:fill="F4F5F7"/>
              <w:ind w:firstLine="0"/>
              <w:rPr>
                <w:rFonts w:eastAsia="Times New Roman" w:cs="Times New Roman"/>
                <w:szCs w:val="24"/>
                <w:lang w:eastAsia="ru-RU"/>
              </w:rPr>
            </w:pPr>
            <w:r w:rsidRPr="00074D70">
              <w:rPr>
                <w:rFonts w:eastAsia="Times New Roman" w:cs="Times New Roman"/>
                <w:szCs w:val="24"/>
                <w:lang w:eastAsia="ru-RU"/>
              </w:rPr>
              <w:t>Код триггерной точки</w:t>
            </w:r>
          </w:p>
        </w:tc>
        <w:tc>
          <w:tcPr>
            <w:tcW w:w="1834" w:type="dxa"/>
            <w:gridSpan w:val="2"/>
            <w:tcBorders>
              <w:top w:val="single" w:sz="4" w:space="0" w:color="000000"/>
              <w:left w:val="single" w:sz="4" w:space="0" w:color="000000"/>
              <w:bottom w:val="single" w:sz="4" w:space="0" w:color="000000"/>
              <w:right w:val="single" w:sz="4" w:space="0" w:color="000000"/>
            </w:tcBorders>
            <w:shd w:val="clear" w:color="auto" w:fill="F4F5F7"/>
          </w:tcPr>
          <w:p w14:paraId="467EEC06" w14:textId="77777777" w:rsidR="00434B02" w:rsidRPr="00074D70" w:rsidRDefault="00434B02" w:rsidP="009D7071">
            <w:pPr>
              <w:widowControl w:val="0"/>
              <w:shd w:val="clear" w:color="auto" w:fill="F4F5F7"/>
              <w:ind w:firstLine="0"/>
              <w:rPr>
                <w:rFonts w:eastAsia="Times New Roman" w:cs="Times New Roman"/>
                <w:szCs w:val="24"/>
                <w:lang w:eastAsia="ru-RU"/>
              </w:rPr>
            </w:pPr>
            <w:r w:rsidRPr="00074D70">
              <w:rPr>
                <w:rFonts w:eastAsia="Times New Roman" w:cs="Times New Roman"/>
                <w:szCs w:val="24"/>
                <w:lang w:eastAsia="ru-RU"/>
              </w:rPr>
              <w:t>Полное наименование</w:t>
            </w:r>
          </w:p>
        </w:tc>
        <w:tc>
          <w:tcPr>
            <w:tcW w:w="2213" w:type="dxa"/>
            <w:tcBorders>
              <w:top w:val="single" w:sz="4" w:space="0" w:color="000000"/>
              <w:left w:val="single" w:sz="4" w:space="0" w:color="000000"/>
              <w:bottom w:val="single" w:sz="4" w:space="0" w:color="000000"/>
              <w:right w:val="single" w:sz="4" w:space="0" w:color="000000"/>
            </w:tcBorders>
            <w:shd w:val="clear" w:color="auto" w:fill="F4F5F7"/>
          </w:tcPr>
          <w:p w14:paraId="0E31752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Правила выявления</w:t>
            </w:r>
          </w:p>
        </w:tc>
        <w:tc>
          <w:tcPr>
            <w:tcW w:w="4415" w:type="dxa"/>
            <w:gridSpan w:val="2"/>
            <w:tcBorders>
              <w:top w:val="single" w:sz="4" w:space="0" w:color="000000"/>
              <w:left w:val="single" w:sz="4" w:space="0" w:color="000000"/>
              <w:bottom w:val="single" w:sz="4" w:space="0" w:color="000000"/>
              <w:right w:val="single" w:sz="4" w:space="0" w:color="000000"/>
            </w:tcBorders>
            <w:shd w:val="clear" w:color="auto" w:fill="F4F5F7"/>
          </w:tcPr>
          <w:p w14:paraId="1A67296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СЭМД/СЭМД beta-версии, передаваемые в ВИМИС «ССЗ» при выявлении триггерной точки</w:t>
            </w:r>
          </w:p>
        </w:tc>
      </w:tr>
      <w:tr w:rsidR="00434B02" w:rsidRPr="00074D70" w14:paraId="0AD542CC" w14:textId="77777777" w:rsidTr="009D7071">
        <w:tc>
          <w:tcPr>
            <w:tcW w:w="1555" w:type="dxa"/>
            <w:vMerge w:val="restart"/>
            <w:tcBorders>
              <w:top w:val="single" w:sz="4" w:space="0" w:color="000000"/>
              <w:left w:val="single" w:sz="4" w:space="0" w:color="000000"/>
              <w:bottom w:val="single" w:sz="4" w:space="0" w:color="000000"/>
              <w:right w:val="single" w:sz="4" w:space="0" w:color="000000"/>
            </w:tcBorders>
          </w:tcPr>
          <w:p w14:paraId="0ABABD0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1</w:t>
            </w:r>
          </w:p>
        </w:tc>
        <w:tc>
          <w:tcPr>
            <w:tcW w:w="1834" w:type="dxa"/>
            <w:gridSpan w:val="2"/>
            <w:vMerge w:val="restart"/>
            <w:tcBorders>
              <w:top w:val="single" w:sz="4" w:space="0" w:color="000000"/>
              <w:left w:val="single" w:sz="4" w:space="0" w:color="000000"/>
              <w:bottom w:val="single" w:sz="4" w:space="0" w:color="000000"/>
              <w:right w:val="single" w:sz="4" w:space="0" w:color="000000"/>
            </w:tcBorders>
          </w:tcPr>
          <w:p w14:paraId="38F32BD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приема (осмотра) врачом-специалистом</w:t>
            </w:r>
          </w:p>
        </w:tc>
        <w:tc>
          <w:tcPr>
            <w:tcW w:w="2213" w:type="dxa"/>
            <w:vMerge w:val="restart"/>
            <w:tcBorders>
              <w:top w:val="single" w:sz="4" w:space="0" w:color="000000"/>
              <w:left w:val="single" w:sz="4" w:space="0" w:color="000000"/>
              <w:bottom w:val="single" w:sz="4" w:space="0" w:color="000000"/>
              <w:right w:val="single" w:sz="4" w:space="0" w:color="000000"/>
            </w:tcBorders>
          </w:tcPr>
          <w:p w14:paraId="63E57D3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проведение приема (осмотра) или консультации врачом-специалистом. Возникает необходимость передачи информации в ВИМИС «ССЗ». При этом должны быть соблюдены следующие условия:</w:t>
            </w:r>
          </w:p>
          <w:p w14:paraId="760242CE" w14:textId="77777777" w:rsidR="00434B02" w:rsidRPr="00074D70" w:rsidRDefault="00434B02" w:rsidP="009D7071">
            <w:pPr>
              <w:widowControl w:val="0"/>
              <w:numPr>
                <w:ilvl w:val="0"/>
                <w:numId w:val="199"/>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Прием (осмотр) проведен не в рамках оказания медицинской помощи в условиях стационара (дневного стационара);</w:t>
            </w:r>
          </w:p>
          <w:p w14:paraId="4FC9DB23" w14:textId="77777777" w:rsidR="00434B02" w:rsidRPr="00074D70" w:rsidRDefault="00434B02" w:rsidP="009D7071">
            <w:pPr>
              <w:widowControl w:val="0"/>
              <w:numPr>
                <w:ilvl w:val="0"/>
                <w:numId w:val="199"/>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0DE8A2C3" w14:textId="77777777" w:rsidR="00434B02" w:rsidRPr="00074D70" w:rsidRDefault="00434B02" w:rsidP="009D7071">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30B8CC89" w14:textId="77777777" w:rsidR="00434B02" w:rsidRPr="00074D70" w:rsidRDefault="00434B02" w:rsidP="009D7071">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до проведения приема (осмотра) пациенту был установлен диагноз, соответствующий любому значению из Таблица 1;</w:t>
            </w:r>
          </w:p>
          <w:p w14:paraId="3C8B785D" w14:textId="77777777" w:rsidR="00434B02" w:rsidRPr="00074D70" w:rsidRDefault="00434B02" w:rsidP="009D7071">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по результатам проведенного приема (осмотра) пациенту установлен диагноз, соответствующий любому значению из Таблица 1</w:t>
            </w:r>
          </w:p>
        </w:tc>
        <w:tc>
          <w:tcPr>
            <w:tcW w:w="4415" w:type="dxa"/>
            <w:gridSpan w:val="2"/>
            <w:tcBorders>
              <w:top w:val="single" w:sz="4" w:space="0" w:color="000000"/>
              <w:left w:val="single" w:sz="4" w:space="0" w:color="000000"/>
              <w:bottom w:val="single" w:sz="4" w:space="0" w:color="000000"/>
              <w:right w:val="single" w:sz="4" w:space="0" w:color="000000"/>
            </w:tcBorders>
          </w:tcPr>
          <w:p w14:paraId="4D95646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7739640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5 2.643.5.1.13.13.14.341):</w:t>
            </w:r>
          </w:p>
          <w:p w14:paraId="6FBEA173" w14:textId="77777777" w:rsidR="00434B02" w:rsidRPr="00074D70" w:rsidRDefault="00434B02" w:rsidP="009D7071">
            <w:pPr>
              <w:widowControl w:val="0"/>
              <w:numPr>
                <w:ilvl w:val="0"/>
                <w:numId w:val="200"/>
              </w:numPr>
              <w:ind w:left="0" w:firstLine="0"/>
              <w:rPr>
                <w:rFonts w:eastAsia="Times New Roman" w:cs="Times New Roman"/>
                <w:szCs w:val="24"/>
                <w:lang w:eastAsia="ru-RU"/>
              </w:rPr>
            </w:pPr>
            <w:r w:rsidRPr="00074D70">
              <w:rPr>
                <w:rFonts w:eastAsia="Times New Roman" w:cs="Times New Roman"/>
                <w:szCs w:val="24"/>
                <w:lang w:eastAsia="ru-RU"/>
              </w:rPr>
              <w:t>по которому зафиксирован факт оказания медицинской помощи с соблюдением условий необходимости передачи информации;</w:t>
            </w:r>
          </w:p>
          <w:p w14:paraId="7F44BB60" w14:textId="77777777" w:rsidR="00434B02" w:rsidRPr="00074D70" w:rsidRDefault="00434B02" w:rsidP="009D7071">
            <w:pPr>
              <w:widowControl w:val="0"/>
              <w:numPr>
                <w:ilvl w:val="0"/>
                <w:numId w:val="200"/>
              </w:numPr>
              <w:ind w:left="0" w:firstLine="0"/>
              <w:rPr>
                <w:rFonts w:eastAsia="Times New Roman" w:cs="Times New Roman"/>
                <w:szCs w:val="24"/>
                <w:lang w:eastAsia="ru-RU"/>
              </w:rPr>
            </w:pPr>
            <w:r w:rsidRPr="00074D70">
              <w:rPr>
                <w:rFonts w:eastAsia="Times New Roman" w:cs="Times New Roman"/>
                <w:szCs w:val="24"/>
                <w:lang w:eastAsia="ru-RU"/>
              </w:rPr>
              <w:t>ранее проведенные приемы (осмотры) в рамках одного случая оказания медицинской помощи, но не переданные в ВИМИС «ССЗ».</w:t>
            </w:r>
          </w:p>
        </w:tc>
      </w:tr>
      <w:tr w:rsidR="00434B02" w:rsidRPr="00074D70" w14:paraId="7A5B08E2" w14:textId="77777777" w:rsidTr="009D7071">
        <w:tc>
          <w:tcPr>
            <w:tcW w:w="1555"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2703565" w14:textId="77777777" w:rsidR="00434B02" w:rsidRPr="00074D70" w:rsidRDefault="00434B02" w:rsidP="009D7071">
            <w:pPr>
              <w:widowControl w:val="0"/>
              <w:ind w:firstLine="0"/>
              <w:rPr>
                <w:rFonts w:eastAsia="Times New Roman" w:cs="Times New Roman"/>
                <w:szCs w:val="24"/>
                <w:lang w:eastAsia="ru-RU"/>
              </w:rPr>
            </w:pP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5BD40C1" w14:textId="77777777" w:rsidR="00434B02" w:rsidRPr="00074D70" w:rsidRDefault="00434B02" w:rsidP="009D7071">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869F685" w14:textId="77777777" w:rsidR="00434B02" w:rsidRPr="00074D70" w:rsidRDefault="00434B02" w:rsidP="009D7071">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34230DF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2.643.5.1.13.13.14.57):</w:t>
            </w:r>
          </w:p>
          <w:p w14:paraId="3FDB27FA" w14:textId="77777777" w:rsidR="00434B02" w:rsidRPr="00074D70" w:rsidRDefault="00434B02" w:rsidP="009D7071">
            <w:pPr>
              <w:widowControl w:val="0"/>
              <w:numPr>
                <w:ilvl w:val="0"/>
                <w:numId w:val="201"/>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прием (осмотр) , по которому зафиксирован факт оказания медицинской помощи с соблюдением условий необходимости передачи информации;</w:t>
            </w:r>
          </w:p>
          <w:p w14:paraId="55996F98" w14:textId="77777777" w:rsidR="00434B02" w:rsidRPr="00074D70" w:rsidRDefault="00434B02" w:rsidP="009D7071">
            <w:pPr>
              <w:widowControl w:val="0"/>
              <w:numPr>
                <w:ilvl w:val="0"/>
                <w:numId w:val="201"/>
              </w:numPr>
              <w:ind w:left="0" w:firstLine="0"/>
              <w:rPr>
                <w:rFonts w:eastAsia="Times New Roman" w:cs="Times New Roman"/>
                <w:szCs w:val="24"/>
                <w:lang w:eastAsia="ru-RU"/>
              </w:rPr>
            </w:pPr>
            <w:r w:rsidRPr="00074D70">
              <w:rPr>
                <w:rFonts w:eastAsia="Times New Roman" w:cs="Times New Roman"/>
                <w:szCs w:val="24"/>
                <w:lang w:eastAsia="ru-RU"/>
              </w:rPr>
              <w:t>направления, оформленные в рамках приема (осмотра), по которому зафиксирован факт оказания медицинской помощи с соблюдением условий необходимости передачи информации.</w:t>
            </w:r>
          </w:p>
        </w:tc>
      </w:tr>
      <w:tr w:rsidR="00434B02" w:rsidRPr="00074D70" w14:paraId="6D54B8A6" w14:textId="77777777" w:rsidTr="009D7071">
        <w:tc>
          <w:tcPr>
            <w:tcW w:w="1555"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170D12C" w14:textId="77777777" w:rsidR="00434B02" w:rsidRPr="00074D70" w:rsidRDefault="00434B02" w:rsidP="009D7071">
            <w:pPr>
              <w:widowControl w:val="0"/>
              <w:ind w:firstLine="0"/>
              <w:rPr>
                <w:rFonts w:eastAsia="Times New Roman" w:cs="Times New Roman"/>
                <w:szCs w:val="24"/>
                <w:lang w:eastAsia="ru-RU"/>
              </w:rPr>
            </w:pP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0153D42" w14:textId="77777777" w:rsidR="00434B02" w:rsidRPr="00074D70" w:rsidRDefault="00434B02" w:rsidP="009D7071">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9DBD043" w14:textId="77777777" w:rsidR="00434B02" w:rsidRPr="00074D70" w:rsidRDefault="00434B02" w:rsidP="009D7071">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40D1788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3. СЭМД «Протокол инструментального исследования» (код СЭМД 2.643.5.1.13.2.7.5.1.6):</w:t>
            </w:r>
          </w:p>
          <w:p w14:paraId="3F0992E2" w14:textId="77777777" w:rsidR="00434B02" w:rsidRPr="00074D70" w:rsidRDefault="00434B02" w:rsidP="009D7071">
            <w:pPr>
              <w:widowControl w:val="0"/>
              <w:numPr>
                <w:ilvl w:val="0"/>
                <w:numId w:val="202"/>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434B02" w:rsidRPr="00074D70" w14:paraId="7417645D" w14:textId="77777777" w:rsidTr="009D7071">
        <w:tc>
          <w:tcPr>
            <w:tcW w:w="155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63C9C42" w14:textId="77777777" w:rsidR="00434B02" w:rsidRPr="00074D70" w:rsidRDefault="00434B02" w:rsidP="009D7071">
            <w:pPr>
              <w:widowControl w:val="0"/>
              <w:ind w:firstLine="0"/>
              <w:rPr>
                <w:rFonts w:eastAsia="Times New Roman" w:cs="Times New Roman"/>
                <w:szCs w:val="24"/>
                <w:lang w:eastAsia="ru-RU"/>
              </w:rPr>
            </w:pPr>
            <w:r w:rsidRPr="00074D70">
              <w:rPr>
                <w:b/>
                <w:szCs w:val="24"/>
              </w:rPr>
              <w:t>Наименование группы</w:t>
            </w: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E4375CE" w14:textId="77777777" w:rsidR="00434B02" w:rsidRPr="00074D70" w:rsidRDefault="00434B02" w:rsidP="009D7071">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D0B33E8" w14:textId="77777777" w:rsidR="00434B02" w:rsidRPr="00074D70" w:rsidRDefault="00434B02" w:rsidP="009D7071">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71D31D7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4. СЭМД «Протокол лабораторного исследования» (код СЭМД 2.643.5.1.13.2.7.5.1.7):</w:t>
            </w:r>
          </w:p>
          <w:p w14:paraId="4B1EB520" w14:textId="77777777" w:rsidR="00434B02" w:rsidRPr="00074D70" w:rsidRDefault="00434B02" w:rsidP="009D7071">
            <w:pPr>
              <w:widowControl w:val="0"/>
              <w:numPr>
                <w:ilvl w:val="0"/>
                <w:numId w:val="203"/>
              </w:numPr>
              <w:ind w:left="0" w:firstLine="0"/>
            </w:pPr>
            <w:r w:rsidRPr="00074D70">
              <w:rPr>
                <w:rFonts w:eastAsia="Times New Roman" w:cs="Times New Roman"/>
                <w:szCs w:val="24"/>
                <w:lang w:eastAsia="ru-RU"/>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прием (осмотр), по результатам которого установлен диагноз заболевания (состояния), соответствующий любому значению из графы II Таблица 1</w:t>
            </w:r>
          </w:p>
        </w:tc>
      </w:tr>
      <w:tr w:rsidR="00434B02" w:rsidRPr="00074D70" w14:paraId="7EB2E83F" w14:textId="77777777" w:rsidTr="009D7071">
        <w:tc>
          <w:tcPr>
            <w:tcW w:w="1590" w:type="dxa"/>
            <w:gridSpan w:val="2"/>
            <w:tcBorders>
              <w:top w:val="single" w:sz="4" w:space="0" w:color="000000"/>
              <w:left w:val="single" w:sz="4" w:space="0" w:color="000000"/>
              <w:bottom w:val="single" w:sz="4" w:space="0" w:color="000000"/>
              <w:right w:val="single" w:sz="4" w:space="0" w:color="000000"/>
            </w:tcBorders>
          </w:tcPr>
          <w:p w14:paraId="4072388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w:t>
            </w:r>
          </w:p>
        </w:tc>
        <w:tc>
          <w:tcPr>
            <w:tcW w:w="1799" w:type="dxa"/>
            <w:vMerge w:val="restart"/>
            <w:tcBorders>
              <w:top w:val="single" w:sz="4" w:space="0" w:color="000000"/>
              <w:left w:val="single" w:sz="4" w:space="0" w:color="000000"/>
              <w:bottom w:val="single" w:sz="4" w:space="0" w:color="000000"/>
              <w:right w:val="single" w:sz="4" w:space="0" w:color="000000"/>
            </w:tcBorders>
          </w:tcPr>
          <w:p w14:paraId="78EF468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диагностических исследований</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0E712DF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выполнения следующих методов исследований по пациенту:</w:t>
            </w:r>
          </w:p>
          <w:p w14:paraId="26FE1C74" w14:textId="77777777" w:rsidR="00434B02" w:rsidRPr="00074D70" w:rsidRDefault="00434B02" w:rsidP="009D7071">
            <w:pPr>
              <w:widowControl w:val="0"/>
              <w:numPr>
                <w:ilvl w:val="0"/>
                <w:numId w:val="204"/>
              </w:numPr>
              <w:ind w:left="0" w:firstLine="0"/>
              <w:rPr>
                <w:rFonts w:eastAsia="Times New Roman" w:cs="Times New Roman"/>
                <w:szCs w:val="24"/>
                <w:lang w:eastAsia="ru-RU"/>
              </w:rPr>
            </w:pPr>
            <w:r w:rsidRPr="00074D70">
              <w:rPr>
                <w:rFonts w:eastAsia="Times New Roman" w:cs="Times New Roman"/>
                <w:szCs w:val="24"/>
                <w:lang w:eastAsia="ru-RU"/>
              </w:rPr>
              <w:t>инструментальные исследования;</w:t>
            </w:r>
          </w:p>
          <w:p w14:paraId="7D9643F0" w14:textId="77777777" w:rsidR="00434B02" w:rsidRPr="00074D70" w:rsidRDefault="00434B02" w:rsidP="009D7071">
            <w:pPr>
              <w:widowControl w:val="0"/>
              <w:numPr>
                <w:ilvl w:val="0"/>
                <w:numId w:val="204"/>
              </w:numPr>
              <w:ind w:left="0" w:firstLine="0"/>
              <w:rPr>
                <w:rFonts w:eastAsia="Times New Roman" w:cs="Times New Roman"/>
                <w:szCs w:val="24"/>
                <w:lang w:eastAsia="ru-RU"/>
              </w:rPr>
            </w:pPr>
            <w:r w:rsidRPr="00074D70">
              <w:rPr>
                <w:rFonts w:eastAsia="Times New Roman" w:cs="Times New Roman"/>
                <w:szCs w:val="24"/>
                <w:lang w:eastAsia="ru-RU"/>
              </w:rPr>
              <w:t>лабораторные исследования.</w:t>
            </w:r>
          </w:p>
          <w:p w14:paraId="08B9381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должны быть соблюдены следующие условия:</w:t>
            </w:r>
          </w:p>
          <w:p w14:paraId="44A88A9D" w14:textId="77777777" w:rsidR="00434B02" w:rsidRPr="00074D70" w:rsidRDefault="00434B02" w:rsidP="009D7071">
            <w:pPr>
              <w:widowControl w:val="0"/>
              <w:numPr>
                <w:ilvl w:val="0"/>
                <w:numId w:val="205"/>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(исследования выполнены не в рамках оказания медицинской помощи в условиях стационара (дневного стационара));</w:t>
            </w:r>
          </w:p>
          <w:p w14:paraId="10DA89D9" w14:textId="77777777" w:rsidR="00434B02" w:rsidRPr="00074D70" w:rsidRDefault="00434B02" w:rsidP="009D7071">
            <w:pPr>
              <w:widowControl w:val="0"/>
              <w:numPr>
                <w:ilvl w:val="0"/>
                <w:numId w:val="205"/>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2AE6F105" w14:textId="77777777" w:rsidR="00434B02" w:rsidRPr="00074D70" w:rsidRDefault="00434B02" w:rsidP="009D7071">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78B92694" w14:textId="77777777" w:rsidR="00434B02" w:rsidRPr="00074D70" w:rsidRDefault="00434B02" w:rsidP="009D7071">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исследования выполнены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"1";</w:t>
            </w:r>
          </w:p>
          <w:p w14:paraId="7209ECD4" w14:textId="77777777" w:rsidR="00434B02" w:rsidRPr="00074D70" w:rsidRDefault="00434B02" w:rsidP="009D7071">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у пациента указан направительный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01CF84F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1. СЭМД «Протокол инструментального исследования» (код СЭМД 2.643.5.1.13.2.7.5.1.6):</w:t>
            </w:r>
          </w:p>
          <w:p w14:paraId="112CCCA1" w14:textId="77777777" w:rsidR="00434B02" w:rsidRPr="00074D70" w:rsidRDefault="00434B02" w:rsidP="009D7071">
            <w:pPr>
              <w:widowControl w:val="0"/>
              <w:numPr>
                <w:ilvl w:val="0"/>
                <w:numId w:val="206"/>
              </w:numPr>
              <w:ind w:left="0" w:firstLine="0"/>
              <w:rPr>
                <w:rFonts w:eastAsia="Times New Roman" w:cs="Times New Roman"/>
                <w:szCs w:val="24"/>
                <w:lang w:eastAsia="ru-RU"/>
              </w:rPr>
            </w:pPr>
            <w:r w:rsidRPr="00074D70">
              <w:rPr>
                <w:rFonts w:eastAsia="Times New Roman" w:cs="Times New Roman"/>
                <w:szCs w:val="24"/>
                <w:lang w:eastAsia="ru-RU"/>
              </w:rPr>
              <w:t>по которому фиксируется факт события – проведение инструментального исследования и его результатов.</w:t>
            </w:r>
          </w:p>
        </w:tc>
      </w:tr>
      <w:tr w:rsidR="00434B02" w:rsidRPr="00074D70" w14:paraId="24AF9642" w14:textId="77777777" w:rsidTr="009D7071">
        <w:tc>
          <w:tcPr>
            <w:tcW w:w="1590"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084ACBA"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CE32E83"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27C5AB6"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57B0F38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 СЭМД «Протокол лабораторного исследования» (код СЭМД 2.643.5.1.13.2.7.5.1.7):</w:t>
            </w:r>
          </w:p>
          <w:p w14:paraId="3A7B3BBD" w14:textId="77777777" w:rsidR="00434B02" w:rsidRPr="00074D70" w:rsidRDefault="00434B02" w:rsidP="009D7071">
            <w:pPr>
              <w:widowControl w:val="0"/>
              <w:numPr>
                <w:ilvl w:val="0"/>
                <w:numId w:val="207"/>
              </w:numPr>
              <w:ind w:left="0" w:firstLine="0"/>
              <w:rPr>
                <w:rFonts w:eastAsia="Times New Roman" w:cs="Times New Roman"/>
                <w:szCs w:val="24"/>
                <w:lang w:eastAsia="ru-RU"/>
              </w:rPr>
            </w:pPr>
            <w:r w:rsidRPr="00074D70">
              <w:rPr>
                <w:rFonts w:eastAsia="Times New Roman" w:cs="Times New Roman"/>
                <w:szCs w:val="24"/>
                <w:lang w:eastAsia="ru-RU"/>
              </w:rPr>
              <w:t>по которому фиксируется факт события – проведение лабораторного исследования и его результатов.</w:t>
            </w:r>
          </w:p>
        </w:tc>
      </w:tr>
      <w:tr w:rsidR="00434B02" w:rsidRPr="00074D70" w14:paraId="14711424" w14:textId="77777777" w:rsidTr="009D7071">
        <w:tc>
          <w:tcPr>
            <w:tcW w:w="1590"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F241839"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6C23007"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2B956FC"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1B4ABE3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3. СЭМД «Направление на консультацию и во вспомогательные кабинеты» (код СЭМД 2.643.5.1.13.13.14.57):</w:t>
            </w:r>
          </w:p>
          <w:p w14:paraId="1D7108F3" w14:textId="77777777" w:rsidR="00434B02" w:rsidRPr="00074D70" w:rsidRDefault="00434B02" w:rsidP="009D7071">
            <w:pPr>
              <w:widowControl w:val="0"/>
              <w:numPr>
                <w:ilvl w:val="0"/>
                <w:numId w:val="208"/>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проведение инструментального, лабораторного исследования, по которому зафиксирован факт оказания медицинской помощи с соблюдением условий необходимости передачи информации.</w:t>
            </w:r>
          </w:p>
        </w:tc>
      </w:tr>
      <w:tr w:rsidR="00434B02" w:rsidRPr="00074D70" w14:paraId="7B0A23BA" w14:textId="77777777" w:rsidTr="009D7071">
        <w:tc>
          <w:tcPr>
            <w:tcW w:w="1590" w:type="dxa"/>
            <w:gridSpan w:val="2"/>
            <w:tcBorders>
              <w:top w:val="single" w:sz="4" w:space="0" w:color="000000"/>
              <w:left w:val="single" w:sz="4" w:space="0" w:color="000000"/>
              <w:bottom w:val="single" w:sz="4" w:space="0" w:color="000000"/>
              <w:right w:val="single" w:sz="4" w:space="0" w:color="000000"/>
            </w:tcBorders>
          </w:tcPr>
          <w:p w14:paraId="511E75F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3</w:t>
            </w:r>
          </w:p>
        </w:tc>
        <w:tc>
          <w:tcPr>
            <w:tcW w:w="1799" w:type="dxa"/>
            <w:tcBorders>
              <w:top w:val="single" w:sz="4" w:space="0" w:color="000000"/>
              <w:left w:val="single" w:sz="4" w:space="0" w:color="000000"/>
              <w:bottom w:val="single" w:sz="4" w:space="0" w:color="000000"/>
              <w:right w:val="single" w:sz="4" w:space="0" w:color="000000"/>
            </w:tcBorders>
          </w:tcPr>
          <w:p w14:paraId="189FF96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направления на оказания медицинских услуг</w:t>
            </w:r>
          </w:p>
        </w:tc>
        <w:tc>
          <w:tcPr>
            <w:tcW w:w="2276" w:type="dxa"/>
            <w:gridSpan w:val="2"/>
            <w:tcBorders>
              <w:top w:val="single" w:sz="4" w:space="0" w:color="000000"/>
              <w:left w:val="single" w:sz="4" w:space="0" w:color="000000"/>
              <w:bottom w:val="single" w:sz="4" w:space="0" w:color="000000"/>
              <w:right w:val="single" w:sz="4" w:space="0" w:color="000000"/>
            </w:tcBorders>
          </w:tcPr>
          <w:p w14:paraId="4C30474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оформление направления на оказание медицинских услуг.</w:t>
            </w:r>
          </w:p>
          <w:p w14:paraId="732C2F1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должны быть соблюдены следующие условия:</w:t>
            </w:r>
          </w:p>
          <w:p w14:paraId="011832B9" w14:textId="77777777" w:rsidR="00434B02" w:rsidRPr="00074D70" w:rsidRDefault="00434B02" w:rsidP="009D7071">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185E85E7" w14:textId="77777777" w:rsidR="00434B02" w:rsidRPr="00074D70" w:rsidRDefault="00434B02" w:rsidP="009D7071">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приеме (осмотре), по которому зафиксирован факт события – прием (осмотр));</w:t>
            </w:r>
          </w:p>
          <w:p w14:paraId="7D43A636" w14:textId="77777777" w:rsidR="00434B02" w:rsidRPr="00074D70" w:rsidRDefault="00434B02" w:rsidP="009D7071">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274C7345" w14:textId="77777777" w:rsidR="00434B02" w:rsidRPr="00074D70" w:rsidRDefault="00434B02" w:rsidP="009D7071">
            <w:pPr>
              <w:widowControl w:val="0"/>
              <w:numPr>
                <w:ilvl w:val="1"/>
                <w:numId w:val="209"/>
              </w:numPr>
              <w:ind w:left="0" w:firstLine="0"/>
              <w:rPr>
                <w:rFonts w:eastAsia="Times New Roman" w:cs="Times New Roman"/>
                <w:szCs w:val="24"/>
                <w:lang w:eastAsia="ru-RU"/>
              </w:rPr>
            </w:pPr>
            <w:r w:rsidRPr="00074D70">
              <w:rPr>
                <w:rFonts w:eastAsia="Times New Roman" w:cs="Times New Roman"/>
                <w:szCs w:val="24"/>
                <w:lang w:eastAsia="ru-RU"/>
              </w:rPr>
              <w:t>пациент в МИС НСО имеет статус – «Контроль ВИМИС ССЗ»;</w:t>
            </w:r>
          </w:p>
          <w:p w14:paraId="3AEEF3DC" w14:textId="77777777" w:rsidR="00434B02" w:rsidRPr="00074D70" w:rsidRDefault="00434B02" w:rsidP="009D7071">
            <w:pPr>
              <w:widowControl w:val="0"/>
              <w:numPr>
                <w:ilvl w:val="1"/>
                <w:numId w:val="209"/>
              </w:numPr>
              <w:ind w:left="0" w:firstLine="0"/>
              <w:rPr>
                <w:rFonts w:eastAsia="Times New Roman" w:cs="Times New Roman"/>
                <w:szCs w:val="24"/>
                <w:lang w:eastAsia="ru-RU"/>
              </w:rPr>
            </w:pPr>
            <w:r w:rsidRPr="00074D70">
              <w:rPr>
                <w:rFonts w:eastAsia="Times New Roman" w:cs="Times New Roman"/>
                <w:szCs w:val="24"/>
                <w:lang w:eastAsia="ru-RU"/>
              </w:rPr>
              <w:t>у пациента установлен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7C0E17E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43B923EF" w14:textId="77777777" w:rsidR="00434B02" w:rsidRPr="00074D70" w:rsidRDefault="00434B02" w:rsidP="009D7071">
            <w:pPr>
              <w:widowControl w:val="0"/>
              <w:ind w:firstLine="0"/>
              <w:rPr>
                <w:rFonts w:eastAsia="Times New Roman" w:cs="Times New Roman"/>
                <w:szCs w:val="24"/>
                <w:lang w:eastAsia="ru-RU"/>
              </w:rPr>
            </w:pPr>
          </w:p>
          <w:p w14:paraId="30A46842" w14:textId="77777777" w:rsidR="00434B02" w:rsidRPr="00074D70" w:rsidRDefault="00434B02" w:rsidP="009D7071">
            <w:pPr>
              <w:widowControl w:val="0"/>
              <w:numPr>
                <w:ilvl w:val="0"/>
                <w:numId w:val="210"/>
              </w:numPr>
              <w:ind w:left="0" w:firstLine="0"/>
              <w:rPr>
                <w:rFonts w:eastAsia="Times New Roman" w:cs="Times New Roman"/>
                <w:szCs w:val="24"/>
                <w:lang w:eastAsia="ru-RU"/>
              </w:rPr>
            </w:pPr>
            <w:r w:rsidRPr="00074D70">
              <w:rPr>
                <w:rFonts w:eastAsia="Times New Roman" w:cs="Times New Roman"/>
                <w:szCs w:val="24"/>
                <w:lang w:eastAsia="ru-RU"/>
              </w:rPr>
              <w:t>СЭМД «Направление на консультацию и во вспомогательные кабинеты» (код СЭМД 2.643.5.1.13.13.14.57):</w:t>
            </w:r>
          </w:p>
          <w:p w14:paraId="2E407D0D" w14:textId="77777777" w:rsidR="00434B02" w:rsidRPr="00074D70" w:rsidRDefault="00434B02" w:rsidP="009D7071">
            <w:pPr>
              <w:widowControl w:val="0"/>
              <w:numPr>
                <w:ilvl w:val="1"/>
                <w:numId w:val="210"/>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консультацию и во вспомогательные кабинеты, по которому зафиксирован факт события.</w:t>
            </w:r>
          </w:p>
        </w:tc>
      </w:tr>
      <w:tr w:rsidR="00434B02" w:rsidRPr="00074D70" w14:paraId="323C57DB" w14:textId="77777777" w:rsidTr="009D7071">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4F0985C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5</w:t>
            </w:r>
          </w:p>
        </w:tc>
        <w:tc>
          <w:tcPr>
            <w:tcW w:w="1799" w:type="dxa"/>
            <w:vMerge w:val="restart"/>
            <w:tcBorders>
              <w:top w:val="single" w:sz="4" w:space="0" w:color="000000"/>
              <w:left w:val="single" w:sz="4" w:space="0" w:color="000000"/>
              <w:bottom w:val="single" w:sz="4" w:space="0" w:color="000000"/>
              <w:right w:val="single" w:sz="4" w:space="0" w:color="000000"/>
            </w:tcBorders>
          </w:tcPr>
          <w:p w14:paraId="3B5D78F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госпитализации (получение пациентом медицинской помощи в условиях стационара (дневного стационара)</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0BF6372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14:paraId="7FAEBF7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6DF31795" w14:textId="77777777" w:rsidR="00434B02" w:rsidRPr="00074D70" w:rsidRDefault="00434B02" w:rsidP="009D7071">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21DC9E8D" w14:textId="77777777" w:rsidR="00434B02" w:rsidRPr="00074D70" w:rsidRDefault="00434B02" w:rsidP="009D7071">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диагноз при госпитализации (любой степени обоснованности и вида нозологических единиц) соответствует значению из Таблица 1;</w:t>
            </w:r>
          </w:p>
          <w:p w14:paraId="27BB3E99" w14:textId="77777777" w:rsidR="00434B02" w:rsidRPr="00074D70" w:rsidRDefault="00434B02" w:rsidP="009D7071">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из II Таблица 1.</w:t>
            </w:r>
          </w:p>
        </w:tc>
        <w:tc>
          <w:tcPr>
            <w:tcW w:w="4352" w:type="dxa"/>
            <w:tcBorders>
              <w:top w:val="single" w:sz="4" w:space="0" w:color="000000"/>
              <w:left w:val="single" w:sz="4" w:space="0" w:color="000000"/>
              <w:bottom w:val="single" w:sz="4" w:space="0" w:color="000000"/>
              <w:right w:val="single" w:sz="4" w:space="0" w:color="000000"/>
            </w:tcBorders>
          </w:tcPr>
          <w:p w14:paraId="555D2FF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73064CBA" w14:textId="77777777" w:rsidR="00434B02" w:rsidRPr="00074D70" w:rsidRDefault="00434B02" w:rsidP="009D7071">
            <w:pPr>
              <w:widowControl w:val="0"/>
              <w:ind w:firstLine="0"/>
              <w:rPr>
                <w:rFonts w:eastAsia="Times New Roman" w:cs="Times New Roman"/>
                <w:szCs w:val="24"/>
                <w:lang w:eastAsia="ru-RU"/>
              </w:rPr>
            </w:pPr>
          </w:p>
          <w:p w14:paraId="53BA83A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«Выписной эпикриз из стационара по отдельным профилям медицинской помощи»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8 2.643.5.1.13.13.14.359):</w:t>
            </w:r>
          </w:p>
          <w:p w14:paraId="3558FF06" w14:textId="77777777" w:rsidR="00434B02" w:rsidRPr="00074D70" w:rsidRDefault="00434B02" w:rsidP="009D7071">
            <w:pPr>
              <w:widowControl w:val="0"/>
              <w:numPr>
                <w:ilvl w:val="0"/>
                <w:numId w:val="212"/>
              </w:numPr>
              <w:ind w:left="0" w:firstLine="0"/>
              <w:rPr>
                <w:rFonts w:eastAsia="Times New Roman" w:cs="Times New Roman"/>
                <w:szCs w:val="24"/>
                <w:lang w:eastAsia="ru-RU"/>
              </w:rPr>
            </w:pPr>
            <w:r w:rsidRPr="00074D70">
              <w:rPr>
                <w:rFonts w:eastAsia="Times New Roman" w:cs="Times New Roman"/>
                <w:szCs w:val="24"/>
                <w:lang w:eastAsia="ru-RU"/>
              </w:rPr>
              <w:t>данный СЭМД beta-версии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tc>
      </w:tr>
      <w:tr w:rsidR="00434B02" w:rsidRPr="00074D70" w14:paraId="6EB7AC89"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0033BC2"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7185B18"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C6B647C"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6EFACEC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2. 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 xml:space="preserve">5 1.2.643.5.1.13.13.14.341): </w:t>
            </w:r>
          </w:p>
          <w:p w14:paraId="26DC5BBA" w14:textId="77777777" w:rsidR="00434B02" w:rsidRPr="00074D70" w:rsidRDefault="00434B02" w:rsidP="009D7071">
            <w:pPr>
              <w:widowControl w:val="0"/>
              <w:numPr>
                <w:ilvl w:val="0"/>
                <w:numId w:val="213"/>
              </w:numPr>
              <w:ind w:left="0" w:firstLine="0"/>
              <w:rPr>
                <w:rFonts w:eastAsia="Times New Roman" w:cs="Times New Roman"/>
                <w:szCs w:val="24"/>
                <w:lang w:eastAsia="ru-RU"/>
              </w:rPr>
            </w:pPr>
            <w:r w:rsidRPr="00074D70">
              <w:rPr>
                <w:rFonts w:eastAsia="Times New Roman" w:cs="Times New Roman"/>
                <w:szCs w:val="24"/>
                <w:lang w:eastAsia="ru-RU"/>
              </w:rPr>
              <w:t>все приемы (осмотры),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4C425FC7"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762E5EE"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81B8D23"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40261F6"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4A7509E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3. СЭМД beta-версии «Протокол консилиума врачей»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6 2.643.5.1.13.13.14.349)</w:t>
            </w:r>
          </w:p>
          <w:p w14:paraId="070B016D" w14:textId="77777777" w:rsidR="00434B02" w:rsidRPr="00074D70" w:rsidRDefault="00434B02" w:rsidP="009D7071">
            <w:pPr>
              <w:widowControl w:val="0"/>
              <w:numPr>
                <w:ilvl w:val="0"/>
                <w:numId w:val="214"/>
              </w:numPr>
              <w:ind w:left="0" w:firstLine="0"/>
              <w:rPr>
                <w:rFonts w:eastAsia="Times New Roman" w:cs="Times New Roman"/>
                <w:szCs w:val="24"/>
                <w:lang w:eastAsia="ru-RU"/>
              </w:rPr>
            </w:pPr>
            <w:r w:rsidRPr="00074D70">
              <w:rPr>
                <w:rFonts w:eastAsia="Times New Roman" w:cs="Times New Roman"/>
                <w:szCs w:val="24"/>
                <w:lang w:eastAsia="ru-RU"/>
              </w:rPr>
              <w:t>в котором зафиксирован факт проведения консилиума и его результат.</w:t>
            </w:r>
          </w:p>
        </w:tc>
      </w:tr>
      <w:tr w:rsidR="00434B02" w:rsidRPr="00074D70" w14:paraId="5A4E6320"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9614370"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364F9FB"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3D6C0F1"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00B49E3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4. СЭМД «Направление на консультацию и во вспомогательные кабинеты» (код СЭМД 2.643.5.1.13.13.14.57):</w:t>
            </w:r>
          </w:p>
          <w:p w14:paraId="2C267474" w14:textId="77777777" w:rsidR="00434B02" w:rsidRPr="00074D70" w:rsidRDefault="00434B02" w:rsidP="009D7071">
            <w:pPr>
              <w:widowControl w:val="0"/>
              <w:numPr>
                <w:ilvl w:val="0"/>
                <w:numId w:val="215"/>
              </w:numPr>
              <w:ind w:left="0" w:firstLine="0"/>
              <w:rPr>
                <w:rFonts w:eastAsia="Times New Roman" w:cs="Times New Roman"/>
                <w:szCs w:val="24"/>
                <w:lang w:eastAsia="ru-RU"/>
              </w:rPr>
            </w:pPr>
            <w:r w:rsidRPr="00074D70">
              <w:rPr>
                <w:rFonts w:eastAsia="Times New Roman" w:cs="Times New Roman"/>
                <w:szCs w:val="24"/>
                <w:lang w:eastAsia="ru-RU"/>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244590B4"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C3DB7EE"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6C5D378"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E4E6A4C"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0150DF4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5. СЭМД «Протокол инструментального исследования» (код СЭМД 2.643.5.1.13.2.7.5.1.6):</w:t>
            </w:r>
          </w:p>
          <w:p w14:paraId="1693197D" w14:textId="77777777" w:rsidR="00434B02" w:rsidRPr="00074D70" w:rsidRDefault="00434B02" w:rsidP="009D7071">
            <w:pPr>
              <w:widowControl w:val="0"/>
              <w:numPr>
                <w:ilvl w:val="0"/>
                <w:numId w:val="216"/>
              </w:numPr>
              <w:ind w:left="0" w:firstLine="0"/>
              <w:rPr>
                <w:rFonts w:eastAsia="Times New Roman" w:cs="Times New Roman"/>
                <w:szCs w:val="24"/>
                <w:lang w:eastAsia="ru-RU"/>
              </w:rPr>
            </w:pPr>
            <w:r w:rsidRPr="00074D70">
              <w:rPr>
                <w:rFonts w:eastAsia="Times New Roman" w:cs="Times New Roman"/>
                <w:szCs w:val="24"/>
                <w:lang w:eastAsia="ru-RU"/>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tc>
      </w:tr>
      <w:tr w:rsidR="00434B02" w:rsidRPr="00074D70" w14:paraId="3AE1D1F7"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BCD0287"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2E6A88F"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5DD37ED"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12B7433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6. СЭМД «Протокол лабораторного исследования» (код СЭМД 2.643.5.1.13.2.7.5.1.7):</w:t>
            </w:r>
          </w:p>
          <w:p w14:paraId="1B9B964D" w14:textId="77777777" w:rsidR="00434B02" w:rsidRPr="00074D70" w:rsidRDefault="00434B02" w:rsidP="009D7071">
            <w:pPr>
              <w:widowControl w:val="0"/>
              <w:numPr>
                <w:ilvl w:val="0"/>
                <w:numId w:val="217"/>
              </w:numPr>
              <w:ind w:left="0" w:firstLine="0"/>
              <w:rPr>
                <w:rFonts w:eastAsia="Times New Roman" w:cs="Times New Roman"/>
                <w:szCs w:val="24"/>
                <w:lang w:eastAsia="ru-RU"/>
              </w:rPr>
            </w:pPr>
            <w:r w:rsidRPr="00074D70">
              <w:rPr>
                <w:rFonts w:eastAsia="Times New Roman" w:cs="Times New Roman"/>
                <w:szCs w:val="24"/>
                <w:lang w:eastAsia="ru-RU"/>
              </w:rPr>
              <w:t>все выполненные лабораторные исследования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5816C0A6"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440C597"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3E8ED59"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9E651B6"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73D99FE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7. СЭМД beta-версии «Лист исполненных (выполненных) лекарственных назначений»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14 2.643.5.1.13.13.14.360):</w:t>
            </w:r>
          </w:p>
          <w:p w14:paraId="7ED8A3F4" w14:textId="77777777" w:rsidR="00434B02" w:rsidRPr="00074D70" w:rsidRDefault="00434B02" w:rsidP="009D7071">
            <w:pPr>
              <w:widowControl w:val="0"/>
              <w:numPr>
                <w:ilvl w:val="0"/>
                <w:numId w:val="218"/>
              </w:numPr>
              <w:ind w:left="0" w:firstLine="0"/>
              <w:rPr>
                <w:rFonts w:eastAsia="Times New Roman" w:cs="Times New Roman"/>
                <w:szCs w:val="24"/>
                <w:lang w:eastAsia="ru-RU"/>
              </w:rPr>
            </w:pPr>
            <w:r w:rsidRPr="00074D70">
              <w:rPr>
                <w:rFonts w:eastAsia="Times New Roman" w:cs="Times New Roman"/>
                <w:szCs w:val="24"/>
                <w:lang w:eastAsia="ru-RU"/>
              </w:rPr>
              <w:t>все назначения лекарственных препаратов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62DAE0D2"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BE987A1"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90517D6"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3703964"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6356AA8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8. СЭМД beta-версии «Протокол хирургической операции»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10 2.643.5.1.13.13.14.108):</w:t>
            </w:r>
          </w:p>
          <w:p w14:paraId="0EDA2C1C" w14:textId="77777777" w:rsidR="00434B02" w:rsidRPr="00074D70" w:rsidRDefault="00434B02" w:rsidP="009D7071">
            <w:pPr>
              <w:widowControl w:val="0"/>
              <w:numPr>
                <w:ilvl w:val="0"/>
                <w:numId w:val="219"/>
              </w:numPr>
              <w:ind w:left="0" w:firstLine="0"/>
              <w:rPr>
                <w:rFonts w:eastAsia="Times New Roman" w:cs="Times New Roman"/>
                <w:szCs w:val="24"/>
                <w:lang w:eastAsia="ru-RU"/>
              </w:rPr>
            </w:pPr>
            <w:r w:rsidRPr="00074D70">
              <w:rPr>
                <w:rFonts w:eastAsia="Times New Roman" w:cs="Times New Roman"/>
                <w:szCs w:val="24"/>
                <w:lang w:eastAsia="ru-RU"/>
              </w:rPr>
              <w:t>все оформленные протоколы в случае проведения оперативного вмешательства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6975833E" w14:textId="77777777" w:rsidTr="009D7071">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01EFD06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6</w:t>
            </w:r>
          </w:p>
        </w:tc>
        <w:tc>
          <w:tcPr>
            <w:tcW w:w="1799" w:type="dxa"/>
            <w:vMerge w:val="restart"/>
            <w:tcBorders>
              <w:top w:val="single" w:sz="4" w:space="0" w:color="000000"/>
              <w:left w:val="single" w:sz="4" w:space="0" w:color="000000"/>
              <w:bottom w:val="single" w:sz="4" w:space="0" w:color="000000"/>
              <w:right w:val="single" w:sz="4" w:space="0" w:color="000000"/>
            </w:tcBorders>
          </w:tcPr>
          <w:p w14:paraId="681AB96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диспансерного наблюдения</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6447E19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постановка и наблюдение пациента в рамках диспансерного наблюдения. Возникает необходимость передачи информации в ВИМИС «ССЗ». При этом должны быть соблюдены следующие условия:</w:t>
            </w:r>
          </w:p>
          <w:p w14:paraId="34A7272B" w14:textId="77777777" w:rsidR="00434B02" w:rsidRPr="00074D70" w:rsidRDefault="00434B02" w:rsidP="009D7071">
            <w:pPr>
              <w:widowControl w:val="0"/>
              <w:numPr>
                <w:ilvl w:val="0"/>
                <w:numId w:val="220"/>
              </w:numPr>
              <w:ind w:left="0" w:firstLine="0"/>
              <w:rPr>
                <w:rFonts w:eastAsia="Times New Roman" w:cs="Times New Roman"/>
                <w:szCs w:val="24"/>
                <w:lang w:eastAsia="ru-RU"/>
              </w:rPr>
            </w:pPr>
            <w:r w:rsidRPr="00074D70">
              <w:rPr>
                <w:rFonts w:eastAsia="Times New Roman" w:cs="Times New Roman"/>
                <w:szCs w:val="24"/>
                <w:lang w:eastAsia="ru-RU"/>
              </w:rPr>
              <w:t>известна дата постановки на диспансерное наблюдение;</w:t>
            </w:r>
          </w:p>
          <w:p w14:paraId="0B965C04" w14:textId="77777777" w:rsidR="00434B02" w:rsidRPr="00074D70" w:rsidRDefault="00434B02" w:rsidP="009D7071">
            <w:pPr>
              <w:widowControl w:val="0"/>
              <w:numPr>
                <w:ilvl w:val="0"/>
                <w:numId w:val="220"/>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2254AC31" w14:textId="77777777" w:rsidR="00434B02" w:rsidRPr="00074D70" w:rsidRDefault="00434B02" w:rsidP="009D7071">
            <w:pPr>
              <w:widowControl w:val="0"/>
              <w:numPr>
                <w:ilvl w:val="1"/>
                <w:numId w:val="220"/>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255EAA1F" w14:textId="77777777" w:rsidR="00434B02" w:rsidRPr="00074D70" w:rsidRDefault="00434B02" w:rsidP="009D7071">
            <w:pPr>
              <w:widowControl w:val="0"/>
              <w:numPr>
                <w:ilvl w:val="1"/>
                <w:numId w:val="220"/>
              </w:numPr>
              <w:ind w:left="0" w:firstLine="0"/>
              <w:rPr>
                <w:rFonts w:eastAsia="Times New Roman" w:cs="Times New Roman"/>
                <w:szCs w:val="24"/>
                <w:lang w:eastAsia="ru-RU"/>
              </w:rPr>
            </w:pPr>
            <w:r w:rsidRPr="00074D70">
              <w:rPr>
                <w:rFonts w:eastAsia="Times New Roman" w:cs="Times New Roman"/>
                <w:szCs w:val="24"/>
                <w:lang w:eastAsia="ru-RU"/>
              </w:rPr>
              <w:t>до проведения приема (осмотра) пациенту в рамках диспансерного наблюдения был установлен диагноз, соответствующий любому значению из графы II Таблица 1.</w:t>
            </w:r>
          </w:p>
        </w:tc>
        <w:tc>
          <w:tcPr>
            <w:tcW w:w="4352" w:type="dxa"/>
            <w:tcBorders>
              <w:top w:val="single" w:sz="4" w:space="0" w:color="000000"/>
              <w:left w:val="single" w:sz="4" w:space="0" w:color="000000"/>
              <w:bottom w:val="single" w:sz="4" w:space="0" w:color="000000"/>
              <w:right w:val="single" w:sz="4" w:space="0" w:color="000000"/>
            </w:tcBorders>
          </w:tcPr>
          <w:p w14:paraId="3BB1245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15CB85C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5 1.2.643.5.1.13.13.14.341):</w:t>
            </w:r>
          </w:p>
          <w:p w14:paraId="3BD80646" w14:textId="77777777" w:rsidR="00434B02" w:rsidRPr="00074D70" w:rsidRDefault="00434B02" w:rsidP="009D7071">
            <w:pPr>
              <w:widowControl w:val="0"/>
              <w:numPr>
                <w:ilvl w:val="0"/>
                <w:numId w:val="221"/>
              </w:numPr>
              <w:ind w:left="0" w:firstLine="0"/>
              <w:rPr>
                <w:rFonts w:eastAsia="Times New Roman" w:cs="Times New Roman"/>
                <w:szCs w:val="24"/>
                <w:lang w:eastAsia="ru-RU"/>
              </w:rPr>
            </w:pPr>
            <w:r w:rsidRPr="00074D70">
              <w:rPr>
                <w:rFonts w:eastAsia="Times New Roman" w:cs="Times New Roman"/>
                <w:szCs w:val="24"/>
                <w:lang w:eastAsia="ru-RU"/>
              </w:rPr>
              <w:t>все осмотры, проведенные врачами-специалистами, и их результаты при оказании пациенту медицинской помощи в рамках диспансерного наблюдения (с указанием значения «11» по справочнику ФРНСИ «Типы документированных событий», OID: 1.2.643.5.1.13.13.99.2.726 и единого идентификатора медицинской карты амбулаторного больного).</w:t>
            </w:r>
          </w:p>
        </w:tc>
      </w:tr>
      <w:tr w:rsidR="00434B02" w:rsidRPr="00074D70" w14:paraId="323DD7D1"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C38DD3B"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C8BF601"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0694878"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120E281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1.2.643.5.1.13.13.14.57):</w:t>
            </w:r>
          </w:p>
          <w:p w14:paraId="4423F369" w14:textId="77777777" w:rsidR="00434B02" w:rsidRPr="00074D70" w:rsidRDefault="00434B02" w:rsidP="009D7071">
            <w:pPr>
              <w:widowControl w:val="0"/>
              <w:numPr>
                <w:ilvl w:val="0"/>
                <w:numId w:val="222"/>
              </w:numPr>
              <w:ind w:left="0" w:firstLine="0"/>
              <w:rPr>
                <w:rFonts w:eastAsia="Times New Roman" w:cs="Times New Roman"/>
                <w:szCs w:val="24"/>
                <w:lang w:eastAsia="ru-RU"/>
              </w:rPr>
            </w:pPr>
            <w:r w:rsidRPr="00074D70">
              <w:rPr>
                <w:rFonts w:eastAsia="Times New Roman" w:cs="Times New Roman"/>
                <w:szCs w:val="24"/>
                <w:lang w:eastAsia="ru-RU"/>
              </w:rPr>
              <w:t>направления, оформленные в рамках приема (осмотра) по диспансерному наблюдению, по которому зафиксирован факт оказания медицинской помощи с соблюдением условий необходимости передачи информации и с указанием единого идентификатора медицинской карты амбулаторного больного</w:t>
            </w:r>
          </w:p>
        </w:tc>
      </w:tr>
      <w:tr w:rsidR="00434B02" w:rsidRPr="00074D70" w14:paraId="49BE9246"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98D2A25"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7969048"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629CE88"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7CE50FF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3. СЭМД «Протокол инструментального исследования» (код СЭМД 1.2.643.5.1.13.2.7.5.1.6):</w:t>
            </w:r>
          </w:p>
          <w:p w14:paraId="7AA291C1" w14:textId="77777777" w:rsidR="00434B02" w:rsidRPr="00074D70" w:rsidRDefault="00434B02" w:rsidP="009D7071">
            <w:pPr>
              <w:widowControl w:val="0"/>
              <w:numPr>
                <w:ilvl w:val="0"/>
                <w:numId w:val="223"/>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инструментальных исследований (с указанием значения «11» согласно справочнику ФРНСИ «Типы документированных событий», OID: 1.2.643.5.1.13.13.99.2.726)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434B02" w:rsidRPr="00074D70" w14:paraId="7424EF6E"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EFE5655"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E42B89E"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0B17904"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037C4C6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4. СЭМД «Протокол лабораторного исследования» (код СЭМД 1.2.643.5.1.13.2.7.5.1.7):</w:t>
            </w:r>
          </w:p>
          <w:p w14:paraId="528C8707" w14:textId="77777777" w:rsidR="00434B02" w:rsidRPr="00074D70" w:rsidRDefault="00434B02" w:rsidP="009D7071">
            <w:pPr>
              <w:widowControl w:val="0"/>
              <w:numPr>
                <w:ilvl w:val="0"/>
                <w:numId w:val="224"/>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лабораторных исследований (с указанием значения «11» согласно справочнику ФРНСИ «Типы документированных событий» (OID: 1.2.643.5.1.13.13.99.2.726))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434B02" w:rsidRPr="00074D70" w14:paraId="69DD9D2A" w14:textId="77777777" w:rsidTr="009D7071">
        <w:tc>
          <w:tcPr>
            <w:tcW w:w="1590" w:type="dxa"/>
            <w:gridSpan w:val="2"/>
            <w:tcBorders>
              <w:top w:val="single" w:sz="4" w:space="0" w:color="000000"/>
              <w:left w:val="single" w:sz="4" w:space="0" w:color="000000"/>
              <w:bottom w:val="single" w:sz="4" w:space="0" w:color="000000"/>
              <w:right w:val="single" w:sz="4" w:space="0" w:color="000000"/>
            </w:tcBorders>
          </w:tcPr>
          <w:p w14:paraId="480251A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15</w:t>
            </w:r>
          </w:p>
        </w:tc>
        <w:tc>
          <w:tcPr>
            <w:tcW w:w="1799" w:type="dxa"/>
            <w:tcBorders>
              <w:top w:val="single" w:sz="4" w:space="0" w:color="000000"/>
              <w:left w:val="single" w:sz="4" w:space="0" w:color="000000"/>
              <w:bottom w:val="single" w:sz="4" w:space="0" w:color="000000"/>
              <w:right w:val="single" w:sz="4" w:space="0" w:color="000000"/>
            </w:tcBorders>
          </w:tcPr>
          <w:p w14:paraId="1C02ABA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факта смерти</w:t>
            </w:r>
          </w:p>
        </w:tc>
        <w:tc>
          <w:tcPr>
            <w:tcW w:w="2276" w:type="dxa"/>
            <w:gridSpan w:val="2"/>
            <w:tcBorders>
              <w:top w:val="single" w:sz="4" w:space="0" w:color="000000"/>
              <w:left w:val="single" w:sz="4" w:space="0" w:color="000000"/>
              <w:bottom w:val="single" w:sz="4" w:space="0" w:color="000000"/>
              <w:right w:val="single" w:sz="4" w:space="0" w:color="000000"/>
            </w:tcBorders>
          </w:tcPr>
          <w:p w14:paraId="2D805D3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Системе фиксируется событие – смерть человека.</w:t>
            </w:r>
          </w:p>
          <w:p w14:paraId="3085EE1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1D0C992B" w14:textId="77777777" w:rsidR="00434B02" w:rsidRPr="00074D70" w:rsidRDefault="00434B02" w:rsidP="009D7071">
            <w:pPr>
              <w:widowControl w:val="0"/>
              <w:numPr>
                <w:ilvl w:val="0"/>
                <w:numId w:val="225"/>
              </w:numPr>
              <w:ind w:left="0" w:firstLine="0"/>
              <w:rPr>
                <w:rFonts w:eastAsia="Times New Roman" w:cs="Times New Roman"/>
                <w:szCs w:val="24"/>
                <w:lang w:eastAsia="ru-RU"/>
              </w:rPr>
            </w:pPr>
            <w:r w:rsidRPr="00074D70">
              <w:rPr>
                <w:rFonts w:eastAsia="Times New Roman" w:cs="Times New Roman"/>
                <w:szCs w:val="24"/>
                <w:lang w:eastAsia="ru-RU"/>
              </w:rPr>
              <w:t>умерший в Системе имеет статус – «Контроль ВИМИС ССЗ»;</w:t>
            </w:r>
          </w:p>
          <w:p w14:paraId="075CB6CE" w14:textId="77777777" w:rsidR="00434B02" w:rsidRPr="00074D70" w:rsidRDefault="00434B02" w:rsidP="009D7071">
            <w:pPr>
              <w:widowControl w:val="0"/>
              <w:numPr>
                <w:ilvl w:val="0"/>
                <w:numId w:val="225"/>
              </w:numPr>
              <w:ind w:left="0" w:firstLine="0"/>
              <w:rPr>
                <w:rFonts w:eastAsia="Times New Roman" w:cs="Times New Roman"/>
                <w:szCs w:val="24"/>
                <w:lang w:eastAsia="ru-RU"/>
              </w:rPr>
            </w:pPr>
            <w:r w:rsidRPr="00074D70">
              <w:rPr>
                <w:rFonts w:eastAsia="Times New Roman" w:cs="Times New Roman"/>
                <w:szCs w:val="24"/>
                <w:lang w:eastAsia="ru-RU"/>
              </w:rPr>
              <w:t>умерший в Системе не имеет статус – «Контроль ВИМИС», но причинами смерти являются заболевания (состояния), соответствующий любому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0ADDA87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7493EC5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СЭМД «Медицинское свидетельство о смерти (CDA)» (код СЭМД 1.2.643.5.1.13.2.7.5.1.13).</w:t>
            </w:r>
          </w:p>
        </w:tc>
      </w:tr>
      <w:tr w:rsidR="00434B02" w:rsidRPr="00074D70" w14:paraId="772453CC" w14:textId="77777777" w:rsidTr="009D7071">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75E347D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25</w:t>
            </w:r>
          </w:p>
        </w:tc>
        <w:tc>
          <w:tcPr>
            <w:tcW w:w="1799" w:type="dxa"/>
            <w:vMerge w:val="restart"/>
            <w:tcBorders>
              <w:top w:val="single" w:sz="4" w:space="0" w:color="000000"/>
              <w:left w:val="single" w:sz="4" w:space="0" w:color="000000"/>
              <w:bottom w:val="single" w:sz="4" w:space="0" w:color="000000"/>
              <w:right w:val="single" w:sz="4" w:space="0" w:color="000000"/>
            </w:tcBorders>
          </w:tcPr>
          <w:p w14:paraId="2B491A4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проведения консилиума врачей</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2E817E0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проведение консилиума врачей и оформление его результатов.</w:t>
            </w:r>
          </w:p>
          <w:p w14:paraId="38CD2F9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32A73AD3" w14:textId="77777777" w:rsidR="00434B02" w:rsidRPr="00074D70" w:rsidRDefault="00434B02" w:rsidP="009D7071">
            <w:pPr>
              <w:widowControl w:val="0"/>
              <w:numPr>
                <w:ilvl w:val="0"/>
                <w:numId w:val="226"/>
              </w:numPr>
              <w:ind w:left="0" w:firstLine="0"/>
              <w:rPr>
                <w:rFonts w:eastAsia="Times New Roman" w:cs="Times New Roman"/>
                <w:szCs w:val="24"/>
                <w:lang w:eastAsia="ru-RU"/>
              </w:rPr>
            </w:pPr>
            <w:r w:rsidRPr="00074D70">
              <w:rPr>
                <w:rFonts w:eastAsia="Times New Roman" w:cs="Times New Roman"/>
                <w:szCs w:val="24"/>
                <w:lang w:eastAsia="ru-RU"/>
              </w:rPr>
              <w:t>пациент в МИС НСО имеет статус – «Контроль ВИМИС ССЗ»;</w:t>
            </w:r>
          </w:p>
          <w:p w14:paraId="5488865F" w14:textId="77777777" w:rsidR="00434B02" w:rsidRPr="00074D70" w:rsidRDefault="00434B02" w:rsidP="009D7071">
            <w:pPr>
              <w:widowControl w:val="0"/>
              <w:numPr>
                <w:ilvl w:val="0"/>
                <w:numId w:val="226"/>
              </w:numPr>
              <w:ind w:left="0" w:firstLine="0"/>
              <w:rPr>
                <w:rFonts w:eastAsia="Times New Roman" w:cs="Times New Roman"/>
                <w:szCs w:val="24"/>
                <w:lang w:eastAsia="ru-RU"/>
              </w:rPr>
            </w:pPr>
            <w:r w:rsidRPr="00074D70">
              <w:rPr>
                <w:rFonts w:eastAsia="Times New Roman" w:cs="Times New Roman"/>
                <w:szCs w:val="24"/>
                <w:lang w:eastAsia="ru-RU"/>
              </w:rPr>
              <w:t>у пациента установлен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1497BC9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1C298FD2" w14:textId="77777777" w:rsidR="00434B02" w:rsidRPr="00074D70" w:rsidRDefault="00434B02" w:rsidP="009D7071">
            <w:pPr>
              <w:widowControl w:val="0"/>
              <w:ind w:firstLine="0"/>
              <w:rPr>
                <w:rFonts w:eastAsia="Times New Roman" w:cs="Times New Roman"/>
                <w:szCs w:val="24"/>
                <w:lang w:eastAsia="ru-RU"/>
              </w:rPr>
            </w:pPr>
          </w:p>
          <w:p w14:paraId="017F24E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«Протокол консилиума врачей»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6 2.643.5.1.13.13.14.349),</w:t>
            </w:r>
          </w:p>
          <w:p w14:paraId="05B7CC46" w14:textId="77777777" w:rsidR="00434B02" w:rsidRPr="00074D70" w:rsidRDefault="00434B02" w:rsidP="009D7071">
            <w:pPr>
              <w:widowControl w:val="0"/>
              <w:numPr>
                <w:ilvl w:val="0"/>
                <w:numId w:val="227"/>
              </w:numPr>
              <w:ind w:left="0" w:firstLine="0"/>
              <w:rPr>
                <w:rFonts w:eastAsia="Times New Roman" w:cs="Times New Roman"/>
                <w:szCs w:val="24"/>
                <w:lang w:eastAsia="ru-RU"/>
              </w:rPr>
            </w:pPr>
            <w:r w:rsidRPr="00074D70">
              <w:rPr>
                <w:rFonts w:eastAsia="Times New Roman" w:cs="Times New Roman"/>
                <w:szCs w:val="24"/>
                <w:lang w:eastAsia="ru-RU"/>
              </w:rPr>
              <w:t>в котором зафиксирован факт проведения консилиума и его результат.</w:t>
            </w:r>
          </w:p>
        </w:tc>
      </w:tr>
      <w:tr w:rsidR="00434B02" w:rsidRPr="00074D70" w14:paraId="63B5165F" w14:textId="77777777" w:rsidTr="009D7071">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7AFB18D" w14:textId="77777777" w:rsidR="00434B02" w:rsidRPr="00074D70" w:rsidRDefault="00434B02" w:rsidP="009D7071">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A3B5327" w14:textId="77777777" w:rsidR="00434B02" w:rsidRPr="00074D70" w:rsidRDefault="00434B02" w:rsidP="009D7071">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0F1CC59" w14:textId="77777777" w:rsidR="00434B02" w:rsidRPr="00074D70" w:rsidRDefault="00434B02" w:rsidP="009D7071">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2739294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2.643.5.1.13.13.14.57):</w:t>
            </w:r>
          </w:p>
          <w:p w14:paraId="56F081EC" w14:textId="77777777" w:rsidR="00434B02" w:rsidRPr="00074D70" w:rsidRDefault="00434B02" w:rsidP="009D7071">
            <w:pPr>
              <w:widowControl w:val="0"/>
              <w:numPr>
                <w:ilvl w:val="0"/>
                <w:numId w:val="228"/>
              </w:numPr>
              <w:ind w:left="0" w:firstLine="0"/>
              <w:rPr>
                <w:rFonts w:eastAsia="Times New Roman" w:cs="Times New Roman"/>
                <w:szCs w:val="24"/>
                <w:lang w:eastAsia="ru-RU"/>
              </w:rPr>
            </w:pPr>
            <w:r w:rsidRPr="00074D70">
              <w:rPr>
                <w:rFonts w:eastAsia="Times New Roman" w:cs="Times New Roman"/>
                <w:szCs w:val="24"/>
                <w:lang w:eastAsia="ru-RU"/>
              </w:rPr>
              <w:t xml:space="preserve">ранее не переданное в ВИМИС «ССЗ» направление на консилиум врачей, по </w:t>
            </w:r>
          </w:p>
        </w:tc>
      </w:tr>
    </w:tbl>
    <w:p w14:paraId="352819F9" w14:textId="77777777" w:rsidR="00434B02" w:rsidRPr="00074D70" w:rsidRDefault="00434B02" w:rsidP="00434B02">
      <w:pPr>
        <w:tabs>
          <w:tab w:val="left" w:pos="720"/>
          <w:tab w:val="left" w:pos="993"/>
        </w:tabs>
        <w:contextualSpacing/>
        <w:rPr>
          <w:rFonts w:eastAsia="Times New Roman"/>
          <w:szCs w:val="24"/>
          <w:lang w:eastAsia="ru-RU"/>
        </w:rPr>
      </w:pPr>
      <w:r w:rsidRPr="00074D70">
        <w:rPr>
          <w:rFonts w:eastAsia="Times New Roman" w:cs="Times New Roman"/>
          <w:szCs w:val="24"/>
          <w:lang w:eastAsia="ru-RU"/>
        </w:rPr>
        <w:t xml:space="preserve"> </w:t>
      </w:r>
    </w:p>
    <w:p w14:paraId="5E7928AB" w14:textId="77777777" w:rsidR="00434B02" w:rsidRPr="00074D70" w:rsidRDefault="00434B02" w:rsidP="00434B02">
      <w:pPr>
        <w:tabs>
          <w:tab w:val="left" w:pos="720"/>
          <w:tab w:val="left" w:pos="993"/>
        </w:tabs>
        <w:ind w:firstLine="567"/>
        <w:contextualSpacing/>
        <w:rPr>
          <w:rFonts w:eastAsia="Times New Roman"/>
          <w:szCs w:val="24"/>
          <w:lang w:eastAsia="ru-RU"/>
        </w:rPr>
      </w:pPr>
    </w:p>
    <w:p w14:paraId="6919FF56" w14:textId="77777777" w:rsidR="00434B02" w:rsidRPr="00074D70" w:rsidRDefault="00434B02" w:rsidP="00434B02">
      <w:pPr>
        <w:tabs>
          <w:tab w:val="left" w:pos="720"/>
          <w:tab w:val="left" w:pos="993"/>
        </w:tabs>
        <w:ind w:firstLine="567"/>
        <w:contextualSpacing/>
        <w:rPr>
          <w:rFonts w:eastAsia="Times New Roman"/>
          <w:szCs w:val="24"/>
          <w:lang w:eastAsia="ru-RU"/>
        </w:rPr>
      </w:pPr>
      <w:r w:rsidRPr="00074D70">
        <w:rPr>
          <w:rFonts w:eastAsia="Times New Roman"/>
          <w:szCs w:val="24"/>
          <w:lang w:eastAsia="ru-RU"/>
        </w:rPr>
        <w:t>Категории пациентов, оказание медицинской помощи которым подлежит мониторингу и контролю в ВИМИС «АКиНЕО»: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0" w:type="dxa"/>
          <w:left w:w="30" w:type="dxa"/>
          <w:bottom w:w="20" w:type="dxa"/>
          <w:right w:w="30" w:type="dxa"/>
        </w:tblCellMar>
        <w:tblLook w:val="0020" w:firstRow="1" w:lastRow="0" w:firstColumn="0" w:lastColumn="0" w:noHBand="0" w:noVBand="0"/>
      </w:tblPr>
      <w:tblGrid>
        <w:gridCol w:w="1867"/>
        <w:gridCol w:w="4508"/>
        <w:gridCol w:w="3536"/>
      </w:tblGrid>
      <w:tr w:rsidR="00434B02" w:rsidRPr="00074D70" w14:paraId="471C709E" w14:textId="77777777" w:rsidTr="009D7071">
        <w:trPr>
          <w:tblHeader/>
        </w:trPr>
        <w:tc>
          <w:tcPr>
            <w:tcW w:w="1868" w:type="dxa"/>
            <w:shd w:val="solid" w:color="F0F0F0" w:fill="F0F0F0"/>
          </w:tcPr>
          <w:p w14:paraId="25657091" w14:textId="77777777" w:rsidR="00434B02" w:rsidRPr="00074D70" w:rsidRDefault="00434B02" w:rsidP="009D7071">
            <w:pPr>
              <w:ind w:firstLine="0"/>
              <w:rPr>
                <w:szCs w:val="24"/>
              </w:rPr>
            </w:pPr>
            <w:r w:rsidRPr="00074D70">
              <w:rPr>
                <w:rFonts w:eastAsia="Times New Roman" w:cs="Arial"/>
                <w:b/>
                <w:color w:val="262626"/>
                <w:szCs w:val="24"/>
                <w:lang w:val="en-US"/>
              </w:rPr>
              <w:t>Наименование группы</w:t>
            </w:r>
          </w:p>
        </w:tc>
        <w:tc>
          <w:tcPr>
            <w:tcW w:w="4513" w:type="dxa"/>
            <w:shd w:val="solid" w:color="F0F0F0" w:fill="F0F0F0"/>
          </w:tcPr>
          <w:p w14:paraId="3F9C3AD9" w14:textId="77777777" w:rsidR="00434B02" w:rsidRPr="00074D70" w:rsidRDefault="00434B02" w:rsidP="009D7071">
            <w:pPr>
              <w:ind w:firstLine="0"/>
              <w:rPr>
                <w:szCs w:val="24"/>
              </w:rPr>
            </w:pPr>
            <w:r w:rsidRPr="00074D70">
              <w:rPr>
                <w:rFonts w:eastAsia="Times New Roman" w:cs="Arial"/>
                <w:b/>
                <w:color w:val="262626"/>
                <w:szCs w:val="24"/>
              </w:rPr>
              <w:t>Код заболевания (состояния) в соответствии с МКБ-10</w:t>
            </w:r>
          </w:p>
        </w:tc>
        <w:tc>
          <w:tcPr>
            <w:tcW w:w="3540" w:type="dxa"/>
            <w:shd w:val="solid" w:color="F0F0F0" w:fill="F0F0F0"/>
          </w:tcPr>
          <w:p w14:paraId="678A7E4E" w14:textId="77777777" w:rsidR="00434B02" w:rsidRPr="00074D70" w:rsidRDefault="00434B02" w:rsidP="009D7071">
            <w:pPr>
              <w:ind w:firstLine="0"/>
              <w:rPr>
                <w:szCs w:val="24"/>
              </w:rPr>
            </w:pPr>
            <w:r w:rsidRPr="00074D70">
              <w:rPr>
                <w:rFonts w:eastAsia="Times New Roman" w:cs="Arial"/>
                <w:b/>
                <w:color w:val="262626"/>
                <w:szCs w:val="24"/>
                <w:lang w:val="en-US"/>
              </w:rPr>
              <w:t>Примечание</w:t>
            </w:r>
          </w:p>
        </w:tc>
      </w:tr>
      <w:tr w:rsidR="00434B02" w:rsidRPr="00074D70" w14:paraId="1CE02537" w14:textId="77777777" w:rsidTr="009D7071">
        <w:tc>
          <w:tcPr>
            <w:tcW w:w="1868" w:type="dxa"/>
            <w:shd w:val="solid" w:color="F0F0F0" w:fill="F0F0F0"/>
          </w:tcPr>
          <w:p w14:paraId="29194806" w14:textId="77777777" w:rsidR="00434B02" w:rsidRPr="00074D70" w:rsidRDefault="00434B02" w:rsidP="009D7071">
            <w:pPr>
              <w:ind w:firstLine="0"/>
              <w:rPr>
                <w:b/>
              </w:rPr>
            </w:pPr>
            <w:r w:rsidRPr="00074D70">
              <w:rPr>
                <w:rFonts w:eastAsia="Times New Roman" w:cs="Times New Roman"/>
                <w:szCs w:val="24"/>
                <w:lang w:val="en-US"/>
              </w:rPr>
              <w:t>I</w:t>
            </w:r>
          </w:p>
        </w:tc>
        <w:tc>
          <w:tcPr>
            <w:tcW w:w="4513" w:type="dxa"/>
            <w:shd w:val="solid" w:color="F0F0F0" w:fill="F0F0F0"/>
          </w:tcPr>
          <w:p w14:paraId="49ECD3DD" w14:textId="77777777" w:rsidR="00434B02" w:rsidRPr="00074D70" w:rsidRDefault="00434B02" w:rsidP="009D7071">
            <w:pPr>
              <w:ind w:firstLine="0"/>
              <w:rPr>
                <w:b/>
              </w:rPr>
            </w:pPr>
            <w:r w:rsidRPr="00074D70">
              <w:rPr>
                <w:rFonts w:eastAsia="Times New Roman" w:cs="Times New Roman"/>
                <w:szCs w:val="24"/>
                <w:lang w:val="en-US"/>
              </w:rPr>
              <w:t>II</w:t>
            </w:r>
          </w:p>
        </w:tc>
        <w:tc>
          <w:tcPr>
            <w:tcW w:w="3540" w:type="dxa"/>
            <w:shd w:val="solid" w:color="F0F0F0" w:fill="F0F0F0"/>
          </w:tcPr>
          <w:p w14:paraId="1D889C48" w14:textId="77777777" w:rsidR="00434B02" w:rsidRPr="00074D70" w:rsidRDefault="00434B02" w:rsidP="009D7071">
            <w:pPr>
              <w:ind w:firstLine="0"/>
              <w:rPr>
                <w:b/>
              </w:rPr>
            </w:pPr>
            <w:r w:rsidRPr="00074D70">
              <w:rPr>
                <w:rFonts w:eastAsia="Times New Roman" w:cs="Times New Roman"/>
                <w:szCs w:val="24"/>
                <w:lang w:val="en-US"/>
              </w:rPr>
              <w:t>III</w:t>
            </w:r>
          </w:p>
        </w:tc>
      </w:tr>
      <w:tr w:rsidR="00434B02" w:rsidRPr="00074D70" w14:paraId="1244D730" w14:textId="77777777" w:rsidTr="009D7071">
        <w:tc>
          <w:tcPr>
            <w:tcW w:w="1868" w:type="dxa"/>
          </w:tcPr>
          <w:p w14:paraId="5E006527" w14:textId="77777777" w:rsidR="00434B02" w:rsidRPr="00074D70" w:rsidRDefault="00434B02" w:rsidP="009D7071">
            <w:pPr>
              <w:ind w:firstLine="0"/>
            </w:pPr>
            <w:r w:rsidRPr="00074D70">
              <w:rPr>
                <w:rFonts w:eastAsia="Times New Roman" w:cs="Times New Roman"/>
                <w:szCs w:val="24"/>
                <w:lang w:val="en-US"/>
              </w:rPr>
              <w:t>«Беременные, роженицы и родильницы»</w:t>
            </w:r>
          </w:p>
        </w:tc>
        <w:tc>
          <w:tcPr>
            <w:tcW w:w="4513" w:type="dxa"/>
          </w:tcPr>
          <w:p w14:paraId="50356F85" w14:textId="77777777" w:rsidR="00434B02" w:rsidRPr="00074D70" w:rsidRDefault="00434B02" w:rsidP="009D7071">
            <w:pPr>
              <w:ind w:firstLine="0"/>
            </w:pPr>
            <w:r w:rsidRPr="00074D70">
              <w:rPr>
                <w:rFonts w:eastAsia="Times New Roman" w:cs="Times New Roman"/>
                <w:szCs w:val="24"/>
                <w:lang w:val="en-US"/>
              </w:rPr>
              <w:t>Z</w:t>
            </w:r>
            <w:r w:rsidRPr="00074D70">
              <w:rPr>
                <w:rFonts w:eastAsia="Times New Roman" w:cs="Times New Roman"/>
                <w:szCs w:val="24"/>
              </w:rPr>
              <w:t xml:space="preserve">32.1; </w:t>
            </w:r>
            <w:r w:rsidRPr="00074D70">
              <w:rPr>
                <w:rFonts w:eastAsia="Times New Roman" w:cs="Times New Roman"/>
                <w:szCs w:val="24"/>
                <w:lang w:val="en-US"/>
              </w:rPr>
              <w:t>Z</w:t>
            </w:r>
            <w:r w:rsidRPr="00074D70">
              <w:rPr>
                <w:rFonts w:eastAsia="Times New Roman" w:cs="Times New Roman"/>
                <w:szCs w:val="24"/>
              </w:rPr>
              <w:t xml:space="preserve">33; </w:t>
            </w:r>
            <w:r w:rsidRPr="00074D70">
              <w:rPr>
                <w:rFonts w:eastAsia="Times New Roman" w:cs="Times New Roman"/>
                <w:szCs w:val="24"/>
                <w:lang w:val="en-US"/>
              </w:rPr>
              <w:t>Z</w:t>
            </w:r>
            <w:r w:rsidRPr="00074D70">
              <w:rPr>
                <w:rFonts w:eastAsia="Times New Roman" w:cs="Times New Roman"/>
                <w:szCs w:val="24"/>
              </w:rPr>
              <w:t xml:space="preserve">34.0; </w:t>
            </w:r>
            <w:r w:rsidRPr="00074D70">
              <w:rPr>
                <w:rFonts w:eastAsia="Times New Roman" w:cs="Times New Roman"/>
                <w:szCs w:val="24"/>
                <w:lang w:val="en-US"/>
              </w:rPr>
              <w:t>Z</w:t>
            </w:r>
            <w:r w:rsidRPr="00074D70">
              <w:rPr>
                <w:rFonts w:eastAsia="Times New Roman" w:cs="Times New Roman"/>
                <w:szCs w:val="24"/>
              </w:rPr>
              <w:t xml:space="preserve">34.8; </w:t>
            </w:r>
            <w:r w:rsidRPr="00074D70">
              <w:rPr>
                <w:rFonts w:eastAsia="Times New Roman" w:cs="Times New Roman"/>
                <w:szCs w:val="24"/>
                <w:lang w:val="en-US"/>
              </w:rPr>
              <w:t>Z</w:t>
            </w:r>
            <w:r w:rsidRPr="00074D70">
              <w:rPr>
                <w:rFonts w:eastAsia="Times New Roman" w:cs="Times New Roman"/>
                <w:szCs w:val="24"/>
              </w:rPr>
              <w:t xml:space="preserve">34.9; </w:t>
            </w:r>
            <w:r w:rsidRPr="00074D70">
              <w:rPr>
                <w:rFonts w:eastAsia="Times New Roman" w:cs="Times New Roman"/>
                <w:szCs w:val="24"/>
                <w:lang w:val="en-US"/>
              </w:rPr>
              <w:t>Z</w:t>
            </w:r>
            <w:r w:rsidRPr="00074D70">
              <w:rPr>
                <w:rFonts w:eastAsia="Times New Roman" w:cs="Times New Roman"/>
                <w:szCs w:val="24"/>
              </w:rPr>
              <w:t xml:space="preserve">35.0; </w:t>
            </w:r>
            <w:r w:rsidRPr="00074D70">
              <w:rPr>
                <w:rFonts w:eastAsia="Times New Roman" w:cs="Times New Roman"/>
                <w:szCs w:val="24"/>
                <w:lang w:val="en-US"/>
              </w:rPr>
              <w:t>Z</w:t>
            </w:r>
            <w:r w:rsidRPr="00074D70">
              <w:rPr>
                <w:rFonts w:eastAsia="Times New Roman" w:cs="Times New Roman"/>
                <w:szCs w:val="24"/>
              </w:rPr>
              <w:t xml:space="preserve">35.1; </w:t>
            </w:r>
            <w:r w:rsidRPr="00074D70">
              <w:rPr>
                <w:rFonts w:eastAsia="Times New Roman" w:cs="Times New Roman"/>
                <w:szCs w:val="24"/>
                <w:lang w:val="en-US"/>
              </w:rPr>
              <w:t>Z</w:t>
            </w:r>
            <w:r w:rsidRPr="00074D70">
              <w:rPr>
                <w:rFonts w:eastAsia="Times New Roman" w:cs="Times New Roman"/>
                <w:szCs w:val="24"/>
              </w:rPr>
              <w:t xml:space="preserve">35.2; </w:t>
            </w:r>
            <w:r w:rsidRPr="00074D70">
              <w:rPr>
                <w:rFonts w:eastAsia="Times New Roman" w:cs="Times New Roman"/>
                <w:szCs w:val="24"/>
                <w:lang w:val="en-US"/>
              </w:rPr>
              <w:t>Z</w:t>
            </w:r>
            <w:r w:rsidRPr="00074D70">
              <w:rPr>
                <w:rFonts w:eastAsia="Times New Roman" w:cs="Times New Roman"/>
                <w:szCs w:val="24"/>
              </w:rPr>
              <w:t xml:space="preserve">35.3; </w:t>
            </w:r>
            <w:r w:rsidRPr="00074D70">
              <w:rPr>
                <w:rFonts w:eastAsia="Times New Roman" w:cs="Times New Roman"/>
                <w:szCs w:val="24"/>
                <w:lang w:val="en-US"/>
              </w:rPr>
              <w:t>Z</w:t>
            </w:r>
            <w:r w:rsidRPr="00074D70">
              <w:rPr>
                <w:rFonts w:eastAsia="Times New Roman" w:cs="Times New Roman"/>
                <w:szCs w:val="24"/>
              </w:rPr>
              <w:t xml:space="preserve">35.4; </w:t>
            </w:r>
            <w:r w:rsidRPr="00074D70">
              <w:rPr>
                <w:rFonts w:eastAsia="Times New Roman" w:cs="Times New Roman"/>
                <w:szCs w:val="24"/>
                <w:lang w:val="en-US"/>
              </w:rPr>
              <w:t>Z</w:t>
            </w:r>
            <w:r w:rsidRPr="00074D70">
              <w:rPr>
                <w:rFonts w:eastAsia="Times New Roman" w:cs="Times New Roman"/>
                <w:szCs w:val="24"/>
              </w:rPr>
              <w:t xml:space="preserve">35.5; </w:t>
            </w:r>
            <w:r w:rsidRPr="00074D70">
              <w:rPr>
                <w:rFonts w:eastAsia="Times New Roman" w:cs="Times New Roman"/>
                <w:szCs w:val="24"/>
                <w:lang w:val="en-US"/>
              </w:rPr>
              <w:t>Z</w:t>
            </w:r>
            <w:r w:rsidRPr="00074D70">
              <w:rPr>
                <w:rFonts w:eastAsia="Times New Roman" w:cs="Times New Roman"/>
                <w:szCs w:val="24"/>
              </w:rPr>
              <w:t xml:space="preserve">35.6; </w:t>
            </w:r>
            <w:r w:rsidRPr="00074D70">
              <w:rPr>
                <w:rFonts w:eastAsia="Times New Roman" w:cs="Times New Roman"/>
                <w:szCs w:val="24"/>
                <w:lang w:val="en-US"/>
              </w:rPr>
              <w:t>Z</w:t>
            </w:r>
            <w:r w:rsidRPr="00074D70">
              <w:rPr>
                <w:rFonts w:eastAsia="Times New Roman" w:cs="Times New Roman"/>
                <w:szCs w:val="24"/>
              </w:rPr>
              <w:t xml:space="preserve">35.7; </w:t>
            </w:r>
            <w:r w:rsidRPr="00074D70">
              <w:rPr>
                <w:rFonts w:eastAsia="Times New Roman" w:cs="Times New Roman"/>
                <w:szCs w:val="24"/>
                <w:lang w:val="en-US"/>
              </w:rPr>
              <w:t>Z</w:t>
            </w:r>
            <w:r w:rsidRPr="00074D70">
              <w:rPr>
                <w:rFonts w:eastAsia="Times New Roman" w:cs="Times New Roman"/>
                <w:szCs w:val="24"/>
              </w:rPr>
              <w:t xml:space="preserve">35.8; </w:t>
            </w:r>
            <w:r w:rsidRPr="00074D70">
              <w:rPr>
                <w:rFonts w:eastAsia="Times New Roman" w:cs="Times New Roman"/>
                <w:szCs w:val="24"/>
                <w:lang w:val="en-US"/>
              </w:rPr>
              <w:t>Z</w:t>
            </w:r>
            <w:r w:rsidRPr="00074D70">
              <w:rPr>
                <w:rFonts w:eastAsia="Times New Roman" w:cs="Times New Roman"/>
                <w:szCs w:val="24"/>
              </w:rPr>
              <w:t xml:space="preserve">35.9; </w:t>
            </w:r>
            <w:r w:rsidRPr="00074D70">
              <w:rPr>
                <w:rFonts w:eastAsia="Times New Roman" w:cs="Times New Roman"/>
                <w:szCs w:val="24"/>
                <w:lang w:val="en-US"/>
              </w:rPr>
              <w:t>Z</w:t>
            </w:r>
            <w:r w:rsidRPr="00074D70">
              <w:rPr>
                <w:rFonts w:eastAsia="Times New Roman" w:cs="Times New Roman"/>
                <w:szCs w:val="24"/>
              </w:rPr>
              <w:t xml:space="preserve">36.0; </w:t>
            </w:r>
            <w:r w:rsidRPr="00074D70">
              <w:rPr>
                <w:rFonts w:eastAsia="Times New Roman" w:cs="Times New Roman"/>
                <w:szCs w:val="24"/>
                <w:lang w:val="en-US"/>
              </w:rPr>
              <w:t>Z</w:t>
            </w:r>
            <w:r w:rsidRPr="00074D70">
              <w:rPr>
                <w:rFonts w:eastAsia="Times New Roman" w:cs="Times New Roman"/>
                <w:szCs w:val="24"/>
              </w:rPr>
              <w:t xml:space="preserve">36.1; </w:t>
            </w:r>
            <w:r w:rsidRPr="00074D70">
              <w:rPr>
                <w:rFonts w:eastAsia="Times New Roman" w:cs="Times New Roman"/>
                <w:szCs w:val="24"/>
                <w:lang w:val="en-US"/>
              </w:rPr>
              <w:t>Z</w:t>
            </w:r>
            <w:r w:rsidRPr="00074D70">
              <w:rPr>
                <w:rFonts w:eastAsia="Times New Roman" w:cs="Times New Roman"/>
                <w:szCs w:val="24"/>
              </w:rPr>
              <w:t xml:space="preserve">36.2; </w:t>
            </w:r>
            <w:r w:rsidRPr="00074D70">
              <w:rPr>
                <w:rFonts w:eastAsia="Times New Roman" w:cs="Times New Roman"/>
                <w:szCs w:val="24"/>
                <w:lang w:val="en-US"/>
              </w:rPr>
              <w:t>Z</w:t>
            </w:r>
            <w:r w:rsidRPr="00074D70">
              <w:rPr>
                <w:rFonts w:eastAsia="Times New Roman" w:cs="Times New Roman"/>
                <w:szCs w:val="24"/>
              </w:rPr>
              <w:t xml:space="preserve">36.3; </w:t>
            </w:r>
            <w:r w:rsidRPr="00074D70">
              <w:rPr>
                <w:rFonts w:eastAsia="Times New Roman" w:cs="Times New Roman"/>
                <w:szCs w:val="24"/>
                <w:lang w:val="en-US"/>
              </w:rPr>
              <w:t>Z</w:t>
            </w:r>
            <w:r w:rsidRPr="00074D70">
              <w:rPr>
                <w:rFonts w:eastAsia="Times New Roman" w:cs="Times New Roman"/>
                <w:szCs w:val="24"/>
              </w:rPr>
              <w:t xml:space="preserve">36.4; </w:t>
            </w:r>
            <w:r w:rsidRPr="00074D70">
              <w:rPr>
                <w:rFonts w:eastAsia="Times New Roman" w:cs="Times New Roman"/>
                <w:szCs w:val="24"/>
                <w:lang w:val="en-US"/>
              </w:rPr>
              <w:t>Z</w:t>
            </w:r>
            <w:r w:rsidRPr="00074D70">
              <w:rPr>
                <w:rFonts w:eastAsia="Times New Roman" w:cs="Times New Roman"/>
                <w:szCs w:val="24"/>
              </w:rPr>
              <w:t xml:space="preserve">36.5; </w:t>
            </w:r>
            <w:r w:rsidRPr="00074D70">
              <w:rPr>
                <w:rFonts w:eastAsia="Times New Roman" w:cs="Times New Roman"/>
                <w:szCs w:val="24"/>
                <w:lang w:val="en-US"/>
              </w:rPr>
              <w:t>Z</w:t>
            </w:r>
            <w:r w:rsidRPr="00074D70">
              <w:rPr>
                <w:rFonts w:eastAsia="Times New Roman" w:cs="Times New Roman"/>
                <w:szCs w:val="24"/>
              </w:rPr>
              <w:t xml:space="preserve">36.8; </w:t>
            </w:r>
            <w:r w:rsidRPr="00074D70">
              <w:rPr>
                <w:rFonts w:eastAsia="Times New Roman" w:cs="Times New Roman"/>
                <w:szCs w:val="24"/>
                <w:lang w:val="en-US"/>
              </w:rPr>
              <w:t>Z</w:t>
            </w:r>
            <w:r w:rsidRPr="00074D70">
              <w:rPr>
                <w:rFonts w:eastAsia="Times New Roman" w:cs="Times New Roman"/>
                <w:szCs w:val="24"/>
              </w:rPr>
              <w:t xml:space="preserve">36.9; </w:t>
            </w:r>
            <w:r w:rsidRPr="00074D70">
              <w:rPr>
                <w:rFonts w:eastAsia="Times New Roman" w:cs="Times New Roman"/>
                <w:szCs w:val="24"/>
                <w:lang w:val="en-US"/>
              </w:rPr>
              <w:t>Z</w:t>
            </w:r>
            <w:r w:rsidRPr="00074D70">
              <w:rPr>
                <w:rFonts w:eastAsia="Times New Roman" w:cs="Times New Roman"/>
                <w:szCs w:val="24"/>
              </w:rPr>
              <w:t xml:space="preserve">37.0; </w:t>
            </w:r>
            <w:r w:rsidRPr="00074D70">
              <w:rPr>
                <w:rFonts w:eastAsia="Times New Roman" w:cs="Times New Roman"/>
                <w:szCs w:val="24"/>
                <w:lang w:val="en-US"/>
              </w:rPr>
              <w:t>Z</w:t>
            </w:r>
            <w:r w:rsidRPr="00074D70">
              <w:rPr>
                <w:rFonts w:eastAsia="Times New Roman" w:cs="Times New Roman"/>
                <w:szCs w:val="24"/>
              </w:rPr>
              <w:t xml:space="preserve">37.1; </w:t>
            </w:r>
            <w:r w:rsidRPr="00074D70">
              <w:rPr>
                <w:rFonts w:eastAsia="Times New Roman" w:cs="Times New Roman"/>
                <w:szCs w:val="24"/>
                <w:lang w:val="en-US"/>
              </w:rPr>
              <w:t>Z</w:t>
            </w:r>
            <w:r w:rsidRPr="00074D70">
              <w:rPr>
                <w:rFonts w:eastAsia="Times New Roman" w:cs="Times New Roman"/>
                <w:szCs w:val="24"/>
              </w:rPr>
              <w:t xml:space="preserve">37.2; </w:t>
            </w:r>
            <w:r w:rsidRPr="00074D70">
              <w:rPr>
                <w:rFonts w:eastAsia="Times New Roman" w:cs="Times New Roman"/>
                <w:szCs w:val="24"/>
                <w:lang w:val="en-US"/>
              </w:rPr>
              <w:t>Z</w:t>
            </w:r>
            <w:r w:rsidRPr="00074D70">
              <w:rPr>
                <w:rFonts w:eastAsia="Times New Roman" w:cs="Times New Roman"/>
                <w:szCs w:val="24"/>
              </w:rPr>
              <w:t xml:space="preserve">37.3; </w:t>
            </w:r>
            <w:r w:rsidRPr="00074D70">
              <w:rPr>
                <w:rFonts w:eastAsia="Times New Roman" w:cs="Times New Roman"/>
                <w:szCs w:val="24"/>
                <w:lang w:val="en-US"/>
              </w:rPr>
              <w:t>Z</w:t>
            </w:r>
            <w:r w:rsidRPr="00074D70">
              <w:rPr>
                <w:rFonts w:eastAsia="Times New Roman" w:cs="Times New Roman"/>
                <w:szCs w:val="24"/>
              </w:rPr>
              <w:t xml:space="preserve">37.4; </w:t>
            </w:r>
            <w:r w:rsidRPr="00074D70">
              <w:rPr>
                <w:rFonts w:eastAsia="Times New Roman" w:cs="Times New Roman"/>
                <w:szCs w:val="24"/>
                <w:lang w:val="en-US"/>
              </w:rPr>
              <w:t>Z</w:t>
            </w:r>
            <w:r w:rsidRPr="00074D70">
              <w:rPr>
                <w:rFonts w:eastAsia="Times New Roman" w:cs="Times New Roman"/>
                <w:szCs w:val="24"/>
              </w:rPr>
              <w:t xml:space="preserve">37.5; </w:t>
            </w:r>
            <w:r w:rsidRPr="00074D70">
              <w:rPr>
                <w:rFonts w:eastAsia="Times New Roman" w:cs="Times New Roman"/>
                <w:szCs w:val="24"/>
                <w:lang w:val="en-US"/>
              </w:rPr>
              <w:t>Z</w:t>
            </w:r>
            <w:r w:rsidRPr="00074D70">
              <w:rPr>
                <w:rFonts w:eastAsia="Times New Roman" w:cs="Times New Roman"/>
                <w:szCs w:val="24"/>
              </w:rPr>
              <w:t xml:space="preserve">37.6; </w:t>
            </w:r>
            <w:r w:rsidRPr="00074D70">
              <w:rPr>
                <w:rFonts w:eastAsia="Times New Roman" w:cs="Times New Roman"/>
                <w:szCs w:val="24"/>
                <w:lang w:val="en-US"/>
              </w:rPr>
              <w:t>Z</w:t>
            </w:r>
            <w:r w:rsidRPr="00074D70">
              <w:rPr>
                <w:rFonts w:eastAsia="Times New Roman" w:cs="Times New Roman"/>
                <w:szCs w:val="24"/>
              </w:rPr>
              <w:t xml:space="preserve">37.7; </w:t>
            </w:r>
            <w:r w:rsidRPr="00074D70">
              <w:rPr>
                <w:rFonts w:eastAsia="Times New Roman" w:cs="Times New Roman"/>
                <w:szCs w:val="24"/>
                <w:lang w:val="en-US"/>
              </w:rPr>
              <w:t>Z</w:t>
            </w:r>
            <w:r w:rsidRPr="00074D70">
              <w:rPr>
                <w:rFonts w:eastAsia="Times New Roman" w:cs="Times New Roman"/>
                <w:szCs w:val="24"/>
              </w:rPr>
              <w:t xml:space="preserve">37.9; </w:t>
            </w:r>
            <w:r w:rsidRPr="00074D70">
              <w:rPr>
                <w:rFonts w:eastAsia="Times New Roman" w:cs="Times New Roman"/>
                <w:szCs w:val="24"/>
                <w:lang w:val="en-US"/>
              </w:rPr>
              <w:t>Z</w:t>
            </w:r>
            <w:r w:rsidRPr="00074D70">
              <w:rPr>
                <w:rFonts w:eastAsia="Times New Roman" w:cs="Times New Roman"/>
                <w:szCs w:val="24"/>
              </w:rPr>
              <w:t xml:space="preserve">38.0; </w:t>
            </w:r>
            <w:r w:rsidRPr="00074D70">
              <w:rPr>
                <w:rFonts w:eastAsia="Times New Roman" w:cs="Times New Roman"/>
                <w:szCs w:val="24"/>
                <w:lang w:val="en-US"/>
              </w:rPr>
              <w:t>Z</w:t>
            </w:r>
            <w:r w:rsidRPr="00074D70">
              <w:rPr>
                <w:rFonts w:eastAsia="Times New Roman" w:cs="Times New Roman"/>
                <w:szCs w:val="24"/>
              </w:rPr>
              <w:t xml:space="preserve">38.1; </w:t>
            </w:r>
            <w:r w:rsidRPr="00074D70">
              <w:rPr>
                <w:rFonts w:eastAsia="Times New Roman" w:cs="Times New Roman"/>
                <w:szCs w:val="24"/>
                <w:lang w:val="en-US"/>
              </w:rPr>
              <w:t>Z</w:t>
            </w:r>
            <w:r w:rsidRPr="00074D70">
              <w:rPr>
                <w:rFonts w:eastAsia="Times New Roman" w:cs="Times New Roman"/>
                <w:szCs w:val="24"/>
              </w:rPr>
              <w:t xml:space="preserve">38.2; </w:t>
            </w:r>
            <w:r w:rsidRPr="00074D70">
              <w:rPr>
                <w:rFonts w:eastAsia="Times New Roman" w:cs="Times New Roman"/>
                <w:szCs w:val="24"/>
                <w:lang w:val="en-US"/>
              </w:rPr>
              <w:t>Z</w:t>
            </w:r>
            <w:r w:rsidRPr="00074D70">
              <w:rPr>
                <w:rFonts w:eastAsia="Times New Roman" w:cs="Times New Roman"/>
                <w:szCs w:val="24"/>
              </w:rPr>
              <w:t xml:space="preserve">38.3; </w:t>
            </w:r>
            <w:r w:rsidRPr="00074D70">
              <w:rPr>
                <w:rFonts w:eastAsia="Times New Roman" w:cs="Times New Roman"/>
                <w:szCs w:val="24"/>
                <w:lang w:val="en-US"/>
              </w:rPr>
              <w:t>Z</w:t>
            </w:r>
            <w:r w:rsidRPr="00074D70">
              <w:rPr>
                <w:rFonts w:eastAsia="Times New Roman" w:cs="Times New Roman"/>
                <w:szCs w:val="24"/>
              </w:rPr>
              <w:t xml:space="preserve">38.4; </w:t>
            </w:r>
            <w:r w:rsidRPr="00074D70">
              <w:rPr>
                <w:rFonts w:eastAsia="Times New Roman" w:cs="Times New Roman"/>
                <w:szCs w:val="24"/>
                <w:lang w:val="en-US"/>
              </w:rPr>
              <w:t>Z</w:t>
            </w:r>
            <w:r w:rsidRPr="00074D70">
              <w:rPr>
                <w:rFonts w:eastAsia="Times New Roman" w:cs="Times New Roman"/>
                <w:szCs w:val="24"/>
              </w:rPr>
              <w:t xml:space="preserve">38.5; </w:t>
            </w:r>
            <w:r w:rsidRPr="00074D70">
              <w:rPr>
                <w:rFonts w:eastAsia="Times New Roman" w:cs="Times New Roman"/>
                <w:szCs w:val="24"/>
                <w:lang w:val="en-US"/>
              </w:rPr>
              <w:t>Z</w:t>
            </w:r>
            <w:r w:rsidRPr="00074D70">
              <w:rPr>
                <w:rFonts w:eastAsia="Times New Roman" w:cs="Times New Roman"/>
                <w:szCs w:val="24"/>
              </w:rPr>
              <w:t xml:space="preserve">38.6; </w:t>
            </w:r>
            <w:r w:rsidRPr="00074D70">
              <w:rPr>
                <w:rFonts w:eastAsia="Times New Roman" w:cs="Times New Roman"/>
                <w:szCs w:val="24"/>
                <w:lang w:val="en-US"/>
              </w:rPr>
              <w:t>Z</w:t>
            </w:r>
            <w:r w:rsidRPr="00074D70">
              <w:rPr>
                <w:rFonts w:eastAsia="Times New Roman" w:cs="Times New Roman"/>
                <w:szCs w:val="24"/>
              </w:rPr>
              <w:t xml:space="preserve">38.7; </w:t>
            </w:r>
            <w:r w:rsidRPr="00074D70">
              <w:rPr>
                <w:rFonts w:eastAsia="Times New Roman" w:cs="Times New Roman"/>
                <w:szCs w:val="24"/>
                <w:lang w:val="en-US"/>
              </w:rPr>
              <w:t>Z</w:t>
            </w:r>
            <w:r w:rsidRPr="00074D70">
              <w:rPr>
                <w:rFonts w:eastAsia="Times New Roman" w:cs="Times New Roman"/>
                <w:szCs w:val="24"/>
              </w:rPr>
              <w:t xml:space="preserve">38.8; </w:t>
            </w:r>
            <w:r w:rsidRPr="00074D70">
              <w:rPr>
                <w:rFonts w:eastAsia="Times New Roman" w:cs="Times New Roman"/>
                <w:szCs w:val="24"/>
                <w:lang w:val="en-US"/>
              </w:rPr>
              <w:t>Z</w:t>
            </w:r>
            <w:r w:rsidRPr="00074D70">
              <w:rPr>
                <w:rFonts w:eastAsia="Times New Roman" w:cs="Times New Roman"/>
                <w:szCs w:val="24"/>
              </w:rPr>
              <w:t xml:space="preserve">39.0; </w:t>
            </w:r>
            <w:r w:rsidRPr="00074D70">
              <w:rPr>
                <w:rFonts w:eastAsia="Times New Roman" w:cs="Times New Roman"/>
                <w:szCs w:val="24"/>
                <w:lang w:val="en-US"/>
              </w:rPr>
              <w:t>Z</w:t>
            </w:r>
            <w:r w:rsidRPr="00074D70">
              <w:rPr>
                <w:rFonts w:eastAsia="Times New Roman" w:cs="Times New Roman"/>
                <w:szCs w:val="24"/>
              </w:rPr>
              <w:t xml:space="preserve">39.1; </w:t>
            </w:r>
            <w:r w:rsidRPr="00074D70">
              <w:rPr>
                <w:rFonts w:eastAsia="Times New Roman" w:cs="Times New Roman"/>
                <w:szCs w:val="24"/>
                <w:lang w:val="en-US"/>
              </w:rPr>
              <w:t>Z</w:t>
            </w:r>
            <w:r w:rsidRPr="00074D70">
              <w:rPr>
                <w:rFonts w:eastAsia="Times New Roman" w:cs="Times New Roman"/>
                <w:szCs w:val="24"/>
              </w:rPr>
              <w:t xml:space="preserve">39.2; </w:t>
            </w:r>
            <w:r w:rsidRPr="00074D70">
              <w:rPr>
                <w:rFonts w:eastAsia="Times New Roman" w:cs="Times New Roman"/>
                <w:szCs w:val="24"/>
                <w:lang w:val="en-US"/>
              </w:rPr>
              <w:t>O</w:t>
            </w:r>
            <w:r w:rsidRPr="00074D70">
              <w:rPr>
                <w:rFonts w:eastAsia="Times New Roman" w:cs="Times New Roman"/>
                <w:szCs w:val="24"/>
              </w:rPr>
              <w:t xml:space="preserve">00.0; </w:t>
            </w:r>
            <w:r w:rsidRPr="00074D70">
              <w:rPr>
                <w:rFonts w:eastAsia="Times New Roman" w:cs="Times New Roman"/>
                <w:szCs w:val="24"/>
                <w:lang w:val="en-US"/>
              </w:rPr>
              <w:t>O</w:t>
            </w:r>
            <w:r w:rsidRPr="00074D70">
              <w:rPr>
                <w:rFonts w:eastAsia="Times New Roman" w:cs="Times New Roman"/>
                <w:szCs w:val="24"/>
              </w:rPr>
              <w:t xml:space="preserve">00.1; </w:t>
            </w:r>
            <w:r w:rsidRPr="00074D70">
              <w:rPr>
                <w:rFonts w:eastAsia="Times New Roman" w:cs="Times New Roman"/>
                <w:szCs w:val="24"/>
                <w:lang w:val="en-US"/>
              </w:rPr>
              <w:t>O</w:t>
            </w:r>
            <w:r w:rsidRPr="00074D70">
              <w:rPr>
                <w:rFonts w:eastAsia="Times New Roman" w:cs="Times New Roman"/>
                <w:szCs w:val="24"/>
              </w:rPr>
              <w:t xml:space="preserve">00.2; </w:t>
            </w:r>
            <w:r w:rsidRPr="00074D70">
              <w:rPr>
                <w:rFonts w:eastAsia="Times New Roman" w:cs="Times New Roman"/>
                <w:szCs w:val="24"/>
                <w:lang w:val="en-US"/>
              </w:rPr>
              <w:t>O</w:t>
            </w:r>
            <w:r w:rsidRPr="00074D70">
              <w:rPr>
                <w:rFonts w:eastAsia="Times New Roman" w:cs="Times New Roman"/>
                <w:szCs w:val="24"/>
              </w:rPr>
              <w:t xml:space="preserve">00.8; </w:t>
            </w:r>
            <w:r w:rsidRPr="00074D70">
              <w:rPr>
                <w:rFonts w:eastAsia="Times New Roman" w:cs="Times New Roman"/>
                <w:szCs w:val="24"/>
                <w:lang w:val="en-US"/>
              </w:rPr>
              <w:t>O</w:t>
            </w:r>
            <w:r w:rsidRPr="00074D70">
              <w:rPr>
                <w:rFonts w:eastAsia="Times New Roman" w:cs="Times New Roman"/>
                <w:szCs w:val="24"/>
              </w:rPr>
              <w:t xml:space="preserve">00.9; </w:t>
            </w:r>
            <w:r w:rsidRPr="00074D70">
              <w:rPr>
                <w:rFonts w:eastAsia="Times New Roman" w:cs="Times New Roman"/>
                <w:szCs w:val="24"/>
                <w:lang w:val="en-US"/>
              </w:rPr>
              <w:t>O</w:t>
            </w:r>
            <w:r w:rsidRPr="00074D70">
              <w:rPr>
                <w:rFonts w:eastAsia="Times New Roman" w:cs="Times New Roman"/>
                <w:szCs w:val="24"/>
              </w:rPr>
              <w:t xml:space="preserve">01.0; </w:t>
            </w:r>
            <w:r w:rsidRPr="00074D70">
              <w:rPr>
                <w:rFonts w:eastAsia="Times New Roman" w:cs="Times New Roman"/>
                <w:szCs w:val="24"/>
                <w:lang w:val="en-US"/>
              </w:rPr>
              <w:t>O</w:t>
            </w:r>
            <w:r w:rsidRPr="00074D70">
              <w:rPr>
                <w:rFonts w:eastAsia="Times New Roman" w:cs="Times New Roman"/>
                <w:szCs w:val="24"/>
              </w:rPr>
              <w:t xml:space="preserve">01.1; </w:t>
            </w:r>
            <w:r w:rsidRPr="00074D70">
              <w:rPr>
                <w:rFonts w:eastAsia="Times New Roman" w:cs="Times New Roman"/>
                <w:szCs w:val="24"/>
                <w:lang w:val="en-US"/>
              </w:rPr>
              <w:t>O</w:t>
            </w:r>
            <w:r w:rsidRPr="00074D70">
              <w:rPr>
                <w:rFonts w:eastAsia="Times New Roman" w:cs="Times New Roman"/>
                <w:szCs w:val="24"/>
              </w:rPr>
              <w:t xml:space="preserve">01.9; </w:t>
            </w:r>
            <w:r w:rsidRPr="00074D70">
              <w:rPr>
                <w:rFonts w:eastAsia="Times New Roman" w:cs="Times New Roman"/>
                <w:szCs w:val="24"/>
                <w:lang w:val="en-US"/>
              </w:rPr>
              <w:t>O</w:t>
            </w:r>
            <w:r w:rsidRPr="00074D70">
              <w:rPr>
                <w:rFonts w:eastAsia="Times New Roman" w:cs="Times New Roman"/>
                <w:szCs w:val="24"/>
              </w:rPr>
              <w:t xml:space="preserve">02.0; </w:t>
            </w:r>
            <w:r w:rsidRPr="00074D70">
              <w:rPr>
                <w:rFonts w:eastAsia="Times New Roman" w:cs="Times New Roman"/>
                <w:szCs w:val="24"/>
                <w:lang w:val="en-US"/>
              </w:rPr>
              <w:t>O</w:t>
            </w:r>
            <w:r w:rsidRPr="00074D70">
              <w:rPr>
                <w:rFonts w:eastAsia="Times New Roman" w:cs="Times New Roman"/>
                <w:szCs w:val="24"/>
              </w:rPr>
              <w:t xml:space="preserve">02.1; </w:t>
            </w:r>
            <w:r w:rsidRPr="00074D70">
              <w:rPr>
                <w:rFonts w:eastAsia="Times New Roman" w:cs="Times New Roman"/>
                <w:szCs w:val="24"/>
                <w:lang w:val="en-US"/>
              </w:rPr>
              <w:t>O</w:t>
            </w:r>
            <w:r w:rsidRPr="00074D70">
              <w:rPr>
                <w:rFonts w:eastAsia="Times New Roman" w:cs="Times New Roman"/>
                <w:szCs w:val="24"/>
              </w:rPr>
              <w:t xml:space="preserve">02.8; </w:t>
            </w:r>
            <w:r w:rsidRPr="00074D70">
              <w:rPr>
                <w:rFonts w:eastAsia="Times New Roman" w:cs="Times New Roman"/>
                <w:szCs w:val="24"/>
                <w:lang w:val="en-US"/>
              </w:rPr>
              <w:t>O</w:t>
            </w:r>
            <w:r w:rsidRPr="00074D70">
              <w:rPr>
                <w:rFonts w:eastAsia="Times New Roman" w:cs="Times New Roman"/>
                <w:szCs w:val="24"/>
              </w:rPr>
              <w:t xml:space="preserve">02.9; </w:t>
            </w:r>
            <w:r w:rsidRPr="00074D70">
              <w:rPr>
                <w:rFonts w:eastAsia="Times New Roman" w:cs="Times New Roman"/>
                <w:szCs w:val="24"/>
                <w:lang w:val="en-US"/>
              </w:rPr>
              <w:t>O</w:t>
            </w:r>
            <w:r w:rsidRPr="00074D70">
              <w:rPr>
                <w:rFonts w:eastAsia="Times New Roman" w:cs="Times New Roman"/>
                <w:szCs w:val="24"/>
              </w:rPr>
              <w:t xml:space="preserve">03.0; </w:t>
            </w:r>
            <w:r w:rsidRPr="00074D70">
              <w:rPr>
                <w:rFonts w:eastAsia="Times New Roman" w:cs="Times New Roman"/>
                <w:szCs w:val="24"/>
                <w:lang w:val="en-US"/>
              </w:rPr>
              <w:t>O</w:t>
            </w:r>
            <w:r w:rsidRPr="00074D70">
              <w:rPr>
                <w:rFonts w:eastAsia="Times New Roman" w:cs="Times New Roman"/>
                <w:szCs w:val="24"/>
              </w:rPr>
              <w:t xml:space="preserve">03.1; </w:t>
            </w:r>
            <w:r w:rsidRPr="00074D70">
              <w:rPr>
                <w:rFonts w:eastAsia="Times New Roman" w:cs="Times New Roman"/>
                <w:szCs w:val="24"/>
                <w:lang w:val="en-US"/>
              </w:rPr>
              <w:t>O</w:t>
            </w:r>
            <w:r w:rsidRPr="00074D70">
              <w:rPr>
                <w:rFonts w:eastAsia="Times New Roman" w:cs="Times New Roman"/>
                <w:szCs w:val="24"/>
              </w:rPr>
              <w:t xml:space="preserve">03.2; </w:t>
            </w:r>
            <w:r w:rsidRPr="00074D70">
              <w:rPr>
                <w:rFonts w:eastAsia="Times New Roman" w:cs="Times New Roman"/>
                <w:szCs w:val="24"/>
                <w:lang w:val="en-US"/>
              </w:rPr>
              <w:t>O</w:t>
            </w:r>
            <w:r w:rsidRPr="00074D70">
              <w:rPr>
                <w:rFonts w:eastAsia="Times New Roman" w:cs="Times New Roman"/>
                <w:szCs w:val="24"/>
              </w:rPr>
              <w:t xml:space="preserve">03.3; </w:t>
            </w:r>
            <w:r w:rsidRPr="00074D70">
              <w:rPr>
                <w:rFonts w:eastAsia="Times New Roman" w:cs="Times New Roman"/>
                <w:szCs w:val="24"/>
                <w:lang w:val="en-US"/>
              </w:rPr>
              <w:t>O</w:t>
            </w:r>
            <w:r w:rsidRPr="00074D70">
              <w:rPr>
                <w:rFonts w:eastAsia="Times New Roman" w:cs="Times New Roman"/>
                <w:szCs w:val="24"/>
              </w:rPr>
              <w:t xml:space="preserve">03.4; </w:t>
            </w:r>
            <w:r w:rsidRPr="00074D70">
              <w:rPr>
                <w:rFonts w:eastAsia="Times New Roman" w:cs="Times New Roman"/>
                <w:szCs w:val="24"/>
                <w:lang w:val="en-US"/>
              </w:rPr>
              <w:t>O</w:t>
            </w:r>
            <w:r w:rsidRPr="00074D70">
              <w:rPr>
                <w:rFonts w:eastAsia="Times New Roman" w:cs="Times New Roman"/>
                <w:szCs w:val="24"/>
              </w:rPr>
              <w:t xml:space="preserve">03.5; </w:t>
            </w:r>
            <w:r w:rsidRPr="00074D70">
              <w:rPr>
                <w:rFonts w:eastAsia="Times New Roman" w:cs="Times New Roman"/>
                <w:szCs w:val="24"/>
                <w:lang w:val="en-US"/>
              </w:rPr>
              <w:t>O</w:t>
            </w:r>
            <w:r w:rsidRPr="00074D70">
              <w:rPr>
                <w:rFonts w:eastAsia="Times New Roman" w:cs="Times New Roman"/>
                <w:szCs w:val="24"/>
              </w:rPr>
              <w:t xml:space="preserve">03.6; </w:t>
            </w:r>
            <w:r w:rsidRPr="00074D70">
              <w:rPr>
                <w:rFonts w:eastAsia="Times New Roman" w:cs="Times New Roman"/>
                <w:szCs w:val="24"/>
                <w:lang w:val="en-US"/>
              </w:rPr>
              <w:t>O</w:t>
            </w:r>
            <w:r w:rsidRPr="00074D70">
              <w:rPr>
                <w:rFonts w:eastAsia="Times New Roman" w:cs="Times New Roman"/>
                <w:szCs w:val="24"/>
              </w:rPr>
              <w:t xml:space="preserve">03.7; </w:t>
            </w:r>
            <w:r w:rsidRPr="00074D70">
              <w:rPr>
                <w:rFonts w:eastAsia="Times New Roman" w:cs="Times New Roman"/>
                <w:szCs w:val="24"/>
                <w:lang w:val="en-US"/>
              </w:rPr>
              <w:t>O</w:t>
            </w:r>
            <w:r w:rsidRPr="00074D70">
              <w:rPr>
                <w:rFonts w:eastAsia="Times New Roman" w:cs="Times New Roman"/>
                <w:szCs w:val="24"/>
              </w:rPr>
              <w:t xml:space="preserve">03.8; </w:t>
            </w:r>
            <w:r w:rsidRPr="00074D70">
              <w:rPr>
                <w:rFonts w:eastAsia="Times New Roman" w:cs="Times New Roman"/>
                <w:szCs w:val="24"/>
                <w:lang w:val="en-US"/>
              </w:rPr>
              <w:t>O</w:t>
            </w:r>
            <w:r w:rsidRPr="00074D70">
              <w:rPr>
                <w:rFonts w:eastAsia="Times New Roman" w:cs="Times New Roman"/>
                <w:szCs w:val="24"/>
              </w:rPr>
              <w:t xml:space="preserve">03.9; </w:t>
            </w:r>
            <w:r w:rsidRPr="00074D70">
              <w:rPr>
                <w:rFonts w:eastAsia="Times New Roman" w:cs="Times New Roman"/>
                <w:szCs w:val="24"/>
                <w:lang w:val="en-US"/>
              </w:rPr>
              <w:t>O</w:t>
            </w:r>
            <w:r w:rsidRPr="00074D70">
              <w:rPr>
                <w:rFonts w:eastAsia="Times New Roman" w:cs="Times New Roman"/>
                <w:szCs w:val="24"/>
              </w:rPr>
              <w:t xml:space="preserve">04.0; </w:t>
            </w:r>
            <w:r w:rsidRPr="00074D70">
              <w:rPr>
                <w:rFonts w:eastAsia="Times New Roman" w:cs="Times New Roman"/>
                <w:szCs w:val="24"/>
                <w:lang w:val="en-US"/>
              </w:rPr>
              <w:t>O</w:t>
            </w:r>
            <w:r w:rsidRPr="00074D70">
              <w:rPr>
                <w:rFonts w:eastAsia="Times New Roman" w:cs="Times New Roman"/>
                <w:szCs w:val="24"/>
              </w:rPr>
              <w:t xml:space="preserve">04.1; </w:t>
            </w:r>
            <w:r w:rsidRPr="00074D70">
              <w:rPr>
                <w:rFonts w:eastAsia="Times New Roman" w:cs="Times New Roman"/>
                <w:szCs w:val="24"/>
                <w:lang w:val="en-US"/>
              </w:rPr>
              <w:t>O</w:t>
            </w:r>
            <w:r w:rsidRPr="00074D70">
              <w:rPr>
                <w:rFonts w:eastAsia="Times New Roman" w:cs="Times New Roman"/>
                <w:szCs w:val="24"/>
              </w:rPr>
              <w:t xml:space="preserve">04.2; </w:t>
            </w:r>
            <w:r w:rsidRPr="00074D70">
              <w:rPr>
                <w:rFonts w:eastAsia="Times New Roman" w:cs="Times New Roman"/>
                <w:szCs w:val="24"/>
                <w:lang w:val="en-US"/>
              </w:rPr>
              <w:t>O</w:t>
            </w:r>
            <w:r w:rsidRPr="00074D70">
              <w:rPr>
                <w:rFonts w:eastAsia="Times New Roman" w:cs="Times New Roman"/>
                <w:szCs w:val="24"/>
              </w:rPr>
              <w:t xml:space="preserve">04.3; </w:t>
            </w:r>
            <w:r w:rsidRPr="00074D70">
              <w:rPr>
                <w:rFonts w:eastAsia="Times New Roman" w:cs="Times New Roman"/>
                <w:szCs w:val="24"/>
                <w:lang w:val="en-US"/>
              </w:rPr>
              <w:t>O</w:t>
            </w:r>
            <w:r w:rsidRPr="00074D70">
              <w:rPr>
                <w:rFonts w:eastAsia="Times New Roman" w:cs="Times New Roman"/>
                <w:szCs w:val="24"/>
              </w:rPr>
              <w:t xml:space="preserve">04.4; </w:t>
            </w:r>
            <w:r w:rsidRPr="00074D70">
              <w:rPr>
                <w:rFonts w:eastAsia="Times New Roman" w:cs="Times New Roman"/>
                <w:szCs w:val="24"/>
                <w:lang w:val="en-US"/>
              </w:rPr>
              <w:t>O</w:t>
            </w:r>
            <w:r w:rsidRPr="00074D70">
              <w:rPr>
                <w:rFonts w:eastAsia="Times New Roman" w:cs="Times New Roman"/>
                <w:szCs w:val="24"/>
              </w:rPr>
              <w:t xml:space="preserve">04.5; </w:t>
            </w:r>
            <w:r w:rsidRPr="00074D70">
              <w:rPr>
                <w:rFonts w:eastAsia="Times New Roman" w:cs="Times New Roman"/>
                <w:szCs w:val="24"/>
                <w:lang w:val="en-US"/>
              </w:rPr>
              <w:t>O</w:t>
            </w:r>
            <w:r w:rsidRPr="00074D70">
              <w:rPr>
                <w:rFonts w:eastAsia="Times New Roman" w:cs="Times New Roman"/>
                <w:szCs w:val="24"/>
              </w:rPr>
              <w:t xml:space="preserve">04.6; </w:t>
            </w:r>
            <w:r w:rsidRPr="00074D70">
              <w:rPr>
                <w:rFonts w:eastAsia="Times New Roman" w:cs="Times New Roman"/>
                <w:szCs w:val="24"/>
                <w:lang w:val="en-US"/>
              </w:rPr>
              <w:t>O</w:t>
            </w:r>
            <w:r w:rsidRPr="00074D70">
              <w:rPr>
                <w:rFonts w:eastAsia="Times New Roman" w:cs="Times New Roman"/>
                <w:szCs w:val="24"/>
              </w:rPr>
              <w:t xml:space="preserve">04.7; </w:t>
            </w:r>
            <w:r w:rsidRPr="00074D70">
              <w:rPr>
                <w:rFonts w:eastAsia="Times New Roman" w:cs="Times New Roman"/>
                <w:szCs w:val="24"/>
                <w:lang w:val="en-US"/>
              </w:rPr>
              <w:t>O</w:t>
            </w:r>
            <w:r w:rsidRPr="00074D70">
              <w:rPr>
                <w:rFonts w:eastAsia="Times New Roman" w:cs="Times New Roman"/>
                <w:szCs w:val="24"/>
              </w:rPr>
              <w:t xml:space="preserve">04.8; </w:t>
            </w:r>
            <w:r w:rsidRPr="00074D70">
              <w:rPr>
                <w:rFonts w:eastAsia="Times New Roman" w:cs="Times New Roman"/>
                <w:szCs w:val="24"/>
                <w:lang w:val="en-US"/>
              </w:rPr>
              <w:t>O</w:t>
            </w:r>
            <w:r w:rsidRPr="00074D70">
              <w:rPr>
                <w:rFonts w:eastAsia="Times New Roman" w:cs="Times New Roman"/>
                <w:szCs w:val="24"/>
              </w:rPr>
              <w:t xml:space="preserve">04.9; </w:t>
            </w:r>
            <w:r w:rsidRPr="00074D70">
              <w:rPr>
                <w:rFonts w:eastAsia="Times New Roman" w:cs="Times New Roman"/>
                <w:szCs w:val="24"/>
                <w:lang w:val="en-US"/>
              </w:rPr>
              <w:t>O</w:t>
            </w:r>
            <w:r w:rsidRPr="00074D70">
              <w:rPr>
                <w:rFonts w:eastAsia="Times New Roman" w:cs="Times New Roman"/>
                <w:szCs w:val="24"/>
              </w:rPr>
              <w:t xml:space="preserve">05.0; </w:t>
            </w:r>
            <w:r w:rsidRPr="00074D70">
              <w:rPr>
                <w:rFonts w:eastAsia="Times New Roman" w:cs="Times New Roman"/>
                <w:szCs w:val="24"/>
                <w:lang w:val="en-US"/>
              </w:rPr>
              <w:t>O</w:t>
            </w:r>
            <w:r w:rsidRPr="00074D70">
              <w:rPr>
                <w:rFonts w:eastAsia="Times New Roman" w:cs="Times New Roman"/>
                <w:szCs w:val="24"/>
              </w:rPr>
              <w:t xml:space="preserve">05.1; </w:t>
            </w:r>
            <w:r w:rsidRPr="00074D70">
              <w:rPr>
                <w:rFonts w:eastAsia="Times New Roman" w:cs="Times New Roman"/>
                <w:szCs w:val="24"/>
                <w:lang w:val="en-US"/>
              </w:rPr>
              <w:t>O</w:t>
            </w:r>
            <w:r w:rsidRPr="00074D70">
              <w:rPr>
                <w:rFonts w:eastAsia="Times New Roman" w:cs="Times New Roman"/>
                <w:szCs w:val="24"/>
              </w:rPr>
              <w:t xml:space="preserve">05.2; </w:t>
            </w:r>
            <w:r w:rsidRPr="00074D70">
              <w:rPr>
                <w:rFonts w:eastAsia="Times New Roman" w:cs="Times New Roman"/>
                <w:szCs w:val="24"/>
                <w:lang w:val="en-US"/>
              </w:rPr>
              <w:t>O</w:t>
            </w:r>
            <w:r w:rsidRPr="00074D70">
              <w:rPr>
                <w:rFonts w:eastAsia="Times New Roman" w:cs="Times New Roman"/>
                <w:szCs w:val="24"/>
              </w:rPr>
              <w:t xml:space="preserve">05.3; </w:t>
            </w:r>
            <w:r w:rsidRPr="00074D70">
              <w:rPr>
                <w:rFonts w:eastAsia="Times New Roman" w:cs="Times New Roman"/>
                <w:szCs w:val="24"/>
                <w:lang w:val="en-US"/>
              </w:rPr>
              <w:t>O</w:t>
            </w:r>
            <w:r w:rsidRPr="00074D70">
              <w:rPr>
                <w:rFonts w:eastAsia="Times New Roman" w:cs="Times New Roman"/>
                <w:szCs w:val="24"/>
              </w:rPr>
              <w:t xml:space="preserve">05.4; </w:t>
            </w:r>
            <w:r w:rsidRPr="00074D70">
              <w:rPr>
                <w:rFonts w:eastAsia="Times New Roman" w:cs="Times New Roman"/>
                <w:szCs w:val="24"/>
                <w:lang w:val="en-US"/>
              </w:rPr>
              <w:t>O</w:t>
            </w:r>
            <w:r w:rsidRPr="00074D70">
              <w:rPr>
                <w:rFonts w:eastAsia="Times New Roman" w:cs="Times New Roman"/>
                <w:szCs w:val="24"/>
              </w:rPr>
              <w:t xml:space="preserve">05.5; </w:t>
            </w:r>
            <w:r w:rsidRPr="00074D70">
              <w:rPr>
                <w:rFonts w:eastAsia="Times New Roman" w:cs="Times New Roman"/>
                <w:szCs w:val="24"/>
                <w:lang w:val="en-US"/>
              </w:rPr>
              <w:t>O</w:t>
            </w:r>
            <w:r w:rsidRPr="00074D70">
              <w:rPr>
                <w:rFonts w:eastAsia="Times New Roman" w:cs="Times New Roman"/>
                <w:szCs w:val="24"/>
              </w:rPr>
              <w:t xml:space="preserve">05.6; </w:t>
            </w:r>
            <w:r w:rsidRPr="00074D70">
              <w:rPr>
                <w:rFonts w:eastAsia="Times New Roman" w:cs="Times New Roman"/>
                <w:szCs w:val="24"/>
                <w:lang w:val="en-US"/>
              </w:rPr>
              <w:t>O</w:t>
            </w:r>
            <w:r w:rsidRPr="00074D70">
              <w:rPr>
                <w:rFonts w:eastAsia="Times New Roman" w:cs="Times New Roman"/>
                <w:szCs w:val="24"/>
              </w:rPr>
              <w:t xml:space="preserve">05.7; </w:t>
            </w:r>
            <w:r w:rsidRPr="00074D70">
              <w:rPr>
                <w:rFonts w:eastAsia="Times New Roman" w:cs="Times New Roman"/>
                <w:szCs w:val="24"/>
                <w:lang w:val="en-US"/>
              </w:rPr>
              <w:t>O</w:t>
            </w:r>
            <w:r w:rsidRPr="00074D70">
              <w:rPr>
                <w:rFonts w:eastAsia="Times New Roman" w:cs="Times New Roman"/>
                <w:szCs w:val="24"/>
              </w:rPr>
              <w:t xml:space="preserve">05.8; </w:t>
            </w:r>
            <w:r w:rsidRPr="00074D70">
              <w:rPr>
                <w:rFonts w:eastAsia="Times New Roman" w:cs="Times New Roman"/>
                <w:szCs w:val="24"/>
                <w:lang w:val="en-US"/>
              </w:rPr>
              <w:t>O</w:t>
            </w:r>
            <w:r w:rsidRPr="00074D70">
              <w:rPr>
                <w:rFonts w:eastAsia="Times New Roman" w:cs="Times New Roman"/>
                <w:szCs w:val="24"/>
              </w:rPr>
              <w:t xml:space="preserve">05.9; </w:t>
            </w:r>
            <w:r w:rsidRPr="00074D70">
              <w:rPr>
                <w:rFonts w:eastAsia="Times New Roman" w:cs="Times New Roman"/>
                <w:szCs w:val="24"/>
                <w:lang w:val="en-US"/>
              </w:rPr>
              <w:t>O</w:t>
            </w:r>
            <w:r w:rsidRPr="00074D70">
              <w:rPr>
                <w:rFonts w:eastAsia="Times New Roman" w:cs="Times New Roman"/>
                <w:szCs w:val="24"/>
              </w:rPr>
              <w:t xml:space="preserve">06.0; </w:t>
            </w:r>
            <w:r w:rsidRPr="00074D70">
              <w:rPr>
                <w:rFonts w:eastAsia="Times New Roman" w:cs="Times New Roman"/>
                <w:szCs w:val="24"/>
                <w:lang w:val="en-US"/>
              </w:rPr>
              <w:t>O</w:t>
            </w:r>
            <w:r w:rsidRPr="00074D70">
              <w:rPr>
                <w:rFonts w:eastAsia="Times New Roman" w:cs="Times New Roman"/>
                <w:szCs w:val="24"/>
              </w:rPr>
              <w:t xml:space="preserve">06.1; </w:t>
            </w:r>
            <w:r w:rsidRPr="00074D70">
              <w:rPr>
                <w:rFonts w:eastAsia="Times New Roman" w:cs="Times New Roman"/>
                <w:szCs w:val="24"/>
                <w:lang w:val="en-US"/>
              </w:rPr>
              <w:t>O</w:t>
            </w:r>
            <w:r w:rsidRPr="00074D70">
              <w:rPr>
                <w:rFonts w:eastAsia="Times New Roman" w:cs="Times New Roman"/>
                <w:szCs w:val="24"/>
              </w:rPr>
              <w:t xml:space="preserve">06.2; </w:t>
            </w:r>
            <w:r w:rsidRPr="00074D70">
              <w:rPr>
                <w:rFonts w:eastAsia="Times New Roman" w:cs="Times New Roman"/>
                <w:szCs w:val="24"/>
                <w:lang w:val="en-US"/>
              </w:rPr>
              <w:t>O</w:t>
            </w:r>
            <w:r w:rsidRPr="00074D70">
              <w:rPr>
                <w:rFonts w:eastAsia="Times New Roman" w:cs="Times New Roman"/>
                <w:szCs w:val="24"/>
              </w:rPr>
              <w:t xml:space="preserve">06.3; </w:t>
            </w:r>
            <w:r w:rsidRPr="00074D70">
              <w:rPr>
                <w:rFonts w:eastAsia="Times New Roman" w:cs="Times New Roman"/>
                <w:szCs w:val="24"/>
                <w:lang w:val="en-US"/>
              </w:rPr>
              <w:t>O</w:t>
            </w:r>
            <w:r w:rsidRPr="00074D70">
              <w:rPr>
                <w:rFonts w:eastAsia="Times New Roman" w:cs="Times New Roman"/>
                <w:szCs w:val="24"/>
              </w:rPr>
              <w:t xml:space="preserve">06.4; </w:t>
            </w:r>
            <w:r w:rsidRPr="00074D70">
              <w:rPr>
                <w:rFonts w:eastAsia="Times New Roman" w:cs="Times New Roman"/>
                <w:szCs w:val="24"/>
                <w:lang w:val="en-US"/>
              </w:rPr>
              <w:t>O</w:t>
            </w:r>
            <w:r w:rsidRPr="00074D70">
              <w:rPr>
                <w:rFonts w:eastAsia="Times New Roman" w:cs="Times New Roman"/>
                <w:szCs w:val="24"/>
              </w:rPr>
              <w:t xml:space="preserve">06.5; </w:t>
            </w:r>
            <w:r w:rsidRPr="00074D70">
              <w:rPr>
                <w:rFonts w:eastAsia="Times New Roman" w:cs="Times New Roman"/>
                <w:szCs w:val="24"/>
                <w:lang w:val="en-US"/>
              </w:rPr>
              <w:t>O</w:t>
            </w:r>
            <w:r w:rsidRPr="00074D70">
              <w:rPr>
                <w:rFonts w:eastAsia="Times New Roman" w:cs="Times New Roman"/>
                <w:szCs w:val="24"/>
              </w:rPr>
              <w:t xml:space="preserve">06.6; </w:t>
            </w:r>
            <w:r w:rsidRPr="00074D70">
              <w:rPr>
                <w:rFonts w:eastAsia="Times New Roman" w:cs="Times New Roman"/>
                <w:szCs w:val="24"/>
                <w:lang w:val="en-US"/>
              </w:rPr>
              <w:t>O</w:t>
            </w:r>
            <w:r w:rsidRPr="00074D70">
              <w:rPr>
                <w:rFonts w:eastAsia="Times New Roman" w:cs="Times New Roman"/>
                <w:szCs w:val="24"/>
              </w:rPr>
              <w:t xml:space="preserve">06.7; </w:t>
            </w:r>
            <w:r w:rsidRPr="00074D70">
              <w:rPr>
                <w:rFonts w:eastAsia="Times New Roman" w:cs="Times New Roman"/>
                <w:szCs w:val="24"/>
                <w:lang w:val="en-US"/>
              </w:rPr>
              <w:t>O</w:t>
            </w:r>
            <w:r w:rsidRPr="00074D70">
              <w:rPr>
                <w:rFonts w:eastAsia="Times New Roman" w:cs="Times New Roman"/>
                <w:szCs w:val="24"/>
              </w:rPr>
              <w:t xml:space="preserve">06.8; </w:t>
            </w:r>
            <w:r w:rsidRPr="00074D70">
              <w:rPr>
                <w:rFonts w:eastAsia="Times New Roman" w:cs="Times New Roman"/>
                <w:szCs w:val="24"/>
                <w:lang w:val="en-US"/>
              </w:rPr>
              <w:t>O</w:t>
            </w:r>
            <w:r w:rsidRPr="00074D70">
              <w:rPr>
                <w:rFonts w:eastAsia="Times New Roman" w:cs="Times New Roman"/>
                <w:szCs w:val="24"/>
              </w:rPr>
              <w:t xml:space="preserve">06.9; </w:t>
            </w:r>
            <w:r w:rsidRPr="00074D70">
              <w:rPr>
                <w:rFonts w:eastAsia="Times New Roman" w:cs="Times New Roman"/>
                <w:szCs w:val="24"/>
                <w:lang w:val="en-US"/>
              </w:rPr>
              <w:t>O</w:t>
            </w:r>
            <w:r w:rsidRPr="00074D70">
              <w:rPr>
                <w:rFonts w:eastAsia="Times New Roman" w:cs="Times New Roman"/>
                <w:szCs w:val="24"/>
              </w:rPr>
              <w:t xml:space="preserve">07.0; </w:t>
            </w:r>
            <w:r w:rsidRPr="00074D70">
              <w:rPr>
                <w:rFonts w:eastAsia="Times New Roman" w:cs="Times New Roman"/>
                <w:szCs w:val="24"/>
                <w:lang w:val="en-US"/>
              </w:rPr>
              <w:t>O</w:t>
            </w:r>
            <w:r w:rsidRPr="00074D70">
              <w:rPr>
                <w:rFonts w:eastAsia="Times New Roman" w:cs="Times New Roman"/>
                <w:szCs w:val="24"/>
              </w:rPr>
              <w:t xml:space="preserve">07.1; </w:t>
            </w:r>
            <w:r w:rsidRPr="00074D70">
              <w:rPr>
                <w:rFonts w:eastAsia="Times New Roman" w:cs="Times New Roman"/>
                <w:szCs w:val="24"/>
                <w:lang w:val="en-US"/>
              </w:rPr>
              <w:t>O</w:t>
            </w:r>
            <w:r w:rsidRPr="00074D70">
              <w:rPr>
                <w:rFonts w:eastAsia="Times New Roman" w:cs="Times New Roman"/>
                <w:szCs w:val="24"/>
              </w:rPr>
              <w:t xml:space="preserve">07.2; </w:t>
            </w:r>
            <w:r w:rsidRPr="00074D70">
              <w:rPr>
                <w:rFonts w:eastAsia="Times New Roman" w:cs="Times New Roman"/>
                <w:szCs w:val="24"/>
                <w:lang w:val="en-US"/>
              </w:rPr>
              <w:t>O</w:t>
            </w:r>
            <w:r w:rsidRPr="00074D70">
              <w:rPr>
                <w:rFonts w:eastAsia="Times New Roman" w:cs="Times New Roman"/>
                <w:szCs w:val="24"/>
              </w:rPr>
              <w:t xml:space="preserve">07.3; </w:t>
            </w:r>
            <w:r w:rsidRPr="00074D70">
              <w:rPr>
                <w:rFonts w:eastAsia="Times New Roman" w:cs="Times New Roman"/>
                <w:szCs w:val="24"/>
                <w:lang w:val="en-US"/>
              </w:rPr>
              <w:t>O</w:t>
            </w:r>
            <w:r w:rsidRPr="00074D70">
              <w:rPr>
                <w:rFonts w:eastAsia="Times New Roman" w:cs="Times New Roman"/>
                <w:szCs w:val="24"/>
              </w:rPr>
              <w:t xml:space="preserve">07.4; </w:t>
            </w:r>
            <w:r w:rsidRPr="00074D70">
              <w:rPr>
                <w:rFonts w:eastAsia="Times New Roman" w:cs="Times New Roman"/>
                <w:szCs w:val="24"/>
                <w:lang w:val="en-US"/>
              </w:rPr>
              <w:t>O</w:t>
            </w:r>
            <w:r w:rsidRPr="00074D70">
              <w:rPr>
                <w:rFonts w:eastAsia="Times New Roman" w:cs="Times New Roman"/>
                <w:szCs w:val="24"/>
              </w:rPr>
              <w:t xml:space="preserve">07.5; </w:t>
            </w:r>
            <w:r w:rsidRPr="00074D70">
              <w:rPr>
                <w:rFonts w:eastAsia="Times New Roman" w:cs="Times New Roman"/>
                <w:szCs w:val="24"/>
                <w:lang w:val="en-US"/>
              </w:rPr>
              <w:t>O</w:t>
            </w:r>
            <w:r w:rsidRPr="00074D70">
              <w:rPr>
                <w:rFonts w:eastAsia="Times New Roman" w:cs="Times New Roman"/>
                <w:szCs w:val="24"/>
              </w:rPr>
              <w:t xml:space="preserve">07.6; </w:t>
            </w:r>
            <w:r w:rsidRPr="00074D70">
              <w:rPr>
                <w:rFonts w:eastAsia="Times New Roman" w:cs="Times New Roman"/>
                <w:szCs w:val="24"/>
                <w:lang w:val="en-US"/>
              </w:rPr>
              <w:t>O</w:t>
            </w:r>
            <w:r w:rsidRPr="00074D70">
              <w:rPr>
                <w:rFonts w:eastAsia="Times New Roman" w:cs="Times New Roman"/>
                <w:szCs w:val="24"/>
              </w:rPr>
              <w:t xml:space="preserve">07.7; </w:t>
            </w:r>
            <w:r w:rsidRPr="00074D70">
              <w:rPr>
                <w:rFonts w:eastAsia="Times New Roman" w:cs="Times New Roman"/>
                <w:szCs w:val="24"/>
                <w:lang w:val="en-US"/>
              </w:rPr>
              <w:t>O</w:t>
            </w:r>
            <w:r w:rsidRPr="00074D70">
              <w:rPr>
                <w:rFonts w:eastAsia="Times New Roman" w:cs="Times New Roman"/>
                <w:szCs w:val="24"/>
              </w:rPr>
              <w:t xml:space="preserve">07.8; </w:t>
            </w:r>
            <w:r w:rsidRPr="00074D70">
              <w:rPr>
                <w:rFonts w:eastAsia="Times New Roman" w:cs="Times New Roman"/>
                <w:szCs w:val="24"/>
                <w:lang w:val="en-US"/>
              </w:rPr>
              <w:t>O</w:t>
            </w:r>
            <w:r w:rsidRPr="00074D70">
              <w:rPr>
                <w:rFonts w:eastAsia="Times New Roman" w:cs="Times New Roman"/>
                <w:szCs w:val="24"/>
              </w:rPr>
              <w:t xml:space="preserve">07.9; </w:t>
            </w:r>
            <w:r w:rsidRPr="00074D70">
              <w:rPr>
                <w:rFonts w:eastAsia="Times New Roman" w:cs="Times New Roman"/>
                <w:szCs w:val="24"/>
                <w:lang w:val="en-US"/>
              </w:rPr>
              <w:t>O</w:t>
            </w:r>
            <w:r w:rsidRPr="00074D70">
              <w:rPr>
                <w:rFonts w:eastAsia="Times New Roman" w:cs="Times New Roman"/>
                <w:szCs w:val="24"/>
              </w:rPr>
              <w:t xml:space="preserve">08.0; </w:t>
            </w:r>
            <w:r w:rsidRPr="00074D70">
              <w:rPr>
                <w:rFonts w:eastAsia="Times New Roman" w:cs="Times New Roman"/>
                <w:szCs w:val="24"/>
                <w:lang w:val="en-US"/>
              </w:rPr>
              <w:t>O</w:t>
            </w:r>
            <w:r w:rsidRPr="00074D70">
              <w:rPr>
                <w:rFonts w:eastAsia="Times New Roman" w:cs="Times New Roman"/>
                <w:szCs w:val="24"/>
              </w:rPr>
              <w:t xml:space="preserve">08.1; </w:t>
            </w:r>
            <w:r w:rsidRPr="00074D70">
              <w:rPr>
                <w:rFonts w:eastAsia="Times New Roman" w:cs="Times New Roman"/>
                <w:szCs w:val="24"/>
                <w:lang w:val="en-US"/>
              </w:rPr>
              <w:t>O</w:t>
            </w:r>
            <w:r w:rsidRPr="00074D70">
              <w:rPr>
                <w:rFonts w:eastAsia="Times New Roman" w:cs="Times New Roman"/>
                <w:szCs w:val="24"/>
              </w:rPr>
              <w:t xml:space="preserve">08.2; </w:t>
            </w:r>
            <w:r w:rsidRPr="00074D70">
              <w:rPr>
                <w:rFonts w:eastAsia="Times New Roman" w:cs="Times New Roman"/>
                <w:szCs w:val="24"/>
                <w:lang w:val="en-US"/>
              </w:rPr>
              <w:t>O</w:t>
            </w:r>
            <w:r w:rsidRPr="00074D70">
              <w:rPr>
                <w:rFonts w:eastAsia="Times New Roman" w:cs="Times New Roman"/>
                <w:szCs w:val="24"/>
              </w:rPr>
              <w:t xml:space="preserve">08.3; </w:t>
            </w:r>
            <w:r w:rsidRPr="00074D70">
              <w:rPr>
                <w:rFonts w:eastAsia="Times New Roman" w:cs="Times New Roman"/>
                <w:szCs w:val="24"/>
                <w:lang w:val="en-US"/>
              </w:rPr>
              <w:t>O</w:t>
            </w:r>
            <w:r w:rsidRPr="00074D70">
              <w:rPr>
                <w:rFonts w:eastAsia="Times New Roman" w:cs="Times New Roman"/>
                <w:szCs w:val="24"/>
              </w:rPr>
              <w:t xml:space="preserve">08.4; </w:t>
            </w:r>
            <w:r w:rsidRPr="00074D70">
              <w:rPr>
                <w:rFonts w:eastAsia="Times New Roman" w:cs="Times New Roman"/>
                <w:szCs w:val="24"/>
                <w:lang w:val="en-US"/>
              </w:rPr>
              <w:t>O</w:t>
            </w:r>
            <w:r w:rsidRPr="00074D70">
              <w:rPr>
                <w:rFonts w:eastAsia="Times New Roman" w:cs="Times New Roman"/>
                <w:szCs w:val="24"/>
              </w:rPr>
              <w:t xml:space="preserve">08.5; </w:t>
            </w:r>
            <w:r w:rsidRPr="00074D70">
              <w:rPr>
                <w:rFonts w:eastAsia="Times New Roman" w:cs="Times New Roman"/>
                <w:szCs w:val="24"/>
                <w:lang w:val="en-US"/>
              </w:rPr>
              <w:t>O</w:t>
            </w:r>
            <w:r w:rsidRPr="00074D70">
              <w:rPr>
                <w:rFonts w:eastAsia="Times New Roman" w:cs="Times New Roman"/>
                <w:szCs w:val="24"/>
              </w:rPr>
              <w:t xml:space="preserve">08.6; </w:t>
            </w:r>
            <w:r w:rsidRPr="00074D70">
              <w:rPr>
                <w:rFonts w:eastAsia="Times New Roman" w:cs="Times New Roman"/>
                <w:szCs w:val="24"/>
                <w:lang w:val="en-US"/>
              </w:rPr>
              <w:t>O</w:t>
            </w:r>
            <w:r w:rsidRPr="00074D70">
              <w:rPr>
                <w:rFonts w:eastAsia="Times New Roman" w:cs="Times New Roman"/>
                <w:szCs w:val="24"/>
              </w:rPr>
              <w:t xml:space="preserve">08.7; </w:t>
            </w:r>
            <w:r w:rsidRPr="00074D70">
              <w:rPr>
                <w:rFonts w:eastAsia="Times New Roman" w:cs="Times New Roman"/>
                <w:szCs w:val="24"/>
                <w:lang w:val="en-US"/>
              </w:rPr>
              <w:t>O</w:t>
            </w:r>
            <w:r w:rsidRPr="00074D70">
              <w:rPr>
                <w:rFonts w:eastAsia="Times New Roman" w:cs="Times New Roman"/>
                <w:szCs w:val="24"/>
              </w:rPr>
              <w:t xml:space="preserve">08.8; </w:t>
            </w:r>
            <w:r w:rsidRPr="00074D70">
              <w:rPr>
                <w:rFonts w:eastAsia="Times New Roman" w:cs="Times New Roman"/>
                <w:szCs w:val="24"/>
                <w:lang w:val="en-US"/>
              </w:rPr>
              <w:t>O</w:t>
            </w:r>
            <w:r w:rsidRPr="00074D70">
              <w:rPr>
                <w:rFonts w:eastAsia="Times New Roman" w:cs="Times New Roman"/>
                <w:szCs w:val="24"/>
              </w:rPr>
              <w:t xml:space="preserve">08.9; </w:t>
            </w:r>
            <w:r w:rsidRPr="00074D70">
              <w:rPr>
                <w:rFonts w:eastAsia="Times New Roman" w:cs="Times New Roman"/>
                <w:szCs w:val="24"/>
                <w:lang w:val="en-US"/>
              </w:rPr>
              <w:t>O</w:t>
            </w:r>
            <w:r w:rsidRPr="00074D70">
              <w:rPr>
                <w:rFonts w:eastAsia="Times New Roman" w:cs="Times New Roman"/>
                <w:szCs w:val="24"/>
              </w:rPr>
              <w:t xml:space="preserve">10.0; </w:t>
            </w:r>
            <w:r w:rsidRPr="00074D70">
              <w:rPr>
                <w:rFonts w:eastAsia="Times New Roman" w:cs="Times New Roman"/>
                <w:szCs w:val="24"/>
                <w:lang w:val="en-US"/>
              </w:rPr>
              <w:t>O</w:t>
            </w:r>
            <w:r w:rsidRPr="00074D70">
              <w:rPr>
                <w:rFonts w:eastAsia="Times New Roman" w:cs="Times New Roman"/>
                <w:szCs w:val="24"/>
              </w:rPr>
              <w:t xml:space="preserve">10.1; </w:t>
            </w:r>
            <w:r w:rsidRPr="00074D70">
              <w:rPr>
                <w:rFonts w:eastAsia="Times New Roman" w:cs="Times New Roman"/>
                <w:szCs w:val="24"/>
                <w:lang w:val="en-US"/>
              </w:rPr>
              <w:t>O</w:t>
            </w:r>
            <w:r w:rsidRPr="00074D70">
              <w:rPr>
                <w:rFonts w:eastAsia="Times New Roman" w:cs="Times New Roman"/>
                <w:szCs w:val="24"/>
              </w:rPr>
              <w:t xml:space="preserve">10.2; </w:t>
            </w:r>
            <w:r w:rsidRPr="00074D70">
              <w:rPr>
                <w:rFonts w:eastAsia="Times New Roman" w:cs="Times New Roman"/>
                <w:szCs w:val="24"/>
                <w:lang w:val="en-US"/>
              </w:rPr>
              <w:t>O</w:t>
            </w:r>
            <w:r w:rsidRPr="00074D70">
              <w:rPr>
                <w:rFonts w:eastAsia="Times New Roman" w:cs="Times New Roman"/>
                <w:szCs w:val="24"/>
              </w:rPr>
              <w:t xml:space="preserve">10.3; </w:t>
            </w:r>
            <w:r w:rsidRPr="00074D70">
              <w:rPr>
                <w:rFonts w:eastAsia="Times New Roman" w:cs="Times New Roman"/>
                <w:szCs w:val="24"/>
                <w:lang w:val="en-US"/>
              </w:rPr>
              <w:t>O</w:t>
            </w:r>
            <w:r w:rsidRPr="00074D70">
              <w:rPr>
                <w:rFonts w:eastAsia="Times New Roman" w:cs="Times New Roman"/>
                <w:szCs w:val="24"/>
              </w:rPr>
              <w:t xml:space="preserve">10.4; </w:t>
            </w:r>
            <w:r w:rsidRPr="00074D70">
              <w:rPr>
                <w:rFonts w:eastAsia="Times New Roman" w:cs="Times New Roman"/>
                <w:szCs w:val="24"/>
                <w:lang w:val="en-US"/>
              </w:rPr>
              <w:t>O</w:t>
            </w:r>
            <w:r w:rsidRPr="00074D70">
              <w:rPr>
                <w:rFonts w:eastAsia="Times New Roman" w:cs="Times New Roman"/>
                <w:szCs w:val="24"/>
              </w:rPr>
              <w:t xml:space="preserve">10.9; </w:t>
            </w:r>
            <w:r w:rsidRPr="00074D70">
              <w:rPr>
                <w:rFonts w:eastAsia="Times New Roman" w:cs="Times New Roman"/>
                <w:szCs w:val="24"/>
                <w:lang w:val="en-US"/>
              </w:rPr>
              <w:t>O</w:t>
            </w:r>
            <w:r w:rsidRPr="00074D70">
              <w:rPr>
                <w:rFonts w:eastAsia="Times New Roman" w:cs="Times New Roman"/>
                <w:szCs w:val="24"/>
              </w:rPr>
              <w:t xml:space="preserve">11; </w:t>
            </w:r>
            <w:r w:rsidRPr="00074D70">
              <w:rPr>
                <w:rFonts w:eastAsia="Times New Roman" w:cs="Times New Roman"/>
                <w:szCs w:val="24"/>
                <w:lang w:val="en-US"/>
              </w:rPr>
              <w:t>O</w:t>
            </w:r>
            <w:r w:rsidRPr="00074D70">
              <w:rPr>
                <w:rFonts w:eastAsia="Times New Roman" w:cs="Times New Roman"/>
                <w:szCs w:val="24"/>
              </w:rPr>
              <w:t xml:space="preserve">12.0; </w:t>
            </w:r>
            <w:r w:rsidRPr="00074D70">
              <w:rPr>
                <w:rFonts w:eastAsia="Times New Roman" w:cs="Times New Roman"/>
                <w:szCs w:val="24"/>
                <w:lang w:val="en-US"/>
              </w:rPr>
              <w:t>O</w:t>
            </w:r>
            <w:r w:rsidRPr="00074D70">
              <w:rPr>
                <w:rFonts w:eastAsia="Times New Roman" w:cs="Times New Roman"/>
                <w:szCs w:val="24"/>
              </w:rPr>
              <w:t xml:space="preserve">12.1; </w:t>
            </w:r>
            <w:r w:rsidRPr="00074D70">
              <w:rPr>
                <w:rFonts w:eastAsia="Times New Roman" w:cs="Times New Roman"/>
                <w:szCs w:val="24"/>
                <w:lang w:val="en-US"/>
              </w:rPr>
              <w:t>O</w:t>
            </w:r>
            <w:r w:rsidRPr="00074D70">
              <w:rPr>
                <w:rFonts w:eastAsia="Times New Roman" w:cs="Times New Roman"/>
                <w:szCs w:val="24"/>
              </w:rPr>
              <w:t xml:space="preserve">12.2; </w:t>
            </w:r>
            <w:r w:rsidRPr="00074D70">
              <w:rPr>
                <w:rFonts w:eastAsia="Times New Roman" w:cs="Times New Roman"/>
                <w:szCs w:val="24"/>
                <w:lang w:val="en-US"/>
              </w:rPr>
              <w:t>O</w:t>
            </w:r>
            <w:r w:rsidRPr="00074D70">
              <w:rPr>
                <w:rFonts w:eastAsia="Times New Roman" w:cs="Times New Roman"/>
                <w:szCs w:val="24"/>
              </w:rPr>
              <w:t xml:space="preserve">13; </w:t>
            </w:r>
            <w:r w:rsidRPr="00074D70">
              <w:rPr>
                <w:rFonts w:eastAsia="Times New Roman" w:cs="Times New Roman"/>
                <w:szCs w:val="24"/>
                <w:lang w:val="en-US"/>
              </w:rPr>
              <w:t>O</w:t>
            </w:r>
            <w:r w:rsidRPr="00074D70">
              <w:rPr>
                <w:rFonts w:eastAsia="Times New Roman" w:cs="Times New Roman"/>
                <w:szCs w:val="24"/>
              </w:rPr>
              <w:t xml:space="preserve">14.0; </w:t>
            </w:r>
            <w:r w:rsidRPr="00074D70">
              <w:rPr>
                <w:rFonts w:eastAsia="Times New Roman" w:cs="Times New Roman"/>
                <w:szCs w:val="24"/>
                <w:lang w:val="en-US"/>
              </w:rPr>
              <w:t>O</w:t>
            </w:r>
            <w:r w:rsidRPr="00074D70">
              <w:rPr>
                <w:rFonts w:eastAsia="Times New Roman" w:cs="Times New Roman"/>
                <w:szCs w:val="24"/>
              </w:rPr>
              <w:t xml:space="preserve">14.1; </w:t>
            </w:r>
            <w:r w:rsidRPr="00074D70">
              <w:rPr>
                <w:rFonts w:eastAsia="Times New Roman" w:cs="Times New Roman"/>
                <w:szCs w:val="24"/>
                <w:lang w:val="en-US"/>
              </w:rPr>
              <w:t>O</w:t>
            </w:r>
            <w:r w:rsidRPr="00074D70">
              <w:rPr>
                <w:rFonts w:eastAsia="Times New Roman" w:cs="Times New Roman"/>
                <w:szCs w:val="24"/>
              </w:rPr>
              <w:t xml:space="preserve">14.9; </w:t>
            </w:r>
            <w:r w:rsidRPr="00074D70">
              <w:rPr>
                <w:rFonts w:eastAsia="Times New Roman" w:cs="Times New Roman"/>
                <w:szCs w:val="24"/>
                <w:lang w:val="en-US"/>
              </w:rPr>
              <w:t>O</w:t>
            </w:r>
            <w:r w:rsidRPr="00074D70">
              <w:rPr>
                <w:rFonts w:eastAsia="Times New Roman" w:cs="Times New Roman"/>
                <w:szCs w:val="24"/>
              </w:rPr>
              <w:t xml:space="preserve">15; </w:t>
            </w:r>
            <w:r w:rsidRPr="00074D70">
              <w:rPr>
                <w:rFonts w:eastAsia="Times New Roman" w:cs="Times New Roman"/>
                <w:szCs w:val="24"/>
                <w:lang w:val="en-US"/>
              </w:rPr>
              <w:t>O</w:t>
            </w:r>
            <w:r w:rsidRPr="00074D70">
              <w:rPr>
                <w:rFonts w:eastAsia="Times New Roman" w:cs="Times New Roman"/>
                <w:szCs w:val="24"/>
              </w:rPr>
              <w:t xml:space="preserve">15.0; </w:t>
            </w:r>
            <w:r w:rsidRPr="00074D70">
              <w:rPr>
                <w:rFonts w:eastAsia="Times New Roman" w:cs="Times New Roman"/>
                <w:szCs w:val="24"/>
                <w:lang w:val="en-US"/>
              </w:rPr>
              <w:t>O</w:t>
            </w:r>
            <w:r w:rsidRPr="00074D70">
              <w:rPr>
                <w:rFonts w:eastAsia="Times New Roman" w:cs="Times New Roman"/>
                <w:szCs w:val="24"/>
              </w:rPr>
              <w:t xml:space="preserve">15.1; </w:t>
            </w:r>
            <w:r w:rsidRPr="00074D70">
              <w:rPr>
                <w:rFonts w:eastAsia="Times New Roman" w:cs="Times New Roman"/>
                <w:szCs w:val="24"/>
                <w:lang w:val="en-US"/>
              </w:rPr>
              <w:t>O</w:t>
            </w:r>
            <w:r w:rsidRPr="00074D70">
              <w:rPr>
                <w:rFonts w:eastAsia="Times New Roman" w:cs="Times New Roman"/>
                <w:szCs w:val="24"/>
              </w:rPr>
              <w:t xml:space="preserve">15.2; </w:t>
            </w:r>
            <w:r w:rsidRPr="00074D70">
              <w:rPr>
                <w:rFonts w:eastAsia="Times New Roman" w:cs="Times New Roman"/>
                <w:szCs w:val="24"/>
                <w:lang w:val="en-US"/>
              </w:rPr>
              <w:t>O</w:t>
            </w:r>
            <w:r w:rsidRPr="00074D70">
              <w:rPr>
                <w:rFonts w:eastAsia="Times New Roman" w:cs="Times New Roman"/>
                <w:szCs w:val="24"/>
              </w:rPr>
              <w:t xml:space="preserve">15.9; </w:t>
            </w:r>
            <w:r w:rsidRPr="00074D70">
              <w:rPr>
                <w:rFonts w:eastAsia="Times New Roman" w:cs="Times New Roman"/>
                <w:szCs w:val="24"/>
                <w:lang w:val="en-US"/>
              </w:rPr>
              <w:t>O</w:t>
            </w:r>
            <w:r w:rsidRPr="00074D70">
              <w:rPr>
                <w:rFonts w:eastAsia="Times New Roman" w:cs="Times New Roman"/>
                <w:szCs w:val="24"/>
              </w:rPr>
              <w:t xml:space="preserve">16; </w:t>
            </w:r>
            <w:r w:rsidRPr="00074D70">
              <w:rPr>
                <w:rFonts w:eastAsia="Times New Roman" w:cs="Times New Roman"/>
                <w:szCs w:val="24"/>
                <w:lang w:val="en-US"/>
              </w:rPr>
              <w:t>O</w:t>
            </w:r>
            <w:r w:rsidRPr="00074D70">
              <w:rPr>
                <w:rFonts w:eastAsia="Times New Roman" w:cs="Times New Roman"/>
                <w:szCs w:val="24"/>
              </w:rPr>
              <w:t xml:space="preserve">20.0; </w:t>
            </w:r>
            <w:r w:rsidRPr="00074D70">
              <w:rPr>
                <w:rFonts w:eastAsia="Times New Roman" w:cs="Times New Roman"/>
                <w:szCs w:val="24"/>
                <w:lang w:val="en-US"/>
              </w:rPr>
              <w:t>O</w:t>
            </w:r>
            <w:r w:rsidRPr="00074D70">
              <w:rPr>
                <w:rFonts w:eastAsia="Times New Roman" w:cs="Times New Roman"/>
                <w:szCs w:val="24"/>
              </w:rPr>
              <w:t xml:space="preserve">20.8; </w:t>
            </w:r>
            <w:r w:rsidRPr="00074D70">
              <w:rPr>
                <w:rFonts w:eastAsia="Times New Roman" w:cs="Times New Roman"/>
                <w:szCs w:val="24"/>
                <w:lang w:val="en-US"/>
              </w:rPr>
              <w:t>O</w:t>
            </w:r>
            <w:r w:rsidRPr="00074D70">
              <w:rPr>
                <w:rFonts w:eastAsia="Times New Roman" w:cs="Times New Roman"/>
                <w:szCs w:val="24"/>
              </w:rPr>
              <w:t xml:space="preserve">20.9; </w:t>
            </w:r>
            <w:r w:rsidRPr="00074D70">
              <w:rPr>
                <w:rFonts w:eastAsia="Times New Roman" w:cs="Times New Roman"/>
                <w:szCs w:val="24"/>
                <w:lang w:val="en-US"/>
              </w:rPr>
              <w:t>O</w:t>
            </w:r>
            <w:r w:rsidRPr="00074D70">
              <w:rPr>
                <w:rFonts w:eastAsia="Times New Roman" w:cs="Times New Roman"/>
                <w:szCs w:val="24"/>
              </w:rPr>
              <w:t xml:space="preserve">21.0; </w:t>
            </w:r>
            <w:r w:rsidRPr="00074D70">
              <w:rPr>
                <w:rFonts w:eastAsia="Times New Roman" w:cs="Times New Roman"/>
                <w:szCs w:val="24"/>
                <w:lang w:val="en-US"/>
              </w:rPr>
              <w:t>O</w:t>
            </w:r>
            <w:r w:rsidRPr="00074D70">
              <w:rPr>
                <w:rFonts w:eastAsia="Times New Roman" w:cs="Times New Roman"/>
                <w:szCs w:val="24"/>
              </w:rPr>
              <w:t xml:space="preserve">21.1; </w:t>
            </w:r>
            <w:r w:rsidRPr="00074D70">
              <w:rPr>
                <w:rFonts w:eastAsia="Times New Roman" w:cs="Times New Roman"/>
                <w:szCs w:val="24"/>
                <w:lang w:val="en-US"/>
              </w:rPr>
              <w:t>O</w:t>
            </w:r>
            <w:r w:rsidRPr="00074D70">
              <w:rPr>
                <w:rFonts w:eastAsia="Times New Roman" w:cs="Times New Roman"/>
                <w:szCs w:val="24"/>
              </w:rPr>
              <w:t xml:space="preserve">21.2; </w:t>
            </w:r>
            <w:r w:rsidRPr="00074D70">
              <w:rPr>
                <w:rFonts w:eastAsia="Times New Roman" w:cs="Times New Roman"/>
                <w:szCs w:val="24"/>
                <w:lang w:val="en-US"/>
              </w:rPr>
              <w:t>O</w:t>
            </w:r>
            <w:r w:rsidRPr="00074D70">
              <w:rPr>
                <w:rFonts w:eastAsia="Times New Roman" w:cs="Times New Roman"/>
                <w:szCs w:val="24"/>
              </w:rPr>
              <w:t xml:space="preserve">21.8; </w:t>
            </w:r>
            <w:r w:rsidRPr="00074D70">
              <w:rPr>
                <w:rFonts w:eastAsia="Times New Roman" w:cs="Times New Roman"/>
                <w:szCs w:val="24"/>
                <w:lang w:val="en-US"/>
              </w:rPr>
              <w:t>O</w:t>
            </w:r>
            <w:r w:rsidRPr="00074D70">
              <w:rPr>
                <w:rFonts w:eastAsia="Times New Roman" w:cs="Times New Roman"/>
                <w:szCs w:val="24"/>
              </w:rPr>
              <w:t xml:space="preserve">21.9; </w:t>
            </w:r>
            <w:r w:rsidRPr="00074D70">
              <w:rPr>
                <w:rFonts w:eastAsia="Times New Roman" w:cs="Times New Roman"/>
                <w:szCs w:val="24"/>
                <w:lang w:val="en-US"/>
              </w:rPr>
              <w:t>O</w:t>
            </w:r>
            <w:r w:rsidRPr="00074D70">
              <w:rPr>
                <w:rFonts w:eastAsia="Times New Roman" w:cs="Times New Roman"/>
                <w:szCs w:val="24"/>
              </w:rPr>
              <w:t xml:space="preserve">22.0; </w:t>
            </w:r>
            <w:r w:rsidRPr="00074D70">
              <w:rPr>
                <w:rFonts w:eastAsia="Times New Roman" w:cs="Times New Roman"/>
                <w:szCs w:val="24"/>
                <w:lang w:val="en-US"/>
              </w:rPr>
              <w:t>O</w:t>
            </w:r>
            <w:r w:rsidRPr="00074D70">
              <w:rPr>
                <w:rFonts w:eastAsia="Times New Roman" w:cs="Times New Roman"/>
                <w:szCs w:val="24"/>
              </w:rPr>
              <w:t xml:space="preserve">22.1; </w:t>
            </w:r>
            <w:r w:rsidRPr="00074D70">
              <w:rPr>
                <w:rFonts w:eastAsia="Times New Roman" w:cs="Times New Roman"/>
                <w:szCs w:val="24"/>
                <w:lang w:val="en-US"/>
              </w:rPr>
              <w:t>O</w:t>
            </w:r>
            <w:r w:rsidRPr="00074D70">
              <w:rPr>
                <w:rFonts w:eastAsia="Times New Roman" w:cs="Times New Roman"/>
                <w:szCs w:val="24"/>
              </w:rPr>
              <w:t xml:space="preserve">22.2; </w:t>
            </w:r>
            <w:r w:rsidRPr="00074D70">
              <w:rPr>
                <w:rFonts w:eastAsia="Times New Roman" w:cs="Times New Roman"/>
                <w:szCs w:val="24"/>
                <w:lang w:val="en-US"/>
              </w:rPr>
              <w:t>O</w:t>
            </w:r>
            <w:r w:rsidRPr="00074D70">
              <w:rPr>
                <w:rFonts w:eastAsia="Times New Roman" w:cs="Times New Roman"/>
                <w:szCs w:val="24"/>
              </w:rPr>
              <w:t xml:space="preserve">22.3; </w:t>
            </w:r>
            <w:r w:rsidRPr="00074D70">
              <w:rPr>
                <w:rFonts w:eastAsia="Times New Roman" w:cs="Times New Roman"/>
                <w:szCs w:val="24"/>
                <w:lang w:val="en-US"/>
              </w:rPr>
              <w:t>O</w:t>
            </w:r>
            <w:r w:rsidRPr="00074D70">
              <w:rPr>
                <w:rFonts w:eastAsia="Times New Roman" w:cs="Times New Roman"/>
                <w:szCs w:val="24"/>
              </w:rPr>
              <w:t xml:space="preserve">22.4; </w:t>
            </w:r>
            <w:r w:rsidRPr="00074D70">
              <w:rPr>
                <w:rFonts w:eastAsia="Times New Roman" w:cs="Times New Roman"/>
                <w:szCs w:val="24"/>
                <w:lang w:val="en-US"/>
              </w:rPr>
              <w:t>O</w:t>
            </w:r>
            <w:r w:rsidRPr="00074D70">
              <w:rPr>
                <w:rFonts w:eastAsia="Times New Roman" w:cs="Times New Roman"/>
                <w:szCs w:val="24"/>
              </w:rPr>
              <w:t xml:space="preserve">22.5; </w:t>
            </w:r>
            <w:r w:rsidRPr="00074D70">
              <w:rPr>
                <w:rFonts w:eastAsia="Times New Roman" w:cs="Times New Roman"/>
                <w:szCs w:val="24"/>
                <w:lang w:val="en-US"/>
              </w:rPr>
              <w:t>O</w:t>
            </w:r>
            <w:r w:rsidRPr="00074D70">
              <w:rPr>
                <w:rFonts w:eastAsia="Times New Roman" w:cs="Times New Roman"/>
                <w:szCs w:val="24"/>
              </w:rPr>
              <w:t xml:space="preserve">22.8; </w:t>
            </w:r>
            <w:r w:rsidRPr="00074D70">
              <w:rPr>
                <w:rFonts w:eastAsia="Times New Roman" w:cs="Times New Roman"/>
                <w:szCs w:val="24"/>
                <w:lang w:val="en-US"/>
              </w:rPr>
              <w:t>O</w:t>
            </w:r>
            <w:r w:rsidRPr="00074D70">
              <w:rPr>
                <w:rFonts w:eastAsia="Times New Roman" w:cs="Times New Roman"/>
                <w:szCs w:val="24"/>
              </w:rPr>
              <w:t xml:space="preserve">22.9; </w:t>
            </w:r>
            <w:r w:rsidRPr="00074D70">
              <w:rPr>
                <w:rFonts w:eastAsia="Times New Roman" w:cs="Times New Roman"/>
                <w:szCs w:val="24"/>
                <w:lang w:val="en-US"/>
              </w:rPr>
              <w:t>O</w:t>
            </w:r>
            <w:r w:rsidRPr="00074D70">
              <w:rPr>
                <w:rFonts w:eastAsia="Times New Roman" w:cs="Times New Roman"/>
                <w:szCs w:val="24"/>
              </w:rPr>
              <w:t xml:space="preserve">23.0; </w:t>
            </w:r>
            <w:r w:rsidRPr="00074D70">
              <w:rPr>
                <w:rFonts w:eastAsia="Times New Roman" w:cs="Times New Roman"/>
                <w:szCs w:val="24"/>
                <w:lang w:val="en-US"/>
              </w:rPr>
              <w:t>O</w:t>
            </w:r>
            <w:r w:rsidRPr="00074D70">
              <w:rPr>
                <w:rFonts w:eastAsia="Times New Roman" w:cs="Times New Roman"/>
                <w:szCs w:val="24"/>
              </w:rPr>
              <w:t xml:space="preserve">23.1; </w:t>
            </w:r>
            <w:r w:rsidRPr="00074D70">
              <w:rPr>
                <w:rFonts w:eastAsia="Times New Roman" w:cs="Times New Roman"/>
                <w:szCs w:val="24"/>
                <w:lang w:val="en-US"/>
              </w:rPr>
              <w:t>O</w:t>
            </w:r>
            <w:r w:rsidRPr="00074D70">
              <w:rPr>
                <w:rFonts w:eastAsia="Times New Roman" w:cs="Times New Roman"/>
                <w:szCs w:val="24"/>
              </w:rPr>
              <w:t xml:space="preserve">23.2; </w:t>
            </w:r>
            <w:r w:rsidRPr="00074D70">
              <w:rPr>
                <w:rFonts w:eastAsia="Times New Roman" w:cs="Times New Roman"/>
                <w:szCs w:val="24"/>
                <w:lang w:val="en-US"/>
              </w:rPr>
              <w:t>O</w:t>
            </w:r>
            <w:r w:rsidRPr="00074D70">
              <w:rPr>
                <w:rFonts w:eastAsia="Times New Roman" w:cs="Times New Roman"/>
                <w:szCs w:val="24"/>
              </w:rPr>
              <w:t xml:space="preserve">23.3; </w:t>
            </w:r>
            <w:r w:rsidRPr="00074D70">
              <w:rPr>
                <w:rFonts w:eastAsia="Times New Roman" w:cs="Times New Roman"/>
                <w:szCs w:val="24"/>
                <w:lang w:val="en-US"/>
              </w:rPr>
              <w:t>O</w:t>
            </w:r>
            <w:r w:rsidRPr="00074D70">
              <w:rPr>
                <w:rFonts w:eastAsia="Times New Roman" w:cs="Times New Roman"/>
                <w:szCs w:val="24"/>
              </w:rPr>
              <w:t xml:space="preserve">23.4; </w:t>
            </w:r>
            <w:r w:rsidRPr="00074D70">
              <w:rPr>
                <w:rFonts w:eastAsia="Times New Roman" w:cs="Times New Roman"/>
                <w:szCs w:val="24"/>
                <w:lang w:val="en-US"/>
              </w:rPr>
              <w:t>O</w:t>
            </w:r>
            <w:r w:rsidRPr="00074D70">
              <w:rPr>
                <w:rFonts w:eastAsia="Times New Roman" w:cs="Times New Roman"/>
                <w:szCs w:val="24"/>
              </w:rPr>
              <w:t xml:space="preserve">23.5; </w:t>
            </w:r>
            <w:r w:rsidRPr="00074D70">
              <w:rPr>
                <w:rFonts w:eastAsia="Times New Roman" w:cs="Times New Roman"/>
                <w:szCs w:val="24"/>
                <w:lang w:val="en-US"/>
              </w:rPr>
              <w:t>O</w:t>
            </w:r>
            <w:r w:rsidRPr="00074D70">
              <w:rPr>
                <w:rFonts w:eastAsia="Times New Roman" w:cs="Times New Roman"/>
                <w:szCs w:val="24"/>
              </w:rPr>
              <w:t xml:space="preserve">23.9; </w:t>
            </w:r>
            <w:r w:rsidRPr="00074D70">
              <w:rPr>
                <w:rFonts w:eastAsia="Times New Roman" w:cs="Times New Roman"/>
                <w:szCs w:val="24"/>
                <w:lang w:val="en-US"/>
              </w:rPr>
              <w:t>O</w:t>
            </w:r>
            <w:r w:rsidRPr="00074D70">
              <w:rPr>
                <w:rFonts w:eastAsia="Times New Roman" w:cs="Times New Roman"/>
                <w:szCs w:val="24"/>
              </w:rPr>
              <w:t xml:space="preserve">24.0; </w:t>
            </w:r>
            <w:r w:rsidRPr="00074D70">
              <w:rPr>
                <w:rFonts w:eastAsia="Times New Roman" w:cs="Times New Roman"/>
                <w:szCs w:val="24"/>
                <w:lang w:val="en-US"/>
              </w:rPr>
              <w:t>O</w:t>
            </w:r>
            <w:r w:rsidRPr="00074D70">
              <w:rPr>
                <w:rFonts w:eastAsia="Times New Roman" w:cs="Times New Roman"/>
                <w:szCs w:val="24"/>
              </w:rPr>
              <w:t xml:space="preserve">24.1; </w:t>
            </w:r>
            <w:r w:rsidRPr="00074D70">
              <w:rPr>
                <w:rFonts w:eastAsia="Times New Roman" w:cs="Times New Roman"/>
                <w:szCs w:val="24"/>
                <w:lang w:val="en-US"/>
              </w:rPr>
              <w:t>O</w:t>
            </w:r>
            <w:r w:rsidRPr="00074D70">
              <w:rPr>
                <w:rFonts w:eastAsia="Times New Roman" w:cs="Times New Roman"/>
                <w:szCs w:val="24"/>
              </w:rPr>
              <w:t xml:space="preserve">24.2; </w:t>
            </w:r>
            <w:r w:rsidRPr="00074D70">
              <w:rPr>
                <w:rFonts w:eastAsia="Times New Roman" w:cs="Times New Roman"/>
                <w:szCs w:val="24"/>
                <w:lang w:val="en-US"/>
              </w:rPr>
              <w:t>O</w:t>
            </w:r>
            <w:r w:rsidRPr="00074D70">
              <w:rPr>
                <w:rFonts w:eastAsia="Times New Roman" w:cs="Times New Roman"/>
                <w:szCs w:val="24"/>
              </w:rPr>
              <w:t xml:space="preserve">24.3; </w:t>
            </w:r>
            <w:r w:rsidRPr="00074D70">
              <w:rPr>
                <w:rFonts w:eastAsia="Times New Roman" w:cs="Times New Roman"/>
                <w:szCs w:val="24"/>
                <w:lang w:val="en-US"/>
              </w:rPr>
              <w:t>O</w:t>
            </w:r>
            <w:r w:rsidRPr="00074D70">
              <w:rPr>
                <w:rFonts w:eastAsia="Times New Roman" w:cs="Times New Roman"/>
                <w:szCs w:val="24"/>
              </w:rPr>
              <w:t xml:space="preserve">24.4; </w:t>
            </w:r>
            <w:r w:rsidRPr="00074D70">
              <w:rPr>
                <w:rFonts w:eastAsia="Times New Roman" w:cs="Times New Roman"/>
                <w:szCs w:val="24"/>
                <w:lang w:val="en-US"/>
              </w:rPr>
              <w:t>O</w:t>
            </w:r>
            <w:r w:rsidRPr="00074D70">
              <w:rPr>
                <w:rFonts w:eastAsia="Times New Roman" w:cs="Times New Roman"/>
                <w:szCs w:val="24"/>
              </w:rPr>
              <w:t xml:space="preserve">24.9; </w:t>
            </w:r>
            <w:r w:rsidRPr="00074D70">
              <w:rPr>
                <w:rFonts w:eastAsia="Times New Roman" w:cs="Times New Roman"/>
                <w:szCs w:val="24"/>
                <w:lang w:val="en-US"/>
              </w:rPr>
              <w:t>O</w:t>
            </w:r>
            <w:r w:rsidRPr="00074D70">
              <w:rPr>
                <w:rFonts w:eastAsia="Times New Roman" w:cs="Times New Roman"/>
                <w:szCs w:val="24"/>
              </w:rPr>
              <w:t xml:space="preserve">25; </w:t>
            </w:r>
            <w:r w:rsidRPr="00074D70">
              <w:rPr>
                <w:rFonts w:eastAsia="Times New Roman" w:cs="Times New Roman"/>
                <w:szCs w:val="24"/>
                <w:lang w:val="en-US"/>
              </w:rPr>
              <w:t>O</w:t>
            </w:r>
            <w:r w:rsidRPr="00074D70">
              <w:rPr>
                <w:rFonts w:eastAsia="Times New Roman" w:cs="Times New Roman"/>
                <w:szCs w:val="24"/>
              </w:rPr>
              <w:t xml:space="preserve">26.0; </w:t>
            </w:r>
            <w:r w:rsidRPr="00074D70">
              <w:rPr>
                <w:rFonts w:eastAsia="Times New Roman" w:cs="Times New Roman"/>
                <w:szCs w:val="24"/>
                <w:lang w:val="en-US"/>
              </w:rPr>
              <w:t>O</w:t>
            </w:r>
            <w:r w:rsidRPr="00074D70">
              <w:rPr>
                <w:rFonts w:eastAsia="Times New Roman" w:cs="Times New Roman"/>
                <w:szCs w:val="24"/>
              </w:rPr>
              <w:t xml:space="preserve">26.1; </w:t>
            </w:r>
            <w:r w:rsidRPr="00074D70">
              <w:rPr>
                <w:rFonts w:eastAsia="Times New Roman" w:cs="Times New Roman"/>
                <w:szCs w:val="24"/>
                <w:lang w:val="en-US"/>
              </w:rPr>
              <w:t>O</w:t>
            </w:r>
            <w:r w:rsidRPr="00074D70">
              <w:rPr>
                <w:rFonts w:eastAsia="Times New Roman" w:cs="Times New Roman"/>
                <w:szCs w:val="24"/>
              </w:rPr>
              <w:t xml:space="preserve">26.2; </w:t>
            </w:r>
            <w:r w:rsidRPr="00074D70">
              <w:rPr>
                <w:rFonts w:eastAsia="Times New Roman" w:cs="Times New Roman"/>
                <w:szCs w:val="24"/>
                <w:lang w:val="en-US"/>
              </w:rPr>
              <w:t>O</w:t>
            </w:r>
            <w:r w:rsidRPr="00074D70">
              <w:rPr>
                <w:rFonts w:eastAsia="Times New Roman" w:cs="Times New Roman"/>
                <w:szCs w:val="24"/>
              </w:rPr>
              <w:t xml:space="preserve">26.3; </w:t>
            </w:r>
            <w:r w:rsidRPr="00074D70">
              <w:rPr>
                <w:rFonts w:eastAsia="Times New Roman" w:cs="Times New Roman"/>
                <w:szCs w:val="24"/>
                <w:lang w:val="en-US"/>
              </w:rPr>
              <w:t>O</w:t>
            </w:r>
            <w:r w:rsidRPr="00074D70">
              <w:rPr>
                <w:rFonts w:eastAsia="Times New Roman" w:cs="Times New Roman"/>
                <w:szCs w:val="24"/>
              </w:rPr>
              <w:t xml:space="preserve">26.4; </w:t>
            </w:r>
            <w:r w:rsidRPr="00074D70">
              <w:rPr>
                <w:rFonts w:eastAsia="Times New Roman" w:cs="Times New Roman"/>
                <w:szCs w:val="24"/>
                <w:lang w:val="en-US"/>
              </w:rPr>
              <w:t>O</w:t>
            </w:r>
            <w:r w:rsidRPr="00074D70">
              <w:rPr>
                <w:rFonts w:eastAsia="Times New Roman" w:cs="Times New Roman"/>
                <w:szCs w:val="24"/>
              </w:rPr>
              <w:t xml:space="preserve">26.5; </w:t>
            </w:r>
            <w:r w:rsidRPr="00074D70">
              <w:rPr>
                <w:rFonts w:eastAsia="Times New Roman" w:cs="Times New Roman"/>
                <w:szCs w:val="24"/>
                <w:lang w:val="en-US"/>
              </w:rPr>
              <w:t>O</w:t>
            </w:r>
            <w:r w:rsidRPr="00074D70">
              <w:rPr>
                <w:rFonts w:eastAsia="Times New Roman" w:cs="Times New Roman"/>
                <w:szCs w:val="24"/>
              </w:rPr>
              <w:t xml:space="preserve">26.6; </w:t>
            </w:r>
            <w:r w:rsidRPr="00074D70">
              <w:rPr>
                <w:rFonts w:eastAsia="Times New Roman" w:cs="Times New Roman"/>
                <w:szCs w:val="24"/>
                <w:lang w:val="en-US"/>
              </w:rPr>
              <w:t>O</w:t>
            </w:r>
            <w:r w:rsidRPr="00074D70">
              <w:rPr>
                <w:rFonts w:eastAsia="Times New Roman" w:cs="Times New Roman"/>
                <w:szCs w:val="24"/>
              </w:rPr>
              <w:t xml:space="preserve">26.7; </w:t>
            </w:r>
            <w:r w:rsidRPr="00074D70">
              <w:rPr>
                <w:rFonts w:eastAsia="Times New Roman" w:cs="Times New Roman"/>
                <w:szCs w:val="24"/>
                <w:lang w:val="en-US"/>
              </w:rPr>
              <w:t>O</w:t>
            </w:r>
            <w:r w:rsidRPr="00074D70">
              <w:rPr>
                <w:rFonts w:eastAsia="Times New Roman" w:cs="Times New Roman"/>
                <w:szCs w:val="24"/>
              </w:rPr>
              <w:t xml:space="preserve">26.8; </w:t>
            </w:r>
            <w:r w:rsidRPr="00074D70">
              <w:rPr>
                <w:rFonts w:eastAsia="Times New Roman" w:cs="Times New Roman"/>
                <w:szCs w:val="24"/>
                <w:lang w:val="en-US"/>
              </w:rPr>
              <w:t>O</w:t>
            </w:r>
            <w:r w:rsidRPr="00074D70">
              <w:rPr>
                <w:rFonts w:eastAsia="Times New Roman" w:cs="Times New Roman"/>
                <w:szCs w:val="24"/>
              </w:rPr>
              <w:t xml:space="preserve">26.9; </w:t>
            </w:r>
            <w:r w:rsidRPr="00074D70">
              <w:rPr>
                <w:rFonts w:eastAsia="Times New Roman" w:cs="Times New Roman"/>
                <w:szCs w:val="24"/>
                <w:lang w:val="en-US"/>
              </w:rPr>
              <w:t>O</w:t>
            </w:r>
            <w:r w:rsidRPr="00074D70">
              <w:rPr>
                <w:rFonts w:eastAsia="Times New Roman" w:cs="Times New Roman"/>
                <w:szCs w:val="24"/>
              </w:rPr>
              <w:t xml:space="preserve">28.0; </w:t>
            </w:r>
            <w:r w:rsidRPr="00074D70">
              <w:rPr>
                <w:rFonts w:eastAsia="Times New Roman" w:cs="Times New Roman"/>
                <w:szCs w:val="24"/>
                <w:lang w:val="en-US"/>
              </w:rPr>
              <w:t>O</w:t>
            </w:r>
            <w:r w:rsidRPr="00074D70">
              <w:rPr>
                <w:rFonts w:eastAsia="Times New Roman" w:cs="Times New Roman"/>
                <w:szCs w:val="24"/>
              </w:rPr>
              <w:t xml:space="preserve">28.1; </w:t>
            </w:r>
            <w:r w:rsidRPr="00074D70">
              <w:rPr>
                <w:rFonts w:eastAsia="Times New Roman" w:cs="Times New Roman"/>
                <w:szCs w:val="24"/>
                <w:lang w:val="en-US"/>
              </w:rPr>
              <w:t>O</w:t>
            </w:r>
            <w:r w:rsidRPr="00074D70">
              <w:rPr>
                <w:rFonts w:eastAsia="Times New Roman" w:cs="Times New Roman"/>
                <w:szCs w:val="24"/>
              </w:rPr>
              <w:t xml:space="preserve">28.2; </w:t>
            </w:r>
            <w:r w:rsidRPr="00074D70">
              <w:rPr>
                <w:rFonts w:eastAsia="Times New Roman" w:cs="Times New Roman"/>
                <w:szCs w:val="24"/>
                <w:lang w:val="en-US"/>
              </w:rPr>
              <w:t>O</w:t>
            </w:r>
            <w:r w:rsidRPr="00074D70">
              <w:rPr>
                <w:rFonts w:eastAsia="Times New Roman" w:cs="Times New Roman"/>
                <w:szCs w:val="24"/>
              </w:rPr>
              <w:t xml:space="preserve">28.3; </w:t>
            </w:r>
            <w:r w:rsidRPr="00074D70">
              <w:rPr>
                <w:rFonts w:eastAsia="Times New Roman" w:cs="Times New Roman"/>
                <w:szCs w:val="24"/>
                <w:lang w:val="en-US"/>
              </w:rPr>
              <w:t>O</w:t>
            </w:r>
            <w:r w:rsidRPr="00074D70">
              <w:rPr>
                <w:rFonts w:eastAsia="Times New Roman" w:cs="Times New Roman"/>
                <w:szCs w:val="24"/>
              </w:rPr>
              <w:t xml:space="preserve">28.4; </w:t>
            </w:r>
            <w:r w:rsidRPr="00074D70">
              <w:rPr>
                <w:rFonts w:eastAsia="Times New Roman" w:cs="Times New Roman"/>
                <w:szCs w:val="24"/>
                <w:lang w:val="en-US"/>
              </w:rPr>
              <w:t>O</w:t>
            </w:r>
            <w:r w:rsidRPr="00074D70">
              <w:rPr>
                <w:rFonts w:eastAsia="Times New Roman" w:cs="Times New Roman"/>
                <w:szCs w:val="24"/>
              </w:rPr>
              <w:t xml:space="preserve">28.5; </w:t>
            </w:r>
            <w:r w:rsidRPr="00074D70">
              <w:rPr>
                <w:rFonts w:eastAsia="Times New Roman" w:cs="Times New Roman"/>
                <w:szCs w:val="24"/>
                <w:lang w:val="en-US"/>
              </w:rPr>
              <w:t>O</w:t>
            </w:r>
            <w:r w:rsidRPr="00074D70">
              <w:rPr>
                <w:rFonts w:eastAsia="Times New Roman" w:cs="Times New Roman"/>
                <w:szCs w:val="24"/>
              </w:rPr>
              <w:t xml:space="preserve">28.8; </w:t>
            </w:r>
            <w:r w:rsidRPr="00074D70">
              <w:rPr>
                <w:rFonts w:eastAsia="Times New Roman" w:cs="Times New Roman"/>
                <w:szCs w:val="24"/>
                <w:lang w:val="en-US"/>
              </w:rPr>
              <w:t>O</w:t>
            </w:r>
            <w:r w:rsidRPr="00074D70">
              <w:rPr>
                <w:rFonts w:eastAsia="Times New Roman" w:cs="Times New Roman"/>
                <w:szCs w:val="24"/>
              </w:rPr>
              <w:t xml:space="preserve">28.9; </w:t>
            </w:r>
            <w:r w:rsidRPr="00074D70">
              <w:rPr>
                <w:rFonts w:eastAsia="Times New Roman" w:cs="Times New Roman"/>
                <w:szCs w:val="24"/>
                <w:lang w:val="en-US"/>
              </w:rPr>
              <w:t>O</w:t>
            </w:r>
            <w:r w:rsidRPr="00074D70">
              <w:rPr>
                <w:rFonts w:eastAsia="Times New Roman" w:cs="Times New Roman"/>
                <w:szCs w:val="24"/>
              </w:rPr>
              <w:t xml:space="preserve">29.0; </w:t>
            </w:r>
            <w:r w:rsidRPr="00074D70">
              <w:rPr>
                <w:rFonts w:eastAsia="Times New Roman" w:cs="Times New Roman"/>
                <w:szCs w:val="24"/>
                <w:lang w:val="en-US"/>
              </w:rPr>
              <w:t>O</w:t>
            </w:r>
            <w:r w:rsidRPr="00074D70">
              <w:rPr>
                <w:rFonts w:eastAsia="Times New Roman" w:cs="Times New Roman"/>
                <w:szCs w:val="24"/>
              </w:rPr>
              <w:t xml:space="preserve">29.1; </w:t>
            </w:r>
            <w:r w:rsidRPr="00074D70">
              <w:rPr>
                <w:rFonts w:eastAsia="Times New Roman" w:cs="Times New Roman"/>
                <w:szCs w:val="24"/>
                <w:lang w:val="en-US"/>
              </w:rPr>
              <w:t>O</w:t>
            </w:r>
            <w:r w:rsidRPr="00074D70">
              <w:rPr>
                <w:rFonts w:eastAsia="Times New Roman" w:cs="Times New Roman"/>
                <w:szCs w:val="24"/>
              </w:rPr>
              <w:t xml:space="preserve">29.2; </w:t>
            </w:r>
            <w:r w:rsidRPr="00074D70">
              <w:rPr>
                <w:rFonts w:eastAsia="Times New Roman" w:cs="Times New Roman"/>
                <w:szCs w:val="24"/>
                <w:lang w:val="en-US"/>
              </w:rPr>
              <w:t>O</w:t>
            </w:r>
            <w:r w:rsidRPr="00074D70">
              <w:rPr>
                <w:rFonts w:eastAsia="Times New Roman" w:cs="Times New Roman"/>
                <w:szCs w:val="24"/>
              </w:rPr>
              <w:t xml:space="preserve">29.3; </w:t>
            </w:r>
            <w:r w:rsidRPr="00074D70">
              <w:rPr>
                <w:rFonts w:eastAsia="Times New Roman" w:cs="Times New Roman"/>
                <w:szCs w:val="24"/>
                <w:lang w:val="en-US"/>
              </w:rPr>
              <w:t>O</w:t>
            </w:r>
            <w:r w:rsidRPr="00074D70">
              <w:rPr>
                <w:rFonts w:eastAsia="Times New Roman" w:cs="Times New Roman"/>
                <w:szCs w:val="24"/>
              </w:rPr>
              <w:t xml:space="preserve">29.4; </w:t>
            </w:r>
            <w:r w:rsidRPr="00074D70">
              <w:rPr>
                <w:rFonts w:eastAsia="Times New Roman" w:cs="Times New Roman"/>
                <w:szCs w:val="24"/>
                <w:lang w:val="en-US"/>
              </w:rPr>
              <w:t>O</w:t>
            </w:r>
            <w:r w:rsidRPr="00074D70">
              <w:rPr>
                <w:rFonts w:eastAsia="Times New Roman" w:cs="Times New Roman"/>
                <w:szCs w:val="24"/>
              </w:rPr>
              <w:t xml:space="preserve">29.5; </w:t>
            </w:r>
            <w:r w:rsidRPr="00074D70">
              <w:rPr>
                <w:rFonts w:eastAsia="Times New Roman" w:cs="Times New Roman"/>
                <w:szCs w:val="24"/>
                <w:lang w:val="en-US"/>
              </w:rPr>
              <w:t>O</w:t>
            </w:r>
            <w:r w:rsidRPr="00074D70">
              <w:rPr>
                <w:rFonts w:eastAsia="Times New Roman" w:cs="Times New Roman"/>
                <w:szCs w:val="24"/>
              </w:rPr>
              <w:t xml:space="preserve">29.6; </w:t>
            </w:r>
            <w:r w:rsidRPr="00074D70">
              <w:rPr>
                <w:rFonts w:eastAsia="Times New Roman" w:cs="Times New Roman"/>
                <w:szCs w:val="24"/>
                <w:lang w:val="en-US"/>
              </w:rPr>
              <w:t>O</w:t>
            </w:r>
            <w:r w:rsidRPr="00074D70">
              <w:rPr>
                <w:rFonts w:eastAsia="Times New Roman" w:cs="Times New Roman"/>
                <w:szCs w:val="24"/>
              </w:rPr>
              <w:t xml:space="preserve">29.8; </w:t>
            </w:r>
            <w:r w:rsidRPr="00074D70">
              <w:rPr>
                <w:rFonts w:eastAsia="Times New Roman" w:cs="Times New Roman"/>
                <w:szCs w:val="24"/>
                <w:lang w:val="en-US"/>
              </w:rPr>
              <w:t>O</w:t>
            </w:r>
            <w:r w:rsidRPr="00074D70">
              <w:rPr>
                <w:rFonts w:eastAsia="Times New Roman" w:cs="Times New Roman"/>
                <w:szCs w:val="24"/>
              </w:rPr>
              <w:t xml:space="preserve">29.9; </w:t>
            </w:r>
            <w:r w:rsidRPr="00074D70">
              <w:rPr>
                <w:rFonts w:eastAsia="Times New Roman" w:cs="Times New Roman"/>
                <w:szCs w:val="24"/>
                <w:lang w:val="en-US"/>
              </w:rPr>
              <w:t>O</w:t>
            </w:r>
            <w:r w:rsidRPr="00074D70">
              <w:rPr>
                <w:rFonts w:eastAsia="Times New Roman" w:cs="Times New Roman"/>
                <w:szCs w:val="24"/>
              </w:rPr>
              <w:t xml:space="preserve">30.0; </w:t>
            </w:r>
            <w:r w:rsidRPr="00074D70">
              <w:rPr>
                <w:rFonts w:eastAsia="Times New Roman" w:cs="Times New Roman"/>
                <w:szCs w:val="24"/>
                <w:lang w:val="en-US"/>
              </w:rPr>
              <w:t>O</w:t>
            </w:r>
            <w:r w:rsidRPr="00074D70">
              <w:rPr>
                <w:rFonts w:eastAsia="Times New Roman" w:cs="Times New Roman"/>
                <w:szCs w:val="24"/>
              </w:rPr>
              <w:t xml:space="preserve">30.1; </w:t>
            </w:r>
            <w:r w:rsidRPr="00074D70">
              <w:rPr>
                <w:rFonts w:eastAsia="Times New Roman" w:cs="Times New Roman"/>
                <w:szCs w:val="24"/>
                <w:lang w:val="en-US"/>
              </w:rPr>
              <w:t>O</w:t>
            </w:r>
            <w:r w:rsidRPr="00074D70">
              <w:rPr>
                <w:rFonts w:eastAsia="Times New Roman" w:cs="Times New Roman"/>
                <w:szCs w:val="24"/>
              </w:rPr>
              <w:t xml:space="preserve">30.2; </w:t>
            </w:r>
            <w:r w:rsidRPr="00074D70">
              <w:rPr>
                <w:rFonts w:eastAsia="Times New Roman" w:cs="Times New Roman"/>
                <w:szCs w:val="24"/>
                <w:lang w:val="en-US"/>
              </w:rPr>
              <w:t>O</w:t>
            </w:r>
            <w:r w:rsidRPr="00074D70">
              <w:rPr>
                <w:rFonts w:eastAsia="Times New Roman" w:cs="Times New Roman"/>
                <w:szCs w:val="24"/>
              </w:rPr>
              <w:t xml:space="preserve">30.8; </w:t>
            </w:r>
            <w:r w:rsidRPr="00074D70">
              <w:rPr>
                <w:rFonts w:eastAsia="Times New Roman" w:cs="Times New Roman"/>
                <w:szCs w:val="24"/>
                <w:lang w:val="en-US"/>
              </w:rPr>
              <w:t>O</w:t>
            </w:r>
            <w:r w:rsidRPr="00074D70">
              <w:rPr>
                <w:rFonts w:eastAsia="Times New Roman" w:cs="Times New Roman"/>
                <w:szCs w:val="24"/>
              </w:rPr>
              <w:t xml:space="preserve">30.9; </w:t>
            </w:r>
            <w:r w:rsidRPr="00074D70">
              <w:rPr>
                <w:rFonts w:eastAsia="Times New Roman" w:cs="Times New Roman"/>
                <w:szCs w:val="24"/>
                <w:lang w:val="en-US"/>
              </w:rPr>
              <w:t>O</w:t>
            </w:r>
            <w:r w:rsidRPr="00074D70">
              <w:rPr>
                <w:rFonts w:eastAsia="Times New Roman" w:cs="Times New Roman"/>
                <w:szCs w:val="24"/>
              </w:rPr>
              <w:t xml:space="preserve">31.0; </w:t>
            </w:r>
            <w:r w:rsidRPr="00074D70">
              <w:rPr>
                <w:rFonts w:eastAsia="Times New Roman" w:cs="Times New Roman"/>
                <w:szCs w:val="24"/>
                <w:lang w:val="en-US"/>
              </w:rPr>
              <w:t>O</w:t>
            </w:r>
            <w:r w:rsidRPr="00074D70">
              <w:rPr>
                <w:rFonts w:eastAsia="Times New Roman" w:cs="Times New Roman"/>
                <w:szCs w:val="24"/>
              </w:rPr>
              <w:t xml:space="preserve">31.1; </w:t>
            </w:r>
            <w:r w:rsidRPr="00074D70">
              <w:rPr>
                <w:rFonts w:eastAsia="Times New Roman" w:cs="Times New Roman"/>
                <w:szCs w:val="24"/>
                <w:lang w:val="en-US"/>
              </w:rPr>
              <w:t>O</w:t>
            </w:r>
            <w:r w:rsidRPr="00074D70">
              <w:rPr>
                <w:rFonts w:eastAsia="Times New Roman" w:cs="Times New Roman"/>
                <w:szCs w:val="24"/>
              </w:rPr>
              <w:t xml:space="preserve">31.2; </w:t>
            </w:r>
            <w:r w:rsidRPr="00074D70">
              <w:rPr>
                <w:rFonts w:eastAsia="Times New Roman" w:cs="Times New Roman"/>
                <w:szCs w:val="24"/>
                <w:lang w:val="en-US"/>
              </w:rPr>
              <w:t>O</w:t>
            </w:r>
            <w:r w:rsidRPr="00074D70">
              <w:rPr>
                <w:rFonts w:eastAsia="Times New Roman" w:cs="Times New Roman"/>
                <w:szCs w:val="24"/>
              </w:rPr>
              <w:t xml:space="preserve">31.8; </w:t>
            </w:r>
            <w:r w:rsidRPr="00074D70">
              <w:rPr>
                <w:rFonts w:eastAsia="Times New Roman" w:cs="Times New Roman"/>
                <w:szCs w:val="24"/>
                <w:lang w:val="en-US"/>
              </w:rPr>
              <w:t>O</w:t>
            </w:r>
            <w:r w:rsidRPr="00074D70">
              <w:rPr>
                <w:rFonts w:eastAsia="Times New Roman" w:cs="Times New Roman"/>
                <w:szCs w:val="24"/>
              </w:rPr>
              <w:t xml:space="preserve">32.0; </w:t>
            </w:r>
            <w:r w:rsidRPr="00074D70">
              <w:rPr>
                <w:rFonts w:eastAsia="Times New Roman" w:cs="Times New Roman"/>
                <w:szCs w:val="24"/>
                <w:lang w:val="en-US"/>
              </w:rPr>
              <w:t>O</w:t>
            </w:r>
            <w:r w:rsidRPr="00074D70">
              <w:rPr>
                <w:rFonts w:eastAsia="Times New Roman" w:cs="Times New Roman"/>
                <w:szCs w:val="24"/>
              </w:rPr>
              <w:t xml:space="preserve">32.1; </w:t>
            </w:r>
            <w:r w:rsidRPr="00074D70">
              <w:rPr>
                <w:rFonts w:eastAsia="Times New Roman" w:cs="Times New Roman"/>
                <w:szCs w:val="24"/>
                <w:lang w:val="en-US"/>
              </w:rPr>
              <w:t>O</w:t>
            </w:r>
            <w:r w:rsidRPr="00074D70">
              <w:rPr>
                <w:rFonts w:eastAsia="Times New Roman" w:cs="Times New Roman"/>
                <w:szCs w:val="24"/>
              </w:rPr>
              <w:t xml:space="preserve">32.2; </w:t>
            </w:r>
            <w:r w:rsidRPr="00074D70">
              <w:rPr>
                <w:rFonts w:eastAsia="Times New Roman" w:cs="Times New Roman"/>
                <w:szCs w:val="24"/>
                <w:lang w:val="en-US"/>
              </w:rPr>
              <w:t>O</w:t>
            </w:r>
            <w:r w:rsidRPr="00074D70">
              <w:rPr>
                <w:rFonts w:eastAsia="Times New Roman" w:cs="Times New Roman"/>
                <w:szCs w:val="24"/>
              </w:rPr>
              <w:t xml:space="preserve">32.3; </w:t>
            </w:r>
            <w:r w:rsidRPr="00074D70">
              <w:rPr>
                <w:rFonts w:eastAsia="Times New Roman" w:cs="Times New Roman"/>
                <w:szCs w:val="24"/>
                <w:lang w:val="en-US"/>
              </w:rPr>
              <w:t>O</w:t>
            </w:r>
            <w:r w:rsidRPr="00074D70">
              <w:rPr>
                <w:rFonts w:eastAsia="Times New Roman" w:cs="Times New Roman"/>
                <w:szCs w:val="24"/>
              </w:rPr>
              <w:t xml:space="preserve">32.4; </w:t>
            </w:r>
            <w:r w:rsidRPr="00074D70">
              <w:rPr>
                <w:rFonts w:eastAsia="Times New Roman" w:cs="Times New Roman"/>
                <w:szCs w:val="24"/>
                <w:lang w:val="en-US"/>
              </w:rPr>
              <w:t>O</w:t>
            </w:r>
            <w:r w:rsidRPr="00074D70">
              <w:rPr>
                <w:rFonts w:eastAsia="Times New Roman" w:cs="Times New Roman"/>
                <w:szCs w:val="24"/>
              </w:rPr>
              <w:t xml:space="preserve">32.5; </w:t>
            </w:r>
            <w:r w:rsidRPr="00074D70">
              <w:rPr>
                <w:rFonts w:eastAsia="Times New Roman" w:cs="Times New Roman"/>
                <w:szCs w:val="24"/>
                <w:lang w:val="en-US"/>
              </w:rPr>
              <w:t>O</w:t>
            </w:r>
            <w:r w:rsidRPr="00074D70">
              <w:rPr>
                <w:rFonts w:eastAsia="Times New Roman" w:cs="Times New Roman"/>
                <w:szCs w:val="24"/>
              </w:rPr>
              <w:t xml:space="preserve">32.6; </w:t>
            </w:r>
            <w:r w:rsidRPr="00074D70">
              <w:rPr>
                <w:rFonts w:eastAsia="Times New Roman" w:cs="Times New Roman"/>
                <w:szCs w:val="24"/>
                <w:lang w:val="en-US"/>
              </w:rPr>
              <w:t>O</w:t>
            </w:r>
            <w:r w:rsidRPr="00074D70">
              <w:rPr>
                <w:rFonts w:eastAsia="Times New Roman" w:cs="Times New Roman"/>
                <w:szCs w:val="24"/>
              </w:rPr>
              <w:t xml:space="preserve">32.8; </w:t>
            </w:r>
            <w:r w:rsidRPr="00074D70">
              <w:rPr>
                <w:rFonts w:eastAsia="Times New Roman" w:cs="Times New Roman"/>
                <w:szCs w:val="24"/>
                <w:lang w:val="en-US"/>
              </w:rPr>
              <w:t>O</w:t>
            </w:r>
            <w:r w:rsidRPr="00074D70">
              <w:rPr>
                <w:rFonts w:eastAsia="Times New Roman" w:cs="Times New Roman"/>
                <w:szCs w:val="24"/>
              </w:rPr>
              <w:t xml:space="preserve">32.9; </w:t>
            </w:r>
            <w:r w:rsidRPr="00074D70">
              <w:rPr>
                <w:rFonts w:eastAsia="Times New Roman" w:cs="Times New Roman"/>
                <w:szCs w:val="24"/>
                <w:lang w:val="en-US"/>
              </w:rPr>
              <w:t>O</w:t>
            </w:r>
            <w:r w:rsidRPr="00074D70">
              <w:rPr>
                <w:rFonts w:eastAsia="Times New Roman" w:cs="Times New Roman"/>
                <w:szCs w:val="24"/>
              </w:rPr>
              <w:t xml:space="preserve">33.0; </w:t>
            </w:r>
            <w:r w:rsidRPr="00074D70">
              <w:rPr>
                <w:rFonts w:eastAsia="Times New Roman" w:cs="Times New Roman"/>
                <w:szCs w:val="24"/>
                <w:lang w:val="en-US"/>
              </w:rPr>
              <w:t>O</w:t>
            </w:r>
            <w:r w:rsidRPr="00074D70">
              <w:rPr>
                <w:rFonts w:eastAsia="Times New Roman" w:cs="Times New Roman"/>
                <w:szCs w:val="24"/>
              </w:rPr>
              <w:t xml:space="preserve">33.1; </w:t>
            </w:r>
            <w:r w:rsidRPr="00074D70">
              <w:rPr>
                <w:rFonts w:eastAsia="Times New Roman" w:cs="Times New Roman"/>
                <w:szCs w:val="24"/>
                <w:lang w:val="en-US"/>
              </w:rPr>
              <w:t>O</w:t>
            </w:r>
            <w:r w:rsidRPr="00074D70">
              <w:rPr>
                <w:rFonts w:eastAsia="Times New Roman" w:cs="Times New Roman"/>
                <w:szCs w:val="24"/>
              </w:rPr>
              <w:t xml:space="preserve">33.2; </w:t>
            </w:r>
            <w:r w:rsidRPr="00074D70">
              <w:rPr>
                <w:rFonts w:eastAsia="Times New Roman" w:cs="Times New Roman"/>
                <w:szCs w:val="24"/>
                <w:lang w:val="en-US"/>
              </w:rPr>
              <w:t>O</w:t>
            </w:r>
            <w:r w:rsidRPr="00074D70">
              <w:rPr>
                <w:rFonts w:eastAsia="Times New Roman" w:cs="Times New Roman"/>
                <w:szCs w:val="24"/>
              </w:rPr>
              <w:t xml:space="preserve">33.3; </w:t>
            </w:r>
            <w:r w:rsidRPr="00074D70">
              <w:rPr>
                <w:rFonts w:eastAsia="Times New Roman" w:cs="Times New Roman"/>
                <w:szCs w:val="24"/>
                <w:lang w:val="en-US"/>
              </w:rPr>
              <w:t>O</w:t>
            </w:r>
            <w:r w:rsidRPr="00074D70">
              <w:rPr>
                <w:rFonts w:eastAsia="Times New Roman" w:cs="Times New Roman"/>
                <w:szCs w:val="24"/>
              </w:rPr>
              <w:t xml:space="preserve">33.4; </w:t>
            </w:r>
            <w:r w:rsidRPr="00074D70">
              <w:rPr>
                <w:rFonts w:eastAsia="Times New Roman" w:cs="Times New Roman"/>
                <w:szCs w:val="24"/>
                <w:lang w:val="en-US"/>
              </w:rPr>
              <w:t>O</w:t>
            </w:r>
            <w:r w:rsidRPr="00074D70">
              <w:rPr>
                <w:rFonts w:eastAsia="Times New Roman" w:cs="Times New Roman"/>
                <w:szCs w:val="24"/>
              </w:rPr>
              <w:t xml:space="preserve">33.5; </w:t>
            </w:r>
            <w:r w:rsidRPr="00074D70">
              <w:rPr>
                <w:rFonts w:eastAsia="Times New Roman" w:cs="Times New Roman"/>
                <w:szCs w:val="24"/>
                <w:lang w:val="en-US"/>
              </w:rPr>
              <w:t>O</w:t>
            </w:r>
            <w:r w:rsidRPr="00074D70">
              <w:rPr>
                <w:rFonts w:eastAsia="Times New Roman" w:cs="Times New Roman"/>
                <w:szCs w:val="24"/>
              </w:rPr>
              <w:t xml:space="preserve">33.6; </w:t>
            </w:r>
            <w:r w:rsidRPr="00074D70">
              <w:rPr>
                <w:rFonts w:eastAsia="Times New Roman" w:cs="Times New Roman"/>
                <w:szCs w:val="24"/>
                <w:lang w:val="en-US"/>
              </w:rPr>
              <w:t>O</w:t>
            </w:r>
            <w:r w:rsidRPr="00074D70">
              <w:rPr>
                <w:rFonts w:eastAsia="Times New Roman" w:cs="Times New Roman"/>
                <w:szCs w:val="24"/>
              </w:rPr>
              <w:t xml:space="preserve">33.7; </w:t>
            </w:r>
            <w:r w:rsidRPr="00074D70">
              <w:rPr>
                <w:rFonts w:eastAsia="Times New Roman" w:cs="Times New Roman"/>
                <w:szCs w:val="24"/>
                <w:lang w:val="en-US"/>
              </w:rPr>
              <w:t>O</w:t>
            </w:r>
            <w:r w:rsidRPr="00074D70">
              <w:rPr>
                <w:rFonts w:eastAsia="Times New Roman" w:cs="Times New Roman"/>
                <w:szCs w:val="24"/>
              </w:rPr>
              <w:t xml:space="preserve">33.8; </w:t>
            </w:r>
            <w:r w:rsidRPr="00074D70">
              <w:rPr>
                <w:rFonts w:eastAsia="Times New Roman" w:cs="Times New Roman"/>
                <w:szCs w:val="24"/>
                <w:lang w:val="en-US"/>
              </w:rPr>
              <w:t>O</w:t>
            </w:r>
            <w:r w:rsidRPr="00074D70">
              <w:rPr>
                <w:rFonts w:eastAsia="Times New Roman" w:cs="Times New Roman"/>
                <w:szCs w:val="24"/>
              </w:rPr>
              <w:t xml:space="preserve">33.9; </w:t>
            </w:r>
            <w:r w:rsidRPr="00074D70">
              <w:rPr>
                <w:rFonts w:eastAsia="Times New Roman" w:cs="Times New Roman"/>
                <w:szCs w:val="24"/>
                <w:lang w:val="en-US"/>
              </w:rPr>
              <w:t>O</w:t>
            </w:r>
            <w:r w:rsidRPr="00074D70">
              <w:rPr>
                <w:rFonts w:eastAsia="Times New Roman" w:cs="Times New Roman"/>
                <w:szCs w:val="24"/>
              </w:rPr>
              <w:t xml:space="preserve">34.0; </w:t>
            </w:r>
            <w:r w:rsidRPr="00074D70">
              <w:rPr>
                <w:rFonts w:eastAsia="Times New Roman" w:cs="Times New Roman"/>
                <w:szCs w:val="24"/>
                <w:lang w:val="en-US"/>
              </w:rPr>
              <w:t>O</w:t>
            </w:r>
            <w:r w:rsidRPr="00074D70">
              <w:rPr>
                <w:rFonts w:eastAsia="Times New Roman" w:cs="Times New Roman"/>
                <w:szCs w:val="24"/>
              </w:rPr>
              <w:t xml:space="preserve">34.1; </w:t>
            </w:r>
            <w:r w:rsidRPr="00074D70">
              <w:rPr>
                <w:rFonts w:eastAsia="Times New Roman" w:cs="Times New Roman"/>
                <w:szCs w:val="24"/>
                <w:lang w:val="en-US"/>
              </w:rPr>
              <w:t>O</w:t>
            </w:r>
            <w:r w:rsidRPr="00074D70">
              <w:rPr>
                <w:rFonts w:eastAsia="Times New Roman" w:cs="Times New Roman"/>
                <w:szCs w:val="24"/>
              </w:rPr>
              <w:t xml:space="preserve">34.2; </w:t>
            </w:r>
            <w:r w:rsidRPr="00074D70">
              <w:rPr>
                <w:rFonts w:eastAsia="Times New Roman" w:cs="Times New Roman"/>
                <w:szCs w:val="24"/>
                <w:lang w:val="en-US"/>
              </w:rPr>
              <w:t>O</w:t>
            </w:r>
            <w:r w:rsidRPr="00074D70">
              <w:rPr>
                <w:rFonts w:eastAsia="Times New Roman" w:cs="Times New Roman"/>
                <w:szCs w:val="24"/>
              </w:rPr>
              <w:t xml:space="preserve">34.3; </w:t>
            </w:r>
            <w:r w:rsidRPr="00074D70">
              <w:rPr>
                <w:rFonts w:eastAsia="Times New Roman" w:cs="Times New Roman"/>
                <w:szCs w:val="24"/>
                <w:lang w:val="en-US"/>
              </w:rPr>
              <w:t>O</w:t>
            </w:r>
            <w:r w:rsidRPr="00074D70">
              <w:rPr>
                <w:rFonts w:eastAsia="Times New Roman" w:cs="Times New Roman"/>
                <w:szCs w:val="24"/>
              </w:rPr>
              <w:t xml:space="preserve">34.4; </w:t>
            </w:r>
            <w:r w:rsidRPr="00074D70">
              <w:rPr>
                <w:rFonts w:eastAsia="Times New Roman" w:cs="Times New Roman"/>
                <w:szCs w:val="24"/>
                <w:lang w:val="en-US"/>
              </w:rPr>
              <w:t>O</w:t>
            </w:r>
            <w:r w:rsidRPr="00074D70">
              <w:rPr>
                <w:rFonts w:eastAsia="Times New Roman" w:cs="Times New Roman"/>
                <w:szCs w:val="24"/>
              </w:rPr>
              <w:t xml:space="preserve">34.5; </w:t>
            </w:r>
            <w:r w:rsidRPr="00074D70">
              <w:rPr>
                <w:rFonts w:eastAsia="Times New Roman" w:cs="Times New Roman"/>
                <w:szCs w:val="24"/>
                <w:lang w:val="en-US"/>
              </w:rPr>
              <w:t>O</w:t>
            </w:r>
            <w:r w:rsidRPr="00074D70">
              <w:rPr>
                <w:rFonts w:eastAsia="Times New Roman" w:cs="Times New Roman"/>
                <w:szCs w:val="24"/>
              </w:rPr>
              <w:t xml:space="preserve">34.6; </w:t>
            </w:r>
            <w:r w:rsidRPr="00074D70">
              <w:rPr>
                <w:rFonts w:eastAsia="Times New Roman" w:cs="Times New Roman"/>
                <w:szCs w:val="24"/>
                <w:lang w:val="en-US"/>
              </w:rPr>
              <w:t>O</w:t>
            </w:r>
            <w:r w:rsidRPr="00074D70">
              <w:rPr>
                <w:rFonts w:eastAsia="Times New Roman" w:cs="Times New Roman"/>
                <w:szCs w:val="24"/>
              </w:rPr>
              <w:t xml:space="preserve">34.7; </w:t>
            </w:r>
            <w:r w:rsidRPr="00074D70">
              <w:rPr>
                <w:rFonts w:eastAsia="Times New Roman" w:cs="Times New Roman"/>
                <w:szCs w:val="24"/>
                <w:lang w:val="en-US"/>
              </w:rPr>
              <w:t>O</w:t>
            </w:r>
            <w:r w:rsidRPr="00074D70">
              <w:rPr>
                <w:rFonts w:eastAsia="Times New Roman" w:cs="Times New Roman"/>
                <w:szCs w:val="24"/>
              </w:rPr>
              <w:t xml:space="preserve">34.8; </w:t>
            </w:r>
            <w:r w:rsidRPr="00074D70">
              <w:rPr>
                <w:rFonts w:eastAsia="Times New Roman" w:cs="Times New Roman"/>
                <w:szCs w:val="24"/>
                <w:lang w:val="en-US"/>
              </w:rPr>
              <w:t>O</w:t>
            </w:r>
            <w:r w:rsidRPr="00074D70">
              <w:rPr>
                <w:rFonts w:eastAsia="Times New Roman" w:cs="Times New Roman"/>
                <w:szCs w:val="24"/>
              </w:rPr>
              <w:t xml:space="preserve">34.9; </w:t>
            </w:r>
            <w:r w:rsidRPr="00074D70">
              <w:rPr>
                <w:rFonts w:eastAsia="Times New Roman" w:cs="Times New Roman"/>
                <w:szCs w:val="24"/>
                <w:lang w:val="en-US"/>
              </w:rPr>
              <w:t>O</w:t>
            </w:r>
            <w:r w:rsidRPr="00074D70">
              <w:rPr>
                <w:rFonts w:eastAsia="Times New Roman" w:cs="Times New Roman"/>
                <w:szCs w:val="24"/>
              </w:rPr>
              <w:t xml:space="preserve">35.0; </w:t>
            </w:r>
            <w:r w:rsidRPr="00074D70">
              <w:rPr>
                <w:rFonts w:eastAsia="Times New Roman" w:cs="Times New Roman"/>
                <w:szCs w:val="24"/>
                <w:lang w:val="en-US"/>
              </w:rPr>
              <w:t>O</w:t>
            </w:r>
            <w:r w:rsidRPr="00074D70">
              <w:rPr>
                <w:rFonts w:eastAsia="Times New Roman" w:cs="Times New Roman"/>
                <w:szCs w:val="24"/>
              </w:rPr>
              <w:t xml:space="preserve">35.1; </w:t>
            </w:r>
            <w:r w:rsidRPr="00074D70">
              <w:rPr>
                <w:rFonts w:eastAsia="Times New Roman" w:cs="Times New Roman"/>
                <w:szCs w:val="24"/>
                <w:lang w:val="en-US"/>
              </w:rPr>
              <w:t>O</w:t>
            </w:r>
            <w:r w:rsidRPr="00074D70">
              <w:rPr>
                <w:rFonts w:eastAsia="Times New Roman" w:cs="Times New Roman"/>
                <w:szCs w:val="24"/>
              </w:rPr>
              <w:t xml:space="preserve">35.2; </w:t>
            </w:r>
            <w:r w:rsidRPr="00074D70">
              <w:rPr>
                <w:rFonts w:eastAsia="Times New Roman" w:cs="Times New Roman"/>
                <w:szCs w:val="24"/>
                <w:lang w:val="en-US"/>
              </w:rPr>
              <w:t>O</w:t>
            </w:r>
            <w:r w:rsidRPr="00074D70">
              <w:rPr>
                <w:rFonts w:eastAsia="Times New Roman" w:cs="Times New Roman"/>
                <w:szCs w:val="24"/>
              </w:rPr>
              <w:t xml:space="preserve">35.3; </w:t>
            </w:r>
            <w:r w:rsidRPr="00074D70">
              <w:rPr>
                <w:rFonts w:eastAsia="Times New Roman" w:cs="Times New Roman"/>
                <w:szCs w:val="24"/>
                <w:lang w:val="en-US"/>
              </w:rPr>
              <w:t>O</w:t>
            </w:r>
            <w:r w:rsidRPr="00074D70">
              <w:rPr>
                <w:rFonts w:eastAsia="Times New Roman" w:cs="Times New Roman"/>
                <w:szCs w:val="24"/>
              </w:rPr>
              <w:t xml:space="preserve">35.4; </w:t>
            </w:r>
            <w:r w:rsidRPr="00074D70">
              <w:rPr>
                <w:rFonts w:eastAsia="Times New Roman" w:cs="Times New Roman"/>
                <w:szCs w:val="24"/>
                <w:lang w:val="en-US"/>
              </w:rPr>
              <w:t>O</w:t>
            </w:r>
            <w:r w:rsidRPr="00074D70">
              <w:rPr>
                <w:rFonts w:eastAsia="Times New Roman" w:cs="Times New Roman"/>
                <w:szCs w:val="24"/>
              </w:rPr>
              <w:t xml:space="preserve">35.5; </w:t>
            </w:r>
            <w:r w:rsidRPr="00074D70">
              <w:rPr>
                <w:rFonts w:eastAsia="Times New Roman" w:cs="Times New Roman"/>
                <w:szCs w:val="24"/>
                <w:lang w:val="en-US"/>
              </w:rPr>
              <w:t>O</w:t>
            </w:r>
            <w:r w:rsidRPr="00074D70">
              <w:rPr>
                <w:rFonts w:eastAsia="Times New Roman" w:cs="Times New Roman"/>
                <w:szCs w:val="24"/>
              </w:rPr>
              <w:t xml:space="preserve">35.6; </w:t>
            </w:r>
            <w:r w:rsidRPr="00074D70">
              <w:rPr>
                <w:rFonts w:eastAsia="Times New Roman" w:cs="Times New Roman"/>
                <w:szCs w:val="24"/>
                <w:lang w:val="en-US"/>
              </w:rPr>
              <w:t>O</w:t>
            </w:r>
            <w:r w:rsidRPr="00074D70">
              <w:rPr>
                <w:rFonts w:eastAsia="Times New Roman" w:cs="Times New Roman"/>
                <w:szCs w:val="24"/>
              </w:rPr>
              <w:t xml:space="preserve">35.7; </w:t>
            </w:r>
            <w:r w:rsidRPr="00074D70">
              <w:rPr>
                <w:rFonts w:eastAsia="Times New Roman" w:cs="Times New Roman"/>
                <w:szCs w:val="24"/>
                <w:lang w:val="en-US"/>
              </w:rPr>
              <w:t>O</w:t>
            </w:r>
            <w:r w:rsidRPr="00074D70">
              <w:rPr>
                <w:rFonts w:eastAsia="Times New Roman" w:cs="Times New Roman"/>
                <w:szCs w:val="24"/>
              </w:rPr>
              <w:t xml:space="preserve">35.8; </w:t>
            </w:r>
            <w:r w:rsidRPr="00074D70">
              <w:rPr>
                <w:rFonts w:eastAsia="Times New Roman" w:cs="Times New Roman"/>
                <w:szCs w:val="24"/>
                <w:lang w:val="en-US"/>
              </w:rPr>
              <w:t>O</w:t>
            </w:r>
            <w:r w:rsidRPr="00074D70">
              <w:rPr>
                <w:rFonts w:eastAsia="Times New Roman" w:cs="Times New Roman"/>
                <w:szCs w:val="24"/>
              </w:rPr>
              <w:t xml:space="preserve">35.9; </w:t>
            </w:r>
            <w:r w:rsidRPr="00074D70">
              <w:rPr>
                <w:rFonts w:eastAsia="Times New Roman" w:cs="Times New Roman"/>
                <w:szCs w:val="24"/>
                <w:lang w:val="en-US"/>
              </w:rPr>
              <w:t>O</w:t>
            </w:r>
            <w:r w:rsidRPr="00074D70">
              <w:rPr>
                <w:rFonts w:eastAsia="Times New Roman" w:cs="Times New Roman"/>
                <w:szCs w:val="24"/>
              </w:rPr>
              <w:t xml:space="preserve">36.0; </w:t>
            </w:r>
            <w:r w:rsidRPr="00074D70">
              <w:rPr>
                <w:rFonts w:eastAsia="Times New Roman" w:cs="Times New Roman"/>
                <w:szCs w:val="24"/>
                <w:lang w:val="en-US"/>
              </w:rPr>
              <w:t>O</w:t>
            </w:r>
            <w:r w:rsidRPr="00074D70">
              <w:rPr>
                <w:rFonts w:eastAsia="Times New Roman" w:cs="Times New Roman"/>
                <w:szCs w:val="24"/>
              </w:rPr>
              <w:t xml:space="preserve">36.1; </w:t>
            </w:r>
            <w:r w:rsidRPr="00074D70">
              <w:rPr>
                <w:rFonts w:eastAsia="Times New Roman" w:cs="Times New Roman"/>
                <w:szCs w:val="24"/>
                <w:lang w:val="en-US"/>
              </w:rPr>
              <w:t>O</w:t>
            </w:r>
            <w:r w:rsidRPr="00074D70">
              <w:rPr>
                <w:rFonts w:eastAsia="Times New Roman" w:cs="Times New Roman"/>
                <w:szCs w:val="24"/>
              </w:rPr>
              <w:t xml:space="preserve">36.2; </w:t>
            </w:r>
            <w:r w:rsidRPr="00074D70">
              <w:rPr>
                <w:rFonts w:eastAsia="Times New Roman" w:cs="Times New Roman"/>
                <w:szCs w:val="24"/>
                <w:lang w:val="en-US"/>
              </w:rPr>
              <w:t>O</w:t>
            </w:r>
            <w:r w:rsidRPr="00074D70">
              <w:rPr>
                <w:rFonts w:eastAsia="Times New Roman" w:cs="Times New Roman"/>
                <w:szCs w:val="24"/>
              </w:rPr>
              <w:t xml:space="preserve">36.3; </w:t>
            </w:r>
            <w:r w:rsidRPr="00074D70">
              <w:rPr>
                <w:rFonts w:eastAsia="Times New Roman" w:cs="Times New Roman"/>
                <w:szCs w:val="24"/>
                <w:lang w:val="en-US"/>
              </w:rPr>
              <w:t>O</w:t>
            </w:r>
            <w:r w:rsidRPr="00074D70">
              <w:rPr>
                <w:rFonts w:eastAsia="Times New Roman" w:cs="Times New Roman"/>
                <w:szCs w:val="24"/>
              </w:rPr>
              <w:t xml:space="preserve">36.4; </w:t>
            </w:r>
            <w:r w:rsidRPr="00074D70">
              <w:rPr>
                <w:rFonts w:eastAsia="Times New Roman" w:cs="Times New Roman"/>
                <w:szCs w:val="24"/>
                <w:lang w:val="en-US"/>
              </w:rPr>
              <w:t>O</w:t>
            </w:r>
            <w:r w:rsidRPr="00074D70">
              <w:rPr>
                <w:rFonts w:eastAsia="Times New Roman" w:cs="Times New Roman"/>
                <w:szCs w:val="24"/>
              </w:rPr>
              <w:t xml:space="preserve">36.5; </w:t>
            </w:r>
            <w:r w:rsidRPr="00074D70">
              <w:rPr>
                <w:rFonts w:eastAsia="Times New Roman" w:cs="Times New Roman"/>
                <w:szCs w:val="24"/>
                <w:lang w:val="en-US"/>
              </w:rPr>
              <w:t>O</w:t>
            </w:r>
            <w:r w:rsidRPr="00074D70">
              <w:rPr>
                <w:rFonts w:eastAsia="Times New Roman" w:cs="Times New Roman"/>
                <w:szCs w:val="24"/>
              </w:rPr>
              <w:t xml:space="preserve">36.6; </w:t>
            </w:r>
            <w:r w:rsidRPr="00074D70">
              <w:rPr>
                <w:rFonts w:eastAsia="Times New Roman" w:cs="Times New Roman"/>
                <w:szCs w:val="24"/>
                <w:lang w:val="en-US"/>
              </w:rPr>
              <w:t>O</w:t>
            </w:r>
            <w:r w:rsidRPr="00074D70">
              <w:rPr>
                <w:rFonts w:eastAsia="Times New Roman" w:cs="Times New Roman"/>
                <w:szCs w:val="24"/>
              </w:rPr>
              <w:t xml:space="preserve">36.7; </w:t>
            </w:r>
            <w:r w:rsidRPr="00074D70">
              <w:rPr>
                <w:rFonts w:eastAsia="Times New Roman" w:cs="Times New Roman"/>
                <w:szCs w:val="24"/>
                <w:lang w:val="en-US"/>
              </w:rPr>
              <w:t>O</w:t>
            </w:r>
            <w:r w:rsidRPr="00074D70">
              <w:rPr>
                <w:rFonts w:eastAsia="Times New Roman" w:cs="Times New Roman"/>
                <w:szCs w:val="24"/>
              </w:rPr>
              <w:t xml:space="preserve">36.8; </w:t>
            </w:r>
            <w:r w:rsidRPr="00074D70">
              <w:rPr>
                <w:rFonts w:eastAsia="Times New Roman" w:cs="Times New Roman"/>
                <w:szCs w:val="24"/>
                <w:lang w:val="en-US"/>
              </w:rPr>
              <w:t>O</w:t>
            </w:r>
            <w:r w:rsidRPr="00074D70">
              <w:rPr>
                <w:rFonts w:eastAsia="Times New Roman" w:cs="Times New Roman"/>
                <w:szCs w:val="24"/>
              </w:rPr>
              <w:t xml:space="preserve">36.9; </w:t>
            </w:r>
            <w:r w:rsidRPr="00074D70">
              <w:rPr>
                <w:rFonts w:eastAsia="Times New Roman" w:cs="Times New Roman"/>
                <w:szCs w:val="24"/>
                <w:lang w:val="en-US"/>
              </w:rPr>
              <w:t>O</w:t>
            </w:r>
            <w:r w:rsidRPr="00074D70">
              <w:rPr>
                <w:rFonts w:eastAsia="Times New Roman" w:cs="Times New Roman"/>
                <w:szCs w:val="24"/>
              </w:rPr>
              <w:t xml:space="preserve">40; </w:t>
            </w:r>
            <w:r w:rsidRPr="00074D70">
              <w:rPr>
                <w:rFonts w:eastAsia="Times New Roman" w:cs="Times New Roman"/>
                <w:szCs w:val="24"/>
                <w:lang w:val="en-US"/>
              </w:rPr>
              <w:t>O</w:t>
            </w:r>
            <w:r w:rsidRPr="00074D70">
              <w:rPr>
                <w:rFonts w:eastAsia="Times New Roman" w:cs="Times New Roman"/>
                <w:szCs w:val="24"/>
              </w:rPr>
              <w:t xml:space="preserve">41.0; </w:t>
            </w:r>
            <w:r w:rsidRPr="00074D70">
              <w:rPr>
                <w:rFonts w:eastAsia="Times New Roman" w:cs="Times New Roman"/>
                <w:szCs w:val="24"/>
                <w:lang w:val="en-US"/>
              </w:rPr>
              <w:t>O</w:t>
            </w:r>
            <w:r w:rsidRPr="00074D70">
              <w:rPr>
                <w:rFonts w:eastAsia="Times New Roman" w:cs="Times New Roman"/>
                <w:szCs w:val="24"/>
              </w:rPr>
              <w:t xml:space="preserve">41.1; </w:t>
            </w:r>
            <w:r w:rsidRPr="00074D70">
              <w:rPr>
                <w:rFonts w:eastAsia="Times New Roman" w:cs="Times New Roman"/>
                <w:szCs w:val="24"/>
                <w:lang w:val="en-US"/>
              </w:rPr>
              <w:t>O</w:t>
            </w:r>
            <w:r w:rsidRPr="00074D70">
              <w:rPr>
                <w:rFonts w:eastAsia="Times New Roman" w:cs="Times New Roman"/>
                <w:szCs w:val="24"/>
              </w:rPr>
              <w:t xml:space="preserve">41.8; </w:t>
            </w:r>
            <w:r w:rsidRPr="00074D70">
              <w:rPr>
                <w:rFonts w:eastAsia="Times New Roman" w:cs="Times New Roman"/>
                <w:szCs w:val="24"/>
                <w:lang w:val="en-US"/>
              </w:rPr>
              <w:t>O</w:t>
            </w:r>
            <w:r w:rsidRPr="00074D70">
              <w:rPr>
                <w:rFonts w:eastAsia="Times New Roman" w:cs="Times New Roman"/>
                <w:szCs w:val="24"/>
              </w:rPr>
              <w:t xml:space="preserve">41.9; </w:t>
            </w:r>
            <w:r w:rsidRPr="00074D70">
              <w:rPr>
                <w:rFonts w:eastAsia="Times New Roman" w:cs="Times New Roman"/>
                <w:szCs w:val="24"/>
                <w:lang w:val="en-US"/>
              </w:rPr>
              <w:t>O</w:t>
            </w:r>
            <w:r w:rsidRPr="00074D70">
              <w:rPr>
                <w:rFonts w:eastAsia="Times New Roman" w:cs="Times New Roman"/>
                <w:szCs w:val="24"/>
              </w:rPr>
              <w:t xml:space="preserve">42.0; </w:t>
            </w:r>
            <w:r w:rsidRPr="00074D70">
              <w:rPr>
                <w:rFonts w:eastAsia="Times New Roman" w:cs="Times New Roman"/>
                <w:szCs w:val="24"/>
                <w:lang w:val="en-US"/>
              </w:rPr>
              <w:t>O</w:t>
            </w:r>
            <w:r w:rsidRPr="00074D70">
              <w:rPr>
                <w:rFonts w:eastAsia="Times New Roman" w:cs="Times New Roman"/>
                <w:szCs w:val="24"/>
              </w:rPr>
              <w:t xml:space="preserve">42.1; </w:t>
            </w:r>
            <w:r w:rsidRPr="00074D70">
              <w:rPr>
                <w:rFonts w:eastAsia="Times New Roman" w:cs="Times New Roman"/>
                <w:szCs w:val="24"/>
                <w:lang w:val="en-US"/>
              </w:rPr>
              <w:t>O</w:t>
            </w:r>
            <w:r w:rsidRPr="00074D70">
              <w:rPr>
                <w:rFonts w:eastAsia="Times New Roman" w:cs="Times New Roman"/>
                <w:szCs w:val="24"/>
              </w:rPr>
              <w:t xml:space="preserve">42.2; </w:t>
            </w:r>
            <w:r w:rsidRPr="00074D70">
              <w:rPr>
                <w:rFonts w:eastAsia="Times New Roman" w:cs="Times New Roman"/>
                <w:szCs w:val="24"/>
                <w:lang w:val="en-US"/>
              </w:rPr>
              <w:t>O</w:t>
            </w:r>
            <w:r w:rsidRPr="00074D70">
              <w:rPr>
                <w:rFonts w:eastAsia="Times New Roman" w:cs="Times New Roman"/>
                <w:szCs w:val="24"/>
              </w:rPr>
              <w:t xml:space="preserve">42.9; </w:t>
            </w:r>
            <w:r w:rsidRPr="00074D70">
              <w:rPr>
                <w:rFonts w:eastAsia="Times New Roman" w:cs="Times New Roman"/>
                <w:szCs w:val="24"/>
                <w:lang w:val="en-US"/>
              </w:rPr>
              <w:t>O</w:t>
            </w:r>
            <w:r w:rsidRPr="00074D70">
              <w:rPr>
                <w:rFonts w:eastAsia="Times New Roman" w:cs="Times New Roman"/>
                <w:szCs w:val="24"/>
              </w:rPr>
              <w:t xml:space="preserve">43.0; </w:t>
            </w:r>
            <w:r w:rsidRPr="00074D70">
              <w:rPr>
                <w:rFonts w:eastAsia="Times New Roman" w:cs="Times New Roman"/>
                <w:szCs w:val="24"/>
                <w:lang w:val="en-US"/>
              </w:rPr>
              <w:t>O</w:t>
            </w:r>
            <w:r w:rsidRPr="00074D70">
              <w:rPr>
                <w:rFonts w:eastAsia="Times New Roman" w:cs="Times New Roman"/>
                <w:szCs w:val="24"/>
              </w:rPr>
              <w:t xml:space="preserve">43.1; </w:t>
            </w:r>
            <w:r w:rsidRPr="00074D70">
              <w:rPr>
                <w:rFonts w:eastAsia="Times New Roman" w:cs="Times New Roman"/>
                <w:szCs w:val="24"/>
                <w:lang w:val="en-US"/>
              </w:rPr>
              <w:t>O</w:t>
            </w:r>
            <w:r w:rsidRPr="00074D70">
              <w:rPr>
                <w:rFonts w:eastAsia="Times New Roman" w:cs="Times New Roman"/>
                <w:szCs w:val="24"/>
              </w:rPr>
              <w:t xml:space="preserve">43.2; </w:t>
            </w:r>
            <w:r w:rsidRPr="00074D70">
              <w:rPr>
                <w:rFonts w:eastAsia="Times New Roman" w:cs="Times New Roman"/>
                <w:szCs w:val="24"/>
                <w:lang w:val="en-US"/>
              </w:rPr>
              <w:t>O</w:t>
            </w:r>
            <w:r w:rsidRPr="00074D70">
              <w:rPr>
                <w:rFonts w:eastAsia="Times New Roman" w:cs="Times New Roman"/>
                <w:szCs w:val="24"/>
              </w:rPr>
              <w:t xml:space="preserve">43.8; </w:t>
            </w:r>
            <w:r w:rsidRPr="00074D70">
              <w:rPr>
                <w:rFonts w:eastAsia="Times New Roman" w:cs="Times New Roman"/>
                <w:szCs w:val="24"/>
                <w:lang w:val="en-US"/>
              </w:rPr>
              <w:t>O</w:t>
            </w:r>
            <w:r w:rsidRPr="00074D70">
              <w:rPr>
                <w:rFonts w:eastAsia="Times New Roman" w:cs="Times New Roman"/>
                <w:szCs w:val="24"/>
              </w:rPr>
              <w:t xml:space="preserve">43.9; </w:t>
            </w:r>
            <w:r w:rsidRPr="00074D70">
              <w:rPr>
                <w:rFonts w:eastAsia="Times New Roman" w:cs="Times New Roman"/>
                <w:szCs w:val="24"/>
                <w:lang w:val="en-US"/>
              </w:rPr>
              <w:t>O</w:t>
            </w:r>
            <w:r w:rsidRPr="00074D70">
              <w:rPr>
                <w:rFonts w:eastAsia="Times New Roman" w:cs="Times New Roman"/>
                <w:szCs w:val="24"/>
              </w:rPr>
              <w:t xml:space="preserve">44.0; </w:t>
            </w:r>
            <w:r w:rsidRPr="00074D70">
              <w:rPr>
                <w:rFonts w:eastAsia="Times New Roman" w:cs="Times New Roman"/>
                <w:szCs w:val="24"/>
                <w:lang w:val="en-US"/>
              </w:rPr>
              <w:t>O</w:t>
            </w:r>
            <w:r w:rsidRPr="00074D70">
              <w:rPr>
                <w:rFonts w:eastAsia="Times New Roman" w:cs="Times New Roman"/>
                <w:szCs w:val="24"/>
              </w:rPr>
              <w:t xml:space="preserve">44.1; </w:t>
            </w:r>
            <w:r w:rsidRPr="00074D70">
              <w:rPr>
                <w:rFonts w:eastAsia="Times New Roman" w:cs="Times New Roman"/>
                <w:szCs w:val="24"/>
                <w:lang w:val="en-US"/>
              </w:rPr>
              <w:t>O</w:t>
            </w:r>
            <w:r w:rsidRPr="00074D70">
              <w:rPr>
                <w:rFonts w:eastAsia="Times New Roman" w:cs="Times New Roman"/>
                <w:szCs w:val="24"/>
              </w:rPr>
              <w:t xml:space="preserve">45.0; </w:t>
            </w:r>
            <w:r w:rsidRPr="00074D70">
              <w:rPr>
                <w:rFonts w:eastAsia="Times New Roman" w:cs="Times New Roman"/>
                <w:szCs w:val="24"/>
                <w:lang w:val="en-US"/>
              </w:rPr>
              <w:t>O</w:t>
            </w:r>
            <w:r w:rsidRPr="00074D70">
              <w:rPr>
                <w:rFonts w:eastAsia="Times New Roman" w:cs="Times New Roman"/>
                <w:szCs w:val="24"/>
              </w:rPr>
              <w:t xml:space="preserve">45.8; </w:t>
            </w:r>
            <w:r w:rsidRPr="00074D70">
              <w:rPr>
                <w:rFonts w:eastAsia="Times New Roman" w:cs="Times New Roman"/>
                <w:szCs w:val="24"/>
                <w:lang w:val="en-US"/>
              </w:rPr>
              <w:t>O</w:t>
            </w:r>
            <w:r w:rsidRPr="00074D70">
              <w:rPr>
                <w:rFonts w:eastAsia="Times New Roman" w:cs="Times New Roman"/>
                <w:szCs w:val="24"/>
              </w:rPr>
              <w:t xml:space="preserve">45.9; </w:t>
            </w:r>
            <w:r w:rsidRPr="00074D70">
              <w:rPr>
                <w:rFonts w:eastAsia="Times New Roman" w:cs="Times New Roman"/>
                <w:szCs w:val="24"/>
                <w:lang w:val="en-US"/>
              </w:rPr>
              <w:t>O</w:t>
            </w:r>
            <w:r w:rsidRPr="00074D70">
              <w:rPr>
                <w:rFonts w:eastAsia="Times New Roman" w:cs="Times New Roman"/>
                <w:szCs w:val="24"/>
              </w:rPr>
              <w:t xml:space="preserve">46.0; </w:t>
            </w:r>
            <w:r w:rsidRPr="00074D70">
              <w:rPr>
                <w:rFonts w:eastAsia="Times New Roman" w:cs="Times New Roman"/>
                <w:szCs w:val="24"/>
                <w:lang w:val="en-US"/>
              </w:rPr>
              <w:t>O</w:t>
            </w:r>
            <w:r w:rsidRPr="00074D70">
              <w:rPr>
                <w:rFonts w:eastAsia="Times New Roman" w:cs="Times New Roman"/>
                <w:szCs w:val="24"/>
              </w:rPr>
              <w:t xml:space="preserve">46.8; </w:t>
            </w:r>
            <w:r w:rsidRPr="00074D70">
              <w:rPr>
                <w:rFonts w:eastAsia="Times New Roman" w:cs="Times New Roman"/>
                <w:szCs w:val="24"/>
                <w:lang w:val="en-US"/>
              </w:rPr>
              <w:t>O</w:t>
            </w:r>
            <w:r w:rsidRPr="00074D70">
              <w:rPr>
                <w:rFonts w:eastAsia="Times New Roman" w:cs="Times New Roman"/>
                <w:szCs w:val="24"/>
              </w:rPr>
              <w:t xml:space="preserve">46.9; </w:t>
            </w:r>
            <w:r w:rsidRPr="00074D70">
              <w:rPr>
                <w:rFonts w:eastAsia="Times New Roman" w:cs="Times New Roman"/>
                <w:szCs w:val="24"/>
                <w:lang w:val="en-US"/>
              </w:rPr>
              <w:t>O</w:t>
            </w:r>
            <w:r w:rsidRPr="00074D70">
              <w:rPr>
                <w:rFonts w:eastAsia="Times New Roman" w:cs="Times New Roman"/>
                <w:szCs w:val="24"/>
              </w:rPr>
              <w:t xml:space="preserve">47.0; </w:t>
            </w:r>
            <w:r w:rsidRPr="00074D70">
              <w:rPr>
                <w:rFonts w:eastAsia="Times New Roman" w:cs="Times New Roman"/>
                <w:szCs w:val="24"/>
                <w:lang w:val="en-US"/>
              </w:rPr>
              <w:t>O</w:t>
            </w:r>
            <w:r w:rsidRPr="00074D70">
              <w:rPr>
                <w:rFonts w:eastAsia="Times New Roman" w:cs="Times New Roman"/>
                <w:szCs w:val="24"/>
              </w:rPr>
              <w:t xml:space="preserve">47.1; </w:t>
            </w:r>
            <w:r w:rsidRPr="00074D70">
              <w:rPr>
                <w:rFonts w:eastAsia="Times New Roman" w:cs="Times New Roman"/>
                <w:szCs w:val="24"/>
                <w:lang w:val="en-US"/>
              </w:rPr>
              <w:t>O</w:t>
            </w:r>
            <w:r w:rsidRPr="00074D70">
              <w:rPr>
                <w:rFonts w:eastAsia="Times New Roman" w:cs="Times New Roman"/>
                <w:szCs w:val="24"/>
              </w:rPr>
              <w:t xml:space="preserve">47.9; </w:t>
            </w:r>
            <w:r w:rsidRPr="00074D70">
              <w:rPr>
                <w:rFonts w:eastAsia="Times New Roman" w:cs="Times New Roman"/>
                <w:szCs w:val="24"/>
                <w:lang w:val="en-US"/>
              </w:rPr>
              <w:t>O</w:t>
            </w:r>
            <w:r w:rsidRPr="00074D70">
              <w:rPr>
                <w:rFonts w:eastAsia="Times New Roman" w:cs="Times New Roman"/>
                <w:szCs w:val="24"/>
              </w:rPr>
              <w:t xml:space="preserve">48; </w:t>
            </w:r>
            <w:r w:rsidRPr="00074D70">
              <w:rPr>
                <w:rFonts w:eastAsia="Times New Roman" w:cs="Times New Roman"/>
                <w:szCs w:val="24"/>
                <w:lang w:val="en-US"/>
              </w:rPr>
              <w:t>O</w:t>
            </w:r>
            <w:r w:rsidRPr="00074D70">
              <w:rPr>
                <w:rFonts w:eastAsia="Times New Roman" w:cs="Times New Roman"/>
                <w:szCs w:val="24"/>
              </w:rPr>
              <w:t xml:space="preserve">60.0; </w:t>
            </w:r>
            <w:r w:rsidRPr="00074D70">
              <w:rPr>
                <w:rFonts w:eastAsia="Times New Roman" w:cs="Times New Roman"/>
                <w:szCs w:val="24"/>
                <w:lang w:val="en-US"/>
              </w:rPr>
              <w:t>O</w:t>
            </w:r>
            <w:r w:rsidRPr="00074D70">
              <w:rPr>
                <w:rFonts w:eastAsia="Times New Roman" w:cs="Times New Roman"/>
                <w:szCs w:val="24"/>
              </w:rPr>
              <w:t xml:space="preserve">60.1; </w:t>
            </w:r>
            <w:r w:rsidRPr="00074D70">
              <w:rPr>
                <w:rFonts w:eastAsia="Times New Roman" w:cs="Times New Roman"/>
                <w:szCs w:val="24"/>
                <w:lang w:val="en-US"/>
              </w:rPr>
              <w:t>O</w:t>
            </w:r>
            <w:r w:rsidRPr="00074D70">
              <w:rPr>
                <w:rFonts w:eastAsia="Times New Roman" w:cs="Times New Roman"/>
                <w:szCs w:val="24"/>
              </w:rPr>
              <w:t xml:space="preserve">60.2; </w:t>
            </w:r>
            <w:r w:rsidRPr="00074D70">
              <w:rPr>
                <w:rFonts w:eastAsia="Times New Roman" w:cs="Times New Roman"/>
                <w:szCs w:val="24"/>
                <w:lang w:val="en-US"/>
              </w:rPr>
              <w:t>O</w:t>
            </w:r>
            <w:r w:rsidRPr="00074D70">
              <w:rPr>
                <w:rFonts w:eastAsia="Times New Roman" w:cs="Times New Roman"/>
                <w:szCs w:val="24"/>
              </w:rPr>
              <w:t xml:space="preserve">60.3; </w:t>
            </w:r>
            <w:r w:rsidRPr="00074D70">
              <w:rPr>
                <w:rFonts w:eastAsia="Times New Roman" w:cs="Times New Roman"/>
                <w:szCs w:val="24"/>
                <w:lang w:val="en-US"/>
              </w:rPr>
              <w:t>O</w:t>
            </w:r>
            <w:r w:rsidRPr="00074D70">
              <w:rPr>
                <w:rFonts w:eastAsia="Times New Roman" w:cs="Times New Roman"/>
                <w:szCs w:val="24"/>
              </w:rPr>
              <w:t xml:space="preserve">61.0; </w:t>
            </w:r>
            <w:r w:rsidRPr="00074D70">
              <w:rPr>
                <w:rFonts w:eastAsia="Times New Roman" w:cs="Times New Roman"/>
                <w:szCs w:val="24"/>
                <w:lang w:val="en-US"/>
              </w:rPr>
              <w:t>O</w:t>
            </w:r>
            <w:r w:rsidRPr="00074D70">
              <w:rPr>
                <w:rFonts w:eastAsia="Times New Roman" w:cs="Times New Roman"/>
                <w:szCs w:val="24"/>
              </w:rPr>
              <w:t xml:space="preserve">61.1; </w:t>
            </w:r>
            <w:r w:rsidRPr="00074D70">
              <w:rPr>
                <w:rFonts w:eastAsia="Times New Roman" w:cs="Times New Roman"/>
                <w:szCs w:val="24"/>
                <w:lang w:val="en-US"/>
              </w:rPr>
              <w:t>O</w:t>
            </w:r>
            <w:r w:rsidRPr="00074D70">
              <w:rPr>
                <w:rFonts w:eastAsia="Times New Roman" w:cs="Times New Roman"/>
                <w:szCs w:val="24"/>
              </w:rPr>
              <w:t xml:space="preserve">61.8; </w:t>
            </w:r>
            <w:r w:rsidRPr="00074D70">
              <w:rPr>
                <w:rFonts w:eastAsia="Times New Roman" w:cs="Times New Roman"/>
                <w:szCs w:val="24"/>
                <w:lang w:val="en-US"/>
              </w:rPr>
              <w:t>O</w:t>
            </w:r>
            <w:r w:rsidRPr="00074D70">
              <w:rPr>
                <w:rFonts w:eastAsia="Times New Roman" w:cs="Times New Roman"/>
                <w:szCs w:val="24"/>
              </w:rPr>
              <w:t xml:space="preserve">61.9; </w:t>
            </w:r>
            <w:r w:rsidRPr="00074D70">
              <w:rPr>
                <w:rFonts w:eastAsia="Times New Roman" w:cs="Times New Roman"/>
                <w:szCs w:val="24"/>
                <w:lang w:val="en-US"/>
              </w:rPr>
              <w:t>O</w:t>
            </w:r>
            <w:r w:rsidRPr="00074D70">
              <w:rPr>
                <w:rFonts w:eastAsia="Times New Roman" w:cs="Times New Roman"/>
                <w:szCs w:val="24"/>
              </w:rPr>
              <w:t xml:space="preserve">62.0; </w:t>
            </w:r>
            <w:r w:rsidRPr="00074D70">
              <w:rPr>
                <w:rFonts w:eastAsia="Times New Roman" w:cs="Times New Roman"/>
                <w:szCs w:val="24"/>
                <w:lang w:val="en-US"/>
              </w:rPr>
              <w:t>O</w:t>
            </w:r>
            <w:r w:rsidRPr="00074D70">
              <w:rPr>
                <w:rFonts w:eastAsia="Times New Roman" w:cs="Times New Roman"/>
                <w:szCs w:val="24"/>
              </w:rPr>
              <w:t xml:space="preserve">62.1; </w:t>
            </w:r>
            <w:r w:rsidRPr="00074D70">
              <w:rPr>
                <w:rFonts w:eastAsia="Times New Roman" w:cs="Times New Roman"/>
                <w:szCs w:val="24"/>
                <w:lang w:val="en-US"/>
              </w:rPr>
              <w:t>O</w:t>
            </w:r>
            <w:r w:rsidRPr="00074D70">
              <w:rPr>
                <w:rFonts w:eastAsia="Times New Roman" w:cs="Times New Roman"/>
                <w:szCs w:val="24"/>
              </w:rPr>
              <w:t xml:space="preserve">62.2; </w:t>
            </w:r>
            <w:r w:rsidRPr="00074D70">
              <w:rPr>
                <w:rFonts w:eastAsia="Times New Roman" w:cs="Times New Roman"/>
                <w:szCs w:val="24"/>
                <w:lang w:val="en-US"/>
              </w:rPr>
              <w:t>O</w:t>
            </w:r>
            <w:r w:rsidRPr="00074D70">
              <w:rPr>
                <w:rFonts w:eastAsia="Times New Roman" w:cs="Times New Roman"/>
                <w:szCs w:val="24"/>
              </w:rPr>
              <w:t xml:space="preserve">62.3; </w:t>
            </w:r>
            <w:r w:rsidRPr="00074D70">
              <w:rPr>
                <w:rFonts w:eastAsia="Times New Roman" w:cs="Times New Roman"/>
                <w:szCs w:val="24"/>
                <w:lang w:val="en-US"/>
              </w:rPr>
              <w:t>O</w:t>
            </w:r>
            <w:r w:rsidRPr="00074D70">
              <w:rPr>
                <w:rFonts w:eastAsia="Times New Roman" w:cs="Times New Roman"/>
                <w:szCs w:val="24"/>
              </w:rPr>
              <w:t xml:space="preserve">62.4; </w:t>
            </w:r>
            <w:r w:rsidRPr="00074D70">
              <w:rPr>
                <w:rFonts w:eastAsia="Times New Roman" w:cs="Times New Roman"/>
                <w:szCs w:val="24"/>
                <w:lang w:val="en-US"/>
              </w:rPr>
              <w:t>O</w:t>
            </w:r>
            <w:r w:rsidRPr="00074D70">
              <w:rPr>
                <w:rFonts w:eastAsia="Times New Roman" w:cs="Times New Roman"/>
                <w:szCs w:val="24"/>
              </w:rPr>
              <w:t xml:space="preserve">62.8; </w:t>
            </w:r>
            <w:r w:rsidRPr="00074D70">
              <w:rPr>
                <w:rFonts w:eastAsia="Times New Roman" w:cs="Times New Roman"/>
                <w:szCs w:val="24"/>
                <w:lang w:val="en-US"/>
              </w:rPr>
              <w:t>O</w:t>
            </w:r>
            <w:r w:rsidRPr="00074D70">
              <w:rPr>
                <w:rFonts w:eastAsia="Times New Roman" w:cs="Times New Roman"/>
                <w:szCs w:val="24"/>
              </w:rPr>
              <w:t xml:space="preserve">62.9; </w:t>
            </w:r>
            <w:r w:rsidRPr="00074D70">
              <w:rPr>
                <w:rFonts w:eastAsia="Times New Roman" w:cs="Times New Roman"/>
                <w:szCs w:val="24"/>
                <w:lang w:val="en-US"/>
              </w:rPr>
              <w:t>O</w:t>
            </w:r>
            <w:r w:rsidRPr="00074D70">
              <w:rPr>
                <w:rFonts w:eastAsia="Times New Roman" w:cs="Times New Roman"/>
                <w:szCs w:val="24"/>
              </w:rPr>
              <w:t xml:space="preserve">63.0; </w:t>
            </w:r>
            <w:r w:rsidRPr="00074D70">
              <w:rPr>
                <w:rFonts w:eastAsia="Times New Roman" w:cs="Times New Roman"/>
                <w:szCs w:val="24"/>
                <w:lang w:val="en-US"/>
              </w:rPr>
              <w:t>O</w:t>
            </w:r>
            <w:r w:rsidRPr="00074D70">
              <w:rPr>
                <w:rFonts w:eastAsia="Times New Roman" w:cs="Times New Roman"/>
                <w:szCs w:val="24"/>
              </w:rPr>
              <w:t xml:space="preserve">63.1; </w:t>
            </w:r>
            <w:r w:rsidRPr="00074D70">
              <w:rPr>
                <w:rFonts w:eastAsia="Times New Roman" w:cs="Times New Roman"/>
                <w:szCs w:val="24"/>
                <w:lang w:val="en-US"/>
              </w:rPr>
              <w:t>O</w:t>
            </w:r>
            <w:r w:rsidRPr="00074D70">
              <w:rPr>
                <w:rFonts w:eastAsia="Times New Roman" w:cs="Times New Roman"/>
                <w:szCs w:val="24"/>
              </w:rPr>
              <w:t xml:space="preserve">63.2; </w:t>
            </w:r>
            <w:r w:rsidRPr="00074D70">
              <w:rPr>
                <w:rFonts w:eastAsia="Times New Roman" w:cs="Times New Roman"/>
                <w:szCs w:val="24"/>
                <w:lang w:val="en-US"/>
              </w:rPr>
              <w:t>O</w:t>
            </w:r>
            <w:r w:rsidRPr="00074D70">
              <w:rPr>
                <w:rFonts w:eastAsia="Times New Roman" w:cs="Times New Roman"/>
                <w:szCs w:val="24"/>
              </w:rPr>
              <w:t xml:space="preserve">63.9; </w:t>
            </w:r>
            <w:r w:rsidRPr="00074D70">
              <w:rPr>
                <w:rFonts w:eastAsia="Times New Roman" w:cs="Times New Roman"/>
                <w:szCs w:val="24"/>
                <w:lang w:val="en-US"/>
              </w:rPr>
              <w:t>O</w:t>
            </w:r>
            <w:r w:rsidRPr="00074D70">
              <w:rPr>
                <w:rFonts w:eastAsia="Times New Roman" w:cs="Times New Roman"/>
                <w:szCs w:val="24"/>
              </w:rPr>
              <w:t xml:space="preserve">64.0; </w:t>
            </w:r>
            <w:r w:rsidRPr="00074D70">
              <w:rPr>
                <w:rFonts w:eastAsia="Times New Roman" w:cs="Times New Roman"/>
                <w:szCs w:val="24"/>
                <w:lang w:val="en-US"/>
              </w:rPr>
              <w:t>O</w:t>
            </w:r>
            <w:r w:rsidRPr="00074D70">
              <w:rPr>
                <w:rFonts w:eastAsia="Times New Roman" w:cs="Times New Roman"/>
                <w:szCs w:val="24"/>
              </w:rPr>
              <w:t xml:space="preserve">64.1; </w:t>
            </w:r>
            <w:r w:rsidRPr="00074D70">
              <w:rPr>
                <w:rFonts w:eastAsia="Times New Roman" w:cs="Times New Roman"/>
                <w:szCs w:val="24"/>
                <w:lang w:val="en-US"/>
              </w:rPr>
              <w:t>O</w:t>
            </w:r>
            <w:r w:rsidRPr="00074D70">
              <w:rPr>
                <w:rFonts w:eastAsia="Times New Roman" w:cs="Times New Roman"/>
                <w:szCs w:val="24"/>
              </w:rPr>
              <w:t xml:space="preserve">64.2; </w:t>
            </w:r>
            <w:r w:rsidRPr="00074D70">
              <w:rPr>
                <w:rFonts w:eastAsia="Times New Roman" w:cs="Times New Roman"/>
                <w:szCs w:val="24"/>
                <w:lang w:val="en-US"/>
              </w:rPr>
              <w:t>O</w:t>
            </w:r>
            <w:r w:rsidRPr="00074D70">
              <w:rPr>
                <w:rFonts w:eastAsia="Times New Roman" w:cs="Times New Roman"/>
                <w:szCs w:val="24"/>
              </w:rPr>
              <w:t xml:space="preserve">64.3; </w:t>
            </w:r>
            <w:r w:rsidRPr="00074D70">
              <w:rPr>
                <w:rFonts w:eastAsia="Times New Roman" w:cs="Times New Roman"/>
                <w:szCs w:val="24"/>
                <w:lang w:val="en-US"/>
              </w:rPr>
              <w:t>O</w:t>
            </w:r>
            <w:r w:rsidRPr="00074D70">
              <w:rPr>
                <w:rFonts w:eastAsia="Times New Roman" w:cs="Times New Roman"/>
                <w:szCs w:val="24"/>
              </w:rPr>
              <w:t xml:space="preserve">64.4; </w:t>
            </w:r>
            <w:r w:rsidRPr="00074D70">
              <w:rPr>
                <w:rFonts w:eastAsia="Times New Roman" w:cs="Times New Roman"/>
                <w:szCs w:val="24"/>
                <w:lang w:val="en-US"/>
              </w:rPr>
              <w:t>O</w:t>
            </w:r>
            <w:r w:rsidRPr="00074D70">
              <w:rPr>
                <w:rFonts w:eastAsia="Times New Roman" w:cs="Times New Roman"/>
                <w:szCs w:val="24"/>
              </w:rPr>
              <w:t xml:space="preserve">64.5; </w:t>
            </w:r>
            <w:r w:rsidRPr="00074D70">
              <w:rPr>
                <w:rFonts w:eastAsia="Times New Roman" w:cs="Times New Roman"/>
                <w:szCs w:val="24"/>
                <w:lang w:val="en-US"/>
              </w:rPr>
              <w:t>O</w:t>
            </w:r>
            <w:r w:rsidRPr="00074D70">
              <w:rPr>
                <w:rFonts w:eastAsia="Times New Roman" w:cs="Times New Roman"/>
                <w:szCs w:val="24"/>
              </w:rPr>
              <w:t xml:space="preserve">64.8; </w:t>
            </w:r>
            <w:r w:rsidRPr="00074D70">
              <w:rPr>
                <w:rFonts w:eastAsia="Times New Roman" w:cs="Times New Roman"/>
                <w:szCs w:val="24"/>
                <w:lang w:val="en-US"/>
              </w:rPr>
              <w:t>O</w:t>
            </w:r>
            <w:r w:rsidRPr="00074D70">
              <w:rPr>
                <w:rFonts w:eastAsia="Times New Roman" w:cs="Times New Roman"/>
                <w:szCs w:val="24"/>
              </w:rPr>
              <w:t xml:space="preserve">64.9; </w:t>
            </w:r>
            <w:r w:rsidRPr="00074D70">
              <w:rPr>
                <w:rFonts w:eastAsia="Times New Roman" w:cs="Times New Roman"/>
                <w:szCs w:val="24"/>
                <w:lang w:val="en-US"/>
              </w:rPr>
              <w:t>O</w:t>
            </w:r>
            <w:r w:rsidRPr="00074D70">
              <w:rPr>
                <w:rFonts w:eastAsia="Times New Roman" w:cs="Times New Roman"/>
                <w:szCs w:val="24"/>
              </w:rPr>
              <w:t xml:space="preserve">65.0; </w:t>
            </w:r>
            <w:r w:rsidRPr="00074D70">
              <w:rPr>
                <w:rFonts w:eastAsia="Times New Roman" w:cs="Times New Roman"/>
                <w:szCs w:val="24"/>
                <w:lang w:val="en-US"/>
              </w:rPr>
              <w:t>O</w:t>
            </w:r>
            <w:r w:rsidRPr="00074D70">
              <w:rPr>
                <w:rFonts w:eastAsia="Times New Roman" w:cs="Times New Roman"/>
                <w:szCs w:val="24"/>
              </w:rPr>
              <w:t xml:space="preserve">65.1; </w:t>
            </w:r>
            <w:r w:rsidRPr="00074D70">
              <w:rPr>
                <w:rFonts w:eastAsia="Times New Roman" w:cs="Times New Roman"/>
                <w:szCs w:val="24"/>
                <w:lang w:val="en-US"/>
              </w:rPr>
              <w:t>O</w:t>
            </w:r>
            <w:r w:rsidRPr="00074D70">
              <w:rPr>
                <w:rFonts w:eastAsia="Times New Roman" w:cs="Times New Roman"/>
                <w:szCs w:val="24"/>
              </w:rPr>
              <w:t xml:space="preserve">65.2; </w:t>
            </w:r>
            <w:r w:rsidRPr="00074D70">
              <w:rPr>
                <w:rFonts w:eastAsia="Times New Roman" w:cs="Times New Roman"/>
                <w:szCs w:val="24"/>
                <w:lang w:val="en-US"/>
              </w:rPr>
              <w:t>O</w:t>
            </w:r>
            <w:r w:rsidRPr="00074D70">
              <w:rPr>
                <w:rFonts w:eastAsia="Times New Roman" w:cs="Times New Roman"/>
                <w:szCs w:val="24"/>
              </w:rPr>
              <w:t xml:space="preserve">65.3; </w:t>
            </w:r>
            <w:r w:rsidRPr="00074D70">
              <w:rPr>
                <w:rFonts w:eastAsia="Times New Roman" w:cs="Times New Roman"/>
                <w:szCs w:val="24"/>
                <w:lang w:val="en-US"/>
              </w:rPr>
              <w:t>O</w:t>
            </w:r>
            <w:r w:rsidRPr="00074D70">
              <w:rPr>
                <w:rFonts w:eastAsia="Times New Roman" w:cs="Times New Roman"/>
                <w:szCs w:val="24"/>
              </w:rPr>
              <w:t xml:space="preserve">65.4; </w:t>
            </w:r>
            <w:r w:rsidRPr="00074D70">
              <w:rPr>
                <w:rFonts w:eastAsia="Times New Roman" w:cs="Times New Roman"/>
                <w:szCs w:val="24"/>
                <w:lang w:val="en-US"/>
              </w:rPr>
              <w:t>O</w:t>
            </w:r>
            <w:r w:rsidRPr="00074D70">
              <w:rPr>
                <w:rFonts w:eastAsia="Times New Roman" w:cs="Times New Roman"/>
                <w:szCs w:val="24"/>
              </w:rPr>
              <w:t xml:space="preserve">65.5; </w:t>
            </w:r>
            <w:r w:rsidRPr="00074D70">
              <w:rPr>
                <w:rFonts w:eastAsia="Times New Roman" w:cs="Times New Roman"/>
                <w:szCs w:val="24"/>
                <w:lang w:val="en-US"/>
              </w:rPr>
              <w:t>O</w:t>
            </w:r>
            <w:r w:rsidRPr="00074D70">
              <w:rPr>
                <w:rFonts w:eastAsia="Times New Roman" w:cs="Times New Roman"/>
                <w:szCs w:val="24"/>
              </w:rPr>
              <w:t xml:space="preserve">65.8; </w:t>
            </w:r>
            <w:r w:rsidRPr="00074D70">
              <w:rPr>
                <w:rFonts w:eastAsia="Times New Roman" w:cs="Times New Roman"/>
                <w:szCs w:val="24"/>
                <w:lang w:val="en-US"/>
              </w:rPr>
              <w:t>O</w:t>
            </w:r>
            <w:r w:rsidRPr="00074D70">
              <w:rPr>
                <w:rFonts w:eastAsia="Times New Roman" w:cs="Times New Roman"/>
                <w:szCs w:val="24"/>
              </w:rPr>
              <w:t xml:space="preserve">65.9; </w:t>
            </w:r>
            <w:r w:rsidRPr="00074D70">
              <w:rPr>
                <w:rFonts w:eastAsia="Times New Roman" w:cs="Times New Roman"/>
                <w:szCs w:val="24"/>
                <w:lang w:val="en-US"/>
              </w:rPr>
              <w:t>O</w:t>
            </w:r>
            <w:r w:rsidRPr="00074D70">
              <w:rPr>
                <w:rFonts w:eastAsia="Times New Roman" w:cs="Times New Roman"/>
                <w:szCs w:val="24"/>
              </w:rPr>
              <w:t xml:space="preserve">66.0; </w:t>
            </w:r>
            <w:r w:rsidRPr="00074D70">
              <w:rPr>
                <w:rFonts w:eastAsia="Times New Roman" w:cs="Times New Roman"/>
                <w:szCs w:val="24"/>
                <w:lang w:val="en-US"/>
              </w:rPr>
              <w:t>O</w:t>
            </w:r>
            <w:r w:rsidRPr="00074D70">
              <w:rPr>
                <w:rFonts w:eastAsia="Times New Roman" w:cs="Times New Roman"/>
                <w:szCs w:val="24"/>
              </w:rPr>
              <w:t xml:space="preserve">66.1; </w:t>
            </w:r>
            <w:r w:rsidRPr="00074D70">
              <w:rPr>
                <w:rFonts w:eastAsia="Times New Roman" w:cs="Times New Roman"/>
                <w:szCs w:val="24"/>
                <w:lang w:val="en-US"/>
              </w:rPr>
              <w:t>O</w:t>
            </w:r>
            <w:r w:rsidRPr="00074D70">
              <w:rPr>
                <w:rFonts w:eastAsia="Times New Roman" w:cs="Times New Roman"/>
                <w:szCs w:val="24"/>
              </w:rPr>
              <w:t xml:space="preserve">66.2; </w:t>
            </w:r>
            <w:r w:rsidRPr="00074D70">
              <w:rPr>
                <w:rFonts w:eastAsia="Times New Roman" w:cs="Times New Roman"/>
                <w:szCs w:val="24"/>
                <w:lang w:val="en-US"/>
              </w:rPr>
              <w:t>O</w:t>
            </w:r>
            <w:r w:rsidRPr="00074D70">
              <w:rPr>
                <w:rFonts w:eastAsia="Times New Roman" w:cs="Times New Roman"/>
                <w:szCs w:val="24"/>
              </w:rPr>
              <w:t xml:space="preserve">66.3; </w:t>
            </w:r>
            <w:r w:rsidRPr="00074D70">
              <w:rPr>
                <w:rFonts w:eastAsia="Times New Roman" w:cs="Times New Roman"/>
                <w:szCs w:val="24"/>
                <w:lang w:val="en-US"/>
              </w:rPr>
              <w:t>O</w:t>
            </w:r>
            <w:r w:rsidRPr="00074D70">
              <w:rPr>
                <w:rFonts w:eastAsia="Times New Roman" w:cs="Times New Roman"/>
                <w:szCs w:val="24"/>
              </w:rPr>
              <w:t xml:space="preserve">66.4; </w:t>
            </w:r>
            <w:r w:rsidRPr="00074D70">
              <w:rPr>
                <w:rFonts w:eastAsia="Times New Roman" w:cs="Times New Roman"/>
                <w:szCs w:val="24"/>
                <w:lang w:val="en-US"/>
              </w:rPr>
              <w:t>O</w:t>
            </w:r>
            <w:r w:rsidRPr="00074D70">
              <w:rPr>
                <w:rFonts w:eastAsia="Times New Roman" w:cs="Times New Roman"/>
                <w:szCs w:val="24"/>
              </w:rPr>
              <w:t xml:space="preserve">66.5; </w:t>
            </w:r>
            <w:r w:rsidRPr="00074D70">
              <w:rPr>
                <w:rFonts w:eastAsia="Times New Roman" w:cs="Times New Roman"/>
                <w:szCs w:val="24"/>
                <w:lang w:val="en-US"/>
              </w:rPr>
              <w:t>O</w:t>
            </w:r>
            <w:r w:rsidRPr="00074D70">
              <w:rPr>
                <w:rFonts w:eastAsia="Times New Roman" w:cs="Times New Roman"/>
                <w:szCs w:val="24"/>
              </w:rPr>
              <w:t xml:space="preserve">66.8; </w:t>
            </w:r>
            <w:r w:rsidRPr="00074D70">
              <w:rPr>
                <w:rFonts w:eastAsia="Times New Roman" w:cs="Times New Roman"/>
                <w:szCs w:val="24"/>
                <w:lang w:val="en-US"/>
              </w:rPr>
              <w:t>O</w:t>
            </w:r>
            <w:r w:rsidRPr="00074D70">
              <w:rPr>
                <w:rFonts w:eastAsia="Times New Roman" w:cs="Times New Roman"/>
                <w:szCs w:val="24"/>
              </w:rPr>
              <w:t xml:space="preserve">66.9; </w:t>
            </w:r>
            <w:r w:rsidRPr="00074D70">
              <w:rPr>
                <w:rFonts w:eastAsia="Times New Roman" w:cs="Times New Roman"/>
                <w:szCs w:val="24"/>
                <w:lang w:val="en-US"/>
              </w:rPr>
              <w:t>O</w:t>
            </w:r>
            <w:r w:rsidRPr="00074D70">
              <w:rPr>
                <w:rFonts w:eastAsia="Times New Roman" w:cs="Times New Roman"/>
                <w:szCs w:val="24"/>
              </w:rPr>
              <w:t xml:space="preserve">67.0; </w:t>
            </w:r>
            <w:r w:rsidRPr="00074D70">
              <w:rPr>
                <w:rFonts w:eastAsia="Times New Roman" w:cs="Times New Roman"/>
                <w:szCs w:val="24"/>
                <w:lang w:val="en-US"/>
              </w:rPr>
              <w:t>O</w:t>
            </w:r>
            <w:r w:rsidRPr="00074D70">
              <w:rPr>
                <w:rFonts w:eastAsia="Times New Roman" w:cs="Times New Roman"/>
                <w:szCs w:val="24"/>
              </w:rPr>
              <w:t xml:space="preserve">67.8; </w:t>
            </w:r>
            <w:r w:rsidRPr="00074D70">
              <w:rPr>
                <w:rFonts w:eastAsia="Times New Roman" w:cs="Times New Roman"/>
                <w:szCs w:val="24"/>
                <w:lang w:val="en-US"/>
              </w:rPr>
              <w:t>O</w:t>
            </w:r>
            <w:r w:rsidRPr="00074D70">
              <w:rPr>
                <w:rFonts w:eastAsia="Times New Roman" w:cs="Times New Roman"/>
                <w:szCs w:val="24"/>
              </w:rPr>
              <w:t xml:space="preserve">67.9; </w:t>
            </w:r>
            <w:r w:rsidRPr="00074D70">
              <w:rPr>
                <w:rFonts w:eastAsia="Times New Roman" w:cs="Times New Roman"/>
                <w:szCs w:val="24"/>
                <w:lang w:val="en-US"/>
              </w:rPr>
              <w:t>O</w:t>
            </w:r>
            <w:r w:rsidRPr="00074D70">
              <w:rPr>
                <w:rFonts w:eastAsia="Times New Roman" w:cs="Times New Roman"/>
                <w:szCs w:val="24"/>
              </w:rPr>
              <w:t xml:space="preserve">68.0; </w:t>
            </w:r>
            <w:r w:rsidRPr="00074D70">
              <w:rPr>
                <w:rFonts w:eastAsia="Times New Roman" w:cs="Times New Roman"/>
                <w:szCs w:val="24"/>
                <w:lang w:val="en-US"/>
              </w:rPr>
              <w:t>O</w:t>
            </w:r>
            <w:r w:rsidRPr="00074D70">
              <w:rPr>
                <w:rFonts w:eastAsia="Times New Roman" w:cs="Times New Roman"/>
                <w:szCs w:val="24"/>
              </w:rPr>
              <w:t xml:space="preserve">68.1; </w:t>
            </w:r>
            <w:r w:rsidRPr="00074D70">
              <w:rPr>
                <w:rFonts w:eastAsia="Times New Roman" w:cs="Times New Roman"/>
                <w:szCs w:val="24"/>
                <w:lang w:val="en-US"/>
              </w:rPr>
              <w:t>O</w:t>
            </w:r>
            <w:r w:rsidRPr="00074D70">
              <w:rPr>
                <w:rFonts w:eastAsia="Times New Roman" w:cs="Times New Roman"/>
                <w:szCs w:val="24"/>
              </w:rPr>
              <w:t xml:space="preserve">68.2; </w:t>
            </w:r>
            <w:r w:rsidRPr="00074D70">
              <w:rPr>
                <w:rFonts w:eastAsia="Times New Roman" w:cs="Times New Roman"/>
                <w:szCs w:val="24"/>
                <w:lang w:val="en-US"/>
              </w:rPr>
              <w:t>O</w:t>
            </w:r>
            <w:r w:rsidRPr="00074D70">
              <w:rPr>
                <w:rFonts w:eastAsia="Times New Roman" w:cs="Times New Roman"/>
                <w:szCs w:val="24"/>
              </w:rPr>
              <w:t xml:space="preserve">68.3; </w:t>
            </w:r>
            <w:r w:rsidRPr="00074D70">
              <w:rPr>
                <w:rFonts w:eastAsia="Times New Roman" w:cs="Times New Roman"/>
                <w:szCs w:val="24"/>
                <w:lang w:val="en-US"/>
              </w:rPr>
              <w:t>O</w:t>
            </w:r>
            <w:r w:rsidRPr="00074D70">
              <w:rPr>
                <w:rFonts w:eastAsia="Times New Roman" w:cs="Times New Roman"/>
                <w:szCs w:val="24"/>
              </w:rPr>
              <w:t xml:space="preserve">68.8; </w:t>
            </w:r>
            <w:r w:rsidRPr="00074D70">
              <w:rPr>
                <w:rFonts w:eastAsia="Times New Roman" w:cs="Times New Roman"/>
                <w:szCs w:val="24"/>
                <w:lang w:val="en-US"/>
              </w:rPr>
              <w:t>O</w:t>
            </w:r>
            <w:r w:rsidRPr="00074D70">
              <w:rPr>
                <w:rFonts w:eastAsia="Times New Roman" w:cs="Times New Roman"/>
                <w:szCs w:val="24"/>
              </w:rPr>
              <w:t xml:space="preserve">68.9; </w:t>
            </w:r>
            <w:r w:rsidRPr="00074D70">
              <w:rPr>
                <w:rFonts w:eastAsia="Times New Roman" w:cs="Times New Roman"/>
                <w:szCs w:val="24"/>
                <w:lang w:val="en-US"/>
              </w:rPr>
              <w:t>O</w:t>
            </w:r>
            <w:r w:rsidRPr="00074D70">
              <w:rPr>
                <w:rFonts w:eastAsia="Times New Roman" w:cs="Times New Roman"/>
                <w:szCs w:val="24"/>
              </w:rPr>
              <w:t xml:space="preserve">69.0; </w:t>
            </w:r>
            <w:r w:rsidRPr="00074D70">
              <w:rPr>
                <w:rFonts w:eastAsia="Times New Roman" w:cs="Times New Roman"/>
                <w:szCs w:val="24"/>
                <w:lang w:val="en-US"/>
              </w:rPr>
              <w:t>O</w:t>
            </w:r>
            <w:r w:rsidRPr="00074D70">
              <w:rPr>
                <w:rFonts w:eastAsia="Times New Roman" w:cs="Times New Roman"/>
                <w:szCs w:val="24"/>
              </w:rPr>
              <w:t xml:space="preserve">69.1; </w:t>
            </w:r>
            <w:r w:rsidRPr="00074D70">
              <w:rPr>
                <w:rFonts w:eastAsia="Times New Roman" w:cs="Times New Roman"/>
                <w:szCs w:val="24"/>
                <w:lang w:val="en-US"/>
              </w:rPr>
              <w:t>O</w:t>
            </w:r>
            <w:r w:rsidRPr="00074D70">
              <w:rPr>
                <w:rFonts w:eastAsia="Times New Roman" w:cs="Times New Roman"/>
                <w:szCs w:val="24"/>
              </w:rPr>
              <w:t xml:space="preserve">69.2; </w:t>
            </w:r>
            <w:r w:rsidRPr="00074D70">
              <w:rPr>
                <w:rFonts w:eastAsia="Times New Roman" w:cs="Times New Roman"/>
                <w:szCs w:val="24"/>
                <w:lang w:val="en-US"/>
              </w:rPr>
              <w:t>O</w:t>
            </w:r>
            <w:r w:rsidRPr="00074D70">
              <w:rPr>
                <w:rFonts w:eastAsia="Times New Roman" w:cs="Times New Roman"/>
                <w:szCs w:val="24"/>
              </w:rPr>
              <w:t xml:space="preserve">69.3; </w:t>
            </w:r>
            <w:r w:rsidRPr="00074D70">
              <w:rPr>
                <w:rFonts w:eastAsia="Times New Roman" w:cs="Times New Roman"/>
                <w:szCs w:val="24"/>
                <w:lang w:val="en-US"/>
              </w:rPr>
              <w:t>O</w:t>
            </w:r>
            <w:r w:rsidRPr="00074D70">
              <w:rPr>
                <w:rFonts w:eastAsia="Times New Roman" w:cs="Times New Roman"/>
                <w:szCs w:val="24"/>
              </w:rPr>
              <w:t xml:space="preserve">69.4; </w:t>
            </w:r>
            <w:r w:rsidRPr="00074D70">
              <w:rPr>
                <w:rFonts w:eastAsia="Times New Roman" w:cs="Times New Roman"/>
                <w:szCs w:val="24"/>
                <w:lang w:val="en-US"/>
              </w:rPr>
              <w:t>O</w:t>
            </w:r>
            <w:r w:rsidRPr="00074D70">
              <w:rPr>
                <w:rFonts w:eastAsia="Times New Roman" w:cs="Times New Roman"/>
                <w:szCs w:val="24"/>
              </w:rPr>
              <w:t xml:space="preserve">69.5; </w:t>
            </w:r>
            <w:r w:rsidRPr="00074D70">
              <w:rPr>
                <w:rFonts w:eastAsia="Times New Roman" w:cs="Times New Roman"/>
                <w:szCs w:val="24"/>
                <w:lang w:val="en-US"/>
              </w:rPr>
              <w:t>O</w:t>
            </w:r>
            <w:r w:rsidRPr="00074D70">
              <w:rPr>
                <w:rFonts w:eastAsia="Times New Roman" w:cs="Times New Roman"/>
                <w:szCs w:val="24"/>
              </w:rPr>
              <w:t xml:space="preserve">69.8; </w:t>
            </w:r>
            <w:r w:rsidRPr="00074D70">
              <w:rPr>
                <w:rFonts w:eastAsia="Times New Roman" w:cs="Times New Roman"/>
                <w:szCs w:val="24"/>
                <w:lang w:val="en-US"/>
              </w:rPr>
              <w:t>O</w:t>
            </w:r>
            <w:r w:rsidRPr="00074D70">
              <w:rPr>
                <w:rFonts w:eastAsia="Times New Roman" w:cs="Times New Roman"/>
                <w:szCs w:val="24"/>
              </w:rPr>
              <w:t xml:space="preserve">69.9; </w:t>
            </w:r>
            <w:r w:rsidRPr="00074D70">
              <w:rPr>
                <w:rFonts w:eastAsia="Times New Roman" w:cs="Times New Roman"/>
                <w:szCs w:val="24"/>
                <w:lang w:val="en-US"/>
              </w:rPr>
              <w:t>O</w:t>
            </w:r>
            <w:r w:rsidRPr="00074D70">
              <w:rPr>
                <w:rFonts w:eastAsia="Times New Roman" w:cs="Times New Roman"/>
                <w:szCs w:val="24"/>
              </w:rPr>
              <w:t xml:space="preserve">70.0; </w:t>
            </w:r>
            <w:r w:rsidRPr="00074D70">
              <w:rPr>
                <w:rFonts w:eastAsia="Times New Roman" w:cs="Times New Roman"/>
                <w:szCs w:val="24"/>
                <w:lang w:val="en-US"/>
              </w:rPr>
              <w:t>O</w:t>
            </w:r>
            <w:r w:rsidRPr="00074D70">
              <w:rPr>
                <w:rFonts w:eastAsia="Times New Roman" w:cs="Times New Roman"/>
                <w:szCs w:val="24"/>
              </w:rPr>
              <w:t xml:space="preserve">70.1; </w:t>
            </w:r>
            <w:r w:rsidRPr="00074D70">
              <w:rPr>
                <w:rFonts w:eastAsia="Times New Roman" w:cs="Times New Roman"/>
                <w:szCs w:val="24"/>
                <w:lang w:val="en-US"/>
              </w:rPr>
              <w:t>O</w:t>
            </w:r>
            <w:r w:rsidRPr="00074D70">
              <w:rPr>
                <w:rFonts w:eastAsia="Times New Roman" w:cs="Times New Roman"/>
                <w:szCs w:val="24"/>
              </w:rPr>
              <w:t xml:space="preserve">70.2; </w:t>
            </w:r>
            <w:r w:rsidRPr="00074D70">
              <w:rPr>
                <w:rFonts w:eastAsia="Times New Roman" w:cs="Times New Roman"/>
                <w:szCs w:val="24"/>
                <w:lang w:val="en-US"/>
              </w:rPr>
              <w:t>O</w:t>
            </w:r>
            <w:r w:rsidRPr="00074D70">
              <w:rPr>
                <w:rFonts w:eastAsia="Times New Roman" w:cs="Times New Roman"/>
                <w:szCs w:val="24"/>
              </w:rPr>
              <w:t xml:space="preserve">70.3; </w:t>
            </w:r>
            <w:r w:rsidRPr="00074D70">
              <w:rPr>
                <w:rFonts w:eastAsia="Times New Roman" w:cs="Times New Roman"/>
                <w:szCs w:val="24"/>
                <w:lang w:val="en-US"/>
              </w:rPr>
              <w:t>O</w:t>
            </w:r>
            <w:r w:rsidRPr="00074D70">
              <w:rPr>
                <w:rFonts w:eastAsia="Times New Roman" w:cs="Times New Roman"/>
                <w:szCs w:val="24"/>
              </w:rPr>
              <w:t xml:space="preserve">70.9; </w:t>
            </w:r>
            <w:r w:rsidRPr="00074D70">
              <w:rPr>
                <w:rFonts w:eastAsia="Times New Roman" w:cs="Times New Roman"/>
                <w:szCs w:val="24"/>
                <w:lang w:val="en-US"/>
              </w:rPr>
              <w:t>O</w:t>
            </w:r>
            <w:r w:rsidRPr="00074D70">
              <w:rPr>
                <w:rFonts w:eastAsia="Times New Roman" w:cs="Times New Roman"/>
                <w:szCs w:val="24"/>
              </w:rPr>
              <w:t xml:space="preserve">71.0; </w:t>
            </w:r>
            <w:r w:rsidRPr="00074D70">
              <w:rPr>
                <w:rFonts w:eastAsia="Times New Roman" w:cs="Times New Roman"/>
                <w:szCs w:val="24"/>
                <w:lang w:val="en-US"/>
              </w:rPr>
              <w:t>O</w:t>
            </w:r>
            <w:r w:rsidRPr="00074D70">
              <w:rPr>
                <w:rFonts w:eastAsia="Times New Roman" w:cs="Times New Roman"/>
                <w:szCs w:val="24"/>
              </w:rPr>
              <w:t xml:space="preserve">71.1; </w:t>
            </w:r>
            <w:r w:rsidRPr="00074D70">
              <w:rPr>
                <w:rFonts w:eastAsia="Times New Roman" w:cs="Times New Roman"/>
                <w:szCs w:val="24"/>
                <w:lang w:val="en-US"/>
              </w:rPr>
              <w:t>O</w:t>
            </w:r>
            <w:r w:rsidRPr="00074D70">
              <w:rPr>
                <w:rFonts w:eastAsia="Times New Roman" w:cs="Times New Roman"/>
                <w:szCs w:val="24"/>
              </w:rPr>
              <w:t xml:space="preserve">71.2; </w:t>
            </w:r>
            <w:r w:rsidRPr="00074D70">
              <w:rPr>
                <w:rFonts w:eastAsia="Times New Roman" w:cs="Times New Roman"/>
                <w:szCs w:val="24"/>
                <w:lang w:val="en-US"/>
              </w:rPr>
              <w:t>O</w:t>
            </w:r>
            <w:r w:rsidRPr="00074D70">
              <w:rPr>
                <w:rFonts w:eastAsia="Times New Roman" w:cs="Times New Roman"/>
                <w:szCs w:val="24"/>
              </w:rPr>
              <w:t xml:space="preserve">71.3; </w:t>
            </w:r>
            <w:r w:rsidRPr="00074D70">
              <w:rPr>
                <w:rFonts w:eastAsia="Times New Roman" w:cs="Times New Roman"/>
                <w:szCs w:val="24"/>
                <w:lang w:val="en-US"/>
              </w:rPr>
              <w:t>O</w:t>
            </w:r>
            <w:r w:rsidRPr="00074D70">
              <w:rPr>
                <w:rFonts w:eastAsia="Times New Roman" w:cs="Times New Roman"/>
                <w:szCs w:val="24"/>
              </w:rPr>
              <w:t xml:space="preserve">71.4; </w:t>
            </w:r>
            <w:r w:rsidRPr="00074D70">
              <w:rPr>
                <w:rFonts w:eastAsia="Times New Roman" w:cs="Times New Roman"/>
                <w:szCs w:val="24"/>
                <w:lang w:val="en-US"/>
              </w:rPr>
              <w:t>O</w:t>
            </w:r>
            <w:r w:rsidRPr="00074D70">
              <w:rPr>
                <w:rFonts w:eastAsia="Times New Roman" w:cs="Times New Roman"/>
                <w:szCs w:val="24"/>
              </w:rPr>
              <w:t xml:space="preserve">71.5; </w:t>
            </w:r>
            <w:r w:rsidRPr="00074D70">
              <w:rPr>
                <w:rFonts w:eastAsia="Times New Roman" w:cs="Times New Roman"/>
                <w:szCs w:val="24"/>
                <w:lang w:val="en-US"/>
              </w:rPr>
              <w:t>O</w:t>
            </w:r>
            <w:r w:rsidRPr="00074D70">
              <w:rPr>
                <w:rFonts w:eastAsia="Times New Roman" w:cs="Times New Roman"/>
                <w:szCs w:val="24"/>
              </w:rPr>
              <w:t xml:space="preserve">71.6; </w:t>
            </w:r>
            <w:r w:rsidRPr="00074D70">
              <w:rPr>
                <w:rFonts w:eastAsia="Times New Roman" w:cs="Times New Roman"/>
                <w:szCs w:val="24"/>
                <w:lang w:val="en-US"/>
              </w:rPr>
              <w:t>O</w:t>
            </w:r>
            <w:r w:rsidRPr="00074D70">
              <w:rPr>
                <w:rFonts w:eastAsia="Times New Roman" w:cs="Times New Roman"/>
                <w:szCs w:val="24"/>
              </w:rPr>
              <w:t xml:space="preserve">71.7; </w:t>
            </w:r>
            <w:r w:rsidRPr="00074D70">
              <w:rPr>
                <w:rFonts w:eastAsia="Times New Roman" w:cs="Times New Roman"/>
                <w:szCs w:val="24"/>
                <w:lang w:val="en-US"/>
              </w:rPr>
              <w:t>O</w:t>
            </w:r>
            <w:r w:rsidRPr="00074D70">
              <w:rPr>
                <w:rFonts w:eastAsia="Times New Roman" w:cs="Times New Roman"/>
                <w:szCs w:val="24"/>
              </w:rPr>
              <w:t xml:space="preserve">71.8; </w:t>
            </w:r>
            <w:r w:rsidRPr="00074D70">
              <w:rPr>
                <w:rFonts w:eastAsia="Times New Roman" w:cs="Times New Roman"/>
                <w:szCs w:val="24"/>
                <w:lang w:val="en-US"/>
              </w:rPr>
              <w:t>O</w:t>
            </w:r>
            <w:r w:rsidRPr="00074D70">
              <w:rPr>
                <w:rFonts w:eastAsia="Times New Roman" w:cs="Times New Roman"/>
                <w:szCs w:val="24"/>
              </w:rPr>
              <w:t xml:space="preserve">71.9; </w:t>
            </w:r>
            <w:r w:rsidRPr="00074D70">
              <w:rPr>
                <w:rFonts w:eastAsia="Times New Roman" w:cs="Times New Roman"/>
                <w:szCs w:val="24"/>
                <w:lang w:val="en-US"/>
              </w:rPr>
              <w:t>O</w:t>
            </w:r>
            <w:r w:rsidRPr="00074D70">
              <w:rPr>
                <w:rFonts w:eastAsia="Times New Roman" w:cs="Times New Roman"/>
                <w:szCs w:val="24"/>
              </w:rPr>
              <w:t xml:space="preserve">72.0; </w:t>
            </w:r>
            <w:r w:rsidRPr="00074D70">
              <w:rPr>
                <w:rFonts w:eastAsia="Times New Roman" w:cs="Times New Roman"/>
                <w:szCs w:val="24"/>
                <w:lang w:val="en-US"/>
              </w:rPr>
              <w:t>O</w:t>
            </w:r>
            <w:r w:rsidRPr="00074D70">
              <w:rPr>
                <w:rFonts w:eastAsia="Times New Roman" w:cs="Times New Roman"/>
                <w:szCs w:val="24"/>
              </w:rPr>
              <w:t xml:space="preserve">72.1; </w:t>
            </w:r>
            <w:r w:rsidRPr="00074D70">
              <w:rPr>
                <w:rFonts w:eastAsia="Times New Roman" w:cs="Times New Roman"/>
                <w:szCs w:val="24"/>
                <w:lang w:val="en-US"/>
              </w:rPr>
              <w:t>O</w:t>
            </w:r>
            <w:r w:rsidRPr="00074D70">
              <w:rPr>
                <w:rFonts w:eastAsia="Times New Roman" w:cs="Times New Roman"/>
                <w:szCs w:val="24"/>
              </w:rPr>
              <w:t xml:space="preserve">72.2; </w:t>
            </w:r>
            <w:r w:rsidRPr="00074D70">
              <w:rPr>
                <w:rFonts w:eastAsia="Times New Roman" w:cs="Times New Roman"/>
                <w:szCs w:val="24"/>
                <w:lang w:val="en-US"/>
              </w:rPr>
              <w:t>O</w:t>
            </w:r>
            <w:r w:rsidRPr="00074D70">
              <w:rPr>
                <w:rFonts w:eastAsia="Times New Roman" w:cs="Times New Roman"/>
                <w:szCs w:val="24"/>
              </w:rPr>
              <w:t xml:space="preserve">72.3; </w:t>
            </w:r>
            <w:r w:rsidRPr="00074D70">
              <w:rPr>
                <w:rFonts w:eastAsia="Times New Roman" w:cs="Times New Roman"/>
                <w:szCs w:val="24"/>
                <w:lang w:val="en-US"/>
              </w:rPr>
              <w:t>O</w:t>
            </w:r>
            <w:r w:rsidRPr="00074D70">
              <w:rPr>
                <w:rFonts w:eastAsia="Times New Roman" w:cs="Times New Roman"/>
                <w:szCs w:val="24"/>
              </w:rPr>
              <w:t xml:space="preserve">73.0; </w:t>
            </w:r>
            <w:r w:rsidRPr="00074D70">
              <w:rPr>
                <w:rFonts w:eastAsia="Times New Roman" w:cs="Times New Roman"/>
                <w:szCs w:val="24"/>
                <w:lang w:val="en-US"/>
              </w:rPr>
              <w:t>O</w:t>
            </w:r>
            <w:r w:rsidRPr="00074D70">
              <w:rPr>
                <w:rFonts w:eastAsia="Times New Roman" w:cs="Times New Roman"/>
                <w:szCs w:val="24"/>
              </w:rPr>
              <w:t xml:space="preserve">73.1; </w:t>
            </w:r>
            <w:r w:rsidRPr="00074D70">
              <w:rPr>
                <w:rFonts w:eastAsia="Times New Roman" w:cs="Times New Roman"/>
                <w:szCs w:val="24"/>
                <w:lang w:val="en-US"/>
              </w:rPr>
              <w:t>O</w:t>
            </w:r>
            <w:r w:rsidRPr="00074D70">
              <w:rPr>
                <w:rFonts w:eastAsia="Times New Roman" w:cs="Times New Roman"/>
                <w:szCs w:val="24"/>
              </w:rPr>
              <w:t xml:space="preserve">74.0; </w:t>
            </w:r>
            <w:r w:rsidRPr="00074D70">
              <w:rPr>
                <w:rFonts w:eastAsia="Times New Roman" w:cs="Times New Roman"/>
                <w:szCs w:val="24"/>
                <w:lang w:val="en-US"/>
              </w:rPr>
              <w:t>O</w:t>
            </w:r>
            <w:r w:rsidRPr="00074D70">
              <w:rPr>
                <w:rFonts w:eastAsia="Times New Roman" w:cs="Times New Roman"/>
                <w:szCs w:val="24"/>
              </w:rPr>
              <w:t xml:space="preserve">74.1; </w:t>
            </w:r>
            <w:r w:rsidRPr="00074D70">
              <w:rPr>
                <w:rFonts w:eastAsia="Times New Roman" w:cs="Times New Roman"/>
                <w:szCs w:val="24"/>
                <w:lang w:val="en-US"/>
              </w:rPr>
              <w:t>O</w:t>
            </w:r>
            <w:r w:rsidRPr="00074D70">
              <w:rPr>
                <w:rFonts w:eastAsia="Times New Roman" w:cs="Times New Roman"/>
                <w:szCs w:val="24"/>
              </w:rPr>
              <w:t xml:space="preserve">74.2; </w:t>
            </w:r>
            <w:r w:rsidRPr="00074D70">
              <w:rPr>
                <w:rFonts w:eastAsia="Times New Roman" w:cs="Times New Roman"/>
                <w:szCs w:val="24"/>
                <w:lang w:val="en-US"/>
              </w:rPr>
              <w:t>O</w:t>
            </w:r>
            <w:r w:rsidRPr="00074D70">
              <w:rPr>
                <w:rFonts w:eastAsia="Times New Roman" w:cs="Times New Roman"/>
                <w:szCs w:val="24"/>
              </w:rPr>
              <w:t xml:space="preserve">74.3; </w:t>
            </w:r>
            <w:r w:rsidRPr="00074D70">
              <w:rPr>
                <w:rFonts w:eastAsia="Times New Roman" w:cs="Times New Roman"/>
                <w:szCs w:val="24"/>
                <w:lang w:val="en-US"/>
              </w:rPr>
              <w:t>O</w:t>
            </w:r>
            <w:r w:rsidRPr="00074D70">
              <w:rPr>
                <w:rFonts w:eastAsia="Times New Roman" w:cs="Times New Roman"/>
                <w:szCs w:val="24"/>
              </w:rPr>
              <w:t xml:space="preserve">74.4; </w:t>
            </w:r>
            <w:r w:rsidRPr="00074D70">
              <w:rPr>
                <w:rFonts w:eastAsia="Times New Roman" w:cs="Times New Roman"/>
                <w:szCs w:val="24"/>
                <w:lang w:val="en-US"/>
              </w:rPr>
              <w:t>O</w:t>
            </w:r>
            <w:r w:rsidRPr="00074D70">
              <w:rPr>
                <w:rFonts w:eastAsia="Times New Roman" w:cs="Times New Roman"/>
                <w:szCs w:val="24"/>
              </w:rPr>
              <w:t xml:space="preserve">74.5; </w:t>
            </w:r>
            <w:r w:rsidRPr="00074D70">
              <w:rPr>
                <w:rFonts w:eastAsia="Times New Roman" w:cs="Times New Roman"/>
                <w:szCs w:val="24"/>
                <w:lang w:val="en-US"/>
              </w:rPr>
              <w:t>O</w:t>
            </w:r>
            <w:r w:rsidRPr="00074D70">
              <w:rPr>
                <w:rFonts w:eastAsia="Times New Roman" w:cs="Times New Roman"/>
                <w:szCs w:val="24"/>
              </w:rPr>
              <w:t xml:space="preserve">74.6; </w:t>
            </w:r>
            <w:r w:rsidRPr="00074D70">
              <w:rPr>
                <w:rFonts w:eastAsia="Times New Roman" w:cs="Times New Roman"/>
                <w:szCs w:val="24"/>
                <w:lang w:val="en-US"/>
              </w:rPr>
              <w:t>O</w:t>
            </w:r>
            <w:r w:rsidRPr="00074D70">
              <w:rPr>
                <w:rFonts w:eastAsia="Times New Roman" w:cs="Times New Roman"/>
                <w:szCs w:val="24"/>
              </w:rPr>
              <w:t xml:space="preserve">74.7; </w:t>
            </w:r>
            <w:r w:rsidRPr="00074D70">
              <w:rPr>
                <w:rFonts w:eastAsia="Times New Roman" w:cs="Times New Roman"/>
                <w:szCs w:val="24"/>
                <w:lang w:val="en-US"/>
              </w:rPr>
              <w:t>O</w:t>
            </w:r>
            <w:r w:rsidRPr="00074D70">
              <w:rPr>
                <w:rFonts w:eastAsia="Times New Roman" w:cs="Times New Roman"/>
                <w:szCs w:val="24"/>
              </w:rPr>
              <w:t xml:space="preserve">74.8; </w:t>
            </w:r>
            <w:r w:rsidRPr="00074D70">
              <w:rPr>
                <w:rFonts w:eastAsia="Times New Roman" w:cs="Times New Roman"/>
                <w:szCs w:val="24"/>
                <w:lang w:val="en-US"/>
              </w:rPr>
              <w:t>O</w:t>
            </w:r>
            <w:r w:rsidRPr="00074D70">
              <w:rPr>
                <w:rFonts w:eastAsia="Times New Roman" w:cs="Times New Roman"/>
                <w:szCs w:val="24"/>
              </w:rPr>
              <w:t xml:space="preserve">74.9; </w:t>
            </w:r>
            <w:r w:rsidRPr="00074D70">
              <w:rPr>
                <w:rFonts w:eastAsia="Times New Roman" w:cs="Times New Roman"/>
                <w:szCs w:val="24"/>
                <w:lang w:val="en-US"/>
              </w:rPr>
              <w:t>O</w:t>
            </w:r>
            <w:r w:rsidRPr="00074D70">
              <w:rPr>
                <w:rFonts w:eastAsia="Times New Roman" w:cs="Times New Roman"/>
                <w:szCs w:val="24"/>
              </w:rPr>
              <w:t xml:space="preserve">75.0; </w:t>
            </w:r>
            <w:r w:rsidRPr="00074D70">
              <w:rPr>
                <w:rFonts w:eastAsia="Times New Roman" w:cs="Times New Roman"/>
                <w:szCs w:val="24"/>
                <w:lang w:val="en-US"/>
              </w:rPr>
              <w:t>O</w:t>
            </w:r>
            <w:r w:rsidRPr="00074D70">
              <w:rPr>
                <w:rFonts w:eastAsia="Times New Roman" w:cs="Times New Roman"/>
                <w:szCs w:val="24"/>
              </w:rPr>
              <w:t xml:space="preserve">75.1; </w:t>
            </w:r>
            <w:r w:rsidRPr="00074D70">
              <w:rPr>
                <w:rFonts w:eastAsia="Times New Roman" w:cs="Times New Roman"/>
                <w:szCs w:val="24"/>
                <w:lang w:val="en-US"/>
              </w:rPr>
              <w:t>O</w:t>
            </w:r>
            <w:r w:rsidRPr="00074D70">
              <w:rPr>
                <w:rFonts w:eastAsia="Times New Roman" w:cs="Times New Roman"/>
                <w:szCs w:val="24"/>
              </w:rPr>
              <w:t xml:space="preserve">75.2; </w:t>
            </w:r>
            <w:r w:rsidRPr="00074D70">
              <w:rPr>
                <w:rFonts w:eastAsia="Times New Roman" w:cs="Times New Roman"/>
                <w:szCs w:val="24"/>
                <w:lang w:val="en-US"/>
              </w:rPr>
              <w:t>O</w:t>
            </w:r>
            <w:r w:rsidRPr="00074D70">
              <w:rPr>
                <w:rFonts w:eastAsia="Times New Roman" w:cs="Times New Roman"/>
                <w:szCs w:val="24"/>
              </w:rPr>
              <w:t xml:space="preserve">75.3; </w:t>
            </w:r>
            <w:r w:rsidRPr="00074D70">
              <w:rPr>
                <w:rFonts w:eastAsia="Times New Roman" w:cs="Times New Roman"/>
                <w:szCs w:val="24"/>
                <w:lang w:val="en-US"/>
              </w:rPr>
              <w:t>O</w:t>
            </w:r>
            <w:r w:rsidRPr="00074D70">
              <w:rPr>
                <w:rFonts w:eastAsia="Times New Roman" w:cs="Times New Roman"/>
                <w:szCs w:val="24"/>
              </w:rPr>
              <w:t xml:space="preserve">75.4; </w:t>
            </w:r>
            <w:r w:rsidRPr="00074D70">
              <w:rPr>
                <w:rFonts w:eastAsia="Times New Roman" w:cs="Times New Roman"/>
                <w:szCs w:val="24"/>
                <w:lang w:val="en-US"/>
              </w:rPr>
              <w:t>O</w:t>
            </w:r>
            <w:r w:rsidRPr="00074D70">
              <w:rPr>
                <w:rFonts w:eastAsia="Times New Roman" w:cs="Times New Roman"/>
                <w:szCs w:val="24"/>
              </w:rPr>
              <w:t xml:space="preserve">75.5; </w:t>
            </w:r>
            <w:r w:rsidRPr="00074D70">
              <w:rPr>
                <w:rFonts w:eastAsia="Times New Roman" w:cs="Times New Roman"/>
                <w:szCs w:val="24"/>
                <w:lang w:val="en-US"/>
              </w:rPr>
              <w:t>O</w:t>
            </w:r>
            <w:r w:rsidRPr="00074D70">
              <w:rPr>
                <w:rFonts w:eastAsia="Times New Roman" w:cs="Times New Roman"/>
                <w:szCs w:val="24"/>
              </w:rPr>
              <w:t xml:space="preserve">75.6; </w:t>
            </w:r>
            <w:r w:rsidRPr="00074D70">
              <w:rPr>
                <w:rFonts w:eastAsia="Times New Roman" w:cs="Times New Roman"/>
                <w:szCs w:val="24"/>
                <w:lang w:val="en-US"/>
              </w:rPr>
              <w:t>O</w:t>
            </w:r>
            <w:r w:rsidRPr="00074D70">
              <w:rPr>
                <w:rFonts w:eastAsia="Times New Roman" w:cs="Times New Roman"/>
                <w:szCs w:val="24"/>
              </w:rPr>
              <w:t xml:space="preserve">75.7; </w:t>
            </w:r>
            <w:r w:rsidRPr="00074D70">
              <w:rPr>
                <w:rFonts w:eastAsia="Times New Roman" w:cs="Times New Roman"/>
                <w:szCs w:val="24"/>
                <w:lang w:val="en-US"/>
              </w:rPr>
              <w:t>O</w:t>
            </w:r>
            <w:r w:rsidRPr="00074D70">
              <w:rPr>
                <w:rFonts w:eastAsia="Times New Roman" w:cs="Times New Roman"/>
                <w:szCs w:val="24"/>
              </w:rPr>
              <w:t xml:space="preserve">75.8; </w:t>
            </w:r>
            <w:r w:rsidRPr="00074D70">
              <w:rPr>
                <w:rFonts w:eastAsia="Times New Roman" w:cs="Times New Roman"/>
                <w:szCs w:val="24"/>
                <w:lang w:val="en-US"/>
              </w:rPr>
              <w:t>O</w:t>
            </w:r>
            <w:r w:rsidRPr="00074D70">
              <w:rPr>
                <w:rFonts w:eastAsia="Times New Roman" w:cs="Times New Roman"/>
                <w:szCs w:val="24"/>
              </w:rPr>
              <w:t xml:space="preserve">75.9; </w:t>
            </w:r>
            <w:r w:rsidRPr="00074D70">
              <w:rPr>
                <w:rFonts w:eastAsia="Times New Roman" w:cs="Times New Roman"/>
                <w:szCs w:val="24"/>
                <w:lang w:val="en-US"/>
              </w:rPr>
              <w:t>O</w:t>
            </w:r>
            <w:r w:rsidRPr="00074D70">
              <w:rPr>
                <w:rFonts w:eastAsia="Times New Roman" w:cs="Times New Roman"/>
                <w:szCs w:val="24"/>
              </w:rPr>
              <w:t xml:space="preserve">80.0; </w:t>
            </w:r>
            <w:r w:rsidRPr="00074D70">
              <w:rPr>
                <w:rFonts w:eastAsia="Times New Roman" w:cs="Times New Roman"/>
                <w:szCs w:val="24"/>
                <w:lang w:val="en-US"/>
              </w:rPr>
              <w:t>O</w:t>
            </w:r>
            <w:r w:rsidRPr="00074D70">
              <w:rPr>
                <w:rFonts w:eastAsia="Times New Roman" w:cs="Times New Roman"/>
                <w:szCs w:val="24"/>
              </w:rPr>
              <w:t xml:space="preserve">80.1; </w:t>
            </w:r>
            <w:r w:rsidRPr="00074D70">
              <w:rPr>
                <w:rFonts w:eastAsia="Times New Roman" w:cs="Times New Roman"/>
                <w:szCs w:val="24"/>
                <w:lang w:val="en-US"/>
              </w:rPr>
              <w:t>O</w:t>
            </w:r>
            <w:r w:rsidRPr="00074D70">
              <w:rPr>
                <w:rFonts w:eastAsia="Times New Roman" w:cs="Times New Roman"/>
                <w:szCs w:val="24"/>
              </w:rPr>
              <w:t xml:space="preserve">80.8; </w:t>
            </w:r>
            <w:r w:rsidRPr="00074D70">
              <w:rPr>
                <w:rFonts w:eastAsia="Times New Roman" w:cs="Times New Roman"/>
                <w:szCs w:val="24"/>
                <w:lang w:val="en-US"/>
              </w:rPr>
              <w:t>O</w:t>
            </w:r>
            <w:r w:rsidRPr="00074D70">
              <w:rPr>
                <w:rFonts w:eastAsia="Times New Roman" w:cs="Times New Roman"/>
                <w:szCs w:val="24"/>
              </w:rPr>
              <w:t xml:space="preserve">80.9; </w:t>
            </w:r>
            <w:r w:rsidRPr="00074D70">
              <w:rPr>
                <w:rFonts w:eastAsia="Times New Roman" w:cs="Times New Roman"/>
                <w:szCs w:val="24"/>
                <w:lang w:val="en-US"/>
              </w:rPr>
              <w:t>O</w:t>
            </w:r>
            <w:r w:rsidRPr="00074D70">
              <w:rPr>
                <w:rFonts w:eastAsia="Times New Roman" w:cs="Times New Roman"/>
                <w:szCs w:val="24"/>
              </w:rPr>
              <w:t xml:space="preserve">81.0; </w:t>
            </w:r>
            <w:r w:rsidRPr="00074D70">
              <w:rPr>
                <w:rFonts w:eastAsia="Times New Roman" w:cs="Times New Roman"/>
                <w:szCs w:val="24"/>
                <w:lang w:val="en-US"/>
              </w:rPr>
              <w:t>O</w:t>
            </w:r>
            <w:r w:rsidRPr="00074D70">
              <w:rPr>
                <w:rFonts w:eastAsia="Times New Roman" w:cs="Times New Roman"/>
                <w:szCs w:val="24"/>
              </w:rPr>
              <w:t xml:space="preserve">81.1; </w:t>
            </w:r>
            <w:r w:rsidRPr="00074D70">
              <w:rPr>
                <w:rFonts w:eastAsia="Times New Roman" w:cs="Times New Roman"/>
                <w:szCs w:val="24"/>
                <w:lang w:val="en-US"/>
              </w:rPr>
              <w:t>O</w:t>
            </w:r>
            <w:r w:rsidRPr="00074D70">
              <w:rPr>
                <w:rFonts w:eastAsia="Times New Roman" w:cs="Times New Roman"/>
                <w:szCs w:val="24"/>
              </w:rPr>
              <w:t xml:space="preserve">81.2; </w:t>
            </w:r>
            <w:r w:rsidRPr="00074D70">
              <w:rPr>
                <w:rFonts w:eastAsia="Times New Roman" w:cs="Times New Roman"/>
                <w:szCs w:val="24"/>
                <w:lang w:val="en-US"/>
              </w:rPr>
              <w:t>O</w:t>
            </w:r>
            <w:r w:rsidRPr="00074D70">
              <w:rPr>
                <w:rFonts w:eastAsia="Times New Roman" w:cs="Times New Roman"/>
                <w:szCs w:val="24"/>
              </w:rPr>
              <w:t xml:space="preserve">81.3; </w:t>
            </w:r>
            <w:r w:rsidRPr="00074D70">
              <w:rPr>
                <w:rFonts w:eastAsia="Times New Roman" w:cs="Times New Roman"/>
                <w:szCs w:val="24"/>
                <w:lang w:val="en-US"/>
              </w:rPr>
              <w:t>O</w:t>
            </w:r>
            <w:r w:rsidRPr="00074D70">
              <w:rPr>
                <w:rFonts w:eastAsia="Times New Roman" w:cs="Times New Roman"/>
                <w:szCs w:val="24"/>
              </w:rPr>
              <w:t xml:space="preserve">81.4; </w:t>
            </w:r>
            <w:r w:rsidRPr="00074D70">
              <w:rPr>
                <w:rFonts w:eastAsia="Times New Roman" w:cs="Times New Roman"/>
                <w:szCs w:val="24"/>
                <w:lang w:val="en-US"/>
              </w:rPr>
              <w:t>O</w:t>
            </w:r>
            <w:r w:rsidRPr="00074D70">
              <w:rPr>
                <w:rFonts w:eastAsia="Times New Roman" w:cs="Times New Roman"/>
                <w:szCs w:val="24"/>
              </w:rPr>
              <w:t xml:space="preserve">81.5; </w:t>
            </w:r>
            <w:r w:rsidRPr="00074D70">
              <w:rPr>
                <w:rFonts w:eastAsia="Times New Roman" w:cs="Times New Roman"/>
                <w:szCs w:val="24"/>
                <w:lang w:val="en-US"/>
              </w:rPr>
              <w:t>O</w:t>
            </w:r>
            <w:r w:rsidRPr="00074D70">
              <w:rPr>
                <w:rFonts w:eastAsia="Times New Roman" w:cs="Times New Roman"/>
                <w:szCs w:val="24"/>
              </w:rPr>
              <w:t xml:space="preserve">82.0; </w:t>
            </w:r>
            <w:r w:rsidRPr="00074D70">
              <w:rPr>
                <w:rFonts w:eastAsia="Times New Roman" w:cs="Times New Roman"/>
                <w:szCs w:val="24"/>
                <w:lang w:val="en-US"/>
              </w:rPr>
              <w:t>O</w:t>
            </w:r>
            <w:r w:rsidRPr="00074D70">
              <w:rPr>
                <w:rFonts w:eastAsia="Times New Roman" w:cs="Times New Roman"/>
                <w:szCs w:val="24"/>
              </w:rPr>
              <w:t xml:space="preserve">82.1; </w:t>
            </w:r>
            <w:r w:rsidRPr="00074D70">
              <w:rPr>
                <w:rFonts w:eastAsia="Times New Roman" w:cs="Times New Roman"/>
                <w:szCs w:val="24"/>
                <w:lang w:val="en-US"/>
              </w:rPr>
              <w:t>O</w:t>
            </w:r>
            <w:r w:rsidRPr="00074D70">
              <w:rPr>
                <w:rFonts w:eastAsia="Times New Roman" w:cs="Times New Roman"/>
                <w:szCs w:val="24"/>
              </w:rPr>
              <w:t xml:space="preserve">82.2; </w:t>
            </w:r>
            <w:r w:rsidRPr="00074D70">
              <w:rPr>
                <w:rFonts w:eastAsia="Times New Roman" w:cs="Times New Roman"/>
                <w:szCs w:val="24"/>
                <w:lang w:val="en-US"/>
              </w:rPr>
              <w:t>O</w:t>
            </w:r>
            <w:r w:rsidRPr="00074D70">
              <w:rPr>
                <w:rFonts w:eastAsia="Times New Roman" w:cs="Times New Roman"/>
                <w:szCs w:val="24"/>
              </w:rPr>
              <w:t xml:space="preserve">82.8; </w:t>
            </w:r>
            <w:r w:rsidRPr="00074D70">
              <w:rPr>
                <w:rFonts w:eastAsia="Times New Roman" w:cs="Times New Roman"/>
                <w:szCs w:val="24"/>
                <w:lang w:val="en-US"/>
              </w:rPr>
              <w:t>O</w:t>
            </w:r>
            <w:r w:rsidRPr="00074D70">
              <w:rPr>
                <w:rFonts w:eastAsia="Times New Roman" w:cs="Times New Roman"/>
                <w:szCs w:val="24"/>
              </w:rPr>
              <w:t xml:space="preserve">82.9; </w:t>
            </w:r>
            <w:r w:rsidRPr="00074D70">
              <w:rPr>
                <w:rFonts w:eastAsia="Times New Roman" w:cs="Times New Roman"/>
                <w:szCs w:val="24"/>
                <w:lang w:val="en-US"/>
              </w:rPr>
              <w:t>O</w:t>
            </w:r>
            <w:r w:rsidRPr="00074D70">
              <w:rPr>
                <w:rFonts w:eastAsia="Times New Roman" w:cs="Times New Roman"/>
                <w:szCs w:val="24"/>
              </w:rPr>
              <w:t xml:space="preserve">83.0; </w:t>
            </w:r>
            <w:r w:rsidRPr="00074D70">
              <w:rPr>
                <w:rFonts w:eastAsia="Times New Roman" w:cs="Times New Roman"/>
                <w:szCs w:val="24"/>
                <w:lang w:val="en-US"/>
              </w:rPr>
              <w:t>O</w:t>
            </w:r>
            <w:r w:rsidRPr="00074D70">
              <w:rPr>
                <w:rFonts w:eastAsia="Times New Roman" w:cs="Times New Roman"/>
                <w:szCs w:val="24"/>
              </w:rPr>
              <w:t xml:space="preserve">83.1; </w:t>
            </w:r>
            <w:r w:rsidRPr="00074D70">
              <w:rPr>
                <w:rFonts w:eastAsia="Times New Roman" w:cs="Times New Roman"/>
                <w:szCs w:val="24"/>
                <w:lang w:val="en-US"/>
              </w:rPr>
              <w:t>O</w:t>
            </w:r>
            <w:r w:rsidRPr="00074D70">
              <w:rPr>
                <w:rFonts w:eastAsia="Times New Roman" w:cs="Times New Roman"/>
                <w:szCs w:val="24"/>
              </w:rPr>
              <w:t xml:space="preserve">83.2; </w:t>
            </w:r>
            <w:r w:rsidRPr="00074D70">
              <w:rPr>
                <w:rFonts w:eastAsia="Times New Roman" w:cs="Times New Roman"/>
                <w:szCs w:val="24"/>
                <w:lang w:val="en-US"/>
              </w:rPr>
              <w:t>O</w:t>
            </w:r>
            <w:r w:rsidRPr="00074D70">
              <w:rPr>
                <w:rFonts w:eastAsia="Times New Roman" w:cs="Times New Roman"/>
                <w:szCs w:val="24"/>
              </w:rPr>
              <w:t xml:space="preserve">83.3; </w:t>
            </w:r>
            <w:r w:rsidRPr="00074D70">
              <w:rPr>
                <w:rFonts w:eastAsia="Times New Roman" w:cs="Times New Roman"/>
                <w:szCs w:val="24"/>
                <w:lang w:val="en-US"/>
              </w:rPr>
              <w:t>O</w:t>
            </w:r>
            <w:r w:rsidRPr="00074D70">
              <w:rPr>
                <w:rFonts w:eastAsia="Times New Roman" w:cs="Times New Roman"/>
                <w:szCs w:val="24"/>
              </w:rPr>
              <w:t xml:space="preserve">83.4; </w:t>
            </w:r>
            <w:r w:rsidRPr="00074D70">
              <w:rPr>
                <w:rFonts w:eastAsia="Times New Roman" w:cs="Times New Roman"/>
                <w:szCs w:val="24"/>
                <w:lang w:val="en-US"/>
              </w:rPr>
              <w:t>O</w:t>
            </w:r>
            <w:r w:rsidRPr="00074D70">
              <w:rPr>
                <w:rFonts w:eastAsia="Times New Roman" w:cs="Times New Roman"/>
                <w:szCs w:val="24"/>
              </w:rPr>
              <w:t xml:space="preserve">83.8; </w:t>
            </w:r>
            <w:r w:rsidRPr="00074D70">
              <w:rPr>
                <w:rFonts w:eastAsia="Times New Roman" w:cs="Times New Roman"/>
                <w:szCs w:val="24"/>
                <w:lang w:val="en-US"/>
              </w:rPr>
              <w:t>O</w:t>
            </w:r>
            <w:r w:rsidRPr="00074D70">
              <w:rPr>
                <w:rFonts w:eastAsia="Times New Roman" w:cs="Times New Roman"/>
                <w:szCs w:val="24"/>
              </w:rPr>
              <w:t xml:space="preserve">83.9; </w:t>
            </w:r>
            <w:r w:rsidRPr="00074D70">
              <w:rPr>
                <w:rFonts w:eastAsia="Times New Roman" w:cs="Times New Roman"/>
                <w:szCs w:val="24"/>
                <w:lang w:val="en-US"/>
              </w:rPr>
              <w:t>O</w:t>
            </w:r>
            <w:r w:rsidRPr="00074D70">
              <w:rPr>
                <w:rFonts w:eastAsia="Times New Roman" w:cs="Times New Roman"/>
                <w:szCs w:val="24"/>
              </w:rPr>
              <w:t xml:space="preserve">84.0; </w:t>
            </w:r>
            <w:r w:rsidRPr="00074D70">
              <w:rPr>
                <w:rFonts w:eastAsia="Times New Roman" w:cs="Times New Roman"/>
                <w:szCs w:val="24"/>
                <w:lang w:val="en-US"/>
              </w:rPr>
              <w:t>O</w:t>
            </w:r>
            <w:r w:rsidRPr="00074D70">
              <w:rPr>
                <w:rFonts w:eastAsia="Times New Roman" w:cs="Times New Roman"/>
                <w:szCs w:val="24"/>
              </w:rPr>
              <w:t xml:space="preserve">84.1; </w:t>
            </w:r>
            <w:r w:rsidRPr="00074D70">
              <w:rPr>
                <w:rFonts w:eastAsia="Times New Roman" w:cs="Times New Roman"/>
                <w:szCs w:val="24"/>
                <w:lang w:val="en-US"/>
              </w:rPr>
              <w:t>O</w:t>
            </w:r>
            <w:r w:rsidRPr="00074D70">
              <w:rPr>
                <w:rFonts w:eastAsia="Times New Roman" w:cs="Times New Roman"/>
                <w:szCs w:val="24"/>
              </w:rPr>
              <w:t xml:space="preserve">84.2; </w:t>
            </w:r>
            <w:r w:rsidRPr="00074D70">
              <w:rPr>
                <w:rFonts w:eastAsia="Times New Roman" w:cs="Times New Roman"/>
                <w:szCs w:val="24"/>
                <w:lang w:val="en-US"/>
              </w:rPr>
              <w:t>O</w:t>
            </w:r>
            <w:r w:rsidRPr="00074D70">
              <w:rPr>
                <w:rFonts w:eastAsia="Times New Roman" w:cs="Times New Roman"/>
                <w:szCs w:val="24"/>
              </w:rPr>
              <w:t xml:space="preserve">84.8; </w:t>
            </w:r>
            <w:r w:rsidRPr="00074D70">
              <w:rPr>
                <w:rFonts w:eastAsia="Times New Roman" w:cs="Times New Roman"/>
                <w:szCs w:val="24"/>
                <w:lang w:val="en-US"/>
              </w:rPr>
              <w:t>O</w:t>
            </w:r>
            <w:r w:rsidRPr="00074D70">
              <w:rPr>
                <w:rFonts w:eastAsia="Times New Roman" w:cs="Times New Roman"/>
                <w:szCs w:val="24"/>
              </w:rPr>
              <w:t xml:space="preserve">84.9; </w:t>
            </w:r>
            <w:r w:rsidRPr="00074D70">
              <w:rPr>
                <w:rFonts w:eastAsia="Times New Roman" w:cs="Times New Roman"/>
                <w:szCs w:val="24"/>
                <w:lang w:val="en-US"/>
              </w:rPr>
              <w:t>O</w:t>
            </w:r>
            <w:r w:rsidRPr="00074D70">
              <w:rPr>
                <w:rFonts w:eastAsia="Times New Roman" w:cs="Times New Roman"/>
                <w:szCs w:val="24"/>
              </w:rPr>
              <w:t xml:space="preserve">85; </w:t>
            </w:r>
            <w:r w:rsidRPr="00074D70">
              <w:rPr>
                <w:rFonts w:eastAsia="Times New Roman" w:cs="Times New Roman"/>
                <w:szCs w:val="24"/>
                <w:lang w:val="en-US"/>
              </w:rPr>
              <w:t>O</w:t>
            </w:r>
            <w:r w:rsidRPr="00074D70">
              <w:rPr>
                <w:rFonts w:eastAsia="Times New Roman" w:cs="Times New Roman"/>
                <w:szCs w:val="24"/>
              </w:rPr>
              <w:t xml:space="preserve">86.0; </w:t>
            </w:r>
            <w:r w:rsidRPr="00074D70">
              <w:rPr>
                <w:rFonts w:eastAsia="Times New Roman" w:cs="Times New Roman"/>
                <w:szCs w:val="24"/>
                <w:lang w:val="en-US"/>
              </w:rPr>
              <w:t>O</w:t>
            </w:r>
            <w:r w:rsidRPr="00074D70">
              <w:rPr>
                <w:rFonts w:eastAsia="Times New Roman" w:cs="Times New Roman"/>
                <w:szCs w:val="24"/>
              </w:rPr>
              <w:t xml:space="preserve">86.1; </w:t>
            </w:r>
            <w:r w:rsidRPr="00074D70">
              <w:rPr>
                <w:rFonts w:eastAsia="Times New Roman" w:cs="Times New Roman"/>
                <w:szCs w:val="24"/>
                <w:lang w:val="en-US"/>
              </w:rPr>
              <w:t>O</w:t>
            </w:r>
            <w:r w:rsidRPr="00074D70">
              <w:rPr>
                <w:rFonts w:eastAsia="Times New Roman" w:cs="Times New Roman"/>
                <w:szCs w:val="24"/>
              </w:rPr>
              <w:t xml:space="preserve">86.2; </w:t>
            </w:r>
            <w:r w:rsidRPr="00074D70">
              <w:rPr>
                <w:rFonts w:eastAsia="Times New Roman" w:cs="Times New Roman"/>
                <w:szCs w:val="24"/>
                <w:lang w:val="en-US"/>
              </w:rPr>
              <w:t>O</w:t>
            </w:r>
            <w:r w:rsidRPr="00074D70">
              <w:rPr>
                <w:rFonts w:eastAsia="Times New Roman" w:cs="Times New Roman"/>
                <w:szCs w:val="24"/>
              </w:rPr>
              <w:t xml:space="preserve">86.3; </w:t>
            </w:r>
            <w:r w:rsidRPr="00074D70">
              <w:rPr>
                <w:rFonts w:eastAsia="Times New Roman" w:cs="Times New Roman"/>
                <w:szCs w:val="24"/>
                <w:lang w:val="en-US"/>
              </w:rPr>
              <w:t>O</w:t>
            </w:r>
            <w:r w:rsidRPr="00074D70">
              <w:rPr>
                <w:rFonts w:eastAsia="Times New Roman" w:cs="Times New Roman"/>
                <w:szCs w:val="24"/>
              </w:rPr>
              <w:t xml:space="preserve">86.4; </w:t>
            </w:r>
            <w:r w:rsidRPr="00074D70">
              <w:rPr>
                <w:rFonts w:eastAsia="Times New Roman" w:cs="Times New Roman"/>
                <w:szCs w:val="24"/>
                <w:lang w:val="en-US"/>
              </w:rPr>
              <w:t>O</w:t>
            </w:r>
            <w:r w:rsidRPr="00074D70">
              <w:rPr>
                <w:rFonts w:eastAsia="Times New Roman" w:cs="Times New Roman"/>
                <w:szCs w:val="24"/>
              </w:rPr>
              <w:t xml:space="preserve">86.8; </w:t>
            </w:r>
            <w:r w:rsidRPr="00074D70">
              <w:rPr>
                <w:rFonts w:eastAsia="Times New Roman" w:cs="Times New Roman"/>
                <w:szCs w:val="24"/>
                <w:lang w:val="en-US"/>
              </w:rPr>
              <w:t>O</w:t>
            </w:r>
            <w:r w:rsidRPr="00074D70">
              <w:rPr>
                <w:rFonts w:eastAsia="Times New Roman" w:cs="Times New Roman"/>
                <w:szCs w:val="24"/>
              </w:rPr>
              <w:t xml:space="preserve">87.0; </w:t>
            </w:r>
            <w:r w:rsidRPr="00074D70">
              <w:rPr>
                <w:rFonts w:eastAsia="Times New Roman" w:cs="Times New Roman"/>
                <w:szCs w:val="24"/>
                <w:lang w:val="en-US"/>
              </w:rPr>
              <w:t>O</w:t>
            </w:r>
            <w:r w:rsidRPr="00074D70">
              <w:rPr>
                <w:rFonts w:eastAsia="Times New Roman" w:cs="Times New Roman"/>
                <w:szCs w:val="24"/>
              </w:rPr>
              <w:t xml:space="preserve">87.1; </w:t>
            </w:r>
            <w:r w:rsidRPr="00074D70">
              <w:rPr>
                <w:rFonts w:eastAsia="Times New Roman" w:cs="Times New Roman"/>
                <w:szCs w:val="24"/>
                <w:lang w:val="en-US"/>
              </w:rPr>
              <w:t>O</w:t>
            </w:r>
            <w:r w:rsidRPr="00074D70">
              <w:rPr>
                <w:rFonts w:eastAsia="Times New Roman" w:cs="Times New Roman"/>
                <w:szCs w:val="24"/>
              </w:rPr>
              <w:t xml:space="preserve">87.2; </w:t>
            </w:r>
            <w:r w:rsidRPr="00074D70">
              <w:rPr>
                <w:rFonts w:eastAsia="Times New Roman" w:cs="Times New Roman"/>
                <w:szCs w:val="24"/>
                <w:lang w:val="en-US"/>
              </w:rPr>
              <w:t>O</w:t>
            </w:r>
            <w:r w:rsidRPr="00074D70">
              <w:rPr>
                <w:rFonts w:eastAsia="Times New Roman" w:cs="Times New Roman"/>
                <w:szCs w:val="24"/>
              </w:rPr>
              <w:t xml:space="preserve">87.3; </w:t>
            </w:r>
            <w:r w:rsidRPr="00074D70">
              <w:rPr>
                <w:rFonts w:eastAsia="Times New Roman" w:cs="Times New Roman"/>
                <w:szCs w:val="24"/>
                <w:lang w:val="en-US"/>
              </w:rPr>
              <w:t>O</w:t>
            </w:r>
            <w:r w:rsidRPr="00074D70">
              <w:rPr>
                <w:rFonts w:eastAsia="Times New Roman" w:cs="Times New Roman"/>
                <w:szCs w:val="24"/>
              </w:rPr>
              <w:t xml:space="preserve">87.8; </w:t>
            </w:r>
            <w:r w:rsidRPr="00074D70">
              <w:rPr>
                <w:rFonts w:eastAsia="Times New Roman" w:cs="Times New Roman"/>
                <w:szCs w:val="24"/>
                <w:lang w:val="en-US"/>
              </w:rPr>
              <w:t>O</w:t>
            </w:r>
            <w:r w:rsidRPr="00074D70">
              <w:rPr>
                <w:rFonts w:eastAsia="Times New Roman" w:cs="Times New Roman"/>
                <w:szCs w:val="24"/>
              </w:rPr>
              <w:t xml:space="preserve">87.9; </w:t>
            </w:r>
            <w:r w:rsidRPr="00074D70">
              <w:rPr>
                <w:rFonts w:eastAsia="Times New Roman" w:cs="Times New Roman"/>
                <w:szCs w:val="24"/>
                <w:lang w:val="en-US"/>
              </w:rPr>
              <w:t>O</w:t>
            </w:r>
            <w:r w:rsidRPr="00074D70">
              <w:rPr>
                <w:rFonts w:eastAsia="Times New Roman" w:cs="Times New Roman"/>
                <w:szCs w:val="24"/>
              </w:rPr>
              <w:t xml:space="preserve">88.0; </w:t>
            </w:r>
            <w:r w:rsidRPr="00074D70">
              <w:rPr>
                <w:rFonts w:eastAsia="Times New Roman" w:cs="Times New Roman"/>
                <w:szCs w:val="24"/>
                <w:lang w:val="en-US"/>
              </w:rPr>
              <w:t>O</w:t>
            </w:r>
            <w:r w:rsidRPr="00074D70">
              <w:rPr>
                <w:rFonts w:eastAsia="Times New Roman" w:cs="Times New Roman"/>
                <w:szCs w:val="24"/>
              </w:rPr>
              <w:t xml:space="preserve">88.1; </w:t>
            </w:r>
            <w:r w:rsidRPr="00074D70">
              <w:rPr>
                <w:rFonts w:eastAsia="Times New Roman" w:cs="Times New Roman"/>
                <w:szCs w:val="24"/>
                <w:lang w:val="en-US"/>
              </w:rPr>
              <w:t>O</w:t>
            </w:r>
            <w:r w:rsidRPr="00074D70">
              <w:rPr>
                <w:rFonts w:eastAsia="Times New Roman" w:cs="Times New Roman"/>
                <w:szCs w:val="24"/>
              </w:rPr>
              <w:t xml:space="preserve">88.2; </w:t>
            </w:r>
            <w:r w:rsidRPr="00074D70">
              <w:rPr>
                <w:rFonts w:eastAsia="Times New Roman" w:cs="Times New Roman"/>
                <w:szCs w:val="24"/>
                <w:lang w:val="en-US"/>
              </w:rPr>
              <w:t>O</w:t>
            </w:r>
            <w:r w:rsidRPr="00074D70">
              <w:rPr>
                <w:rFonts w:eastAsia="Times New Roman" w:cs="Times New Roman"/>
                <w:szCs w:val="24"/>
              </w:rPr>
              <w:t xml:space="preserve">88.3; </w:t>
            </w:r>
            <w:r w:rsidRPr="00074D70">
              <w:rPr>
                <w:rFonts w:eastAsia="Times New Roman" w:cs="Times New Roman"/>
                <w:szCs w:val="24"/>
                <w:lang w:val="en-US"/>
              </w:rPr>
              <w:t>O</w:t>
            </w:r>
            <w:r w:rsidRPr="00074D70">
              <w:rPr>
                <w:rFonts w:eastAsia="Times New Roman" w:cs="Times New Roman"/>
                <w:szCs w:val="24"/>
              </w:rPr>
              <w:t xml:space="preserve">88.8; </w:t>
            </w:r>
            <w:r w:rsidRPr="00074D70">
              <w:rPr>
                <w:rFonts w:eastAsia="Times New Roman" w:cs="Times New Roman"/>
                <w:szCs w:val="24"/>
                <w:lang w:val="en-US"/>
              </w:rPr>
              <w:t>O</w:t>
            </w:r>
            <w:r w:rsidRPr="00074D70">
              <w:rPr>
                <w:rFonts w:eastAsia="Times New Roman" w:cs="Times New Roman"/>
                <w:szCs w:val="24"/>
              </w:rPr>
              <w:t xml:space="preserve">89.0; </w:t>
            </w:r>
            <w:r w:rsidRPr="00074D70">
              <w:rPr>
                <w:rFonts w:eastAsia="Times New Roman" w:cs="Times New Roman"/>
                <w:szCs w:val="24"/>
                <w:lang w:val="en-US"/>
              </w:rPr>
              <w:t>O</w:t>
            </w:r>
            <w:r w:rsidRPr="00074D70">
              <w:rPr>
                <w:rFonts w:eastAsia="Times New Roman" w:cs="Times New Roman"/>
                <w:szCs w:val="24"/>
              </w:rPr>
              <w:t xml:space="preserve">89.1; </w:t>
            </w:r>
            <w:r w:rsidRPr="00074D70">
              <w:rPr>
                <w:rFonts w:eastAsia="Times New Roman" w:cs="Times New Roman"/>
                <w:szCs w:val="24"/>
                <w:lang w:val="en-US"/>
              </w:rPr>
              <w:t>O</w:t>
            </w:r>
            <w:r w:rsidRPr="00074D70">
              <w:rPr>
                <w:rFonts w:eastAsia="Times New Roman" w:cs="Times New Roman"/>
                <w:szCs w:val="24"/>
              </w:rPr>
              <w:t xml:space="preserve">89.2; </w:t>
            </w:r>
            <w:r w:rsidRPr="00074D70">
              <w:rPr>
                <w:rFonts w:eastAsia="Times New Roman" w:cs="Times New Roman"/>
                <w:szCs w:val="24"/>
                <w:lang w:val="en-US"/>
              </w:rPr>
              <w:t>O</w:t>
            </w:r>
            <w:r w:rsidRPr="00074D70">
              <w:rPr>
                <w:rFonts w:eastAsia="Times New Roman" w:cs="Times New Roman"/>
                <w:szCs w:val="24"/>
              </w:rPr>
              <w:t xml:space="preserve">89.3; </w:t>
            </w:r>
            <w:r w:rsidRPr="00074D70">
              <w:rPr>
                <w:rFonts w:eastAsia="Times New Roman" w:cs="Times New Roman"/>
                <w:szCs w:val="24"/>
                <w:lang w:val="en-US"/>
              </w:rPr>
              <w:t>O</w:t>
            </w:r>
            <w:r w:rsidRPr="00074D70">
              <w:rPr>
                <w:rFonts w:eastAsia="Times New Roman" w:cs="Times New Roman"/>
                <w:szCs w:val="24"/>
              </w:rPr>
              <w:t xml:space="preserve">89.4; </w:t>
            </w:r>
            <w:r w:rsidRPr="00074D70">
              <w:rPr>
                <w:rFonts w:eastAsia="Times New Roman" w:cs="Times New Roman"/>
                <w:szCs w:val="24"/>
                <w:lang w:val="en-US"/>
              </w:rPr>
              <w:t>O</w:t>
            </w:r>
            <w:r w:rsidRPr="00074D70">
              <w:rPr>
                <w:rFonts w:eastAsia="Times New Roman" w:cs="Times New Roman"/>
                <w:szCs w:val="24"/>
              </w:rPr>
              <w:t xml:space="preserve">89.5; </w:t>
            </w:r>
            <w:r w:rsidRPr="00074D70">
              <w:rPr>
                <w:rFonts w:eastAsia="Times New Roman" w:cs="Times New Roman"/>
                <w:szCs w:val="24"/>
                <w:lang w:val="en-US"/>
              </w:rPr>
              <w:t>O</w:t>
            </w:r>
            <w:r w:rsidRPr="00074D70">
              <w:rPr>
                <w:rFonts w:eastAsia="Times New Roman" w:cs="Times New Roman"/>
                <w:szCs w:val="24"/>
              </w:rPr>
              <w:t xml:space="preserve">89.6; </w:t>
            </w:r>
            <w:r w:rsidRPr="00074D70">
              <w:rPr>
                <w:rFonts w:eastAsia="Times New Roman" w:cs="Times New Roman"/>
                <w:szCs w:val="24"/>
                <w:lang w:val="en-US"/>
              </w:rPr>
              <w:t>O</w:t>
            </w:r>
            <w:r w:rsidRPr="00074D70">
              <w:rPr>
                <w:rFonts w:eastAsia="Times New Roman" w:cs="Times New Roman"/>
                <w:szCs w:val="24"/>
              </w:rPr>
              <w:t xml:space="preserve">89.8; </w:t>
            </w:r>
            <w:r w:rsidRPr="00074D70">
              <w:rPr>
                <w:rFonts w:eastAsia="Times New Roman" w:cs="Times New Roman"/>
                <w:szCs w:val="24"/>
                <w:lang w:val="en-US"/>
              </w:rPr>
              <w:t>O</w:t>
            </w:r>
            <w:r w:rsidRPr="00074D70">
              <w:rPr>
                <w:rFonts w:eastAsia="Times New Roman" w:cs="Times New Roman"/>
                <w:szCs w:val="24"/>
              </w:rPr>
              <w:t xml:space="preserve">89.9; </w:t>
            </w:r>
            <w:r w:rsidRPr="00074D70">
              <w:rPr>
                <w:rFonts w:eastAsia="Times New Roman" w:cs="Times New Roman"/>
                <w:szCs w:val="24"/>
                <w:lang w:val="en-US"/>
              </w:rPr>
              <w:t>O</w:t>
            </w:r>
            <w:r w:rsidRPr="00074D70">
              <w:rPr>
                <w:rFonts w:eastAsia="Times New Roman" w:cs="Times New Roman"/>
                <w:szCs w:val="24"/>
              </w:rPr>
              <w:t xml:space="preserve">90.0; </w:t>
            </w:r>
            <w:r w:rsidRPr="00074D70">
              <w:rPr>
                <w:rFonts w:eastAsia="Times New Roman" w:cs="Times New Roman"/>
                <w:szCs w:val="24"/>
                <w:lang w:val="en-US"/>
              </w:rPr>
              <w:t>O</w:t>
            </w:r>
            <w:r w:rsidRPr="00074D70">
              <w:rPr>
                <w:rFonts w:eastAsia="Times New Roman" w:cs="Times New Roman"/>
                <w:szCs w:val="24"/>
              </w:rPr>
              <w:t xml:space="preserve">90.1; </w:t>
            </w:r>
            <w:r w:rsidRPr="00074D70">
              <w:rPr>
                <w:rFonts w:eastAsia="Times New Roman" w:cs="Times New Roman"/>
                <w:szCs w:val="24"/>
                <w:lang w:val="en-US"/>
              </w:rPr>
              <w:t>O</w:t>
            </w:r>
            <w:r w:rsidRPr="00074D70">
              <w:rPr>
                <w:rFonts w:eastAsia="Times New Roman" w:cs="Times New Roman"/>
                <w:szCs w:val="24"/>
              </w:rPr>
              <w:t xml:space="preserve">90.2; </w:t>
            </w:r>
            <w:r w:rsidRPr="00074D70">
              <w:rPr>
                <w:rFonts w:eastAsia="Times New Roman" w:cs="Times New Roman"/>
                <w:szCs w:val="24"/>
                <w:lang w:val="en-US"/>
              </w:rPr>
              <w:t>O</w:t>
            </w:r>
            <w:r w:rsidRPr="00074D70">
              <w:rPr>
                <w:rFonts w:eastAsia="Times New Roman" w:cs="Times New Roman"/>
                <w:szCs w:val="24"/>
              </w:rPr>
              <w:t xml:space="preserve">90.3; </w:t>
            </w:r>
            <w:r w:rsidRPr="00074D70">
              <w:rPr>
                <w:rFonts w:eastAsia="Times New Roman" w:cs="Times New Roman"/>
                <w:szCs w:val="24"/>
                <w:lang w:val="en-US"/>
              </w:rPr>
              <w:t>O</w:t>
            </w:r>
            <w:r w:rsidRPr="00074D70">
              <w:rPr>
                <w:rFonts w:eastAsia="Times New Roman" w:cs="Times New Roman"/>
                <w:szCs w:val="24"/>
              </w:rPr>
              <w:t xml:space="preserve">90.4; </w:t>
            </w:r>
            <w:r w:rsidRPr="00074D70">
              <w:rPr>
                <w:rFonts w:eastAsia="Times New Roman" w:cs="Times New Roman"/>
                <w:szCs w:val="24"/>
                <w:lang w:val="en-US"/>
              </w:rPr>
              <w:t>O</w:t>
            </w:r>
            <w:r w:rsidRPr="00074D70">
              <w:rPr>
                <w:rFonts w:eastAsia="Times New Roman" w:cs="Times New Roman"/>
                <w:szCs w:val="24"/>
              </w:rPr>
              <w:t xml:space="preserve">90.5; </w:t>
            </w:r>
            <w:r w:rsidRPr="00074D70">
              <w:rPr>
                <w:rFonts w:eastAsia="Times New Roman" w:cs="Times New Roman"/>
                <w:szCs w:val="24"/>
                <w:lang w:val="en-US"/>
              </w:rPr>
              <w:t>O</w:t>
            </w:r>
            <w:r w:rsidRPr="00074D70">
              <w:rPr>
                <w:rFonts w:eastAsia="Times New Roman" w:cs="Times New Roman"/>
                <w:szCs w:val="24"/>
              </w:rPr>
              <w:t xml:space="preserve">90.8; </w:t>
            </w:r>
            <w:r w:rsidRPr="00074D70">
              <w:rPr>
                <w:rFonts w:eastAsia="Times New Roman" w:cs="Times New Roman"/>
                <w:szCs w:val="24"/>
                <w:lang w:val="en-US"/>
              </w:rPr>
              <w:t>O</w:t>
            </w:r>
            <w:r w:rsidRPr="00074D70">
              <w:rPr>
                <w:rFonts w:eastAsia="Times New Roman" w:cs="Times New Roman"/>
                <w:szCs w:val="24"/>
              </w:rPr>
              <w:t xml:space="preserve">90.9; </w:t>
            </w:r>
            <w:r w:rsidRPr="00074D70">
              <w:rPr>
                <w:rFonts w:eastAsia="Times New Roman" w:cs="Times New Roman"/>
                <w:szCs w:val="24"/>
                <w:lang w:val="en-US"/>
              </w:rPr>
              <w:t>O</w:t>
            </w:r>
            <w:r w:rsidRPr="00074D70">
              <w:rPr>
                <w:rFonts w:eastAsia="Times New Roman" w:cs="Times New Roman"/>
                <w:szCs w:val="24"/>
              </w:rPr>
              <w:t xml:space="preserve">91.0; </w:t>
            </w:r>
            <w:r w:rsidRPr="00074D70">
              <w:rPr>
                <w:rFonts w:eastAsia="Times New Roman" w:cs="Times New Roman"/>
                <w:szCs w:val="24"/>
                <w:lang w:val="en-US"/>
              </w:rPr>
              <w:t>O</w:t>
            </w:r>
            <w:r w:rsidRPr="00074D70">
              <w:rPr>
                <w:rFonts w:eastAsia="Times New Roman" w:cs="Times New Roman"/>
                <w:szCs w:val="24"/>
              </w:rPr>
              <w:t xml:space="preserve">91.1; </w:t>
            </w:r>
            <w:r w:rsidRPr="00074D70">
              <w:rPr>
                <w:rFonts w:eastAsia="Times New Roman" w:cs="Times New Roman"/>
                <w:szCs w:val="24"/>
                <w:lang w:val="en-US"/>
              </w:rPr>
              <w:t>O</w:t>
            </w:r>
            <w:r w:rsidRPr="00074D70">
              <w:rPr>
                <w:rFonts w:eastAsia="Times New Roman" w:cs="Times New Roman"/>
                <w:szCs w:val="24"/>
              </w:rPr>
              <w:t xml:space="preserve">91.2; </w:t>
            </w:r>
            <w:r w:rsidRPr="00074D70">
              <w:rPr>
                <w:rFonts w:eastAsia="Times New Roman" w:cs="Times New Roman"/>
                <w:szCs w:val="24"/>
                <w:lang w:val="en-US"/>
              </w:rPr>
              <w:t>O</w:t>
            </w:r>
            <w:r w:rsidRPr="00074D70">
              <w:rPr>
                <w:rFonts w:eastAsia="Times New Roman" w:cs="Times New Roman"/>
                <w:szCs w:val="24"/>
              </w:rPr>
              <w:t xml:space="preserve">92.0; </w:t>
            </w:r>
            <w:r w:rsidRPr="00074D70">
              <w:rPr>
                <w:rFonts w:eastAsia="Times New Roman" w:cs="Times New Roman"/>
                <w:szCs w:val="24"/>
                <w:lang w:val="en-US"/>
              </w:rPr>
              <w:t>O</w:t>
            </w:r>
            <w:r w:rsidRPr="00074D70">
              <w:rPr>
                <w:rFonts w:eastAsia="Times New Roman" w:cs="Times New Roman"/>
                <w:szCs w:val="24"/>
              </w:rPr>
              <w:t xml:space="preserve">92.1; </w:t>
            </w:r>
            <w:r w:rsidRPr="00074D70">
              <w:rPr>
                <w:rFonts w:eastAsia="Times New Roman" w:cs="Times New Roman"/>
                <w:szCs w:val="24"/>
                <w:lang w:val="en-US"/>
              </w:rPr>
              <w:t>O</w:t>
            </w:r>
            <w:r w:rsidRPr="00074D70">
              <w:rPr>
                <w:rFonts w:eastAsia="Times New Roman" w:cs="Times New Roman"/>
                <w:szCs w:val="24"/>
              </w:rPr>
              <w:t xml:space="preserve">92.2; </w:t>
            </w:r>
            <w:r w:rsidRPr="00074D70">
              <w:rPr>
                <w:rFonts w:eastAsia="Times New Roman" w:cs="Times New Roman"/>
                <w:szCs w:val="24"/>
                <w:lang w:val="en-US"/>
              </w:rPr>
              <w:t>O</w:t>
            </w:r>
            <w:r w:rsidRPr="00074D70">
              <w:rPr>
                <w:rFonts w:eastAsia="Times New Roman" w:cs="Times New Roman"/>
                <w:szCs w:val="24"/>
              </w:rPr>
              <w:t xml:space="preserve">92.3; </w:t>
            </w:r>
            <w:r w:rsidRPr="00074D70">
              <w:rPr>
                <w:rFonts w:eastAsia="Times New Roman" w:cs="Times New Roman"/>
                <w:szCs w:val="24"/>
                <w:lang w:val="en-US"/>
              </w:rPr>
              <w:t>O</w:t>
            </w:r>
            <w:r w:rsidRPr="00074D70">
              <w:rPr>
                <w:rFonts w:eastAsia="Times New Roman" w:cs="Times New Roman"/>
                <w:szCs w:val="24"/>
              </w:rPr>
              <w:t xml:space="preserve">92.4; </w:t>
            </w:r>
            <w:r w:rsidRPr="00074D70">
              <w:rPr>
                <w:rFonts w:eastAsia="Times New Roman" w:cs="Times New Roman"/>
                <w:szCs w:val="24"/>
                <w:lang w:val="en-US"/>
              </w:rPr>
              <w:t>O</w:t>
            </w:r>
            <w:r w:rsidRPr="00074D70">
              <w:rPr>
                <w:rFonts w:eastAsia="Times New Roman" w:cs="Times New Roman"/>
                <w:szCs w:val="24"/>
              </w:rPr>
              <w:t xml:space="preserve">92.5; </w:t>
            </w:r>
            <w:r w:rsidRPr="00074D70">
              <w:rPr>
                <w:rFonts w:eastAsia="Times New Roman" w:cs="Times New Roman"/>
                <w:szCs w:val="24"/>
                <w:lang w:val="en-US"/>
              </w:rPr>
              <w:t>O</w:t>
            </w:r>
            <w:r w:rsidRPr="00074D70">
              <w:rPr>
                <w:rFonts w:eastAsia="Times New Roman" w:cs="Times New Roman"/>
                <w:szCs w:val="24"/>
              </w:rPr>
              <w:t xml:space="preserve">92.6; </w:t>
            </w:r>
            <w:r w:rsidRPr="00074D70">
              <w:rPr>
                <w:rFonts w:eastAsia="Times New Roman" w:cs="Times New Roman"/>
                <w:szCs w:val="24"/>
                <w:lang w:val="en-US"/>
              </w:rPr>
              <w:t>O</w:t>
            </w:r>
            <w:r w:rsidRPr="00074D70">
              <w:rPr>
                <w:rFonts w:eastAsia="Times New Roman" w:cs="Times New Roman"/>
                <w:szCs w:val="24"/>
              </w:rPr>
              <w:t xml:space="preserve">92.7; </w:t>
            </w:r>
            <w:r w:rsidRPr="00074D70">
              <w:rPr>
                <w:rFonts w:eastAsia="Times New Roman" w:cs="Times New Roman"/>
                <w:szCs w:val="24"/>
                <w:lang w:val="en-US"/>
              </w:rPr>
              <w:t>O</w:t>
            </w:r>
            <w:r w:rsidRPr="00074D70">
              <w:rPr>
                <w:rFonts w:eastAsia="Times New Roman" w:cs="Times New Roman"/>
                <w:szCs w:val="24"/>
              </w:rPr>
              <w:t xml:space="preserve">94; </w:t>
            </w:r>
            <w:r w:rsidRPr="00074D70">
              <w:rPr>
                <w:rFonts w:eastAsia="Times New Roman" w:cs="Times New Roman"/>
                <w:szCs w:val="24"/>
                <w:lang w:val="en-US"/>
              </w:rPr>
              <w:t>O</w:t>
            </w:r>
            <w:r w:rsidRPr="00074D70">
              <w:rPr>
                <w:rFonts w:eastAsia="Times New Roman" w:cs="Times New Roman"/>
                <w:szCs w:val="24"/>
              </w:rPr>
              <w:t xml:space="preserve">95; </w:t>
            </w:r>
            <w:r w:rsidRPr="00074D70">
              <w:rPr>
                <w:rFonts w:eastAsia="Times New Roman" w:cs="Times New Roman"/>
                <w:szCs w:val="24"/>
                <w:lang w:val="en-US"/>
              </w:rPr>
              <w:t>O</w:t>
            </w:r>
            <w:r w:rsidRPr="00074D70">
              <w:rPr>
                <w:rFonts w:eastAsia="Times New Roman" w:cs="Times New Roman"/>
                <w:szCs w:val="24"/>
              </w:rPr>
              <w:t xml:space="preserve">96.0; </w:t>
            </w:r>
            <w:r w:rsidRPr="00074D70">
              <w:rPr>
                <w:rFonts w:eastAsia="Times New Roman" w:cs="Times New Roman"/>
                <w:szCs w:val="24"/>
                <w:lang w:val="en-US"/>
              </w:rPr>
              <w:t>O</w:t>
            </w:r>
            <w:r w:rsidRPr="00074D70">
              <w:rPr>
                <w:rFonts w:eastAsia="Times New Roman" w:cs="Times New Roman"/>
                <w:szCs w:val="24"/>
              </w:rPr>
              <w:t xml:space="preserve">96.1; </w:t>
            </w:r>
            <w:r w:rsidRPr="00074D70">
              <w:rPr>
                <w:rFonts w:eastAsia="Times New Roman" w:cs="Times New Roman"/>
                <w:szCs w:val="24"/>
                <w:lang w:val="en-US"/>
              </w:rPr>
              <w:t>O</w:t>
            </w:r>
            <w:r w:rsidRPr="00074D70">
              <w:rPr>
                <w:rFonts w:eastAsia="Times New Roman" w:cs="Times New Roman"/>
                <w:szCs w:val="24"/>
              </w:rPr>
              <w:t xml:space="preserve">96.9; </w:t>
            </w:r>
            <w:r w:rsidRPr="00074D70">
              <w:rPr>
                <w:rFonts w:eastAsia="Times New Roman" w:cs="Times New Roman"/>
                <w:szCs w:val="24"/>
                <w:lang w:val="en-US"/>
              </w:rPr>
              <w:t>O</w:t>
            </w:r>
            <w:r w:rsidRPr="00074D70">
              <w:rPr>
                <w:rFonts w:eastAsia="Times New Roman" w:cs="Times New Roman"/>
                <w:szCs w:val="24"/>
              </w:rPr>
              <w:t xml:space="preserve">97.0; </w:t>
            </w:r>
            <w:r w:rsidRPr="00074D70">
              <w:rPr>
                <w:rFonts w:eastAsia="Times New Roman" w:cs="Times New Roman"/>
                <w:szCs w:val="24"/>
                <w:lang w:val="en-US"/>
              </w:rPr>
              <w:t>O</w:t>
            </w:r>
            <w:r w:rsidRPr="00074D70">
              <w:rPr>
                <w:rFonts w:eastAsia="Times New Roman" w:cs="Times New Roman"/>
                <w:szCs w:val="24"/>
              </w:rPr>
              <w:t xml:space="preserve">97.1; </w:t>
            </w:r>
            <w:r w:rsidRPr="00074D70">
              <w:rPr>
                <w:rFonts w:eastAsia="Times New Roman" w:cs="Times New Roman"/>
                <w:szCs w:val="24"/>
                <w:lang w:val="en-US"/>
              </w:rPr>
              <w:t>O</w:t>
            </w:r>
            <w:r w:rsidRPr="00074D70">
              <w:rPr>
                <w:rFonts w:eastAsia="Times New Roman" w:cs="Times New Roman"/>
                <w:szCs w:val="24"/>
              </w:rPr>
              <w:t xml:space="preserve">97.9; </w:t>
            </w:r>
            <w:r w:rsidRPr="00074D70">
              <w:rPr>
                <w:rFonts w:eastAsia="Times New Roman" w:cs="Times New Roman"/>
                <w:szCs w:val="24"/>
                <w:lang w:val="en-US"/>
              </w:rPr>
              <w:t>O</w:t>
            </w:r>
            <w:r w:rsidRPr="00074D70">
              <w:rPr>
                <w:rFonts w:eastAsia="Times New Roman" w:cs="Times New Roman"/>
                <w:szCs w:val="24"/>
              </w:rPr>
              <w:t xml:space="preserve">98.0; </w:t>
            </w:r>
            <w:r w:rsidRPr="00074D70">
              <w:rPr>
                <w:rFonts w:eastAsia="Times New Roman" w:cs="Times New Roman"/>
                <w:szCs w:val="24"/>
                <w:lang w:val="en-US"/>
              </w:rPr>
              <w:t>O</w:t>
            </w:r>
            <w:r w:rsidRPr="00074D70">
              <w:rPr>
                <w:rFonts w:eastAsia="Times New Roman" w:cs="Times New Roman"/>
                <w:szCs w:val="24"/>
              </w:rPr>
              <w:t xml:space="preserve">98.1; </w:t>
            </w:r>
            <w:r w:rsidRPr="00074D70">
              <w:rPr>
                <w:rFonts w:eastAsia="Times New Roman" w:cs="Times New Roman"/>
                <w:szCs w:val="24"/>
                <w:lang w:val="en-US"/>
              </w:rPr>
              <w:t>O</w:t>
            </w:r>
            <w:r w:rsidRPr="00074D70">
              <w:rPr>
                <w:rFonts w:eastAsia="Times New Roman" w:cs="Times New Roman"/>
                <w:szCs w:val="24"/>
              </w:rPr>
              <w:t xml:space="preserve">98.2; </w:t>
            </w:r>
            <w:r w:rsidRPr="00074D70">
              <w:rPr>
                <w:rFonts w:eastAsia="Times New Roman" w:cs="Times New Roman"/>
                <w:szCs w:val="24"/>
                <w:lang w:val="en-US"/>
              </w:rPr>
              <w:t>O</w:t>
            </w:r>
            <w:r w:rsidRPr="00074D70">
              <w:rPr>
                <w:rFonts w:eastAsia="Times New Roman" w:cs="Times New Roman"/>
                <w:szCs w:val="24"/>
              </w:rPr>
              <w:t xml:space="preserve">98.3; </w:t>
            </w:r>
            <w:r w:rsidRPr="00074D70">
              <w:rPr>
                <w:rFonts w:eastAsia="Times New Roman" w:cs="Times New Roman"/>
                <w:szCs w:val="24"/>
                <w:lang w:val="en-US"/>
              </w:rPr>
              <w:t>O</w:t>
            </w:r>
            <w:r w:rsidRPr="00074D70">
              <w:rPr>
                <w:rFonts w:eastAsia="Times New Roman" w:cs="Times New Roman"/>
                <w:szCs w:val="24"/>
              </w:rPr>
              <w:t xml:space="preserve">98.4; </w:t>
            </w:r>
            <w:r w:rsidRPr="00074D70">
              <w:rPr>
                <w:rFonts w:eastAsia="Times New Roman" w:cs="Times New Roman"/>
                <w:szCs w:val="24"/>
                <w:lang w:val="en-US"/>
              </w:rPr>
              <w:t>O</w:t>
            </w:r>
            <w:r w:rsidRPr="00074D70">
              <w:rPr>
                <w:rFonts w:eastAsia="Times New Roman" w:cs="Times New Roman"/>
                <w:szCs w:val="24"/>
              </w:rPr>
              <w:t xml:space="preserve">98.5; </w:t>
            </w:r>
            <w:r w:rsidRPr="00074D70">
              <w:rPr>
                <w:rFonts w:eastAsia="Times New Roman" w:cs="Times New Roman"/>
                <w:szCs w:val="24"/>
                <w:lang w:val="en-US"/>
              </w:rPr>
              <w:t>O</w:t>
            </w:r>
            <w:r w:rsidRPr="00074D70">
              <w:rPr>
                <w:rFonts w:eastAsia="Times New Roman" w:cs="Times New Roman"/>
                <w:szCs w:val="24"/>
              </w:rPr>
              <w:t xml:space="preserve">98.6; </w:t>
            </w:r>
            <w:r w:rsidRPr="00074D70">
              <w:rPr>
                <w:rFonts w:eastAsia="Times New Roman" w:cs="Times New Roman"/>
                <w:szCs w:val="24"/>
                <w:lang w:val="en-US"/>
              </w:rPr>
              <w:t>O</w:t>
            </w:r>
            <w:r w:rsidRPr="00074D70">
              <w:rPr>
                <w:rFonts w:eastAsia="Times New Roman" w:cs="Times New Roman"/>
                <w:szCs w:val="24"/>
              </w:rPr>
              <w:t xml:space="preserve">98.7; </w:t>
            </w:r>
            <w:r w:rsidRPr="00074D70">
              <w:rPr>
                <w:rFonts w:eastAsia="Times New Roman" w:cs="Times New Roman"/>
                <w:szCs w:val="24"/>
                <w:lang w:val="en-US"/>
              </w:rPr>
              <w:t>O</w:t>
            </w:r>
            <w:r w:rsidRPr="00074D70">
              <w:rPr>
                <w:rFonts w:eastAsia="Times New Roman" w:cs="Times New Roman"/>
                <w:szCs w:val="24"/>
              </w:rPr>
              <w:t xml:space="preserve">98.8; </w:t>
            </w:r>
            <w:r w:rsidRPr="00074D70">
              <w:rPr>
                <w:rFonts w:eastAsia="Times New Roman" w:cs="Times New Roman"/>
                <w:szCs w:val="24"/>
                <w:lang w:val="en-US"/>
              </w:rPr>
              <w:t>O</w:t>
            </w:r>
            <w:r w:rsidRPr="00074D70">
              <w:rPr>
                <w:rFonts w:eastAsia="Times New Roman" w:cs="Times New Roman"/>
                <w:szCs w:val="24"/>
              </w:rPr>
              <w:t xml:space="preserve">98.9; </w:t>
            </w:r>
            <w:r w:rsidRPr="00074D70">
              <w:rPr>
                <w:rFonts w:eastAsia="Times New Roman" w:cs="Times New Roman"/>
                <w:szCs w:val="24"/>
                <w:lang w:val="en-US"/>
              </w:rPr>
              <w:t>O</w:t>
            </w:r>
            <w:r w:rsidRPr="00074D70">
              <w:rPr>
                <w:rFonts w:eastAsia="Times New Roman" w:cs="Times New Roman"/>
                <w:szCs w:val="24"/>
              </w:rPr>
              <w:t xml:space="preserve">99.0; </w:t>
            </w:r>
            <w:r w:rsidRPr="00074D70">
              <w:rPr>
                <w:rFonts w:eastAsia="Times New Roman" w:cs="Times New Roman"/>
                <w:szCs w:val="24"/>
                <w:lang w:val="en-US"/>
              </w:rPr>
              <w:t>O</w:t>
            </w:r>
            <w:r w:rsidRPr="00074D70">
              <w:rPr>
                <w:rFonts w:eastAsia="Times New Roman" w:cs="Times New Roman"/>
                <w:szCs w:val="24"/>
              </w:rPr>
              <w:t xml:space="preserve">99.1; </w:t>
            </w:r>
            <w:r w:rsidRPr="00074D70">
              <w:rPr>
                <w:rFonts w:eastAsia="Times New Roman" w:cs="Times New Roman"/>
                <w:szCs w:val="24"/>
                <w:lang w:val="en-US"/>
              </w:rPr>
              <w:t>O</w:t>
            </w:r>
            <w:r w:rsidRPr="00074D70">
              <w:rPr>
                <w:rFonts w:eastAsia="Times New Roman" w:cs="Times New Roman"/>
                <w:szCs w:val="24"/>
              </w:rPr>
              <w:t xml:space="preserve">99.2; </w:t>
            </w:r>
            <w:r w:rsidRPr="00074D70">
              <w:rPr>
                <w:rFonts w:eastAsia="Times New Roman" w:cs="Times New Roman"/>
                <w:szCs w:val="24"/>
                <w:lang w:val="en-US"/>
              </w:rPr>
              <w:t>O</w:t>
            </w:r>
            <w:r w:rsidRPr="00074D70">
              <w:rPr>
                <w:rFonts w:eastAsia="Times New Roman" w:cs="Times New Roman"/>
                <w:szCs w:val="24"/>
              </w:rPr>
              <w:t xml:space="preserve">99.3; </w:t>
            </w:r>
            <w:r w:rsidRPr="00074D70">
              <w:rPr>
                <w:rFonts w:eastAsia="Times New Roman" w:cs="Times New Roman"/>
                <w:szCs w:val="24"/>
                <w:lang w:val="en-US"/>
              </w:rPr>
              <w:t>O</w:t>
            </w:r>
            <w:r w:rsidRPr="00074D70">
              <w:rPr>
                <w:rFonts w:eastAsia="Times New Roman" w:cs="Times New Roman"/>
                <w:szCs w:val="24"/>
              </w:rPr>
              <w:t xml:space="preserve">99.4; </w:t>
            </w:r>
            <w:r w:rsidRPr="00074D70">
              <w:rPr>
                <w:rFonts w:eastAsia="Times New Roman" w:cs="Times New Roman"/>
                <w:szCs w:val="24"/>
                <w:lang w:val="en-US"/>
              </w:rPr>
              <w:t>O</w:t>
            </w:r>
            <w:r w:rsidRPr="00074D70">
              <w:rPr>
                <w:rFonts w:eastAsia="Times New Roman" w:cs="Times New Roman"/>
                <w:szCs w:val="24"/>
              </w:rPr>
              <w:t xml:space="preserve">99.5; </w:t>
            </w:r>
            <w:r w:rsidRPr="00074D70">
              <w:rPr>
                <w:rFonts w:eastAsia="Times New Roman" w:cs="Times New Roman"/>
                <w:szCs w:val="24"/>
                <w:lang w:val="en-US"/>
              </w:rPr>
              <w:t>O</w:t>
            </w:r>
            <w:r w:rsidRPr="00074D70">
              <w:rPr>
                <w:rFonts w:eastAsia="Times New Roman" w:cs="Times New Roman"/>
                <w:szCs w:val="24"/>
              </w:rPr>
              <w:t xml:space="preserve">99.6; </w:t>
            </w:r>
            <w:r w:rsidRPr="00074D70">
              <w:rPr>
                <w:rFonts w:eastAsia="Times New Roman" w:cs="Times New Roman"/>
                <w:szCs w:val="24"/>
                <w:lang w:val="en-US"/>
              </w:rPr>
              <w:t>O</w:t>
            </w:r>
            <w:r w:rsidRPr="00074D70">
              <w:rPr>
                <w:rFonts w:eastAsia="Times New Roman" w:cs="Times New Roman"/>
                <w:szCs w:val="24"/>
              </w:rPr>
              <w:t xml:space="preserve">99.7; </w:t>
            </w:r>
            <w:r w:rsidRPr="00074D70">
              <w:rPr>
                <w:rFonts w:eastAsia="Times New Roman" w:cs="Times New Roman"/>
                <w:szCs w:val="24"/>
                <w:lang w:val="en-US"/>
              </w:rPr>
              <w:t>O</w:t>
            </w:r>
            <w:r w:rsidRPr="00074D70">
              <w:rPr>
                <w:rFonts w:eastAsia="Times New Roman" w:cs="Times New Roman"/>
                <w:szCs w:val="24"/>
              </w:rPr>
              <w:t xml:space="preserve">99.8; </w:t>
            </w:r>
            <w:r w:rsidRPr="00074D70">
              <w:rPr>
                <w:rFonts w:eastAsia="Times New Roman" w:cs="Times New Roman"/>
                <w:szCs w:val="24"/>
                <w:lang w:val="en-US"/>
              </w:rPr>
              <w:t>Z</w:t>
            </w:r>
            <w:r w:rsidRPr="00074D70">
              <w:rPr>
                <w:rFonts w:eastAsia="Times New Roman" w:cs="Times New Roman"/>
                <w:szCs w:val="24"/>
              </w:rPr>
              <w:t>32.1;</w:t>
            </w:r>
            <w:r w:rsidRPr="00074D70">
              <w:rPr>
                <w:rFonts w:eastAsia="Times New Roman" w:cs="Times New Roman"/>
                <w:szCs w:val="24"/>
                <w:lang w:val="en-US"/>
              </w:rPr>
              <w:t>Z</w:t>
            </w:r>
            <w:r w:rsidRPr="00074D70">
              <w:rPr>
                <w:rFonts w:eastAsia="Times New Roman" w:cs="Times New Roman"/>
                <w:szCs w:val="24"/>
              </w:rPr>
              <w:t>39.2;</w:t>
            </w:r>
            <w:r w:rsidRPr="00074D70">
              <w:rPr>
                <w:rFonts w:eastAsia="Times New Roman" w:cs="Times New Roman"/>
                <w:szCs w:val="24"/>
                <w:lang w:val="en-US"/>
              </w:rPr>
              <w:t>O</w:t>
            </w:r>
            <w:r w:rsidRPr="00074D70">
              <w:rPr>
                <w:rFonts w:eastAsia="Times New Roman" w:cs="Times New Roman"/>
                <w:szCs w:val="24"/>
              </w:rPr>
              <w:t>67.0;</w:t>
            </w:r>
            <w:r w:rsidRPr="00074D70">
              <w:rPr>
                <w:rFonts w:eastAsia="Times New Roman" w:cs="Times New Roman"/>
                <w:szCs w:val="24"/>
                <w:lang w:val="en-US"/>
              </w:rPr>
              <w:t>O</w:t>
            </w:r>
            <w:r w:rsidRPr="00074D70">
              <w:rPr>
                <w:rFonts w:eastAsia="Times New Roman" w:cs="Times New Roman"/>
                <w:szCs w:val="24"/>
              </w:rPr>
              <w:t>68.0;</w:t>
            </w:r>
            <w:r w:rsidRPr="00074D70">
              <w:rPr>
                <w:rFonts w:eastAsia="Times New Roman" w:cs="Times New Roman"/>
                <w:szCs w:val="24"/>
                <w:lang w:val="en-US"/>
              </w:rPr>
              <w:t>O</w:t>
            </w:r>
            <w:r w:rsidRPr="00074D70">
              <w:rPr>
                <w:rFonts w:eastAsia="Times New Roman" w:cs="Times New Roman"/>
                <w:szCs w:val="24"/>
              </w:rPr>
              <w:t xml:space="preserve">00; </w:t>
            </w:r>
            <w:r w:rsidRPr="00074D70">
              <w:rPr>
                <w:rFonts w:eastAsia="Times New Roman" w:cs="Times New Roman"/>
                <w:szCs w:val="24"/>
                <w:lang w:val="en-US"/>
              </w:rPr>
              <w:t>O</w:t>
            </w:r>
            <w:r w:rsidRPr="00074D70">
              <w:rPr>
                <w:rFonts w:eastAsia="Times New Roman" w:cs="Times New Roman"/>
                <w:szCs w:val="24"/>
              </w:rPr>
              <w:t xml:space="preserve">05.5; </w:t>
            </w:r>
            <w:r w:rsidRPr="00074D70">
              <w:rPr>
                <w:rFonts w:eastAsia="Times New Roman" w:cs="Times New Roman"/>
                <w:szCs w:val="24"/>
                <w:lang w:val="en-US"/>
              </w:rPr>
              <w:t>O</w:t>
            </w:r>
            <w:r w:rsidRPr="00074D70">
              <w:rPr>
                <w:rFonts w:eastAsia="Times New Roman" w:cs="Times New Roman"/>
                <w:szCs w:val="24"/>
              </w:rPr>
              <w:t xml:space="preserve">67.8; 68.0; </w:t>
            </w:r>
            <w:r w:rsidRPr="00074D70">
              <w:rPr>
                <w:rFonts w:eastAsia="Times New Roman" w:cs="Times New Roman"/>
                <w:szCs w:val="24"/>
                <w:lang w:val="en-US"/>
              </w:rPr>
              <w:t>O</w:t>
            </w:r>
            <w:r w:rsidRPr="00074D70">
              <w:rPr>
                <w:rFonts w:eastAsia="Times New Roman" w:cs="Times New Roman"/>
                <w:szCs w:val="24"/>
              </w:rPr>
              <w:t xml:space="preserve">97.1; </w:t>
            </w:r>
            <w:r w:rsidRPr="00074D70">
              <w:rPr>
                <w:rFonts w:eastAsia="Times New Roman" w:cs="Times New Roman"/>
                <w:szCs w:val="24"/>
                <w:lang w:val="en-US"/>
              </w:rPr>
              <w:t>O</w:t>
            </w:r>
            <w:r w:rsidRPr="00074D70">
              <w:rPr>
                <w:rFonts w:eastAsia="Times New Roman" w:cs="Times New Roman"/>
                <w:szCs w:val="24"/>
              </w:rPr>
              <w:t xml:space="preserve">97.9; </w:t>
            </w:r>
            <w:r w:rsidRPr="00074D70">
              <w:rPr>
                <w:rFonts w:eastAsia="Times New Roman" w:cs="Times New Roman"/>
                <w:szCs w:val="24"/>
                <w:lang w:val="en-US"/>
              </w:rPr>
              <w:t>O</w:t>
            </w:r>
            <w:r w:rsidRPr="00074D70">
              <w:rPr>
                <w:rFonts w:eastAsia="Times New Roman" w:cs="Times New Roman"/>
                <w:szCs w:val="24"/>
              </w:rPr>
              <w:t xml:space="preserve">98; </w:t>
            </w:r>
            <w:r w:rsidRPr="00074D70">
              <w:rPr>
                <w:rFonts w:eastAsia="Times New Roman" w:cs="Times New Roman"/>
                <w:szCs w:val="24"/>
                <w:lang w:val="en-US"/>
              </w:rPr>
              <w:t>O</w:t>
            </w:r>
            <w:r w:rsidRPr="00074D70">
              <w:rPr>
                <w:rFonts w:eastAsia="Times New Roman" w:cs="Times New Roman"/>
                <w:szCs w:val="24"/>
              </w:rPr>
              <w:t xml:space="preserve">98.0; </w:t>
            </w:r>
            <w:r w:rsidRPr="00074D70">
              <w:rPr>
                <w:rFonts w:eastAsia="Times New Roman" w:cs="Times New Roman"/>
                <w:szCs w:val="24"/>
                <w:lang w:val="en-US"/>
              </w:rPr>
              <w:t>O</w:t>
            </w:r>
            <w:r w:rsidRPr="00074D70">
              <w:rPr>
                <w:rFonts w:eastAsia="Times New Roman" w:cs="Times New Roman"/>
                <w:szCs w:val="24"/>
              </w:rPr>
              <w:t xml:space="preserve">98.1; </w:t>
            </w:r>
            <w:r w:rsidRPr="00074D70">
              <w:rPr>
                <w:rFonts w:eastAsia="Times New Roman" w:cs="Times New Roman"/>
                <w:szCs w:val="24"/>
                <w:lang w:val="en-US"/>
              </w:rPr>
              <w:t>O</w:t>
            </w:r>
            <w:r w:rsidRPr="00074D70">
              <w:rPr>
                <w:rFonts w:eastAsia="Times New Roman" w:cs="Times New Roman"/>
                <w:szCs w:val="24"/>
              </w:rPr>
              <w:t xml:space="preserve">98.2; </w:t>
            </w:r>
            <w:r w:rsidRPr="00074D70">
              <w:rPr>
                <w:rFonts w:eastAsia="Times New Roman" w:cs="Times New Roman"/>
                <w:szCs w:val="24"/>
                <w:lang w:val="en-US"/>
              </w:rPr>
              <w:t>O</w:t>
            </w:r>
            <w:r w:rsidRPr="00074D70">
              <w:rPr>
                <w:rFonts w:eastAsia="Times New Roman" w:cs="Times New Roman"/>
                <w:szCs w:val="24"/>
              </w:rPr>
              <w:t xml:space="preserve">98.3; </w:t>
            </w:r>
            <w:r w:rsidRPr="00074D70">
              <w:rPr>
                <w:rFonts w:eastAsia="Times New Roman" w:cs="Times New Roman"/>
                <w:szCs w:val="24"/>
                <w:lang w:val="en-US"/>
              </w:rPr>
              <w:t>O</w:t>
            </w:r>
            <w:r w:rsidRPr="00074D70">
              <w:rPr>
                <w:rFonts w:eastAsia="Times New Roman" w:cs="Times New Roman"/>
                <w:szCs w:val="24"/>
              </w:rPr>
              <w:t xml:space="preserve">98.4; </w:t>
            </w:r>
            <w:r w:rsidRPr="00074D70">
              <w:rPr>
                <w:rFonts w:eastAsia="Times New Roman" w:cs="Times New Roman"/>
                <w:szCs w:val="24"/>
                <w:lang w:val="en-US"/>
              </w:rPr>
              <w:t>O</w:t>
            </w:r>
            <w:r w:rsidRPr="00074D70">
              <w:rPr>
                <w:rFonts w:eastAsia="Times New Roman" w:cs="Times New Roman"/>
                <w:szCs w:val="24"/>
              </w:rPr>
              <w:t xml:space="preserve">98.5; </w:t>
            </w:r>
            <w:r w:rsidRPr="00074D70">
              <w:rPr>
                <w:rFonts w:eastAsia="Times New Roman" w:cs="Times New Roman"/>
                <w:szCs w:val="24"/>
                <w:lang w:val="en-US"/>
              </w:rPr>
              <w:t>O</w:t>
            </w:r>
            <w:r w:rsidRPr="00074D70">
              <w:rPr>
                <w:rFonts w:eastAsia="Times New Roman" w:cs="Times New Roman"/>
                <w:szCs w:val="24"/>
              </w:rPr>
              <w:t xml:space="preserve">98.6; </w:t>
            </w:r>
            <w:r w:rsidRPr="00074D70">
              <w:rPr>
                <w:rFonts w:eastAsia="Times New Roman" w:cs="Times New Roman"/>
                <w:szCs w:val="24"/>
                <w:lang w:val="en-US"/>
              </w:rPr>
              <w:t>O</w:t>
            </w:r>
            <w:r w:rsidRPr="00074D70">
              <w:rPr>
                <w:rFonts w:eastAsia="Times New Roman" w:cs="Times New Roman"/>
                <w:szCs w:val="24"/>
              </w:rPr>
              <w:t xml:space="preserve">98.7; </w:t>
            </w:r>
            <w:r w:rsidRPr="00074D70">
              <w:rPr>
                <w:rFonts w:eastAsia="Times New Roman" w:cs="Times New Roman"/>
                <w:szCs w:val="24"/>
                <w:lang w:val="en-US"/>
              </w:rPr>
              <w:t>O</w:t>
            </w:r>
            <w:r w:rsidRPr="00074D70">
              <w:rPr>
                <w:rFonts w:eastAsia="Times New Roman" w:cs="Times New Roman"/>
                <w:szCs w:val="24"/>
              </w:rPr>
              <w:t xml:space="preserve">98.8; </w:t>
            </w:r>
            <w:r w:rsidRPr="00074D70">
              <w:rPr>
                <w:rFonts w:eastAsia="Times New Roman" w:cs="Times New Roman"/>
                <w:szCs w:val="24"/>
                <w:lang w:val="en-US"/>
              </w:rPr>
              <w:t>O</w:t>
            </w:r>
            <w:r w:rsidRPr="00074D70">
              <w:rPr>
                <w:rFonts w:eastAsia="Times New Roman" w:cs="Times New Roman"/>
                <w:szCs w:val="24"/>
              </w:rPr>
              <w:t xml:space="preserve">98.9; </w:t>
            </w:r>
            <w:r w:rsidRPr="00074D70">
              <w:rPr>
                <w:rFonts w:eastAsia="Times New Roman" w:cs="Times New Roman"/>
                <w:szCs w:val="24"/>
                <w:lang w:val="en-US"/>
              </w:rPr>
              <w:t>O</w:t>
            </w:r>
            <w:r w:rsidRPr="00074D70">
              <w:rPr>
                <w:rFonts w:eastAsia="Times New Roman" w:cs="Times New Roman"/>
                <w:szCs w:val="24"/>
              </w:rPr>
              <w:t xml:space="preserve">99; </w:t>
            </w:r>
            <w:r w:rsidRPr="00074D70">
              <w:rPr>
                <w:rFonts w:eastAsia="Times New Roman" w:cs="Times New Roman"/>
                <w:szCs w:val="24"/>
                <w:lang w:val="en-US"/>
              </w:rPr>
              <w:t>O</w:t>
            </w:r>
            <w:r w:rsidRPr="00074D70">
              <w:rPr>
                <w:rFonts w:eastAsia="Times New Roman" w:cs="Times New Roman"/>
                <w:szCs w:val="24"/>
              </w:rPr>
              <w:t xml:space="preserve">99.0; </w:t>
            </w:r>
            <w:r w:rsidRPr="00074D70">
              <w:rPr>
                <w:rFonts w:eastAsia="Times New Roman" w:cs="Times New Roman"/>
                <w:szCs w:val="24"/>
                <w:lang w:val="en-US"/>
              </w:rPr>
              <w:t>O</w:t>
            </w:r>
            <w:r w:rsidRPr="00074D70">
              <w:rPr>
                <w:rFonts w:eastAsia="Times New Roman" w:cs="Times New Roman"/>
                <w:szCs w:val="24"/>
              </w:rPr>
              <w:t xml:space="preserve">99.1; </w:t>
            </w:r>
            <w:r w:rsidRPr="00074D70">
              <w:rPr>
                <w:rFonts w:eastAsia="Times New Roman" w:cs="Times New Roman"/>
                <w:szCs w:val="24"/>
                <w:lang w:val="en-US"/>
              </w:rPr>
              <w:t>O</w:t>
            </w:r>
            <w:r w:rsidRPr="00074D70">
              <w:rPr>
                <w:rFonts w:eastAsia="Times New Roman" w:cs="Times New Roman"/>
                <w:szCs w:val="24"/>
              </w:rPr>
              <w:t xml:space="preserve">99.2; </w:t>
            </w:r>
            <w:r w:rsidRPr="00074D70">
              <w:rPr>
                <w:rFonts w:eastAsia="Times New Roman" w:cs="Times New Roman"/>
                <w:szCs w:val="24"/>
                <w:lang w:val="en-US"/>
              </w:rPr>
              <w:t>O</w:t>
            </w:r>
            <w:r w:rsidRPr="00074D70">
              <w:rPr>
                <w:rFonts w:eastAsia="Times New Roman" w:cs="Times New Roman"/>
                <w:szCs w:val="24"/>
              </w:rPr>
              <w:t xml:space="preserve">99.3; </w:t>
            </w:r>
            <w:r w:rsidRPr="00074D70">
              <w:rPr>
                <w:rFonts w:eastAsia="Times New Roman" w:cs="Times New Roman"/>
                <w:szCs w:val="24"/>
                <w:lang w:val="en-US"/>
              </w:rPr>
              <w:t>O</w:t>
            </w:r>
            <w:r w:rsidRPr="00074D70">
              <w:rPr>
                <w:rFonts w:eastAsia="Times New Roman" w:cs="Times New Roman"/>
                <w:szCs w:val="24"/>
              </w:rPr>
              <w:t xml:space="preserve">99.4; </w:t>
            </w:r>
            <w:r w:rsidRPr="00074D70">
              <w:rPr>
                <w:rFonts w:eastAsia="Times New Roman" w:cs="Times New Roman"/>
                <w:szCs w:val="24"/>
                <w:lang w:val="en-US"/>
              </w:rPr>
              <w:t>O</w:t>
            </w:r>
            <w:r w:rsidRPr="00074D70">
              <w:rPr>
                <w:rFonts w:eastAsia="Times New Roman" w:cs="Times New Roman"/>
                <w:szCs w:val="24"/>
              </w:rPr>
              <w:t xml:space="preserve">99.5; </w:t>
            </w:r>
            <w:r w:rsidRPr="00074D70">
              <w:rPr>
                <w:rFonts w:eastAsia="Times New Roman" w:cs="Times New Roman"/>
                <w:szCs w:val="24"/>
                <w:lang w:val="en-US"/>
              </w:rPr>
              <w:t>O</w:t>
            </w:r>
            <w:r w:rsidRPr="00074D70">
              <w:rPr>
                <w:rFonts w:eastAsia="Times New Roman" w:cs="Times New Roman"/>
                <w:szCs w:val="24"/>
              </w:rPr>
              <w:t xml:space="preserve">99.6; </w:t>
            </w:r>
            <w:r w:rsidRPr="00074D70">
              <w:rPr>
                <w:rFonts w:eastAsia="Times New Roman" w:cs="Times New Roman"/>
                <w:szCs w:val="24"/>
                <w:lang w:val="en-US"/>
              </w:rPr>
              <w:t>O</w:t>
            </w:r>
            <w:r w:rsidRPr="00074D70">
              <w:rPr>
                <w:rFonts w:eastAsia="Times New Roman" w:cs="Times New Roman"/>
                <w:szCs w:val="24"/>
              </w:rPr>
              <w:t xml:space="preserve">99.7; </w:t>
            </w:r>
            <w:r w:rsidRPr="00074D70">
              <w:rPr>
                <w:rFonts w:eastAsia="Times New Roman" w:cs="Times New Roman"/>
                <w:szCs w:val="24"/>
                <w:lang w:val="en-US"/>
              </w:rPr>
              <w:t>O</w:t>
            </w:r>
            <w:r w:rsidRPr="00074D70">
              <w:rPr>
                <w:rFonts w:eastAsia="Times New Roman" w:cs="Times New Roman"/>
                <w:szCs w:val="24"/>
              </w:rPr>
              <w:t xml:space="preserve">99.8; </w:t>
            </w:r>
            <w:r w:rsidRPr="00074D70">
              <w:rPr>
                <w:rFonts w:eastAsia="Times New Roman" w:cs="Times New Roman"/>
                <w:szCs w:val="24"/>
                <w:lang w:val="en-US"/>
              </w:rPr>
              <w:t>Z</w:t>
            </w:r>
            <w:r w:rsidRPr="00074D70">
              <w:rPr>
                <w:rFonts w:eastAsia="Times New Roman" w:cs="Times New Roman"/>
                <w:szCs w:val="24"/>
              </w:rPr>
              <w:t xml:space="preserve">32; </w:t>
            </w:r>
            <w:r w:rsidRPr="00074D70">
              <w:rPr>
                <w:rFonts w:eastAsia="Times New Roman" w:cs="Times New Roman"/>
                <w:szCs w:val="24"/>
                <w:lang w:val="en-US"/>
              </w:rPr>
              <w:t>Z</w:t>
            </w:r>
            <w:r w:rsidRPr="00074D70">
              <w:rPr>
                <w:rFonts w:eastAsia="Times New Roman" w:cs="Times New Roman"/>
                <w:szCs w:val="24"/>
              </w:rPr>
              <w:t xml:space="preserve">32.1; </w:t>
            </w:r>
            <w:r w:rsidRPr="00074D70">
              <w:rPr>
                <w:rFonts w:eastAsia="Times New Roman" w:cs="Times New Roman"/>
                <w:szCs w:val="24"/>
                <w:lang w:val="en-US"/>
              </w:rPr>
              <w:t>Z</w:t>
            </w:r>
            <w:r w:rsidRPr="00074D70">
              <w:rPr>
                <w:rFonts w:eastAsia="Times New Roman" w:cs="Times New Roman"/>
                <w:szCs w:val="24"/>
              </w:rPr>
              <w:t xml:space="preserve">33; </w:t>
            </w:r>
            <w:r w:rsidRPr="00074D70">
              <w:rPr>
                <w:rFonts w:eastAsia="Times New Roman" w:cs="Times New Roman"/>
                <w:szCs w:val="24"/>
                <w:lang w:val="en-US"/>
              </w:rPr>
              <w:t>Z</w:t>
            </w:r>
            <w:r w:rsidRPr="00074D70">
              <w:rPr>
                <w:rFonts w:eastAsia="Times New Roman" w:cs="Times New Roman"/>
                <w:szCs w:val="24"/>
              </w:rPr>
              <w:t xml:space="preserve">34; </w:t>
            </w:r>
            <w:r w:rsidRPr="00074D70">
              <w:rPr>
                <w:rFonts w:eastAsia="Times New Roman" w:cs="Times New Roman"/>
                <w:szCs w:val="24"/>
                <w:lang w:val="en-US"/>
              </w:rPr>
              <w:t>Z</w:t>
            </w:r>
            <w:r w:rsidRPr="00074D70">
              <w:rPr>
                <w:rFonts w:eastAsia="Times New Roman" w:cs="Times New Roman"/>
                <w:szCs w:val="24"/>
              </w:rPr>
              <w:t xml:space="preserve">34.0; </w:t>
            </w:r>
            <w:r w:rsidRPr="00074D70">
              <w:rPr>
                <w:rFonts w:eastAsia="Times New Roman" w:cs="Times New Roman"/>
                <w:szCs w:val="24"/>
                <w:lang w:val="en-US"/>
              </w:rPr>
              <w:t>Z</w:t>
            </w:r>
            <w:r w:rsidRPr="00074D70">
              <w:rPr>
                <w:rFonts w:eastAsia="Times New Roman" w:cs="Times New Roman"/>
                <w:szCs w:val="24"/>
              </w:rPr>
              <w:t xml:space="preserve">34.8; </w:t>
            </w:r>
            <w:r w:rsidRPr="00074D70">
              <w:rPr>
                <w:rFonts w:eastAsia="Times New Roman" w:cs="Times New Roman"/>
                <w:szCs w:val="24"/>
                <w:lang w:val="en-US"/>
              </w:rPr>
              <w:t>Z</w:t>
            </w:r>
            <w:r w:rsidRPr="00074D70">
              <w:rPr>
                <w:rFonts w:eastAsia="Times New Roman" w:cs="Times New Roman"/>
                <w:szCs w:val="24"/>
              </w:rPr>
              <w:t xml:space="preserve">34.9; </w:t>
            </w:r>
            <w:r w:rsidRPr="00074D70">
              <w:rPr>
                <w:rFonts w:eastAsia="Times New Roman" w:cs="Times New Roman"/>
                <w:szCs w:val="24"/>
                <w:lang w:val="en-US"/>
              </w:rPr>
              <w:t>Z</w:t>
            </w:r>
            <w:r w:rsidRPr="00074D70">
              <w:rPr>
                <w:rFonts w:eastAsia="Times New Roman" w:cs="Times New Roman"/>
                <w:szCs w:val="24"/>
              </w:rPr>
              <w:t xml:space="preserve">35; </w:t>
            </w:r>
            <w:r w:rsidRPr="00074D70">
              <w:rPr>
                <w:rFonts w:eastAsia="Times New Roman" w:cs="Times New Roman"/>
                <w:szCs w:val="24"/>
                <w:lang w:val="en-US"/>
              </w:rPr>
              <w:t>Z</w:t>
            </w:r>
            <w:r w:rsidRPr="00074D70">
              <w:rPr>
                <w:rFonts w:eastAsia="Times New Roman" w:cs="Times New Roman"/>
                <w:szCs w:val="24"/>
              </w:rPr>
              <w:t xml:space="preserve">35.0; </w:t>
            </w:r>
            <w:r w:rsidRPr="00074D70">
              <w:rPr>
                <w:rFonts w:eastAsia="Times New Roman" w:cs="Times New Roman"/>
                <w:szCs w:val="24"/>
                <w:lang w:val="en-US"/>
              </w:rPr>
              <w:t>Z</w:t>
            </w:r>
            <w:r w:rsidRPr="00074D70">
              <w:rPr>
                <w:rFonts w:eastAsia="Times New Roman" w:cs="Times New Roman"/>
                <w:szCs w:val="24"/>
              </w:rPr>
              <w:t xml:space="preserve">35.1; </w:t>
            </w:r>
            <w:r w:rsidRPr="00074D70">
              <w:rPr>
                <w:rFonts w:eastAsia="Times New Roman" w:cs="Times New Roman"/>
                <w:szCs w:val="24"/>
                <w:lang w:val="en-US"/>
              </w:rPr>
              <w:t>Z</w:t>
            </w:r>
            <w:r w:rsidRPr="00074D70">
              <w:rPr>
                <w:rFonts w:eastAsia="Times New Roman" w:cs="Times New Roman"/>
                <w:szCs w:val="24"/>
              </w:rPr>
              <w:t xml:space="preserve">35.2; </w:t>
            </w:r>
            <w:r w:rsidRPr="00074D70">
              <w:rPr>
                <w:rFonts w:eastAsia="Times New Roman" w:cs="Times New Roman"/>
                <w:szCs w:val="24"/>
                <w:lang w:val="en-US"/>
              </w:rPr>
              <w:t>Z</w:t>
            </w:r>
            <w:r w:rsidRPr="00074D70">
              <w:rPr>
                <w:rFonts w:eastAsia="Times New Roman" w:cs="Times New Roman"/>
                <w:szCs w:val="24"/>
              </w:rPr>
              <w:t xml:space="preserve">35.3; </w:t>
            </w:r>
            <w:r w:rsidRPr="00074D70">
              <w:rPr>
                <w:rFonts w:eastAsia="Times New Roman" w:cs="Times New Roman"/>
                <w:szCs w:val="24"/>
                <w:lang w:val="en-US"/>
              </w:rPr>
              <w:t>Z</w:t>
            </w:r>
            <w:r w:rsidRPr="00074D70">
              <w:rPr>
                <w:rFonts w:eastAsia="Times New Roman" w:cs="Times New Roman"/>
                <w:szCs w:val="24"/>
              </w:rPr>
              <w:t xml:space="preserve">35.4; </w:t>
            </w:r>
            <w:r w:rsidRPr="00074D70">
              <w:rPr>
                <w:rFonts w:eastAsia="Times New Roman" w:cs="Times New Roman"/>
                <w:szCs w:val="24"/>
                <w:lang w:val="en-US"/>
              </w:rPr>
              <w:t>Z</w:t>
            </w:r>
            <w:r w:rsidRPr="00074D70">
              <w:rPr>
                <w:rFonts w:eastAsia="Times New Roman" w:cs="Times New Roman"/>
                <w:szCs w:val="24"/>
              </w:rPr>
              <w:t xml:space="preserve">35.5; </w:t>
            </w:r>
            <w:r w:rsidRPr="00074D70">
              <w:rPr>
                <w:rFonts w:eastAsia="Times New Roman" w:cs="Times New Roman"/>
                <w:szCs w:val="24"/>
                <w:lang w:val="en-US"/>
              </w:rPr>
              <w:t>Z</w:t>
            </w:r>
            <w:r w:rsidRPr="00074D70">
              <w:rPr>
                <w:rFonts w:eastAsia="Times New Roman" w:cs="Times New Roman"/>
                <w:szCs w:val="24"/>
              </w:rPr>
              <w:t xml:space="preserve">35.6; </w:t>
            </w:r>
            <w:r w:rsidRPr="00074D70">
              <w:rPr>
                <w:rFonts w:eastAsia="Times New Roman" w:cs="Times New Roman"/>
                <w:szCs w:val="24"/>
                <w:lang w:val="en-US"/>
              </w:rPr>
              <w:t>Z</w:t>
            </w:r>
            <w:r w:rsidRPr="00074D70">
              <w:rPr>
                <w:rFonts w:eastAsia="Times New Roman" w:cs="Times New Roman"/>
                <w:szCs w:val="24"/>
              </w:rPr>
              <w:t xml:space="preserve">35.7; </w:t>
            </w:r>
            <w:r w:rsidRPr="00074D70">
              <w:rPr>
                <w:rFonts w:eastAsia="Times New Roman" w:cs="Times New Roman"/>
                <w:szCs w:val="24"/>
                <w:lang w:val="en-US"/>
              </w:rPr>
              <w:t>Z</w:t>
            </w:r>
            <w:r w:rsidRPr="00074D70">
              <w:rPr>
                <w:rFonts w:eastAsia="Times New Roman" w:cs="Times New Roman"/>
                <w:szCs w:val="24"/>
              </w:rPr>
              <w:t xml:space="preserve">35.8; </w:t>
            </w:r>
            <w:r w:rsidRPr="00074D70">
              <w:rPr>
                <w:rFonts w:eastAsia="Times New Roman" w:cs="Times New Roman"/>
                <w:szCs w:val="24"/>
                <w:lang w:val="en-US"/>
              </w:rPr>
              <w:t>Z</w:t>
            </w:r>
            <w:r w:rsidRPr="00074D70">
              <w:rPr>
                <w:rFonts w:eastAsia="Times New Roman" w:cs="Times New Roman"/>
                <w:szCs w:val="24"/>
              </w:rPr>
              <w:t xml:space="preserve">35.9; </w:t>
            </w:r>
            <w:r w:rsidRPr="00074D70">
              <w:rPr>
                <w:rFonts w:eastAsia="Times New Roman" w:cs="Times New Roman"/>
                <w:szCs w:val="24"/>
                <w:lang w:val="en-US"/>
              </w:rPr>
              <w:t>Z</w:t>
            </w:r>
            <w:r w:rsidRPr="00074D70">
              <w:rPr>
                <w:rFonts w:eastAsia="Times New Roman" w:cs="Times New Roman"/>
                <w:szCs w:val="24"/>
              </w:rPr>
              <w:t xml:space="preserve">36; </w:t>
            </w:r>
            <w:r w:rsidRPr="00074D70">
              <w:rPr>
                <w:rFonts w:eastAsia="Times New Roman" w:cs="Times New Roman"/>
                <w:szCs w:val="24"/>
                <w:lang w:val="en-US"/>
              </w:rPr>
              <w:t>Z</w:t>
            </w:r>
            <w:r w:rsidRPr="00074D70">
              <w:rPr>
                <w:rFonts w:eastAsia="Times New Roman" w:cs="Times New Roman"/>
                <w:szCs w:val="24"/>
              </w:rPr>
              <w:t xml:space="preserve">36.0; </w:t>
            </w:r>
            <w:r w:rsidRPr="00074D70">
              <w:rPr>
                <w:rFonts w:eastAsia="Times New Roman" w:cs="Times New Roman"/>
                <w:szCs w:val="24"/>
                <w:lang w:val="en-US"/>
              </w:rPr>
              <w:t>Z</w:t>
            </w:r>
            <w:r w:rsidRPr="00074D70">
              <w:rPr>
                <w:rFonts w:eastAsia="Times New Roman" w:cs="Times New Roman"/>
                <w:szCs w:val="24"/>
              </w:rPr>
              <w:t xml:space="preserve">36.1; </w:t>
            </w:r>
            <w:r w:rsidRPr="00074D70">
              <w:rPr>
                <w:rFonts w:eastAsia="Times New Roman" w:cs="Times New Roman"/>
                <w:szCs w:val="24"/>
                <w:lang w:val="en-US"/>
              </w:rPr>
              <w:t>Z</w:t>
            </w:r>
            <w:r w:rsidRPr="00074D70">
              <w:rPr>
                <w:rFonts w:eastAsia="Times New Roman" w:cs="Times New Roman"/>
                <w:szCs w:val="24"/>
              </w:rPr>
              <w:t xml:space="preserve">36.2; </w:t>
            </w:r>
            <w:r w:rsidRPr="00074D70">
              <w:rPr>
                <w:rFonts w:eastAsia="Times New Roman" w:cs="Times New Roman"/>
                <w:szCs w:val="24"/>
                <w:lang w:val="en-US"/>
              </w:rPr>
              <w:t>Z</w:t>
            </w:r>
            <w:r w:rsidRPr="00074D70">
              <w:rPr>
                <w:rFonts w:eastAsia="Times New Roman" w:cs="Times New Roman"/>
                <w:szCs w:val="24"/>
              </w:rPr>
              <w:t xml:space="preserve">36.3; </w:t>
            </w:r>
            <w:r w:rsidRPr="00074D70">
              <w:rPr>
                <w:rFonts w:eastAsia="Times New Roman" w:cs="Times New Roman"/>
                <w:szCs w:val="24"/>
                <w:lang w:val="en-US"/>
              </w:rPr>
              <w:t>Z</w:t>
            </w:r>
            <w:r w:rsidRPr="00074D70">
              <w:rPr>
                <w:rFonts w:eastAsia="Times New Roman" w:cs="Times New Roman"/>
                <w:szCs w:val="24"/>
              </w:rPr>
              <w:t xml:space="preserve">36.4; </w:t>
            </w:r>
            <w:r w:rsidRPr="00074D70">
              <w:rPr>
                <w:rFonts w:eastAsia="Times New Roman" w:cs="Times New Roman"/>
                <w:szCs w:val="24"/>
                <w:lang w:val="en-US"/>
              </w:rPr>
              <w:t>Z</w:t>
            </w:r>
            <w:r w:rsidRPr="00074D70">
              <w:rPr>
                <w:rFonts w:eastAsia="Times New Roman" w:cs="Times New Roman"/>
                <w:szCs w:val="24"/>
              </w:rPr>
              <w:t xml:space="preserve">36.5; </w:t>
            </w:r>
            <w:r w:rsidRPr="00074D70">
              <w:rPr>
                <w:rFonts w:eastAsia="Times New Roman" w:cs="Times New Roman"/>
                <w:szCs w:val="24"/>
                <w:lang w:val="en-US"/>
              </w:rPr>
              <w:t>Z</w:t>
            </w:r>
            <w:r w:rsidRPr="00074D70">
              <w:rPr>
                <w:rFonts w:eastAsia="Times New Roman" w:cs="Times New Roman"/>
                <w:szCs w:val="24"/>
              </w:rPr>
              <w:t xml:space="preserve">36.8; </w:t>
            </w:r>
            <w:r w:rsidRPr="00074D70">
              <w:rPr>
                <w:rFonts w:eastAsia="Times New Roman" w:cs="Times New Roman"/>
                <w:szCs w:val="24"/>
                <w:lang w:val="en-US"/>
              </w:rPr>
              <w:t>Z</w:t>
            </w:r>
            <w:r w:rsidRPr="00074D70">
              <w:rPr>
                <w:rFonts w:eastAsia="Times New Roman" w:cs="Times New Roman"/>
                <w:szCs w:val="24"/>
              </w:rPr>
              <w:t xml:space="preserve">36.9; </w:t>
            </w:r>
            <w:r w:rsidRPr="00074D70">
              <w:rPr>
                <w:rFonts w:eastAsia="Times New Roman" w:cs="Times New Roman"/>
                <w:szCs w:val="24"/>
                <w:lang w:val="en-US"/>
              </w:rPr>
              <w:t>Z</w:t>
            </w:r>
            <w:r w:rsidRPr="00074D70">
              <w:rPr>
                <w:rFonts w:eastAsia="Times New Roman" w:cs="Times New Roman"/>
                <w:szCs w:val="24"/>
              </w:rPr>
              <w:t xml:space="preserve">37; </w:t>
            </w:r>
            <w:r w:rsidRPr="00074D70">
              <w:rPr>
                <w:rFonts w:eastAsia="Times New Roman" w:cs="Times New Roman"/>
                <w:szCs w:val="24"/>
                <w:lang w:val="en-US"/>
              </w:rPr>
              <w:t>Z</w:t>
            </w:r>
            <w:r w:rsidRPr="00074D70">
              <w:rPr>
                <w:rFonts w:eastAsia="Times New Roman" w:cs="Times New Roman"/>
                <w:szCs w:val="24"/>
              </w:rPr>
              <w:t xml:space="preserve">37.0; </w:t>
            </w:r>
            <w:r w:rsidRPr="00074D70">
              <w:rPr>
                <w:rFonts w:eastAsia="Times New Roman" w:cs="Times New Roman"/>
                <w:szCs w:val="24"/>
                <w:lang w:val="en-US"/>
              </w:rPr>
              <w:t>Z</w:t>
            </w:r>
            <w:r w:rsidRPr="00074D70">
              <w:rPr>
                <w:rFonts w:eastAsia="Times New Roman" w:cs="Times New Roman"/>
                <w:szCs w:val="24"/>
              </w:rPr>
              <w:t xml:space="preserve">37.1; </w:t>
            </w:r>
            <w:r w:rsidRPr="00074D70">
              <w:rPr>
                <w:rFonts w:eastAsia="Times New Roman" w:cs="Times New Roman"/>
                <w:szCs w:val="24"/>
                <w:lang w:val="en-US"/>
              </w:rPr>
              <w:t>Z</w:t>
            </w:r>
            <w:r w:rsidRPr="00074D70">
              <w:rPr>
                <w:rFonts w:eastAsia="Times New Roman" w:cs="Times New Roman"/>
                <w:szCs w:val="24"/>
              </w:rPr>
              <w:t xml:space="preserve">37.2; </w:t>
            </w:r>
            <w:r w:rsidRPr="00074D70">
              <w:rPr>
                <w:rFonts w:eastAsia="Times New Roman" w:cs="Times New Roman"/>
                <w:szCs w:val="24"/>
                <w:lang w:val="en-US"/>
              </w:rPr>
              <w:t>Z</w:t>
            </w:r>
            <w:r w:rsidRPr="00074D70">
              <w:rPr>
                <w:rFonts w:eastAsia="Times New Roman" w:cs="Times New Roman"/>
                <w:szCs w:val="24"/>
              </w:rPr>
              <w:t xml:space="preserve">37.3; </w:t>
            </w:r>
            <w:r w:rsidRPr="00074D70">
              <w:rPr>
                <w:rFonts w:eastAsia="Times New Roman" w:cs="Times New Roman"/>
                <w:szCs w:val="24"/>
                <w:lang w:val="en-US"/>
              </w:rPr>
              <w:t>Z</w:t>
            </w:r>
            <w:r w:rsidRPr="00074D70">
              <w:rPr>
                <w:rFonts w:eastAsia="Times New Roman" w:cs="Times New Roman"/>
                <w:szCs w:val="24"/>
              </w:rPr>
              <w:t xml:space="preserve">37.4; </w:t>
            </w:r>
            <w:r w:rsidRPr="00074D70">
              <w:rPr>
                <w:rFonts w:eastAsia="Times New Roman" w:cs="Times New Roman"/>
                <w:szCs w:val="24"/>
                <w:lang w:val="en-US"/>
              </w:rPr>
              <w:t>Z</w:t>
            </w:r>
            <w:r w:rsidRPr="00074D70">
              <w:rPr>
                <w:rFonts w:eastAsia="Times New Roman" w:cs="Times New Roman"/>
                <w:szCs w:val="24"/>
              </w:rPr>
              <w:t xml:space="preserve">37.5; </w:t>
            </w:r>
            <w:r w:rsidRPr="00074D70">
              <w:rPr>
                <w:rFonts w:eastAsia="Times New Roman" w:cs="Times New Roman"/>
                <w:szCs w:val="24"/>
                <w:lang w:val="en-US"/>
              </w:rPr>
              <w:t>Z</w:t>
            </w:r>
            <w:r w:rsidRPr="00074D70">
              <w:rPr>
                <w:rFonts w:eastAsia="Times New Roman" w:cs="Times New Roman"/>
                <w:szCs w:val="24"/>
              </w:rPr>
              <w:t xml:space="preserve">37.6; </w:t>
            </w:r>
            <w:r w:rsidRPr="00074D70">
              <w:rPr>
                <w:rFonts w:eastAsia="Times New Roman" w:cs="Times New Roman"/>
                <w:szCs w:val="24"/>
                <w:lang w:val="en-US"/>
              </w:rPr>
              <w:t>Z</w:t>
            </w:r>
            <w:r w:rsidRPr="00074D70">
              <w:rPr>
                <w:rFonts w:eastAsia="Times New Roman" w:cs="Times New Roman"/>
                <w:szCs w:val="24"/>
              </w:rPr>
              <w:t xml:space="preserve">37.7; </w:t>
            </w:r>
            <w:r w:rsidRPr="00074D70">
              <w:rPr>
                <w:rFonts w:eastAsia="Times New Roman" w:cs="Times New Roman"/>
                <w:szCs w:val="24"/>
                <w:lang w:val="en-US"/>
              </w:rPr>
              <w:t>Z</w:t>
            </w:r>
            <w:r w:rsidRPr="00074D70">
              <w:rPr>
                <w:rFonts w:eastAsia="Times New Roman" w:cs="Times New Roman"/>
                <w:szCs w:val="24"/>
              </w:rPr>
              <w:t xml:space="preserve">37.9; </w:t>
            </w:r>
            <w:r w:rsidRPr="00074D70">
              <w:rPr>
                <w:rFonts w:eastAsia="Times New Roman" w:cs="Times New Roman"/>
                <w:szCs w:val="24"/>
                <w:lang w:val="en-US"/>
              </w:rPr>
              <w:t>Z</w:t>
            </w:r>
            <w:r w:rsidRPr="00074D70">
              <w:rPr>
                <w:rFonts w:eastAsia="Times New Roman" w:cs="Times New Roman"/>
                <w:szCs w:val="24"/>
              </w:rPr>
              <w:t xml:space="preserve">38; </w:t>
            </w:r>
            <w:r w:rsidRPr="00074D70">
              <w:rPr>
                <w:rFonts w:eastAsia="Times New Roman" w:cs="Times New Roman"/>
                <w:szCs w:val="24"/>
                <w:lang w:val="en-US"/>
              </w:rPr>
              <w:t>Z</w:t>
            </w:r>
            <w:r w:rsidRPr="00074D70">
              <w:rPr>
                <w:rFonts w:eastAsia="Times New Roman" w:cs="Times New Roman"/>
                <w:szCs w:val="24"/>
              </w:rPr>
              <w:t xml:space="preserve">38.0; </w:t>
            </w:r>
            <w:r w:rsidRPr="00074D70">
              <w:rPr>
                <w:rFonts w:eastAsia="Times New Roman" w:cs="Times New Roman"/>
                <w:szCs w:val="24"/>
                <w:lang w:val="en-US"/>
              </w:rPr>
              <w:t>Z</w:t>
            </w:r>
            <w:r w:rsidRPr="00074D70">
              <w:rPr>
                <w:rFonts w:eastAsia="Times New Roman" w:cs="Times New Roman"/>
                <w:szCs w:val="24"/>
              </w:rPr>
              <w:t xml:space="preserve">38.1; </w:t>
            </w:r>
            <w:r w:rsidRPr="00074D70">
              <w:rPr>
                <w:rFonts w:eastAsia="Times New Roman" w:cs="Times New Roman"/>
                <w:szCs w:val="24"/>
                <w:lang w:val="en-US"/>
              </w:rPr>
              <w:t>Z</w:t>
            </w:r>
            <w:r w:rsidRPr="00074D70">
              <w:rPr>
                <w:rFonts w:eastAsia="Times New Roman" w:cs="Times New Roman"/>
                <w:szCs w:val="24"/>
              </w:rPr>
              <w:t xml:space="preserve">38.2; </w:t>
            </w:r>
            <w:r w:rsidRPr="00074D70">
              <w:rPr>
                <w:rFonts w:eastAsia="Times New Roman" w:cs="Times New Roman"/>
                <w:szCs w:val="24"/>
                <w:lang w:val="en-US"/>
              </w:rPr>
              <w:t>Z</w:t>
            </w:r>
            <w:r w:rsidRPr="00074D70">
              <w:rPr>
                <w:rFonts w:eastAsia="Times New Roman" w:cs="Times New Roman"/>
                <w:szCs w:val="24"/>
              </w:rPr>
              <w:t xml:space="preserve">38.3; </w:t>
            </w:r>
            <w:r w:rsidRPr="00074D70">
              <w:rPr>
                <w:rFonts w:eastAsia="Times New Roman" w:cs="Times New Roman"/>
                <w:szCs w:val="24"/>
                <w:lang w:val="en-US"/>
              </w:rPr>
              <w:t>Z</w:t>
            </w:r>
            <w:r w:rsidRPr="00074D70">
              <w:rPr>
                <w:rFonts w:eastAsia="Times New Roman" w:cs="Times New Roman"/>
                <w:szCs w:val="24"/>
              </w:rPr>
              <w:t xml:space="preserve">38.4; </w:t>
            </w:r>
            <w:r w:rsidRPr="00074D70">
              <w:rPr>
                <w:rFonts w:eastAsia="Times New Roman" w:cs="Times New Roman"/>
                <w:szCs w:val="24"/>
                <w:lang w:val="en-US"/>
              </w:rPr>
              <w:t>Z</w:t>
            </w:r>
            <w:r w:rsidRPr="00074D70">
              <w:rPr>
                <w:rFonts w:eastAsia="Times New Roman" w:cs="Times New Roman"/>
                <w:szCs w:val="24"/>
              </w:rPr>
              <w:t xml:space="preserve">38.5; </w:t>
            </w:r>
            <w:r w:rsidRPr="00074D70">
              <w:rPr>
                <w:rFonts w:eastAsia="Times New Roman" w:cs="Times New Roman"/>
                <w:szCs w:val="24"/>
                <w:lang w:val="en-US"/>
              </w:rPr>
              <w:t>Z</w:t>
            </w:r>
            <w:r w:rsidRPr="00074D70">
              <w:rPr>
                <w:rFonts w:eastAsia="Times New Roman" w:cs="Times New Roman"/>
                <w:szCs w:val="24"/>
              </w:rPr>
              <w:t xml:space="preserve">38.6; </w:t>
            </w:r>
            <w:r w:rsidRPr="00074D70">
              <w:rPr>
                <w:rFonts w:eastAsia="Times New Roman" w:cs="Times New Roman"/>
                <w:szCs w:val="24"/>
                <w:lang w:val="en-US"/>
              </w:rPr>
              <w:t>Z</w:t>
            </w:r>
            <w:r w:rsidRPr="00074D70">
              <w:rPr>
                <w:rFonts w:eastAsia="Times New Roman" w:cs="Times New Roman"/>
                <w:szCs w:val="24"/>
              </w:rPr>
              <w:t xml:space="preserve">38.7; </w:t>
            </w:r>
            <w:r w:rsidRPr="00074D70">
              <w:rPr>
                <w:rFonts w:eastAsia="Times New Roman" w:cs="Times New Roman"/>
                <w:szCs w:val="24"/>
                <w:lang w:val="en-US"/>
              </w:rPr>
              <w:t>Z</w:t>
            </w:r>
            <w:r w:rsidRPr="00074D70">
              <w:rPr>
                <w:rFonts w:eastAsia="Times New Roman" w:cs="Times New Roman"/>
                <w:szCs w:val="24"/>
              </w:rPr>
              <w:t xml:space="preserve">38.8; </w:t>
            </w:r>
            <w:r w:rsidRPr="00074D70">
              <w:rPr>
                <w:rFonts w:eastAsia="Times New Roman" w:cs="Times New Roman"/>
                <w:szCs w:val="24"/>
                <w:lang w:val="en-US"/>
              </w:rPr>
              <w:t>Z</w:t>
            </w:r>
            <w:r w:rsidRPr="00074D70">
              <w:rPr>
                <w:rFonts w:eastAsia="Times New Roman" w:cs="Times New Roman"/>
                <w:szCs w:val="24"/>
              </w:rPr>
              <w:t xml:space="preserve">39; </w:t>
            </w:r>
            <w:r w:rsidRPr="00074D70">
              <w:rPr>
                <w:rFonts w:eastAsia="Times New Roman" w:cs="Times New Roman"/>
                <w:szCs w:val="24"/>
                <w:lang w:val="en-US"/>
              </w:rPr>
              <w:t>Z</w:t>
            </w:r>
            <w:r w:rsidRPr="00074D70">
              <w:rPr>
                <w:rFonts w:eastAsia="Times New Roman" w:cs="Times New Roman"/>
                <w:szCs w:val="24"/>
              </w:rPr>
              <w:t xml:space="preserve">39.0; </w:t>
            </w:r>
            <w:r w:rsidRPr="00074D70">
              <w:rPr>
                <w:rFonts w:eastAsia="Times New Roman" w:cs="Times New Roman"/>
                <w:szCs w:val="24"/>
                <w:lang w:val="en-US"/>
              </w:rPr>
              <w:t>Z</w:t>
            </w:r>
            <w:r w:rsidRPr="00074D70">
              <w:rPr>
                <w:rFonts w:eastAsia="Times New Roman" w:cs="Times New Roman"/>
                <w:szCs w:val="24"/>
              </w:rPr>
              <w:t xml:space="preserve">39.1; </w:t>
            </w:r>
            <w:r w:rsidRPr="00074D70">
              <w:rPr>
                <w:rFonts w:eastAsia="Times New Roman" w:cs="Times New Roman"/>
                <w:szCs w:val="24"/>
                <w:lang w:val="en-US"/>
              </w:rPr>
              <w:t>Z</w:t>
            </w:r>
            <w:r w:rsidRPr="00074D70">
              <w:rPr>
                <w:rFonts w:eastAsia="Times New Roman" w:cs="Times New Roman"/>
                <w:szCs w:val="24"/>
              </w:rPr>
              <w:t>39.2.</w:t>
            </w:r>
          </w:p>
        </w:tc>
        <w:tc>
          <w:tcPr>
            <w:tcW w:w="3540" w:type="dxa"/>
          </w:tcPr>
          <w:p w14:paraId="2D041FCD" w14:textId="77777777" w:rsidR="00434B02" w:rsidRPr="00074D70" w:rsidRDefault="00434B02" w:rsidP="009D7071">
            <w:pPr>
              <w:ind w:firstLine="0"/>
            </w:pPr>
            <w:r w:rsidRPr="00074D70">
              <w:rPr>
                <w:rFonts w:eastAsia="Times New Roman" w:cs="Times New Roman"/>
                <w:szCs w:val="24"/>
              </w:rPr>
              <w:t xml:space="preserve">Для пациентов из данной группы передаются в ВИМИС «АКиНЕО» в полном объеме все медицинские документы в формате СЭМД </w:t>
            </w:r>
            <w:r w:rsidRPr="00074D70">
              <w:rPr>
                <w:rFonts w:eastAsia="Times New Roman" w:cs="Times New Roman"/>
                <w:szCs w:val="24"/>
                <w:lang w:val="en-US"/>
              </w:rPr>
              <w:t>beta</w:t>
            </w:r>
            <w:r w:rsidRPr="00074D70">
              <w:rPr>
                <w:rFonts w:eastAsia="Times New Roman" w:cs="Times New Roman"/>
                <w:szCs w:val="24"/>
              </w:rPr>
              <w:t>-версии и СЭМД, подтверждающие оказание пациенту медицинской помощи в медицинской организации любой формы собственности и ведомственной принадлежности, у которых установлен диагноз, относящийся к беременности, родам и послеродовым состояниям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данной таблицы.</w:t>
            </w:r>
            <w:r w:rsidRPr="00074D70">
              <w:rPr>
                <w:rFonts w:eastAsia="Times New Roman" w:cs="Times New Roman"/>
                <w:szCs w:val="24"/>
                <w:lang w:val="en-US"/>
              </w:rPr>
              <w:t> </w:t>
            </w:r>
          </w:p>
        </w:tc>
      </w:tr>
      <w:tr w:rsidR="00434B02" w:rsidRPr="00074D70" w14:paraId="34146D0D" w14:textId="77777777" w:rsidTr="009D7071">
        <w:tc>
          <w:tcPr>
            <w:tcW w:w="1868" w:type="dxa"/>
          </w:tcPr>
          <w:p w14:paraId="76000C80" w14:textId="77777777" w:rsidR="00434B02" w:rsidRPr="00074D70" w:rsidRDefault="00434B02" w:rsidP="009D7071">
            <w:pPr>
              <w:ind w:firstLine="0"/>
            </w:pPr>
            <w:r w:rsidRPr="00074D70">
              <w:rPr>
                <w:rFonts w:eastAsia="Times New Roman" w:cs="Times New Roman"/>
                <w:color w:val="000000"/>
                <w:szCs w:val="24"/>
                <w:lang w:val="en-US"/>
              </w:rPr>
              <w:t>Пациентки с КАС</w:t>
            </w:r>
          </w:p>
        </w:tc>
        <w:tc>
          <w:tcPr>
            <w:tcW w:w="4513" w:type="dxa"/>
          </w:tcPr>
          <w:p w14:paraId="7AEC6FF3" w14:textId="77777777" w:rsidR="00434B02" w:rsidRPr="00074D70" w:rsidRDefault="00434B02" w:rsidP="009D7071">
            <w:pPr>
              <w:ind w:firstLine="0"/>
            </w:pPr>
            <w:r w:rsidRPr="00074D70">
              <w:rPr>
                <w:rFonts w:eastAsia="Times New Roman" w:cs="Times New Roman"/>
                <w:color w:val="000000"/>
                <w:szCs w:val="24"/>
              </w:rPr>
              <w:t>Вне зависимости от установленного диагноза, если состояние пациентки соответствует хотя бы одному из критериев КАС.</w:t>
            </w:r>
          </w:p>
        </w:tc>
        <w:tc>
          <w:tcPr>
            <w:tcW w:w="3540" w:type="dxa"/>
          </w:tcPr>
          <w:p w14:paraId="5B8FBB61" w14:textId="77777777" w:rsidR="00434B02" w:rsidRPr="00074D70" w:rsidRDefault="00434B02" w:rsidP="009D7071">
            <w:pPr>
              <w:ind w:firstLine="0"/>
            </w:pPr>
            <w:r w:rsidRPr="00074D70">
              <w:rPr>
                <w:rFonts w:eastAsia="Times New Roman" w:cs="Times New Roman"/>
                <w:color w:val="000000"/>
                <w:szCs w:val="24"/>
              </w:rPr>
              <w:t>Для пациентов из данной группы передаются в ВИМИС «АКиНЕО» все сведения, согласно форме «Извещение о критическом акушерском состоянии / случае материнской смерти», в формате СЭМД бета-версии «Извещение о критическом акушерском состоянии», после даты начала передачи данных на промышленную площадку ВИМИС «АКиНЕО»</w:t>
            </w:r>
            <w:r w:rsidRPr="00074D70">
              <w:rPr>
                <w:rFonts w:eastAsia="Times New Roman" w:cs="Times New Roman"/>
                <w:color w:val="000000"/>
                <w:szCs w:val="24"/>
                <w:lang w:val="en-US"/>
              </w:rPr>
              <w:t> </w:t>
            </w:r>
          </w:p>
        </w:tc>
      </w:tr>
      <w:tr w:rsidR="00434B02" w:rsidRPr="00074D70" w14:paraId="50A039DD" w14:textId="77777777" w:rsidTr="009D7071">
        <w:tc>
          <w:tcPr>
            <w:tcW w:w="1868" w:type="dxa"/>
          </w:tcPr>
          <w:p w14:paraId="0EA86C62" w14:textId="77777777" w:rsidR="00434B02" w:rsidRPr="00074D70" w:rsidRDefault="00434B02" w:rsidP="009D7071">
            <w:pPr>
              <w:ind w:firstLine="0"/>
              <w:rPr>
                <w:color w:val="000000"/>
              </w:rPr>
            </w:pPr>
            <w:r w:rsidRPr="00074D70">
              <w:rPr>
                <w:rFonts w:eastAsia="Times New Roman" w:cs="Times New Roman"/>
                <w:color w:val="000000"/>
                <w:szCs w:val="24"/>
                <w:lang w:val="en-US"/>
              </w:rPr>
              <w:t>Пациентки с КАС</w:t>
            </w:r>
          </w:p>
        </w:tc>
        <w:tc>
          <w:tcPr>
            <w:tcW w:w="4513" w:type="dxa"/>
          </w:tcPr>
          <w:p w14:paraId="6E52AB37" w14:textId="77777777" w:rsidR="00434B02" w:rsidRPr="00074D70" w:rsidRDefault="00434B02" w:rsidP="009D7071">
            <w:pPr>
              <w:ind w:firstLine="0"/>
              <w:rPr>
                <w:color w:val="000000"/>
              </w:rPr>
            </w:pPr>
            <w:r w:rsidRPr="00074D70">
              <w:rPr>
                <w:rFonts w:eastAsia="Times New Roman" w:cs="Times New Roman"/>
                <w:color w:val="000000"/>
                <w:szCs w:val="24"/>
              </w:rPr>
              <w:t>Вне зависимости от установленного диагноза, если состояние пациентки соответствует хотя бы одному из критериев КАС.</w:t>
            </w:r>
          </w:p>
        </w:tc>
        <w:tc>
          <w:tcPr>
            <w:tcW w:w="3540" w:type="dxa"/>
          </w:tcPr>
          <w:p w14:paraId="747F3EFC" w14:textId="77777777" w:rsidR="00434B02" w:rsidRPr="00074D70" w:rsidRDefault="00434B02" w:rsidP="009D7071">
            <w:pPr>
              <w:ind w:firstLine="0"/>
              <w:rPr>
                <w:color w:val="000000"/>
              </w:rPr>
            </w:pPr>
            <w:r w:rsidRPr="00074D70">
              <w:rPr>
                <w:rFonts w:eastAsia="Times New Roman" w:cs="Times New Roman"/>
                <w:color w:val="000000"/>
                <w:szCs w:val="24"/>
              </w:rPr>
              <w:t>Для пациентов из данной группы передаются в ВИМИС «АКиНЕО» все сведения, согласно форме «Извещение о критическом акушерском состоянии / случае материнской смерти», в формате СЭМД бета-версии «Извещение о критическом акушерском состоянии», после даты начала передачи данных на промышленную площадку ВИМИС «АКиНЕО»</w:t>
            </w:r>
            <w:r w:rsidRPr="00074D70">
              <w:rPr>
                <w:rFonts w:eastAsia="Times New Roman" w:cs="Times New Roman"/>
                <w:color w:val="000000"/>
                <w:szCs w:val="24"/>
                <w:lang w:val="en-US"/>
              </w:rPr>
              <w:t> </w:t>
            </w:r>
          </w:p>
        </w:tc>
      </w:tr>
    </w:tbl>
    <w:p w14:paraId="2DD8B7EA" w14:textId="77777777" w:rsidR="00434B02" w:rsidRPr="00074D70" w:rsidRDefault="00434B02" w:rsidP="00434B02">
      <w:pPr>
        <w:tabs>
          <w:tab w:val="left" w:pos="720"/>
          <w:tab w:val="left" w:pos="993"/>
        </w:tabs>
        <w:ind w:firstLine="567"/>
        <w:contextualSpacing/>
      </w:pPr>
    </w:p>
    <w:p w14:paraId="6E1463AC" w14:textId="77777777" w:rsidR="00434B02" w:rsidRPr="00074D70" w:rsidRDefault="00434B02" w:rsidP="00434B02">
      <w:pPr>
        <w:rPr>
          <w:rFonts w:cs="Times New Roman"/>
          <w:szCs w:val="24"/>
        </w:rPr>
      </w:pPr>
      <w:r w:rsidRPr="00074D70">
        <w:rPr>
          <w:rFonts w:eastAsia="Times New Roman" w:cs="Times New Roman"/>
          <w:szCs w:val="24"/>
          <w:lang w:eastAsia="ru-RU"/>
        </w:rPr>
        <w:t>Передача</w:t>
      </w:r>
      <w:r w:rsidRPr="00074D70">
        <w:rPr>
          <w:rFonts w:cs="Times New Roman"/>
          <w:szCs w:val="24"/>
        </w:rPr>
        <w:t xml:space="preserve"> </w:t>
      </w:r>
      <w:r w:rsidRPr="00074D70">
        <w:rPr>
          <w:rFonts w:eastAsia="Times New Roman" w:cs="Times New Roman"/>
          <w:szCs w:val="24"/>
          <w:lang w:eastAsia="ru-RU"/>
        </w:rPr>
        <w:t>данных</w:t>
      </w:r>
      <w:r w:rsidRPr="00074D70">
        <w:rPr>
          <w:rFonts w:cs="Times New Roman"/>
          <w:szCs w:val="24"/>
        </w:rPr>
        <w:t xml:space="preserve"> </w:t>
      </w:r>
      <w:r w:rsidRPr="00074D70">
        <w:rPr>
          <w:rFonts w:eastAsia="Times New Roman" w:cs="Times New Roman"/>
          <w:szCs w:val="24"/>
          <w:lang w:eastAsia="ru-RU"/>
        </w:rPr>
        <w:t>из</w:t>
      </w:r>
      <w:r w:rsidRPr="00074D70">
        <w:rPr>
          <w:rFonts w:cs="Times New Roman"/>
          <w:szCs w:val="24"/>
        </w:rPr>
        <w:t xml:space="preserve"> </w:t>
      </w:r>
      <w:r w:rsidRPr="00074D70">
        <w:rPr>
          <w:rFonts w:eastAsia="Times New Roman" w:cs="Times New Roman"/>
          <w:szCs w:val="24"/>
          <w:lang w:eastAsia="ru-RU"/>
        </w:rPr>
        <w:t>МИС</w:t>
      </w:r>
      <w:r w:rsidRPr="00074D70">
        <w:rPr>
          <w:rFonts w:cs="Times New Roman"/>
          <w:szCs w:val="24"/>
        </w:rPr>
        <w:t xml:space="preserve"> </w:t>
      </w:r>
      <w:r w:rsidRPr="00074D70">
        <w:rPr>
          <w:rFonts w:eastAsia="Times New Roman" w:cs="Times New Roman"/>
          <w:szCs w:val="24"/>
          <w:lang w:eastAsia="ru-RU"/>
        </w:rPr>
        <w:t>НСО</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ВИМИС</w:t>
      </w:r>
      <w:r w:rsidRPr="00074D70">
        <w:rPr>
          <w:rFonts w:cs="Times New Roman"/>
          <w:szCs w:val="24"/>
        </w:rPr>
        <w:t xml:space="preserve"> «</w:t>
      </w:r>
      <w:r w:rsidRPr="00074D70">
        <w:rPr>
          <w:rFonts w:eastAsia="Times New Roman" w:cs="Times New Roman"/>
          <w:szCs w:val="24"/>
          <w:lang w:eastAsia="ru-RU"/>
        </w:rPr>
        <w:t>АКиНЕО</w:t>
      </w:r>
      <w:r w:rsidRPr="00074D70">
        <w:rPr>
          <w:rFonts w:cs="Times New Roman"/>
          <w:szCs w:val="24"/>
        </w:rPr>
        <w:t xml:space="preserve">» </w:t>
      </w:r>
      <w:r w:rsidRPr="00074D70">
        <w:rPr>
          <w:rFonts w:eastAsia="Times New Roman" w:cs="Times New Roman"/>
          <w:szCs w:val="24"/>
          <w:lang w:eastAsia="ru-RU"/>
        </w:rPr>
        <w:t>осуществляется</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возникновении</w:t>
      </w:r>
      <w:r w:rsidRPr="00074D70">
        <w:rPr>
          <w:rFonts w:cs="Times New Roman"/>
          <w:szCs w:val="24"/>
        </w:rPr>
        <w:t xml:space="preserve"> </w:t>
      </w:r>
      <w:r w:rsidRPr="00074D70">
        <w:rPr>
          <w:rFonts w:eastAsia="Times New Roman" w:cs="Times New Roman"/>
          <w:szCs w:val="24"/>
          <w:lang w:eastAsia="ru-RU"/>
        </w:rPr>
        <w:t>триггерных</w:t>
      </w:r>
      <w:r w:rsidRPr="00074D70">
        <w:rPr>
          <w:rFonts w:cs="Times New Roman"/>
          <w:szCs w:val="24"/>
        </w:rPr>
        <w:t xml:space="preserve"> </w:t>
      </w:r>
      <w:r w:rsidRPr="00074D70">
        <w:rPr>
          <w:rFonts w:eastAsia="Times New Roman" w:cs="Times New Roman"/>
          <w:szCs w:val="24"/>
          <w:lang w:eastAsia="ru-RU"/>
        </w:rPr>
        <w:t>событий</w:t>
      </w:r>
      <w:r w:rsidRPr="00074D70">
        <w:rPr>
          <w:rFonts w:cs="Times New Roman"/>
          <w:szCs w:val="24"/>
        </w:rPr>
        <w:t xml:space="preserve"> </w:t>
      </w:r>
      <w:r w:rsidRPr="00074D70">
        <w:rPr>
          <w:rFonts w:eastAsia="Times New Roman" w:cs="Times New Roman"/>
          <w:szCs w:val="24"/>
          <w:lang w:eastAsia="ru-RU"/>
        </w:rPr>
        <w:t>по</w:t>
      </w:r>
      <w:r w:rsidRPr="00074D70">
        <w:rPr>
          <w:rFonts w:cs="Times New Roman"/>
          <w:szCs w:val="24"/>
        </w:rPr>
        <w:t xml:space="preserve"> </w:t>
      </w:r>
      <w:r w:rsidRPr="00074D70">
        <w:rPr>
          <w:rFonts w:eastAsia="Times New Roman" w:cs="Times New Roman"/>
          <w:szCs w:val="24"/>
          <w:lang w:eastAsia="ru-RU"/>
        </w:rPr>
        <w:t>мере</w:t>
      </w:r>
      <w:r w:rsidRPr="00074D70">
        <w:rPr>
          <w:rFonts w:cs="Times New Roman"/>
          <w:szCs w:val="24"/>
        </w:rPr>
        <w:t xml:space="preserve"> </w:t>
      </w:r>
      <w:r w:rsidRPr="00074D70">
        <w:rPr>
          <w:rFonts w:eastAsia="Times New Roman" w:cs="Times New Roman"/>
          <w:szCs w:val="24"/>
          <w:lang w:eastAsia="ru-RU"/>
        </w:rPr>
        <w:t>прохождения</w:t>
      </w:r>
      <w:r w:rsidRPr="00074D70">
        <w:rPr>
          <w:rFonts w:cs="Times New Roman"/>
          <w:szCs w:val="24"/>
        </w:rPr>
        <w:t xml:space="preserve"> </w:t>
      </w:r>
      <w:r w:rsidRPr="00074D70">
        <w:rPr>
          <w:rFonts w:eastAsia="Times New Roman" w:cs="Times New Roman"/>
          <w:szCs w:val="24"/>
          <w:lang w:eastAsia="ru-RU"/>
        </w:rPr>
        <w:t>этапов</w:t>
      </w:r>
      <w:r w:rsidRPr="00074D70">
        <w:rPr>
          <w:rFonts w:cs="Times New Roman"/>
          <w:szCs w:val="24"/>
        </w:rPr>
        <w:t xml:space="preserve"> </w:t>
      </w:r>
      <w:r w:rsidRPr="00074D70">
        <w:rPr>
          <w:rFonts w:eastAsia="Times New Roman" w:cs="Times New Roman"/>
          <w:szCs w:val="24"/>
          <w:lang w:eastAsia="ru-RU"/>
        </w:rPr>
        <w:t>диагностики</w:t>
      </w:r>
      <w:r w:rsidRPr="00074D70">
        <w:rPr>
          <w:rFonts w:cs="Times New Roman"/>
          <w:szCs w:val="24"/>
        </w:rPr>
        <w:t xml:space="preserve"> </w:t>
      </w:r>
      <w:r w:rsidRPr="00074D70">
        <w:rPr>
          <w:rFonts w:eastAsia="Times New Roman" w:cs="Times New Roman"/>
          <w:szCs w:val="24"/>
          <w:lang w:eastAsia="ru-RU"/>
        </w:rPr>
        <w:t>и</w:t>
      </w:r>
      <w:r w:rsidRPr="00074D70">
        <w:rPr>
          <w:rFonts w:cs="Times New Roman"/>
          <w:szCs w:val="24"/>
        </w:rPr>
        <w:t xml:space="preserve"> </w:t>
      </w:r>
      <w:r w:rsidRPr="00074D70">
        <w:rPr>
          <w:rFonts w:eastAsia="Times New Roman" w:cs="Times New Roman"/>
          <w:szCs w:val="24"/>
          <w:lang w:eastAsia="ru-RU"/>
        </w:rPr>
        <w:t>лечения</w:t>
      </w:r>
      <w:r w:rsidRPr="00074D70">
        <w:rPr>
          <w:rFonts w:cs="Times New Roman"/>
          <w:szCs w:val="24"/>
        </w:rPr>
        <w:t xml:space="preserve"> </w:t>
      </w:r>
      <w:r w:rsidRPr="00074D70">
        <w:rPr>
          <w:rFonts w:eastAsia="Times New Roman" w:cs="Times New Roman"/>
          <w:szCs w:val="24"/>
          <w:lang w:eastAsia="ru-RU"/>
        </w:rPr>
        <w:t>пациента</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возникновении</w:t>
      </w:r>
      <w:r w:rsidRPr="00074D70">
        <w:rPr>
          <w:rFonts w:cs="Times New Roman"/>
          <w:szCs w:val="24"/>
        </w:rPr>
        <w:t xml:space="preserve"> </w:t>
      </w:r>
      <w:r w:rsidRPr="00074D70">
        <w:rPr>
          <w:rFonts w:eastAsia="Times New Roman" w:cs="Times New Roman"/>
          <w:szCs w:val="24"/>
          <w:lang w:eastAsia="ru-RU"/>
        </w:rPr>
        <w:t>технических</w:t>
      </w:r>
      <w:r w:rsidRPr="00074D70">
        <w:rPr>
          <w:rFonts w:cs="Times New Roman"/>
          <w:szCs w:val="24"/>
        </w:rPr>
        <w:t xml:space="preserve"> </w:t>
      </w:r>
      <w:r w:rsidRPr="00074D70">
        <w:rPr>
          <w:rFonts w:eastAsia="Times New Roman" w:cs="Times New Roman"/>
          <w:szCs w:val="24"/>
          <w:lang w:eastAsia="ru-RU"/>
        </w:rPr>
        <w:t>ошибок</w:t>
      </w:r>
      <w:r w:rsidRPr="00074D70">
        <w:rPr>
          <w:rFonts w:cs="Times New Roman"/>
          <w:szCs w:val="24"/>
        </w:rPr>
        <w:t xml:space="preserve"> </w:t>
      </w:r>
      <w:r w:rsidRPr="00074D70">
        <w:rPr>
          <w:rFonts w:eastAsia="Times New Roman" w:cs="Times New Roman"/>
          <w:szCs w:val="24"/>
          <w:lang w:eastAsia="ru-RU"/>
        </w:rPr>
        <w:t>отправки</w:t>
      </w:r>
      <w:r w:rsidRPr="00074D70">
        <w:rPr>
          <w:rFonts w:cs="Times New Roman"/>
          <w:szCs w:val="24"/>
        </w:rPr>
        <w:t xml:space="preserve"> (</w:t>
      </w:r>
      <w:r w:rsidRPr="00074D70">
        <w:rPr>
          <w:rFonts w:eastAsia="Times New Roman" w:cs="Times New Roman"/>
          <w:szCs w:val="24"/>
          <w:lang w:eastAsia="ru-RU"/>
        </w:rPr>
        <w:t>не</w:t>
      </w:r>
      <w:r w:rsidRPr="00074D70">
        <w:rPr>
          <w:rFonts w:cs="Times New Roman"/>
          <w:szCs w:val="24"/>
        </w:rPr>
        <w:t xml:space="preserve"> </w:t>
      </w:r>
      <w:r w:rsidRPr="00074D70">
        <w:rPr>
          <w:rFonts w:eastAsia="Times New Roman" w:cs="Times New Roman"/>
          <w:szCs w:val="24"/>
          <w:lang w:eastAsia="ru-RU"/>
        </w:rPr>
        <w:t>связанных</w:t>
      </w:r>
      <w:r w:rsidRPr="00074D70">
        <w:rPr>
          <w:rFonts w:cs="Times New Roman"/>
          <w:szCs w:val="24"/>
        </w:rPr>
        <w:t xml:space="preserve"> </w:t>
      </w:r>
      <w:r w:rsidRPr="00074D70">
        <w:rPr>
          <w:rFonts w:eastAsia="Times New Roman" w:cs="Times New Roman"/>
          <w:szCs w:val="24"/>
          <w:lang w:eastAsia="ru-RU"/>
        </w:rPr>
        <w:t>с</w:t>
      </w:r>
      <w:r w:rsidRPr="00074D70">
        <w:rPr>
          <w:rFonts w:cs="Times New Roman"/>
          <w:szCs w:val="24"/>
        </w:rPr>
        <w:t xml:space="preserve"> </w:t>
      </w:r>
      <w:r w:rsidRPr="00074D70">
        <w:rPr>
          <w:rFonts w:eastAsia="Times New Roman" w:cs="Times New Roman"/>
          <w:szCs w:val="24"/>
          <w:lang w:eastAsia="ru-RU"/>
        </w:rPr>
        <w:t>изменением</w:t>
      </w:r>
      <w:r w:rsidRPr="00074D70">
        <w:rPr>
          <w:rFonts w:cs="Times New Roman"/>
          <w:szCs w:val="24"/>
        </w:rPr>
        <w:t xml:space="preserve"> </w:t>
      </w:r>
      <w:r w:rsidRPr="00074D70">
        <w:rPr>
          <w:rFonts w:eastAsia="Times New Roman" w:cs="Times New Roman"/>
          <w:szCs w:val="24"/>
          <w:lang w:eastAsia="ru-RU"/>
        </w:rPr>
        <w:t>СЭМД</w:t>
      </w:r>
      <w:r w:rsidRPr="00074D70">
        <w:rPr>
          <w:rFonts w:cs="Times New Roman"/>
          <w:szCs w:val="24"/>
        </w:rPr>
        <w:t>/</w:t>
      </w:r>
      <w:r w:rsidRPr="00074D70">
        <w:rPr>
          <w:rFonts w:eastAsia="Times New Roman" w:cs="Times New Roman"/>
          <w:szCs w:val="24"/>
          <w:lang w:eastAsia="ru-RU"/>
        </w:rPr>
        <w:t>СЭМД</w:t>
      </w:r>
      <w:r w:rsidRPr="00074D70">
        <w:rPr>
          <w:rFonts w:cs="Times New Roman"/>
          <w:szCs w:val="24"/>
        </w:rPr>
        <w:t xml:space="preserve"> </w:t>
      </w:r>
      <w:r w:rsidRPr="00074D70">
        <w:rPr>
          <w:rFonts w:eastAsia="Times New Roman" w:cs="Times New Roman"/>
          <w:szCs w:val="24"/>
          <w:lang w:val="en-US" w:eastAsia="ru-RU"/>
        </w:rPr>
        <w:t>beta</w:t>
      </w:r>
      <w:r w:rsidRPr="00074D70">
        <w:rPr>
          <w:rFonts w:cs="Times New Roman"/>
          <w:szCs w:val="24"/>
        </w:rPr>
        <w:t>-</w:t>
      </w:r>
      <w:r w:rsidRPr="00074D70">
        <w:rPr>
          <w:rFonts w:eastAsia="Times New Roman" w:cs="Times New Roman"/>
          <w:szCs w:val="24"/>
          <w:lang w:eastAsia="ru-RU"/>
        </w:rPr>
        <w:t>версии</w:t>
      </w:r>
      <w:r w:rsidRPr="00074D70">
        <w:rPr>
          <w:rFonts w:cs="Times New Roman"/>
          <w:szCs w:val="24"/>
        </w:rPr>
        <w:t>) (</w:t>
      </w:r>
      <w:r w:rsidRPr="00074D70">
        <w:rPr>
          <w:rFonts w:eastAsia="Times New Roman" w:cs="Times New Roman"/>
          <w:szCs w:val="24"/>
          <w:lang w:eastAsia="ru-RU"/>
        </w:rPr>
        <w:t>возникших</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результате</w:t>
      </w:r>
      <w:r w:rsidRPr="00074D70">
        <w:rPr>
          <w:rFonts w:cs="Times New Roman"/>
          <w:szCs w:val="24"/>
        </w:rPr>
        <w:t xml:space="preserve"> </w:t>
      </w:r>
      <w:r w:rsidRPr="00074D70">
        <w:rPr>
          <w:rFonts w:eastAsia="Times New Roman" w:cs="Times New Roman"/>
          <w:szCs w:val="24"/>
          <w:lang w:eastAsia="ru-RU"/>
        </w:rPr>
        <w:t>триггерных</w:t>
      </w:r>
      <w:r w:rsidRPr="00074D70">
        <w:rPr>
          <w:rFonts w:cs="Times New Roman"/>
          <w:szCs w:val="24"/>
        </w:rPr>
        <w:t xml:space="preserve"> </w:t>
      </w:r>
      <w:r w:rsidRPr="00074D70">
        <w:rPr>
          <w:rFonts w:eastAsia="Times New Roman" w:cs="Times New Roman"/>
          <w:szCs w:val="24"/>
          <w:lang w:eastAsia="ru-RU"/>
        </w:rPr>
        <w:t>событий</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МИС</w:t>
      </w:r>
      <w:r w:rsidRPr="00074D70">
        <w:rPr>
          <w:rFonts w:cs="Times New Roman"/>
          <w:szCs w:val="24"/>
        </w:rPr>
        <w:t xml:space="preserve"> </w:t>
      </w:r>
      <w:r w:rsidRPr="00074D70">
        <w:rPr>
          <w:rFonts w:eastAsia="Times New Roman" w:cs="Times New Roman"/>
          <w:szCs w:val="24"/>
          <w:lang w:eastAsia="ru-RU"/>
        </w:rPr>
        <w:t>НСО</w:t>
      </w:r>
      <w:r w:rsidRPr="00074D70">
        <w:rPr>
          <w:rFonts w:cs="Times New Roman"/>
          <w:szCs w:val="24"/>
        </w:rPr>
        <w:t xml:space="preserve"> </w:t>
      </w:r>
      <w:r w:rsidRPr="00074D70">
        <w:rPr>
          <w:rFonts w:eastAsia="Times New Roman" w:cs="Times New Roman"/>
          <w:szCs w:val="24"/>
          <w:lang w:eastAsia="ru-RU"/>
        </w:rPr>
        <w:t>предусмотрена</w:t>
      </w:r>
      <w:r w:rsidRPr="00074D70">
        <w:rPr>
          <w:rFonts w:cs="Times New Roman"/>
          <w:szCs w:val="24"/>
        </w:rPr>
        <w:t xml:space="preserve"> </w:t>
      </w:r>
      <w:r w:rsidRPr="00074D70">
        <w:rPr>
          <w:rFonts w:eastAsia="Times New Roman" w:cs="Times New Roman"/>
          <w:szCs w:val="24"/>
          <w:lang w:eastAsia="ru-RU"/>
        </w:rPr>
        <w:t>возможность</w:t>
      </w:r>
      <w:r w:rsidRPr="00074D70">
        <w:rPr>
          <w:rFonts w:cs="Times New Roman"/>
          <w:szCs w:val="24"/>
        </w:rPr>
        <w:t xml:space="preserve"> «</w:t>
      </w:r>
      <w:r w:rsidRPr="00074D70">
        <w:rPr>
          <w:rFonts w:eastAsia="Times New Roman" w:cs="Times New Roman"/>
          <w:szCs w:val="24"/>
          <w:lang w:eastAsia="ru-RU"/>
        </w:rPr>
        <w:t>пакетной</w:t>
      </w:r>
      <w:r w:rsidRPr="00074D70">
        <w:rPr>
          <w:rFonts w:cs="Times New Roman"/>
          <w:szCs w:val="24"/>
        </w:rPr>
        <w:t>» (</w:t>
      </w:r>
      <w:r w:rsidRPr="00074D70">
        <w:rPr>
          <w:rFonts w:eastAsia="Times New Roman" w:cs="Times New Roman"/>
          <w:szCs w:val="24"/>
          <w:lang w:eastAsia="ru-RU"/>
        </w:rPr>
        <w:t>множественной</w:t>
      </w:r>
      <w:r w:rsidRPr="00074D70">
        <w:rPr>
          <w:rFonts w:cs="Times New Roman"/>
          <w:szCs w:val="24"/>
        </w:rPr>
        <w:t xml:space="preserve">) </w:t>
      </w:r>
      <w:r w:rsidRPr="00074D70">
        <w:rPr>
          <w:rFonts w:eastAsia="Times New Roman" w:cs="Times New Roman"/>
          <w:szCs w:val="24"/>
          <w:lang w:eastAsia="ru-RU"/>
        </w:rPr>
        <w:t>повторной</w:t>
      </w:r>
      <w:r w:rsidRPr="00074D70">
        <w:rPr>
          <w:rFonts w:cs="Times New Roman"/>
          <w:szCs w:val="24"/>
        </w:rPr>
        <w:t xml:space="preserve"> </w:t>
      </w:r>
      <w:r w:rsidRPr="00074D70">
        <w:rPr>
          <w:rFonts w:eastAsia="Times New Roman" w:cs="Times New Roman"/>
          <w:szCs w:val="24"/>
          <w:lang w:eastAsia="ru-RU"/>
        </w:rPr>
        <w:t>передачи</w:t>
      </w:r>
      <w:r w:rsidRPr="00074D70">
        <w:rPr>
          <w:rFonts w:cs="Times New Roman"/>
          <w:szCs w:val="24"/>
        </w:rPr>
        <w:t xml:space="preserve"> </w:t>
      </w:r>
      <w:r w:rsidRPr="00074D70">
        <w:rPr>
          <w:rFonts w:eastAsia="Times New Roman" w:cs="Times New Roman"/>
          <w:szCs w:val="24"/>
          <w:lang w:eastAsia="ru-RU"/>
        </w:rPr>
        <w:t>по</w:t>
      </w:r>
      <w:r w:rsidRPr="00074D70">
        <w:rPr>
          <w:rFonts w:cs="Times New Roman"/>
          <w:szCs w:val="24"/>
        </w:rPr>
        <w:t xml:space="preserve"> </w:t>
      </w:r>
      <w:r w:rsidRPr="00074D70">
        <w:rPr>
          <w:rFonts w:eastAsia="Times New Roman" w:cs="Times New Roman"/>
          <w:szCs w:val="24"/>
          <w:lang w:eastAsia="ru-RU"/>
        </w:rPr>
        <w:t>пользовательскому</w:t>
      </w:r>
      <w:r w:rsidRPr="00074D70">
        <w:rPr>
          <w:rFonts w:cs="Times New Roman"/>
          <w:szCs w:val="24"/>
        </w:rPr>
        <w:t xml:space="preserve"> </w:t>
      </w:r>
      <w:r w:rsidRPr="00074D70">
        <w:rPr>
          <w:rFonts w:eastAsia="Times New Roman" w:cs="Times New Roman"/>
          <w:szCs w:val="24"/>
          <w:lang w:eastAsia="ru-RU"/>
        </w:rPr>
        <w:t>заданию</w:t>
      </w:r>
      <w:r w:rsidRPr="00074D70">
        <w:rPr>
          <w:rFonts w:cs="Times New Roman"/>
          <w:szCs w:val="24"/>
        </w:rPr>
        <w:t>.</w:t>
      </w:r>
    </w:p>
    <w:p w14:paraId="1F40AB42" w14:textId="77777777" w:rsidR="00434B02" w:rsidRPr="00074D70" w:rsidRDefault="00434B02" w:rsidP="00434B02">
      <w:pPr>
        <w:tabs>
          <w:tab w:val="left" w:pos="720"/>
          <w:tab w:val="left" w:pos="993"/>
        </w:tabs>
        <w:ind w:firstLine="567"/>
        <w:contextualSpacing/>
        <w:rPr>
          <w:rFonts w:cs="Times New Roman"/>
          <w:szCs w:val="24"/>
        </w:rPr>
      </w:pPr>
      <w:r w:rsidRPr="00074D70">
        <w:rPr>
          <w:rFonts w:eastAsia="Times New Roman" w:cs="Times New Roman"/>
          <w:szCs w:val="24"/>
          <w:lang w:eastAsia="ru-RU"/>
        </w:rPr>
        <w:t>Условия</w:t>
      </w:r>
      <w:r w:rsidRPr="00074D70">
        <w:rPr>
          <w:rFonts w:cs="Times New Roman"/>
          <w:szCs w:val="24"/>
        </w:rPr>
        <w:t xml:space="preserve"> </w:t>
      </w:r>
      <w:r w:rsidRPr="00074D70">
        <w:rPr>
          <w:rFonts w:eastAsia="Times New Roman" w:cs="Times New Roman"/>
          <w:color w:val="000000"/>
          <w:szCs w:val="24"/>
          <w:lang w:eastAsia="ru-RU"/>
        </w:rPr>
        <w:t>выявления</w:t>
      </w:r>
      <w:r w:rsidRPr="00074D70">
        <w:rPr>
          <w:rFonts w:cs="Times New Roman"/>
          <w:color w:val="000000"/>
          <w:szCs w:val="24"/>
        </w:rPr>
        <w:t xml:space="preserve"> </w:t>
      </w:r>
      <w:r w:rsidRPr="00074D70">
        <w:rPr>
          <w:rFonts w:eastAsia="Times New Roman" w:cs="Times New Roman"/>
          <w:color w:val="000000"/>
          <w:szCs w:val="24"/>
          <w:lang w:eastAsia="ru-RU"/>
        </w:rPr>
        <w:t>триггерных</w:t>
      </w:r>
      <w:r w:rsidRPr="00074D70">
        <w:rPr>
          <w:rFonts w:cs="Times New Roman"/>
          <w:color w:val="000000"/>
          <w:szCs w:val="24"/>
        </w:rPr>
        <w:t xml:space="preserve"> </w:t>
      </w:r>
      <w:r w:rsidRPr="00074D70">
        <w:rPr>
          <w:rFonts w:eastAsia="Times New Roman" w:cs="Times New Roman"/>
          <w:color w:val="000000"/>
          <w:szCs w:val="24"/>
          <w:lang w:eastAsia="ru-RU"/>
        </w:rPr>
        <w:t>событий</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наступлении</w:t>
      </w:r>
      <w:r w:rsidRPr="00074D70">
        <w:rPr>
          <w:rFonts w:cs="Times New Roman"/>
          <w:szCs w:val="24"/>
        </w:rPr>
        <w:t xml:space="preserve"> </w:t>
      </w:r>
      <w:r w:rsidRPr="00074D70">
        <w:rPr>
          <w:rFonts w:eastAsia="Times New Roman" w:cs="Times New Roman"/>
          <w:szCs w:val="24"/>
          <w:lang w:eastAsia="ru-RU"/>
        </w:rPr>
        <w:t>которых</w:t>
      </w:r>
      <w:r w:rsidRPr="00074D70">
        <w:rPr>
          <w:rFonts w:cs="Times New Roman"/>
          <w:szCs w:val="24"/>
        </w:rPr>
        <w:t xml:space="preserve"> </w:t>
      </w:r>
      <w:r w:rsidRPr="00074D70">
        <w:rPr>
          <w:rFonts w:eastAsia="Times New Roman" w:cs="Times New Roman"/>
          <w:szCs w:val="24"/>
          <w:lang w:eastAsia="ru-RU"/>
        </w:rPr>
        <w:t>возникает</w:t>
      </w:r>
      <w:r w:rsidRPr="00074D70">
        <w:rPr>
          <w:rFonts w:cs="Times New Roman"/>
          <w:szCs w:val="24"/>
        </w:rPr>
        <w:t xml:space="preserve"> </w:t>
      </w:r>
      <w:r w:rsidRPr="00074D70">
        <w:rPr>
          <w:rFonts w:eastAsia="Times New Roman" w:cs="Times New Roman"/>
          <w:szCs w:val="24"/>
          <w:lang w:eastAsia="ru-RU"/>
        </w:rPr>
        <w:t>необходимость</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передаче</w:t>
      </w:r>
      <w:r w:rsidRPr="00074D70">
        <w:rPr>
          <w:rFonts w:cs="Times New Roman"/>
          <w:szCs w:val="24"/>
        </w:rPr>
        <w:t xml:space="preserve"> </w:t>
      </w:r>
      <w:r w:rsidRPr="00074D70">
        <w:rPr>
          <w:rFonts w:eastAsia="Times New Roman" w:cs="Times New Roman"/>
          <w:szCs w:val="24"/>
          <w:lang w:eastAsia="ru-RU"/>
        </w:rPr>
        <w:t>информации</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ВИМИС</w:t>
      </w:r>
      <w:r w:rsidRPr="00074D70">
        <w:rPr>
          <w:rFonts w:cs="Times New Roman"/>
          <w:szCs w:val="24"/>
        </w:rPr>
        <w:t xml:space="preserve"> </w:t>
      </w:r>
      <w:r w:rsidRPr="00074D70">
        <w:rPr>
          <w:rFonts w:eastAsia="Times New Roman" w:cs="Times New Roman"/>
          <w:szCs w:val="24"/>
          <w:lang w:eastAsia="ru-RU"/>
        </w:rPr>
        <w:t>ССЗ</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виде</w:t>
      </w:r>
      <w:r w:rsidRPr="00074D70">
        <w:rPr>
          <w:rFonts w:cs="Times New Roman"/>
          <w:szCs w:val="24"/>
        </w:rPr>
        <w:t xml:space="preserve"> </w:t>
      </w:r>
      <w:r w:rsidRPr="00074D70">
        <w:rPr>
          <w:rFonts w:eastAsia="Times New Roman" w:cs="Times New Roman"/>
          <w:szCs w:val="24"/>
          <w:lang w:eastAsia="ru-RU"/>
        </w:rPr>
        <w:t>СЭМД</w:t>
      </w:r>
      <w:r w:rsidRPr="00074D70">
        <w:rPr>
          <w:rFonts w:cs="Times New Roman"/>
          <w:szCs w:val="24"/>
        </w:rPr>
        <w:t xml:space="preserve"> / </w:t>
      </w:r>
      <w:r w:rsidRPr="00074D70">
        <w:rPr>
          <w:rFonts w:eastAsia="Times New Roman" w:cs="Times New Roman"/>
          <w:szCs w:val="24"/>
          <w:lang w:eastAsia="ru-RU"/>
        </w:rPr>
        <w:t>СЭМД</w:t>
      </w:r>
      <w:r w:rsidRPr="00074D70">
        <w:rPr>
          <w:rFonts w:cs="Times New Roman"/>
          <w:szCs w:val="24"/>
        </w:rPr>
        <w:t xml:space="preserve"> </w:t>
      </w:r>
      <w:r w:rsidRPr="00074D70">
        <w:rPr>
          <w:rFonts w:eastAsia="Times New Roman" w:cs="Times New Roman"/>
          <w:szCs w:val="24"/>
          <w:lang w:val="en-US" w:eastAsia="ru-RU"/>
        </w:rPr>
        <w:t>beta</w:t>
      </w:r>
      <w:r w:rsidRPr="00074D70">
        <w:rPr>
          <w:rFonts w:cs="Times New Roman"/>
          <w:szCs w:val="24"/>
        </w:rPr>
        <w:t>-</w:t>
      </w:r>
      <w:r w:rsidRPr="00074D70">
        <w:rPr>
          <w:rFonts w:eastAsia="Times New Roman" w:cs="Times New Roman"/>
          <w:szCs w:val="24"/>
          <w:lang w:eastAsia="ru-RU"/>
        </w:rPr>
        <w:t>версии</w:t>
      </w:r>
      <w:r w:rsidRPr="00074D70">
        <w:rPr>
          <w:rFonts w:cs="Times New Roman"/>
          <w:szCs w:val="24"/>
        </w:rPr>
        <w:t>.</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225"/>
        <w:gridCol w:w="1907"/>
        <w:gridCol w:w="4070"/>
        <w:gridCol w:w="2709"/>
      </w:tblGrid>
      <w:tr w:rsidR="00434B02" w:rsidRPr="00074D70" w14:paraId="69955D53" w14:textId="77777777" w:rsidTr="009D7071">
        <w:trPr>
          <w:tblHeader/>
        </w:trPr>
        <w:tc>
          <w:tcPr>
            <w:tcW w:w="1226"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0EF6BA80" w14:textId="77777777" w:rsidR="00434B02" w:rsidRPr="00074D70" w:rsidRDefault="00434B02" w:rsidP="009D7071">
            <w:pPr>
              <w:ind w:firstLine="0"/>
              <w:contextualSpacing/>
              <w:jc w:val="center"/>
              <w:rPr>
                <w:rFonts w:cs="Times New Roman"/>
                <w:bCs/>
                <w:szCs w:val="24"/>
              </w:rPr>
            </w:pPr>
            <w:r w:rsidRPr="00074D70">
              <w:rPr>
                <w:rFonts w:eastAsia="Times New Roman" w:cs="Arial"/>
                <w:color w:val="262626"/>
                <w:szCs w:val="20"/>
                <w:lang w:val="en-US"/>
              </w:rPr>
              <w:t>Код триггерной точки</w:t>
            </w:r>
          </w:p>
        </w:tc>
        <w:tc>
          <w:tcPr>
            <w:tcW w:w="1909"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2A5D8AD5" w14:textId="77777777" w:rsidR="00434B02" w:rsidRPr="00074D70" w:rsidRDefault="00434B02" w:rsidP="009D7071">
            <w:pPr>
              <w:ind w:firstLine="0"/>
              <w:contextualSpacing/>
              <w:jc w:val="center"/>
              <w:rPr>
                <w:rFonts w:cs="Times New Roman"/>
                <w:bCs/>
                <w:szCs w:val="24"/>
              </w:rPr>
            </w:pPr>
            <w:r w:rsidRPr="00074D70">
              <w:rPr>
                <w:rFonts w:eastAsia="Times New Roman" w:cs="Arial"/>
                <w:color w:val="262626"/>
                <w:szCs w:val="20"/>
                <w:lang w:val="en-US"/>
              </w:rPr>
              <w:t>Полное наименование</w:t>
            </w:r>
          </w:p>
        </w:tc>
        <w:tc>
          <w:tcPr>
            <w:tcW w:w="4074"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61A3C80C" w14:textId="77777777" w:rsidR="00434B02" w:rsidRPr="00074D70" w:rsidRDefault="00434B02" w:rsidP="009D7071">
            <w:pPr>
              <w:ind w:firstLine="0"/>
              <w:contextualSpacing/>
              <w:jc w:val="center"/>
              <w:rPr>
                <w:rFonts w:cs="Times New Roman"/>
                <w:bCs/>
                <w:szCs w:val="24"/>
              </w:rPr>
            </w:pPr>
            <w:r w:rsidRPr="00074D70">
              <w:rPr>
                <w:rFonts w:eastAsia="Times New Roman" w:cs="Arial"/>
                <w:color w:val="262626"/>
                <w:szCs w:val="20"/>
                <w:lang w:val="en-US"/>
              </w:rPr>
              <w:t>Правила выявления</w:t>
            </w:r>
          </w:p>
        </w:tc>
        <w:tc>
          <w:tcPr>
            <w:tcW w:w="2711"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633E56D0" w14:textId="77777777" w:rsidR="00434B02" w:rsidRPr="00074D70" w:rsidRDefault="00434B02" w:rsidP="009D7071">
            <w:pPr>
              <w:ind w:firstLine="0"/>
              <w:contextualSpacing/>
              <w:jc w:val="center"/>
            </w:pPr>
            <w:r w:rsidRPr="00074D70">
              <w:rPr>
                <w:rFonts w:eastAsia="Times New Roman" w:cs="Arial"/>
                <w:color w:val="262626"/>
                <w:szCs w:val="20"/>
              </w:rPr>
              <w:t>СЭМД, передаваемые в</w:t>
            </w:r>
            <w:r w:rsidRPr="00074D70">
              <w:rPr>
                <w:rFonts w:eastAsia="Times New Roman" w:cs="Arial"/>
                <w:color w:val="262626"/>
                <w:szCs w:val="20"/>
                <w:lang w:val="en-US"/>
              </w:rPr>
              <w:t> </w:t>
            </w:r>
            <w:r w:rsidRPr="00074D70">
              <w:rPr>
                <w:rFonts w:eastAsia="Times New Roman" w:cs="Arial"/>
                <w:color w:val="262626"/>
                <w:szCs w:val="20"/>
              </w:rPr>
              <w:t>ВИМИС «АКиНЕО» при выявлении триггерной точки</w:t>
            </w:r>
          </w:p>
        </w:tc>
      </w:tr>
      <w:tr w:rsidR="00434B02" w:rsidRPr="00074D70" w14:paraId="3BAE0853" w14:textId="77777777" w:rsidTr="009D7071">
        <w:tc>
          <w:tcPr>
            <w:tcW w:w="1226" w:type="dxa"/>
            <w:tcBorders>
              <w:top w:val="single" w:sz="4" w:space="0" w:color="000000"/>
              <w:left w:val="single" w:sz="4" w:space="0" w:color="000000"/>
              <w:bottom w:val="single" w:sz="4" w:space="0" w:color="000000"/>
              <w:right w:val="single" w:sz="4" w:space="0" w:color="000000"/>
            </w:tcBorders>
          </w:tcPr>
          <w:p w14:paraId="222A2B58" w14:textId="77777777" w:rsidR="00434B02" w:rsidRPr="00074D70" w:rsidRDefault="00434B02" w:rsidP="009D7071">
            <w:pPr>
              <w:ind w:firstLine="0"/>
              <w:contextualSpacing/>
            </w:pPr>
            <w:r w:rsidRPr="00074D70">
              <w:rPr>
                <w:rFonts w:eastAsia="Times New Roman" w:cs="Times New Roman"/>
                <w:szCs w:val="24"/>
                <w:lang w:val="en-US"/>
              </w:rPr>
              <w:t>1</w:t>
            </w:r>
          </w:p>
        </w:tc>
        <w:tc>
          <w:tcPr>
            <w:tcW w:w="1909" w:type="dxa"/>
            <w:tcBorders>
              <w:top w:val="single" w:sz="4" w:space="0" w:color="000000"/>
              <w:left w:val="single" w:sz="4" w:space="0" w:color="000000"/>
              <w:bottom w:val="single" w:sz="4" w:space="0" w:color="000000"/>
              <w:right w:val="single" w:sz="4" w:space="0" w:color="000000"/>
            </w:tcBorders>
          </w:tcPr>
          <w:p w14:paraId="46CDA1EA" w14:textId="77777777" w:rsidR="00434B02" w:rsidRPr="00074D70" w:rsidRDefault="00434B02" w:rsidP="009D7071">
            <w:pPr>
              <w:ind w:firstLine="0"/>
              <w:contextualSpacing/>
            </w:pPr>
            <w:r w:rsidRPr="00074D70">
              <w:rPr>
                <w:rFonts w:eastAsia="Times New Roman" w:cs="Times New Roman"/>
                <w:szCs w:val="24"/>
                <w:lang w:val="en-US"/>
              </w:rPr>
              <w:t>Выявление осмотра (консультации) пациента</w:t>
            </w:r>
          </w:p>
        </w:tc>
        <w:tc>
          <w:tcPr>
            <w:tcW w:w="4074" w:type="dxa"/>
            <w:tcBorders>
              <w:top w:val="single" w:sz="4" w:space="0" w:color="000000"/>
              <w:left w:val="single" w:sz="4" w:space="0" w:color="000000"/>
              <w:bottom w:val="single" w:sz="4" w:space="0" w:color="000000"/>
              <w:right w:val="single" w:sz="4" w:space="0" w:color="000000"/>
            </w:tcBorders>
          </w:tcPr>
          <w:p w14:paraId="59C96AC5" w14:textId="77777777" w:rsidR="00434B02" w:rsidRPr="00074D70" w:rsidRDefault="00434B02" w:rsidP="009D7071">
            <w:pPr>
              <w:ind w:firstLine="0"/>
              <w:contextualSpacing/>
            </w:pPr>
            <w:r w:rsidRPr="00074D70">
              <w:rPr>
                <w:rFonts w:eastAsia="Times New Roman" w:cs="Times New Roman"/>
                <w:szCs w:val="24"/>
              </w:rPr>
              <w:t>В МИС НСО фиксируется факт события – проведение осмотра (консультации) пациента (оказание услуги с типом «Посещение»).</w:t>
            </w:r>
            <w:r w:rsidRPr="00074D70">
              <w:rPr>
                <w:rFonts w:eastAsia="Times New Roman" w:cs="Times New Roman"/>
                <w:szCs w:val="24"/>
                <w:lang w:val="en-US"/>
              </w:rPr>
              <w:t> </w:t>
            </w:r>
            <w:r w:rsidRPr="00074D70">
              <w:rPr>
                <w:rFonts w:eastAsia="Times New Roman" w:cs="Times New Roman"/>
                <w:szCs w:val="24"/>
              </w:rPr>
              <w:t>При этом должны быть соблюдены следующие условия:</w:t>
            </w:r>
          </w:p>
          <w:p w14:paraId="1F11DC76" w14:textId="77777777" w:rsidR="00434B02" w:rsidRPr="00074D70" w:rsidRDefault="00434B02" w:rsidP="009D7071">
            <w:pPr>
              <w:ind w:firstLine="0"/>
              <w:contextualSpacing/>
            </w:pPr>
            <w:r w:rsidRPr="00074D70">
              <w:rPr>
                <w:rFonts w:eastAsia="Times New Roman" w:cs="Times New Roman"/>
                <w:szCs w:val="24"/>
              </w:rPr>
              <w:t>-пациент не госпитализирован. Осмотр (консультация) проведен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14:paraId="0B436CFE" w14:textId="77777777" w:rsidR="00434B02" w:rsidRPr="00074D70" w:rsidRDefault="00434B02" w:rsidP="009D7071">
            <w:pPr>
              <w:ind w:firstLine="0"/>
              <w:contextualSpacing/>
            </w:pPr>
            <w:r w:rsidRPr="00074D70">
              <w:rPr>
                <w:rFonts w:eastAsia="Times New Roman" w:cs="Times New Roman"/>
                <w:szCs w:val="24"/>
              </w:rPr>
              <w:t>-выполнено одно или несколько из следующих условий:</w:t>
            </w:r>
          </w:p>
          <w:p w14:paraId="34B902BF" w14:textId="77777777" w:rsidR="00434B02" w:rsidRPr="00074D70" w:rsidRDefault="00434B02" w:rsidP="009D7071">
            <w:pPr>
              <w:numPr>
                <w:ilvl w:val="1"/>
                <w:numId w:val="148"/>
              </w:numPr>
              <w:ind w:left="0" w:firstLine="0"/>
              <w:contextualSpacing/>
            </w:pPr>
            <w:r w:rsidRPr="00074D70">
              <w:rPr>
                <w:rFonts w:eastAsia="Times New Roman" w:cs="Times New Roman"/>
                <w:szCs w:val="24"/>
              </w:rPr>
              <w:t>по результатам проведенного осмотра (консультации) пациенту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15,</w:t>
            </w:r>
          </w:p>
          <w:p w14:paraId="38AB3540" w14:textId="77777777" w:rsidR="00434B02" w:rsidRPr="00074D70" w:rsidRDefault="00434B02" w:rsidP="009D7071">
            <w:pPr>
              <w:numPr>
                <w:ilvl w:val="1"/>
                <w:numId w:val="148"/>
              </w:numPr>
              <w:ind w:left="0" w:firstLine="0"/>
              <w:contextualSpacing/>
            </w:pPr>
            <w:r w:rsidRPr="00074D70">
              <w:rPr>
                <w:rFonts w:eastAsia="Times New Roman" w:cs="Times New Roman"/>
                <w:szCs w:val="24"/>
              </w:rPr>
              <w:t>медицинская документация, оформленная по результатам проведенного осмотра (консультации), атрибутирована с обстоятельством посещения по беременности – поле «Обстоятельства посещения» содержит значение «по беременности».</w:t>
            </w:r>
          </w:p>
        </w:tc>
        <w:tc>
          <w:tcPr>
            <w:tcW w:w="2711" w:type="dxa"/>
            <w:tcBorders>
              <w:top w:val="single" w:sz="4" w:space="0" w:color="000000"/>
              <w:left w:val="single" w:sz="4" w:space="0" w:color="000000"/>
              <w:bottom w:val="single" w:sz="4" w:space="0" w:color="000000"/>
              <w:right w:val="single" w:sz="4" w:space="0" w:color="000000"/>
            </w:tcBorders>
          </w:tcPr>
          <w:p w14:paraId="1B26A641" w14:textId="77777777" w:rsidR="00434B02" w:rsidRPr="00074D70" w:rsidRDefault="00434B02" w:rsidP="009D7071">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по которому зафиксирован факт оказания медицинской помощи с соблюдением условий необходимости передачи информации;</w:t>
            </w:r>
          </w:p>
          <w:p w14:paraId="34C4C276" w14:textId="77777777" w:rsidR="00434B02" w:rsidRPr="00074D70" w:rsidRDefault="00434B02" w:rsidP="009D7071">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7B650134" w14:textId="77777777" w:rsidR="00434B02" w:rsidRPr="00074D70" w:rsidRDefault="00434B02" w:rsidP="009D7071">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выполненные, но не переданные ранее в ВИМИС «АКиНЕО»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6CEC2E03" w14:textId="77777777" w:rsidR="00434B02" w:rsidRPr="00074D70" w:rsidRDefault="00434B02" w:rsidP="009D7071">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выполненные, но не переданные ранее в ВИМИС «АКиНЕО» протоколы лабораторных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tc>
      </w:tr>
      <w:tr w:rsidR="00434B02" w:rsidRPr="00074D70" w14:paraId="3E6FCCE1" w14:textId="77777777" w:rsidTr="009D7071">
        <w:tc>
          <w:tcPr>
            <w:tcW w:w="1226" w:type="dxa"/>
            <w:tcBorders>
              <w:top w:val="single" w:sz="4" w:space="0" w:color="000000"/>
              <w:left w:val="single" w:sz="4" w:space="0" w:color="000000"/>
              <w:bottom w:val="single" w:sz="4" w:space="0" w:color="000000"/>
              <w:right w:val="single" w:sz="4" w:space="0" w:color="000000"/>
            </w:tcBorders>
          </w:tcPr>
          <w:p w14:paraId="1E822CE6" w14:textId="77777777" w:rsidR="00434B02" w:rsidRPr="00074D70" w:rsidRDefault="00434B02" w:rsidP="009D7071">
            <w:pPr>
              <w:ind w:firstLine="0"/>
              <w:contextualSpacing/>
            </w:pPr>
            <w:r w:rsidRPr="00074D70">
              <w:rPr>
                <w:rFonts w:eastAsia="Times New Roman" w:cs="Times New Roman"/>
                <w:szCs w:val="24"/>
                <w:lang w:val="en-US"/>
              </w:rPr>
              <w:t>2</w:t>
            </w:r>
          </w:p>
        </w:tc>
        <w:tc>
          <w:tcPr>
            <w:tcW w:w="1909" w:type="dxa"/>
            <w:tcBorders>
              <w:top w:val="single" w:sz="4" w:space="0" w:color="000000"/>
              <w:left w:val="single" w:sz="4" w:space="0" w:color="000000"/>
              <w:bottom w:val="single" w:sz="4" w:space="0" w:color="000000"/>
              <w:right w:val="single" w:sz="4" w:space="0" w:color="000000"/>
            </w:tcBorders>
          </w:tcPr>
          <w:p w14:paraId="030137BE" w14:textId="77777777" w:rsidR="00434B02" w:rsidRPr="00074D70" w:rsidRDefault="00434B02" w:rsidP="009D7071">
            <w:pPr>
              <w:ind w:firstLine="0"/>
              <w:contextualSpacing/>
            </w:pPr>
            <w:r w:rsidRPr="00074D70">
              <w:rPr>
                <w:rFonts w:eastAsia="Times New Roman" w:cs="Times New Roman"/>
                <w:szCs w:val="24"/>
                <w:lang w:val="en-US"/>
              </w:rPr>
              <w:t>Выявление диагностических исследований</w:t>
            </w:r>
          </w:p>
        </w:tc>
        <w:tc>
          <w:tcPr>
            <w:tcW w:w="4074" w:type="dxa"/>
            <w:tcBorders>
              <w:top w:val="single" w:sz="4" w:space="0" w:color="000000"/>
              <w:left w:val="single" w:sz="4" w:space="0" w:color="000000"/>
              <w:bottom w:val="single" w:sz="4" w:space="0" w:color="000000"/>
              <w:right w:val="single" w:sz="4" w:space="0" w:color="000000"/>
            </w:tcBorders>
          </w:tcPr>
          <w:p w14:paraId="60C432BD" w14:textId="77777777" w:rsidR="00434B02" w:rsidRPr="00074D70" w:rsidRDefault="00434B02" w:rsidP="009D7071">
            <w:pPr>
              <w:ind w:firstLine="0"/>
              <w:contextualSpacing/>
            </w:pPr>
            <w:r w:rsidRPr="00074D70">
              <w:rPr>
                <w:rFonts w:eastAsia="Times New Roman" w:cs="Times New Roman"/>
                <w:szCs w:val="24"/>
              </w:rPr>
              <w:t>В МИС НСО фиксируется факт выполнения следующих методов исследований по пациенту:</w:t>
            </w:r>
            <w:r w:rsidRPr="00074D70">
              <w:rPr>
                <w:rFonts w:eastAsia="Times New Roman" w:cs="Times New Roman"/>
                <w:szCs w:val="24"/>
                <w:lang w:val="en-US"/>
              </w:rPr>
              <w:t> </w:t>
            </w:r>
          </w:p>
          <w:p w14:paraId="61DB57C6" w14:textId="77777777" w:rsidR="00434B02" w:rsidRPr="00074D70" w:rsidRDefault="00434B02" w:rsidP="009D7071">
            <w:pPr>
              <w:numPr>
                <w:ilvl w:val="0"/>
                <w:numId w:val="149"/>
              </w:numPr>
              <w:ind w:left="0" w:firstLine="0"/>
              <w:contextualSpacing/>
            </w:pPr>
            <w:r w:rsidRPr="00074D70">
              <w:rPr>
                <w:rFonts w:eastAsia="Times New Roman" w:cs="Times New Roman"/>
                <w:szCs w:val="24"/>
              </w:rPr>
              <w:t>Инструментальные исследования (оказание услуг входящих в методы инструментальных исследований в соответствии с Таблицей 18).</w:t>
            </w:r>
          </w:p>
          <w:p w14:paraId="36C332FA" w14:textId="77777777" w:rsidR="00434B02" w:rsidRPr="00074D70" w:rsidRDefault="00434B02" w:rsidP="009D7071">
            <w:pPr>
              <w:numPr>
                <w:ilvl w:val="0"/>
                <w:numId w:val="149"/>
              </w:numPr>
              <w:ind w:left="0" w:firstLine="0"/>
              <w:contextualSpacing/>
            </w:pPr>
            <w:r w:rsidRPr="00074D70">
              <w:rPr>
                <w:rFonts w:eastAsia="Times New Roman" w:cs="Times New Roman"/>
                <w:szCs w:val="24"/>
              </w:rPr>
              <w:t>Лабораторные исследования (внесение результатов исследований в Рабочем листе функциональности</w:t>
            </w:r>
            <w:r w:rsidRPr="00074D70">
              <w:rPr>
                <w:rFonts w:eastAsia="Times New Roman" w:cs="Times New Roman"/>
                <w:szCs w:val="24"/>
                <w:lang w:val="en-US"/>
              </w:rPr>
              <w:t> </w:t>
            </w:r>
            <w:r w:rsidRPr="00074D70">
              <w:rPr>
                <w:rFonts w:eastAsia="Times New Roman" w:cs="Times New Roman"/>
                <w:szCs w:val="24"/>
              </w:rPr>
              <w:t>лаборатории)</w:t>
            </w:r>
          </w:p>
          <w:p w14:paraId="798777CF" w14:textId="77777777" w:rsidR="00434B02" w:rsidRPr="00074D70" w:rsidRDefault="00434B02" w:rsidP="009D7071">
            <w:pPr>
              <w:ind w:firstLine="0"/>
              <w:contextualSpacing/>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5D0C3BFB" w14:textId="77777777" w:rsidR="00434B02" w:rsidRPr="00074D70" w:rsidRDefault="00434B02" w:rsidP="009D7071">
            <w:pPr>
              <w:numPr>
                <w:ilvl w:val="0"/>
                <w:numId w:val="150"/>
              </w:numPr>
              <w:ind w:left="0" w:firstLine="0"/>
              <w:contextualSpacing/>
            </w:pPr>
            <w:r w:rsidRPr="00074D70">
              <w:rPr>
                <w:rFonts w:eastAsia="Times New Roma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r w:rsidRPr="00074D70">
              <w:rPr>
                <w:rFonts w:eastAsia="Times New Roman" w:cs="Times New Roman"/>
                <w:szCs w:val="24"/>
                <w:lang w:val="en-US"/>
              </w:rPr>
              <w:t> </w:t>
            </w:r>
            <w:r w:rsidRPr="00074D70">
              <w:rPr>
                <w:rFonts w:eastAsia="Times New Roman" w:cs="Times New Roman"/>
                <w:szCs w:val="24"/>
              </w:rPr>
              <w:t>и не в рамках оказания медицинской помощи по родоразрешению беременной, роженицы и родильницы в стационарных условиях);</w:t>
            </w:r>
          </w:p>
          <w:p w14:paraId="3965E8B9" w14:textId="77777777" w:rsidR="00434B02" w:rsidRPr="00074D70" w:rsidRDefault="00434B02" w:rsidP="009D7071">
            <w:pPr>
              <w:numPr>
                <w:ilvl w:val="0"/>
                <w:numId w:val="150"/>
              </w:numPr>
              <w:ind w:left="0" w:firstLine="0"/>
              <w:contextualSpacing/>
            </w:pPr>
            <w:r w:rsidRPr="00074D70">
              <w:rPr>
                <w:rFonts w:eastAsia="Times New Roman" w:cs="Times New Roman"/>
                <w:szCs w:val="24"/>
              </w:rPr>
              <w:t>У пациента в МИС НСО установлен статус «Контроль ВИМИС АКиНЕО».</w:t>
            </w:r>
          </w:p>
        </w:tc>
        <w:tc>
          <w:tcPr>
            <w:tcW w:w="2711" w:type="dxa"/>
            <w:tcBorders>
              <w:top w:val="single" w:sz="4" w:space="0" w:color="000000"/>
              <w:left w:val="single" w:sz="4" w:space="0" w:color="000000"/>
              <w:bottom w:val="single" w:sz="4" w:space="0" w:color="000000"/>
              <w:right w:val="single" w:sz="4" w:space="0" w:color="000000"/>
            </w:tcBorders>
          </w:tcPr>
          <w:p w14:paraId="159DC133" w14:textId="77777777" w:rsidR="00434B02" w:rsidRPr="00074D70" w:rsidRDefault="00434B02" w:rsidP="009D7071">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по которому фиксируется факт события – проведение инструментального исследования и его результатов;</w:t>
            </w:r>
          </w:p>
          <w:p w14:paraId="600979A6" w14:textId="77777777" w:rsidR="00434B02" w:rsidRPr="00074D70" w:rsidRDefault="00434B02" w:rsidP="009D7071">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по которому фиксируется факт события – проведение лабораторного исследования и его результатов;</w:t>
            </w:r>
          </w:p>
          <w:p w14:paraId="668CB104" w14:textId="77777777" w:rsidR="00434B02" w:rsidRPr="00074D70" w:rsidRDefault="00434B02" w:rsidP="009D7071">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434B02" w:rsidRPr="00074D70" w14:paraId="29D96686" w14:textId="77777777" w:rsidTr="009D7071">
        <w:tc>
          <w:tcPr>
            <w:tcW w:w="1226" w:type="dxa"/>
            <w:tcBorders>
              <w:top w:val="single" w:sz="4" w:space="0" w:color="000000"/>
              <w:left w:val="single" w:sz="4" w:space="0" w:color="000000"/>
              <w:bottom w:val="single" w:sz="4" w:space="0" w:color="000000"/>
              <w:right w:val="single" w:sz="4" w:space="0" w:color="000000"/>
            </w:tcBorders>
          </w:tcPr>
          <w:p w14:paraId="6213B930" w14:textId="77777777" w:rsidR="00434B02" w:rsidRPr="00074D70" w:rsidRDefault="00434B02" w:rsidP="009D7071">
            <w:pPr>
              <w:ind w:firstLine="0"/>
              <w:contextualSpacing/>
            </w:pPr>
            <w:r w:rsidRPr="00074D70">
              <w:rPr>
                <w:rFonts w:eastAsia="Times New Roman" w:cs="Times New Roman"/>
                <w:szCs w:val="24"/>
                <w:lang w:val="en-US"/>
              </w:rPr>
              <w:t>3</w:t>
            </w:r>
          </w:p>
        </w:tc>
        <w:tc>
          <w:tcPr>
            <w:tcW w:w="1909" w:type="dxa"/>
            <w:tcBorders>
              <w:top w:val="single" w:sz="4" w:space="0" w:color="000000"/>
              <w:left w:val="single" w:sz="4" w:space="0" w:color="000000"/>
              <w:bottom w:val="single" w:sz="4" w:space="0" w:color="000000"/>
              <w:right w:val="single" w:sz="4" w:space="0" w:color="000000"/>
            </w:tcBorders>
          </w:tcPr>
          <w:p w14:paraId="29B46465" w14:textId="77777777" w:rsidR="00434B02" w:rsidRPr="00074D70" w:rsidRDefault="00434B02" w:rsidP="009D7071">
            <w:pPr>
              <w:ind w:firstLine="0"/>
              <w:contextualSpacing/>
            </w:pPr>
            <w:r w:rsidRPr="00074D70">
              <w:rPr>
                <w:rFonts w:eastAsia="Times New Roman" w:cs="Times New Roman"/>
                <w:szCs w:val="24"/>
              </w:rPr>
              <w:t>Выявление направления на оказания медицинских услуг</w:t>
            </w:r>
          </w:p>
        </w:tc>
        <w:tc>
          <w:tcPr>
            <w:tcW w:w="4074" w:type="dxa"/>
            <w:tcBorders>
              <w:top w:val="single" w:sz="4" w:space="0" w:color="000000"/>
              <w:left w:val="single" w:sz="4" w:space="0" w:color="000000"/>
              <w:bottom w:val="single" w:sz="4" w:space="0" w:color="000000"/>
              <w:right w:val="single" w:sz="4" w:space="0" w:color="000000"/>
            </w:tcBorders>
          </w:tcPr>
          <w:p w14:paraId="087C3722" w14:textId="77777777" w:rsidR="00434B02" w:rsidRPr="00074D70" w:rsidRDefault="00434B02" w:rsidP="009D7071">
            <w:pPr>
              <w:ind w:firstLine="0"/>
              <w:contextualSpacing/>
            </w:pPr>
            <w:r w:rsidRPr="00074D70">
              <w:rPr>
                <w:rFonts w:eastAsia="Times New Roman" w:cs="Times New Roman"/>
                <w:szCs w:val="24"/>
              </w:rPr>
              <w:t>В МИС НСО фиксируется факт выполнения</w:t>
            </w:r>
            <w:r w:rsidRPr="00074D70">
              <w:rPr>
                <w:rFonts w:eastAsia="Times New Roman" w:cs="Times New Roman"/>
                <w:szCs w:val="24"/>
                <w:lang w:val="en-US"/>
              </w:rPr>
              <w:t> </w:t>
            </w:r>
            <w:r w:rsidRPr="00074D70">
              <w:rPr>
                <w:rFonts w:eastAsia="Times New Roman" w:cs="Times New Roman"/>
                <w:szCs w:val="24"/>
              </w:rPr>
              <w:t>оформления направления на оказание медицинских услуг.</w:t>
            </w:r>
            <w:r w:rsidRPr="00074D70">
              <w:rPr>
                <w:rFonts w:eastAsia="Times New Roman" w:cs="Times New Roman"/>
                <w:szCs w:val="24"/>
                <w:lang w:val="en-US"/>
              </w:rPr>
              <w:t> </w:t>
            </w:r>
          </w:p>
          <w:p w14:paraId="205BCEEC" w14:textId="77777777" w:rsidR="00434B02" w:rsidRPr="00074D70" w:rsidRDefault="00434B02" w:rsidP="009D7071">
            <w:pPr>
              <w:ind w:firstLine="0"/>
              <w:contextualSpacing/>
            </w:pPr>
            <w:r w:rsidRPr="00074D70">
              <w:rPr>
                <w:rFonts w:eastAsia="Times New Roman" w:cs="Times New Roman"/>
                <w:szCs w:val="24"/>
              </w:rPr>
              <w:t>При этом должны быть соблюдены следующие условия:</w:t>
            </w:r>
          </w:p>
          <w:p w14:paraId="7D1DF6B8" w14:textId="77777777" w:rsidR="00434B02" w:rsidRPr="00074D70" w:rsidRDefault="00434B02" w:rsidP="009D7071">
            <w:pPr>
              <w:numPr>
                <w:ilvl w:val="0"/>
                <w:numId w:val="152"/>
              </w:numPr>
              <w:ind w:left="0" w:firstLine="0"/>
              <w:contextualSpacing/>
            </w:pPr>
            <w:r w:rsidRPr="00074D70">
              <w:rPr>
                <w:rFonts w:eastAsia="Times New Roma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14:paraId="018ED986" w14:textId="77777777" w:rsidR="00434B02" w:rsidRPr="00074D70" w:rsidRDefault="00434B02" w:rsidP="009D7071">
            <w:pPr>
              <w:numPr>
                <w:ilvl w:val="0"/>
                <w:numId w:val="152"/>
              </w:numPr>
              <w:ind w:left="0" w:firstLine="0"/>
              <w:contextualSpacing/>
            </w:pPr>
            <w:r w:rsidRPr="00074D70">
              <w:rPr>
                <w:rFonts w:eastAsia="Times New Roman" w:cs="Times New Roman"/>
                <w:szCs w:val="24"/>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14:paraId="603B93B6" w14:textId="77777777" w:rsidR="00434B02" w:rsidRPr="00074D70" w:rsidRDefault="00434B02" w:rsidP="009D7071">
            <w:pPr>
              <w:numPr>
                <w:ilvl w:val="0"/>
                <w:numId w:val="152"/>
              </w:numPr>
              <w:ind w:left="0" w:firstLine="0"/>
              <w:contextualSpacing/>
            </w:pPr>
            <w:r w:rsidRPr="00074D70">
              <w:rPr>
                <w:rFonts w:eastAsia="Times New Roman" w:cs="Times New Roman"/>
                <w:szCs w:val="24"/>
              </w:rPr>
              <w:t>У</w:t>
            </w:r>
            <w:r w:rsidRPr="00074D70">
              <w:rPr>
                <w:rFonts w:eastAsia="Times New Roman" w:cs="Times New Roman"/>
                <w:szCs w:val="24"/>
                <w:lang w:val="en-US"/>
              </w:rPr>
              <w:t> </w:t>
            </w:r>
            <w:r w:rsidRPr="00074D70">
              <w:rPr>
                <w:rFonts w:eastAsia="Times New Roman" w:cs="Times New Roman"/>
                <w:szCs w:val="24"/>
              </w:rPr>
              <w:t>пациента в МИС НСО установлен статус «Контроль ВИМИС АКиНЕО».</w:t>
            </w:r>
          </w:p>
        </w:tc>
        <w:tc>
          <w:tcPr>
            <w:tcW w:w="2711" w:type="dxa"/>
            <w:tcBorders>
              <w:top w:val="single" w:sz="4" w:space="0" w:color="000000"/>
              <w:left w:val="single" w:sz="4" w:space="0" w:color="000000"/>
              <w:bottom w:val="single" w:sz="4" w:space="0" w:color="000000"/>
              <w:right w:val="single" w:sz="4" w:space="0" w:color="000000"/>
            </w:tcBorders>
          </w:tcPr>
          <w:p w14:paraId="689EA97F" w14:textId="77777777" w:rsidR="00434B02" w:rsidRPr="00074D70" w:rsidRDefault="00434B02" w:rsidP="009D7071">
            <w:pPr>
              <w:numPr>
                <w:ilvl w:val="0"/>
                <w:numId w:val="153"/>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434B02" w:rsidRPr="00074D70" w14:paraId="65FA5B74" w14:textId="77777777" w:rsidTr="009D7071">
        <w:tc>
          <w:tcPr>
            <w:tcW w:w="1226" w:type="dxa"/>
            <w:tcBorders>
              <w:top w:val="single" w:sz="4" w:space="0" w:color="000000"/>
              <w:left w:val="single" w:sz="4" w:space="0" w:color="000000"/>
              <w:bottom w:val="single" w:sz="4" w:space="0" w:color="000000"/>
              <w:right w:val="single" w:sz="4" w:space="0" w:color="000000"/>
            </w:tcBorders>
          </w:tcPr>
          <w:p w14:paraId="143EE00D" w14:textId="77777777" w:rsidR="00434B02" w:rsidRPr="00074D70" w:rsidRDefault="00434B02" w:rsidP="009D7071">
            <w:pPr>
              <w:ind w:firstLine="0"/>
              <w:contextualSpacing/>
            </w:pPr>
            <w:r w:rsidRPr="00074D70">
              <w:rPr>
                <w:rFonts w:eastAsia="Times New Roman" w:cs="Times New Roman"/>
                <w:szCs w:val="24"/>
                <w:lang w:val="en-US"/>
              </w:rPr>
              <w:t>5</w:t>
            </w:r>
          </w:p>
        </w:tc>
        <w:tc>
          <w:tcPr>
            <w:tcW w:w="1909" w:type="dxa"/>
            <w:tcBorders>
              <w:top w:val="single" w:sz="4" w:space="0" w:color="000000"/>
              <w:left w:val="single" w:sz="4" w:space="0" w:color="000000"/>
              <w:bottom w:val="single" w:sz="4" w:space="0" w:color="000000"/>
              <w:right w:val="single" w:sz="4" w:space="0" w:color="000000"/>
            </w:tcBorders>
          </w:tcPr>
          <w:p w14:paraId="4B25FD22" w14:textId="77777777" w:rsidR="00434B02" w:rsidRPr="00074D70" w:rsidRDefault="00434B02" w:rsidP="009D7071">
            <w:pPr>
              <w:ind w:firstLine="0"/>
              <w:contextualSpacing/>
            </w:pPr>
            <w:r w:rsidRPr="00074D70">
              <w:rPr>
                <w:rFonts w:eastAsia="Times New Roman" w:cs="Times New Roman"/>
                <w:szCs w:val="24"/>
              </w:rPr>
              <w:t>Выявление госпитализации (получение пациентом медицинской помощи в условиях стационара (дневного стационара))</w:t>
            </w:r>
          </w:p>
        </w:tc>
        <w:tc>
          <w:tcPr>
            <w:tcW w:w="4074" w:type="dxa"/>
            <w:tcBorders>
              <w:top w:val="single" w:sz="4" w:space="0" w:color="000000"/>
              <w:left w:val="single" w:sz="4" w:space="0" w:color="000000"/>
              <w:bottom w:val="single" w:sz="4" w:space="0" w:color="000000"/>
              <w:right w:val="single" w:sz="4" w:space="0" w:color="000000"/>
            </w:tcBorders>
          </w:tcPr>
          <w:p w14:paraId="0B6CD3DA" w14:textId="77777777" w:rsidR="00434B02" w:rsidRPr="00074D70" w:rsidRDefault="00434B02" w:rsidP="009D7071">
            <w:pPr>
              <w:ind w:firstLine="0"/>
              <w:contextualSpacing/>
            </w:pPr>
            <w:r w:rsidRPr="00074D70">
              <w:rPr>
                <w:rFonts w:eastAsia="Times New Roman" w:cs="Times New Roman"/>
                <w:szCs w:val="24"/>
              </w:rPr>
              <w:t>В МИС НСО 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14:paraId="69080525" w14:textId="77777777" w:rsidR="00434B02" w:rsidRPr="00074D70" w:rsidRDefault="00434B02" w:rsidP="009D7071">
            <w:pPr>
              <w:ind w:firstLine="0"/>
              <w:contextualSpacing/>
            </w:pPr>
            <w:r w:rsidRPr="00074D70">
              <w:rPr>
                <w:rFonts w:eastAsia="Times New Roman" w:cs="Times New Roman"/>
                <w:szCs w:val="24"/>
              </w:rPr>
              <w:t>При этом должно быть соблюдено одно из следующих условий:</w:t>
            </w:r>
          </w:p>
          <w:p w14:paraId="73BA4A0F" w14:textId="77777777" w:rsidR="00434B02" w:rsidRPr="00074D70" w:rsidRDefault="00434B02" w:rsidP="009D7071">
            <w:pPr>
              <w:numPr>
                <w:ilvl w:val="0"/>
                <w:numId w:val="154"/>
              </w:numPr>
              <w:ind w:left="0" w:firstLine="0"/>
              <w:contextualSpacing/>
            </w:pPr>
            <w:r w:rsidRPr="00074D70">
              <w:rPr>
                <w:rFonts w:eastAsia="Times New Roman" w:cs="Times New Roman"/>
                <w:szCs w:val="24"/>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таблицы</w:t>
            </w:r>
            <w:r w:rsidRPr="00074D70">
              <w:rPr>
                <w:rFonts w:eastAsia="Times New Roman" w:cs="Times New Roman"/>
                <w:szCs w:val="24"/>
                <w:lang w:val="en-US"/>
              </w:rPr>
              <w:t> </w:t>
            </w:r>
            <w:r w:rsidRPr="00074D70">
              <w:rPr>
                <w:rFonts w:eastAsia="Times New Roman" w:cs="Times New Roman"/>
                <w:szCs w:val="24"/>
              </w:rPr>
              <w:t>15;</w:t>
            </w:r>
          </w:p>
          <w:p w14:paraId="4CB817B0" w14:textId="77777777" w:rsidR="00434B02" w:rsidRPr="00074D70" w:rsidRDefault="00434B02" w:rsidP="009D7071">
            <w:pPr>
              <w:numPr>
                <w:ilvl w:val="0"/>
                <w:numId w:val="154"/>
              </w:numPr>
              <w:ind w:left="0" w:firstLine="0"/>
              <w:contextualSpacing/>
            </w:pPr>
            <w:r w:rsidRPr="00074D70">
              <w:rPr>
                <w:rFonts w:eastAsia="Times New Roman" w:cs="Times New Roman"/>
                <w:szCs w:val="24"/>
              </w:rPr>
              <w:t>медицинская помощь, оказываемая пациенту в условиях стационара (дневного стационара), не связана с событием родоразрешения.</w:t>
            </w:r>
          </w:p>
        </w:tc>
        <w:tc>
          <w:tcPr>
            <w:tcW w:w="2711" w:type="dxa"/>
            <w:tcBorders>
              <w:top w:val="single" w:sz="4" w:space="0" w:color="000000"/>
              <w:left w:val="single" w:sz="4" w:space="0" w:color="000000"/>
              <w:bottom w:val="single" w:sz="4" w:space="0" w:color="000000"/>
              <w:right w:val="single" w:sz="4" w:space="0" w:color="000000"/>
            </w:tcBorders>
          </w:tcPr>
          <w:p w14:paraId="4D7186B1"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«Лечение в условиях стационара (дневного стационара)»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 xml:space="preserve">8») – данное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«АКиНЕО» по факту окончания случая госпитализации и должно содержать единый идентификатор медицинской карты стационарного больного;</w:t>
            </w:r>
          </w:p>
          <w:p w14:paraId="17490048"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669C84AC"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все оформленные пациенту направления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1D9AB55F"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все выполненные инструментальные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32CACCA"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все выполненные лабораторные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73EDB2D2" w14:textId="77777777" w:rsidR="00434B02" w:rsidRPr="00074D70" w:rsidRDefault="00434B02" w:rsidP="009D7071">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«Медицинское свидетельство о смерти»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13») – оформленное свидетельство в случае смертельного исхода пациента при оказании медицинской помощи в условиях стационара (дневного стационара).</w:t>
            </w:r>
          </w:p>
          <w:p w14:paraId="00F222A5" w14:textId="77777777" w:rsidR="00434B02" w:rsidRPr="00074D70" w:rsidRDefault="00434B02" w:rsidP="009D7071">
            <w:pPr>
              <w:ind w:firstLine="0"/>
              <w:contextualSpacing/>
            </w:pPr>
          </w:p>
          <w:p w14:paraId="6427CD42" w14:textId="77777777" w:rsidR="00434B02" w:rsidRPr="00074D70" w:rsidRDefault="00434B02" w:rsidP="009D7071">
            <w:pPr>
              <w:ind w:firstLine="0"/>
              <w:contextualSpacing/>
            </w:pPr>
          </w:p>
        </w:tc>
      </w:tr>
      <w:tr w:rsidR="00434B02" w:rsidRPr="00074D70" w14:paraId="730ED792" w14:textId="77777777" w:rsidTr="009D7071">
        <w:tc>
          <w:tcPr>
            <w:tcW w:w="1226" w:type="dxa"/>
            <w:tcBorders>
              <w:top w:val="single" w:sz="4" w:space="0" w:color="000000"/>
              <w:left w:val="single" w:sz="4" w:space="0" w:color="000000"/>
              <w:bottom w:val="single" w:sz="4" w:space="0" w:color="000000"/>
              <w:right w:val="single" w:sz="4" w:space="0" w:color="000000"/>
            </w:tcBorders>
          </w:tcPr>
          <w:p w14:paraId="50936DD2" w14:textId="77777777" w:rsidR="00434B02" w:rsidRPr="00074D70" w:rsidRDefault="00434B02" w:rsidP="009D7071">
            <w:pPr>
              <w:ind w:firstLine="0"/>
              <w:contextualSpacing/>
            </w:pPr>
            <w:r w:rsidRPr="00074D70">
              <w:rPr>
                <w:rFonts w:eastAsia="Times New Roman" w:cs="Times New Roman"/>
                <w:szCs w:val="24"/>
                <w:lang w:val="en-US"/>
              </w:rPr>
              <w:t>8</w:t>
            </w:r>
          </w:p>
        </w:tc>
        <w:tc>
          <w:tcPr>
            <w:tcW w:w="1909" w:type="dxa"/>
            <w:tcBorders>
              <w:top w:val="single" w:sz="4" w:space="0" w:color="000000"/>
              <w:left w:val="single" w:sz="4" w:space="0" w:color="000000"/>
              <w:bottom w:val="single" w:sz="4" w:space="0" w:color="000000"/>
              <w:right w:val="single" w:sz="4" w:space="0" w:color="000000"/>
            </w:tcBorders>
          </w:tcPr>
          <w:p w14:paraId="42E8F4B8" w14:textId="77777777" w:rsidR="00434B02" w:rsidRPr="00074D70" w:rsidRDefault="00434B02" w:rsidP="009D7071">
            <w:pPr>
              <w:ind w:firstLine="0"/>
              <w:contextualSpacing/>
            </w:pPr>
            <w:r w:rsidRPr="00074D70">
              <w:rPr>
                <w:rFonts w:eastAsia="Times New Roman" w:cs="Times New Roman"/>
                <w:szCs w:val="24"/>
                <w:lang w:val="en-US"/>
              </w:rPr>
              <w:t>Выявление факта завершения беременности</w:t>
            </w:r>
          </w:p>
        </w:tc>
        <w:tc>
          <w:tcPr>
            <w:tcW w:w="4074" w:type="dxa"/>
            <w:tcBorders>
              <w:top w:val="single" w:sz="4" w:space="0" w:color="000000"/>
              <w:left w:val="single" w:sz="4" w:space="0" w:color="000000"/>
              <w:bottom w:val="single" w:sz="4" w:space="0" w:color="000000"/>
              <w:right w:val="single" w:sz="4" w:space="0" w:color="000000"/>
            </w:tcBorders>
          </w:tcPr>
          <w:p w14:paraId="7E01121A" w14:textId="77777777" w:rsidR="00434B02" w:rsidRPr="00074D70" w:rsidRDefault="00434B02" w:rsidP="009D7071">
            <w:pPr>
              <w:ind w:firstLine="0"/>
              <w:contextualSpacing/>
            </w:pPr>
            <w:r w:rsidRPr="00074D70">
              <w:rPr>
                <w:rFonts w:eastAsia="Times New Roman" w:cs="Times New Roman"/>
                <w:szCs w:val="24"/>
              </w:rPr>
              <w:t>В МИС НСО фиксируется факт события – окончание беременности.</w:t>
            </w:r>
          </w:p>
          <w:p w14:paraId="0A2078CB" w14:textId="77777777" w:rsidR="00434B02" w:rsidRPr="00074D70" w:rsidRDefault="00434B02" w:rsidP="009D7071">
            <w:pPr>
              <w:ind w:firstLine="0"/>
              <w:contextualSpacing/>
            </w:pPr>
            <w:r w:rsidRPr="00074D70">
              <w:rPr>
                <w:rFonts w:eastAsia="Times New Roman" w:cs="Times New Roman"/>
                <w:szCs w:val="24"/>
              </w:rPr>
              <w:t>При этом должны быть соблюдены следующие условия:</w:t>
            </w:r>
          </w:p>
          <w:p w14:paraId="1AC6B547" w14:textId="77777777" w:rsidR="00434B02" w:rsidRPr="00074D70" w:rsidRDefault="00434B02" w:rsidP="009D7071">
            <w:pPr>
              <w:numPr>
                <w:ilvl w:val="0"/>
                <w:numId w:val="167"/>
              </w:numPr>
              <w:ind w:left="0" w:firstLine="0"/>
              <w:contextualSpacing/>
            </w:pPr>
            <w:r w:rsidRPr="00074D70">
              <w:rPr>
                <w:rFonts w:eastAsia="Times New Roman" w:cs="Times New Roman"/>
                <w:szCs w:val="24"/>
              </w:rPr>
              <w:t>диагноз при госпитализации (любой степени обоснованности и вида нозологических единиц) соответствует любому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таблицы 15;</w:t>
            </w:r>
          </w:p>
          <w:p w14:paraId="54251ABE" w14:textId="77777777" w:rsidR="00434B02" w:rsidRPr="00074D70" w:rsidRDefault="00434B02" w:rsidP="009D7071">
            <w:pPr>
              <w:numPr>
                <w:ilvl w:val="0"/>
                <w:numId w:val="167"/>
              </w:numPr>
              <w:ind w:left="0" w:firstLine="0"/>
              <w:contextualSpacing/>
            </w:pPr>
            <w:r w:rsidRPr="00074D70">
              <w:rPr>
                <w:rFonts w:eastAsia="Times New Roman" w:cs="Times New Roman"/>
                <w:szCs w:val="24"/>
              </w:rPr>
              <w:t>медицинские сведения пациента содержат один из указанных вариантов данных о завершении беременности:</w:t>
            </w:r>
          </w:p>
          <w:p w14:paraId="2E7FBC79" w14:textId="77777777" w:rsidR="00434B02" w:rsidRPr="00074D70" w:rsidRDefault="00434B02" w:rsidP="009D7071">
            <w:pPr>
              <w:numPr>
                <w:ilvl w:val="1"/>
                <w:numId w:val="155"/>
              </w:numPr>
              <w:ind w:left="0" w:firstLine="0"/>
              <w:contextualSpacing/>
            </w:pPr>
            <w:r w:rsidRPr="00074D70">
              <w:rPr>
                <w:rFonts w:eastAsia="Times New Roman" w:cs="Times New Roman"/>
                <w:szCs w:val="24"/>
              </w:rPr>
              <w:t>об исходе беременности (родоразрешение, прерывание беременности, выкидыш);</w:t>
            </w:r>
          </w:p>
          <w:p w14:paraId="756E3270" w14:textId="77777777" w:rsidR="00434B02" w:rsidRPr="00074D70" w:rsidRDefault="00434B02" w:rsidP="009D7071">
            <w:pPr>
              <w:ind w:firstLine="0"/>
              <w:contextualSpacing/>
            </w:pPr>
          </w:p>
        </w:tc>
        <w:tc>
          <w:tcPr>
            <w:tcW w:w="2711" w:type="dxa"/>
            <w:tcBorders>
              <w:top w:val="single" w:sz="4" w:space="0" w:color="000000"/>
              <w:left w:val="single" w:sz="4" w:space="0" w:color="000000"/>
              <w:bottom w:val="single" w:sz="4" w:space="0" w:color="000000"/>
              <w:right w:val="single" w:sz="4" w:space="0" w:color="000000"/>
            </w:tcBorders>
          </w:tcPr>
          <w:p w14:paraId="1F91F3A4" w14:textId="77777777" w:rsidR="00434B02" w:rsidRPr="00074D70" w:rsidRDefault="00434B02" w:rsidP="009D7071">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«Выписной эпикриз родильного дома»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 xml:space="preserve">17») – данный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«АКиНЕО» при завершении беременности в условиях стационара (прерывание беременности, роды, смерть беременной)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14:paraId="3D3CA548" w14:textId="77777777" w:rsidR="00434B02" w:rsidRPr="00074D70" w:rsidRDefault="00434B02" w:rsidP="009D7071">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 все осмотры (консультации), проведенные врачами-специалистами,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5A9D98AA" w14:textId="77777777" w:rsidR="00434B02" w:rsidRPr="00074D70" w:rsidRDefault="00434B02" w:rsidP="009D7071">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все оформленные пациенту направления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6AF6A5F8" w14:textId="77777777" w:rsidR="00434B02" w:rsidRPr="00074D70" w:rsidRDefault="00434B02" w:rsidP="009D7071">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все выполненные инструментальные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134A10BC" w14:textId="77777777" w:rsidR="00434B02" w:rsidRPr="00074D70" w:rsidRDefault="00434B02" w:rsidP="009D7071">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все выполненные лабораторные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1B70B6AB" w14:textId="77777777" w:rsidR="00434B02" w:rsidRPr="00074D70" w:rsidRDefault="00434B02" w:rsidP="009D7071">
            <w:pPr>
              <w:ind w:firstLine="0"/>
              <w:contextualSpacing/>
            </w:pPr>
            <w:r w:rsidRPr="00074D70">
              <w:rPr>
                <w:rFonts w:eastAsia="Times New Roman" w:cs="Times New Roman"/>
                <w:szCs w:val="24"/>
              </w:rPr>
              <w:t>СЭМД «Медицинское свидетельство о смерти (</w:t>
            </w:r>
            <w:r w:rsidRPr="00074D70">
              <w:rPr>
                <w:rFonts w:eastAsia="Times New Roman" w:cs="Times New Roman"/>
                <w:szCs w:val="24"/>
                <w:lang w:val="en-US"/>
              </w:rPr>
              <w:t>CDA</w:t>
            </w:r>
            <w:r w:rsidRPr="00074D70">
              <w:rPr>
                <w:rFonts w:eastAsia="Times New Roman" w:cs="Times New Roman"/>
                <w:szCs w:val="24"/>
              </w:rPr>
              <w:t>)» – оформленное свидетельство в случае смертельного исхода для пациента и/или новорожденного возрастом более 7 суток (168 часов) раздельно для каждого умершего;</w:t>
            </w:r>
          </w:p>
          <w:p w14:paraId="4E1C84B4" w14:textId="77777777" w:rsidR="00434B02" w:rsidRPr="00074D70" w:rsidRDefault="00434B02" w:rsidP="009D7071">
            <w:pPr>
              <w:ind w:firstLine="0"/>
              <w:contextualSpacing/>
            </w:pPr>
            <w:r w:rsidRPr="00074D70">
              <w:rPr>
                <w:rFonts w:eastAsia="Times New Roman" w:cs="Times New Roman"/>
                <w:szCs w:val="24"/>
              </w:rPr>
              <w:t>СЭМД «Медицинское свидетельство о перинатальной смерти (</w:t>
            </w:r>
            <w:r w:rsidRPr="00074D70">
              <w:rPr>
                <w:rFonts w:eastAsia="Times New Roman" w:cs="Times New Roman"/>
                <w:szCs w:val="24"/>
                <w:lang w:val="en-US"/>
              </w:rPr>
              <w:t>CDA</w:t>
            </w:r>
            <w:r w:rsidRPr="00074D70">
              <w:rPr>
                <w:rFonts w:eastAsia="Times New Roman" w:cs="Times New Roman"/>
                <w:szCs w:val="24"/>
              </w:rPr>
              <w:t>)» – оформленное свидетельство в случае смертельного исхода для плода и новорожденного первый 7 суток жизни при оказании медицинской помощи, связанной с родоразрешением.</w:t>
            </w:r>
          </w:p>
          <w:p w14:paraId="371BCB47" w14:textId="77777777" w:rsidR="00434B02" w:rsidRPr="00074D70" w:rsidRDefault="00434B02" w:rsidP="009D7071">
            <w:pPr>
              <w:ind w:firstLine="0"/>
              <w:contextualSpacing/>
            </w:pPr>
            <w:r w:rsidRPr="00074D70">
              <w:rPr>
                <w:rFonts w:eastAsia="Times New Roman" w:cs="Times New Roman"/>
                <w:szCs w:val="24"/>
              </w:rPr>
              <w:t>В случае смерти беременной и плода формируются:</w:t>
            </w:r>
          </w:p>
          <w:p w14:paraId="40522D1F" w14:textId="77777777" w:rsidR="00434B02" w:rsidRPr="00074D70" w:rsidRDefault="00434B02" w:rsidP="009D7071">
            <w:pPr>
              <w:numPr>
                <w:ilvl w:val="0"/>
                <w:numId w:val="267"/>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«Выписной эпикриз родильного дома»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17»);</w:t>
            </w:r>
          </w:p>
          <w:p w14:paraId="2B99DF4C" w14:textId="77777777" w:rsidR="00434B02" w:rsidRPr="00074D70" w:rsidRDefault="00434B02" w:rsidP="009D7071">
            <w:pPr>
              <w:numPr>
                <w:ilvl w:val="0"/>
                <w:numId w:val="168"/>
              </w:numPr>
              <w:ind w:left="0" w:firstLine="0"/>
              <w:contextualSpacing/>
            </w:pPr>
            <w:r w:rsidRPr="00074D70">
              <w:rPr>
                <w:rFonts w:eastAsia="Times New Roman" w:cs="Times New Roman"/>
                <w:szCs w:val="24"/>
              </w:rPr>
              <w:t>СЭМД «Медицинское свидетельство о смерти (</w:t>
            </w:r>
            <w:r w:rsidRPr="00074D70">
              <w:rPr>
                <w:rFonts w:eastAsia="Times New Roman" w:cs="Times New Roman"/>
                <w:szCs w:val="24"/>
                <w:lang w:val="en-US"/>
              </w:rPr>
              <w:t>CDA</w:t>
            </w:r>
            <w:r w:rsidRPr="00074D70">
              <w:rPr>
                <w:rFonts w:eastAsia="Times New Roman" w:cs="Times New Roman"/>
                <w:szCs w:val="24"/>
              </w:rPr>
              <w:t>)» для беременной;</w:t>
            </w:r>
          </w:p>
          <w:p w14:paraId="491822B4" w14:textId="77777777" w:rsidR="00434B02" w:rsidRPr="00074D70" w:rsidRDefault="00434B02" w:rsidP="009D7071">
            <w:pPr>
              <w:numPr>
                <w:ilvl w:val="0"/>
                <w:numId w:val="168"/>
              </w:numPr>
              <w:ind w:left="0" w:firstLine="0"/>
              <w:contextualSpacing/>
            </w:pPr>
            <w:r w:rsidRPr="00074D70">
              <w:rPr>
                <w:rFonts w:eastAsia="Times New Roman" w:cs="Times New Roman"/>
                <w:szCs w:val="24"/>
              </w:rPr>
              <w:t>СЭМД «Медицинское свидетельство о перинатальной смерти (</w:t>
            </w:r>
            <w:r w:rsidRPr="00074D70">
              <w:rPr>
                <w:rFonts w:eastAsia="Times New Roman" w:cs="Times New Roman"/>
                <w:szCs w:val="24"/>
                <w:lang w:val="en-US"/>
              </w:rPr>
              <w:t>CDA</w:t>
            </w:r>
            <w:r w:rsidRPr="00074D70">
              <w:rPr>
                <w:rFonts w:eastAsia="Times New Roman" w:cs="Times New Roman"/>
                <w:szCs w:val="24"/>
              </w:rPr>
              <w:t>)» для плода в сроке 22 недели и более (в случае смерти плода).</w:t>
            </w:r>
          </w:p>
          <w:p w14:paraId="3DF820CB" w14:textId="77777777" w:rsidR="00434B02" w:rsidRPr="00074D70" w:rsidRDefault="00434B02" w:rsidP="009D7071">
            <w:pPr>
              <w:ind w:firstLine="0"/>
              <w:contextualSpacing/>
            </w:pPr>
          </w:p>
        </w:tc>
      </w:tr>
    </w:tbl>
    <w:p w14:paraId="1B70F55A" w14:textId="77777777" w:rsidR="00434B02" w:rsidRPr="00074D70" w:rsidRDefault="00434B02" w:rsidP="00434B02">
      <w:pPr>
        <w:tabs>
          <w:tab w:val="left" w:pos="720"/>
          <w:tab w:val="left" w:pos="993"/>
        </w:tabs>
        <w:ind w:firstLine="567"/>
        <w:contextualSpacing/>
        <w:rPr>
          <w:rFonts w:cs="Times New Roman"/>
          <w:szCs w:val="24"/>
        </w:rPr>
      </w:pPr>
    </w:p>
    <w:p w14:paraId="5781342B" w14:textId="77777777" w:rsidR="00434B02" w:rsidRPr="00074D70" w:rsidRDefault="00434B02" w:rsidP="00434B02">
      <w:pPr>
        <w:tabs>
          <w:tab w:val="left" w:pos="720"/>
          <w:tab w:val="left" w:pos="993"/>
        </w:tabs>
        <w:contextualSpacing/>
        <w:rPr>
          <w:rFonts w:eastAsia="Times New Roman" w:cs="Times New Roman"/>
          <w:szCs w:val="24"/>
          <w:lang w:eastAsia="ru-RU"/>
        </w:rPr>
      </w:pPr>
      <w:r w:rsidRPr="00074D70">
        <w:rPr>
          <w:rFonts w:eastAsia="Times New Roman" w:cs="Times New Roman"/>
          <w:szCs w:val="24"/>
          <w:lang w:eastAsia="ru-RU"/>
        </w:rPr>
        <w:t>Согласно Протоколу информационного взаимодействия ВИМИС "АКиНЕО", размещенном на портале оперативного взаимодействия участников ЕГИСЗ, версии 2.0 (</w:t>
      </w:r>
      <w:hyperlink r:id="rId60">
        <w:r w:rsidRPr="00074D70">
          <w:rPr>
            <w:color w:val="000000"/>
            <w:szCs w:val="24"/>
            <w:u w:val="single"/>
            <w:lang w:val="en-US"/>
          </w:rPr>
          <w:t>https</w:t>
        </w:r>
        <w:r w:rsidRPr="00074D70">
          <w:rPr>
            <w:color w:val="000000"/>
            <w:szCs w:val="24"/>
            <w:u w:val="single"/>
          </w:rPr>
          <w:t>://</w:t>
        </w:r>
        <w:r w:rsidRPr="00074D70">
          <w:rPr>
            <w:color w:val="000000"/>
            <w:szCs w:val="24"/>
            <w:u w:val="single"/>
            <w:lang w:val="en-US"/>
          </w:rPr>
          <w:t>portal</w:t>
        </w:r>
        <w:r w:rsidRPr="00074D70">
          <w:rPr>
            <w:color w:val="000000"/>
            <w:szCs w:val="24"/>
            <w:u w:val="single"/>
          </w:rPr>
          <w:t>.</w:t>
        </w:r>
        <w:r w:rsidRPr="00074D70">
          <w:rPr>
            <w:color w:val="000000"/>
            <w:szCs w:val="24"/>
            <w:u w:val="single"/>
            <w:lang w:val="en-US"/>
          </w:rPr>
          <w:t>egisz</w:t>
        </w:r>
        <w:r w:rsidRPr="00074D70">
          <w:rPr>
            <w:color w:val="000000"/>
            <w:szCs w:val="24"/>
            <w:u w:val="single"/>
          </w:rPr>
          <w:t>.</w:t>
        </w:r>
        <w:r w:rsidRPr="00074D70">
          <w:rPr>
            <w:color w:val="000000"/>
            <w:szCs w:val="24"/>
            <w:u w:val="single"/>
            <w:lang w:val="en-US"/>
          </w:rPr>
          <w:t>rosminzdrav</w:t>
        </w:r>
        <w:r w:rsidRPr="00074D70">
          <w:rPr>
            <w:color w:val="000000"/>
            <w:szCs w:val="24"/>
            <w:u w:val="single"/>
          </w:rPr>
          <w:t>.</w:t>
        </w:r>
        <w:r w:rsidRPr="00074D70">
          <w:rPr>
            <w:color w:val="000000"/>
            <w:szCs w:val="24"/>
            <w:u w:val="single"/>
            <w:lang w:val="en-US"/>
          </w:rPr>
          <w:t>ru</w:t>
        </w:r>
        <w:r w:rsidRPr="00074D70">
          <w:rPr>
            <w:color w:val="000000"/>
            <w:szCs w:val="24"/>
            <w:u w:val="single"/>
          </w:rPr>
          <w:t>/</w:t>
        </w:r>
        <w:r w:rsidRPr="00074D70">
          <w:rPr>
            <w:color w:val="000000"/>
            <w:szCs w:val="24"/>
            <w:u w:val="single"/>
            <w:lang w:val="en-US"/>
          </w:rPr>
          <w:t>materials</w:t>
        </w:r>
        <w:r w:rsidRPr="00074D70">
          <w:rPr>
            <w:color w:val="000000"/>
            <w:szCs w:val="24"/>
            <w:u w:val="single"/>
          </w:rPr>
          <w:t>/3675</w:t>
        </w:r>
      </w:hyperlink>
      <w:r w:rsidRPr="00074D70">
        <w:t xml:space="preserve">) </w:t>
      </w:r>
      <w:r w:rsidRPr="00074D70">
        <w:rPr>
          <w:rFonts w:eastAsia="Times New Roman" w:cs="Times New Roman"/>
          <w:szCs w:val="24"/>
          <w:lang w:eastAsia="ru-RU"/>
        </w:rPr>
        <w:t>разработаны и внедрены триггерные точки по следующим правилам:</w:t>
      </w:r>
    </w:p>
    <w:p w14:paraId="12BB317C" w14:textId="77777777" w:rsidR="00434B02" w:rsidRPr="00074D70" w:rsidRDefault="00434B02" w:rsidP="00434B02">
      <w:pPr>
        <w:tabs>
          <w:tab w:val="left" w:pos="720"/>
          <w:tab w:val="left" w:pos="993"/>
        </w:tabs>
        <w:contextualSpacing/>
        <w:rPr>
          <w:rFonts w:cs="Times New Roman"/>
          <w:szCs w:val="24"/>
        </w:rPr>
      </w:pPr>
    </w:p>
    <w:tbl>
      <w:tblPr>
        <w:tblW w:w="5000" w:type="pct"/>
        <w:tblInd w:w="-5" w:type="dxa"/>
        <w:tblLayout w:type="fixed"/>
        <w:tblCellMar>
          <w:top w:w="30" w:type="dxa"/>
          <w:left w:w="30" w:type="dxa"/>
          <w:bottom w:w="20" w:type="dxa"/>
          <w:right w:w="30" w:type="dxa"/>
        </w:tblCellMar>
        <w:tblLook w:val="0020" w:firstRow="1" w:lastRow="0" w:firstColumn="0" w:lastColumn="0" w:noHBand="0" w:noVBand="0"/>
      </w:tblPr>
      <w:tblGrid>
        <w:gridCol w:w="1147"/>
        <w:gridCol w:w="1739"/>
        <w:gridCol w:w="3555"/>
        <w:gridCol w:w="3470"/>
      </w:tblGrid>
      <w:tr w:rsidR="00434B02" w:rsidRPr="00074D70" w14:paraId="0F248CCB"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3266300C" w14:textId="77777777" w:rsidR="00434B02" w:rsidRPr="00074D70" w:rsidRDefault="00434B02" w:rsidP="009D7071">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Код триггерной точки</w:t>
            </w:r>
          </w:p>
        </w:tc>
        <w:tc>
          <w:tcPr>
            <w:tcW w:w="1739" w:type="dxa"/>
            <w:tcBorders>
              <w:top w:val="single" w:sz="4" w:space="0" w:color="000000"/>
              <w:left w:val="single" w:sz="4" w:space="0" w:color="000000"/>
              <w:bottom w:val="single" w:sz="4" w:space="0" w:color="000000"/>
              <w:right w:val="single" w:sz="4" w:space="0" w:color="000000"/>
            </w:tcBorders>
          </w:tcPr>
          <w:p w14:paraId="154E1993" w14:textId="77777777" w:rsidR="00434B02" w:rsidRPr="00074D70" w:rsidRDefault="00434B02" w:rsidP="009D7071">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Полное наименование</w:t>
            </w:r>
          </w:p>
        </w:tc>
        <w:tc>
          <w:tcPr>
            <w:tcW w:w="3555" w:type="dxa"/>
            <w:tcBorders>
              <w:top w:val="single" w:sz="4" w:space="0" w:color="000000"/>
              <w:left w:val="single" w:sz="4" w:space="0" w:color="000000"/>
              <w:bottom w:val="single" w:sz="4" w:space="0" w:color="000000"/>
              <w:right w:val="single" w:sz="4" w:space="0" w:color="000000"/>
            </w:tcBorders>
          </w:tcPr>
          <w:p w14:paraId="7037CE60" w14:textId="77777777" w:rsidR="00434B02" w:rsidRPr="00074D70" w:rsidRDefault="00434B02" w:rsidP="009D7071">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Правила выявления</w:t>
            </w:r>
          </w:p>
          <w:p w14:paraId="27F53F00" w14:textId="77777777" w:rsidR="00434B02" w:rsidRPr="00074D70" w:rsidRDefault="00434B02" w:rsidP="009D7071">
            <w:pPr>
              <w:widowControl w:val="0"/>
              <w:ind w:left="34" w:firstLine="0"/>
              <w:jc w:val="center"/>
              <w:rPr>
                <w:rFonts w:eastAsia="Times New Roman" w:cs="Times New Roman"/>
                <w:b/>
                <w:color w:val="000000"/>
                <w:szCs w:val="24"/>
                <w:lang w:val="en-US"/>
              </w:rPr>
            </w:pPr>
          </w:p>
          <w:p w14:paraId="067E9BE0" w14:textId="77777777" w:rsidR="00434B02" w:rsidRPr="00074D70" w:rsidRDefault="00434B02" w:rsidP="009D7071">
            <w:pPr>
              <w:widowControl w:val="0"/>
              <w:ind w:left="34" w:firstLine="0"/>
              <w:jc w:val="center"/>
              <w:rPr>
                <w:rFonts w:eastAsia="Times New Roman" w:cs="Times New Roman"/>
                <w:b/>
                <w:color w:val="000000"/>
                <w:szCs w:val="24"/>
                <w:lang w:val="en-US" w:eastAsia="ru-RU"/>
              </w:rPr>
            </w:pPr>
          </w:p>
        </w:tc>
        <w:tc>
          <w:tcPr>
            <w:tcW w:w="3470" w:type="dxa"/>
            <w:tcBorders>
              <w:top w:val="single" w:sz="4" w:space="0" w:color="000000"/>
              <w:left w:val="single" w:sz="4" w:space="0" w:color="000000"/>
              <w:bottom w:val="single" w:sz="4" w:space="0" w:color="000000"/>
              <w:right w:val="single" w:sz="4" w:space="0" w:color="000000"/>
            </w:tcBorders>
          </w:tcPr>
          <w:p w14:paraId="422E8EAE" w14:textId="77777777" w:rsidR="00434B02" w:rsidRPr="00074D70" w:rsidRDefault="00434B02" w:rsidP="009D7071">
            <w:pPr>
              <w:widowControl w:val="0"/>
              <w:ind w:left="34" w:firstLine="0"/>
              <w:jc w:val="center"/>
              <w:rPr>
                <w:rFonts w:eastAsia="Times New Roman" w:cs="Times New Roman"/>
                <w:b/>
                <w:color w:val="000000"/>
                <w:szCs w:val="24"/>
              </w:rPr>
            </w:pPr>
            <w:r w:rsidRPr="00074D70">
              <w:rPr>
                <w:rFonts w:eastAsia="Times New Roman" w:cs="Times New Roman"/>
                <w:b/>
                <w:color w:val="000000"/>
                <w:szCs w:val="24"/>
              </w:rPr>
              <w:t>СЭМД, передаваемые в</w:t>
            </w:r>
            <w:r w:rsidRPr="00074D70">
              <w:rPr>
                <w:rFonts w:eastAsia="Times New Roman" w:cs="Times New Roman"/>
                <w:b/>
                <w:color w:val="000000"/>
                <w:szCs w:val="24"/>
                <w:lang w:val="en-US"/>
              </w:rPr>
              <w:t> </w:t>
            </w:r>
            <w:r w:rsidRPr="00074D70">
              <w:rPr>
                <w:rFonts w:eastAsia="Times New Roman" w:cs="Times New Roman"/>
                <w:b/>
                <w:color w:val="000000"/>
                <w:szCs w:val="24"/>
              </w:rPr>
              <w:t>ВИМИС «АКиНЕО» при выявлении триггерной точки</w:t>
            </w:r>
          </w:p>
        </w:tc>
      </w:tr>
      <w:tr w:rsidR="00434B02" w:rsidRPr="00074D70" w14:paraId="31FFA880" w14:textId="77777777" w:rsidTr="009D7071">
        <w:tc>
          <w:tcPr>
            <w:tcW w:w="1147" w:type="dxa"/>
            <w:vMerge w:val="restart"/>
            <w:tcBorders>
              <w:top w:val="single" w:sz="4" w:space="0" w:color="000000"/>
              <w:left w:val="single" w:sz="4" w:space="0" w:color="000000"/>
              <w:bottom w:val="single" w:sz="4" w:space="0" w:color="000000"/>
              <w:right w:val="single" w:sz="4" w:space="0" w:color="000000"/>
            </w:tcBorders>
          </w:tcPr>
          <w:p w14:paraId="083A0A96"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w:t>
            </w:r>
          </w:p>
        </w:tc>
        <w:tc>
          <w:tcPr>
            <w:tcW w:w="1739" w:type="dxa"/>
            <w:vMerge w:val="restart"/>
            <w:tcBorders>
              <w:top w:val="single" w:sz="4" w:space="0" w:color="000000"/>
              <w:left w:val="single" w:sz="4" w:space="0" w:color="000000"/>
              <w:bottom w:val="single" w:sz="4" w:space="0" w:color="000000"/>
              <w:right w:val="single" w:sz="4" w:space="0" w:color="000000"/>
            </w:tcBorders>
          </w:tcPr>
          <w:p w14:paraId="35B4D0DE" w14:textId="77777777" w:rsidR="00434B02" w:rsidRPr="00074D70" w:rsidRDefault="00434B02" w:rsidP="009D7071">
            <w:pPr>
              <w:widowControl w:val="0"/>
              <w:ind w:left="34" w:firstLine="0"/>
              <w:rPr>
                <w:rFonts w:eastAsia="Calibri" w:cs="Times New Roman"/>
                <w:color w:val="000000"/>
                <w:lang w:val="en-US"/>
              </w:rPr>
            </w:pPr>
            <w:r w:rsidRPr="00074D70">
              <w:rPr>
                <w:rFonts w:eastAsia="Calibri" w:cs="Times New Roman"/>
                <w:color w:val="000000"/>
                <w:lang w:val="en-US"/>
              </w:rPr>
              <w:t>Выявление осмотра (консультации) пациента</w:t>
            </w:r>
          </w:p>
        </w:tc>
        <w:tc>
          <w:tcPr>
            <w:tcW w:w="3555" w:type="dxa"/>
            <w:tcBorders>
              <w:top w:val="single" w:sz="4" w:space="0" w:color="000000"/>
              <w:left w:val="single" w:sz="4" w:space="0" w:color="000000"/>
              <w:bottom w:val="single" w:sz="4" w:space="0" w:color="000000"/>
              <w:right w:val="single" w:sz="4" w:space="0" w:color="000000"/>
            </w:tcBorders>
          </w:tcPr>
          <w:p w14:paraId="74BDAD36"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В </w:t>
            </w:r>
            <w:r w:rsidRPr="00074D70">
              <w:rPr>
                <w:rFonts w:eastAsia="Times New Roman" w:cs="Times New Roman"/>
                <w:szCs w:val="24"/>
                <w:lang w:eastAsia="ru-RU"/>
              </w:rPr>
              <w:t xml:space="preserve">компоненте </w:t>
            </w:r>
            <w:r w:rsidRPr="00074D70">
              <w:rPr>
                <w:rFonts w:eastAsia="Times New Roman" w:cs="Times New Roman"/>
                <w:color w:val="000000"/>
                <w:szCs w:val="24"/>
              </w:rPr>
              <w:t>МИС ЕГИСЗ НСО фиксируется факт события – проведение осмотра (консультации) пациента (оказание услуги с типом "Посещение").</w:t>
            </w:r>
          </w:p>
          <w:p w14:paraId="2BAAE548" w14:textId="77777777" w:rsidR="00434B02" w:rsidRPr="00074D70" w:rsidRDefault="00434B02" w:rsidP="009D7071">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562ACDF3" w14:textId="77777777" w:rsidR="00434B02" w:rsidRPr="00074D70" w:rsidRDefault="00434B02" w:rsidP="009D7071">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432BD877"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1.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с обязательным заполнением профильных секций акушером-гинекологом;</w:t>
            </w:r>
          </w:p>
          <w:p w14:paraId="041C2A5F"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2. 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w:t>
            </w:r>
            <w:r w:rsidRPr="00074D70">
              <w:rPr>
                <w:rFonts w:eastAsia="Calibri" w:cs="Times New Roman"/>
                <w:color w:val="000000"/>
              </w:rPr>
              <w:t>«Прием (осмотр) врача-специалиста»</w:t>
            </w:r>
            <w:r w:rsidRPr="00074D70">
              <w:rPr>
                <w:rFonts w:eastAsia="Times New Roman" w:cs="Times New Roman"/>
                <w:color w:val="000000"/>
                <w:szCs w:val="24"/>
              </w:rPr>
              <w:t xml:space="preserve"> согласно пункту 1 данного раздела;</w:t>
            </w:r>
          </w:p>
          <w:p w14:paraId="47922985" w14:textId="77777777" w:rsidR="00434B02" w:rsidRPr="00074D70" w:rsidRDefault="00434B02" w:rsidP="009D7071">
            <w:pPr>
              <w:widowControl w:val="0"/>
              <w:ind w:firstLine="0"/>
              <w:rPr>
                <w:rFonts w:eastAsia="Times New Roman" w:cs="Times New Roman"/>
                <w:color w:val="000000"/>
                <w:szCs w:val="24"/>
              </w:rPr>
            </w:pPr>
          </w:p>
          <w:p w14:paraId="4D4FB73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0633D7E1" w14:textId="77777777" w:rsidR="00434B02" w:rsidRPr="00074D70" w:rsidRDefault="00434B02" w:rsidP="009D7071">
            <w:pPr>
              <w:widowControl w:val="0"/>
              <w:ind w:left="34" w:firstLine="0"/>
              <w:rPr>
                <w:rFonts w:eastAsia="Times New Roman" w:cs="Times New Roman"/>
                <w:color w:val="000000"/>
                <w:szCs w:val="24"/>
              </w:rPr>
            </w:pPr>
          </w:p>
          <w:p w14:paraId="0DED76A2" w14:textId="77777777" w:rsidR="00434B02" w:rsidRPr="00074D70" w:rsidRDefault="00434B02" w:rsidP="009D7071">
            <w:pPr>
              <w:widowControl w:val="0"/>
              <w:numPr>
                <w:ilvl w:val="0"/>
                <w:numId w:val="268"/>
              </w:numPr>
              <w:ind w:firstLine="0"/>
              <w:contextualSpacing/>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szCs w:val="24"/>
                <w:lang w:eastAsia="ru-RU"/>
              </w:rPr>
              <w:t>«Направление на консультацию и во вспомогательные кабинеты»</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w:t>
            </w:r>
            <w:r w:rsidRPr="00074D70">
              <w:rPr>
                <w:rFonts w:eastAsia="Calibri" w:cs="Times New Roman"/>
                <w:color w:val="000000"/>
                <w:szCs w:val="24"/>
                <w:lang w:eastAsia="ru-RU"/>
              </w:rPr>
              <w:t>«Прием (осмотр) врача-специалиста»</w:t>
            </w:r>
            <w:r w:rsidRPr="00074D70">
              <w:rPr>
                <w:rFonts w:eastAsia="Times New Roman" w:cs="Times New Roman"/>
                <w:color w:val="000000"/>
                <w:szCs w:val="24"/>
              </w:rPr>
              <w:t xml:space="preserve"> согласно пункту 1 данного перечня;</w:t>
            </w:r>
          </w:p>
          <w:p w14:paraId="69ECD88D" w14:textId="77777777" w:rsidR="00434B02" w:rsidRPr="00074D70" w:rsidRDefault="00434B02" w:rsidP="009D7071">
            <w:pPr>
              <w:widowControl w:val="0"/>
              <w:numPr>
                <w:ilvl w:val="0"/>
                <w:numId w:val="229"/>
              </w:numPr>
              <w:ind w:firstLine="0"/>
              <w:contextualSpacing/>
              <w:rPr>
                <w:rFonts w:eastAsia="Times New Roman" w:cs="Times New Roman"/>
                <w:color w:val="000000"/>
                <w:szCs w:val="24"/>
              </w:rPr>
            </w:pPr>
            <w:r w:rsidRPr="00074D70">
              <w:rPr>
                <w:rFonts w:eastAsia="Times New Roman" w:cs="Times New Roman"/>
                <w:color w:val="000000"/>
                <w:szCs w:val="24"/>
              </w:rPr>
              <w:t xml:space="preserve"> 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«Прием (осмотр) врача-специалиста» согласно пункту 1 данного раздела.</w:t>
            </w:r>
          </w:p>
          <w:p w14:paraId="3E3C7FCD" w14:textId="77777777" w:rsidR="00434B02" w:rsidRPr="00074D70" w:rsidRDefault="00434B02" w:rsidP="009D7071">
            <w:pPr>
              <w:widowControl w:val="0"/>
              <w:ind w:left="34" w:firstLine="0"/>
              <w:rPr>
                <w:rFonts w:eastAsia="Times New Roman" w:cs="Times New Roman"/>
                <w:color w:val="000000"/>
                <w:szCs w:val="24"/>
              </w:rPr>
            </w:pPr>
          </w:p>
        </w:tc>
      </w:tr>
      <w:tr w:rsidR="00434B02" w:rsidRPr="00074D70" w14:paraId="713C9C44"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F005DA"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1D3D63"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12C8B37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Условие 2:</w:t>
            </w:r>
          </w:p>
          <w:p w14:paraId="389AA8EA"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осмотры (консультации) пациента врачами-специалистами (за исключением акушера-гинеколога) были сформированы в рамках оказания медицинской помощи в период текущей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204EDF11" w14:textId="77777777" w:rsidR="00434B02" w:rsidRPr="00074D70" w:rsidRDefault="00434B02" w:rsidP="009D7071">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0CD062A6" w14:textId="77777777" w:rsidR="00434B02" w:rsidRPr="00074D70" w:rsidRDefault="00434B02" w:rsidP="009D7071">
            <w:pPr>
              <w:widowControl w:val="0"/>
              <w:numPr>
                <w:ilvl w:val="0"/>
                <w:numId w:val="269"/>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color w:val="000000"/>
              </w:rPr>
              <w:t>«Прием (осмотр) врача-специалиста»</w:t>
            </w:r>
            <w:r w:rsidRPr="00074D70">
              <w:rPr>
                <w:rFonts w:eastAsia="Times New Roman" w:cs="Times New Roman"/>
                <w:color w:val="000000"/>
                <w:szCs w:val="24"/>
              </w:rPr>
              <w:t xml:space="preserve">, </w:t>
            </w:r>
            <w:r w:rsidRPr="00074D70">
              <w:rPr>
                <w:rFonts w:eastAsia="Calibri" w:cs="Times New Roman"/>
              </w:rPr>
              <w:t>в поле «Типы документированных событий» обязательно следует указать значение «Медицинский осмотр в связи с беременностью» (</w:t>
            </w:r>
            <w:r w:rsidRPr="00074D70">
              <w:rPr>
                <w:rFonts w:eastAsia="Calibri" w:cs="Times New Roman"/>
                <w:lang w:val="en-US"/>
              </w:rPr>
              <w:t>id</w:t>
            </w:r>
            <w:r w:rsidRPr="00074D70">
              <w:rPr>
                <w:rFonts w:eastAsia="Calibri" w:cs="Times New Roman"/>
              </w:rPr>
              <w:t>=23 согласно справочнику НСИ OID 1.2.643.5.1.13.13.99.2.726 версии не ниже 2.7</w:t>
            </w:r>
          </w:p>
          <w:p w14:paraId="31653B1E" w14:textId="77777777" w:rsidR="00434B02" w:rsidRPr="00074D70" w:rsidRDefault="00434B02" w:rsidP="009D7071">
            <w:pPr>
              <w:widowControl w:val="0"/>
              <w:numPr>
                <w:ilvl w:val="0"/>
                <w:numId w:val="18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согласно пункту 1 данного раздела;</w:t>
            </w:r>
          </w:p>
          <w:p w14:paraId="1399CC5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0E3FC772" w14:textId="77777777" w:rsidR="00434B02" w:rsidRPr="00074D70" w:rsidRDefault="00434B02" w:rsidP="009D7071">
            <w:pPr>
              <w:widowControl w:val="0"/>
              <w:numPr>
                <w:ilvl w:val="0"/>
                <w:numId w:val="188"/>
              </w:numPr>
              <w:ind w:firstLine="0"/>
              <w:rPr>
                <w:rFonts w:eastAsia="Times New Roman" w:cs="Times New Roman"/>
                <w:color w:val="000000"/>
                <w:szCs w:val="24"/>
                <w:lang w:val="x-none"/>
              </w:rPr>
            </w:pPr>
            <w:r w:rsidRPr="00074D70">
              <w:rPr>
                <w:rFonts w:eastAsia="Times New Roman" w:cs="Times New Roman"/>
                <w:color w:val="000000"/>
                <w:szCs w:val="24"/>
                <w:lang w:val="x-none"/>
              </w:rPr>
              <w:t>СЭМД «Направление на консультацию и во вспомогательные кабинеты»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p w14:paraId="3FD32499" w14:textId="77777777" w:rsidR="00434B02" w:rsidRPr="00074D70" w:rsidRDefault="00434B02" w:rsidP="009D7071">
            <w:pPr>
              <w:widowControl w:val="0"/>
              <w:numPr>
                <w:ilvl w:val="0"/>
                <w:numId w:val="188"/>
              </w:numPr>
              <w:ind w:firstLine="0"/>
              <w:rPr>
                <w:rFonts w:eastAsia="Times New Roman" w:cs="Times New Roman"/>
                <w:color w:val="000000"/>
                <w:szCs w:val="24"/>
                <w:lang w:val="x-none"/>
              </w:rPr>
            </w:pPr>
            <w:r w:rsidRPr="00074D70">
              <w:rPr>
                <w:rFonts w:eastAsia="Calibri" w:cs="Times New Roman"/>
                <w:color w:val="000000"/>
                <w:lang w:val="x-none"/>
              </w:rPr>
              <w:t xml:space="preserve">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w:t>
            </w:r>
            <w:r w:rsidRPr="00074D70">
              <w:rPr>
                <w:rFonts w:eastAsia="Calibri" w:cs="Times New Roman"/>
                <w:color w:val="000000"/>
                <w:lang w:val="x-none"/>
              </w:rPr>
              <w:t>согласно пункту 1 данного перечня.</w:t>
            </w:r>
          </w:p>
          <w:p w14:paraId="222FE6AA" w14:textId="77777777" w:rsidR="00434B02" w:rsidRPr="00074D70" w:rsidRDefault="00434B02" w:rsidP="009D7071">
            <w:pPr>
              <w:widowControl w:val="0"/>
              <w:ind w:left="360" w:firstLine="0"/>
              <w:rPr>
                <w:rFonts w:eastAsia="Times New Roman" w:cs="Times New Roman"/>
                <w:color w:val="000000"/>
                <w:szCs w:val="24"/>
                <w:lang w:val="x-none"/>
              </w:rPr>
            </w:pPr>
          </w:p>
          <w:p w14:paraId="22B0BC82" w14:textId="77777777" w:rsidR="00434B02" w:rsidRPr="00074D70" w:rsidRDefault="00434B02" w:rsidP="009D7071">
            <w:pPr>
              <w:widowControl w:val="0"/>
              <w:ind w:left="360" w:firstLine="0"/>
              <w:rPr>
                <w:rFonts w:eastAsia="Calibri" w:cs="Times New Roman"/>
                <w:color w:val="000000"/>
                <w:lang w:val="x-none"/>
              </w:rPr>
            </w:pPr>
          </w:p>
        </w:tc>
      </w:tr>
      <w:tr w:rsidR="00434B02" w:rsidRPr="00074D70" w14:paraId="4BCA8D62"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3D43E320"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19</w:t>
            </w:r>
          </w:p>
        </w:tc>
        <w:tc>
          <w:tcPr>
            <w:tcW w:w="1739" w:type="dxa"/>
            <w:tcBorders>
              <w:top w:val="single" w:sz="4" w:space="0" w:color="000000"/>
              <w:left w:val="single" w:sz="4" w:space="0" w:color="000000"/>
              <w:bottom w:val="single" w:sz="4" w:space="0" w:color="000000"/>
              <w:right w:val="single" w:sz="4" w:space="0" w:color="000000"/>
            </w:tcBorders>
          </w:tcPr>
          <w:p w14:paraId="706D175E" w14:textId="77777777" w:rsidR="00434B02" w:rsidRPr="00074D70" w:rsidRDefault="00434B02" w:rsidP="009D7071">
            <w:pPr>
              <w:widowControl w:val="0"/>
              <w:ind w:left="34" w:firstLine="0"/>
              <w:rPr>
                <w:rFonts w:eastAsia="Times New Roman" w:cs="Times New Roman"/>
                <w:color w:val="000000"/>
                <w:szCs w:val="24"/>
              </w:rPr>
            </w:pPr>
            <w:r w:rsidRPr="00074D70">
              <w:rPr>
                <w:rFonts w:eastAsia="Calibri" w:cs="Times New Roman"/>
              </w:rPr>
              <w:t>Выявление факта постановки на учет по беременности</w:t>
            </w:r>
          </w:p>
        </w:tc>
        <w:tc>
          <w:tcPr>
            <w:tcW w:w="3555" w:type="dxa"/>
            <w:tcBorders>
              <w:top w:val="single" w:sz="4" w:space="0" w:color="000000"/>
              <w:left w:val="single" w:sz="4" w:space="0" w:color="000000"/>
              <w:bottom w:val="single" w:sz="4" w:space="0" w:color="000000"/>
              <w:right w:val="single" w:sz="4" w:space="0" w:color="000000"/>
            </w:tcBorders>
          </w:tcPr>
          <w:p w14:paraId="24265BB3" w14:textId="77777777" w:rsidR="00434B02" w:rsidRPr="00074D70" w:rsidRDefault="00434B02" w:rsidP="009D7071">
            <w:pPr>
              <w:widowControl w:val="0"/>
              <w:ind w:left="34" w:firstLine="0"/>
              <w:rPr>
                <w:rFonts w:eastAsia="Calibri" w:cs="Times New Roman"/>
              </w:rPr>
            </w:pPr>
            <w:r w:rsidRPr="00074D70">
              <w:rPr>
                <w:rFonts w:eastAsia="Calibri" w:cs="Times New Roman"/>
              </w:rPr>
              <w:t>В Системе зафиксировано проведение осмотра (консультации) пациента в амбулаторных условиях (оказание услуги с типом "Посещение"), связанного с постановкой на учет по беременности. </w:t>
            </w:r>
          </w:p>
          <w:p w14:paraId="6E98A0E4" w14:textId="77777777" w:rsidR="00434B02" w:rsidRPr="00074D70" w:rsidRDefault="00434B02" w:rsidP="009D7071">
            <w:pPr>
              <w:widowControl w:val="0"/>
              <w:ind w:left="34" w:firstLine="0"/>
              <w:rPr>
                <w:rFonts w:eastAsia="Calibri" w:cs="Times New Roman"/>
              </w:rPr>
            </w:pPr>
            <w:r w:rsidRPr="00074D70">
              <w:rPr>
                <w:rFonts w:eastAsia="Calibri" w:cs="Times New Roman"/>
              </w:rPr>
              <w:t>ТТ срабатывает в случае одновременного соблюдения следующих условий:</w:t>
            </w:r>
          </w:p>
          <w:p w14:paraId="706133E0" w14:textId="77777777" w:rsidR="00434B02" w:rsidRPr="00074D70" w:rsidRDefault="00434B02" w:rsidP="009D7071">
            <w:pPr>
              <w:widowControl w:val="0"/>
              <w:numPr>
                <w:ilvl w:val="0"/>
                <w:numId w:val="270"/>
              </w:numPr>
              <w:ind w:left="384" w:firstLine="0"/>
              <w:contextualSpacing/>
              <w:rPr>
                <w:rFonts w:eastAsia="Calibri" w:cs="Times New Roman"/>
              </w:rPr>
            </w:pPr>
            <w:r w:rsidRPr="00074D70">
              <w:rPr>
                <w:rFonts w:eastAsia="Calibri" w:cs="Times New Roman"/>
              </w:rPr>
              <w:t>на приеме был установлен диагноз, соответствующий значению из столбца "Код заболевания (состояния) в соответствии с МКБ-10" таблицы 1 </w:t>
            </w:r>
          </w:p>
          <w:p w14:paraId="5C100BB0" w14:textId="77777777" w:rsidR="00434B02" w:rsidRPr="00074D70" w:rsidRDefault="00434B02" w:rsidP="009D7071">
            <w:pPr>
              <w:widowControl w:val="0"/>
              <w:numPr>
                <w:ilvl w:val="0"/>
                <w:numId w:val="230"/>
              </w:numPr>
              <w:ind w:left="384" w:firstLine="0"/>
              <w:contextualSpacing/>
              <w:rPr>
                <w:rFonts w:eastAsia="Calibri" w:cs="Times New Roman"/>
              </w:rPr>
            </w:pPr>
            <w:r w:rsidRPr="00074D70">
              <w:rPr>
                <w:rFonts w:eastAsia="Calibri" w:cs="Times New Roman"/>
              </w:rPr>
              <w:t>в Системе создана запись о беременности пациентки</w:t>
            </w:r>
          </w:p>
          <w:p w14:paraId="6E9D4DC1" w14:textId="77777777" w:rsidR="00434B02" w:rsidRPr="00074D70" w:rsidRDefault="00434B02" w:rsidP="009D7071">
            <w:pPr>
              <w:widowControl w:val="0"/>
              <w:numPr>
                <w:ilvl w:val="1"/>
                <w:numId w:val="230"/>
              </w:numPr>
              <w:ind w:left="667" w:firstLine="0"/>
              <w:contextualSpacing/>
              <w:rPr>
                <w:rFonts w:eastAsia="Calibri" w:cs="Times New Roman"/>
              </w:rPr>
            </w:pPr>
            <w:r w:rsidRPr="00074D70">
              <w:rPr>
                <w:rFonts w:eastAsia="Calibri" w:cs="Times New Roman"/>
              </w:rPr>
              <w:t>в случае оказания услуги из настроенного списка в Системе создана запись о беременности и открыта  "Индивидуальная карта беременной и родильницы</w:t>
            </w:r>
            <w:r w:rsidRPr="00074D70">
              <w:rPr>
                <w:rFonts w:eastAsia="Calibri" w:cs="Times New Roman"/>
                <w:szCs w:val="24"/>
              </w:rPr>
              <w:t>".</w:t>
            </w:r>
          </w:p>
          <w:p w14:paraId="23BCD7C1" w14:textId="77777777" w:rsidR="00434B02" w:rsidRPr="00074D70" w:rsidRDefault="00434B02" w:rsidP="009D7071">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1EADDDA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0F1D4802" w14:textId="77777777" w:rsidR="00434B02" w:rsidRPr="00074D70" w:rsidRDefault="00434B02" w:rsidP="009D7071">
            <w:pPr>
              <w:widowControl w:val="0"/>
              <w:numPr>
                <w:ilvl w:val="0"/>
                <w:numId w:val="271"/>
              </w:numPr>
              <w:ind w:left="463" w:right="-2" w:firstLine="0"/>
              <w:rPr>
                <w:rFonts w:eastAsia="Times New Roman" w:cs="Arial"/>
                <w:szCs w:val="20"/>
              </w:rPr>
            </w:pPr>
            <w:r w:rsidRPr="00074D70">
              <w:rPr>
                <w:rFonts w:eastAsia="Times New Roman" w:cs="Arial"/>
                <w:szCs w:val="20"/>
              </w:rPr>
              <w:t>СЭМД beta-версии «Прием (осмотр) врача-специалиста»:</w:t>
            </w:r>
          </w:p>
          <w:p w14:paraId="71601D43" w14:textId="77777777" w:rsidR="00434B02" w:rsidRPr="00074D70" w:rsidRDefault="00434B02" w:rsidP="009D7071">
            <w:pPr>
              <w:widowControl w:val="0"/>
              <w:numPr>
                <w:ilvl w:val="1"/>
                <w:numId w:val="231"/>
              </w:numPr>
              <w:ind w:left="463" w:right="-2" w:firstLine="0"/>
              <w:rPr>
                <w:rFonts w:eastAsia="Times New Roman" w:cs="Arial"/>
                <w:szCs w:val="20"/>
              </w:rPr>
            </w:pPr>
            <w:r w:rsidRPr="00074D70">
              <w:rPr>
                <w:rFonts w:eastAsia="Times New Roman" w:cs="Arial"/>
                <w:szCs w:val="20"/>
              </w:rPr>
              <w:t>с обязательным заполнением профильных секций акушером-гинекологом;</w:t>
            </w:r>
          </w:p>
          <w:p w14:paraId="0F4F7773" w14:textId="77777777" w:rsidR="00434B02" w:rsidRPr="00074D70" w:rsidRDefault="00434B02" w:rsidP="009D7071">
            <w:pPr>
              <w:widowControl w:val="0"/>
              <w:numPr>
                <w:ilvl w:val="1"/>
                <w:numId w:val="231"/>
              </w:numPr>
              <w:ind w:left="463" w:right="-2" w:firstLine="0"/>
              <w:rPr>
                <w:rFonts w:eastAsia="Times New Roman" w:cs="Arial"/>
                <w:szCs w:val="20"/>
              </w:rPr>
            </w:pPr>
            <w:r w:rsidRPr="00074D70">
              <w:rPr>
                <w:rFonts w:eastAsia="Times New Roman" w:cs="Arial"/>
                <w:szCs w:val="20"/>
              </w:rPr>
              <w:t>с обязательным заполнением поля «дата постановки на учет по беременности».</w:t>
            </w:r>
          </w:p>
          <w:p w14:paraId="76A61DAA" w14:textId="77777777" w:rsidR="00434B02" w:rsidRPr="00074D70" w:rsidRDefault="00434B02" w:rsidP="009D7071">
            <w:pPr>
              <w:widowControl w:val="0"/>
              <w:numPr>
                <w:ilvl w:val="0"/>
                <w:numId w:val="231"/>
              </w:numPr>
              <w:ind w:left="463" w:right="-2" w:firstLine="0"/>
              <w:rPr>
                <w:rFonts w:eastAsia="Times New Roman" w:cs="Arial"/>
                <w:szCs w:val="20"/>
              </w:rPr>
            </w:pPr>
            <w:r w:rsidRPr="00074D70">
              <w:rPr>
                <w:rFonts w:eastAsia="Times New Roman" w:cs="Arial"/>
                <w:szCs w:val="20"/>
              </w:rPr>
              <w:t>СЭМД beta-версии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p w14:paraId="5DCCE703" w14:textId="77777777" w:rsidR="00434B02" w:rsidRPr="00074D70" w:rsidRDefault="00434B02" w:rsidP="009D7071">
            <w:pPr>
              <w:widowControl w:val="0"/>
              <w:ind w:left="463" w:right="-2" w:firstLine="0"/>
              <w:rPr>
                <w:rFonts w:eastAsia="Times New Roman" w:cs="Times New Roman"/>
                <w:szCs w:val="24"/>
              </w:rPr>
            </w:pPr>
          </w:p>
          <w:p w14:paraId="18C7396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2DF2F48C" w14:textId="77777777" w:rsidR="00434B02" w:rsidRPr="00074D70" w:rsidRDefault="00434B02" w:rsidP="009D7071">
            <w:pPr>
              <w:widowControl w:val="0"/>
              <w:numPr>
                <w:ilvl w:val="0"/>
                <w:numId w:val="231"/>
              </w:numPr>
              <w:ind w:left="463" w:right="-2" w:firstLine="0"/>
              <w:rPr>
                <w:rFonts w:eastAsia="Times New Roman" w:cs="Arial"/>
                <w:szCs w:val="20"/>
              </w:rPr>
            </w:pPr>
            <w:r w:rsidRPr="00074D70">
              <w:rPr>
                <w:rFonts w:eastAsia="Times New Roman" w:cs="Arial"/>
                <w:szCs w:val="20"/>
              </w:rPr>
              <w:t>СЭМД «Направление на консультацию и во вспомогательные кабинеты» – направления, оформленные в рамках осмотра (консультации), по которому был сформирован СЭМД beta-версии «Прием (осмотр) врача-специалиста» согласно пункту 1 данного раздела;</w:t>
            </w:r>
          </w:p>
          <w:p w14:paraId="5C9C728E" w14:textId="77777777" w:rsidR="00434B02" w:rsidRPr="00074D70" w:rsidRDefault="00434B02" w:rsidP="009D7071">
            <w:pPr>
              <w:widowControl w:val="0"/>
              <w:ind w:left="720" w:right="-2" w:firstLine="0"/>
              <w:rPr>
                <w:rFonts w:eastAsia="Times New Roman" w:cs="Times New Roman"/>
                <w:szCs w:val="24"/>
              </w:rPr>
            </w:pPr>
          </w:p>
          <w:p w14:paraId="78E3874D" w14:textId="77777777" w:rsidR="00434B02" w:rsidRPr="00074D70" w:rsidRDefault="00434B02" w:rsidP="009D7071">
            <w:pPr>
              <w:widowControl w:val="0"/>
              <w:numPr>
                <w:ilvl w:val="0"/>
                <w:numId w:val="231"/>
              </w:numPr>
              <w:ind w:left="321" w:firstLine="0"/>
              <w:contextualSpacing/>
              <w:rPr>
                <w:rFonts w:eastAsia="Calibri" w:cs="Times New Roman"/>
              </w:rPr>
            </w:pPr>
            <w:r w:rsidRPr="00074D70">
              <w:rPr>
                <w:rFonts w:eastAsia="Calibri" w:cs="Times New Roman"/>
              </w:rPr>
              <w:t>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tc>
      </w:tr>
      <w:tr w:rsidR="00434B02" w:rsidRPr="00074D70" w14:paraId="31F43C4E"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349EBE8C"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w:t>
            </w:r>
          </w:p>
        </w:tc>
        <w:tc>
          <w:tcPr>
            <w:tcW w:w="1739" w:type="dxa"/>
            <w:vMerge w:val="restart"/>
            <w:tcBorders>
              <w:top w:val="single" w:sz="4" w:space="0" w:color="000000"/>
              <w:left w:val="single" w:sz="4" w:space="0" w:color="000000"/>
              <w:bottom w:val="single" w:sz="4" w:space="0" w:color="000000"/>
              <w:right w:val="single" w:sz="4" w:space="0" w:color="000000"/>
            </w:tcBorders>
          </w:tcPr>
          <w:p w14:paraId="4900C173" w14:textId="77777777" w:rsidR="00434B02" w:rsidRPr="00074D70" w:rsidRDefault="00434B02" w:rsidP="009D7071">
            <w:pPr>
              <w:widowControl w:val="0"/>
              <w:ind w:left="34" w:firstLine="0"/>
              <w:rPr>
                <w:rFonts w:eastAsia="Calibri" w:cs="Times New Roman"/>
                <w:color w:val="000000"/>
                <w:lang w:val="en-US"/>
              </w:rPr>
            </w:pPr>
            <w:r w:rsidRPr="00074D70">
              <w:rPr>
                <w:rFonts w:eastAsia="Calibri" w:cs="Times New Roman"/>
                <w:color w:val="000000"/>
                <w:lang w:val="en-US"/>
              </w:rPr>
              <w:t>Выявление диагностических исследований</w:t>
            </w:r>
          </w:p>
        </w:tc>
        <w:tc>
          <w:tcPr>
            <w:tcW w:w="3555" w:type="dxa"/>
            <w:tcBorders>
              <w:top w:val="single" w:sz="4" w:space="0" w:color="000000"/>
              <w:left w:val="single" w:sz="4" w:space="0" w:color="000000"/>
              <w:bottom w:val="single" w:sz="4" w:space="0" w:color="000000"/>
              <w:right w:val="single" w:sz="4" w:space="0" w:color="000000"/>
            </w:tcBorders>
          </w:tcPr>
          <w:p w14:paraId="3D0A2248"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выполнение следующих методов обследования пациента:</w:t>
            </w:r>
          </w:p>
          <w:p w14:paraId="48D20543" w14:textId="77777777" w:rsidR="00434B02" w:rsidRPr="00074D70" w:rsidRDefault="00434B02" w:rsidP="009D7071">
            <w:pPr>
              <w:widowControl w:val="0"/>
              <w:numPr>
                <w:ilvl w:val="1"/>
                <w:numId w:val="232"/>
              </w:numPr>
              <w:ind w:left="445" w:firstLine="0"/>
              <w:rPr>
                <w:rFonts w:eastAsia="Calibri" w:cs="Times New Roman"/>
                <w:color w:val="000000"/>
                <w:lang w:val="en-US"/>
              </w:rPr>
            </w:pPr>
            <w:r w:rsidRPr="00074D70">
              <w:rPr>
                <w:rFonts w:eastAsia="Calibri" w:cs="Times New Roman"/>
                <w:color w:val="000000"/>
                <w:lang w:val="en-US"/>
              </w:rPr>
              <w:t>инструментальные исследования;</w:t>
            </w:r>
          </w:p>
          <w:p w14:paraId="3C20C4C4" w14:textId="77777777" w:rsidR="00434B02" w:rsidRPr="00074D70" w:rsidRDefault="00434B02" w:rsidP="009D7071">
            <w:pPr>
              <w:widowControl w:val="0"/>
              <w:numPr>
                <w:ilvl w:val="1"/>
                <w:numId w:val="232"/>
              </w:numPr>
              <w:ind w:left="445" w:firstLine="0"/>
              <w:rPr>
                <w:rFonts w:eastAsia="Calibri" w:cs="Times New Roman"/>
                <w:color w:val="000000"/>
                <w:lang w:val="en-US"/>
              </w:rPr>
            </w:pPr>
            <w:r w:rsidRPr="00074D70">
              <w:rPr>
                <w:rFonts w:eastAsia="Calibri" w:cs="Times New Roman"/>
                <w:color w:val="000000"/>
                <w:lang w:val="en-US"/>
              </w:rPr>
              <w:t>лабораторные исследования.</w:t>
            </w:r>
          </w:p>
          <w:p w14:paraId="50295C7B"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должны быть соблюдены следующие условия:</w:t>
            </w:r>
            <w:r w:rsidRPr="00074D70">
              <w:rPr>
                <w:rFonts w:eastAsia="Calibri" w:cs="Times New Roman"/>
                <w:color w:val="000000"/>
                <w:lang w:val="en-US"/>
              </w:rPr>
              <w:t> </w:t>
            </w:r>
          </w:p>
          <w:p w14:paraId="5DCDCD3F" w14:textId="77777777" w:rsidR="00434B02" w:rsidRPr="00074D70" w:rsidRDefault="00434B02" w:rsidP="009D7071">
            <w:pPr>
              <w:widowControl w:val="0"/>
              <w:numPr>
                <w:ilvl w:val="0"/>
                <w:numId w:val="272"/>
              </w:numPr>
              <w:ind w:firstLine="0"/>
              <w:rPr>
                <w:rFonts w:eastAsia="Times New Roman" w:cs="Times New Roman"/>
                <w:color w:val="000000"/>
                <w:szCs w:val="24"/>
              </w:rPr>
            </w:pPr>
            <w:r w:rsidRPr="00074D70">
              <w:rPr>
                <w:rFonts w:eastAsia="Times New Roman" w:cs="Times New Roman"/>
                <w:color w:val="000000"/>
                <w:szCs w:val="24"/>
              </w:rPr>
              <w:t>в направлении на инструментальное исследование указан диагноз, соответствующий любому значению из</w:t>
            </w:r>
            <w:r w:rsidRPr="00074D70">
              <w:rPr>
                <w:rFonts w:eastAsia="Calibri" w:cs="Times New Roman"/>
                <w:color w:val="000000"/>
                <w:lang w:val="en-US"/>
              </w:rPr>
              <w:t> </w:t>
            </w:r>
            <w:r w:rsidRPr="00074D70">
              <w:rPr>
                <w:rFonts w:eastAsia="Times New Roman" w:cs="Times New Roman"/>
                <w:color w:val="000000"/>
                <w:szCs w:val="24"/>
              </w:rPr>
              <w:t xml:space="preserve"> таблицы 1</w:t>
            </w:r>
          </w:p>
          <w:p w14:paraId="3B47DFAD" w14:textId="77777777" w:rsidR="00434B02" w:rsidRPr="00074D70" w:rsidRDefault="00434B02" w:rsidP="009D7071">
            <w:pPr>
              <w:widowControl w:val="0"/>
              <w:numPr>
                <w:ilvl w:val="0"/>
                <w:numId w:val="233"/>
              </w:numPr>
              <w:ind w:firstLine="0"/>
              <w:rPr>
                <w:rFonts w:eastAsia="Times New Roman" w:cs="Times New Roman"/>
                <w:color w:val="000000"/>
                <w:szCs w:val="24"/>
              </w:rPr>
            </w:pPr>
            <w:r w:rsidRPr="00074D70">
              <w:rPr>
                <w:rFonts w:eastAsia="Times New Roman" w:cs="Times New Roman"/>
                <w:color w:val="000000"/>
                <w:szCs w:val="24"/>
              </w:rPr>
              <w:t>при создании направления на исследование с визита, на котором</w:t>
            </w:r>
            <w:r w:rsidRPr="00074D70">
              <w:rPr>
                <w:rFonts w:eastAsia="Calibri" w:cs="Times New Roman"/>
                <w:color w:val="000000"/>
                <w:lang w:val="en-US"/>
              </w:rPr>
              <w:t> </w:t>
            </w:r>
            <w:r w:rsidRPr="00074D70">
              <w:rPr>
                <w:rFonts w:eastAsia="Times New Roman" w:cs="Times New Roman"/>
                <w:color w:val="000000"/>
                <w:szCs w:val="24"/>
              </w:rPr>
              <w:t>указан диагноз, соответствующий любому значению из</w:t>
            </w:r>
            <w:r w:rsidRPr="00074D70">
              <w:rPr>
                <w:rFonts w:eastAsia="Calibri" w:cs="Times New Roman"/>
                <w:color w:val="000000"/>
                <w:lang w:val="en-US"/>
              </w:rPr>
              <w:t> </w:t>
            </w:r>
            <w:r w:rsidRPr="00074D70">
              <w:rPr>
                <w:rFonts w:eastAsia="Times New Roman" w:cs="Times New Roman"/>
                <w:color w:val="000000"/>
                <w:szCs w:val="24"/>
              </w:rPr>
              <w:t xml:space="preserve"> таблицы1</w:t>
            </w:r>
          </w:p>
        </w:tc>
        <w:tc>
          <w:tcPr>
            <w:tcW w:w="3470" w:type="dxa"/>
            <w:tcBorders>
              <w:top w:val="single" w:sz="4" w:space="0" w:color="000000"/>
              <w:left w:val="single" w:sz="4" w:space="0" w:color="000000"/>
              <w:bottom w:val="single" w:sz="4" w:space="0" w:color="000000"/>
              <w:right w:val="single" w:sz="4" w:space="0" w:color="000000"/>
            </w:tcBorders>
          </w:tcPr>
          <w:p w14:paraId="4F5CB80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330BD522" w14:textId="77777777" w:rsidR="00434B02" w:rsidRPr="00074D70" w:rsidRDefault="00434B02" w:rsidP="009D7071">
            <w:pPr>
              <w:widowControl w:val="0"/>
              <w:numPr>
                <w:ilvl w:val="0"/>
                <w:numId w:val="273"/>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по которому фиксируется факт события – проведение инструментального исследования и его результатов;</w:t>
            </w:r>
          </w:p>
          <w:p w14:paraId="67FC39D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5244BC2F" w14:textId="77777777" w:rsidR="00434B02" w:rsidRPr="00074D70" w:rsidRDefault="00434B02" w:rsidP="009D7071">
            <w:pPr>
              <w:widowControl w:val="0"/>
              <w:numPr>
                <w:ilvl w:val="0"/>
                <w:numId w:val="234"/>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rPr>
              <w:t>«Направление на консультацию и во вспомогательные кабинеты»</w:t>
            </w:r>
            <w:r w:rsidRPr="00074D70">
              <w:rPr>
                <w:rFonts w:eastAsia="Times New Roman" w:cs="Times New Roman"/>
                <w:color w:val="000000"/>
                <w:szCs w:val="24"/>
              </w:rPr>
              <w:t xml:space="preserve">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434B02" w:rsidRPr="00074D70" w14:paraId="5588C12A"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01BA3F07" w14:textId="77777777" w:rsidR="00434B02" w:rsidRPr="00074D70" w:rsidRDefault="00434B02" w:rsidP="009D7071">
            <w:pPr>
              <w:widowControl w:val="0"/>
              <w:ind w:left="34"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1095FB"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54569EF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Условие 2;</w:t>
            </w:r>
          </w:p>
          <w:p w14:paraId="1A1E5AD4"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факт выполнения лабораторного и/или инструментального исследования зафиксирован по пациенту, для которого установлен статус «Контроль ВИМИС «АКиНЕО»</w:t>
            </w:r>
          </w:p>
        </w:tc>
        <w:tc>
          <w:tcPr>
            <w:tcW w:w="3470" w:type="dxa"/>
            <w:tcBorders>
              <w:top w:val="single" w:sz="4" w:space="0" w:color="000000"/>
              <w:left w:val="single" w:sz="4" w:space="0" w:color="000000"/>
              <w:bottom w:val="single" w:sz="4" w:space="0" w:color="000000"/>
              <w:right w:val="single" w:sz="4" w:space="0" w:color="000000"/>
            </w:tcBorders>
          </w:tcPr>
          <w:p w14:paraId="198F47B7" w14:textId="77777777" w:rsidR="00434B02" w:rsidRPr="00074D70" w:rsidRDefault="00434B02" w:rsidP="009D7071">
            <w:pPr>
              <w:widowControl w:val="0"/>
              <w:ind w:left="360" w:firstLine="0"/>
              <w:rPr>
                <w:rFonts w:eastAsia="Times New Roman" w:cs="Times New Roman"/>
                <w:color w:val="000000"/>
                <w:szCs w:val="24"/>
              </w:rPr>
            </w:pPr>
          </w:p>
          <w:p w14:paraId="28BF0303" w14:textId="77777777" w:rsidR="00434B02" w:rsidRPr="00074D70" w:rsidRDefault="00434B02" w:rsidP="009D7071">
            <w:pPr>
              <w:widowControl w:val="0"/>
              <w:numPr>
                <w:ilvl w:val="0"/>
                <w:numId w:val="274"/>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по которому фиксируется факт события – проведение инструментального исследования и его результатов;</w:t>
            </w:r>
          </w:p>
          <w:p w14:paraId="42E3412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2347AF24" w14:textId="77777777" w:rsidR="00434B02" w:rsidRPr="00074D70" w:rsidRDefault="00434B02" w:rsidP="009D7071">
            <w:pPr>
              <w:widowControl w:val="0"/>
              <w:numPr>
                <w:ilvl w:val="0"/>
                <w:numId w:val="235"/>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по которому фиксируется факт события – проведение лабораторного исследования и его результатов либо</w:t>
            </w:r>
          </w:p>
          <w:p w14:paraId="1016CB7A" w14:textId="77777777" w:rsidR="00434B02" w:rsidRPr="00074D70" w:rsidRDefault="00434B02" w:rsidP="009D7071">
            <w:pPr>
              <w:widowControl w:val="0"/>
              <w:numPr>
                <w:ilvl w:val="0"/>
                <w:numId w:val="23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rPr>
              <w:t>«Направление на консультацию и во вспомогательные кабинеты»</w:t>
            </w:r>
            <w:r w:rsidRPr="00074D70">
              <w:rPr>
                <w:rFonts w:eastAsia="Calibri" w:cs="Times New Roman"/>
                <w:color w:val="000000"/>
                <w:lang w:val="en-US"/>
              </w:rPr>
              <w:t> </w:t>
            </w:r>
            <w:r w:rsidRPr="00074D70">
              <w:rPr>
                <w:rFonts w:eastAsia="Times New Roman" w:cs="Times New Roman"/>
                <w:color w:val="000000"/>
                <w:szCs w:val="24"/>
              </w:rPr>
              <w:t xml:space="preserve">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434B02" w:rsidRPr="00074D70" w14:paraId="69CDD1C1"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7A674AC9"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lang w:val="en-US"/>
              </w:rPr>
              <w:t>3</w:t>
            </w:r>
          </w:p>
        </w:tc>
        <w:tc>
          <w:tcPr>
            <w:tcW w:w="1739" w:type="dxa"/>
            <w:tcBorders>
              <w:top w:val="single" w:sz="4" w:space="0" w:color="000000"/>
              <w:left w:val="single" w:sz="4" w:space="0" w:color="000000"/>
              <w:bottom w:val="single" w:sz="4" w:space="0" w:color="000000"/>
              <w:right w:val="single" w:sz="4" w:space="0" w:color="000000"/>
            </w:tcBorders>
          </w:tcPr>
          <w:p w14:paraId="67ACFBC0" w14:textId="77777777" w:rsidR="00434B02" w:rsidRPr="00074D70" w:rsidRDefault="00434B02" w:rsidP="009D7071">
            <w:pPr>
              <w:widowControl w:val="0"/>
              <w:ind w:left="34" w:firstLine="0"/>
              <w:rPr>
                <w:rFonts w:eastAsia="Times New Roman" w:cs="Times New Roman"/>
                <w:color w:val="000000"/>
                <w:szCs w:val="24"/>
              </w:rPr>
            </w:pPr>
            <w:r w:rsidRPr="00074D70">
              <w:rPr>
                <w:rFonts w:eastAsia="Calibri" w:cs="Times New Roman"/>
              </w:rPr>
              <w:t>Выявление направления на оказания медицинских услуг</w:t>
            </w:r>
          </w:p>
        </w:tc>
        <w:tc>
          <w:tcPr>
            <w:tcW w:w="3555" w:type="dxa"/>
            <w:tcBorders>
              <w:top w:val="single" w:sz="4" w:space="0" w:color="000000"/>
              <w:left w:val="single" w:sz="4" w:space="0" w:color="000000"/>
              <w:bottom w:val="single" w:sz="4" w:space="0" w:color="000000"/>
              <w:right w:val="single" w:sz="4" w:space="0" w:color="000000"/>
            </w:tcBorders>
          </w:tcPr>
          <w:p w14:paraId="7242E2F7"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Условие 1: </w:t>
            </w:r>
            <w:r w:rsidRPr="00074D70">
              <w:rPr>
                <w:rFonts w:eastAsia="Calibri" w:cs="Times New Roman"/>
              </w:rPr>
              <w:t>в направлении указан диагноз, соответствующий любому значению из</w:t>
            </w:r>
            <w:r w:rsidRPr="00074D70">
              <w:rPr>
                <w:rFonts w:eastAsia="Times New Roman" w:cs="Times New Roman"/>
                <w:color w:val="000000"/>
                <w:szCs w:val="24"/>
              </w:rPr>
              <w:t xml:space="preserve"> таблицы 1</w:t>
            </w:r>
          </w:p>
          <w:p w14:paraId="0B0A255B" w14:textId="77777777" w:rsidR="00434B02" w:rsidRPr="00074D70" w:rsidRDefault="00434B02" w:rsidP="009D7071">
            <w:pPr>
              <w:widowControl w:val="0"/>
              <w:ind w:left="360" w:right="284" w:firstLine="0"/>
              <w:rPr>
                <w:rFonts w:eastAsia="Times New Roman" w:cs="Arial"/>
                <w:szCs w:val="20"/>
              </w:rPr>
            </w:pPr>
            <w:r w:rsidRPr="00074D70">
              <w:rPr>
                <w:rFonts w:eastAsia="Times New Roman" w:cs="Times New Roman"/>
                <w:color w:val="000000"/>
                <w:szCs w:val="24"/>
              </w:rPr>
              <w:t xml:space="preserve">Условие 2: </w:t>
            </w:r>
            <w:r w:rsidRPr="00074D70">
              <w:rPr>
                <w:rFonts w:eastAsia="Times New Roman" w:cs="Arial"/>
                <w:szCs w:val="20"/>
              </w:rPr>
              <w:t>факт оформления направления зафиксирован по пациенту, для которого установлен статус «Контроль ВИМИС «АКиНЕО» в МИС НСО.</w:t>
            </w:r>
          </w:p>
          <w:p w14:paraId="1F47BED8" w14:textId="77777777" w:rsidR="00434B02" w:rsidRPr="00074D70" w:rsidRDefault="00434B02" w:rsidP="009D7071">
            <w:pPr>
              <w:widowControl w:val="0"/>
              <w:ind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1E71337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77CF611F" w14:textId="77777777" w:rsidR="00434B02" w:rsidRPr="00074D70" w:rsidRDefault="00434B02" w:rsidP="009D7071">
            <w:pPr>
              <w:widowControl w:val="0"/>
              <w:ind w:firstLine="0"/>
              <w:contextualSpacing/>
              <w:rPr>
                <w:rFonts w:ascii="Calibri" w:eastAsia="Calibri" w:hAnsi="Calibri" w:cs="Times New Roman"/>
              </w:rPr>
            </w:pPr>
            <w:r w:rsidRPr="00074D70">
              <w:rPr>
                <w:rFonts w:eastAsia="Times New Roman" w:cs="Times New Roman"/>
                <w:color w:val="000000"/>
                <w:szCs w:val="24"/>
              </w:rPr>
              <w:t>СЭМД «Направление на консультацию и во вспомогательные кабинеты» (код «57» по справочнику  1.2.643.5.1.13.13.11.1522)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434B02" w:rsidRPr="00074D70" w14:paraId="4D3A6A9D"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17F4BDBF"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5</w:t>
            </w:r>
          </w:p>
        </w:tc>
        <w:tc>
          <w:tcPr>
            <w:tcW w:w="1739" w:type="dxa"/>
            <w:tcBorders>
              <w:top w:val="single" w:sz="4" w:space="0" w:color="000000"/>
              <w:left w:val="single" w:sz="4" w:space="0" w:color="000000"/>
              <w:bottom w:val="single" w:sz="4" w:space="0" w:color="000000"/>
              <w:right w:val="single" w:sz="4" w:space="0" w:color="000000"/>
            </w:tcBorders>
          </w:tcPr>
          <w:p w14:paraId="231FF9B1"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госпитализации (получение пациентом медицинской помощи в условиях стационара (дневного стационара))</w:t>
            </w:r>
          </w:p>
        </w:tc>
        <w:tc>
          <w:tcPr>
            <w:tcW w:w="3555" w:type="dxa"/>
            <w:tcBorders>
              <w:top w:val="single" w:sz="4" w:space="0" w:color="000000"/>
              <w:left w:val="single" w:sz="4" w:space="0" w:color="000000"/>
              <w:bottom w:val="single" w:sz="4" w:space="0" w:color="000000"/>
              <w:right w:val="single" w:sz="4" w:space="0" w:color="000000"/>
            </w:tcBorders>
          </w:tcPr>
          <w:p w14:paraId="1CBAC2B6"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В компоненте </w:t>
            </w:r>
            <w:r w:rsidRPr="00074D70">
              <w:rPr>
                <w:rFonts w:eastAsia="Calibri" w:cs="Times New Roman"/>
              </w:rPr>
              <w:t xml:space="preserve">МИС ЕГИСЗ НСО </w:t>
            </w:r>
            <w:r w:rsidRPr="00074D70">
              <w:rPr>
                <w:rFonts w:eastAsia="Times New Roman" w:cs="Times New Roman"/>
                <w:color w:val="000000"/>
                <w:szCs w:val="24"/>
              </w:rPr>
              <w:t>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14:paraId="43CC7790"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должно быть соблюдено одно из следующих условий:</w:t>
            </w:r>
          </w:p>
          <w:p w14:paraId="1613B90A" w14:textId="77777777" w:rsidR="00434B02" w:rsidRPr="00074D70" w:rsidRDefault="00434B02" w:rsidP="009D7071">
            <w:pPr>
              <w:widowControl w:val="0"/>
              <w:numPr>
                <w:ilvl w:val="0"/>
                <w:numId w:val="275"/>
              </w:numPr>
              <w:ind w:firstLine="0"/>
              <w:rPr>
                <w:rFonts w:eastAsia="Times New Roman" w:cs="Times New Roman"/>
                <w:color w:val="000000"/>
                <w:szCs w:val="24"/>
              </w:rPr>
            </w:pPr>
            <w:r w:rsidRPr="00074D70">
              <w:rPr>
                <w:rFonts w:eastAsia="Times New Roman" w:cs="Times New Roman"/>
                <w:color w:val="000000"/>
                <w:szCs w:val="24"/>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 в соответствии с МКБ-10" таблицы</w:t>
            </w:r>
            <w:r w:rsidRPr="00074D70">
              <w:rPr>
                <w:rFonts w:eastAsia="Calibri" w:cs="Times New Roman"/>
                <w:color w:val="000000"/>
                <w:lang w:val="en-US"/>
              </w:rPr>
              <w:t> </w:t>
            </w:r>
            <w:r w:rsidRPr="00074D70">
              <w:rPr>
                <w:rFonts w:eastAsia="Times New Roman" w:cs="Times New Roman"/>
                <w:color w:val="000000"/>
                <w:szCs w:val="24"/>
              </w:rPr>
              <w:t>1</w:t>
            </w:r>
            <w:r w:rsidRPr="00074D70">
              <w:rPr>
                <w:rFonts w:eastAsia="Calibri" w:cs="Times New Roman"/>
                <w:color w:val="000000"/>
                <w:lang w:val="en-US"/>
              </w:rPr>
              <w:t> </w:t>
            </w:r>
          </w:p>
          <w:p w14:paraId="0DAE736D" w14:textId="77777777" w:rsidR="00434B02" w:rsidRPr="00074D70" w:rsidRDefault="00434B02" w:rsidP="009D7071">
            <w:pPr>
              <w:widowControl w:val="0"/>
              <w:ind w:left="360" w:firstLine="0"/>
              <w:rPr>
                <w:rFonts w:eastAsia="Times New Roman" w:cs="Times New Roman"/>
                <w:color w:val="000000"/>
                <w:szCs w:val="24"/>
              </w:rPr>
            </w:pPr>
            <w:r w:rsidRPr="00074D70">
              <w:rPr>
                <w:rFonts w:eastAsia="Times New Roman" w:cs="Times New Roman"/>
                <w:color w:val="000000"/>
                <w:szCs w:val="24"/>
              </w:rPr>
              <w:t>+ в рамках случая госпитализации не наступило завершение беременности</w:t>
            </w:r>
            <w:r w:rsidRPr="00074D70">
              <w:rPr>
                <w:rFonts w:eastAsia="Calibri" w:cs="Times New Roman"/>
                <w:color w:val="000000"/>
                <w:lang w:val="en-US"/>
              </w:rPr>
              <w:t> </w:t>
            </w:r>
            <w:r w:rsidRPr="00074D70">
              <w:rPr>
                <w:rFonts w:eastAsia="Times New Roman" w:cs="Times New Roman"/>
                <w:color w:val="000000"/>
                <w:szCs w:val="24"/>
              </w:rPr>
              <w:t>;</w:t>
            </w:r>
          </w:p>
          <w:p w14:paraId="788ED850" w14:textId="77777777" w:rsidR="00434B02" w:rsidRPr="00074D70" w:rsidRDefault="00434B02" w:rsidP="009D7071">
            <w:pPr>
              <w:widowControl w:val="0"/>
              <w:numPr>
                <w:ilvl w:val="0"/>
                <w:numId w:val="236"/>
              </w:numPr>
              <w:ind w:firstLine="0"/>
              <w:rPr>
                <w:rFonts w:eastAsia="Times New Roman" w:cs="Times New Roman"/>
                <w:color w:val="000000"/>
                <w:szCs w:val="24"/>
              </w:rPr>
            </w:pPr>
            <w:r w:rsidRPr="00074D70">
              <w:rPr>
                <w:rFonts w:eastAsia="Times New Roman" w:cs="Times New Roman"/>
                <w:color w:val="000000"/>
                <w:szCs w:val="24"/>
              </w:rPr>
              <w:t>факт госпитализации зафиксирован по пациенту, для которого установлен статус «Контроль ВИМИС «АКиНЕО»</w:t>
            </w:r>
          </w:p>
          <w:p w14:paraId="1B0D6C5A" w14:textId="77777777" w:rsidR="00434B02" w:rsidRPr="00074D70" w:rsidRDefault="00434B02" w:rsidP="009D7071">
            <w:pPr>
              <w:widowControl w:val="0"/>
              <w:ind w:left="360" w:firstLine="0"/>
              <w:rPr>
                <w:rFonts w:eastAsia="Times New Roman" w:cs="Times New Roman"/>
                <w:color w:val="000000"/>
                <w:szCs w:val="24"/>
              </w:rPr>
            </w:pPr>
            <w:r w:rsidRPr="00074D70">
              <w:rPr>
                <w:rFonts w:eastAsia="Times New Roman" w:cs="Times New Roman"/>
                <w:color w:val="000000"/>
                <w:szCs w:val="24"/>
              </w:rPr>
              <w:t>+</w:t>
            </w:r>
            <w:r w:rsidRPr="00074D70">
              <w:rPr>
                <w:rFonts w:eastAsia="Times New Roman" w:cs="Times New Roman"/>
                <w:color w:val="000000"/>
                <w:szCs w:val="24"/>
              </w:rPr>
              <w:br/>
              <w:t>в рамках случая госпитализации не наступило завершение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6D0272C3" w14:textId="77777777" w:rsidR="00434B02" w:rsidRPr="00074D70" w:rsidRDefault="00434B02" w:rsidP="009D7071">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11F99A47" w14:textId="77777777" w:rsidR="00434B02" w:rsidRPr="00074D70" w:rsidRDefault="00434B02" w:rsidP="009D7071">
            <w:pPr>
              <w:widowControl w:val="0"/>
              <w:ind w:left="360" w:firstLine="0"/>
              <w:rPr>
                <w:rFonts w:eastAsia="Times New Roman" w:cs="Times New Roman"/>
                <w:color w:val="000000"/>
                <w:szCs w:val="24"/>
              </w:rPr>
            </w:pPr>
          </w:p>
          <w:p w14:paraId="2FA05DF3" w14:textId="77777777" w:rsidR="00434B02" w:rsidRPr="00074D70" w:rsidRDefault="00434B02" w:rsidP="009D7071">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бета-версии «Выписной эпикриз из стационара по отдельным профилям медицинской помощи– данный СЭМД бета-версии формируется и передается в ВИМИС «АКиНЕО» по факту окончания случая госпитализации и должен содержать единый идентификатор медицинской карты стационарного больного;</w:t>
            </w:r>
          </w:p>
          <w:p w14:paraId="36410A0C" w14:textId="77777777" w:rsidR="00434B02" w:rsidRPr="00074D70" w:rsidRDefault="00434B02" w:rsidP="009D7071">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782B2EDF" w14:textId="77777777" w:rsidR="00434B02" w:rsidRPr="00074D70" w:rsidRDefault="00434B02" w:rsidP="009D7071">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2BB209E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683314DF" w14:textId="77777777" w:rsidR="00434B02" w:rsidRPr="00074D70" w:rsidRDefault="00434B02" w:rsidP="009D7071">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«Направление на консультацию и во вспомогательные кабинеты»</w:t>
            </w:r>
            <w:r w:rsidRPr="00074D70">
              <w:rPr>
                <w:rFonts w:eastAsia="Times New Roman" w:cs="Times New Roman"/>
                <w:color w:val="000000"/>
                <w:szCs w:val="24"/>
              </w:rPr>
              <w:t xml:space="preserve"> –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0AB49811" w14:textId="77777777" w:rsidR="00434B02" w:rsidRPr="00074D70" w:rsidRDefault="00434B02" w:rsidP="009D7071">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434B02" w:rsidRPr="00074D70" w14:paraId="6231902F" w14:textId="77777777" w:rsidTr="009D7071">
        <w:tc>
          <w:tcPr>
            <w:tcW w:w="1147" w:type="dxa"/>
            <w:vMerge w:val="restart"/>
            <w:tcBorders>
              <w:top w:val="single" w:sz="4" w:space="0" w:color="000000"/>
              <w:left w:val="single" w:sz="4" w:space="0" w:color="000000"/>
              <w:bottom w:val="single" w:sz="4" w:space="0" w:color="000000"/>
              <w:right w:val="single" w:sz="4" w:space="0" w:color="000000"/>
            </w:tcBorders>
          </w:tcPr>
          <w:p w14:paraId="5518E9D7"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8</w:t>
            </w:r>
          </w:p>
        </w:tc>
        <w:tc>
          <w:tcPr>
            <w:tcW w:w="1739" w:type="dxa"/>
            <w:vMerge w:val="restart"/>
            <w:tcBorders>
              <w:top w:val="single" w:sz="4" w:space="0" w:color="000000"/>
              <w:left w:val="single" w:sz="4" w:space="0" w:color="000000"/>
              <w:bottom w:val="single" w:sz="4" w:space="0" w:color="000000"/>
              <w:right w:val="single" w:sz="4" w:space="0" w:color="000000"/>
            </w:tcBorders>
          </w:tcPr>
          <w:p w14:paraId="37CFD105" w14:textId="77777777" w:rsidR="00434B02" w:rsidRPr="00074D70" w:rsidRDefault="00434B02" w:rsidP="009D7071">
            <w:pPr>
              <w:widowControl w:val="0"/>
              <w:ind w:left="34" w:firstLine="0"/>
              <w:rPr>
                <w:rFonts w:eastAsia="Calibri" w:cs="Times New Roman"/>
                <w:color w:val="000000"/>
                <w:lang w:val="en-US"/>
              </w:rPr>
            </w:pPr>
            <w:r w:rsidRPr="00074D70">
              <w:rPr>
                <w:rFonts w:eastAsia="Calibri" w:cs="Times New Roman"/>
                <w:color w:val="000000"/>
                <w:lang w:val="en-US"/>
              </w:rPr>
              <w:t>Выявление факта завершения беременности</w:t>
            </w:r>
          </w:p>
        </w:tc>
        <w:tc>
          <w:tcPr>
            <w:tcW w:w="3555" w:type="dxa"/>
            <w:tcBorders>
              <w:top w:val="single" w:sz="4" w:space="0" w:color="000000"/>
              <w:left w:val="single" w:sz="4" w:space="0" w:color="000000"/>
              <w:bottom w:val="single" w:sz="4" w:space="0" w:color="000000"/>
              <w:right w:val="single" w:sz="4" w:space="0" w:color="000000"/>
            </w:tcBorders>
          </w:tcPr>
          <w:p w14:paraId="3A928695"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события – окончание беременности.</w:t>
            </w:r>
          </w:p>
          <w:p w14:paraId="2241CCD6"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должны быть соблюдены следующие условия:</w:t>
            </w:r>
          </w:p>
          <w:p w14:paraId="515BE4E4" w14:textId="77777777" w:rsidR="00434B02" w:rsidRPr="00074D70" w:rsidRDefault="00434B02" w:rsidP="009D7071">
            <w:pPr>
              <w:widowControl w:val="0"/>
              <w:numPr>
                <w:ilvl w:val="0"/>
                <w:numId w:val="276"/>
              </w:numPr>
              <w:ind w:firstLine="0"/>
              <w:rPr>
                <w:rFonts w:eastAsia="Times New Roman" w:cs="Times New Roman"/>
                <w:color w:val="000000"/>
                <w:szCs w:val="24"/>
              </w:rPr>
            </w:pPr>
            <w:r w:rsidRPr="00074D70">
              <w:rPr>
                <w:rFonts w:eastAsia="Times New Roman" w:cs="Times New Roman"/>
                <w:color w:val="000000"/>
                <w:szCs w:val="24"/>
              </w:rPr>
              <w:t>диагноз пациента любой степени обоснованности и вида нозологических единиц (в том числе сопутствующие заболевания, осложнения, конкурирующие заболевания и т.д.), установленный при госпитализации и/или</w:t>
            </w:r>
            <w:r w:rsidRPr="00074D70">
              <w:rPr>
                <w:rFonts w:eastAsia="Calibri" w:cs="Times New Roman"/>
                <w:color w:val="000000"/>
                <w:lang w:val="en-US"/>
              </w:rPr>
              <w:t> </w:t>
            </w:r>
            <w:r w:rsidRPr="00074D70">
              <w:rPr>
                <w:rFonts w:eastAsia="Times New Roman" w:cs="Times New Roman"/>
                <w:color w:val="000000"/>
                <w:szCs w:val="24"/>
              </w:rPr>
              <w:t xml:space="preserve"> в процессе обследования и лечения пациента при оказании пациенту медицинской помощи в условиях стационара (дневного стационара) соответствует любому из значений таблицы 1 + медицинские сведения пациента содержат данные о следующем варианте завершении беременности – рождение ребенка (Живорождение; Мертворождение) в условиях стационара;</w:t>
            </w:r>
          </w:p>
        </w:tc>
        <w:tc>
          <w:tcPr>
            <w:tcW w:w="3470" w:type="dxa"/>
            <w:tcBorders>
              <w:top w:val="single" w:sz="4" w:space="0" w:color="000000"/>
              <w:left w:val="single" w:sz="4" w:space="0" w:color="000000"/>
              <w:bottom w:val="single" w:sz="4" w:space="0" w:color="000000"/>
              <w:right w:val="single" w:sz="4" w:space="0" w:color="000000"/>
            </w:tcBorders>
          </w:tcPr>
          <w:p w14:paraId="4D68CCAE" w14:textId="77777777" w:rsidR="00434B02" w:rsidRPr="00074D70" w:rsidRDefault="00434B02" w:rsidP="009D7071">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4880FE7C" w14:textId="77777777" w:rsidR="00434B02" w:rsidRPr="00074D70" w:rsidRDefault="00434B02" w:rsidP="009D7071">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бета-версии «Выписной эпикриз родильного дома» – данный СЭМД бета-версии формируется и передается в ВИМИС «АКиНЕО»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14:paraId="17AFBBA2" w14:textId="77777777" w:rsidR="00434B02" w:rsidRPr="00074D70" w:rsidRDefault="00434B02" w:rsidP="009D7071">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4BBDEE7F" w14:textId="77777777" w:rsidR="00434B02" w:rsidRPr="00074D70" w:rsidRDefault="00434B02" w:rsidP="009D7071">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5073644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75DA4E48" w14:textId="77777777" w:rsidR="00434B02" w:rsidRPr="00074D70" w:rsidRDefault="00434B02" w:rsidP="009D7071">
            <w:pPr>
              <w:widowControl w:val="0"/>
              <w:numPr>
                <w:ilvl w:val="0"/>
                <w:numId w:val="238"/>
              </w:numPr>
              <w:ind w:right="-2" w:firstLine="0"/>
              <w:rPr>
                <w:rFonts w:eastAsia="Times New Roman" w:cs="Arial"/>
                <w:szCs w:val="20"/>
              </w:rPr>
            </w:pPr>
            <w:r w:rsidRPr="00074D70">
              <w:rPr>
                <w:rFonts w:eastAsia="Times New Roman" w:cs="Arial"/>
                <w:szCs w:val="20"/>
              </w:rPr>
              <w:t>СЭМД beta-версии «Протокол родов– все данные о течении родов;</w:t>
            </w:r>
          </w:p>
          <w:p w14:paraId="52FA083B" w14:textId="77777777" w:rsidR="00434B02" w:rsidRPr="00074D70" w:rsidRDefault="00434B02" w:rsidP="009D7071">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D1AA4CF" w14:textId="77777777" w:rsidR="00434B02" w:rsidRPr="00074D70" w:rsidRDefault="00434B02" w:rsidP="009D7071">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434B02" w:rsidRPr="00074D70" w14:paraId="5A9B625D"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754600"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0B2932"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2F3829AC"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2. диагноз пациента любой степени обоснованности и вида нозологических единиц (в том числе сопутствующие заболевания, осложнения, конкурирующие заболевания и т.д.), установленный при госпитализации и/или  в процессе обследования и лечения пациента при оказании пациенту медицинской помощи в условиях стационара (дневного стационара) соответствует любому из значений графы </w:t>
            </w:r>
            <w:r w:rsidRPr="00074D70">
              <w:rPr>
                <w:rFonts w:eastAsia="Calibri" w:cs="Times New Roman"/>
                <w:color w:val="000000"/>
                <w:lang w:val="en-US"/>
              </w:rPr>
              <w:t>II</w:t>
            </w:r>
            <w:r w:rsidRPr="00074D70">
              <w:rPr>
                <w:rFonts w:eastAsia="Times New Roman" w:cs="Times New Roman"/>
                <w:color w:val="000000"/>
                <w:szCs w:val="24"/>
              </w:rPr>
              <w:t xml:space="preserve"> таблицы (см. Таблица 1) + медицинские сведения пациента содержат данные о следующем варианте завершении беременности – прерывание беременности в условиях стационара</w:t>
            </w:r>
          </w:p>
        </w:tc>
        <w:tc>
          <w:tcPr>
            <w:tcW w:w="3470" w:type="dxa"/>
            <w:tcBorders>
              <w:top w:val="single" w:sz="4" w:space="0" w:color="000000"/>
              <w:left w:val="single" w:sz="4" w:space="0" w:color="000000"/>
              <w:bottom w:val="single" w:sz="4" w:space="0" w:color="000000"/>
              <w:right w:val="single" w:sz="4" w:space="0" w:color="000000"/>
            </w:tcBorders>
          </w:tcPr>
          <w:p w14:paraId="18A3826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53CE77DE" w14:textId="77777777" w:rsidR="00434B02" w:rsidRPr="00074D70" w:rsidRDefault="00434B02" w:rsidP="009D7071">
            <w:pPr>
              <w:widowControl w:val="0"/>
              <w:numPr>
                <w:ilvl w:val="0"/>
                <w:numId w:val="277"/>
              </w:numPr>
              <w:ind w:firstLine="0"/>
              <w:rPr>
                <w:rFonts w:eastAsia="Times New Roman" w:cs="Times New Roman"/>
                <w:color w:val="000000"/>
                <w:szCs w:val="24"/>
              </w:rPr>
            </w:pPr>
            <w:r w:rsidRPr="00074D70">
              <w:rPr>
                <w:rFonts w:eastAsia="Times New Roman" w:cs="Times New Roman"/>
                <w:color w:val="000000"/>
                <w:szCs w:val="24"/>
              </w:rPr>
              <w:t>СЭМД бета-версии «</w:t>
            </w:r>
            <w:r w:rsidRPr="00074D70">
              <w:rPr>
                <w:rFonts w:eastAsia="Calibri" w:cs="Times New Roman"/>
                <w:color w:val="172B4D"/>
                <w:shd w:val="clear" w:color="auto" w:fill="FFFFFF"/>
              </w:rPr>
              <w:t>Выписной эпикриз из стационара по отдельным профилям медицинской помощи</w:t>
            </w:r>
            <w:r w:rsidRPr="00074D70">
              <w:rPr>
                <w:rFonts w:eastAsia="Times New Roman" w:cs="Times New Roman"/>
                <w:color w:val="000000"/>
                <w:szCs w:val="24"/>
              </w:rPr>
              <w:t>» – данный СЭМД бета-версии формируется и передается в ВИМИС «АКиНЕО» по факту окончания случая госпитализации и должен содержать единый идентификатор медицинской карты стационарного больного, а также сведения в секции «Информация о прерывании беременности»;</w:t>
            </w:r>
          </w:p>
          <w:p w14:paraId="32D9604F" w14:textId="77777777" w:rsidR="00434B02" w:rsidRPr="00074D70" w:rsidRDefault="00434B02" w:rsidP="009D7071">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8507650" w14:textId="77777777" w:rsidR="00434B02" w:rsidRPr="00074D70" w:rsidRDefault="00434B02" w:rsidP="009D7071">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21D7BD1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6C7D257E" w14:textId="77777777" w:rsidR="00434B02" w:rsidRPr="00074D70" w:rsidRDefault="00434B02" w:rsidP="009D7071">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«Направление на консультацию и во вспомогательные кабинеты»</w:t>
            </w:r>
            <w:r w:rsidRPr="00074D70">
              <w:rPr>
                <w:rFonts w:eastAsia="Times New Roman" w:cs="Times New Roman"/>
                <w:color w:val="000000"/>
                <w:szCs w:val="24"/>
              </w:rPr>
              <w:t xml:space="preserve"> –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18143754" w14:textId="77777777" w:rsidR="00434B02" w:rsidRPr="00074D70" w:rsidRDefault="00434B02" w:rsidP="009D7071">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434B02" w:rsidRPr="00074D70" w14:paraId="0ECA16D3"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196341"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016371"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3B50D40C"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3. на осмотре (консультации) врача-акушера-гинеколога пациенту был установлен диагноз, соответствующий любому значению из таблицы 1 + медицинские сведения пациента содержат данные о следующем варианте завершении беременности: рождение ребенка (Живорождение; Мертворождение) вне стационара Системы (в том числе, в стационаре другого субъекта РФ, за пределами РФ))</w:t>
            </w:r>
          </w:p>
        </w:tc>
        <w:tc>
          <w:tcPr>
            <w:tcW w:w="3470" w:type="dxa"/>
            <w:tcBorders>
              <w:top w:val="single" w:sz="4" w:space="0" w:color="000000"/>
              <w:left w:val="single" w:sz="4" w:space="0" w:color="000000"/>
              <w:bottom w:val="single" w:sz="4" w:space="0" w:color="000000"/>
              <w:right w:val="single" w:sz="4" w:space="0" w:color="000000"/>
            </w:tcBorders>
          </w:tcPr>
          <w:p w14:paraId="26E39CB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04FFCF7B" w14:textId="77777777" w:rsidR="00434B02" w:rsidRPr="00074D70" w:rsidRDefault="00434B02" w:rsidP="009D7071">
            <w:pPr>
              <w:widowControl w:val="0"/>
              <w:numPr>
                <w:ilvl w:val="0"/>
                <w:numId w:val="27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w:t>
            </w:r>
          </w:p>
          <w:p w14:paraId="64C76198" w14:textId="77777777" w:rsidR="00434B02" w:rsidRPr="00074D70" w:rsidRDefault="00434B02" w:rsidP="009D7071">
            <w:pPr>
              <w:widowControl w:val="0"/>
              <w:numPr>
                <w:ilvl w:val="0"/>
                <w:numId w:val="241"/>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профильных секций акушером-гинекологом;</w:t>
            </w:r>
          </w:p>
          <w:p w14:paraId="4FF80219" w14:textId="77777777" w:rsidR="00434B02" w:rsidRPr="00074D70" w:rsidRDefault="00434B02" w:rsidP="009D7071">
            <w:pPr>
              <w:widowControl w:val="0"/>
              <w:numPr>
                <w:ilvl w:val="0"/>
                <w:numId w:val="241"/>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секции «Информация о родах»;</w:t>
            </w:r>
          </w:p>
          <w:p w14:paraId="787558EA" w14:textId="77777777" w:rsidR="00434B02" w:rsidRPr="00074D70" w:rsidRDefault="00434B02" w:rsidP="009D7071">
            <w:pPr>
              <w:widowControl w:val="0"/>
              <w:numPr>
                <w:ilvl w:val="0"/>
                <w:numId w:val="279"/>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p w14:paraId="48E0EF0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783FFB92" w14:textId="77777777" w:rsidR="00434B02" w:rsidRPr="00074D70" w:rsidRDefault="00434B02" w:rsidP="009D7071">
            <w:pPr>
              <w:widowControl w:val="0"/>
              <w:numPr>
                <w:ilvl w:val="0"/>
                <w:numId w:val="242"/>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«Осмотр (консультация) пациента» согласно пункту 1 данного перечня;</w:t>
            </w:r>
          </w:p>
          <w:p w14:paraId="49A30A2C" w14:textId="77777777" w:rsidR="00434B02" w:rsidRPr="00074D70" w:rsidRDefault="00434B02" w:rsidP="009D7071">
            <w:pPr>
              <w:widowControl w:val="0"/>
              <w:numPr>
                <w:ilvl w:val="0"/>
                <w:numId w:val="242"/>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tc>
      </w:tr>
      <w:tr w:rsidR="00434B02" w:rsidRPr="00074D70" w14:paraId="26C4B180"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DA5226"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8E702B"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3E71FEE8"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4. на осмотре (консультации) врача-акушера-гинеколога пациенту был установлен диагноз, соответствующий любому значению из таблицы 1 + медицинские сведения пациента содержат данные о следующем варианте завершении беременности: прерывание беременности в амбулаторных условиях, либо вне стационара Субъекта РФ   Системы (в том числе, в стационаре другого субъекта РФ, за пределами РФ))</w:t>
            </w:r>
          </w:p>
        </w:tc>
        <w:tc>
          <w:tcPr>
            <w:tcW w:w="3470" w:type="dxa"/>
            <w:tcBorders>
              <w:top w:val="single" w:sz="4" w:space="0" w:color="000000"/>
              <w:left w:val="single" w:sz="4" w:space="0" w:color="000000"/>
              <w:bottom w:val="single" w:sz="4" w:space="0" w:color="000000"/>
              <w:right w:val="single" w:sz="4" w:space="0" w:color="000000"/>
            </w:tcBorders>
          </w:tcPr>
          <w:p w14:paraId="364CE99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3FAA217E" w14:textId="77777777" w:rsidR="00434B02" w:rsidRPr="00074D70" w:rsidRDefault="00434B02" w:rsidP="009D7071">
            <w:pPr>
              <w:widowControl w:val="0"/>
              <w:numPr>
                <w:ilvl w:val="0"/>
                <w:numId w:val="280"/>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w:t>
            </w:r>
          </w:p>
          <w:p w14:paraId="7CD3BE3B" w14:textId="77777777" w:rsidR="00434B02" w:rsidRPr="00074D70" w:rsidRDefault="00434B02" w:rsidP="009D7071">
            <w:pPr>
              <w:widowControl w:val="0"/>
              <w:numPr>
                <w:ilvl w:val="0"/>
                <w:numId w:val="244"/>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профильных секций акушером-гинекологом;</w:t>
            </w:r>
          </w:p>
          <w:p w14:paraId="6235C701" w14:textId="77777777" w:rsidR="00434B02" w:rsidRPr="00074D70" w:rsidRDefault="00434B02" w:rsidP="009D7071">
            <w:pPr>
              <w:widowControl w:val="0"/>
              <w:numPr>
                <w:ilvl w:val="0"/>
                <w:numId w:val="244"/>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секции «Информация о прерывании беременности»;</w:t>
            </w:r>
          </w:p>
          <w:p w14:paraId="44206F05" w14:textId="77777777" w:rsidR="00434B02" w:rsidRPr="00074D70" w:rsidRDefault="00434B02" w:rsidP="009D7071">
            <w:pPr>
              <w:widowControl w:val="0"/>
              <w:numPr>
                <w:ilvl w:val="0"/>
                <w:numId w:val="281"/>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p w14:paraId="2B4FDDBF" w14:textId="77777777" w:rsidR="00434B02" w:rsidRPr="00074D70" w:rsidRDefault="00434B02" w:rsidP="009D7071">
            <w:pPr>
              <w:widowControl w:val="0"/>
              <w:ind w:left="360" w:firstLine="0"/>
              <w:rPr>
                <w:rFonts w:eastAsia="Times New Roman" w:cs="Times New Roman"/>
                <w:color w:val="000000"/>
                <w:szCs w:val="24"/>
              </w:rPr>
            </w:pPr>
          </w:p>
          <w:p w14:paraId="31FAB47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79E91489" w14:textId="77777777" w:rsidR="00434B02" w:rsidRPr="00074D70" w:rsidRDefault="00434B02" w:rsidP="009D7071">
            <w:pPr>
              <w:widowControl w:val="0"/>
              <w:numPr>
                <w:ilvl w:val="0"/>
                <w:numId w:val="24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«Осмотр (консультация) пациента» согласно пункту 1 данного перечня;</w:t>
            </w:r>
          </w:p>
          <w:p w14:paraId="7DC5C287" w14:textId="77777777" w:rsidR="00434B02" w:rsidRPr="00074D70" w:rsidRDefault="00434B02" w:rsidP="009D7071">
            <w:pPr>
              <w:widowControl w:val="0"/>
              <w:numPr>
                <w:ilvl w:val="0"/>
                <w:numId w:val="245"/>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tc>
      </w:tr>
      <w:tr w:rsidR="00434B02" w:rsidRPr="00074D70" w14:paraId="07927560" w14:textId="77777777" w:rsidTr="009D7071">
        <w:tc>
          <w:tcPr>
            <w:tcW w:w="1147" w:type="dxa"/>
            <w:vMerge w:val="restart"/>
            <w:tcBorders>
              <w:top w:val="single" w:sz="4" w:space="0" w:color="000000"/>
              <w:left w:val="single" w:sz="4" w:space="0" w:color="000000"/>
              <w:bottom w:val="single" w:sz="4" w:space="0" w:color="000000"/>
              <w:right w:val="single" w:sz="4" w:space="0" w:color="000000"/>
            </w:tcBorders>
          </w:tcPr>
          <w:p w14:paraId="62DA4A19"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15</w:t>
            </w:r>
          </w:p>
        </w:tc>
        <w:tc>
          <w:tcPr>
            <w:tcW w:w="1739" w:type="dxa"/>
            <w:vMerge w:val="restart"/>
            <w:tcBorders>
              <w:top w:val="single" w:sz="4" w:space="0" w:color="000000"/>
              <w:left w:val="single" w:sz="4" w:space="0" w:color="000000"/>
              <w:bottom w:val="single" w:sz="4" w:space="0" w:color="000000"/>
              <w:right w:val="single" w:sz="4" w:space="0" w:color="000000"/>
            </w:tcBorders>
          </w:tcPr>
          <w:p w14:paraId="6B598FAD" w14:textId="77777777" w:rsidR="00434B02" w:rsidRPr="00074D70" w:rsidRDefault="00434B02" w:rsidP="009D7071">
            <w:pPr>
              <w:widowControl w:val="0"/>
              <w:ind w:left="34" w:firstLine="0"/>
              <w:rPr>
                <w:rFonts w:eastAsia="Calibri" w:cs="Times New Roman"/>
                <w:color w:val="000000"/>
                <w:lang w:val="en-US"/>
              </w:rPr>
            </w:pPr>
            <w:r w:rsidRPr="00074D70">
              <w:rPr>
                <w:rFonts w:eastAsia="Calibri" w:cs="Times New Roman"/>
                <w:color w:val="000000"/>
                <w:lang w:val="en-US"/>
              </w:rPr>
              <w:t>Выявление факта смерти пациента</w:t>
            </w:r>
          </w:p>
        </w:tc>
        <w:tc>
          <w:tcPr>
            <w:tcW w:w="3555" w:type="dxa"/>
            <w:tcBorders>
              <w:top w:val="single" w:sz="4" w:space="0" w:color="000000"/>
              <w:left w:val="single" w:sz="4" w:space="0" w:color="000000"/>
              <w:bottom w:val="single" w:sz="4" w:space="0" w:color="000000"/>
              <w:right w:val="single" w:sz="4" w:space="0" w:color="000000"/>
            </w:tcBorders>
          </w:tcPr>
          <w:p w14:paraId="65E9BD95"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события – смерть пациента (беременной/роженицы/родильницы и/или новорожденного) и/или мертворождение (гибель плода).</w:t>
            </w:r>
          </w:p>
          <w:p w14:paraId="531ADFF5"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Условие 1</w:t>
            </w:r>
          </w:p>
          <w:p w14:paraId="490EAA3F"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код МКБ-10 диагноза любой степени обоснованности и вида нозологических единиц, указанный в медицинском свидетельстве о смерти беременной/роженицы/родильницы соответствует любому из значений таблицы1</w:t>
            </w:r>
          </w:p>
          <w:p w14:paraId="52A61079" w14:textId="77777777" w:rsidR="00434B02" w:rsidRPr="00074D70" w:rsidRDefault="00434B02" w:rsidP="009D7071">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47D2C6C7" w14:textId="77777777" w:rsidR="00434B02" w:rsidRPr="00074D70" w:rsidRDefault="00434B02" w:rsidP="009D7071">
            <w:pPr>
              <w:widowControl w:val="0"/>
              <w:ind w:firstLine="0"/>
              <w:rPr>
                <w:rFonts w:eastAsia="Calibri" w:cs="Times New Roman"/>
              </w:rPr>
            </w:pPr>
            <w:r w:rsidRPr="00074D70">
              <w:rPr>
                <w:rFonts w:eastAsia="Calibri" w:cs="Times New Roman"/>
              </w:rPr>
              <w:t>В рамках данного ООЗ при срабатывание данной триггерной точки необходимо обеспечить</w:t>
            </w:r>
            <w:r w:rsidRPr="00074D70">
              <w:rPr>
                <w:rFonts w:eastAsia="Times New Roman" w:cs="Times New Roman"/>
                <w:szCs w:val="24"/>
                <w:lang w:eastAsia="ru-RU"/>
              </w:rPr>
              <w:t xml:space="preserve"> передачу</w:t>
            </w:r>
            <w:r w:rsidRPr="00074D70">
              <w:rPr>
                <w:rFonts w:eastAsia="Calibri" w:cs="Times New Roman"/>
              </w:rPr>
              <w:t xml:space="preserve">:  </w:t>
            </w:r>
          </w:p>
          <w:p w14:paraId="7C208B71"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xml:space="preserve">)» – оформленное свидетельство о случае смертельного исхода беременной/роженицы/родильницы (поле «Связь смерти с беременностью» обязательно должно содержать одно из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1.2.643.5.1.13.13.99.2.25)</w:t>
            </w:r>
          </w:p>
        </w:tc>
      </w:tr>
      <w:tr w:rsidR="00434B02" w:rsidRPr="00074D70" w14:paraId="45464608"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AD9927"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92643"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639DC1E9"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беременной/роженицы/родильницы зафиксирован относительно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3625053A"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xml:space="preserve">)» – оформленное свидетельство о случае смертельного исхода беременной/роженицы/родильницы (поле «Связь смерти с беременностью» обязательно должно содержать одно из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1.2.643.5.1.13.13.99.2.25)</w:t>
            </w:r>
          </w:p>
        </w:tc>
      </w:tr>
      <w:tr w:rsidR="00434B02" w:rsidRPr="00074D70" w14:paraId="37B7D708"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F97115"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73F3BF"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125A93F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новорожденного позднее первых 7 суток жизни (&gt; 168 часов от момента рождения) зафиксирован относительно новорожденного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37EA6F2D"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 оформленное свидетельство в случае смертельного исхода новорожденного позднее первых 7 суток жизни (&gt; 168 часов от момента рождения) для каждого умершего</w:t>
            </w:r>
          </w:p>
        </w:tc>
      </w:tr>
      <w:tr w:rsidR="00434B02" w:rsidRPr="00074D70" w14:paraId="7A83A29B"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C124E6"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B160F9" w14:textId="77777777" w:rsidR="00434B02" w:rsidRPr="00074D70" w:rsidRDefault="00434B02" w:rsidP="009D7071">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3DE20CF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новорожденного в течение первых 7 суток жизни (≤ 168 часов от момента рождения) и/или мертворождения (гибели плода) зафиксирован относительно новорожденного и/или плода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241952A1"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перинатальной смерти (</w:t>
            </w:r>
            <w:r w:rsidRPr="00074D70">
              <w:rPr>
                <w:rFonts w:eastAsia="Calibri" w:cs="Times New Roman"/>
                <w:color w:val="000000"/>
                <w:lang w:val="en-US"/>
              </w:rPr>
              <w:t>CDA</w:t>
            </w:r>
            <w:r w:rsidRPr="00074D70">
              <w:rPr>
                <w:rFonts w:eastAsia="Times New Roman" w:cs="Times New Roman"/>
                <w:color w:val="000000"/>
                <w:szCs w:val="24"/>
              </w:rPr>
              <w:t>)» – оформленное свидетельство о случае мертворождения (гибели плода) или смерти новорожденного в течение первых 7 суток жизни (≤ 168 часов от момента рождения)</w:t>
            </w:r>
          </w:p>
        </w:tc>
      </w:tr>
      <w:tr w:rsidR="00434B02" w:rsidRPr="00074D70" w14:paraId="3AC2EA5B" w14:textId="77777777" w:rsidTr="009D7071">
        <w:tc>
          <w:tcPr>
            <w:tcW w:w="1147" w:type="dxa"/>
            <w:vMerge w:val="restart"/>
            <w:tcBorders>
              <w:top w:val="single" w:sz="4" w:space="0" w:color="000000"/>
              <w:left w:val="single" w:sz="4" w:space="0" w:color="000000"/>
              <w:bottom w:val="single" w:sz="4" w:space="0" w:color="000000"/>
              <w:right w:val="single" w:sz="4" w:space="0" w:color="000000"/>
            </w:tcBorders>
          </w:tcPr>
          <w:p w14:paraId="27021663"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20</w:t>
            </w:r>
          </w:p>
        </w:tc>
        <w:tc>
          <w:tcPr>
            <w:tcW w:w="1739" w:type="dxa"/>
            <w:vMerge w:val="restart"/>
            <w:tcBorders>
              <w:top w:val="single" w:sz="4" w:space="0" w:color="000000"/>
              <w:left w:val="single" w:sz="4" w:space="0" w:color="000000"/>
              <w:bottom w:val="single" w:sz="4" w:space="0" w:color="000000"/>
              <w:right w:val="single" w:sz="4" w:space="0" w:color="000000"/>
            </w:tcBorders>
          </w:tcPr>
          <w:p w14:paraId="16219408"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случая критического акушерского состояния</w:t>
            </w:r>
          </w:p>
          <w:p w14:paraId="2138B600" w14:textId="77777777" w:rsidR="00434B02" w:rsidRPr="00074D70" w:rsidRDefault="00434B02" w:rsidP="009D7071">
            <w:pPr>
              <w:widowControl w:val="0"/>
              <w:ind w:left="34" w:firstLine="0"/>
              <w:rPr>
                <w:rFonts w:eastAsia="Times New Roman" w:cs="Times New Roman"/>
                <w:color w:val="000000"/>
                <w:szCs w:val="24"/>
              </w:rPr>
            </w:pPr>
          </w:p>
          <w:p w14:paraId="17AACF3B" w14:textId="77777777" w:rsidR="00434B02" w:rsidRPr="00074D70" w:rsidRDefault="00434B02" w:rsidP="009D7071">
            <w:pPr>
              <w:widowControl w:val="0"/>
              <w:ind w:left="34"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0EDCCAE0" w14:textId="77777777" w:rsidR="00434B02" w:rsidRPr="00074D70" w:rsidRDefault="00434B02" w:rsidP="009D7071">
            <w:pPr>
              <w:widowControl w:val="0"/>
              <w:ind w:left="34" w:firstLine="0"/>
              <w:rPr>
                <w:rFonts w:eastAsia="Calibri" w:cs="Times New Roman"/>
                <w:color w:val="000000"/>
                <w:lang w:val="en-US"/>
              </w:rPr>
            </w:pPr>
            <w:r w:rsidRPr="00074D70">
              <w:rPr>
                <w:rFonts w:eastAsia="Times New Roman" w:cs="Times New Roman"/>
                <w:color w:val="000000"/>
                <w:szCs w:val="24"/>
              </w:rPr>
              <w:t xml:space="preserve">В Системе фиксируется факт события – формирование извещения о критическом акушерском состоянии/случае материнской смерти (Форма «Извещение о критическом акушерском состоянии / случае материнской смерти» представлена в Приложении №3 к «Регламенту мониторинга критических акушерских состояний в Российской Федерации первичной регистрации» (Письмо Минздрава России 15-4/66 от 18.01. </w:t>
            </w:r>
            <w:r w:rsidRPr="00074D70">
              <w:rPr>
                <w:rFonts w:eastAsia="Calibri" w:cs="Times New Roman"/>
                <w:color w:val="000000"/>
                <w:lang w:val="en-US"/>
              </w:rPr>
              <w:t>2021).), то есть одно из следующих событий:</w:t>
            </w:r>
          </w:p>
          <w:p w14:paraId="475FAEF1" w14:textId="77777777" w:rsidR="00434B02" w:rsidRPr="00074D70" w:rsidRDefault="00434B02" w:rsidP="009D7071">
            <w:pPr>
              <w:widowControl w:val="0"/>
              <w:numPr>
                <w:ilvl w:val="0"/>
                <w:numId w:val="246"/>
              </w:numPr>
              <w:ind w:firstLine="0"/>
              <w:rPr>
                <w:rFonts w:eastAsia="Times New Roman" w:cs="Times New Roman"/>
                <w:color w:val="000000"/>
                <w:szCs w:val="24"/>
              </w:rPr>
            </w:pPr>
            <w:r w:rsidRPr="00074D70">
              <w:rPr>
                <w:rFonts w:eastAsia="Times New Roman" w:cs="Times New Roman"/>
                <w:color w:val="000000"/>
                <w:szCs w:val="24"/>
              </w:rPr>
              <w:t>первичная регистрация случая КАС и/или материнской смерти;</w:t>
            </w:r>
          </w:p>
          <w:p w14:paraId="3CC73CE7" w14:textId="77777777" w:rsidR="00434B02" w:rsidRPr="00074D70" w:rsidRDefault="00434B02" w:rsidP="009D7071">
            <w:pPr>
              <w:widowControl w:val="0"/>
              <w:numPr>
                <w:ilvl w:val="0"/>
                <w:numId w:val="246"/>
              </w:numPr>
              <w:ind w:firstLine="0"/>
              <w:rPr>
                <w:rFonts w:eastAsia="Times New Roman" w:cs="Times New Roman"/>
                <w:color w:val="000000"/>
                <w:szCs w:val="24"/>
              </w:rPr>
            </w:pPr>
            <w:r w:rsidRPr="00074D70">
              <w:rPr>
                <w:rFonts w:eastAsia="Times New Roman" w:cs="Times New Roman"/>
                <w:color w:val="000000"/>
                <w:szCs w:val="24"/>
              </w:rPr>
              <w:t>обновление (дополнение, актуализация) информации о ранее зарегистрированном случае КАС;</w:t>
            </w:r>
          </w:p>
          <w:p w14:paraId="42782C3B"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Условие 1</w:t>
            </w:r>
          </w:p>
          <w:p w14:paraId="1745A3C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первичное извещение о КАС (регистрация нового случая КАС/материнской смерти), беременность пациентки не завершена, либо с момента завершения беременности прошло не более 42 суток, состояние пациентки соответствует хотя бы одному из критериев КАС</w:t>
            </w:r>
          </w:p>
        </w:tc>
        <w:tc>
          <w:tcPr>
            <w:tcW w:w="3470" w:type="dxa"/>
            <w:tcBorders>
              <w:top w:val="single" w:sz="4" w:space="0" w:color="000000"/>
              <w:left w:val="single" w:sz="4" w:space="0" w:color="000000"/>
              <w:bottom w:val="single" w:sz="4" w:space="0" w:color="000000"/>
              <w:right w:val="single" w:sz="4" w:space="0" w:color="000000"/>
            </w:tcBorders>
          </w:tcPr>
          <w:p w14:paraId="65A81886" w14:textId="77777777" w:rsidR="00434B02" w:rsidRPr="00074D70" w:rsidRDefault="00434B02" w:rsidP="009D7071">
            <w:pPr>
              <w:widowControl w:val="0"/>
              <w:ind w:firstLine="0"/>
              <w:rPr>
                <w:rFonts w:eastAsia="Calibri" w:cs="Times New Roman"/>
              </w:rPr>
            </w:pPr>
            <w:r w:rsidRPr="00074D70">
              <w:rPr>
                <w:rFonts w:eastAsia="Calibri" w:cs="Times New Roman"/>
              </w:rPr>
              <w:t>В рамках данного ООЗ при срабатывание данной триггерной точки необходимо обеспечить</w:t>
            </w:r>
            <w:r w:rsidRPr="00074D70">
              <w:rPr>
                <w:rFonts w:eastAsia="Times New Roman" w:cs="Times New Roman"/>
                <w:szCs w:val="24"/>
                <w:lang w:eastAsia="ru-RU"/>
              </w:rPr>
              <w:t xml:space="preserve"> передачу</w:t>
            </w:r>
            <w:r w:rsidRPr="00074D70">
              <w:rPr>
                <w:rFonts w:eastAsia="Calibri" w:cs="Times New Roman"/>
              </w:rPr>
              <w:t xml:space="preserve">:  </w:t>
            </w:r>
          </w:p>
          <w:p w14:paraId="7CC1BEB8" w14:textId="77777777" w:rsidR="00434B02" w:rsidRPr="00074D70" w:rsidRDefault="00434B02" w:rsidP="009D7071">
            <w:pPr>
              <w:widowControl w:val="0"/>
              <w:numPr>
                <w:ilvl w:val="0"/>
                <w:numId w:val="282"/>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2FBE8438" w14:textId="77777777" w:rsidR="00434B02" w:rsidRPr="00074D70" w:rsidRDefault="00434B02" w:rsidP="009D7071">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осуществлен запрос сервиса генерации уникального идентификатора случая КАС ВИМИС «АКиНЕО» с целью получения значения для внесения в поле «Уникальный идентификатор случая КАС в ВИМИС»</w:t>
            </w:r>
          </w:p>
          <w:p w14:paraId="3AE3170F" w14:textId="77777777" w:rsidR="00434B02" w:rsidRPr="00074D70" w:rsidRDefault="00434B02" w:rsidP="009D7071">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в поле «Уникальный идентификатор случая КАС в ВИМИС» внесено значения, полученное от сервиса генерации уникального идентификатора случая КАС ВИМИС «АКиНЕО»</w:t>
            </w:r>
          </w:p>
          <w:p w14:paraId="34F87590" w14:textId="77777777" w:rsidR="00434B02" w:rsidRPr="00074D70" w:rsidRDefault="00434B02" w:rsidP="009D7071">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tc>
      </w:tr>
      <w:tr w:rsidR="00434B02" w:rsidRPr="00074D70" w14:paraId="20C375D5"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A5851D"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F0A47F"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64E3526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повторное извещение о КАС (обновление (дополнение, актуализация) информации о ранее зарегистрированном случае КАС), состояние пациентки соответствует хотя бы одному из критериев КАС</w:t>
            </w:r>
          </w:p>
        </w:tc>
        <w:tc>
          <w:tcPr>
            <w:tcW w:w="3470" w:type="dxa"/>
            <w:tcBorders>
              <w:top w:val="single" w:sz="4" w:space="0" w:color="000000"/>
              <w:left w:val="single" w:sz="4" w:space="0" w:color="000000"/>
              <w:bottom w:val="single" w:sz="4" w:space="0" w:color="000000"/>
              <w:right w:val="single" w:sz="4" w:space="0" w:color="000000"/>
            </w:tcBorders>
          </w:tcPr>
          <w:p w14:paraId="7FDC66EC" w14:textId="77777777" w:rsidR="00434B02" w:rsidRPr="00074D70" w:rsidRDefault="00434B02" w:rsidP="009D7071">
            <w:pPr>
              <w:widowControl w:val="0"/>
              <w:numPr>
                <w:ilvl w:val="0"/>
                <w:numId w:val="283"/>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45655D1A" w14:textId="77777777" w:rsidR="00434B02" w:rsidRPr="00074D70" w:rsidRDefault="00434B02" w:rsidP="009D7071">
            <w:pPr>
              <w:widowControl w:val="0"/>
              <w:numPr>
                <w:ilvl w:val="0"/>
                <w:numId w:val="248"/>
              </w:numPr>
              <w:ind w:firstLine="0"/>
              <w:rPr>
                <w:rFonts w:eastAsia="Calibri" w:cs="Times New Roman"/>
                <w:color w:val="000000"/>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Calibri" w:cs="Times New Roman"/>
                <w:color w:val="000000"/>
                <w:lang w:val="en-US"/>
              </w:rPr>
              <w:t>КАС.</w:t>
            </w:r>
          </w:p>
          <w:p w14:paraId="5CB1818A" w14:textId="77777777" w:rsidR="00434B02" w:rsidRPr="00074D70" w:rsidRDefault="00434B02" w:rsidP="009D7071">
            <w:pPr>
              <w:widowControl w:val="0"/>
              <w:numPr>
                <w:ilvl w:val="0"/>
                <w:numId w:val="248"/>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tc>
      </w:tr>
      <w:tr w:rsidR="00434B02" w:rsidRPr="00074D70" w14:paraId="55EA7BCD"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8C3909"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74BAC6"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6C2E3A15"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финальное извещение о КАС (закрытие ранее зарегистрированного случая КАС), состояние пациентки в предыдущем извещении соответствовало хотя бы одному из критериев КАС, результат оказания медицинской помощи оценивается как «Улучшение» либо «Выздоровление», характер отделения/койки МО, в котором пребывает пациентка соответствует  одному из значений «Койка для беременных и рожениц», «Койка для патологии беременности», «Гинекологическая койка», «Койка иного профиля»</w:t>
            </w:r>
          </w:p>
        </w:tc>
        <w:tc>
          <w:tcPr>
            <w:tcW w:w="3470" w:type="dxa"/>
            <w:tcBorders>
              <w:top w:val="single" w:sz="4" w:space="0" w:color="000000"/>
              <w:left w:val="single" w:sz="4" w:space="0" w:color="000000"/>
              <w:bottom w:val="single" w:sz="4" w:space="0" w:color="000000"/>
              <w:right w:val="single" w:sz="4" w:space="0" w:color="000000"/>
            </w:tcBorders>
          </w:tcPr>
          <w:p w14:paraId="44773715" w14:textId="77777777" w:rsidR="00434B02" w:rsidRPr="00074D70" w:rsidRDefault="00434B02" w:rsidP="009D7071">
            <w:pPr>
              <w:widowControl w:val="0"/>
              <w:numPr>
                <w:ilvl w:val="0"/>
                <w:numId w:val="284"/>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2C88F96C" w14:textId="77777777" w:rsidR="00434B02" w:rsidRPr="00074D70" w:rsidRDefault="00434B02" w:rsidP="009D7071">
            <w:pPr>
              <w:widowControl w:val="0"/>
              <w:numPr>
                <w:ilvl w:val="0"/>
                <w:numId w:val="249"/>
              </w:numPr>
              <w:ind w:firstLine="0"/>
              <w:rPr>
                <w:rFonts w:eastAsia="Calibri" w:cs="Times New Roman"/>
                <w:color w:val="000000"/>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Calibri" w:cs="Times New Roman"/>
                <w:color w:val="000000"/>
                <w:lang w:val="en-US"/>
              </w:rPr>
              <w:t>КАС.</w:t>
            </w:r>
          </w:p>
          <w:p w14:paraId="1DD56114" w14:textId="77777777" w:rsidR="00434B02" w:rsidRPr="00074D70" w:rsidRDefault="00434B02" w:rsidP="009D7071">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p w14:paraId="1DFA02A0" w14:textId="77777777" w:rsidR="00434B02" w:rsidRPr="00074D70" w:rsidRDefault="00434B02" w:rsidP="009D7071">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«Улучшение» либо «Выздоровление» согласно справочнику НСИ </w:t>
            </w:r>
            <w:r w:rsidRPr="00074D70">
              <w:rPr>
                <w:rFonts w:eastAsia="Calibri" w:cs="Times New Roman"/>
                <w:color w:val="000000"/>
                <w:lang w:val="en-US"/>
              </w:rPr>
              <w:t>OID</w:t>
            </w:r>
            <w:r w:rsidRPr="00074D70">
              <w:rPr>
                <w:rFonts w:eastAsia="Times New Roman" w:cs="Times New Roman"/>
                <w:color w:val="000000"/>
                <w:szCs w:val="24"/>
              </w:rPr>
              <w:t xml:space="preserve"> 1.2.643.5.1.13.13.11.1046</w:t>
            </w:r>
          </w:p>
          <w:p w14:paraId="1B437D1C" w14:textId="77777777" w:rsidR="00434B02" w:rsidRPr="00074D70" w:rsidRDefault="00434B02" w:rsidP="009D7071">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«Тяжесть состояния пациента» содержит значение «Удовлетворительное» либо «Средней тяжести» согласно справочнику НСИ </w:t>
            </w:r>
            <w:r w:rsidRPr="00074D70">
              <w:rPr>
                <w:rFonts w:eastAsia="Calibri" w:cs="Times New Roman"/>
                <w:color w:val="000000"/>
                <w:lang w:val="en-US"/>
              </w:rPr>
              <w:t>OID</w:t>
            </w:r>
            <w:r w:rsidRPr="00074D70">
              <w:rPr>
                <w:rFonts w:eastAsia="Times New Roman" w:cs="Times New Roman"/>
                <w:color w:val="000000"/>
                <w:szCs w:val="24"/>
              </w:rPr>
              <w:t xml:space="preserve"> 1.2.643.5.1.13.13.11.1006</w:t>
            </w:r>
          </w:p>
          <w:p w14:paraId="07234B81" w14:textId="77777777" w:rsidR="00434B02" w:rsidRPr="00074D70" w:rsidRDefault="00434B02" w:rsidP="009D7071">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"Характер отделения/койки МО" в секции "Текущее место нахождения пациента" содержит одно из следующих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1.2.643.5.1.13.13.99.2.776: «Койка для беременных и рожениц», «Койка для патологии беременности», «Гинекологическая койка», «Койка иного профиля»</w:t>
            </w:r>
          </w:p>
          <w:p w14:paraId="70144D68" w14:textId="77777777" w:rsidR="00434B02" w:rsidRPr="00074D70" w:rsidRDefault="00434B02" w:rsidP="009D7071">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«Итог КАС»</w:t>
            </w:r>
          </w:p>
        </w:tc>
      </w:tr>
      <w:tr w:rsidR="00434B02" w:rsidRPr="00074D70" w14:paraId="7D7FE577"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9C4C67"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2BD898"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0F211C8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финальное извещение о КАС (закрытие ранее зарегистрированного случая КАС), состояние пациентки в предыдущем извещении соответствовало хотя бы одному из критериев КАС, результат оказания медицинской помощи оценивается как «Летальный исход», извещение содержит краткие сведения о смерти пациентки с КАС</w:t>
            </w:r>
          </w:p>
        </w:tc>
        <w:tc>
          <w:tcPr>
            <w:tcW w:w="3470" w:type="dxa"/>
            <w:tcBorders>
              <w:top w:val="single" w:sz="4" w:space="0" w:color="000000"/>
              <w:left w:val="single" w:sz="4" w:space="0" w:color="000000"/>
              <w:bottom w:val="single" w:sz="4" w:space="0" w:color="000000"/>
              <w:right w:val="single" w:sz="4" w:space="0" w:color="000000"/>
            </w:tcBorders>
          </w:tcPr>
          <w:p w14:paraId="044F602D" w14:textId="77777777" w:rsidR="00434B02" w:rsidRPr="00074D70" w:rsidRDefault="00434B02" w:rsidP="009D7071">
            <w:pPr>
              <w:widowControl w:val="0"/>
              <w:numPr>
                <w:ilvl w:val="0"/>
                <w:numId w:val="285"/>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7429539E" w14:textId="77777777" w:rsidR="00434B02" w:rsidRPr="00074D70" w:rsidRDefault="00434B02" w:rsidP="009D7071">
            <w:pPr>
              <w:widowControl w:val="0"/>
              <w:numPr>
                <w:ilvl w:val="0"/>
                <w:numId w:val="250"/>
              </w:numPr>
              <w:ind w:firstLine="0"/>
              <w:rPr>
                <w:rFonts w:eastAsia="Times New Roman" w:cs="Times New Roman"/>
                <w:color w:val="000000"/>
                <w:szCs w:val="24"/>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Times New Roman" w:cs="Times New Roman"/>
                <w:color w:val="000000"/>
                <w:szCs w:val="24"/>
                <w:lang w:val="en-US"/>
              </w:rPr>
              <w:t>КАС.</w:t>
            </w:r>
          </w:p>
          <w:p w14:paraId="7079DA38" w14:textId="77777777" w:rsidR="00434B02" w:rsidRPr="00074D70" w:rsidRDefault="00434B02" w:rsidP="009D7071">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1.2.643.5.1.13.13.99.2.774.</w:t>
            </w:r>
          </w:p>
          <w:p w14:paraId="0DB58012" w14:textId="77777777" w:rsidR="00434B02" w:rsidRPr="00074D70" w:rsidRDefault="00434B02" w:rsidP="009D7071">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«Летальный исход»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1.2.643.5.1.13.13.11.1046</w:t>
            </w:r>
          </w:p>
          <w:p w14:paraId="06FEF168" w14:textId="77777777" w:rsidR="00434B02" w:rsidRPr="00074D70" w:rsidRDefault="00434B02" w:rsidP="009D7071">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«Краткие данные о смерти пациента»</w:t>
            </w:r>
          </w:p>
        </w:tc>
      </w:tr>
      <w:tr w:rsidR="00434B02" w:rsidRPr="00074D70" w14:paraId="0A1D8EDD"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92F966"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767893"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76FC73EB"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первичное извещение о случае материнской смерти (регистрация нового случая КАС/материнской смерти), ранее не формировались и извещения о данном случае, на момент наступления материнской смерти, беременность пациентки не была завершена, либо с момента завершения беременности прошло не более 42 суток, результат оказания медицинской помощи оценивается как «Летальный исход», извещение содержит краткие сведения о смерти пациентки с КАС</w:t>
            </w:r>
          </w:p>
        </w:tc>
        <w:tc>
          <w:tcPr>
            <w:tcW w:w="3470" w:type="dxa"/>
            <w:tcBorders>
              <w:top w:val="single" w:sz="4" w:space="0" w:color="000000"/>
              <w:left w:val="single" w:sz="4" w:space="0" w:color="000000"/>
              <w:bottom w:val="single" w:sz="4" w:space="0" w:color="000000"/>
              <w:right w:val="single" w:sz="4" w:space="0" w:color="000000"/>
            </w:tcBorders>
          </w:tcPr>
          <w:p w14:paraId="4DF7FA60" w14:textId="77777777" w:rsidR="00434B02" w:rsidRPr="00074D70" w:rsidRDefault="00434B02" w:rsidP="009D7071">
            <w:pPr>
              <w:widowControl w:val="0"/>
              <w:numPr>
                <w:ilvl w:val="0"/>
                <w:numId w:val="286"/>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3D4D2664" w14:textId="77777777" w:rsidR="00434B02" w:rsidRPr="00074D70" w:rsidRDefault="00434B02" w:rsidP="009D7071">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осуществлен запрос сервиса генерации уникального идентификатора случая КАС ВИМИС «АКиНЕО» с целью получения значения для внесения в поле «Уникальный идентификатор случая КАС в ВИМИС»</w:t>
            </w:r>
          </w:p>
          <w:p w14:paraId="53C6AB49" w14:textId="77777777" w:rsidR="00434B02" w:rsidRPr="00074D70" w:rsidRDefault="00434B02" w:rsidP="009D7071">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в поле «Уникальный идентификатор случая КАС в ВИМИС» внесено значения, полученное от сервиса генерации уникального идентификатора случая КАС ВИМИС «АКиНЕО»</w:t>
            </w:r>
          </w:p>
          <w:p w14:paraId="07A5EB03" w14:textId="77777777" w:rsidR="00434B02" w:rsidRPr="00074D70" w:rsidRDefault="00434B02" w:rsidP="009D7071">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1.2.643.5.1.13.13.99.2.774</w:t>
            </w:r>
          </w:p>
          <w:p w14:paraId="03357D41" w14:textId="77777777" w:rsidR="00434B02" w:rsidRPr="00074D70" w:rsidRDefault="00434B02" w:rsidP="009D7071">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«Летальный исход»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1.2.643.5.1.13.13.11.1046</w:t>
            </w:r>
          </w:p>
          <w:p w14:paraId="3612CBB4" w14:textId="77777777" w:rsidR="00434B02" w:rsidRPr="00074D70" w:rsidRDefault="00434B02" w:rsidP="009D7071">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«Краткие данные о смерти пациента»</w:t>
            </w:r>
          </w:p>
        </w:tc>
      </w:tr>
      <w:tr w:rsidR="00434B02" w:rsidRPr="00074D70" w14:paraId="38B68944"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FE6FEE"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18C769"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17A71210"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Извещение, сформированное при соблюдении одного из условий, перечисленных выше (Условия 1 – 5) содержит сведения о рождении ребенка (Живорождение; Мертворождение)</w:t>
            </w:r>
          </w:p>
        </w:tc>
        <w:tc>
          <w:tcPr>
            <w:tcW w:w="3470" w:type="dxa"/>
            <w:tcBorders>
              <w:top w:val="single" w:sz="4" w:space="0" w:color="000000"/>
              <w:left w:val="single" w:sz="4" w:space="0" w:color="000000"/>
              <w:bottom w:val="single" w:sz="4" w:space="0" w:color="000000"/>
              <w:right w:val="single" w:sz="4" w:space="0" w:color="000000"/>
            </w:tcBorders>
          </w:tcPr>
          <w:p w14:paraId="7F6CC0A8"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1.СЭМД бета-версии «Извещение о критическом акушерском состоянии» формируется с обязательным соблюдением требований, одного из условий, перечисленных выше (Условия 1 – 5), а также с соблюдением дополнительно требования:</w:t>
            </w:r>
          </w:p>
          <w:p w14:paraId="0A27ECDD" w14:textId="77777777" w:rsidR="00434B02" w:rsidRPr="00074D70" w:rsidRDefault="00434B02" w:rsidP="009D7071">
            <w:pPr>
              <w:widowControl w:val="0"/>
              <w:numPr>
                <w:ilvl w:val="0"/>
                <w:numId w:val="252"/>
              </w:numPr>
              <w:ind w:firstLine="0"/>
              <w:rPr>
                <w:rFonts w:eastAsia="Times New Roman" w:cs="Times New Roman"/>
                <w:color w:val="000000"/>
                <w:szCs w:val="24"/>
              </w:rPr>
            </w:pPr>
            <w:r w:rsidRPr="00074D70">
              <w:rPr>
                <w:rFonts w:eastAsia="Times New Roman" w:cs="Times New Roman"/>
                <w:color w:val="000000"/>
                <w:szCs w:val="24"/>
              </w:rPr>
              <w:t xml:space="preserve"> заполнены сведения в секции «Информация о родах»</w:t>
            </w:r>
          </w:p>
        </w:tc>
      </w:tr>
      <w:tr w:rsidR="00434B02" w:rsidRPr="00074D70" w14:paraId="3A474706" w14:textId="77777777" w:rsidTr="009D7071">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BCCB45" w14:textId="77777777" w:rsidR="00434B02" w:rsidRPr="00074D70" w:rsidRDefault="00434B02" w:rsidP="009D7071">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CF008A" w14:textId="77777777" w:rsidR="00434B02" w:rsidRPr="00074D70" w:rsidRDefault="00434B02" w:rsidP="009D7071">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46548C3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Извещение, сформированное при соблюдении одного из условий, перечисленных выше (Условия 1 – 5) содержит сведения о прерывании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349505C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1. СЭМД бета-версии «Извещение о критическом акушерском состоянии» формируется с обязательным соблюдением требований, одного из условий, перечисленных выше (Условия 1 – 5), а также с соблюдением дополнительно требования:</w:t>
            </w:r>
          </w:p>
          <w:p w14:paraId="540AB825" w14:textId="77777777" w:rsidR="00434B02" w:rsidRPr="00074D70" w:rsidRDefault="00434B02" w:rsidP="009D7071">
            <w:pPr>
              <w:widowControl w:val="0"/>
              <w:numPr>
                <w:ilvl w:val="0"/>
                <w:numId w:val="253"/>
              </w:numPr>
              <w:ind w:firstLine="0"/>
              <w:rPr>
                <w:rFonts w:eastAsia="Times New Roman" w:cs="Times New Roman"/>
                <w:color w:val="000000"/>
                <w:szCs w:val="24"/>
              </w:rPr>
            </w:pPr>
            <w:r w:rsidRPr="00074D70">
              <w:rPr>
                <w:rFonts w:eastAsia="Times New Roman" w:cs="Times New Roman"/>
                <w:color w:val="000000"/>
                <w:szCs w:val="24"/>
              </w:rPr>
              <w:t xml:space="preserve"> заполнены сведения в секции «Информация о прерывании беременности»</w:t>
            </w:r>
          </w:p>
        </w:tc>
      </w:tr>
      <w:tr w:rsidR="00434B02" w:rsidRPr="00074D70" w14:paraId="7584185A"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5B7C7404"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28</w:t>
            </w:r>
          </w:p>
        </w:tc>
        <w:tc>
          <w:tcPr>
            <w:tcW w:w="1739" w:type="dxa"/>
            <w:tcBorders>
              <w:top w:val="single" w:sz="4" w:space="0" w:color="000000"/>
              <w:left w:val="single" w:sz="4" w:space="0" w:color="000000"/>
              <w:bottom w:val="single" w:sz="4" w:space="0" w:color="000000"/>
              <w:right w:val="single" w:sz="4" w:space="0" w:color="000000"/>
            </w:tcBorders>
          </w:tcPr>
          <w:p w14:paraId="507B9831"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заключения по результатам расчета индивидуального риска беременной</w:t>
            </w:r>
          </w:p>
        </w:tc>
        <w:tc>
          <w:tcPr>
            <w:tcW w:w="3555" w:type="dxa"/>
            <w:tcBorders>
              <w:top w:val="single" w:sz="4" w:space="0" w:color="000000"/>
              <w:left w:val="single" w:sz="4" w:space="0" w:color="000000"/>
              <w:bottom w:val="single" w:sz="4" w:space="0" w:color="000000"/>
              <w:right w:val="single" w:sz="4" w:space="0" w:color="000000"/>
            </w:tcBorders>
          </w:tcPr>
          <w:p w14:paraId="308A685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Расчет индивидуального риска беременной в рамках пренатального скрининга </w:t>
            </w:r>
            <w:r w:rsidRPr="00074D70">
              <w:rPr>
                <w:rFonts w:eastAsia="Times New Roman" w:cs="Times New Roman"/>
                <w:color w:val="000000"/>
                <w:szCs w:val="24"/>
                <w:lang w:val="en-US"/>
              </w:rPr>
              <w:t>I</w:t>
            </w:r>
            <w:r w:rsidRPr="00074D70">
              <w:rPr>
                <w:rFonts w:eastAsia="Times New Roman" w:cs="Times New Roman"/>
                <w:color w:val="000000"/>
                <w:szCs w:val="24"/>
              </w:rPr>
              <w:t xml:space="preserve"> триместра беременности был  зафиксирован по пациенту, для которого установлен статус «Контроль ВИМИС «АКиНЕО» в компоненте МИС ЕГИСЗ НСО</w:t>
            </w:r>
          </w:p>
        </w:tc>
        <w:tc>
          <w:tcPr>
            <w:tcW w:w="3470" w:type="dxa"/>
            <w:tcBorders>
              <w:top w:val="single" w:sz="4" w:space="0" w:color="000000"/>
              <w:left w:val="single" w:sz="4" w:space="0" w:color="000000"/>
              <w:bottom w:val="single" w:sz="4" w:space="0" w:color="000000"/>
              <w:right w:val="single" w:sz="4" w:space="0" w:color="000000"/>
            </w:tcBorders>
          </w:tcPr>
          <w:p w14:paraId="48D2AC7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552E8A7F"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«Заключение по результатам расчета индивидуального риска» (код «356» по справочнику  1.2.643.5.1.13.13.11.1522).</w:t>
            </w:r>
          </w:p>
        </w:tc>
      </w:tr>
      <w:tr w:rsidR="00434B02" w:rsidRPr="00074D70" w14:paraId="31484D57"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67A73C50"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17</w:t>
            </w:r>
          </w:p>
        </w:tc>
        <w:tc>
          <w:tcPr>
            <w:tcW w:w="1739" w:type="dxa"/>
            <w:tcBorders>
              <w:top w:val="single" w:sz="4" w:space="0" w:color="000000"/>
              <w:left w:val="single" w:sz="4" w:space="0" w:color="000000"/>
              <w:bottom w:val="single" w:sz="4" w:space="0" w:color="000000"/>
              <w:right w:val="single" w:sz="4" w:space="0" w:color="000000"/>
            </w:tcBorders>
          </w:tcPr>
          <w:p w14:paraId="15C1C093"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иммунизации беременной, роженицы и родильницы</w:t>
            </w:r>
          </w:p>
        </w:tc>
        <w:tc>
          <w:tcPr>
            <w:tcW w:w="3555" w:type="dxa"/>
            <w:tcBorders>
              <w:top w:val="single" w:sz="4" w:space="0" w:color="000000"/>
              <w:left w:val="single" w:sz="4" w:space="0" w:color="000000"/>
              <w:bottom w:val="single" w:sz="4" w:space="0" w:color="000000"/>
              <w:right w:val="single" w:sz="4" w:space="0" w:color="000000"/>
            </w:tcBorders>
          </w:tcPr>
          <w:p w14:paraId="45059660"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Факт иммунизации беременной, роженицы и родильницы был зафиксирован по пациенту, для которого установлен статус «Контроль ВИМИС «АКиНЕО» в компоненте МИС ЕГИСЗ НСО.</w:t>
            </w:r>
          </w:p>
        </w:tc>
        <w:tc>
          <w:tcPr>
            <w:tcW w:w="3470" w:type="dxa"/>
            <w:tcBorders>
              <w:top w:val="single" w:sz="4" w:space="0" w:color="000000"/>
              <w:left w:val="single" w:sz="4" w:space="0" w:color="000000"/>
              <w:bottom w:val="single" w:sz="4" w:space="0" w:color="000000"/>
              <w:right w:val="single" w:sz="4" w:space="0" w:color="000000"/>
            </w:tcBorders>
          </w:tcPr>
          <w:p w14:paraId="0266CBF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3CAAF268" w14:textId="77777777" w:rsidR="00434B02" w:rsidRPr="00074D70" w:rsidRDefault="00434B02" w:rsidP="009D7071">
            <w:pPr>
              <w:widowControl w:val="0"/>
              <w:ind w:left="34" w:firstLine="0"/>
              <w:rPr>
                <w:rFonts w:eastAsia="Times New Roman" w:cs="Times New Roman"/>
                <w:color w:val="000000"/>
                <w:szCs w:val="24"/>
              </w:rPr>
            </w:pPr>
          </w:p>
          <w:p w14:paraId="0522646B"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«Протокол медицинской манипуляции» (код «109» по справочнику 1.2.643.5.1.13.13.11.1522):</w:t>
            </w:r>
          </w:p>
          <w:p w14:paraId="1372FED1" w14:textId="77777777" w:rsidR="00434B02" w:rsidRPr="00074D70" w:rsidRDefault="00434B02" w:rsidP="009D7071">
            <w:pPr>
              <w:widowControl w:val="0"/>
              <w:numPr>
                <w:ilvl w:val="0"/>
                <w:numId w:val="254"/>
              </w:numPr>
              <w:ind w:firstLine="0"/>
              <w:rPr>
                <w:rFonts w:eastAsia="Times New Roman" w:cs="Times New Roman"/>
                <w:color w:val="000000"/>
                <w:szCs w:val="24"/>
              </w:rPr>
            </w:pPr>
            <w:r w:rsidRPr="00074D70">
              <w:rPr>
                <w:rFonts w:eastAsia="Times New Roman" w:cs="Times New Roman"/>
                <w:color w:val="000000"/>
                <w:szCs w:val="24"/>
              </w:rPr>
              <w:t>в поле «Типы документированных событий» обязательно следует указать значение «Вакцинация» (</w:t>
            </w:r>
            <w:r w:rsidRPr="00074D70">
              <w:rPr>
                <w:rFonts w:eastAsia="Times New Roman" w:cs="Times New Roman"/>
                <w:color w:val="000000"/>
                <w:szCs w:val="24"/>
                <w:lang w:val="en-US"/>
              </w:rPr>
              <w:t>id</w:t>
            </w:r>
            <w:r w:rsidRPr="00074D70">
              <w:rPr>
                <w:rFonts w:eastAsia="Times New Roman" w:cs="Times New Roman"/>
                <w:color w:val="000000"/>
                <w:szCs w:val="24"/>
              </w:rPr>
              <w:t xml:space="preserve">=27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1.2.643.5.1.13.13.99.2.726 версии не ниже 2.7);</w:t>
            </w:r>
          </w:p>
          <w:p w14:paraId="3DA65644"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обязательно заполнить секцию «Описание иммунизации».</w:t>
            </w:r>
          </w:p>
        </w:tc>
      </w:tr>
      <w:tr w:rsidR="00434B02" w:rsidRPr="00074D70" w14:paraId="79E269B2"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3DCBC5E4"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26</w:t>
            </w:r>
          </w:p>
        </w:tc>
        <w:tc>
          <w:tcPr>
            <w:tcW w:w="1739" w:type="dxa"/>
            <w:tcBorders>
              <w:top w:val="single" w:sz="4" w:space="0" w:color="000000"/>
              <w:left w:val="single" w:sz="4" w:space="0" w:color="000000"/>
              <w:bottom w:val="single" w:sz="4" w:space="0" w:color="000000"/>
              <w:right w:val="single" w:sz="4" w:space="0" w:color="000000"/>
            </w:tcBorders>
          </w:tcPr>
          <w:p w14:paraId="4D739A03"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факта подготовки к применению вспомогательных репродуктивных технологий</w:t>
            </w:r>
          </w:p>
        </w:tc>
        <w:tc>
          <w:tcPr>
            <w:tcW w:w="3555" w:type="dxa"/>
            <w:tcBorders>
              <w:top w:val="single" w:sz="4" w:space="0" w:color="000000"/>
              <w:left w:val="single" w:sz="4" w:space="0" w:color="000000"/>
              <w:bottom w:val="single" w:sz="4" w:space="0" w:color="000000"/>
              <w:right w:val="single" w:sz="4" w:space="0" w:color="000000"/>
            </w:tcBorders>
          </w:tcPr>
          <w:p w14:paraId="66E84B4A"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1) на осмотре (консультации) врача-акушера-гинеколога у пациентки были выявлены показания к применению ВРТ, в соответствии со значениями справочника "ВИМИС. Показания к применению программ вспомогательных репродуктивных технологий"   для группы «Пациентки, получающие медпомощь в рамках применения ВРТ»;</w:t>
            </w:r>
          </w:p>
          <w:p w14:paraId="789D4CCA"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осмотр производится в рамках подготовки к применению ВРТ</w:t>
            </w:r>
          </w:p>
          <w:p w14:paraId="4597EBB3"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rPr>
              <w:t xml:space="preserve">2) осмотры (консультации) пациента врачами-специалистами (за исключением акушера-гинеколога) были сформированы в рамках подготовки к применению </w:t>
            </w:r>
            <w:r w:rsidRPr="00074D70">
              <w:rPr>
                <w:rFonts w:eastAsia="Times New Roman" w:cs="Times New Roman"/>
                <w:color w:val="000000"/>
                <w:szCs w:val="24"/>
                <w:lang w:val="en-US"/>
              </w:rPr>
              <w:t>ВРТ</w:t>
            </w:r>
          </w:p>
          <w:p w14:paraId="703A17DA"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3) Сформировано направление в центр ВРТ</w:t>
            </w:r>
          </w:p>
        </w:tc>
        <w:tc>
          <w:tcPr>
            <w:tcW w:w="3470" w:type="dxa"/>
            <w:tcBorders>
              <w:top w:val="single" w:sz="4" w:space="0" w:color="000000"/>
              <w:left w:val="single" w:sz="4" w:space="0" w:color="000000"/>
              <w:bottom w:val="single" w:sz="4" w:space="0" w:color="000000"/>
              <w:right w:val="single" w:sz="4" w:space="0" w:color="000000"/>
            </w:tcBorders>
          </w:tcPr>
          <w:p w14:paraId="7FB200A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6ACEF2D5" w14:textId="77777777" w:rsidR="00434B02" w:rsidRPr="00074D70" w:rsidRDefault="00434B02" w:rsidP="009D7071">
            <w:pPr>
              <w:widowControl w:val="0"/>
              <w:numPr>
                <w:ilvl w:val="0"/>
                <w:numId w:val="287"/>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«Прием (осмотр) врача-специалиста»</w:t>
            </w:r>
          </w:p>
          <w:p w14:paraId="2046C732" w14:textId="77777777" w:rsidR="00434B02" w:rsidRPr="00074D70" w:rsidRDefault="00434B02" w:rsidP="009D7071">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СЭМД «Направление на консультацию и во вспомогательные кабинеты»</w:t>
            </w:r>
          </w:p>
          <w:p w14:paraId="56549FB5" w14:textId="77777777" w:rsidR="00434B02" w:rsidRPr="00074D70" w:rsidRDefault="00434B02" w:rsidP="009D7071">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«Протокол инструментального исследования»</w:t>
            </w:r>
          </w:p>
          <w:p w14:paraId="077FB4BB" w14:textId="77777777" w:rsidR="00434B02" w:rsidRPr="00074D70" w:rsidRDefault="00434B02" w:rsidP="009D7071">
            <w:pPr>
              <w:widowControl w:val="0"/>
              <w:numPr>
                <w:ilvl w:val="0"/>
                <w:numId w:val="255"/>
              </w:numPr>
              <w:ind w:firstLine="0"/>
              <w:rPr>
                <w:rFonts w:eastAsia="Times New Roman" w:cs="Times New Roman"/>
                <w:color w:val="000000"/>
                <w:szCs w:val="24"/>
                <w:lang w:val="en-US"/>
              </w:rPr>
            </w:pPr>
            <w:r w:rsidRPr="00074D70">
              <w:rPr>
                <w:rFonts w:eastAsia="Times New Roman" w:cs="Times New Roman"/>
                <w:color w:val="000000"/>
                <w:szCs w:val="24"/>
                <w:lang w:val="en-US"/>
              </w:rPr>
              <w:t>СЭМД «Протокол лабораторного исследования»</w:t>
            </w:r>
          </w:p>
          <w:p w14:paraId="49451278" w14:textId="77777777" w:rsidR="00434B02" w:rsidRPr="00074D70" w:rsidRDefault="00434B02" w:rsidP="009D7071">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«Направление для проведения программы экстракорпорального оплодотворения и (или) переноса криоконсервированных эмбрионов в рамках территориальной программы обязательного медицинского страхования»</w:t>
            </w:r>
          </w:p>
        </w:tc>
      </w:tr>
      <w:tr w:rsidR="00434B02" w:rsidRPr="00074D70" w14:paraId="5FF83ACA" w14:textId="77777777" w:rsidTr="009D7071">
        <w:tc>
          <w:tcPr>
            <w:tcW w:w="1147" w:type="dxa"/>
            <w:tcBorders>
              <w:top w:val="single" w:sz="4" w:space="0" w:color="000000"/>
              <w:left w:val="single" w:sz="4" w:space="0" w:color="000000"/>
              <w:bottom w:val="single" w:sz="4" w:space="0" w:color="000000"/>
              <w:right w:val="single" w:sz="4" w:space="0" w:color="000000"/>
            </w:tcBorders>
          </w:tcPr>
          <w:p w14:paraId="7DFDC546" w14:textId="77777777" w:rsidR="00434B02" w:rsidRPr="00074D70" w:rsidRDefault="00434B02" w:rsidP="009D7071">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27</w:t>
            </w:r>
          </w:p>
        </w:tc>
        <w:tc>
          <w:tcPr>
            <w:tcW w:w="1739" w:type="dxa"/>
            <w:tcBorders>
              <w:top w:val="single" w:sz="4" w:space="0" w:color="000000"/>
              <w:left w:val="single" w:sz="4" w:space="0" w:color="000000"/>
              <w:bottom w:val="single" w:sz="4" w:space="0" w:color="000000"/>
              <w:right w:val="single" w:sz="4" w:space="0" w:color="000000"/>
            </w:tcBorders>
          </w:tcPr>
          <w:p w14:paraId="0B861920"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факта применения вспомогательных репродуктивных технологий</w:t>
            </w:r>
          </w:p>
        </w:tc>
        <w:tc>
          <w:tcPr>
            <w:tcW w:w="3555" w:type="dxa"/>
            <w:tcBorders>
              <w:top w:val="single" w:sz="4" w:space="0" w:color="000000"/>
              <w:left w:val="single" w:sz="4" w:space="0" w:color="000000"/>
              <w:bottom w:val="single" w:sz="4" w:space="0" w:color="000000"/>
              <w:right w:val="single" w:sz="4" w:space="0" w:color="000000"/>
            </w:tcBorders>
          </w:tcPr>
          <w:p w14:paraId="327E9C7E"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1) на осмотре (консультации) врача-акушера-гинеколога у пациентки были выявлены показания к применению ВРТ, в соответствии со значениями справочника "ВИМИС. Показания к применению программ вспомогательных репродуктивных технологий"   для группы «Пациентки, получающие медпомощь в рамках применения ВРТ»;</w:t>
            </w:r>
          </w:p>
          <w:p w14:paraId="3E466CA2"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 осмотр производится в рамках применения ВРТ</w:t>
            </w:r>
          </w:p>
          <w:p w14:paraId="2EC25B0B"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2) осмотры (консультации) пациента врачами-специалистами (за исключением акушера-гинеколога) были сформированы в рамках применения ВРТ</w:t>
            </w:r>
          </w:p>
          <w:p w14:paraId="712B86D1" w14:textId="77777777" w:rsidR="00434B02" w:rsidRPr="00074D70" w:rsidRDefault="00434B02" w:rsidP="009D7071">
            <w:pPr>
              <w:widowControl w:val="0"/>
              <w:ind w:left="34" w:firstLine="0"/>
              <w:rPr>
                <w:rFonts w:eastAsia="Times New Roman" w:cs="Times New Roman"/>
                <w:color w:val="000000"/>
                <w:szCs w:val="24"/>
              </w:rPr>
            </w:pPr>
            <w:r w:rsidRPr="00074D70">
              <w:rPr>
                <w:rFonts w:eastAsia="Times New Roman" w:cs="Times New Roman"/>
                <w:color w:val="000000"/>
                <w:szCs w:val="24"/>
              </w:rPr>
              <w:t>3) Завершение случая применения ВРТ</w:t>
            </w:r>
          </w:p>
        </w:tc>
        <w:tc>
          <w:tcPr>
            <w:tcW w:w="3470" w:type="dxa"/>
            <w:tcBorders>
              <w:top w:val="single" w:sz="4" w:space="0" w:color="000000"/>
              <w:left w:val="single" w:sz="4" w:space="0" w:color="000000"/>
              <w:bottom w:val="single" w:sz="4" w:space="0" w:color="000000"/>
              <w:right w:val="single" w:sz="4" w:space="0" w:color="000000"/>
            </w:tcBorders>
          </w:tcPr>
          <w:p w14:paraId="2DDFE74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01B76EAD" w14:textId="77777777" w:rsidR="00434B02" w:rsidRPr="00074D70" w:rsidRDefault="00434B02" w:rsidP="009D7071">
            <w:pPr>
              <w:widowControl w:val="0"/>
              <w:numPr>
                <w:ilvl w:val="0"/>
                <w:numId w:val="288"/>
              </w:numPr>
              <w:ind w:firstLine="0"/>
              <w:contextualSpacing/>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«Прием (осмотр) врача-специалиста»</w:t>
            </w:r>
          </w:p>
          <w:p w14:paraId="751D8FF4" w14:textId="77777777" w:rsidR="00434B02" w:rsidRPr="00074D70" w:rsidRDefault="00434B02" w:rsidP="009D7071">
            <w:pPr>
              <w:widowControl w:val="0"/>
              <w:ind w:right="-2" w:firstLine="0"/>
              <w:rPr>
                <w:rFonts w:eastAsia="Times New Roman" w:cs="Arial"/>
                <w:szCs w:val="20"/>
              </w:rPr>
            </w:pPr>
            <w:r w:rsidRPr="00074D70">
              <w:rPr>
                <w:rFonts w:eastAsia="Times New Roman" w:cs="Arial"/>
                <w:szCs w:val="20"/>
              </w:rPr>
              <w:t>- с обязательным заполнением профильных секций акушером-гинекологом, включая секцию «Применение вспомогательных репродуктивных технологий»;</w:t>
            </w:r>
          </w:p>
          <w:p w14:paraId="0A286AD3" w14:textId="77777777" w:rsidR="00434B02" w:rsidRPr="00074D70" w:rsidRDefault="00434B02" w:rsidP="009D7071">
            <w:pPr>
              <w:widowControl w:val="0"/>
              <w:ind w:firstLine="0"/>
              <w:rPr>
                <w:rFonts w:eastAsia="Times New Roman" w:cs="Times New Roman"/>
                <w:color w:val="000000"/>
                <w:szCs w:val="24"/>
              </w:rPr>
            </w:pPr>
            <w:r w:rsidRPr="00074D70">
              <w:rPr>
                <w:rFonts w:eastAsia="Calibri" w:cs="Times New Roman"/>
              </w:rPr>
              <w:t>- в поле «Типы документированных событий» обязательно следует указать значение «Применение вспомогательных репродуктивных технологий</w:t>
            </w:r>
          </w:p>
          <w:p w14:paraId="4B96C957" w14:textId="77777777" w:rsidR="00434B02" w:rsidRPr="00074D70" w:rsidRDefault="00434B02" w:rsidP="009D7071">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СЭМД «Направление на консультацию и во вспомогательные кабинеты»</w:t>
            </w:r>
          </w:p>
          <w:p w14:paraId="72B6DA48" w14:textId="77777777" w:rsidR="00434B02" w:rsidRPr="00074D70" w:rsidRDefault="00434B02" w:rsidP="009D7071">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«Протокол инструментального исследования»</w:t>
            </w:r>
          </w:p>
          <w:p w14:paraId="6BE0E787" w14:textId="77777777" w:rsidR="00434B02" w:rsidRPr="00074D70" w:rsidRDefault="00434B02" w:rsidP="009D7071">
            <w:pPr>
              <w:widowControl w:val="0"/>
              <w:numPr>
                <w:ilvl w:val="0"/>
                <w:numId w:val="256"/>
              </w:numPr>
              <w:ind w:firstLine="0"/>
              <w:rPr>
                <w:rFonts w:eastAsia="Calibri" w:cs="Times New Roman"/>
                <w:color w:val="000000"/>
                <w:lang w:val="en-US"/>
              </w:rPr>
            </w:pPr>
            <w:r w:rsidRPr="00074D70">
              <w:rPr>
                <w:rFonts w:eastAsia="Calibri" w:cs="Times New Roman"/>
                <w:color w:val="000000"/>
                <w:lang w:val="en-US"/>
              </w:rPr>
              <w:t>СЭМД «Протокол лабораторного исследования»</w:t>
            </w:r>
          </w:p>
          <w:p w14:paraId="2E1F0B1F" w14:textId="77777777" w:rsidR="00434B02" w:rsidRPr="00074D70" w:rsidRDefault="00434B02" w:rsidP="009D7071">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«Вкладыш в медицинскую карту пациента, получающего медицинскую помощь в амбулаторных условиях (форма № 025/у), или карту стационарного больного, или карту пациента акушерско-гинекологического профиля в условиях стационара дневного пребывания, при использовании вспомогательных репродуктивных технологий и искусственной инсеминации" (в случае срабатывания условия 3)</w:t>
            </w:r>
          </w:p>
          <w:p w14:paraId="77FA7F72" w14:textId="77777777" w:rsidR="00434B02" w:rsidRPr="00074D70" w:rsidRDefault="00434B02" w:rsidP="009D7071">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«Справка о выполнении медицинской организацией программы экстракорпорального оплодотворения и (или) переноса криоконсервированных эмбрионов в рамках территориальной программы обязательного медицинского страхования» (в случае срабатывания условия 3)</w:t>
            </w:r>
          </w:p>
        </w:tc>
      </w:tr>
    </w:tbl>
    <w:p w14:paraId="50F43352" w14:textId="77777777" w:rsidR="00434B02" w:rsidRPr="00074D70" w:rsidRDefault="00434B02" w:rsidP="00434B02">
      <w:pPr>
        <w:tabs>
          <w:tab w:val="left" w:pos="720"/>
          <w:tab w:val="left" w:pos="993"/>
        </w:tabs>
        <w:contextualSpacing/>
        <w:rPr>
          <w:rFonts w:cs="Times New Roman"/>
          <w:szCs w:val="24"/>
        </w:rPr>
      </w:pPr>
    </w:p>
    <w:p w14:paraId="4361A5C2" w14:textId="77777777" w:rsidR="00434B02" w:rsidRPr="00074D70" w:rsidRDefault="00434B02" w:rsidP="00434B02">
      <w:pPr>
        <w:tabs>
          <w:tab w:val="left" w:pos="720"/>
          <w:tab w:val="left" w:pos="993"/>
        </w:tabs>
        <w:ind w:firstLine="567"/>
        <w:contextualSpacing/>
        <w:rPr>
          <w:rFonts w:cs="Times New Roman"/>
          <w:szCs w:val="24"/>
        </w:rPr>
      </w:pPr>
    </w:p>
    <w:p w14:paraId="1420DC92"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Категории пациентов, оказание медицинской помощи которым подлежит мониторингу и контролю в ВИМИС «Онкология»</w:t>
      </w:r>
    </w:p>
    <w:tbl>
      <w:tblPr>
        <w:tblW w:w="5000" w:type="pct"/>
        <w:tblLayout w:type="fixed"/>
        <w:tblCellMar>
          <w:top w:w="105" w:type="dxa"/>
          <w:left w:w="150" w:type="dxa"/>
          <w:bottom w:w="105" w:type="dxa"/>
          <w:right w:w="150" w:type="dxa"/>
        </w:tblCellMar>
        <w:tblLook w:val="04A0" w:firstRow="1" w:lastRow="0" w:firstColumn="1" w:lastColumn="0" w:noHBand="0" w:noVBand="1"/>
      </w:tblPr>
      <w:tblGrid>
        <w:gridCol w:w="2157"/>
        <w:gridCol w:w="3934"/>
        <w:gridCol w:w="3820"/>
      </w:tblGrid>
      <w:tr w:rsidR="00434B02" w:rsidRPr="00074D70" w14:paraId="708C2B22" w14:textId="77777777" w:rsidTr="009D7071">
        <w:trPr>
          <w:tblHeader/>
        </w:trPr>
        <w:tc>
          <w:tcPr>
            <w:tcW w:w="2159" w:type="dxa"/>
            <w:tcBorders>
              <w:top w:val="single" w:sz="4" w:space="0" w:color="000000"/>
              <w:left w:val="single" w:sz="4" w:space="0" w:color="000000"/>
              <w:bottom w:val="single" w:sz="4" w:space="0" w:color="000000"/>
              <w:right w:val="single" w:sz="4" w:space="0" w:color="000000"/>
            </w:tcBorders>
            <w:shd w:val="clear" w:color="auto" w:fill="F4F5F7"/>
          </w:tcPr>
          <w:p w14:paraId="4BBA7F6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Наименование группы</w:t>
            </w:r>
          </w:p>
        </w:tc>
        <w:tc>
          <w:tcPr>
            <w:tcW w:w="3938" w:type="dxa"/>
            <w:tcBorders>
              <w:top w:val="single" w:sz="4" w:space="0" w:color="000000"/>
              <w:left w:val="single" w:sz="4" w:space="0" w:color="000000"/>
              <w:bottom w:val="single" w:sz="4" w:space="0" w:color="000000"/>
              <w:right w:val="single" w:sz="4" w:space="0" w:color="000000"/>
            </w:tcBorders>
            <w:shd w:val="clear" w:color="auto" w:fill="F4F5F7"/>
          </w:tcPr>
          <w:p w14:paraId="4CB5FB9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Код заболевания (состояния) в соответствии с МКБ-10</w:t>
            </w:r>
          </w:p>
        </w:tc>
        <w:tc>
          <w:tcPr>
            <w:tcW w:w="382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7C80B42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Примечание</w:t>
            </w:r>
          </w:p>
        </w:tc>
      </w:tr>
      <w:tr w:rsidR="00434B02" w:rsidRPr="00074D70" w14:paraId="0F8D0C7C" w14:textId="77777777" w:rsidTr="009D7071">
        <w:trPr>
          <w:tblHeader/>
        </w:trPr>
        <w:tc>
          <w:tcPr>
            <w:tcW w:w="2159" w:type="dxa"/>
            <w:tcBorders>
              <w:top w:val="single" w:sz="4" w:space="0" w:color="000000"/>
              <w:left w:val="single" w:sz="4" w:space="0" w:color="000000"/>
              <w:bottom w:val="single" w:sz="4" w:space="0" w:color="000000"/>
              <w:right w:val="single" w:sz="4" w:space="0" w:color="000000"/>
            </w:tcBorders>
            <w:shd w:val="clear" w:color="auto" w:fill="F4F5F7"/>
          </w:tcPr>
          <w:p w14:paraId="4C5FB801" w14:textId="77777777" w:rsidR="00434B02" w:rsidRPr="00074D70" w:rsidRDefault="00434B02" w:rsidP="009D7071">
            <w:pPr>
              <w:widowControl w:val="0"/>
              <w:ind w:firstLine="0"/>
              <w:rPr>
                <w:rFonts w:eastAsia="Times New Roman" w:cs="Times New Roman"/>
                <w:szCs w:val="24"/>
                <w:lang w:val="en-US" w:eastAsia="ru-RU"/>
              </w:rPr>
            </w:pPr>
            <w:r w:rsidRPr="00074D70">
              <w:rPr>
                <w:rFonts w:eastAsia="Times New Roman" w:cs="Times New Roman"/>
                <w:szCs w:val="24"/>
                <w:lang w:val="en-US" w:eastAsia="ru-RU"/>
              </w:rPr>
              <w:t>I</w:t>
            </w:r>
          </w:p>
        </w:tc>
        <w:tc>
          <w:tcPr>
            <w:tcW w:w="3938" w:type="dxa"/>
            <w:tcBorders>
              <w:top w:val="single" w:sz="4" w:space="0" w:color="000000"/>
              <w:left w:val="single" w:sz="4" w:space="0" w:color="000000"/>
              <w:bottom w:val="single" w:sz="4" w:space="0" w:color="000000"/>
              <w:right w:val="single" w:sz="4" w:space="0" w:color="000000"/>
            </w:tcBorders>
            <w:shd w:val="clear" w:color="auto" w:fill="F4F5F7"/>
          </w:tcPr>
          <w:p w14:paraId="0F22D38F" w14:textId="77777777" w:rsidR="00434B02" w:rsidRPr="00074D70" w:rsidRDefault="00434B02" w:rsidP="009D7071">
            <w:pPr>
              <w:widowControl w:val="0"/>
              <w:ind w:firstLine="0"/>
              <w:rPr>
                <w:rFonts w:eastAsia="Times New Roman" w:cs="Times New Roman"/>
                <w:szCs w:val="24"/>
                <w:lang w:val="en-US" w:eastAsia="ru-RU"/>
              </w:rPr>
            </w:pPr>
            <w:r w:rsidRPr="00074D70">
              <w:rPr>
                <w:rFonts w:eastAsia="Times New Roman" w:cs="Times New Roman"/>
                <w:szCs w:val="24"/>
                <w:lang w:val="en-US" w:eastAsia="ru-RU"/>
              </w:rPr>
              <w:t>II</w:t>
            </w:r>
          </w:p>
        </w:tc>
        <w:tc>
          <w:tcPr>
            <w:tcW w:w="382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461ADC95" w14:textId="77777777" w:rsidR="00434B02" w:rsidRPr="00074D70" w:rsidRDefault="00434B02" w:rsidP="009D7071">
            <w:pPr>
              <w:widowControl w:val="0"/>
              <w:ind w:firstLine="0"/>
              <w:rPr>
                <w:rFonts w:eastAsia="Times New Roman" w:cs="Times New Roman"/>
                <w:szCs w:val="24"/>
                <w:lang w:val="en-US" w:eastAsia="ru-RU"/>
              </w:rPr>
            </w:pPr>
            <w:r w:rsidRPr="00074D70">
              <w:rPr>
                <w:rFonts w:eastAsia="Times New Roman" w:cs="Times New Roman"/>
                <w:szCs w:val="24"/>
                <w:lang w:val="en-US" w:eastAsia="ru-RU"/>
              </w:rPr>
              <w:t>III</w:t>
            </w:r>
          </w:p>
        </w:tc>
      </w:tr>
      <w:tr w:rsidR="00434B02" w:rsidRPr="00074D70" w14:paraId="3197C5C9" w14:textId="77777777" w:rsidTr="009D7071">
        <w:tc>
          <w:tcPr>
            <w:tcW w:w="2159" w:type="dxa"/>
            <w:tcBorders>
              <w:top w:val="single" w:sz="4" w:space="0" w:color="000000"/>
              <w:left w:val="single" w:sz="4" w:space="0" w:color="000000"/>
              <w:bottom w:val="single" w:sz="4" w:space="0" w:color="000000"/>
              <w:right w:val="single" w:sz="4" w:space="0" w:color="000000"/>
            </w:tcBorders>
          </w:tcPr>
          <w:p w14:paraId="3124A80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1-ая группа</w:t>
            </w:r>
          </w:p>
          <w:p w14:paraId="664F944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«Онкологические заболевания»</w:t>
            </w:r>
          </w:p>
        </w:tc>
        <w:tc>
          <w:tcPr>
            <w:tcW w:w="3938" w:type="dxa"/>
            <w:tcBorders>
              <w:top w:val="single" w:sz="4" w:space="0" w:color="000000"/>
              <w:left w:val="single" w:sz="4" w:space="0" w:color="000000"/>
              <w:bottom w:val="single" w:sz="4" w:space="0" w:color="000000"/>
              <w:right w:val="single" w:sz="4" w:space="0" w:color="000000"/>
            </w:tcBorders>
          </w:tcPr>
          <w:p w14:paraId="15F818F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С00-C97; D00-D09</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69E1DBBF" w14:textId="77777777" w:rsidR="00434B02" w:rsidRPr="00074D70" w:rsidRDefault="00434B02" w:rsidP="009D7071">
            <w:pPr>
              <w:widowControl w:val="0"/>
              <w:numPr>
                <w:ilvl w:val="0"/>
                <w:numId w:val="189"/>
              </w:numPr>
              <w:ind w:left="0" w:firstLine="0"/>
              <w:rPr>
                <w:rFonts w:eastAsia="Times New Roman" w:cs="Arial"/>
                <w:bCs/>
                <w:sz w:val="20"/>
                <w:szCs w:val="20"/>
                <w:lang w:eastAsia="ru-RU"/>
              </w:rPr>
            </w:pPr>
            <w:r w:rsidRPr="00074D70">
              <w:rPr>
                <w:rFonts w:eastAsia="Times New Roman" w:cs="Arial"/>
                <w:bCs/>
                <w:sz w:val="20"/>
                <w:szCs w:val="20"/>
                <w:lang w:eastAsia="ru-RU"/>
              </w:rPr>
              <w:t>Для пациентов из данной группы передаются в ВИМИС «Онкология» в полном объеме все медицинские документы, подтверждающие оказание пациенту медицинской помощи, а именно необходимо предоставить:</w:t>
            </w:r>
          </w:p>
          <w:p w14:paraId="18B81471" w14:textId="77777777" w:rsidR="00434B02" w:rsidRPr="00074D70" w:rsidRDefault="00434B02" w:rsidP="009D7071">
            <w:pPr>
              <w:widowControl w:val="0"/>
              <w:tabs>
                <w:tab w:val="left" w:pos="0"/>
              </w:tabs>
              <w:ind w:left="720" w:firstLine="0"/>
              <w:rPr>
                <w:rFonts w:eastAsia="Times New Roman" w:cs="Arial"/>
                <w:bCs/>
                <w:sz w:val="20"/>
                <w:szCs w:val="24"/>
                <w:lang w:eastAsia="ru-RU"/>
              </w:rPr>
            </w:pPr>
            <w:r w:rsidRPr="00074D70">
              <w:rPr>
                <w:rFonts w:eastAsia="Times New Roman" w:cs="Arial"/>
                <w:bCs/>
                <w:sz w:val="20"/>
                <w:szCs w:val="24"/>
                <w:lang w:eastAsia="ru-RU"/>
              </w:rPr>
              <w:t xml:space="preserve">после начала передачи данных на промышленную площадку ВИМИС «Онкология» - ретроспективные данные по пациентам, находящимся на диспансерном наблюдении по причине заболевания (состояния) соответствующего условиям из графы II данной таблицы. Ретроспективные данные должны быть представлены в форме СЭМД beta-версии -  SMSV16 </w:t>
            </w:r>
          </w:p>
          <w:p w14:paraId="68F4F5A9" w14:textId="77777777" w:rsidR="00434B02" w:rsidRPr="00074D70" w:rsidRDefault="00434B02" w:rsidP="009D7071">
            <w:pPr>
              <w:widowControl w:val="0"/>
              <w:tabs>
                <w:tab w:val="left" w:pos="0"/>
              </w:tabs>
              <w:ind w:left="720" w:firstLine="0"/>
              <w:rPr>
                <w:rFonts w:eastAsia="Times New Roman" w:cs="Arial"/>
                <w:bCs/>
                <w:sz w:val="20"/>
                <w:szCs w:val="24"/>
                <w:lang w:eastAsia="ru-RU"/>
              </w:rPr>
            </w:pPr>
            <w:r w:rsidRPr="00074D70">
              <w:rPr>
                <w:rFonts w:eastAsia="Times New Roman" w:cs="Arial"/>
                <w:bCs/>
                <w:sz w:val="20"/>
                <w:szCs w:val="24"/>
                <w:lang w:eastAsia="ru-RU"/>
              </w:rPr>
              <w:t>в дальнейшем для указанной категории пациентов - все медицинские документы в формате СЭМД beta-версии;</w:t>
            </w:r>
          </w:p>
          <w:p w14:paraId="1881409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для пациентов, у которых диагноз злокачественного новообразования (из графы II данной таблицы) установлен впервые в жизни, после даты начала передачи данных на промышленную площадку ВИМИС «Онкология» - все медицинские документы по пациенту в формате СЭМД beta-версии.</w:t>
            </w:r>
          </w:p>
        </w:tc>
      </w:tr>
      <w:tr w:rsidR="00434B02" w:rsidRPr="00074D70" w14:paraId="6C55CE84" w14:textId="77777777" w:rsidTr="009D7071">
        <w:tc>
          <w:tcPr>
            <w:tcW w:w="2159" w:type="dxa"/>
            <w:tcBorders>
              <w:top w:val="single" w:sz="4" w:space="0" w:color="000000"/>
              <w:left w:val="single" w:sz="4" w:space="0" w:color="000000"/>
              <w:bottom w:val="single" w:sz="4" w:space="0" w:color="000000"/>
              <w:right w:val="single" w:sz="4" w:space="0" w:color="000000"/>
            </w:tcBorders>
          </w:tcPr>
          <w:p w14:paraId="268B7D3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2-ая группа</w:t>
            </w:r>
          </w:p>
          <w:p w14:paraId="504EC47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«Предопухолевые заболевания (состояния) и подозрение на онкологическое заболевание»</w:t>
            </w:r>
          </w:p>
        </w:tc>
        <w:tc>
          <w:tcPr>
            <w:tcW w:w="3938" w:type="dxa"/>
            <w:tcBorders>
              <w:top w:val="single" w:sz="4" w:space="0" w:color="000000"/>
              <w:left w:val="single" w:sz="4" w:space="0" w:color="000000"/>
              <w:bottom w:val="single" w:sz="4" w:space="0" w:color="000000"/>
              <w:right w:val="single" w:sz="4" w:space="0" w:color="000000"/>
            </w:tcBorders>
          </w:tcPr>
          <w:p w14:paraId="78D34F1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B18.0; B18.1; B20.0; B20.1; B20.2; B20.3; B20.4; B20.5; B20.6; B20.7; B20.8; B20.9; B21.0; B21.1; B21.2; B21.3; B21.7; B21.8; B21.9; B22.0; B22.1; B22.2; B22.7; B23.0; B23.1; B23.2; B23.8; B24; D10.0; D10.1; D10.2; D10.3; D10.4; D10.5; D10.6; D10.7; D10.9; D11.0; D11.7; D11.9; D12.6; D13.1; D13.4; D13.7; D14.0; D14.1; D14.2; D14.3; D16.0; D16.1; D16.2; D16.3; D16.4; D16.5; D16.6; D16.7; D16.8; D16.9; D22.0; D22.1; D22.2; D22.3; D22.4; D22.5; D22.6; D22.7; D22.9; D23.0; D23.1; D23.2; D23.3; D23.4; D23.5; D23.6; D23.7; D23.9; D24; D29.1; D30.0; D30.3; D30.4; D31.0; D31.1; D31.2; D31.3; D31.4; D31.5; D31.6; D31.9; D35.0; D35.1; D35.2; D35.8; D37.6; D39.1; D41.0; D44.8; D81.0; D81.1; D81.2; D81.3; D81.4; D81.5; D81.6; D81.7; D81.8; D81.9; D82.0; D82.1; D82.2; D82.3; D82.4; D82.8; D82.9; D83.0; D83.1; D83.2; D83.8; D83.9; D84.0; D84.1; D84.8; D84.9; E05.0; E06.3; E22.0; E28.2; E34.8; E34.5; J31.0; J31.1; J31.2; J33.0; J33.1; J33.8; J33.9; J37.0; J37.1; J38.1; K13.0; K13.2; K13.7; K22.0; K22.2; K22.7; K29.4; K29.5; K31.7; K50.0; K50.1; K50.8; K50.9; K51.0; K51.2; K51.3; K51.4; K51.5; K51.8; K51.9; K74.3; K74.4; K74.5; K74.6; L57.0; L57.1; L57.2; L57.3; L57.4; L57.5; L57.8; L57.9; L82; M85.0; M85.1; M85.2; M85.3; M85.4; M85.5; M85.6; M85.8; M85.9; M88.0; M88.8; M88.9; M96.0; M96.1; M96.2; M96.3; M96.4; M96.5; M96.6; M96.8; M96.9; N48.0; N60.0; N60.1; N60.2; N60.3; N60.4; N60.8; N60.9; N84.0; N84.1; N84.2; N84.3; N84.8; N84.9; N85.0; N85.1; N87.0; N87.1; N87.2; N87.9; N88.0; Q50.0; Q50.1; Q50.2; Q50.3; Q50.4; Q50.5; Q50.6; Q56.0; Q56.1; Q56.2; Q56.3; Q56.4; Q78.1; Q82.1; Q82.5; Q85.1; Q96.0; Q96.1; Q96.2; Q96.3; Q96.4; Q96.8; Q96.9; Q97.0; Q97.1; Q97.2; Q97.3; Q97.8; Q97.9; Q98.0; Q98.1; Q98.2; Q98.3; Q98.4; Q98.5; Q98.6; Q98.7; Q98.8; Q98.9; Q99.0; Q99.1; Q99.2; Q99.8; Q99.9; D37.6; D39.1; D41.0; D44.8; J33.0; J33.1; D16.6; D16.7; D16.8; D16.9; D22.4; D22.5; D60.8; D60.9; D61; D61.0; D61.1; D61.2; D61.3; D61.8; D61.9; D62; D63; D63.0; D63.8; D64; D64.0; D64.1; D64.2; D64.3; D64.4; D64.8; D64.9; D70; D71; D72; D72.0; D72.1; D72.8; D72.9; D73; D73.0; D73.1; D73.2; D73.3; D73.4; D73.5; D73.8; D73.9; D74; D74.0; D74.8; D74.9; D75; D75.0; D75.1; D75.2; D75.8; D75.9; D76; D76.0; D76.1; D76.2; D76.3; D77; D80; D80.0; D80.1; D80.2; D80.3; D80.4; D80.5; D80.6; D80.7; D80.8; D80.9; D81; D81.0; D81.1; D81.2; D81.3; D81.4; D81.5; D81.6; D81.7; D81.8; D81.9; D82; D82.0; D82.1; D82.2; D82.3; D82.4; D82.8; D82.9; D83; D83.0; D83.1; D83.2; D83.8; D83.9; D84; D84.0; D84.1; D84.8; D84.9; D86; D86.0; D86.1; D86.2; D86.3; D86.8; D86.9; D89; D89.0; D89.1; D89.2; D89.3; D89.8; D89.9; E04.0; E04.1; E04.2; E04.8; E04.9; E05.0; E06.3; E22.0; E28.2; E34.5; E34.8; E70.3; G11.3; J31; J31.0; J31.1; J31.2; J33; J33.8; J33.9; J37; J37.0; J37.1; J38.1; K13.0; K13.2; K13.7; K22.0; K22.2; K22.7; K29.4; K29.5; K31.7; K50.0; K50.1; K50.8; K50.9; K51.0; K51.2; K51.3; K51.4; K51.5; K51.8; K51.9; K74.3; K74.4; K74.5; K74.6; L57; L57.0; L57.1; L57.2; L57.3; L57.4; L57.5; L57.8; L57.9; L82; M85; M85.0; M85.1; M85.2; M85.3; M85.4; M85.5; M85.6; M85.8; M85.9; M86.3; M86.6; M86.8; M86.9; M88; M88.0; M88.8; M88.9; M96; M96.0; M96.1; M96.2; M96.3; M96.4; M96.5; M96.6; M96.8; M96.9; N48.0; N60; N60.0; N60.1; N60.2; N60.3; N60.4; N60.8; N60.9; N84; N84.0; N84.1; N84.2; N84.3; N84.8; N84.9; N85.0; N85.1; N87; N87.0; N87.1; N87.2; N87.9; N88.0; Q50; Q50.0; Q50.1; Q50.2; Q50.3; Q50.4; Q50.5; Q50.6; Q56; Q56.0; Q56.1; Q56.2; Q56.3; Q56.4; Q71.8; Q73.8; Q78.1; Q78.4; Q82.1; Q82.5; Q85.0; Q85.1; Q85.8; Q87.0; Q87.1; Q87.3; Q87.8; Q90; Q90.0; Q90.1; Q90.2; Q90.9; Q96; Q96.0; Q96.1; Q96.2; Q96.3; Q96.4; Q96.8; Q96.9; Q97; Q97.0; Q97.1; Q97.2; Q97.3; Q97.8; Q97.9; Q98; Q98.0; Q98.1; Q98.2; Q98.3; Q98.4; Q98.5; Q98.6; Q98.7; Q98.8; Q98.9; Q99; Q99.0; Q99.1; Q99.2; Q99.8; Q99.9; Z52.3; Z80.3; Z80.8; Z84.8; Z94; Z94.0; Z94.1; Z94.2; Z94.3; Z94.4; Z94.5; Z94.6; Z94.7; Z94.8; Z94.9; М12.2</w:t>
            </w:r>
          </w:p>
          <w:p w14:paraId="5D8DDAA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Любой код по МКБ-10, для которого указан признак «Подозрение»</w:t>
            </w:r>
            <w:hyperlink r:id="rId61" w:anchor="_ftn1" w:history="1">
              <w:r w:rsidRPr="00074D70">
                <w:rPr>
                  <w:rFonts w:eastAsia="Times New Roman" w:cs="Times New Roman"/>
                  <w:szCs w:val="24"/>
                  <w:lang w:eastAsia="ru-RU"/>
                </w:rPr>
                <w:t>[1]</w:t>
              </w:r>
            </w:hyperlink>
          </w:p>
          <w:p w14:paraId="26093206" w14:textId="77777777" w:rsidR="00434B02" w:rsidRPr="00074D70" w:rsidRDefault="00BA31E6" w:rsidP="009D7071">
            <w:pPr>
              <w:widowControl w:val="0"/>
              <w:ind w:firstLine="0"/>
              <w:rPr>
                <w:rFonts w:eastAsia="Times New Roman" w:cs="Times New Roman"/>
                <w:szCs w:val="24"/>
                <w:lang w:eastAsia="ru-RU"/>
              </w:rPr>
            </w:pPr>
            <w:hyperlink r:id="rId62" w:anchor="_ftnref1" w:history="1">
              <w:r w:rsidR="00434B02" w:rsidRPr="00074D70">
                <w:rPr>
                  <w:rFonts w:eastAsia="Times New Roman" w:cs="Times New Roman"/>
                  <w:szCs w:val="24"/>
                  <w:lang w:eastAsia="ru-RU"/>
                </w:rPr>
                <w:t>[1]</w:t>
              </w:r>
            </w:hyperlink>
            <w:r w:rsidR="00434B02" w:rsidRPr="00074D70">
              <w:rPr>
                <w:rFonts w:eastAsia="Times New Roman" w:cs="Times New Roman"/>
                <w:szCs w:val="24"/>
                <w:lang w:eastAsia="ru-RU"/>
              </w:rPr>
              <w:t xml:space="preserve"> Письмо Федерального фонда обязательного медицинского страхования от 30 августа 2018 г. № 10868/30/и «О методических рекомендациях по организации и проведению контроля объёмов, сроков, качества и условий предоставления медицинской помощи, оказанной пациентам с подозрением на онкологическое заболевание, и/или с установленным диагнозом МКБ-10 онкологического заболевания»</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49D0DA5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Для осуществления мониторинга и контроля своевременности оказания медицинской помощи пациентам данной группы, в ВИМИС «Онкология» необходимо предоставить в полном объеме все медицинские документы в формате СЭМД beta-версии, подтверждающие получение пациентами медицинских услуг, начиная от даты установки пациенту диагноза, соответствующего условиям из графы II данной таблицы</w:t>
            </w:r>
          </w:p>
        </w:tc>
      </w:tr>
      <w:tr w:rsidR="00434B02" w:rsidRPr="00074D70" w14:paraId="39602E3B" w14:textId="77777777" w:rsidTr="009D7071">
        <w:tc>
          <w:tcPr>
            <w:tcW w:w="2159" w:type="dxa"/>
            <w:tcBorders>
              <w:top w:val="single" w:sz="4" w:space="0" w:color="000000"/>
              <w:left w:val="single" w:sz="4" w:space="0" w:color="000000"/>
              <w:bottom w:val="single" w:sz="4" w:space="0" w:color="000000"/>
              <w:right w:val="single" w:sz="4" w:space="0" w:color="000000"/>
            </w:tcBorders>
          </w:tcPr>
          <w:p w14:paraId="32E088A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3-я группа </w:t>
            </w:r>
          </w:p>
          <w:p w14:paraId="6AE73B5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«Подозрение на онкологическое заболевание»</w:t>
            </w:r>
          </w:p>
        </w:tc>
        <w:tc>
          <w:tcPr>
            <w:tcW w:w="3938" w:type="dxa"/>
            <w:tcBorders>
              <w:top w:val="single" w:sz="4" w:space="0" w:color="000000"/>
              <w:left w:val="single" w:sz="4" w:space="0" w:color="000000"/>
              <w:bottom w:val="single" w:sz="4" w:space="0" w:color="000000"/>
              <w:right w:val="single" w:sz="4" w:space="0" w:color="000000"/>
            </w:tcBorders>
          </w:tcPr>
          <w:p w14:paraId="43DB8BA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D37; D37.0; D37.1; D37.2; D37.3; D37.4; D37.5; D37.6; D37.7; D37.9; D38; D38.0; D38.1; D38.2; D38.3; D38.4; D38.5; D38.6; D39; D39.0; D39.1; D39.2; D39.7; D39.9; D40; D40.0; D40.1; D40.7; D40.9; D41; D41.0; D41.1; D41.2; D41.3; D41.4; D41.7; D41.9; D42; D42.0; D42.1; D42.9; D43; D43.0; D43.1; D43.2; D43.3; D43.4; D43.7; D43.9; D44; D44.0; D44.1; D44.2; D44.3; D44.4; D44.5; D44.6; D44.7; D44.8; D44.9; D45; D46; D46.0; D46.1; D46.2; D46.3; D46.4; D46.5; D46.6; D46.7; D46.9; D47; D47.0; D47.1; D47.2; D47.3; D47.4; D47.5; D47.7; D47.9; D48; D48.0; D48.1; D48.2; D48.3; D48.4; D48.5; D48.6; D48.7; D48.9</w:t>
            </w:r>
          </w:p>
          <w:p w14:paraId="5889A85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Любой код по МКБ-10, для которого указан признак «Подозрение»</w:t>
            </w:r>
            <w:hyperlink r:id="rId63" w:anchor="_ftn1" w:history="1">
              <w:r w:rsidRPr="00074D70">
                <w:rPr>
                  <w:rFonts w:eastAsia="Times New Roman" w:cs="Times New Roman"/>
                  <w:szCs w:val="24"/>
                  <w:lang w:eastAsia="ru-RU"/>
                </w:rPr>
                <w:t>[1]</w:t>
              </w:r>
            </w:hyperlink>
          </w:p>
          <w:p w14:paraId="340BD232" w14:textId="77777777" w:rsidR="00434B02" w:rsidRPr="00074D70" w:rsidRDefault="00BA31E6" w:rsidP="009D7071">
            <w:pPr>
              <w:widowControl w:val="0"/>
              <w:ind w:firstLine="0"/>
              <w:rPr>
                <w:rFonts w:eastAsia="Times New Roman" w:cs="Times New Roman"/>
                <w:szCs w:val="24"/>
                <w:lang w:eastAsia="ru-RU"/>
              </w:rPr>
            </w:pPr>
            <w:hyperlink r:id="rId64" w:anchor="_ftnref1" w:history="1">
              <w:r w:rsidR="00434B02" w:rsidRPr="00074D70">
                <w:rPr>
                  <w:rFonts w:eastAsia="Times New Roman" w:cs="Times New Roman"/>
                  <w:szCs w:val="24"/>
                  <w:lang w:eastAsia="ru-RU"/>
                </w:rPr>
                <w:t>[1]</w:t>
              </w:r>
            </w:hyperlink>
            <w:r w:rsidR="00434B02" w:rsidRPr="00074D70">
              <w:rPr>
                <w:rFonts w:eastAsia="Times New Roman" w:cs="Times New Roman"/>
                <w:szCs w:val="24"/>
                <w:lang w:eastAsia="ru-RU"/>
              </w:rPr>
              <w:t xml:space="preserve"> Письмо Федерального фонда обязательного медицинского страхования от 30 августа 2018 г. № 10868/30/и «О методических рекомендациях по организации и проведению контроля объёмов, сроков, качества и условий предоставления медицинской помощи, оказанной пациентам с подозрением на онкологическое заболевание, и/или с установленным диагнозом МКБ-10 онкологического заболевания»</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448B91AB" w14:textId="77777777" w:rsidR="00434B02" w:rsidRPr="00074D70" w:rsidRDefault="00434B02" w:rsidP="009D7071">
            <w:pPr>
              <w:widowControl w:val="0"/>
              <w:ind w:firstLine="0"/>
              <w:rPr>
                <w:rFonts w:eastAsia="Times New Roman" w:cs="Times New Roman"/>
                <w:szCs w:val="24"/>
                <w:lang w:eastAsia="ru-RU"/>
              </w:rPr>
            </w:pPr>
          </w:p>
        </w:tc>
      </w:tr>
    </w:tbl>
    <w:p w14:paraId="39DA507F" w14:textId="77777777" w:rsidR="00434B02" w:rsidRPr="00074D70" w:rsidRDefault="00434B02" w:rsidP="00434B02">
      <w:pPr>
        <w:ind w:right="170" w:firstLine="720"/>
        <w:rPr>
          <w:rFonts w:eastAsia="Times New Roman" w:cs="Times New Roman"/>
          <w:szCs w:val="20"/>
          <w:lang w:eastAsia="ru-RU"/>
        </w:rPr>
      </w:pPr>
    </w:p>
    <w:p w14:paraId="074EE16C" w14:textId="77777777" w:rsidR="00434B02" w:rsidRPr="00074D70" w:rsidRDefault="00434B02" w:rsidP="00434B02">
      <w:pPr>
        <w:ind w:right="170" w:firstLine="720"/>
        <w:rPr>
          <w:rFonts w:eastAsia="Times New Roman" w:cs="Times New Roman"/>
          <w:szCs w:val="20"/>
          <w:lang w:eastAsia="ru-RU"/>
        </w:rPr>
      </w:pPr>
    </w:p>
    <w:tbl>
      <w:tblPr>
        <w:tblW w:w="9911" w:type="dxa"/>
        <w:tblLayout w:type="fixed"/>
        <w:tblCellMar>
          <w:top w:w="105" w:type="dxa"/>
          <w:left w:w="150" w:type="dxa"/>
          <w:bottom w:w="105" w:type="dxa"/>
          <w:right w:w="225" w:type="dxa"/>
        </w:tblCellMar>
        <w:tblLook w:val="04A0" w:firstRow="1" w:lastRow="0" w:firstColumn="1" w:lastColumn="0" w:noHBand="0" w:noVBand="1"/>
      </w:tblPr>
      <w:tblGrid>
        <w:gridCol w:w="7598"/>
        <w:gridCol w:w="2313"/>
      </w:tblGrid>
      <w:tr w:rsidR="00434B02" w:rsidRPr="00074D70" w14:paraId="4E898540" w14:textId="77777777" w:rsidTr="009D7071">
        <w:trPr>
          <w:tblHeader/>
        </w:trPr>
        <w:tc>
          <w:tcPr>
            <w:tcW w:w="7597" w:type="dxa"/>
            <w:tcBorders>
              <w:top w:val="single" w:sz="4" w:space="0" w:color="000000"/>
              <w:left w:val="single" w:sz="4" w:space="0" w:color="000000"/>
              <w:bottom w:val="single" w:sz="4" w:space="0" w:color="000000"/>
              <w:right w:val="single" w:sz="4" w:space="0" w:color="000000"/>
            </w:tcBorders>
            <w:shd w:val="clear" w:color="auto" w:fill="F4F5F7"/>
          </w:tcPr>
          <w:p w14:paraId="782A9212" w14:textId="77777777" w:rsidR="00434B02" w:rsidRPr="00074D70" w:rsidRDefault="00434B02" w:rsidP="009D7071">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Заболевание (состояние) пациента</w:t>
            </w:r>
          </w:p>
          <w:p w14:paraId="1432B254" w14:textId="77777777" w:rsidR="00434B02" w:rsidRPr="00074D70" w:rsidRDefault="00434B02" w:rsidP="009D7071">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(код в соответствии с МКБ-10)</w:t>
            </w:r>
          </w:p>
        </w:tc>
        <w:tc>
          <w:tcPr>
            <w:tcW w:w="2313" w:type="dxa"/>
            <w:tcBorders>
              <w:top w:val="single" w:sz="4" w:space="0" w:color="000000"/>
              <w:left w:val="single" w:sz="4" w:space="0" w:color="000000"/>
              <w:bottom w:val="single" w:sz="4" w:space="0" w:color="000000"/>
              <w:right w:val="single" w:sz="4" w:space="0" w:color="000000"/>
            </w:tcBorders>
            <w:shd w:val="clear" w:color="auto" w:fill="F4F5F7"/>
          </w:tcPr>
          <w:p w14:paraId="77F008AB" w14:textId="77777777" w:rsidR="00434B02" w:rsidRPr="00074D70" w:rsidRDefault="00434B02" w:rsidP="009D7071">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Стадия злокачественного новообразования</w:t>
            </w:r>
          </w:p>
        </w:tc>
      </w:tr>
      <w:tr w:rsidR="00434B02" w:rsidRPr="00074D70" w14:paraId="671AB8B0" w14:textId="77777777" w:rsidTr="009D7071">
        <w:tc>
          <w:tcPr>
            <w:tcW w:w="7597" w:type="dxa"/>
            <w:tcBorders>
              <w:top w:val="single" w:sz="4" w:space="0" w:color="000000"/>
              <w:left w:val="single" w:sz="4" w:space="0" w:color="000000"/>
              <w:bottom w:val="single" w:sz="4" w:space="0" w:color="000000"/>
              <w:right w:val="single" w:sz="4" w:space="0" w:color="000000"/>
            </w:tcBorders>
            <w:tcMar>
              <w:right w:w="150" w:type="dxa"/>
            </w:tcMar>
          </w:tcPr>
          <w:p w14:paraId="0CC9CF4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C00; C00.0; C00.1; C00.2; C00.3; C00.4; C00.5; C00.6; C00.8; C00.9; C01; C03; C03.0; C03.1; C03.9; C04; C04.0; C04.1; C04.8; C04.9; C05; C05.0; C05.1; C05.2; C05.8; C05.9; C06; C06.0; C06.1; C06.2; C06.8; C06.9; C07; C08; C08.0; C08.1; C08.8; C08.9; C09; C09.0; C09.1; C09.8; C09.9; C10; C10.0; C10.1; C10.2; C10.3; C10.4; C10.8; C10.9; C20; C21; C21.0; C21.1; C21.2; C21.8; C43; C43.0; C43.1; C43.2; C43.3; C43.4; C43.5; C43.6; C43.7; C43.8; C43.9; C44; C44.0; C44.1; C44.2; C44.3; C44.4; C44.5; C44.6; C44.7; C44.8; C44.9; C50; C50.0; C50.1; C50.2; C50.3; C50.4; C50.5; C50.6; C50.8; C50.9; C51; C51.0; C51.1; C51.2; C51.8; C51.9; C52; C53; C53.0; C53.1; C53.8; C53.9; C60; C60.0; C60.1; C60.2; C60.8; C60.9; C62; C62.0; C62.1; C62.9; C63.2; C69; C69.0; C69.1; C69.2; C69.3; C69.4; C69.5; C69.6; C69.8; C69.9; C73</w:t>
            </w:r>
          </w:p>
        </w:tc>
        <w:tc>
          <w:tcPr>
            <w:tcW w:w="2313" w:type="dxa"/>
            <w:tcBorders>
              <w:top w:val="single" w:sz="4" w:space="0" w:color="000000"/>
              <w:left w:val="single" w:sz="4" w:space="0" w:color="000000"/>
              <w:bottom w:val="single" w:sz="4" w:space="0" w:color="000000"/>
              <w:right w:val="single" w:sz="4" w:space="0" w:color="000000"/>
            </w:tcBorders>
            <w:tcMar>
              <w:right w:w="150" w:type="dxa"/>
            </w:tcMar>
          </w:tcPr>
          <w:p w14:paraId="3521A744" w14:textId="77777777" w:rsidR="00434B02" w:rsidRPr="00074D70" w:rsidRDefault="00434B02" w:rsidP="009D7071">
            <w:pPr>
              <w:widowControl w:val="0"/>
              <w:ind w:firstLine="0"/>
              <w:jc w:val="center"/>
              <w:rPr>
                <w:rFonts w:eastAsia="Times New Roman" w:cs="Times New Roman"/>
                <w:szCs w:val="24"/>
                <w:lang w:eastAsia="ru-RU"/>
              </w:rPr>
            </w:pPr>
            <w:r w:rsidRPr="00074D70">
              <w:rPr>
                <w:rFonts w:eastAsia="Times New Roman" w:cs="Times New Roman"/>
                <w:szCs w:val="24"/>
                <w:lang w:eastAsia="ru-RU"/>
              </w:rPr>
              <w:t>III</w:t>
            </w:r>
          </w:p>
        </w:tc>
      </w:tr>
      <w:tr w:rsidR="00434B02" w:rsidRPr="00074D70" w14:paraId="679D87D4" w14:textId="77777777" w:rsidTr="009D7071">
        <w:tc>
          <w:tcPr>
            <w:tcW w:w="7597" w:type="dxa"/>
            <w:tcBorders>
              <w:top w:val="single" w:sz="4" w:space="0" w:color="000000"/>
              <w:left w:val="single" w:sz="4" w:space="0" w:color="000000"/>
              <w:bottom w:val="single" w:sz="4" w:space="0" w:color="000000"/>
              <w:right w:val="single" w:sz="4" w:space="0" w:color="000000"/>
            </w:tcBorders>
            <w:tcMar>
              <w:right w:w="150" w:type="dxa"/>
            </w:tcMar>
          </w:tcPr>
          <w:p w14:paraId="072C21B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С00-C97; D00-D09</w:t>
            </w:r>
          </w:p>
        </w:tc>
        <w:tc>
          <w:tcPr>
            <w:tcW w:w="2313" w:type="dxa"/>
            <w:tcBorders>
              <w:top w:val="single" w:sz="4" w:space="0" w:color="000000"/>
              <w:left w:val="single" w:sz="4" w:space="0" w:color="000000"/>
              <w:bottom w:val="single" w:sz="4" w:space="0" w:color="000000"/>
              <w:right w:val="single" w:sz="4" w:space="0" w:color="000000"/>
            </w:tcBorders>
            <w:tcMar>
              <w:right w:w="150" w:type="dxa"/>
            </w:tcMar>
          </w:tcPr>
          <w:p w14:paraId="4317156B" w14:textId="77777777" w:rsidR="00434B02" w:rsidRPr="00074D70" w:rsidRDefault="00434B02" w:rsidP="009D7071">
            <w:pPr>
              <w:widowControl w:val="0"/>
              <w:ind w:firstLine="0"/>
              <w:jc w:val="center"/>
              <w:rPr>
                <w:rFonts w:eastAsia="Times New Roman" w:cs="Times New Roman"/>
                <w:szCs w:val="24"/>
                <w:lang w:eastAsia="ru-RU"/>
              </w:rPr>
            </w:pPr>
            <w:r w:rsidRPr="00074D70">
              <w:rPr>
                <w:rFonts w:eastAsia="Times New Roman" w:cs="Times New Roman"/>
                <w:szCs w:val="24"/>
                <w:lang w:eastAsia="ru-RU"/>
              </w:rPr>
              <w:t>IV</w:t>
            </w:r>
          </w:p>
        </w:tc>
      </w:tr>
    </w:tbl>
    <w:p w14:paraId="2170C7AE" w14:textId="77777777" w:rsidR="00434B02" w:rsidRPr="00074D70" w:rsidRDefault="00434B02" w:rsidP="00434B02">
      <w:pPr>
        <w:ind w:right="170" w:firstLine="720"/>
        <w:rPr>
          <w:rFonts w:eastAsia="Times New Roman" w:cs="Times New Roman"/>
          <w:szCs w:val="20"/>
          <w:lang w:eastAsia="ru-RU"/>
        </w:rPr>
      </w:pPr>
    </w:p>
    <w:p w14:paraId="7EA914C1" w14:textId="77777777" w:rsidR="00434B02" w:rsidRPr="00074D70" w:rsidRDefault="00434B02" w:rsidP="00434B02">
      <w:pPr>
        <w:ind w:right="170" w:firstLine="720"/>
        <w:rPr>
          <w:rFonts w:eastAsia="Times New Roman" w:cs="Times New Roman"/>
          <w:szCs w:val="20"/>
          <w:lang w:eastAsia="ru-RU"/>
        </w:rPr>
      </w:pPr>
      <w:r w:rsidRPr="00074D70">
        <w:rPr>
          <w:rFonts w:eastAsia="Times New Roman" w:cs="Times New Roman"/>
          <w:szCs w:val="20"/>
          <w:lang w:eastAsia="ru-RU"/>
        </w:rPr>
        <w:t xml:space="preserve">Передача данных из МИС НСО в ВИМИС «Онкология»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074D70">
        <w:rPr>
          <w:rFonts w:eastAsia="Times New Roman" w:cs="Times New Roman"/>
          <w:szCs w:val="20"/>
          <w:lang w:val="en-US" w:eastAsia="ru-RU"/>
        </w:rPr>
        <w:t>beta</w:t>
      </w:r>
      <w:r w:rsidRPr="00074D70">
        <w:rPr>
          <w:rFonts w:eastAsia="Times New Roman" w:cs="Times New Roman"/>
          <w:szCs w:val="20"/>
          <w:lang w:eastAsia="ru-RU"/>
        </w:rPr>
        <w:t xml:space="preserve">-версии)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 </w:t>
      </w:r>
    </w:p>
    <w:p w14:paraId="378E394F"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Типы СЭМД beta-версии для отправки в ВИМИС Онкология</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390"/>
        <w:gridCol w:w="7521"/>
      </w:tblGrid>
      <w:tr w:rsidR="00434B02" w:rsidRPr="00074D70" w14:paraId="1A827768" w14:textId="77777777" w:rsidTr="009D7071">
        <w:tc>
          <w:tcPr>
            <w:tcW w:w="2392" w:type="dxa"/>
            <w:tcBorders>
              <w:top w:val="single" w:sz="4" w:space="0" w:color="000000"/>
              <w:left w:val="single" w:sz="4" w:space="0" w:color="000000"/>
              <w:bottom w:val="single" w:sz="4" w:space="0" w:color="000000"/>
              <w:right w:val="single" w:sz="4" w:space="0" w:color="000000"/>
            </w:tcBorders>
            <w:shd w:val="solid" w:color="F0F0F0" w:fill="F0F0F0"/>
          </w:tcPr>
          <w:p w14:paraId="663955A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Код СЭМД / СЭМД beta-версии</w:t>
            </w:r>
          </w:p>
        </w:tc>
        <w:tc>
          <w:tcPr>
            <w:tcW w:w="7528" w:type="dxa"/>
            <w:tcBorders>
              <w:top w:val="single" w:sz="4" w:space="0" w:color="000000"/>
              <w:left w:val="single" w:sz="4" w:space="0" w:color="000000"/>
              <w:bottom w:val="single" w:sz="4" w:space="0" w:color="000000"/>
              <w:right w:val="single" w:sz="4" w:space="0" w:color="000000"/>
            </w:tcBorders>
            <w:shd w:val="solid" w:color="F0F0F0" w:fill="F0F0F0"/>
          </w:tcPr>
          <w:p w14:paraId="4097CC3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Наименование СЭМД beta-версии</w:t>
            </w:r>
          </w:p>
        </w:tc>
      </w:tr>
      <w:tr w:rsidR="00434B02" w:rsidRPr="00074D70" w14:paraId="402CE599"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1A2B9C5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w:t>
            </w:r>
          </w:p>
        </w:tc>
        <w:tc>
          <w:tcPr>
            <w:tcW w:w="7528" w:type="dxa"/>
            <w:tcBorders>
              <w:top w:val="single" w:sz="4" w:space="0" w:color="000000"/>
              <w:left w:val="single" w:sz="4" w:space="0" w:color="000000"/>
              <w:bottom w:val="single" w:sz="4" w:space="0" w:color="000000"/>
              <w:right w:val="single" w:sz="4" w:space="0" w:color="000000"/>
            </w:tcBorders>
          </w:tcPr>
          <w:p w14:paraId="1618602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Направление на оказание медицинских услуг</w:t>
            </w:r>
          </w:p>
        </w:tc>
      </w:tr>
      <w:tr w:rsidR="00434B02" w:rsidRPr="00074D70" w14:paraId="7BDBC312"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1570F1F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SMSV2</w:t>
            </w:r>
          </w:p>
        </w:tc>
        <w:tc>
          <w:tcPr>
            <w:tcW w:w="7528" w:type="dxa"/>
            <w:tcBorders>
              <w:top w:val="single" w:sz="4" w:space="0" w:color="000000"/>
              <w:left w:val="single" w:sz="4" w:space="0" w:color="000000"/>
              <w:bottom w:val="single" w:sz="4" w:space="0" w:color="000000"/>
              <w:right w:val="single" w:sz="4" w:space="0" w:color="000000"/>
            </w:tcBorders>
          </w:tcPr>
          <w:p w14:paraId="28FFE40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инструментального исследования</w:t>
            </w:r>
          </w:p>
        </w:tc>
      </w:tr>
      <w:tr w:rsidR="00434B02" w:rsidRPr="00074D70" w14:paraId="207486C7"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38D7844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SMSV3</w:t>
            </w:r>
          </w:p>
        </w:tc>
        <w:tc>
          <w:tcPr>
            <w:tcW w:w="7528" w:type="dxa"/>
            <w:tcBorders>
              <w:top w:val="single" w:sz="4" w:space="0" w:color="000000"/>
              <w:left w:val="single" w:sz="4" w:space="0" w:color="000000"/>
              <w:bottom w:val="single" w:sz="4" w:space="0" w:color="000000"/>
              <w:right w:val="single" w:sz="4" w:space="0" w:color="000000"/>
            </w:tcBorders>
          </w:tcPr>
          <w:p w14:paraId="3EFA394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лабораторного исследования</w:t>
            </w:r>
          </w:p>
        </w:tc>
      </w:tr>
      <w:tr w:rsidR="00434B02" w:rsidRPr="00074D70" w14:paraId="0B4A9C79"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3163514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SMSV4</w:t>
            </w:r>
          </w:p>
        </w:tc>
        <w:tc>
          <w:tcPr>
            <w:tcW w:w="7528" w:type="dxa"/>
            <w:tcBorders>
              <w:top w:val="single" w:sz="4" w:space="0" w:color="000000"/>
              <w:left w:val="single" w:sz="4" w:space="0" w:color="000000"/>
              <w:bottom w:val="single" w:sz="4" w:space="0" w:color="000000"/>
              <w:right w:val="single" w:sz="4" w:space="0" w:color="000000"/>
            </w:tcBorders>
          </w:tcPr>
          <w:p w14:paraId="4A326B4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прижизненного патолого-анатомического исследования биопсийного (операционного) материала</w:t>
            </w:r>
          </w:p>
        </w:tc>
      </w:tr>
      <w:tr w:rsidR="00434B02" w:rsidRPr="00074D70" w14:paraId="12808786"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4861965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SMSV5</w:t>
            </w:r>
          </w:p>
        </w:tc>
        <w:tc>
          <w:tcPr>
            <w:tcW w:w="7528" w:type="dxa"/>
            <w:tcBorders>
              <w:top w:val="single" w:sz="4" w:space="0" w:color="000000"/>
              <w:left w:val="single" w:sz="4" w:space="0" w:color="000000"/>
              <w:bottom w:val="single" w:sz="4" w:space="0" w:color="000000"/>
              <w:right w:val="single" w:sz="4" w:space="0" w:color="000000"/>
            </w:tcBorders>
          </w:tcPr>
          <w:p w14:paraId="62D14CE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Осмотр (консультация) пациента</w:t>
            </w:r>
          </w:p>
        </w:tc>
      </w:tr>
      <w:tr w:rsidR="00434B02" w:rsidRPr="00074D70" w14:paraId="0A9337AB"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67DBE35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SMSV6</w:t>
            </w:r>
          </w:p>
        </w:tc>
        <w:tc>
          <w:tcPr>
            <w:tcW w:w="7528" w:type="dxa"/>
            <w:tcBorders>
              <w:top w:val="single" w:sz="4" w:space="0" w:color="000000"/>
              <w:left w:val="single" w:sz="4" w:space="0" w:color="000000"/>
              <w:bottom w:val="single" w:sz="4" w:space="0" w:color="000000"/>
              <w:right w:val="single" w:sz="4" w:space="0" w:color="000000"/>
            </w:tcBorders>
          </w:tcPr>
          <w:p w14:paraId="79AD5B4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Решение (протокол) врачебной комиссии (консилиума врачей)</w:t>
            </w:r>
          </w:p>
        </w:tc>
      </w:tr>
      <w:tr w:rsidR="00434B02" w:rsidRPr="00074D70" w14:paraId="24AEAEB8"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4CCB474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SMSV7</w:t>
            </w:r>
          </w:p>
        </w:tc>
        <w:tc>
          <w:tcPr>
            <w:tcW w:w="7528" w:type="dxa"/>
            <w:tcBorders>
              <w:top w:val="single" w:sz="4" w:space="0" w:color="000000"/>
              <w:left w:val="single" w:sz="4" w:space="0" w:color="000000"/>
              <w:bottom w:val="single" w:sz="4" w:space="0" w:color="000000"/>
              <w:right w:val="single" w:sz="4" w:space="0" w:color="000000"/>
            </w:tcBorders>
          </w:tcPr>
          <w:p w14:paraId="2D7961E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Диспансерное наблюдение</w:t>
            </w:r>
          </w:p>
        </w:tc>
      </w:tr>
      <w:tr w:rsidR="00434B02" w:rsidRPr="00074D70" w14:paraId="512477D1"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5C7198B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SMSV8</w:t>
            </w:r>
          </w:p>
        </w:tc>
        <w:tc>
          <w:tcPr>
            <w:tcW w:w="7528" w:type="dxa"/>
            <w:tcBorders>
              <w:top w:val="single" w:sz="4" w:space="0" w:color="000000"/>
              <w:left w:val="single" w:sz="4" w:space="0" w:color="000000"/>
              <w:bottom w:val="single" w:sz="4" w:space="0" w:color="000000"/>
              <w:right w:val="single" w:sz="4" w:space="0" w:color="000000"/>
            </w:tcBorders>
          </w:tcPr>
          <w:p w14:paraId="0CFC967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Лечение в условиях стационара (дневного стационара)</w:t>
            </w:r>
          </w:p>
        </w:tc>
      </w:tr>
      <w:tr w:rsidR="00434B02" w:rsidRPr="00074D70" w14:paraId="4AD9529C"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7F15760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SMSV9</w:t>
            </w:r>
          </w:p>
        </w:tc>
        <w:tc>
          <w:tcPr>
            <w:tcW w:w="7528" w:type="dxa"/>
            <w:tcBorders>
              <w:top w:val="single" w:sz="4" w:space="0" w:color="000000"/>
              <w:left w:val="single" w:sz="4" w:space="0" w:color="000000"/>
              <w:bottom w:val="single" w:sz="4" w:space="0" w:color="000000"/>
              <w:right w:val="single" w:sz="4" w:space="0" w:color="000000"/>
            </w:tcBorders>
          </w:tcPr>
          <w:p w14:paraId="755EA47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цитологического исследования</w:t>
            </w:r>
          </w:p>
        </w:tc>
      </w:tr>
      <w:tr w:rsidR="00434B02" w:rsidRPr="00074D70" w14:paraId="7F3863AA"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0E43069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SMSV10</w:t>
            </w:r>
          </w:p>
        </w:tc>
        <w:tc>
          <w:tcPr>
            <w:tcW w:w="7528" w:type="dxa"/>
            <w:tcBorders>
              <w:top w:val="single" w:sz="4" w:space="0" w:color="000000"/>
              <w:left w:val="single" w:sz="4" w:space="0" w:color="000000"/>
              <w:bottom w:val="single" w:sz="4" w:space="0" w:color="000000"/>
              <w:right w:val="single" w:sz="4" w:space="0" w:color="000000"/>
            </w:tcBorders>
          </w:tcPr>
          <w:p w14:paraId="3C6163A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оперативного вмешательства</w:t>
            </w:r>
          </w:p>
        </w:tc>
      </w:tr>
      <w:tr w:rsidR="00434B02" w:rsidRPr="00074D70" w14:paraId="07F0A7AB"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31546FD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SMSV11</w:t>
            </w:r>
          </w:p>
        </w:tc>
        <w:tc>
          <w:tcPr>
            <w:tcW w:w="7528" w:type="dxa"/>
            <w:tcBorders>
              <w:top w:val="single" w:sz="4" w:space="0" w:color="000000"/>
              <w:left w:val="single" w:sz="4" w:space="0" w:color="000000"/>
              <w:bottom w:val="single" w:sz="4" w:space="0" w:color="000000"/>
              <w:right w:val="single" w:sz="4" w:space="0" w:color="000000"/>
            </w:tcBorders>
          </w:tcPr>
          <w:p w14:paraId="0F5340F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Протокол на случай выявления у больного запущенной формы злокачественного новообразования</w:t>
            </w:r>
          </w:p>
        </w:tc>
      </w:tr>
      <w:tr w:rsidR="00434B02" w:rsidRPr="00074D70" w14:paraId="0AB34527"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365CED5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SMSV12</w:t>
            </w:r>
          </w:p>
        </w:tc>
        <w:tc>
          <w:tcPr>
            <w:tcW w:w="7528" w:type="dxa"/>
            <w:tcBorders>
              <w:top w:val="single" w:sz="4" w:space="0" w:color="000000"/>
              <w:left w:val="single" w:sz="4" w:space="0" w:color="000000"/>
              <w:bottom w:val="single" w:sz="4" w:space="0" w:color="000000"/>
              <w:right w:val="single" w:sz="4" w:space="0" w:color="000000"/>
            </w:tcBorders>
          </w:tcPr>
          <w:p w14:paraId="260AE30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Оказание медицинской помощи в амбулаторных условиях</w:t>
            </w:r>
          </w:p>
        </w:tc>
      </w:tr>
      <w:tr w:rsidR="00434B02" w:rsidRPr="00074D70" w14:paraId="5589E82B"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1A70ADF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SMSV14</w:t>
            </w:r>
          </w:p>
        </w:tc>
        <w:tc>
          <w:tcPr>
            <w:tcW w:w="7528" w:type="dxa"/>
            <w:tcBorders>
              <w:top w:val="single" w:sz="4" w:space="0" w:color="000000"/>
              <w:left w:val="single" w:sz="4" w:space="0" w:color="000000"/>
              <w:bottom w:val="single" w:sz="4" w:space="0" w:color="000000"/>
              <w:right w:val="single" w:sz="4" w:space="0" w:color="000000"/>
            </w:tcBorders>
          </w:tcPr>
          <w:p w14:paraId="6FCE39B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Назначение лекарственных препаратов</w:t>
            </w:r>
          </w:p>
        </w:tc>
      </w:tr>
      <w:tr w:rsidR="00434B02" w:rsidRPr="00074D70" w14:paraId="3C128526"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269C91A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SMSV15</w:t>
            </w:r>
          </w:p>
        </w:tc>
        <w:tc>
          <w:tcPr>
            <w:tcW w:w="7528" w:type="dxa"/>
            <w:tcBorders>
              <w:top w:val="single" w:sz="4" w:space="0" w:color="000000"/>
              <w:left w:val="single" w:sz="4" w:space="0" w:color="000000"/>
              <w:bottom w:val="single" w:sz="4" w:space="0" w:color="000000"/>
              <w:right w:val="single" w:sz="4" w:space="0" w:color="000000"/>
            </w:tcBorders>
          </w:tcPr>
          <w:p w14:paraId="5F8CEAA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Талон на оказание ВМП</w:t>
            </w:r>
          </w:p>
        </w:tc>
      </w:tr>
      <w:tr w:rsidR="00434B02" w:rsidRPr="00074D70" w14:paraId="7F38DB7D" w14:textId="77777777" w:rsidTr="009D7071">
        <w:tc>
          <w:tcPr>
            <w:tcW w:w="2392" w:type="dxa"/>
            <w:tcBorders>
              <w:top w:val="single" w:sz="4" w:space="0" w:color="000000"/>
              <w:left w:val="single" w:sz="4" w:space="0" w:color="000000"/>
              <w:bottom w:val="single" w:sz="4" w:space="0" w:color="000000"/>
              <w:right w:val="single" w:sz="4" w:space="0" w:color="000000"/>
            </w:tcBorders>
          </w:tcPr>
          <w:p w14:paraId="2D8AC80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SMSV16</w:t>
            </w:r>
          </w:p>
        </w:tc>
        <w:tc>
          <w:tcPr>
            <w:tcW w:w="7528" w:type="dxa"/>
            <w:tcBorders>
              <w:top w:val="single" w:sz="4" w:space="0" w:color="000000"/>
              <w:left w:val="single" w:sz="4" w:space="0" w:color="000000"/>
              <w:bottom w:val="single" w:sz="4" w:space="0" w:color="000000"/>
              <w:right w:val="single" w:sz="4" w:space="0" w:color="000000"/>
            </w:tcBorders>
          </w:tcPr>
          <w:p w14:paraId="4028FB2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Ретроспективные данные по пациентам с онкологической патологией</w:t>
            </w:r>
          </w:p>
        </w:tc>
      </w:tr>
    </w:tbl>
    <w:p w14:paraId="43494B10" w14:textId="77777777" w:rsidR="00434B02" w:rsidRPr="00074D70" w:rsidRDefault="00434B02" w:rsidP="00434B02">
      <w:pPr>
        <w:rPr>
          <w:rFonts w:eastAsia="Times New Roman" w:cs="Times New Roman"/>
          <w:szCs w:val="24"/>
          <w:lang w:eastAsia="ru-RU"/>
        </w:rPr>
      </w:pPr>
    </w:p>
    <w:p w14:paraId="6DD17A01"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Типы СЭМД для настройки возможности передачи в ВИМИС «Онкология»,</w:t>
      </w:r>
    </w:p>
    <w:p w14:paraId="1842665C" w14:textId="77777777" w:rsidR="00434B02" w:rsidRPr="00074D70" w:rsidRDefault="00434B02" w:rsidP="00434B02">
      <w:pPr>
        <w:rPr>
          <w:rFonts w:eastAsia="Times New Roman" w:cs="Times New Roman"/>
          <w:szCs w:val="24"/>
          <w:lang w:eastAsia="ru-RU"/>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2"/>
        <w:gridCol w:w="1542"/>
        <w:gridCol w:w="3340"/>
        <w:gridCol w:w="3429"/>
      </w:tblGrid>
      <w:tr w:rsidR="00434B02" w:rsidRPr="00074D70" w14:paraId="2DEC8CFB" w14:textId="77777777" w:rsidTr="009D7071">
        <w:trPr>
          <w:tblHeader/>
        </w:trPr>
        <w:tc>
          <w:tcPr>
            <w:tcW w:w="1403" w:type="dxa"/>
            <w:shd w:val="clear" w:color="auto" w:fill="auto"/>
            <w:vAlign w:val="center"/>
          </w:tcPr>
          <w:p w14:paraId="465DA3C6" w14:textId="77777777" w:rsidR="00434B02" w:rsidRPr="00074D70" w:rsidRDefault="00434B02" w:rsidP="009D7071">
            <w:pPr>
              <w:keepNext/>
              <w:keepLines/>
              <w:ind w:firstLine="0"/>
              <w:jc w:val="center"/>
              <w:rPr>
                <w:rFonts w:eastAsia="Times New Roman" w:cs="Arial"/>
                <w:b/>
                <w:bCs/>
                <w:szCs w:val="24"/>
              </w:rPr>
            </w:pPr>
            <w:r w:rsidRPr="00074D70">
              <w:rPr>
                <w:rFonts w:eastAsia="Times New Roman" w:cs="Arial"/>
                <w:b/>
                <w:bCs/>
                <w:szCs w:val="24"/>
              </w:rPr>
              <w:t>Тип СЭМД (тег «docType» в теле SOAP пакета)</w:t>
            </w:r>
          </w:p>
        </w:tc>
        <w:tc>
          <w:tcPr>
            <w:tcW w:w="1543" w:type="dxa"/>
            <w:vAlign w:val="center"/>
          </w:tcPr>
          <w:p w14:paraId="1160C04B" w14:textId="77777777" w:rsidR="00434B02" w:rsidRPr="00074D70" w:rsidRDefault="00434B02" w:rsidP="009D7071">
            <w:pPr>
              <w:keepNext/>
              <w:keepLines/>
              <w:ind w:firstLine="0"/>
              <w:jc w:val="center"/>
              <w:rPr>
                <w:rFonts w:eastAsia="Times New Roman" w:cs="Arial"/>
                <w:b/>
                <w:bCs/>
                <w:szCs w:val="24"/>
              </w:rPr>
            </w:pPr>
            <w:r w:rsidRPr="00074D70">
              <w:rPr>
                <w:rFonts w:eastAsia="Times New Roman" w:cs="Arial"/>
                <w:b/>
                <w:bCs/>
                <w:szCs w:val="24"/>
              </w:rPr>
              <w:t>Код СЭМД (</w:t>
            </w:r>
            <w:r w:rsidRPr="00074D70">
              <w:rPr>
                <w:rFonts w:eastAsia="Times New Roman" w:cs="Arial"/>
                <w:b/>
                <w:bCs/>
              </w:rPr>
              <w:t>по справочнику OID: 1.2.643.5.1.13.13.11.1520</w:t>
            </w:r>
            <w:r w:rsidRPr="00074D70">
              <w:rPr>
                <w:rFonts w:eastAsia="Times New Roman" w:cs="Arial"/>
                <w:b/>
                <w:bCs/>
                <w:szCs w:val="24"/>
              </w:rPr>
              <w:t>)</w:t>
            </w:r>
          </w:p>
        </w:tc>
        <w:tc>
          <w:tcPr>
            <w:tcW w:w="3343" w:type="dxa"/>
            <w:shd w:val="clear" w:color="auto" w:fill="auto"/>
            <w:tcMar>
              <w:top w:w="57" w:type="dxa"/>
              <w:bottom w:w="57" w:type="dxa"/>
            </w:tcMar>
            <w:vAlign w:val="center"/>
          </w:tcPr>
          <w:p w14:paraId="47BDBD29" w14:textId="77777777" w:rsidR="00434B02" w:rsidRPr="00074D70" w:rsidRDefault="00434B02" w:rsidP="009D7071">
            <w:pPr>
              <w:keepNext/>
              <w:keepLines/>
              <w:ind w:firstLine="0"/>
              <w:jc w:val="center"/>
              <w:rPr>
                <w:rFonts w:eastAsia="Times New Roman" w:cs="Arial"/>
                <w:b/>
                <w:bCs/>
                <w:szCs w:val="24"/>
              </w:rPr>
            </w:pPr>
            <w:r w:rsidRPr="00074D70">
              <w:rPr>
                <w:rFonts w:eastAsia="Times New Roman" w:cs="Arial"/>
                <w:b/>
                <w:bCs/>
                <w:szCs w:val="24"/>
              </w:rPr>
              <w:t>Наименование СЭМД</w:t>
            </w:r>
          </w:p>
        </w:tc>
        <w:tc>
          <w:tcPr>
            <w:tcW w:w="3432" w:type="dxa"/>
            <w:shd w:val="clear" w:color="auto" w:fill="auto"/>
            <w:vAlign w:val="center"/>
          </w:tcPr>
          <w:p w14:paraId="550EA569" w14:textId="77777777" w:rsidR="00434B02" w:rsidRPr="00074D70" w:rsidRDefault="00434B02" w:rsidP="009D7071">
            <w:pPr>
              <w:keepNext/>
              <w:keepLines/>
              <w:ind w:firstLine="0"/>
              <w:jc w:val="center"/>
              <w:rPr>
                <w:rFonts w:eastAsia="Times New Roman" w:cs="Arial"/>
                <w:b/>
                <w:bCs/>
                <w:szCs w:val="24"/>
              </w:rPr>
            </w:pPr>
            <w:r w:rsidRPr="00074D70">
              <w:rPr>
                <w:rFonts w:eastAsia="Times New Roman" w:cs="Arial"/>
                <w:b/>
                <w:bCs/>
                <w:szCs w:val="24"/>
              </w:rPr>
              <w:t>Ссылка на руководство по реализации СЭМД</w:t>
            </w:r>
          </w:p>
        </w:tc>
      </w:tr>
      <w:tr w:rsidR="00434B02" w:rsidRPr="00074D70" w14:paraId="6FB2E4D0" w14:textId="77777777" w:rsidTr="009D7071">
        <w:tc>
          <w:tcPr>
            <w:tcW w:w="1403" w:type="dxa"/>
            <w:shd w:val="clear" w:color="auto" w:fill="auto"/>
            <w:vAlign w:val="center"/>
          </w:tcPr>
          <w:p w14:paraId="66E938DF" w14:textId="77777777" w:rsidR="00434B02" w:rsidRPr="00074D70" w:rsidRDefault="00434B02" w:rsidP="009D7071">
            <w:pPr>
              <w:ind w:firstLine="0"/>
              <w:jc w:val="center"/>
              <w:rPr>
                <w:rFonts w:eastAsia="Times New Roman" w:cs="Arial"/>
                <w:bCs/>
                <w:szCs w:val="24"/>
              </w:rPr>
            </w:pPr>
            <w:r w:rsidRPr="00074D70">
              <w:rPr>
                <w:rFonts w:eastAsia="Times New Roman" w:cs="Arial"/>
                <w:bCs/>
                <w:szCs w:val="24"/>
              </w:rPr>
              <w:t>13</w:t>
            </w:r>
          </w:p>
        </w:tc>
        <w:tc>
          <w:tcPr>
            <w:tcW w:w="1543" w:type="dxa"/>
            <w:vAlign w:val="center"/>
          </w:tcPr>
          <w:p w14:paraId="1C37ABFD" w14:textId="77777777" w:rsidR="00434B02" w:rsidRPr="00074D70" w:rsidRDefault="00434B02" w:rsidP="009D7071">
            <w:pPr>
              <w:ind w:firstLine="0"/>
              <w:jc w:val="center"/>
              <w:rPr>
                <w:rFonts w:eastAsia="Times New Roman" w:cs="Arial"/>
                <w:bCs/>
                <w:szCs w:val="24"/>
              </w:rPr>
            </w:pPr>
            <w:r w:rsidRPr="00074D70">
              <w:rPr>
                <w:rFonts w:eastAsia="Times New Roman" w:cs="Arial"/>
                <w:bCs/>
                <w:szCs w:val="24"/>
              </w:rPr>
              <w:t>13</w:t>
            </w:r>
          </w:p>
        </w:tc>
        <w:tc>
          <w:tcPr>
            <w:tcW w:w="3343" w:type="dxa"/>
            <w:tcMar>
              <w:top w:w="57" w:type="dxa"/>
              <w:bottom w:w="57" w:type="dxa"/>
            </w:tcMar>
            <w:vAlign w:val="center"/>
          </w:tcPr>
          <w:p w14:paraId="1ECDCEBF" w14:textId="77777777" w:rsidR="00434B02" w:rsidRPr="00074D70" w:rsidRDefault="00434B02" w:rsidP="009D7071">
            <w:pPr>
              <w:ind w:firstLine="0"/>
              <w:rPr>
                <w:rFonts w:eastAsia="Times New Roman" w:cs="Arial"/>
                <w:bCs/>
                <w:szCs w:val="24"/>
              </w:rPr>
            </w:pPr>
            <w:r w:rsidRPr="00074D70">
              <w:rPr>
                <w:rFonts w:eastAsia="Times New Roman" w:cs="Arial"/>
                <w:bCs/>
                <w:szCs w:val="24"/>
              </w:rPr>
              <w:t>Медицинское свидетельство о смерти</w:t>
            </w:r>
          </w:p>
        </w:tc>
        <w:tc>
          <w:tcPr>
            <w:tcW w:w="3432" w:type="dxa"/>
            <w:vAlign w:val="center"/>
          </w:tcPr>
          <w:p w14:paraId="588133F3" w14:textId="77777777" w:rsidR="00434B02" w:rsidRPr="00074D70" w:rsidRDefault="00434B02" w:rsidP="009D7071">
            <w:pPr>
              <w:ind w:firstLine="0"/>
              <w:rPr>
                <w:rFonts w:eastAsia="Times New Roman" w:cs="Arial"/>
                <w:bCs/>
                <w:szCs w:val="24"/>
              </w:rPr>
            </w:pPr>
            <w:r w:rsidRPr="00074D70">
              <w:rPr>
                <w:rFonts w:eastAsia="Times New Roman" w:cs="Arial"/>
                <w:bCs/>
                <w:szCs w:val="24"/>
              </w:rPr>
              <w:t>https://portal.egisz.rosminzdrav.ru/</w:t>
            </w:r>
            <w:r w:rsidRPr="00074D70">
              <w:rPr>
                <w:rFonts w:eastAsia="Times New Roman" w:cs="Arial"/>
                <w:bCs/>
                <w:szCs w:val="24"/>
              </w:rPr>
              <w:br/>
              <w:t>materials/3815</w:t>
            </w:r>
          </w:p>
        </w:tc>
      </w:tr>
    </w:tbl>
    <w:p w14:paraId="3D010336" w14:textId="77777777" w:rsidR="00434B02" w:rsidRPr="00074D70" w:rsidRDefault="00434B02" w:rsidP="00434B02">
      <w:pPr>
        <w:rPr>
          <w:rFonts w:eastAsia="Times New Roman" w:cs="Times New Roman"/>
          <w:szCs w:val="24"/>
          <w:lang w:eastAsia="ru-RU"/>
        </w:rPr>
      </w:pPr>
    </w:p>
    <w:p w14:paraId="6AE50E00" w14:textId="77777777" w:rsidR="00434B02" w:rsidRPr="00074D70" w:rsidRDefault="00434B02" w:rsidP="00434B02">
      <w:pPr>
        <w:rPr>
          <w:rFonts w:eastAsia="Times New Roman" w:cs="Times New Roman"/>
          <w:szCs w:val="24"/>
          <w:lang w:eastAsia="ru-RU"/>
        </w:rPr>
      </w:pPr>
    </w:p>
    <w:p w14:paraId="7056F89A"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Классы пользователей и их потребности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208"/>
        <w:gridCol w:w="4267"/>
        <w:gridCol w:w="3436"/>
      </w:tblGrid>
      <w:tr w:rsidR="00434B02" w:rsidRPr="00074D70" w14:paraId="55F6764A" w14:textId="77777777" w:rsidTr="009D7071">
        <w:trPr>
          <w:tblHeader/>
        </w:trPr>
        <w:tc>
          <w:tcPr>
            <w:tcW w:w="2211" w:type="dxa"/>
            <w:tcBorders>
              <w:top w:val="single" w:sz="4" w:space="0" w:color="000000"/>
              <w:left w:val="single" w:sz="4" w:space="0" w:color="000000"/>
              <w:bottom w:val="single" w:sz="4" w:space="0" w:color="000000"/>
              <w:right w:val="single" w:sz="4" w:space="0" w:color="000000"/>
            </w:tcBorders>
          </w:tcPr>
          <w:p w14:paraId="538C2DA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Класс пользователей</w:t>
            </w:r>
          </w:p>
        </w:tc>
        <w:tc>
          <w:tcPr>
            <w:tcW w:w="4271" w:type="dxa"/>
            <w:tcBorders>
              <w:top w:val="single" w:sz="4" w:space="0" w:color="000000"/>
              <w:left w:val="single" w:sz="4" w:space="0" w:color="000000"/>
              <w:bottom w:val="single" w:sz="4" w:space="0" w:color="000000"/>
              <w:right w:val="single" w:sz="4" w:space="0" w:color="000000"/>
            </w:tcBorders>
          </w:tcPr>
          <w:p w14:paraId="43BFFCF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Описание класса</w:t>
            </w:r>
          </w:p>
        </w:tc>
        <w:tc>
          <w:tcPr>
            <w:tcW w:w="3439" w:type="dxa"/>
            <w:tcBorders>
              <w:top w:val="single" w:sz="4" w:space="0" w:color="000000"/>
              <w:left w:val="single" w:sz="4" w:space="0" w:color="000000"/>
              <w:bottom w:val="single" w:sz="4" w:space="0" w:color="000000"/>
              <w:right w:val="single" w:sz="4" w:space="0" w:color="000000"/>
            </w:tcBorders>
          </w:tcPr>
          <w:p w14:paraId="37586A6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Потребности</w:t>
            </w:r>
          </w:p>
        </w:tc>
      </w:tr>
      <w:tr w:rsidR="00434B02" w:rsidRPr="00074D70" w14:paraId="7760A915" w14:textId="77777777" w:rsidTr="009D7071">
        <w:tc>
          <w:tcPr>
            <w:tcW w:w="2211" w:type="dxa"/>
            <w:tcBorders>
              <w:top w:val="single" w:sz="4" w:space="0" w:color="000000"/>
              <w:left w:val="single" w:sz="4" w:space="0" w:color="000000"/>
              <w:bottom w:val="single" w:sz="4" w:space="0" w:color="000000"/>
              <w:right w:val="single" w:sz="4" w:space="0" w:color="000000"/>
            </w:tcBorders>
          </w:tcPr>
          <w:p w14:paraId="6B24C74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4271" w:type="dxa"/>
            <w:tcBorders>
              <w:top w:val="single" w:sz="4" w:space="0" w:color="000000"/>
              <w:left w:val="single" w:sz="4" w:space="0" w:color="000000"/>
              <w:bottom w:val="single" w:sz="4" w:space="0" w:color="000000"/>
              <w:right w:val="single" w:sz="4" w:space="0" w:color="000000"/>
            </w:tcBorders>
          </w:tcPr>
          <w:p w14:paraId="7CFECDA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Сотрудник, который формирует медицинский документ посредством внесения в МИС НСО информации, подтверждающую получение пациентами медицинской помощи или услуг в медицинских организациях</w:t>
            </w:r>
          </w:p>
        </w:tc>
        <w:tc>
          <w:tcPr>
            <w:tcW w:w="3439" w:type="dxa"/>
            <w:tcBorders>
              <w:top w:val="single" w:sz="4" w:space="0" w:color="000000"/>
              <w:left w:val="single" w:sz="4" w:space="0" w:color="000000"/>
              <w:bottom w:val="single" w:sz="4" w:space="0" w:color="000000"/>
              <w:right w:val="single" w:sz="4" w:space="0" w:color="000000"/>
            </w:tcBorders>
          </w:tcPr>
          <w:p w14:paraId="56257E0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Внесение и сохранение информации на основании которой формируется медицинская документация для формирования СЭМД beta-версии </w:t>
            </w:r>
          </w:p>
        </w:tc>
      </w:tr>
      <w:tr w:rsidR="00434B02" w:rsidRPr="00074D70" w14:paraId="21C44841" w14:textId="77777777" w:rsidTr="009D7071">
        <w:tc>
          <w:tcPr>
            <w:tcW w:w="2211" w:type="dxa"/>
            <w:tcBorders>
              <w:top w:val="single" w:sz="4" w:space="0" w:color="000000"/>
              <w:left w:val="single" w:sz="4" w:space="0" w:color="000000"/>
              <w:bottom w:val="single" w:sz="4" w:space="0" w:color="000000"/>
              <w:right w:val="single" w:sz="4" w:space="0" w:color="000000"/>
            </w:tcBorders>
          </w:tcPr>
          <w:p w14:paraId="524382F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4271" w:type="dxa"/>
            <w:tcBorders>
              <w:top w:val="single" w:sz="4" w:space="0" w:color="000000"/>
              <w:left w:val="single" w:sz="4" w:space="0" w:color="000000"/>
              <w:bottom w:val="single" w:sz="4" w:space="0" w:color="000000"/>
              <w:right w:val="single" w:sz="4" w:space="0" w:color="000000"/>
            </w:tcBorders>
          </w:tcPr>
          <w:p w14:paraId="03040CC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Сотрудник, являющийся специалистом в области обеспечения деятельности организации здравоохранения, направленной на укрепление общественного здоровья и совершенствование управления медицинской организацией</w:t>
            </w:r>
          </w:p>
        </w:tc>
        <w:tc>
          <w:tcPr>
            <w:tcW w:w="3439" w:type="dxa"/>
            <w:tcBorders>
              <w:top w:val="single" w:sz="4" w:space="0" w:color="000000"/>
              <w:left w:val="single" w:sz="4" w:space="0" w:color="000000"/>
              <w:bottom w:val="single" w:sz="4" w:space="0" w:color="000000"/>
              <w:right w:val="single" w:sz="4" w:space="0" w:color="000000"/>
            </w:tcBorders>
          </w:tcPr>
          <w:p w14:paraId="4D6B205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Формирование сводной информации по формированию, а также информации по переданным СЭМД / СЭМД beta-версии с возможностью фильтрации.</w:t>
            </w:r>
          </w:p>
        </w:tc>
      </w:tr>
    </w:tbl>
    <w:p w14:paraId="0214BB43" w14:textId="77777777" w:rsidR="00434B02" w:rsidRPr="00074D70" w:rsidRDefault="00434B02" w:rsidP="00434B02">
      <w:pPr>
        <w:rPr>
          <w:rFonts w:eastAsia="Times New Roman" w:cs="Times New Roman"/>
          <w:szCs w:val="24"/>
          <w:lang w:eastAsia="ru-RU"/>
        </w:rPr>
      </w:pPr>
    </w:p>
    <w:p w14:paraId="70609E0D"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Требования к функциям, подлежащим автоматизации: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89"/>
        <w:gridCol w:w="1806"/>
        <w:gridCol w:w="2075"/>
        <w:gridCol w:w="5741"/>
      </w:tblGrid>
      <w:tr w:rsidR="00434B02" w:rsidRPr="00074D70" w14:paraId="2AA6202D" w14:textId="77777777" w:rsidTr="009D7071">
        <w:tc>
          <w:tcPr>
            <w:tcW w:w="289" w:type="dxa"/>
            <w:tcBorders>
              <w:top w:val="single" w:sz="4" w:space="0" w:color="000000"/>
              <w:left w:val="single" w:sz="4" w:space="0" w:color="000000"/>
              <w:bottom w:val="single" w:sz="4" w:space="0" w:color="000000"/>
              <w:right w:val="single" w:sz="4" w:space="0" w:color="000000"/>
            </w:tcBorders>
          </w:tcPr>
          <w:p w14:paraId="459C591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w:t>
            </w:r>
          </w:p>
        </w:tc>
        <w:tc>
          <w:tcPr>
            <w:tcW w:w="1808" w:type="dxa"/>
            <w:tcBorders>
              <w:top w:val="single" w:sz="4" w:space="0" w:color="000000"/>
              <w:left w:val="single" w:sz="4" w:space="0" w:color="000000"/>
              <w:bottom w:val="single" w:sz="4" w:space="0" w:color="000000"/>
              <w:right w:val="single" w:sz="4" w:space="0" w:color="000000"/>
            </w:tcBorders>
          </w:tcPr>
          <w:p w14:paraId="1A12248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Класс пользователей</w:t>
            </w:r>
          </w:p>
        </w:tc>
        <w:tc>
          <w:tcPr>
            <w:tcW w:w="2077" w:type="dxa"/>
            <w:tcBorders>
              <w:top w:val="single" w:sz="4" w:space="0" w:color="000000"/>
              <w:left w:val="single" w:sz="4" w:space="0" w:color="000000"/>
              <w:bottom w:val="single" w:sz="4" w:space="0" w:color="000000"/>
              <w:right w:val="single" w:sz="4" w:space="0" w:color="000000"/>
            </w:tcBorders>
          </w:tcPr>
          <w:p w14:paraId="450FA40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w:t>
            </w:r>
          </w:p>
        </w:tc>
        <w:tc>
          <w:tcPr>
            <w:tcW w:w="5746" w:type="dxa"/>
            <w:tcBorders>
              <w:top w:val="single" w:sz="4" w:space="0" w:color="000000"/>
              <w:left w:val="single" w:sz="4" w:space="0" w:color="000000"/>
              <w:bottom w:val="single" w:sz="4" w:space="0" w:color="000000"/>
              <w:right w:val="single" w:sz="4" w:space="0" w:color="000000"/>
            </w:tcBorders>
          </w:tcPr>
          <w:p w14:paraId="0414BD1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Описание функции</w:t>
            </w:r>
          </w:p>
        </w:tc>
      </w:tr>
      <w:tr w:rsidR="00434B02" w:rsidRPr="00074D70" w14:paraId="4850A548" w14:textId="77777777" w:rsidTr="009D7071">
        <w:tc>
          <w:tcPr>
            <w:tcW w:w="289" w:type="dxa"/>
            <w:tcBorders>
              <w:top w:val="single" w:sz="4" w:space="0" w:color="000000"/>
              <w:left w:val="single" w:sz="4" w:space="0" w:color="000000"/>
              <w:bottom w:val="single" w:sz="4" w:space="0" w:color="000000"/>
              <w:right w:val="single" w:sz="4" w:space="0" w:color="000000"/>
            </w:tcBorders>
          </w:tcPr>
          <w:p w14:paraId="422D208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1</w:t>
            </w:r>
          </w:p>
        </w:tc>
        <w:tc>
          <w:tcPr>
            <w:tcW w:w="1808" w:type="dxa"/>
            <w:tcBorders>
              <w:top w:val="single" w:sz="4" w:space="0" w:color="000000"/>
              <w:left w:val="single" w:sz="4" w:space="0" w:color="000000"/>
              <w:bottom w:val="single" w:sz="4" w:space="0" w:color="000000"/>
              <w:right w:val="single" w:sz="4" w:space="0" w:color="000000"/>
            </w:tcBorders>
          </w:tcPr>
          <w:p w14:paraId="584503F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2077" w:type="dxa"/>
            <w:tcBorders>
              <w:top w:val="single" w:sz="4" w:space="0" w:color="000000"/>
              <w:left w:val="single" w:sz="4" w:space="0" w:color="000000"/>
              <w:bottom w:val="single" w:sz="4" w:space="0" w:color="000000"/>
              <w:right w:val="single" w:sz="4" w:space="0" w:color="000000"/>
            </w:tcBorders>
          </w:tcPr>
          <w:p w14:paraId="6AB6651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Внесение и сохранение информации для формирования СЭМД beta-версии</w:t>
            </w:r>
            <w:r w:rsidRPr="00074D70">
              <w:rPr>
                <w:rFonts w:eastAsia="Times New Roman" w:cs="Times New Roman"/>
                <w:szCs w:val="24"/>
                <w:vertAlign w:val="superscript"/>
                <w:lang w:eastAsia="ru-RU"/>
              </w:rPr>
              <w:footnoteReference w:id="2"/>
            </w:r>
          </w:p>
        </w:tc>
        <w:tc>
          <w:tcPr>
            <w:tcW w:w="5746" w:type="dxa"/>
            <w:tcBorders>
              <w:top w:val="single" w:sz="4" w:space="0" w:color="000000"/>
              <w:left w:val="single" w:sz="4" w:space="0" w:color="000000"/>
              <w:bottom w:val="single" w:sz="4" w:space="0" w:color="000000"/>
              <w:right w:val="single" w:sz="4" w:space="0" w:color="000000"/>
            </w:tcBorders>
          </w:tcPr>
          <w:p w14:paraId="7251D47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внесения и сохранения информации для формирования СЭМД beta-версии</w:t>
            </w:r>
          </w:p>
        </w:tc>
      </w:tr>
      <w:tr w:rsidR="00434B02" w:rsidRPr="00074D70" w14:paraId="58EFB540" w14:textId="77777777" w:rsidTr="009D7071">
        <w:tc>
          <w:tcPr>
            <w:tcW w:w="289" w:type="dxa"/>
            <w:tcBorders>
              <w:top w:val="single" w:sz="4" w:space="0" w:color="000000"/>
              <w:left w:val="single" w:sz="4" w:space="0" w:color="000000"/>
              <w:bottom w:val="single" w:sz="4" w:space="0" w:color="000000"/>
              <w:right w:val="single" w:sz="4" w:space="0" w:color="000000"/>
            </w:tcBorders>
          </w:tcPr>
          <w:p w14:paraId="58E1A31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2</w:t>
            </w:r>
          </w:p>
        </w:tc>
        <w:tc>
          <w:tcPr>
            <w:tcW w:w="1808" w:type="dxa"/>
            <w:tcBorders>
              <w:top w:val="single" w:sz="4" w:space="0" w:color="000000"/>
              <w:left w:val="single" w:sz="4" w:space="0" w:color="000000"/>
              <w:bottom w:val="single" w:sz="4" w:space="0" w:color="000000"/>
              <w:right w:val="single" w:sz="4" w:space="0" w:color="000000"/>
            </w:tcBorders>
          </w:tcPr>
          <w:p w14:paraId="633A33F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2077" w:type="dxa"/>
            <w:tcBorders>
              <w:top w:val="single" w:sz="4" w:space="0" w:color="000000"/>
              <w:left w:val="single" w:sz="4" w:space="0" w:color="000000"/>
              <w:bottom w:val="single" w:sz="4" w:space="0" w:color="000000"/>
              <w:right w:val="single" w:sz="4" w:space="0" w:color="000000"/>
            </w:tcBorders>
          </w:tcPr>
          <w:p w14:paraId="4AE98F8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Редактирование внесенной информации для формирования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7D3442B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исправления некорректной информации для формирования СЭМД beta-версии</w:t>
            </w:r>
          </w:p>
        </w:tc>
      </w:tr>
      <w:tr w:rsidR="00434B02" w:rsidRPr="00074D70" w14:paraId="2A8851B7" w14:textId="77777777" w:rsidTr="009D7071">
        <w:tc>
          <w:tcPr>
            <w:tcW w:w="289" w:type="dxa"/>
            <w:tcBorders>
              <w:top w:val="single" w:sz="4" w:space="0" w:color="000000"/>
              <w:left w:val="single" w:sz="4" w:space="0" w:color="000000"/>
              <w:bottom w:val="single" w:sz="4" w:space="0" w:color="000000"/>
              <w:right w:val="single" w:sz="4" w:space="0" w:color="000000"/>
            </w:tcBorders>
          </w:tcPr>
          <w:p w14:paraId="7F094B90"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3</w:t>
            </w:r>
          </w:p>
        </w:tc>
        <w:tc>
          <w:tcPr>
            <w:tcW w:w="1808" w:type="dxa"/>
            <w:tcBorders>
              <w:top w:val="single" w:sz="4" w:space="0" w:color="000000"/>
              <w:left w:val="single" w:sz="4" w:space="0" w:color="000000"/>
              <w:bottom w:val="single" w:sz="4" w:space="0" w:color="000000"/>
              <w:right w:val="single" w:sz="4" w:space="0" w:color="000000"/>
            </w:tcBorders>
          </w:tcPr>
          <w:p w14:paraId="22A4C20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25B57EE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Формирование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3ED272B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формирования СЭМД beta-версии для последующей его передачи в ВИМИС</w:t>
            </w:r>
          </w:p>
        </w:tc>
      </w:tr>
      <w:tr w:rsidR="00434B02" w:rsidRPr="00074D70" w14:paraId="38A71D22" w14:textId="77777777" w:rsidTr="009D7071">
        <w:tc>
          <w:tcPr>
            <w:tcW w:w="289" w:type="dxa"/>
            <w:tcBorders>
              <w:top w:val="single" w:sz="4" w:space="0" w:color="000000"/>
              <w:left w:val="single" w:sz="4" w:space="0" w:color="000000"/>
              <w:bottom w:val="single" w:sz="4" w:space="0" w:color="000000"/>
              <w:right w:val="single" w:sz="4" w:space="0" w:color="000000"/>
            </w:tcBorders>
          </w:tcPr>
          <w:p w14:paraId="4AB3B4E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4</w:t>
            </w:r>
          </w:p>
        </w:tc>
        <w:tc>
          <w:tcPr>
            <w:tcW w:w="1808" w:type="dxa"/>
            <w:tcBorders>
              <w:top w:val="single" w:sz="4" w:space="0" w:color="000000"/>
              <w:left w:val="single" w:sz="4" w:space="0" w:color="000000"/>
              <w:bottom w:val="single" w:sz="4" w:space="0" w:color="000000"/>
              <w:right w:val="single" w:sz="4" w:space="0" w:color="000000"/>
            </w:tcBorders>
          </w:tcPr>
          <w:p w14:paraId="6B2F7FB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184491F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Подписание СЭМД / СЭМД beta-версии ЭП системы</w:t>
            </w:r>
          </w:p>
        </w:tc>
        <w:tc>
          <w:tcPr>
            <w:tcW w:w="5746" w:type="dxa"/>
            <w:tcBorders>
              <w:top w:val="single" w:sz="4" w:space="0" w:color="000000"/>
              <w:left w:val="single" w:sz="4" w:space="0" w:color="000000"/>
              <w:bottom w:val="single" w:sz="4" w:space="0" w:color="000000"/>
              <w:right w:val="single" w:sz="4" w:space="0" w:color="000000"/>
            </w:tcBorders>
          </w:tcPr>
          <w:p w14:paraId="19A0609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подписания СЭМД / СЭМД beta-версии ЭП системы</w:t>
            </w:r>
          </w:p>
        </w:tc>
      </w:tr>
      <w:tr w:rsidR="00434B02" w:rsidRPr="00074D70" w14:paraId="358CDA29" w14:textId="77777777" w:rsidTr="009D7071">
        <w:tc>
          <w:tcPr>
            <w:tcW w:w="289" w:type="dxa"/>
            <w:tcBorders>
              <w:top w:val="single" w:sz="4" w:space="0" w:color="000000"/>
              <w:left w:val="single" w:sz="4" w:space="0" w:color="000000"/>
              <w:bottom w:val="single" w:sz="4" w:space="0" w:color="000000"/>
              <w:right w:val="single" w:sz="4" w:space="0" w:color="000000"/>
            </w:tcBorders>
          </w:tcPr>
          <w:p w14:paraId="7E1580B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5</w:t>
            </w:r>
          </w:p>
        </w:tc>
        <w:tc>
          <w:tcPr>
            <w:tcW w:w="1808" w:type="dxa"/>
            <w:tcBorders>
              <w:top w:val="single" w:sz="4" w:space="0" w:color="000000"/>
              <w:left w:val="single" w:sz="4" w:space="0" w:color="000000"/>
              <w:bottom w:val="single" w:sz="4" w:space="0" w:color="000000"/>
              <w:right w:val="single" w:sz="4" w:space="0" w:color="000000"/>
            </w:tcBorders>
          </w:tcPr>
          <w:p w14:paraId="19F88EE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6F8F0F4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Отправка СЭМД / СЭМД beta-версии в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5E491A8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отправки СЭМД / СЭМД beta-версии в ВИМИС «Онкология» и получения ответа об статусе передачи</w:t>
            </w:r>
          </w:p>
        </w:tc>
      </w:tr>
      <w:tr w:rsidR="00434B02" w:rsidRPr="00074D70" w14:paraId="753A7E6E" w14:textId="77777777" w:rsidTr="009D7071">
        <w:tc>
          <w:tcPr>
            <w:tcW w:w="289" w:type="dxa"/>
            <w:tcBorders>
              <w:top w:val="single" w:sz="4" w:space="0" w:color="000000"/>
              <w:left w:val="single" w:sz="4" w:space="0" w:color="000000"/>
              <w:bottom w:val="single" w:sz="4" w:space="0" w:color="000000"/>
              <w:right w:val="single" w:sz="4" w:space="0" w:color="000000"/>
            </w:tcBorders>
          </w:tcPr>
          <w:p w14:paraId="779A142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6</w:t>
            </w:r>
          </w:p>
        </w:tc>
        <w:tc>
          <w:tcPr>
            <w:tcW w:w="1808" w:type="dxa"/>
            <w:tcBorders>
              <w:top w:val="single" w:sz="4" w:space="0" w:color="000000"/>
              <w:left w:val="single" w:sz="4" w:space="0" w:color="000000"/>
              <w:bottom w:val="single" w:sz="4" w:space="0" w:color="000000"/>
              <w:right w:val="single" w:sz="4" w:space="0" w:color="000000"/>
            </w:tcBorders>
          </w:tcPr>
          <w:p w14:paraId="6D053F3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7D58043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Установка статуса «Контроль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34A691F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установки статуса «Контроль ВИМИС «Онкология» для пациента, у которого выявлен диагноз МКБ 10.</w:t>
            </w:r>
          </w:p>
        </w:tc>
      </w:tr>
      <w:tr w:rsidR="00434B02" w:rsidRPr="00074D70" w14:paraId="52D71F53" w14:textId="77777777" w:rsidTr="009D7071">
        <w:tc>
          <w:tcPr>
            <w:tcW w:w="289" w:type="dxa"/>
            <w:tcBorders>
              <w:top w:val="single" w:sz="4" w:space="0" w:color="000000"/>
              <w:left w:val="single" w:sz="4" w:space="0" w:color="000000"/>
              <w:bottom w:val="single" w:sz="4" w:space="0" w:color="000000"/>
              <w:right w:val="single" w:sz="4" w:space="0" w:color="000000"/>
            </w:tcBorders>
          </w:tcPr>
          <w:p w14:paraId="601129A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7</w:t>
            </w:r>
          </w:p>
        </w:tc>
        <w:tc>
          <w:tcPr>
            <w:tcW w:w="1808" w:type="dxa"/>
            <w:tcBorders>
              <w:top w:val="single" w:sz="4" w:space="0" w:color="000000"/>
              <w:left w:val="single" w:sz="4" w:space="0" w:color="000000"/>
              <w:bottom w:val="single" w:sz="4" w:space="0" w:color="000000"/>
              <w:right w:val="single" w:sz="4" w:space="0" w:color="000000"/>
            </w:tcBorders>
          </w:tcPr>
          <w:p w14:paraId="0D78213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549F3F9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Удаление статуса «Контроль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7C57E41D"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удаления статуса «Контроль ВИМИС «Онкология», для пациентов, у которых он был выставлен ошибочно</w:t>
            </w:r>
          </w:p>
        </w:tc>
      </w:tr>
      <w:tr w:rsidR="00434B02" w:rsidRPr="00074D70" w14:paraId="4ECF55F4" w14:textId="77777777" w:rsidTr="009D7071">
        <w:tc>
          <w:tcPr>
            <w:tcW w:w="289" w:type="dxa"/>
            <w:tcBorders>
              <w:top w:val="single" w:sz="4" w:space="0" w:color="000000"/>
              <w:left w:val="single" w:sz="4" w:space="0" w:color="000000"/>
              <w:bottom w:val="single" w:sz="4" w:space="0" w:color="000000"/>
              <w:right w:val="single" w:sz="4" w:space="0" w:color="000000"/>
            </w:tcBorders>
          </w:tcPr>
          <w:p w14:paraId="21D9977C"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8</w:t>
            </w:r>
          </w:p>
        </w:tc>
        <w:tc>
          <w:tcPr>
            <w:tcW w:w="1808" w:type="dxa"/>
            <w:tcBorders>
              <w:top w:val="single" w:sz="4" w:space="0" w:color="000000"/>
              <w:left w:val="single" w:sz="4" w:space="0" w:color="000000"/>
              <w:bottom w:val="single" w:sz="4" w:space="0" w:color="000000"/>
              <w:right w:val="single" w:sz="4" w:space="0" w:color="000000"/>
            </w:tcBorders>
          </w:tcPr>
          <w:p w14:paraId="33952BD7"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7CBFAEFE"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Просмотр журнала передачи СЭМД / СЭМД beta-версии в ВИМИС «Онкология»</w:t>
            </w:r>
            <w:r w:rsidRPr="00074D70">
              <w:rPr>
                <w:rFonts w:eastAsia="Times New Roman" w:cs="Times New Roman"/>
                <w:szCs w:val="24"/>
                <w:lang w:eastAsia="ru-RU"/>
              </w:rPr>
              <w:br/>
            </w:r>
          </w:p>
        </w:tc>
        <w:tc>
          <w:tcPr>
            <w:tcW w:w="5746" w:type="dxa"/>
            <w:tcBorders>
              <w:top w:val="single" w:sz="4" w:space="0" w:color="000000"/>
              <w:left w:val="single" w:sz="4" w:space="0" w:color="000000"/>
              <w:bottom w:val="single" w:sz="4" w:space="0" w:color="000000"/>
              <w:right w:val="single" w:sz="4" w:space="0" w:color="000000"/>
            </w:tcBorders>
          </w:tcPr>
          <w:p w14:paraId="60A948F2"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просмотра информации в МИС НСО о статусах СЭМД / СЭМД beta-версии, переданных в ВИМИС «Онкология»</w:t>
            </w:r>
          </w:p>
          <w:p w14:paraId="596063B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содержащего следующие поля:</w:t>
            </w:r>
          </w:p>
          <w:p w14:paraId="61DE9B0E"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33EF42AD"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Структурное подразделение МО</w:t>
            </w:r>
          </w:p>
          <w:p w14:paraId="7CDDB179"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Подразделения МО</w:t>
            </w:r>
          </w:p>
          <w:p w14:paraId="5FEE6BDC"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58ACCF55"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ФИО пациента</w:t>
            </w:r>
          </w:p>
          <w:p w14:paraId="789AC5BE"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Сотрудник, заполнивший медицинский документ</w:t>
            </w:r>
          </w:p>
          <w:p w14:paraId="64A1105E"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Дата создания СЭМД</w:t>
            </w:r>
          </w:p>
          <w:p w14:paraId="11FDDA37"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Дата и время отправки СЭМД</w:t>
            </w:r>
          </w:p>
          <w:p w14:paraId="52A93151"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Статус передачи СЭМД</w:t>
            </w:r>
          </w:p>
          <w:p w14:paraId="3FD5D940"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Ошибки</w:t>
            </w:r>
          </w:p>
          <w:p w14:paraId="09FC4A8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 предоставляет пользователю возможность фильтрации данных в журнале по следующим параметрам:</w:t>
            </w:r>
          </w:p>
          <w:p w14:paraId="2EC34A66"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Период формирования СЭМД</w:t>
            </w:r>
          </w:p>
          <w:p w14:paraId="1509F77C"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3A680E03"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Сотрудник,  заполнивший медицинский документ</w:t>
            </w:r>
          </w:p>
          <w:p w14:paraId="44EE6B3F"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099527C8"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 xml:space="preserve">Структурное подразделение МО </w:t>
            </w:r>
          </w:p>
          <w:p w14:paraId="3A23D99B"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Подразделения МО</w:t>
            </w:r>
          </w:p>
          <w:p w14:paraId="0C5FE0C2" w14:textId="77777777" w:rsidR="00434B02" w:rsidRPr="00074D70" w:rsidRDefault="00434B02" w:rsidP="009D7071">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Статус передачи СЭМД</w:t>
            </w:r>
          </w:p>
          <w:p w14:paraId="553E36F6"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ФИО пациента.</w:t>
            </w:r>
            <w:r w:rsidRPr="00074D70">
              <w:rPr>
                <w:rFonts w:eastAsia="Times New Roman" w:cs="Times New Roman"/>
                <w:szCs w:val="24"/>
                <w:lang w:eastAsia="ru-RU"/>
              </w:rPr>
              <w:br/>
            </w:r>
          </w:p>
        </w:tc>
      </w:tr>
      <w:tr w:rsidR="00434B02" w:rsidRPr="00074D70" w14:paraId="30CE168C" w14:textId="77777777" w:rsidTr="009D7071">
        <w:tc>
          <w:tcPr>
            <w:tcW w:w="289" w:type="dxa"/>
            <w:tcBorders>
              <w:top w:val="single" w:sz="4" w:space="0" w:color="000000"/>
              <w:left w:val="single" w:sz="4" w:space="0" w:color="000000"/>
              <w:bottom w:val="single" w:sz="4" w:space="0" w:color="000000"/>
              <w:right w:val="single" w:sz="4" w:space="0" w:color="000000"/>
            </w:tcBorders>
          </w:tcPr>
          <w:p w14:paraId="032162A3"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9</w:t>
            </w:r>
          </w:p>
        </w:tc>
        <w:tc>
          <w:tcPr>
            <w:tcW w:w="1808" w:type="dxa"/>
            <w:tcBorders>
              <w:top w:val="single" w:sz="4" w:space="0" w:color="000000"/>
              <w:left w:val="single" w:sz="4" w:space="0" w:color="000000"/>
              <w:bottom w:val="single" w:sz="4" w:space="0" w:color="000000"/>
              <w:right w:val="single" w:sz="4" w:space="0" w:color="000000"/>
            </w:tcBorders>
          </w:tcPr>
          <w:p w14:paraId="32D1B765"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32756FAB"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Получение сводной информации по переданным СЭМД /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5E49B2A9"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получения сводной информации по переданным СЭМД / СЭМД beta-версии в виде списка, содержащего следующие поля:</w:t>
            </w:r>
          </w:p>
          <w:p w14:paraId="4C57D86F"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6116E866"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структурного подразделения</w:t>
            </w:r>
          </w:p>
          <w:p w14:paraId="46DE753C"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отправленных СЭМД каждого из типов</w:t>
            </w:r>
          </w:p>
          <w:p w14:paraId="5F445304"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успешно отправленных СЭМД</w:t>
            </w:r>
          </w:p>
          <w:p w14:paraId="5B31A096"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переданных СЭМД с ошибками</w:t>
            </w:r>
          </w:p>
          <w:p w14:paraId="19EA760F"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МИС НСО предоставляет пользователю, возможность фильтрации данных в сводной информации по следующим параметрам:</w:t>
            </w:r>
          </w:p>
          <w:p w14:paraId="52BFCF93"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Период формирования СЭМД</w:t>
            </w:r>
          </w:p>
          <w:p w14:paraId="238B2819"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2C8E1DED" w14:textId="77777777" w:rsidR="00434B02" w:rsidRPr="00074D70" w:rsidRDefault="00434B02" w:rsidP="009D7071">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631ED494"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структурного подразделения</w:t>
            </w:r>
          </w:p>
        </w:tc>
      </w:tr>
    </w:tbl>
    <w:p w14:paraId="6D43B819" w14:textId="77777777" w:rsidR="00434B02" w:rsidRPr="00074D70" w:rsidRDefault="00434B02" w:rsidP="00434B02">
      <w:pPr>
        <w:tabs>
          <w:tab w:val="left" w:pos="720"/>
          <w:tab w:val="left" w:pos="993"/>
        </w:tabs>
        <w:ind w:firstLine="567"/>
        <w:contextualSpacing/>
        <w:rPr>
          <w:rFonts w:cs="Times New Roman"/>
          <w:szCs w:val="24"/>
        </w:rPr>
      </w:pPr>
    </w:p>
    <w:p w14:paraId="59FA7C9C" w14:textId="77777777" w:rsidR="00434B02" w:rsidRPr="00074D70" w:rsidRDefault="00434B02" w:rsidP="00434B02">
      <w:pPr>
        <w:ind w:firstLine="567"/>
        <w:rPr>
          <w:rFonts w:eastAsia="SimSun" w:cs="Times New Roman"/>
          <w:szCs w:val="24"/>
        </w:rPr>
      </w:pPr>
      <w:r w:rsidRPr="00074D70">
        <w:rPr>
          <w:rFonts w:eastAsia="SimSun" w:cs="Times New Roman"/>
          <w:szCs w:val="24"/>
        </w:rPr>
        <w:t>Категории пациентов, оказание медицинской помощи которым подлежит мониторингу и контролю в ВИМИС «Профилактическая медицина»</w:t>
      </w:r>
    </w:p>
    <w:tbl>
      <w:tblPr>
        <w:tblW w:w="4850" w:type="pct"/>
        <w:tblLayout w:type="fixed"/>
        <w:tblCellMar>
          <w:top w:w="30" w:type="dxa"/>
          <w:left w:w="30" w:type="dxa"/>
          <w:bottom w:w="20" w:type="dxa"/>
          <w:right w:w="30" w:type="dxa"/>
        </w:tblCellMar>
        <w:tblLook w:val="0000" w:firstRow="0" w:lastRow="0" w:firstColumn="0" w:lastColumn="0" w:noHBand="0" w:noVBand="0"/>
      </w:tblPr>
      <w:tblGrid>
        <w:gridCol w:w="2132"/>
        <w:gridCol w:w="2361"/>
        <w:gridCol w:w="5121"/>
      </w:tblGrid>
      <w:tr w:rsidR="00434B02" w:rsidRPr="00074D70" w14:paraId="430D1FEA" w14:textId="77777777" w:rsidTr="009D7071">
        <w:trPr>
          <w:tblHeader/>
        </w:trPr>
        <w:tc>
          <w:tcPr>
            <w:tcW w:w="2134" w:type="dxa"/>
            <w:tcBorders>
              <w:top w:val="single" w:sz="4" w:space="0" w:color="000000"/>
              <w:left w:val="single" w:sz="4" w:space="0" w:color="000000"/>
              <w:bottom w:val="single" w:sz="4" w:space="0" w:color="000000"/>
              <w:right w:val="single" w:sz="4" w:space="0" w:color="000000"/>
            </w:tcBorders>
          </w:tcPr>
          <w:p w14:paraId="798B4B4E" w14:textId="77777777" w:rsidR="00434B02" w:rsidRPr="00074D70" w:rsidRDefault="00434B02" w:rsidP="009D7071">
            <w:pPr>
              <w:ind w:firstLine="0"/>
              <w:jc w:val="center"/>
              <w:rPr>
                <w:rFonts w:eastAsia="SimSun"/>
              </w:rPr>
            </w:pPr>
            <w:r w:rsidRPr="00074D70">
              <w:rPr>
                <w:rFonts w:eastAsia="SimSun" w:cs="Times New Roman"/>
                <w:b/>
                <w:szCs w:val="24"/>
                <w:lang w:val="en-US"/>
              </w:rPr>
              <w:t>Наименование группы</w:t>
            </w:r>
          </w:p>
        </w:tc>
        <w:tc>
          <w:tcPr>
            <w:tcW w:w="2363" w:type="dxa"/>
            <w:tcBorders>
              <w:top w:val="single" w:sz="4" w:space="0" w:color="000000"/>
              <w:left w:val="single" w:sz="4" w:space="0" w:color="000000"/>
              <w:bottom w:val="single" w:sz="4" w:space="0" w:color="000000"/>
              <w:right w:val="single" w:sz="4" w:space="0" w:color="000000"/>
            </w:tcBorders>
          </w:tcPr>
          <w:p w14:paraId="6FD4D8FB" w14:textId="77777777" w:rsidR="00434B02" w:rsidRPr="00074D70" w:rsidRDefault="00434B02" w:rsidP="009D7071">
            <w:pPr>
              <w:ind w:firstLine="0"/>
              <w:jc w:val="center"/>
              <w:rPr>
                <w:rFonts w:eastAsia="SimSun"/>
              </w:rPr>
            </w:pPr>
            <w:r w:rsidRPr="00074D70">
              <w:rPr>
                <w:rFonts w:eastAsia="SimSun" w:cs="Times New Roman"/>
                <w:b/>
                <w:szCs w:val="24"/>
              </w:rPr>
              <w:t>Код заболевания (состояния)</w:t>
            </w:r>
          </w:p>
          <w:p w14:paraId="539519E1" w14:textId="77777777" w:rsidR="00434B02" w:rsidRPr="00074D70" w:rsidRDefault="00434B02" w:rsidP="009D7071">
            <w:pPr>
              <w:ind w:firstLine="0"/>
              <w:jc w:val="center"/>
              <w:rPr>
                <w:rFonts w:eastAsia="SimSun"/>
              </w:rPr>
            </w:pPr>
            <w:r w:rsidRPr="00074D70">
              <w:rPr>
                <w:rFonts w:eastAsia="SimSun" w:cs="Times New Roman"/>
                <w:b/>
                <w:szCs w:val="24"/>
              </w:rPr>
              <w:t>в соответствии с МКБ-10</w:t>
            </w:r>
          </w:p>
        </w:tc>
        <w:tc>
          <w:tcPr>
            <w:tcW w:w="5126" w:type="dxa"/>
            <w:tcBorders>
              <w:top w:val="single" w:sz="4" w:space="0" w:color="000000"/>
              <w:left w:val="single" w:sz="4" w:space="0" w:color="000000"/>
              <w:bottom w:val="single" w:sz="4" w:space="0" w:color="000000"/>
              <w:right w:val="single" w:sz="4" w:space="0" w:color="000000"/>
            </w:tcBorders>
          </w:tcPr>
          <w:p w14:paraId="1A0EC0F4" w14:textId="77777777" w:rsidR="00434B02" w:rsidRPr="00074D70" w:rsidRDefault="00434B02" w:rsidP="009D7071">
            <w:pPr>
              <w:ind w:firstLine="0"/>
              <w:jc w:val="center"/>
              <w:rPr>
                <w:rFonts w:eastAsia="SimSun"/>
              </w:rPr>
            </w:pPr>
            <w:r w:rsidRPr="00074D70">
              <w:rPr>
                <w:rFonts w:eastAsia="SimSun" w:cs="Times New Roman"/>
                <w:b/>
                <w:szCs w:val="24"/>
                <w:lang w:val="en-US"/>
              </w:rPr>
              <w:t>Примечание</w:t>
            </w:r>
          </w:p>
        </w:tc>
      </w:tr>
      <w:tr w:rsidR="00434B02" w:rsidRPr="00074D70" w14:paraId="1874DB17" w14:textId="77777777" w:rsidTr="009D7071">
        <w:tc>
          <w:tcPr>
            <w:tcW w:w="2134" w:type="dxa"/>
            <w:tcBorders>
              <w:top w:val="single" w:sz="4" w:space="0" w:color="000000"/>
              <w:left w:val="single" w:sz="4" w:space="0" w:color="000000"/>
              <w:bottom w:val="single" w:sz="4" w:space="0" w:color="000000"/>
              <w:right w:val="single" w:sz="4" w:space="0" w:color="000000"/>
            </w:tcBorders>
          </w:tcPr>
          <w:p w14:paraId="698E3497" w14:textId="77777777" w:rsidR="00434B02" w:rsidRPr="00074D70" w:rsidRDefault="00434B02" w:rsidP="009D7071">
            <w:pPr>
              <w:ind w:firstLine="0"/>
              <w:jc w:val="center"/>
              <w:rPr>
                <w:rFonts w:eastAsia="SimSun"/>
              </w:rPr>
            </w:pPr>
            <w:r w:rsidRPr="00074D70">
              <w:rPr>
                <w:rFonts w:eastAsia="SimSun" w:cs="Times New Roman"/>
                <w:b/>
                <w:szCs w:val="24"/>
                <w:lang w:val="en-US"/>
              </w:rPr>
              <w:t>I</w:t>
            </w:r>
          </w:p>
        </w:tc>
        <w:tc>
          <w:tcPr>
            <w:tcW w:w="2363" w:type="dxa"/>
            <w:tcBorders>
              <w:top w:val="single" w:sz="4" w:space="0" w:color="000000"/>
              <w:left w:val="single" w:sz="4" w:space="0" w:color="000000"/>
              <w:bottom w:val="single" w:sz="4" w:space="0" w:color="000000"/>
              <w:right w:val="single" w:sz="4" w:space="0" w:color="000000"/>
            </w:tcBorders>
          </w:tcPr>
          <w:p w14:paraId="0F8463DE" w14:textId="77777777" w:rsidR="00434B02" w:rsidRPr="00074D70" w:rsidRDefault="00434B02" w:rsidP="009D7071">
            <w:pPr>
              <w:ind w:firstLine="0"/>
              <w:jc w:val="center"/>
              <w:rPr>
                <w:rFonts w:eastAsia="SimSun"/>
              </w:rPr>
            </w:pPr>
            <w:r w:rsidRPr="00074D70">
              <w:rPr>
                <w:rFonts w:eastAsia="SimSun" w:cs="Times New Roman"/>
                <w:b/>
                <w:szCs w:val="24"/>
                <w:lang w:val="en-US"/>
              </w:rPr>
              <w:t>II</w:t>
            </w:r>
          </w:p>
        </w:tc>
        <w:tc>
          <w:tcPr>
            <w:tcW w:w="5126" w:type="dxa"/>
            <w:tcBorders>
              <w:top w:val="single" w:sz="4" w:space="0" w:color="000000"/>
              <w:left w:val="single" w:sz="4" w:space="0" w:color="000000"/>
              <w:bottom w:val="single" w:sz="4" w:space="0" w:color="000000"/>
              <w:right w:val="single" w:sz="4" w:space="0" w:color="000000"/>
            </w:tcBorders>
          </w:tcPr>
          <w:p w14:paraId="64F7FB69" w14:textId="77777777" w:rsidR="00434B02" w:rsidRPr="00074D70" w:rsidRDefault="00434B02" w:rsidP="009D7071">
            <w:pPr>
              <w:ind w:firstLine="0"/>
              <w:jc w:val="center"/>
              <w:rPr>
                <w:rFonts w:eastAsia="SimSun"/>
              </w:rPr>
            </w:pPr>
            <w:r w:rsidRPr="00074D70">
              <w:rPr>
                <w:rFonts w:eastAsia="SimSun" w:cs="Times New Roman"/>
                <w:b/>
                <w:szCs w:val="24"/>
                <w:lang w:val="en-US"/>
              </w:rPr>
              <w:t>III</w:t>
            </w:r>
          </w:p>
        </w:tc>
      </w:tr>
      <w:tr w:rsidR="00434B02" w:rsidRPr="00074D70" w14:paraId="0F3E7BB5" w14:textId="77777777" w:rsidTr="009D7071">
        <w:tc>
          <w:tcPr>
            <w:tcW w:w="2134" w:type="dxa"/>
            <w:tcBorders>
              <w:top w:val="single" w:sz="4" w:space="0" w:color="000000"/>
              <w:left w:val="single" w:sz="4" w:space="0" w:color="000000"/>
              <w:bottom w:val="single" w:sz="4" w:space="0" w:color="000000"/>
              <w:right w:val="single" w:sz="4" w:space="0" w:color="000000"/>
            </w:tcBorders>
          </w:tcPr>
          <w:p w14:paraId="5605C311" w14:textId="77777777" w:rsidR="00434B02" w:rsidRPr="00074D70" w:rsidRDefault="00434B02" w:rsidP="009D7071">
            <w:pPr>
              <w:ind w:firstLine="0"/>
              <w:rPr>
                <w:rFonts w:eastAsia="SimSun"/>
              </w:rPr>
            </w:pPr>
            <w:r w:rsidRPr="00074D70">
              <w:rPr>
                <w:rFonts w:eastAsia="SimSun" w:cs="Times New Roman"/>
                <w:szCs w:val="24"/>
                <w:lang w:val="en-US"/>
              </w:rPr>
              <w:t>1-ая группа</w:t>
            </w:r>
          </w:p>
          <w:p w14:paraId="3619487B" w14:textId="77777777" w:rsidR="00434B02" w:rsidRPr="00074D70" w:rsidRDefault="00434B02" w:rsidP="009D7071">
            <w:pPr>
              <w:ind w:firstLine="0"/>
              <w:rPr>
                <w:rFonts w:eastAsia="SimSun"/>
              </w:rPr>
            </w:pPr>
            <w:r w:rsidRPr="00074D70">
              <w:rPr>
                <w:rFonts w:eastAsia="SimSun" w:cs="Times New Roman"/>
                <w:szCs w:val="24"/>
                <w:lang w:val="en-US"/>
              </w:rPr>
              <w:t>«Диспансерное наблюдение»</w:t>
            </w:r>
          </w:p>
        </w:tc>
        <w:tc>
          <w:tcPr>
            <w:tcW w:w="2363" w:type="dxa"/>
            <w:tcBorders>
              <w:top w:val="single" w:sz="4" w:space="0" w:color="000000"/>
              <w:left w:val="single" w:sz="4" w:space="0" w:color="000000"/>
              <w:bottom w:val="single" w:sz="4" w:space="0" w:color="000000"/>
              <w:right w:val="single" w:sz="4" w:space="0" w:color="000000"/>
            </w:tcBorders>
          </w:tcPr>
          <w:p w14:paraId="02FE6058" w14:textId="77777777" w:rsidR="00434B02" w:rsidRPr="00074D70" w:rsidRDefault="00434B02" w:rsidP="009D7071">
            <w:pPr>
              <w:ind w:firstLine="0"/>
              <w:rPr>
                <w:rFonts w:eastAsia="SimSun"/>
                <w:lang w:val="en-US"/>
              </w:rPr>
            </w:pPr>
            <w:r w:rsidRPr="00074D70">
              <w:rPr>
                <w:rFonts w:eastAsia="SimSun" w:cs="Times New Roman"/>
                <w:szCs w:val="24"/>
                <w:lang w:val="en-US"/>
              </w:rPr>
              <w:t>I20.1, I20.8, I20.9, I25.0, I25.1, I25.2, I25.5, I25.6, I25.8, I25.9, I10, I11, I12, I13, I15, I50.0, I50.1, I50.9, I48, I47, I65.2,R73.0, R73.9, E11, I69.0, I69.1, I69.2, I69.3, I69.4, I67.8,E78, К20, K21.0, К25, К26, К29.4, К29.5, К31.7, К 86, J41.0, J41.1, J41.8, J44.0, J44.8, J44.9, J47.0,  J45.0, J45.1, J45.8, J45.9, J12, J13, J14, J84.1, B86, N18.1,N18.9,M81.5</w:t>
            </w:r>
          </w:p>
        </w:tc>
        <w:tc>
          <w:tcPr>
            <w:tcW w:w="5126" w:type="dxa"/>
            <w:tcBorders>
              <w:top w:val="single" w:sz="4" w:space="0" w:color="000000"/>
              <w:left w:val="single" w:sz="4" w:space="0" w:color="000000"/>
              <w:bottom w:val="single" w:sz="4" w:space="0" w:color="000000"/>
              <w:right w:val="single" w:sz="4" w:space="0" w:color="000000"/>
            </w:tcBorders>
          </w:tcPr>
          <w:p w14:paraId="73C2B248" w14:textId="77777777" w:rsidR="00434B02" w:rsidRPr="00074D70" w:rsidRDefault="00434B02" w:rsidP="009D7071">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подлежащим ДН,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 xml:space="preserve">-версии, подтверждающие получение пациентами медицинской помощи или услуг в медицинских организациях любой формы собственности и ведомственной принадлежности, начиная от даты установки пациенту диагноза, соответствующего условиям из графы </w:t>
            </w:r>
            <w:r w:rsidRPr="00074D70">
              <w:rPr>
                <w:rFonts w:eastAsia="SimSun" w:cs="Times New Roman"/>
                <w:szCs w:val="24"/>
                <w:lang w:val="en-US"/>
              </w:rPr>
              <w:t>II</w:t>
            </w:r>
            <w:r w:rsidRPr="00074D70">
              <w:rPr>
                <w:rFonts w:eastAsia="SimSun" w:cs="Times New Roman"/>
                <w:szCs w:val="24"/>
              </w:rPr>
              <w:t xml:space="preserve"> данной таблицы, на постоянной основе в течение всей жизни пациента. Исключение: пациенты, которые состоят под наблюдением по заболеваниям или состояниям, для которых ДН устанавливается на ограниченный срок в соответствии с Перечнем заболеваний или состояний (групп заболеваний или состояний), при котором устанавливается диспансерное наблюдение за взрослым населением (см. ниже).</w:t>
            </w:r>
          </w:p>
        </w:tc>
      </w:tr>
      <w:tr w:rsidR="00434B02" w:rsidRPr="00074D70" w14:paraId="50BDF512" w14:textId="77777777" w:rsidTr="009D7071">
        <w:trPr>
          <w:trHeight w:val="517"/>
        </w:trPr>
        <w:tc>
          <w:tcPr>
            <w:tcW w:w="2134" w:type="dxa"/>
            <w:vMerge w:val="restart"/>
            <w:tcBorders>
              <w:top w:val="single" w:sz="4" w:space="0" w:color="000000"/>
              <w:left w:val="single" w:sz="4" w:space="0" w:color="000000"/>
              <w:bottom w:val="single" w:sz="4" w:space="0" w:color="000000"/>
              <w:right w:val="single" w:sz="4" w:space="0" w:color="000000"/>
            </w:tcBorders>
          </w:tcPr>
          <w:p w14:paraId="6B1C896C" w14:textId="77777777" w:rsidR="00434B02" w:rsidRPr="00074D70" w:rsidRDefault="00434B02" w:rsidP="009D7071">
            <w:pPr>
              <w:ind w:firstLine="0"/>
              <w:rPr>
                <w:rFonts w:eastAsia="SimSun"/>
              </w:rPr>
            </w:pPr>
            <w:r w:rsidRPr="00074D70">
              <w:rPr>
                <w:rFonts w:eastAsia="SimSun" w:cs="Times New Roman"/>
                <w:szCs w:val="24"/>
              </w:rPr>
              <w:t>2-ая группа</w:t>
            </w:r>
          </w:p>
          <w:p w14:paraId="40D0D6B1" w14:textId="77777777" w:rsidR="00434B02" w:rsidRPr="00074D70" w:rsidRDefault="00434B02" w:rsidP="009D7071">
            <w:pPr>
              <w:ind w:firstLine="0"/>
              <w:rPr>
                <w:rFonts w:eastAsia="SimSun"/>
              </w:rPr>
            </w:pPr>
            <w:r w:rsidRPr="00074D70">
              <w:t>«Профилактические медицинские осмотры и диспансеризация»</w:t>
            </w:r>
          </w:p>
        </w:tc>
        <w:tc>
          <w:tcPr>
            <w:tcW w:w="2363" w:type="dxa"/>
            <w:vMerge w:val="restart"/>
            <w:tcBorders>
              <w:top w:val="single" w:sz="4" w:space="0" w:color="000000"/>
              <w:left w:val="single" w:sz="4" w:space="0" w:color="000000"/>
              <w:bottom w:val="single" w:sz="4" w:space="0" w:color="000000"/>
              <w:right w:val="single" w:sz="4" w:space="0" w:color="000000"/>
            </w:tcBorders>
          </w:tcPr>
          <w:p w14:paraId="26C911DA" w14:textId="77777777" w:rsidR="00434B02" w:rsidRPr="00074D70" w:rsidRDefault="00434B02" w:rsidP="009D7071">
            <w:pPr>
              <w:ind w:firstLine="0"/>
              <w:rPr>
                <w:rFonts w:eastAsia="SimSun"/>
              </w:rPr>
            </w:pPr>
            <w:r w:rsidRPr="00074D70">
              <w:rPr>
                <w:rFonts w:eastAsia="SimSun" w:cs="Times New Roman"/>
                <w:szCs w:val="24"/>
                <w:lang w:val="en-US"/>
              </w:rPr>
              <w:t>-</w:t>
            </w:r>
          </w:p>
        </w:tc>
        <w:tc>
          <w:tcPr>
            <w:tcW w:w="5126" w:type="dxa"/>
            <w:vMerge w:val="restart"/>
            <w:tcBorders>
              <w:top w:val="single" w:sz="4" w:space="0" w:color="000000"/>
              <w:left w:val="single" w:sz="4" w:space="0" w:color="000000"/>
              <w:bottom w:val="single" w:sz="4" w:space="0" w:color="000000"/>
              <w:right w:val="single" w:sz="4" w:space="0" w:color="000000"/>
            </w:tcBorders>
          </w:tcPr>
          <w:p w14:paraId="0ABEB1F7" w14:textId="77777777" w:rsidR="00434B02" w:rsidRPr="00074D70" w:rsidRDefault="00434B02" w:rsidP="009D7071">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данной группы,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-версии, подтверждающие получение пациентами медицинских услуг в медицинских организациях любой формы собственности и ведомственной принадлежности и удовлетворяющие условиям определения триггерных точек, описанные в</w:t>
            </w:r>
            <w:r w:rsidRPr="00074D70">
              <w:rPr>
                <w:rFonts w:eastAsia="SimSun" w:cs="Times New Roman"/>
                <w:szCs w:val="24"/>
                <w:lang w:val="en-US"/>
              </w:rPr>
              <w:t> </w:t>
            </w:r>
            <w:r w:rsidRPr="00074D70">
              <w:rPr>
                <w:rFonts w:eastAsia="SimSun" w:cs="Times New Roman"/>
                <w:b/>
                <w:szCs w:val="24"/>
              </w:rPr>
              <w:t xml:space="preserve"> Таблице ниже</w:t>
            </w:r>
            <w:r w:rsidRPr="00074D70">
              <w:rPr>
                <w:rFonts w:eastAsia="SimSun" w:cs="Times New Roman"/>
                <w:szCs w:val="24"/>
              </w:rPr>
              <w:t>,</w:t>
            </w:r>
            <w:r w:rsidRPr="00074D70">
              <w:rPr>
                <w:rFonts w:eastAsia="SimSun" w:cs="Times New Roman"/>
                <w:szCs w:val="24"/>
                <w:lang w:val="en-US"/>
              </w:rPr>
              <w:t> </w:t>
            </w:r>
            <w:r w:rsidRPr="00074D70">
              <w:rPr>
                <w:rFonts w:eastAsia="SimSun" w:cs="Times New Roman"/>
                <w:szCs w:val="24"/>
              </w:rPr>
              <w:t>начиная от даты первого обращения в целях проведения ПМО или диспансеризации, в том числе углубленной.</w:t>
            </w:r>
          </w:p>
        </w:tc>
      </w:tr>
      <w:tr w:rsidR="00434B02" w:rsidRPr="00074D70" w14:paraId="5D5D206E" w14:textId="77777777" w:rsidTr="009D7071">
        <w:trPr>
          <w:trHeight w:val="517"/>
        </w:trPr>
        <w:tc>
          <w:tcPr>
            <w:tcW w:w="2134" w:type="dxa"/>
            <w:vMerge/>
            <w:tcBorders>
              <w:top w:val="single" w:sz="4" w:space="0" w:color="000000"/>
              <w:left w:val="single" w:sz="4" w:space="0" w:color="000000"/>
              <w:bottom w:val="single" w:sz="4" w:space="0" w:color="000000"/>
              <w:right w:val="single" w:sz="4" w:space="0" w:color="000000"/>
            </w:tcBorders>
          </w:tcPr>
          <w:p w14:paraId="226F910D" w14:textId="77777777" w:rsidR="00434B02" w:rsidRPr="00074D70" w:rsidRDefault="00434B02" w:rsidP="009D7071">
            <w:pPr>
              <w:ind w:firstLine="0"/>
              <w:rPr>
                <w:rFonts w:eastAsia="SimSun"/>
              </w:rPr>
            </w:pPr>
          </w:p>
        </w:tc>
        <w:tc>
          <w:tcPr>
            <w:tcW w:w="2363" w:type="dxa"/>
            <w:vMerge/>
            <w:tcBorders>
              <w:top w:val="single" w:sz="4" w:space="0" w:color="000000"/>
              <w:left w:val="single" w:sz="4" w:space="0" w:color="000000"/>
              <w:bottom w:val="single" w:sz="4" w:space="0" w:color="000000"/>
              <w:right w:val="single" w:sz="4" w:space="0" w:color="000000"/>
            </w:tcBorders>
          </w:tcPr>
          <w:p w14:paraId="2D1C6D93" w14:textId="77777777" w:rsidR="00434B02" w:rsidRPr="00074D70" w:rsidRDefault="00434B02" w:rsidP="009D7071">
            <w:pPr>
              <w:ind w:firstLine="0"/>
              <w:rPr>
                <w:rFonts w:eastAsia="SimSun"/>
              </w:rPr>
            </w:pPr>
          </w:p>
        </w:tc>
        <w:tc>
          <w:tcPr>
            <w:tcW w:w="5126" w:type="dxa"/>
            <w:vMerge/>
            <w:tcBorders>
              <w:top w:val="single" w:sz="4" w:space="0" w:color="000000"/>
              <w:left w:val="single" w:sz="4" w:space="0" w:color="000000"/>
              <w:bottom w:val="single" w:sz="4" w:space="0" w:color="000000"/>
              <w:right w:val="single" w:sz="4" w:space="0" w:color="000000"/>
            </w:tcBorders>
          </w:tcPr>
          <w:p w14:paraId="36A46FAD" w14:textId="77777777" w:rsidR="00434B02" w:rsidRPr="00074D70" w:rsidRDefault="00434B02" w:rsidP="009D7071">
            <w:pPr>
              <w:ind w:firstLine="0"/>
              <w:rPr>
                <w:rFonts w:eastAsia="SimSun"/>
              </w:rPr>
            </w:pPr>
          </w:p>
        </w:tc>
      </w:tr>
      <w:tr w:rsidR="00434B02" w:rsidRPr="00074D70" w14:paraId="44FD8299" w14:textId="77777777" w:rsidTr="009D7071">
        <w:tc>
          <w:tcPr>
            <w:tcW w:w="2134" w:type="dxa"/>
            <w:tcBorders>
              <w:top w:val="single" w:sz="4" w:space="0" w:color="000000"/>
              <w:left w:val="single" w:sz="4" w:space="0" w:color="000000"/>
              <w:bottom w:val="single" w:sz="4" w:space="0" w:color="000000"/>
              <w:right w:val="single" w:sz="4" w:space="0" w:color="000000"/>
            </w:tcBorders>
          </w:tcPr>
          <w:p w14:paraId="58B1FAF8" w14:textId="77777777" w:rsidR="00434B02" w:rsidRPr="00074D70" w:rsidRDefault="00434B02" w:rsidP="009D7071">
            <w:pPr>
              <w:ind w:firstLine="0"/>
              <w:rPr>
                <w:rFonts w:eastAsia="SimSun"/>
              </w:rPr>
            </w:pPr>
            <w:r w:rsidRPr="00074D70">
              <w:rPr>
                <w:rFonts w:eastAsia="SimSun" w:cs="Times New Roman"/>
                <w:szCs w:val="24"/>
                <w:lang w:val="en-US"/>
              </w:rPr>
              <w:t>3-ая группа</w:t>
            </w:r>
          </w:p>
          <w:p w14:paraId="3EF5E239" w14:textId="77777777" w:rsidR="00434B02" w:rsidRPr="00074D70" w:rsidRDefault="00434B02" w:rsidP="009D7071">
            <w:pPr>
              <w:ind w:firstLine="0"/>
              <w:rPr>
                <w:rFonts w:eastAsia="SimSun"/>
              </w:rPr>
            </w:pPr>
            <w:r w:rsidRPr="00074D70">
              <w:rPr>
                <w:rFonts w:eastAsia="SimSun" w:cs="Times New Roman"/>
                <w:szCs w:val="24"/>
                <w:lang w:val="en-US"/>
              </w:rPr>
              <w:t>«Иммунизация»</w:t>
            </w:r>
          </w:p>
        </w:tc>
        <w:tc>
          <w:tcPr>
            <w:tcW w:w="2363" w:type="dxa"/>
            <w:tcBorders>
              <w:top w:val="single" w:sz="4" w:space="0" w:color="000000"/>
              <w:left w:val="single" w:sz="4" w:space="0" w:color="000000"/>
              <w:bottom w:val="single" w:sz="4" w:space="0" w:color="000000"/>
              <w:right w:val="single" w:sz="4" w:space="0" w:color="000000"/>
            </w:tcBorders>
          </w:tcPr>
          <w:p w14:paraId="79F46E49" w14:textId="77777777" w:rsidR="00434B02" w:rsidRPr="00074D70" w:rsidRDefault="00434B02" w:rsidP="009D7071">
            <w:pPr>
              <w:ind w:firstLine="0"/>
              <w:rPr>
                <w:rFonts w:eastAsia="SimSun"/>
              </w:rPr>
            </w:pPr>
            <w:r w:rsidRPr="00074D70">
              <w:rPr>
                <w:rFonts w:eastAsia="SimSun" w:cs="Times New Roman"/>
                <w:szCs w:val="24"/>
                <w:lang w:val="en-US"/>
              </w:rPr>
              <w:t>-</w:t>
            </w:r>
          </w:p>
        </w:tc>
        <w:tc>
          <w:tcPr>
            <w:tcW w:w="5126" w:type="dxa"/>
            <w:tcBorders>
              <w:top w:val="single" w:sz="4" w:space="0" w:color="000000"/>
              <w:left w:val="single" w:sz="4" w:space="0" w:color="000000"/>
              <w:bottom w:val="single" w:sz="4" w:space="0" w:color="000000"/>
              <w:right w:val="single" w:sz="4" w:space="0" w:color="000000"/>
            </w:tcBorders>
          </w:tcPr>
          <w:p w14:paraId="3137CE99" w14:textId="77777777" w:rsidR="00434B02" w:rsidRPr="00074D70" w:rsidRDefault="00434B02" w:rsidP="009D7071">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данной группы,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 xml:space="preserve">-версии, подтверждающие получение пациентами медицинских услуг в медицинских организациях любой формы собственности и ведомственной принадлежности и удовлетворяющие условиям определения триггерных точек, описанные в </w:t>
            </w:r>
            <w:r w:rsidRPr="00074D70">
              <w:rPr>
                <w:rFonts w:eastAsia="SimSun" w:cs="Times New Roman"/>
                <w:b/>
                <w:szCs w:val="24"/>
              </w:rPr>
              <w:t>таблице ниже</w:t>
            </w:r>
            <w:r w:rsidRPr="00074D70">
              <w:rPr>
                <w:rFonts w:eastAsia="SimSun" w:cs="Times New Roman"/>
                <w:szCs w:val="24"/>
              </w:rPr>
              <w:t>, начиная от даты первого обращения в целях проведения иммунизации.</w:t>
            </w:r>
          </w:p>
        </w:tc>
      </w:tr>
    </w:tbl>
    <w:p w14:paraId="4C87F834" w14:textId="77777777" w:rsidR="00434B02" w:rsidRPr="00074D70" w:rsidRDefault="00434B02" w:rsidP="00434B02">
      <w:pPr>
        <w:rPr>
          <w:rFonts w:eastAsia="SimSun" w:cs="Times New Roman"/>
          <w:szCs w:val="24"/>
        </w:rPr>
      </w:pPr>
      <w:r w:rsidRPr="00074D70">
        <w:rPr>
          <w:rFonts w:eastAsia="SimSun" w:cs="Times New Roman"/>
          <w:b/>
          <w:szCs w:val="24"/>
        </w:rPr>
        <w:t xml:space="preserve">Перечень заболеваний или состояний (групп заболеваний или состояний), при котором устанавливается диспансерное наблюдение за взрослым населением </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053"/>
        <w:gridCol w:w="4282"/>
        <w:gridCol w:w="2418"/>
        <w:gridCol w:w="2158"/>
      </w:tblGrid>
      <w:tr w:rsidR="00434B02" w:rsidRPr="00074D70" w14:paraId="3296707F" w14:textId="77777777" w:rsidTr="009D7071">
        <w:trPr>
          <w:tblHeader/>
        </w:trPr>
        <w:tc>
          <w:tcPr>
            <w:tcW w:w="1054" w:type="dxa"/>
            <w:tcBorders>
              <w:top w:val="single" w:sz="4" w:space="0" w:color="000000"/>
              <w:left w:val="single" w:sz="4" w:space="0" w:color="000000"/>
              <w:bottom w:val="single" w:sz="4" w:space="0" w:color="000000"/>
              <w:right w:val="single" w:sz="4" w:space="0" w:color="000000"/>
            </w:tcBorders>
            <w:shd w:val="clear" w:color="auto" w:fill="F0F0F0"/>
          </w:tcPr>
          <w:p w14:paraId="1749CDD1" w14:textId="77777777" w:rsidR="00434B02" w:rsidRPr="00074D70" w:rsidRDefault="00434B02" w:rsidP="009D7071">
            <w:pPr>
              <w:ind w:firstLine="0"/>
              <w:rPr>
                <w:rFonts w:eastAsia="SimSun"/>
              </w:rPr>
            </w:pPr>
            <w:r w:rsidRPr="00074D70">
              <w:rPr>
                <w:rFonts w:eastAsia="SimSun" w:cs="Times New Roman"/>
                <w:b/>
                <w:color w:val="262626"/>
                <w:szCs w:val="24"/>
                <w:lang w:val="en-US"/>
              </w:rPr>
              <w:t>Код МКБ-10</w:t>
            </w:r>
          </w:p>
        </w:tc>
        <w:tc>
          <w:tcPr>
            <w:tcW w:w="4286" w:type="dxa"/>
            <w:tcBorders>
              <w:top w:val="single" w:sz="4" w:space="0" w:color="000000"/>
              <w:left w:val="single" w:sz="4" w:space="0" w:color="000000"/>
              <w:bottom w:val="single" w:sz="4" w:space="0" w:color="000000"/>
              <w:right w:val="single" w:sz="4" w:space="0" w:color="000000"/>
            </w:tcBorders>
            <w:shd w:val="clear" w:color="auto" w:fill="F0F0F0"/>
          </w:tcPr>
          <w:p w14:paraId="0569861F" w14:textId="77777777" w:rsidR="00434B02" w:rsidRPr="00074D70" w:rsidRDefault="00434B02" w:rsidP="009D7071">
            <w:pPr>
              <w:ind w:firstLine="0"/>
              <w:rPr>
                <w:rFonts w:eastAsia="SimSun"/>
              </w:rPr>
            </w:pPr>
            <w:r w:rsidRPr="00074D70">
              <w:rPr>
                <w:rFonts w:eastAsia="SimSun" w:cs="Times New Roman"/>
                <w:b/>
                <w:color w:val="262626"/>
                <w:szCs w:val="24"/>
              </w:rPr>
              <w:t>Заболевание или состояние (группа заболеваний или состояний)</w:t>
            </w:r>
          </w:p>
        </w:tc>
        <w:tc>
          <w:tcPr>
            <w:tcW w:w="2420" w:type="dxa"/>
            <w:tcBorders>
              <w:top w:val="single" w:sz="4" w:space="0" w:color="000000"/>
              <w:left w:val="single" w:sz="4" w:space="0" w:color="000000"/>
              <w:bottom w:val="single" w:sz="4" w:space="0" w:color="000000"/>
              <w:right w:val="single" w:sz="4" w:space="0" w:color="000000"/>
            </w:tcBorders>
            <w:shd w:val="clear" w:color="auto" w:fill="F0F0F0"/>
          </w:tcPr>
          <w:p w14:paraId="3C4B19C5" w14:textId="77777777" w:rsidR="00434B02" w:rsidRPr="00074D70" w:rsidRDefault="00434B02" w:rsidP="009D7071">
            <w:pPr>
              <w:ind w:firstLine="0"/>
              <w:rPr>
                <w:rFonts w:eastAsia="SimSun"/>
              </w:rPr>
            </w:pPr>
            <w:r w:rsidRPr="00074D70">
              <w:rPr>
                <w:rFonts w:eastAsia="SimSun" w:cs="Times New Roman"/>
                <w:b/>
                <w:color w:val="262626"/>
                <w:szCs w:val="24"/>
                <w:lang w:val="en-US"/>
              </w:rPr>
              <w:t>Минимальная периодичность диспансерных приемов</w:t>
            </w:r>
          </w:p>
        </w:tc>
        <w:tc>
          <w:tcPr>
            <w:tcW w:w="2160" w:type="dxa"/>
            <w:tcBorders>
              <w:top w:val="single" w:sz="4" w:space="0" w:color="000000"/>
              <w:left w:val="single" w:sz="4" w:space="0" w:color="000000"/>
              <w:bottom w:val="single" w:sz="4" w:space="0" w:color="000000"/>
              <w:right w:val="single" w:sz="4" w:space="0" w:color="000000"/>
            </w:tcBorders>
            <w:shd w:val="clear" w:color="auto" w:fill="F0F0F0"/>
          </w:tcPr>
          <w:p w14:paraId="2828717C" w14:textId="77777777" w:rsidR="00434B02" w:rsidRPr="00074D70" w:rsidRDefault="00434B02" w:rsidP="009D7071">
            <w:pPr>
              <w:ind w:firstLine="0"/>
              <w:rPr>
                <w:rFonts w:eastAsia="SimSun"/>
              </w:rPr>
            </w:pPr>
            <w:r w:rsidRPr="00074D70">
              <w:rPr>
                <w:rFonts w:eastAsia="SimSun" w:cs="Times New Roman"/>
                <w:b/>
                <w:color w:val="262626"/>
                <w:szCs w:val="24"/>
                <w:lang w:val="en-US"/>
              </w:rPr>
              <w:t>Длительность диспансерного наблюдения</w:t>
            </w:r>
          </w:p>
        </w:tc>
      </w:tr>
      <w:tr w:rsidR="00434B02" w:rsidRPr="00074D70" w14:paraId="1039A062"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506698CB" w14:textId="77777777" w:rsidR="00434B02" w:rsidRPr="00074D70" w:rsidRDefault="00434B02" w:rsidP="009D7071">
            <w:pPr>
              <w:ind w:firstLine="0"/>
              <w:rPr>
                <w:rFonts w:eastAsia="SimSun"/>
                <w:lang w:val="en-US"/>
              </w:rPr>
            </w:pPr>
            <w:r w:rsidRPr="00074D70">
              <w:rPr>
                <w:rFonts w:eastAsia="SimSun" w:cs="Times New Roman"/>
                <w:szCs w:val="24"/>
                <w:lang w:val="en-US"/>
              </w:rPr>
              <w:t>I20.1, I20.8, I20.9, I25.0, I25.1, I25.2, I25.5, I25.6, I25.8, I25.9</w:t>
            </w:r>
          </w:p>
        </w:tc>
        <w:tc>
          <w:tcPr>
            <w:tcW w:w="4286" w:type="dxa"/>
            <w:tcBorders>
              <w:top w:val="single" w:sz="4" w:space="0" w:color="000000"/>
              <w:left w:val="single" w:sz="4" w:space="0" w:color="000000"/>
              <w:bottom w:val="single" w:sz="4" w:space="0" w:color="000000"/>
              <w:right w:val="single" w:sz="4" w:space="0" w:color="000000"/>
            </w:tcBorders>
          </w:tcPr>
          <w:p w14:paraId="0B0089BA" w14:textId="77777777" w:rsidR="00434B02" w:rsidRPr="00074D70" w:rsidRDefault="00434B02" w:rsidP="009D7071">
            <w:pPr>
              <w:ind w:firstLine="0"/>
              <w:rPr>
                <w:rFonts w:eastAsia="SimSun"/>
              </w:rPr>
            </w:pPr>
            <w:r w:rsidRPr="00074D70">
              <w:rPr>
                <w:rFonts w:eastAsia="SimSun" w:cs="Times New Roman"/>
                <w:szCs w:val="24"/>
              </w:rPr>
              <w:t xml:space="preserve">Стабильная ишемическая болезнь сердца (за исключением следующих заболеваний или состояний, по поводу которых осуществляется диспансерное наблюдение врачом-кардиологом: стенокардия </w:t>
            </w:r>
            <w:r w:rsidRPr="00074D70">
              <w:rPr>
                <w:rFonts w:eastAsia="SimSun" w:cs="Times New Roman"/>
                <w:szCs w:val="24"/>
                <w:lang w:val="en-US"/>
              </w:rPr>
              <w:t>III</w:t>
            </w:r>
            <w:r w:rsidRPr="00074D70">
              <w:rPr>
                <w:rFonts w:eastAsia="SimSun" w:cs="Times New Roman"/>
                <w:szCs w:val="24"/>
              </w:rPr>
              <w:t>-</w:t>
            </w:r>
            <w:r w:rsidRPr="00074D70">
              <w:rPr>
                <w:rFonts w:eastAsia="SimSun" w:cs="Times New Roman"/>
                <w:szCs w:val="24"/>
                <w:lang w:val="en-US"/>
              </w:rPr>
              <w:t>IV</w:t>
            </w:r>
            <w:r w:rsidRPr="00074D70">
              <w:rPr>
                <w:rFonts w:eastAsia="SimSun" w:cs="Times New Roman"/>
                <w:szCs w:val="24"/>
              </w:rPr>
              <w:t xml:space="preserve"> ФК в трудоспособном возрасте; перенесенный инфаркт миокарда и его осложнений в течение 12 месяцев после оказания медицинской помощи в стационарных условиях медицинских организаций; период после оказания высокотехнологичных методов лечения, включая кардиохирургические вмешательства в течение 12 месяцев после оказания медицинской помощи в стационарных условиях медицинских организаций)</w:t>
            </w:r>
          </w:p>
        </w:tc>
        <w:tc>
          <w:tcPr>
            <w:tcW w:w="2420" w:type="dxa"/>
            <w:tcBorders>
              <w:top w:val="single" w:sz="4" w:space="0" w:color="000000"/>
              <w:left w:val="single" w:sz="4" w:space="0" w:color="000000"/>
              <w:bottom w:val="single" w:sz="4" w:space="0" w:color="000000"/>
              <w:right w:val="single" w:sz="4" w:space="0" w:color="000000"/>
            </w:tcBorders>
          </w:tcPr>
          <w:p w14:paraId="2EB06037" w14:textId="77777777" w:rsidR="00434B02" w:rsidRPr="00074D70" w:rsidRDefault="00434B02" w:rsidP="009D7071">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3F67E7EF"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013FBB03"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0DCA79F0" w14:textId="77777777" w:rsidR="00434B02" w:rsidRPr="00074D70" w:rsidRDefault="00434B02" w:rsidP="009D7071">
            <w:pPr>
              <w:ind w:firstLine="0"/>
              <w:rPr>
                <w:rFonts w:eastAsia="SimSun"/>
              </w:rPr>
            </w:pPr>
            <w:r w:rsidRPr="00074D70">
              <w:rPr>
                <w:rFonts w:eastAsia="SimSun" w:cs="Times New Roman"/>
                <w:szCs w:val="24"/>
                <w:lang w:val="en-US"/>
              </w:rPr>
              <w:t>I10, I11, I12, I13, I15</w:t>
            </w:r>
          </w:p>
        </w:tc>
        <w:tc>
          <w:tcPr>
            <w:tcW w:w="4286" w:type="dxa"/>
            <w:tcBorders>
              <w:top w:val="single" w:sz="4" w:space="0" w:color="000000"/>
              <w:left w:val="single" w:sz="4" w:space="0" w:color="000000"/>
              <w:bottom w:val="single" w:sz="4" w:space="0" w:color="000000"/>
              <w:right w:val="single" w:sz="4" w:space="0" w:color="000000"/>
            </w:tcBorders>
          </w:tcPr>
          <w:p w14:paraId="2BB4B7B7" w14:textId="77777777" w:rsidR="00434B02" w:rsidRPr="00074D70" w:rsidRDefault="00434B02" w:rsidP="009D7071">
            <w:pPr>
              <w:ind w:firstLine="0"/>
              <w:rPr>
                <w:rFonts w:eastAsia="SimSun"/>
              </w:rPr>
            </w:pPr>
            <w:r w:rsidRPr="00074D70">
              <w:rPr>
                <w:rFonts w:eastAsia="SimSun" w:cs="Times New Roman"/>
                <w:szCs w:val="24"/>
              </w:rPr>
              <w:t>Артериальная гипертония 1-3 степени, за исключением резистентной артериальной гипертонии</w:t>
            </w:r>
          </w:p>
        </w:tc>
        <w:tc>
          <w:tcPr>
            <w:tcW w:w="2420" w:type="dxa"/>
            <w:tcBorders>
              <w:top w:val="single" w:sz="4" w:space="0" w:color="000000"/>
              <w:left w:val="single" w:sz="4" w:space="0" w:color="000000"/>
              <w:bottom w:val="single" w:sz="4" w:space="0" w:color="000000"/>
              <w:right w:val="single" w:sz="4" w:space="0" w:color="000000"/>
            </w:tcBorders>
          </w:tcPr>
          <w:p w14:paraId="4EF8C4EA" w14:textId="77777777" w:rsidR="00434B02" w:rsidRPr="00074D70" w:rsidRDefault="00434B02" w:rsidP="009D7071">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38A73241"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0E45C114"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04F61BF0" w14:textId="77777777" w:rsidR="00434B02" w:rsidRPr="00074D70" w:rsidRDefault="00434B02" w:rsidP="009D7071">
            <w:pPr>
              <w:ind w:firstLine="0"/>
              <w:rPr>
                <w:rFonts w:eastAsia="SimSun"/>
              </w:rPr>
            </w:pPr>
            <w:r w:rsidRPr="00074D70">
              <w:rPr>
                <w:rFonts w:eastAsia="SimSun" w:cs="Times New Roman"/>
                <w:szCs w:val="24"/>
                <w:lang w:val="en-US"/>
              </w:rPr>
              <w:t>I50.0, I50.1, I50.9</w:t>
            </w:r>
          </w:p>
        </w:tc>
        <w:tc>
          <w:tcPr>
            <w:tcW w:w="4286" w:type="dxa"/>
            <w:tcBorders>
              <w:top w:val="single" w:sz="4" w:space="0" w:color="000000"/>
              <w:left w:val="single" w:sz="4" w:space="0" w:color="000000"/>
              <w:bottom w:val="single" w:sz="4" w:space="0" w:color="000000"/>
              <w:right w:val="single" w:sz="4" w:space="0" w:color="000000"/>
            </w:tcBorders>
          </w:tcPr>
          <w:p w14:paraId="709A825A" w14:textId="77777777" w:rsidR="00434B02" w:rsidRPr="00074D70" w:rsidRDefault="00434B02" w:rsidP="009D7071">
            <w:pPr>
              <w:ind w:firstLine="0"/>
              <w:rPr>
                <w:rFonts w:eastAsia="SimSun"/>
              </w:rPr>
            </w:pPr>
            <w:r w:rsidRPr="00074D70">
              <w:rPr>
                <w:rFonts w:eastAsia="SimSun" w:cs="Times New Roman"/>
                <w:szCs w:val="24"/>
              </w:rPr>
              <w:t xml:space="preserve">Хроническая сердечная недостаточность </w:t>
            </w:r>
            <w:r w:rsidRPr="00074D70">
              <w:rPr>
                <w:rFonts w:eastAsia="SimSun" w:cs="Times New Roman"/>
                <w:szCs w:val="24"/>
                <w:lang w:val="en-US"/>
              </w:rPr>
              <w:t>I</w:t>
            </w:r>
            <w:r w:rsidRPr="00074D70">
              <w:rPr>
                <w:rFonts w:eastAsia="SimSun" w:cs="Times New Roman"/>
                <w:szCs w:val="24"/>
              </w:rPr>
              <w:t>-</w:t>
            </w:r>
            <w:r w:rsidRPr="00074D70">
              <w:rPr>
                <w:rFonts w:eastAsia="SimSun" w:cs="Times New Roman"/>
                <w:szCs w:val="24"/>
                <w:lang w:val="en-US"/>
              </w:rPr>
              <w:t>III</w:t>
            </w:r>
            <w:r w:rsidRPr="00074D70">
              <w:rPr>
                <w:rFonts w:eastAsia="SimSun" w:cs="Times New Roman"/>
                <w:szCs w:val="24"/>
              </w:rPr>
              <w:t xml:space="preserve"> ФК по №</w:t>
            </w:r>
            <w:r w:rsidRPr="00074D70">
              <w:rPr>
                <w:rFonts w:eastAsia="SimSun" w:cs="Times New Roman"/>
                <w:szCs w:val="24"/>
                <w:lang w:val="en-US"/>
              </w:rPr>
              <w:t>YHA</w:t>
            </w:r>
            <w:r w:rsidRPr="00074D70">
              <w:rPr>
                <w:rFonts w:eastAsia="SimSun" w:cs="Times New Roman"/>
                <w:szCs w:val="24"/>
              </w:rPr>
              <w:t>, но не выше стадии 2а</w:t>
            </w:r>
          </w:p>
        </w:tc>
        <w:tc>
          <w:tcPr>
            <w:tcW w:w="2420" w:type="dxa"/>
            <w:tcBorders>
              <w:top w:val="single" w:sz="4" w:space="0" w:color="000000"/>
              <w:left w:val="single" w:sz="4" w:space="0" w:color="000000"/>
              <w:bottom w:val="single" w:sz="4" w:space="0" w:color="000000"/>
              <w:right w:val="single" w:sz="4" w:space="0" w:color="000000"/>
            </w:tcBorders>
          </w:tcPr>
          <w:p w14:paraId="7287BCEC" w14:textId="77777777" w:rsidR="00434B02" w:rsidRPr="00074D70" w:rsidRDefault="00434B02" w:rsidP="009D7071">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5C679ED9"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161CCCBC"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250CD25E" w14:textId="77777777" w:rsidR="00434B02" w:rsidRPr="00074D70" w:rsidRDefault="00434B02" w:rsidP="009D7071">
            <w:pPr>
              <w:ind w:firstLine="0"/>
              <w:rPr>
                <w:rFonts w:eastAsia="SimSun"/>
              </w:rPr>
            </w:pPr>
            <w:r w:rsidRPr="00074D70">
              <w:rPr>
                <w:rFonts w:eastAsia="SimSun" w:cs="Times New Roman"/>
                <w:szCs w:val="24"/>
                <w:lang w:val="en-US"/>
              </w:rPr>
              <w:t>I48</w:t>
            </w:r>
          </w:p>
        </w:tc>
        <w:tc>
          <w:tcPr>
            <w:tcW w:w="4286" w:type="dxa"/>
            <w:tcBorders>
              <w:top w:val="single" w:sz="4" w:space="0" w:color="000000"/>
              <w:left w:val="single" w:sz="4" w:space="0" w:color="000000"/>
              <w:bottom w:val="single" w:sz="4" w:space="0" w:color="000000"/>
              <w:right w:val="single" w:sz="4" w:space="0" w:color="000000"/>
            </w:tcBorders>
          </w:tcPr>
          <w:p w14:paraId="77EF192A" w14:textId="77777777" w:rsidR="00434B02" w:rsidRPr="00074D70" w:rsidRDefault="00434B02" w:rsidP="009D7071">
            <w:pPr>
              <w:ind w:firstLine="0"/>
              <w:rPr>
                <w:rFonts w:eastAsia="SimSun"/>
              </w:rPr>
            </w:pPr>
            <w:r w:rsidRPr="00074D70">
              <w:rPr>
                <w:rFonts w:eastAsia="SimSun" w:cs="Times New Roman"/>
                <w:szCs w:val="24"/>
              </w:rPr>
              <w:t>Фибрилляция и (или) трепетание предсердий</w:t>
            </w:r>
          </w:p>
        </w:tc>
        <w:tc>
          <w:tcPr>
            <w:tcW w:w="2420" w:type="dxa"/>
            <w:tcBorders>
              <w:top w:val="single" w:sz="4" w:space="0" w:color="000000"/>
              <w:left w:val="single" w:sz="4" w:space="0" w:color="000000"/>
              <w:bottom w:val="single" w:sz="4" w:space="0" w:color="000000"/>
              <w:right w:val="single" w:sz="4" w:space="0" w:color="000000"/>
            </w:tcBorders>
          </w:tcPr>
          <w:p w14:paraId="2AA5693A" w14:textId="77777777" w:rsidR="00434B02" w:rsidRPr="00074D70" w:rsidRDefault="00434B02" w:rsidP="009D7071">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26C2B169"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516F8916"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69E6F5A0" w14:textId="77777777" w:rsidR="00434B02" w:rsidRPr="00074D70" w:rsidRDefault="00434B02" w:rsidP="009D7071">
            <w:pPr>
              <w:ind w:firstLine="0"/>
              <w:rPr>
                <w:rFonts w:eastAsia="SimSun"/>
              </w:rPr>
            </w:pPr>
            <w:r w:rsidRPr="00074D70">
              <w:rPr>
                <w:rFonts w:eastAsia="SimSun" w:cs="Times New Roman"/>
                <w:szCs w:val="24"/>
                <w:lang w:val="en-US"/>
              </w:rPr>
              <w:t>I47</w:t>
            </w:r>
          </w:p>
        </w:tc>
        <w:tc>
          <w:tcPr>
            <w:tcW w:w="4286" w:type="dxa"/>
            <w:tcBorders>
              <w:top w:val="single" w:sz="4" w:space="0" w:color="000000"/>
              <w:left w:val="single" w:sz="4" w:space="0" w:color="000000"/>
              <w:bottom w:val="single" w:sz="4" w:space="0" w:color="000000"/>
              <w:right w:val="single" w:sz="4" w:space="0" w:color="000000"/>
            </w:tcBorders>
          </w:tcPr>
          <w:p w14:paraId="5C69F734" w14:textId="77777777" w:rsidR="00434B02" w:rsidRPr="00074D70" w:rsidRDefault="00434B02" w:rsidP="009D7071">
            <w:pPr>
              <w:ind w:firstLine="0"/>
              <w:rPr>
                <w:rFonts w:eastAsia="SimSun"/>
              </w:rPr>
            </w:pPr>
            <w:r w:rsidRPr="00074D70">
              <w:rPr>
                <w:rFonts w:eastAsia="SimSun" w:cs="Times New Roman"/>
                <w:szCs w:val="24"/>
              </w:rPr>
              <w:t>Предсердная и желудочковая экстрасистолия, наджелудочковые и желудочковые тахикардии на фоне эффективной профилактической антиаритмической терапии</w:t>
            </w:r>
          </w:p>
        </w:tc>
        <w:tc>
          <w:tcPr>
            <w:tcW w:w="2420" w:type="dxa"/>
            <w:tcBorders>
              <w:top w:val="single" w:sz="4" w:space="0" w:color="000000"/>
              <w:left w:val="single" w:sz="4" w:space="0" w:color="000000"/>
              <w:bottom w:val="single" w:sz="4" w:space="0" w:color="000000"/>
              <w:right w:val="single" w:sz="4" w:space="0" w:color="000000"/>
            </w:tcBorders>
          </w:tcPr>
          <w:p w14:paraId="683D7E4C" w14:textId="77777777" w:rsidR="00434B02" w:rsidRPr="00074D70" w:rsidRDefault="00434B02" w:rsidP="009D7071">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1A2325D8"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48FF555F"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3EEB04FB" w14:textId="77777777" w:rsidR="00434B02" w:rsidRPr="00074D70" w:rsidRDefault="00434B02" w:rsidP="009D7071">
            <w:pPr>
              <w:ind w:firstLine="0"/>
              <w:rPr>
                <w:rFonts w:eastAsia="SimSun"/>
              </w:rPr>
            </w:pPr>
            <w:r w:rsidRPr="00074D70">
              <w:rPr>
                <w:rFonts w:eastAsia="SimSun" w:cs="Times New Roman"/>
                <w:szCs w:val="24"/>
                <w:lang w:val="en-US"/>
              </w:rPr>
              <w:t>I65.2</w:t>
            </w:r>
          </w:p>
        </w:tc>
        <w:tc>
          <w:tcPr>
            <w:tcW w:w="4286" w:type="dxa"/>
            <w:tcBorders>
              <w:top w:val="single" w:sz="4" w:space="0" w:color="000000"/>
              <w:left w:val="single" w:sz="4" w:space="0" w:color="000000"/>
              <w:bottom w:val="single" w:sz="4" w:space="0" w:color="000000"/>
              <w:right w:val="single" w:sz="4" w:space="0" w:color="000000"/>
            </w:tcBorders>
          </w:tcPr>
          <w:p w14:paraId="592AF1EA" w14:textId="77777777" w:rsidR="00434B02" w:rsidRPr="00074D70" w:rsidRDefault="00434B02" w:rsidP="009D7071">
            <w:pPr>
              <w:ind w:firstLine="0"/>
              <w:rPr>
                <w:rFonts w:eastAsia="SimSun"/>
              </w:rPr>
            </w:pPr>
            <w:r w:rsidRPr="00074D70">
              <w:rPr>
                <w:rFonts w:eastAsia="SimSun" w:cs="Times New Roman"/>
                <w:szCs w:val="24"/>
              </w:rPr>
              <w:t>Стеноз внутренней сонной артерии от 40 до 70%</w:t>
            </w:r>
          </w:p>
        </w:tc>
        <w:tc>
          <w:tcPr>
            <w:tcW w:w="2420" w:type="dxa"/>
            <w:tcBorders>
              <w:top w:val="single" w:sz="4" w:space="0" w:color="000000"/>
              <w:left w:val="single" w:sz="4" w:space="0" w:color="000000"/>
              <w:bottom w:val="single" w:sz="4" w:space="0" w:color="000000"/>
              <w:right w:val="single" w:sz="4" w:space="0" w:color="000000"/>
            </w:tcBorders>
          </w:tcPr>
          <w:p w14:paraId="5F8F8AF4" w14:textId="77777777" w:rsidR="00434B02" w:rsidRPr="00074D70" w:rsidRDefault="00434B02" w:rsidP="009D7071">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20D29087"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68CE3899"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067AFE8C" w14:textId="77777777" w:rsidR="00434B02" w:rsidRPr="00074D70" w:rsidRDefault="00434B02" w:rsidP="009D7071">
            <w:pPr>
              <w:ind w:firstLine="0"/>
              <w:rPr>
                <w:rFonts w:eastAsia="SimSun"/>
              </w:rPr>
            </w:pPr>
            <w:r w:rsidRPr="00074D70">
              <w:rPr>
                <w:rFonts w:eastAsia="SimSun" w:cs="Times New Roman"/>
                <w:szCs w:val="24"/>
                <w:lang w:val="en-US"/>
              </w:rPr>
              <w:t>R73.0, R73.9</w:t>
            </w:r>
          </w:p>
        </w:tc>
        <w:tc>
          <w:tcPr>
            <w:tcW w:w="4286" w:type="dxa"/>
            <w:tcBorders>
              <w:top w:val="single" w:sz="4" w:space="0" w:color="000000"/>
              <w:left w:val="single" w:sz="4" w:space="0" w:color="000000"/>
              <w:bottom w:val="single" w:sz="4" w:space="0" w:color="000000"/>
              <w:right w:val="single" w:sz="4" w:space="0" w:color="000000"/>
            </w:tcBorders>
          </w:tcPr>
          <w:p w14:paraId="3783FCF4" w14:textId="77777777" w:rsidR="00434B02" w:rsidRPr="00074D70" w:rsidRDefault="00434B02" w:rsidP="009D7071">
            <w:pPr>
              <w:ind w:firstLine="0"/>
              <w:rPr>
                <w:rFonts w:eastAsia="SimSun"/>
              </w:rPr>
            </w:pPr>
            <w:r w:rsidRPr="00074D70">
              <w:rPr>
                <w:rFonts w:eastAsia="SimSun" w:cs="Times New Roman"/>
                <w:szCs w:val="24"/>
                <w:lang w:val="en-US"/>
              </w:rPr>
              <w:t>Предиабет</w:t>
            </w:r>
          </w:p>
        </w:tc>
        <w:tc>
          <w:tcPr>
            <w:tcW w:w="2420" w:type="dxa"/>
            <w:tcBorders>
              <w:top w:val="single" w:sz="4" w:space="0" w:color="000000"/>
              <w:left w:val="single" w:sz="4" w:space="0" w:color="000000"/>
              <w:bottom w:val="single" w:sz="4" w:space="0" w:color="000000"/>
              <w:right w:val="single" w:sz="4" w:space="0" w:color="000000"/>
            </w:tcBorders>
          </w:tcPr>
          <w:p w14:paraId="5D8BEA0A" w14:textId="77777777" w:rsidR="00434B02" w:rsidRPr="00074D70" w:rsidRDefault="00434B02" w:rsidP="009D7071">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5B9E73D2"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7BD13942"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4A5E2258" w14:textId="77777777" w:rsidR="00434B02" w:rsidRPr="00074D70" w:rsidRDefault="00434B02" w:rsidP="009D7071">
            <w:pPr>
              <w:ind w:firstLine="0"/>
              <w:rPr>
                <w:rFonts w:eastAsia="SimSun"/>
              </w:rPr>
            </w:pPr>
            <w:r w:rsidRPr="00074D70">
              <w:rPr>
                <w:rFonts w:eastAsia="SimSun" w:cs="Times New Roman"/>
                <w:szCs w:val="24"/>
                <w:lang w:val="en-US"/>
              </w:rPr>
              <w:t>E11</w:t>
            </w:r>
          </w:p>
        </w:tc>
        <w:tc>
          <w:tcPr>
            <w:tcW w:w="4286" w:type="dxa"/>
            <w:tcBorders>
              <w:top w:val="single" w:sz="4" w:space="0" w:color="000000"/>
              <w:left w:val="single" w:sz="4" w:space="0" w:color="000000"/>
              <w:bottom w:val="single" w:sz="4" w:space="0" w:color="000000"/>
              <w:right w:val="single" w:sz="4" w:space="0" w:color="000000"/>
            </w:tcBorders>
          </w:tcPr>
          <w:p w14:paraId="18585EDE" w14:textId="77777777" w:rsidR="00434B02" w:rsidRPr="00074D70" w:rsidRDefault="00434B02" w:rsidP="009D7071">
            <w:pPr>
              <w:ind w:firstLine="0"/>
              <w:rPr>
                <w:rFonts w:eastAsia="SimSun"/>
              </w:rPr>
            </w:pPr>
            <w:r w:rsidRPr="00074D70">
              <w:rPr>
                <w:rFonts w:eastAsia="SimSun" w:cs="Times New Roman"/>
                <w:szCs w:val="24"/>
                <w:lang w:val="en-US"/>
              </w:rPr>
              <w:t>Сахарный диабет 2 типа</w:t>
            </w:r>
          </w:p>
        </w:tc>
        <w:tc>
          <w:tcPr>
            <w:tcW w:w="2420" w:type="dxa"/>
            <w:tcBorders>
              <w:top w:val="single" w:sz="4" w:space="0" w:color="000000"/>
              <w:left w:val="single" w:sz="4" w:space="0" w:color="000000"/>
              <w:bottom w:val="single" w:sz="4" w:space="0" w:color="000000"/>
              <w:right w:val="single" w:sz="4" w:space="0" w:color="000000"/>
            </w:tcBorders>
          </w:tcPr>
          <w:p w14:paraId="113C1669" w14:textId="77777777" w:rsidR="00434B02" w:rsidRPr="00074D70" w:rsidRDefault="00434B02" w:rsidP="009D7071">
            <w:pPr>
              <w:ind w:firstLine="0"/>
              <w:rPr>
                <w:rFonts w:eastAsia="SimSun"/>
              </w:rPr>
            </w:pPr>
            <w:r w:rsidRPr="00074D70">
              <w:rPr>
                <w:rFonts w:eastAsia="SimSun" w:cs="Times New Roman"/>
                <w:szCs w:val="24"/>
              </w:rPr>
              <w:t>В соответствии с клиническими рекомендациями</w:t>
            </w:r>
          </w:p>
        </w:tc>
        <w:tc>
          <w:tcPr>
            <w:tcW w:w="2160" w:type="dxa"/>
            <w:tcBorders>
              <w:top w:val="single" w:sz="4" w:space="0" w:color="000000"/>
              <w:left w:val="single" w:sz="4" w:space="0" w:color="000000"/>
              <w:bottom w:val="single" w:sz="4" w:space="0" w:color="000000"/>
              <w:right w:val="single" w:sz="4" w:space="0" w:color="000000"/>
            </w:tcBorders>
          </w:tcPr>
          <w:p w14:paraId="4934709E"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5128433A"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248E8D58" w14:textId="77777777" w:rsidR="00434B02" w:rsidRPr="00074D70" w:rsidRDefault="00434B02" w:rsidP="009D7071">
            <w:pPr>
              <w:ind w:firstLine="0"/>
              <w:rPr>
                <w:rFonts w:eastAsia="SimSun"/>
              </w:rPr>
            </w:pPr>
            <w:r w:rsidRPr="00074D70">
              <w:rPr>
                <w:rFonts w:eastAsia="SimSun" w:cs="Times New Roman"/>
                <w:szCs w:val="24"/>
                <w:lang w:val="en-US"/>
              </w:rPr>
              <w:t>I69.0, I69.1, I69.2, I69.3, I69.4, I67.8</w:t>
            </w:r>
          </w:p>
        </w:tc>
        <w:tc>
          <w:tcPr>
            <w:tcW w:w="4286" w:type="dxa"/>
            <w:tcBorders>
              <w:top w:val="single" w:sz="4" w:space="0" w:color="000000"/>
              <w:left w:val="single" w:sz="4" w:space="0" w:color="000000"/>
              <w:bottom w:val="single" w:sz="4" w:space="0" w:color="000000"/>
              <w:right w:val="single" w:sz="4" w:space="0" w:color="000000"/>
            </w:tcBorders>
          </w:tcPr>
          <w:p w14:paraId="0BD11FE5" w14:textId="77777777" w:rsidR="00434B02" w:rsidRPr="00074D70" w:rsidRDefault="00434B02" w:rsidP="009D7071">
            <w:pPr>
              <w:ind w:firstLine="0"/>
              <w:rPr>
                <w:rFonts w:eastAsia="SimSun"/>
              </w:rPr>
            </w:pPr>
            <w:r w:rsidRPr="00074D70">
              <w:rPr>
                <w:rFonts w:eastAsia="SimSun" w:cs="Times New Roman"/>
                <w:szCs w:val="24"/>
              </w:rPr>
              <w:t>Последствия перенесенных острых нарушений мозгового кровообращения</w:t>
            </w:r>
          </w:p>
        </w:tc>
        <w:tc>
          <w:tcPr>
            <w:tcW w:w="2420" w:type="dxa"/>
            <w:tcBorders>
              <w:top w:val="single" w:sz="4" w:space="0" w:color="000000"/>
              <w:left w:val="single" w:sz="4" w:space="0" w:color="000000"/>
              <w:bottom w:val="single" w:sz="4" w:space="0" w:color="000000"/>
              <w:right w:val="single" w:sz="4" w:space="0" w:color="000000"/>
            </w:tcBorders>
          </w:tcPr>
          <w:p w14:paraId="70C14D22" w14:textId="77777777" w:rsidR="00434B02" w:rsidRPr="00074D70" w:rsidRDefault="00434B02" w:rsidP="009D7071">
            <w:pPr>
              <w:ind w:firstLine="0"/>
              <w:rPr>
                <w:rFonts w:eastAsia="SimSun"/>
              </w:rPr>
            </w:pPr>
            <w:r w:rsidRPr="00074D70">
              <w:rPr>
                <w:rFonts w:eastAsia="SimSun" w:cs="Times New Roman"/>
                <w:szCs w:val="24"/>
              </w:rPr>
              <w:t>Первый год - раз в 3 месяца, затем 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42B9135A"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274765CE"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10A7F89E" w14:textId="77777777" w:rsidR="00434B02" w:rsidRPr="00074D70" w:rsidRDefault="00434B02" w:rsidP="009D7071">
            <w:pPr>
              <w:ind w:firstLine="0"/>
              <w:rPr>
                <w:rFonts w:eastAsia="SimSun"/>
              </w:rPr>
            </w:pPr>
            <w:r w:rsidRPr="00074D70">
              <w:rPr>
                <w:rFonts w:eastAsia="SimSun" w:cs="Times New Roman"/>
                <w:szCs w:val="24"/>
                <w:lang w:val="en-US"/>
              </w:rPr>
              <w:t>E78</w:t>
            </w:r>
          </w:p>
        </w:tc>
        <w:tc>
          <w:tcPr>
            <w:tcW w:w="4286" w:type="dxa"/>
            <w:tcBorders>
              <w:top w:val="single" w:sz="4" w:space="0" w:color="000000"/>
              <w:left w:val="single" w:sz="4" w:space="0" w:color="000000"/>
              <w:bottom w:val="single" w:sz="4" w:space="0" w:color="000000"/>
              <w:right w:val="single" w:sz="4" w:space="0" w:color="000000"/>
            </w:tcBorders>
          </w:tcPr>
          <w:p w14:paraId="16F97222" w14:textId="77777777" w:rsidR="00434B02" w:rsidRPr="00074D70" w:rsidRDefault="00434B02" w:rsidP="009D7071">
            <w:pPr>
              <w:ind w:firstLine="0"/>
              <w:rPr>
                <w:rFonts w:eastAsia="SimSun"/>
              </w:rPr>
            </w:pPr>
            <w:r w:rsidRPr="00074D70">
              <w:rPr>
                <w:rFonts w:eastAsia="SimSun" w:cs="Times New Roman"/>
                <w:szCs w:val="24"/>
              </w:rPr>
              <w:t>Гиперхолестеринемия (при уровне общего холестерина более 8,0 ммоль/л)</w:t>
            </w:r>
          </w:p>
        </w:tc>
        <w:tc>
          <w:tcPr>
            <w:tcW w:w="2420" w:type="dxa"/>
            <w:tcBorders>
              <w:top w:val="single" w:sz="4" w:space="0" w:color="000000"/>
              <w:left w:val="single" w:sz="4" w:space="0" w:color="000000"/>
              <w:bottom w:val="single" w:sz="4" w:space="0" w:color="000000"/>
              <w:right w:val="single" w:sz="4" w:space="0" w:color="000000"/>
            </w:tcBorders>
          </w:tcPr>
          <w:p w14:paraId="7A9C46AF" w14:textId="77777777" w:rsidR="00434B02" w:rsidRPr="00074D70" w:rsidRDefault="00434B02" w:rsidP="009D7071">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58509A97"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2AD0AC4B"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7919463B" w14:textId="77777777" w:rsidR="00434B02" w:rsidRPr="00074D70" w:rsidRDefault="00434B02" w:rsidP="009D7071">
            <w:pPr>
              <w:ind w:firstLine="0"/>
              <w:rPr>
                <w:rFonts w:eastAsia="SimSun"/>
              </w:rPr>
            </w:pPr>
            <w:r w:rsidRPr="00074D70">
              <w:rPr>
                <w:rFonts w:eastAsia="SimSun" w:cs="Times New Roman"/>
                <w:szCs w:val="24"/>
                <w:lang w:val="en-US"/>
              </w:rPr>
              <w:t>К20</w:t>
            </w:r>
          </w:p>
        </w:tc>
        <w:tc>
          <w:tcPr>
            <w:tcW w:w="4286" w:type="dxa"/>
            <w:tcBorders>
              <w:top w:val="single" w:sz="4" w:space="0" w:color="000000"/>
              <w:left w:val="single" w:sz="4" w:space="0" w:color="000000"/>
              <w:bottom w:val="single" w:sz="4" w:space="0" w:color="000000"/>
              <w:right w:val="single" w:sz="4" w:space="0" w:color="000000"/>
            </w:tcBorders>
          </w:tcPr>
          <w:p w14:paraId="59A840B0" w14:textId="77777777" w:rsidR="00434B02" w:rsidRPr="00074D70" w:rsidRDefault="00434B02" w:rsidP="009D7071">
            <w:pPr>
              <w:ind w:firstLine="0"/>
              <w:rPr>
                <w:rFonts w:eastAsia="SimSun"/>
              </w:rPr>
            </w:pPr>
            <w:r w:rsidRPr="00074D70">
              <w:rPr>
                <w:rFonts w:eastAsia="SimSun" w:cs="Times New Roman"/>
                <w:szCs w:val="24"/>
                <w:lang w:val="en-US"/>
              </w:rPr>
              <w:t>Эзофагит (эозинофильный, химический, лекарственный)</w:t>
            </w:r>
          </w:p>
        </w:tc>
        <w:tc>
          <w:tcPr>
            <w:tcW w:w="2420" w:type="dxa"/>
            <w:tcBorders>
              <w:top w:val="single" w:sz="4" w:space="0" w:color="000000"/>
              <w:left w:val="single" w:sz="4" w:space="0" w:color="000000"/>
              <w:bottom w:val="single" w:sz="4" w:space="0" w:color="000000"/>
              <w:right w:val="single" w:sz="4" w:space="0" w:color="000000"/>
            </w:tcBorders>
          </w:tcPr>
          <w:p w14:paraId="26C69880" w14:textId="77777777" w:rsidR="00434B02" w:rsidRPr="00074D70" w:rsidRDefault="00434B02" w:rsidP="009D7071">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2BD523F1" w14:textId="77777777" w:rsidR="00434B02" w:rsidRPr="00074D70" w:rsidRDefault="00434B02" w:rsidP="009D7071">
            <w:pPr>
              <w:ind w:firstLine="0"/>
              <w:rPr>
                <w:rFonts w:eastAsia="SimSun"/>
              </w:rPr>
            </w:pPr>
            <w:r w:rsidRPr="00074D70">
              <w:rPr>
                <w:rFonts w:eastAsia="SimSun" w:cs="Times New Roman"/>
                <w:szCs w:val="24"/>
              </w:rPr>
              <w:t>В течение 3 лет с момента последнего обострения</w:t>
            </w:r>
          </w:p>
        </w:tc>
      </w:tr>
      <w:tr w:rsidR="00434B02" w:rsidRPr="00074D70" w14:paraId="41678634"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226E87A0" w14:textId="77777777" w:rsidR="00434B02" w:rsidRPr="00074D70" w:rsidRDefault="00434B02" w:rsidP="009D7071">
            <w:pPr>
              <w:ind w:firstLine="0"/>
              <w:rPr>
                <w:rFonts w:eastAsia="SimSun"/>
              </w:rPr>
            </w:pPr>
            <w:r w:rsidRPr="00074D70">
              <w:rPr>
                <w:rFonts w:eastAsia="SimSun" w:cs="Times New Roman"/>
                <w:szCs w:val="24"/>
                <w:lang w:val="en-US"/>
              </w:rPr>
              <w:t>K21.0</w:t>
            </w:r>
          </w:p>
        </w:tc>
        <w:tc>
          <w:tcPr>
            <w:tcW w:w="4286" w:type="dxa"/>
            <w:tcBorders>
              <w:top w:val="single" w:sz="4" w:space="0" w:color="000000"/>
              <w:left w:val="single" w:sz="4" w:space="0" w:color="000000"/>
              <w:bottom w:val="single" w:sz="4" w:space="0" w:color="000000"/>
              <w:right w:val="single" w:sz="4" w:space="0" w:color="000000"/>
            </w:tcBorders>
          </w:tcPr>
          <w:p w14:paraId="0555B874" w14:textId="77777777" w:rsidR="00434B02" w:rsidRPr="00074D70" w:rsidRDefault="00434B02" w:rsidP="009D7071">
            <w:pPr>
              <w:ind w:firstLine="0"/>
              <w:rPr>
                <w:rFonts w:eastAsia="SimSun"/>
              </w:rPr>
            </w:pPr>
            <w:r w:rsidRPr="00074D70">
              <w:rPr>
                <w:rFonts w:eastAsia="SimSun" w:cs="Times New Roman"/>
                <w:szCs w:val="24"/>
              </w:rPr>
              <w:t>Гастроэзофагеальный рефлюкс с эзофагитом (без цилиндроклеточной метаплазии - без пищевода Баррета)</w:t>
            </w:r>
          </w:p>
        </w:tc>
        <w:tc>
          <w:tcPr>
            <w:tcW w:w="2420" w:type="dxa"/>
            <w:tcBorders>
              <w:top w:val="single" w:sz="4" w:space="0" w:color="000000"/>
              <w:left w:val="single" w:sz="4" w:space="0" w:color="000000"/>
              <w:bottom w:val="single" w:sz="4" w:space="0" w:color="000000"/>
              <w:right w:val="single" w:sz="4" w:space="0" w:color="000000"/>
            </w:tcBorders>
          </w:tcPr>
          <w:p w14:paraId="4491FDE0" w14:textId="77777777" w:rsidR="00434B02" w:rsidRPr="00074D70" w:rsidRDefault="00434B02" w:rsidP="009D7071">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2FC55C02" w14:textId="77777777" w:rsidR="00434B02" w:rsidRPr="00074D70" w:rsidRDefault="00434B02" w:rsidP="009D7071">
            <w:pPr>
              <w:ind w:firstLine="0"/>
              <w:rPr>
                <w:rFonts w:eastAsia="SimSun"/>
              </w:rPr>
            </w:pPr>
            <w:r w:rsidRPr="00074D70">
              <w:rPr>
                <w:rFonts w:eastAsia="SimSun" w:cs="Times New Roman"/>
                <w:szCs w:val="24"/>
              </w:rPr>
              <w:t>В течение 5 лет с момента последнего обострения</w:t>
            </w:r>
          </w:p>
        </w:tc>
      </w:tr>
      <w:tr w:rsidR="00434B02" w:rsidRPr="00074D70" w14:paraId="3F8601AF"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3B944BB0" w14:textId="77777777" w:rsidR="00434B02" w:rsidRPr="00074D70" w:rsidRDefault="00434B02" w:rsidP="009D7071">
            <w:pPr>
              <w:ind w:firstLine="0"/>
              <w:rPr>
                <w:rFonts w:eastAsia="SimSun"/>
              </w:rPr>
            </w:pPr>
            <w:r w:rsidRPr="00074D70">
              <w:rPr>
                <w:rFonts w:eastAsia="SimSun" w:cs="Times New Roman"/>
                <w:szCs w:val="24"/>
                <w:lang w:val="en-US"/>
              </w:rPr>
              <w:t>К21.0</w:t>
            </w:r>
          </w:p>
        </w:tc>
        <w:tc>
          <w:tcPr>
            <w:tcW w:w="4286" w:type="dxa"/>
            <w:tcBorders>
              <w:top w:val="single" w:sz="4" w:space="0" w:color="000000"/>
              <w:left w:val="single" w:sz="4" w:space="0" w:color="000000"/>
              <w:bottom w:val="single" w:sz="4" w:space="0" w:color="000000"/>
              <w:right w:val="single" w:sz="4" w:space="0" w:color="000000"/>
            </w:tcBorders>
          </w:tcPr>
          <w:p w14:paraId="43286DC3" w14:textId="77777777" w:rsidR="00434B02" w:rsidRPr="00074D70" w:rsidRDefault="00434B02" w:rsidP="009D7071">
            <w:pPr>
              <w:ind w:firstLine="0"/>
              <w:rPr>
                <w:rFonts w:eastAsia="SimSun"/>
              </w:rPr>
            </w:pPr>
            <w:r w:rsidRPr="00074D70">
              <w:rPr>
                <w:rFonts w:eastAsia="SimSun" w:cs="Times New Roman"/>
                <w:szCs w:val="24"/>
              </w:rPr>
              <w:t>Гастроэзофагеальный рефлюкс с эзофагитом и цилиндроклеточной метаплазией - пищевод Барретта</w:t>
            </w:r>
          </w:p>
        </w:tc>
        <w:tc>
          <w:tcPr>
            <w:tcW w:w="2420" w:type="dxa"/>
            <w:tcBorders>
              <w:top w:val="single" w:sz="4" w:space="0" w:color="000000"/>
              <w:left w:val="single" w:sz="4" w:space="0" w:color="000000"/>
              <w:bottom w:val="single" w:sz="4" w:space="0" w:color="000000"/>
              <w:right w:val="single" w:sz="4" w:space="0" w:color="000000"/>
            </w:tcBorders>
          </w:tcPr>
          <w:p w14:paraId="0107AEFB" w14:textId="77777777" w:rsidR="00434B02" w:rsidRPr="00074D70" w:rsidRDefault="00434B02" w:rsidP="009D7071">
            <w:pPr>
              <w:ind w:firstLine="0"/>
              <w:rPr>
                <w:rFonts w:eastAsia="SimSun"/>
              </w:rPr>
            </w:pPr>
            <w:r w:rsidRPr="00074D70">
              <w:rPr>
                <w:rFonts w:eastAsia="SimSun" w:cs="Times New Roman"/>
                <w:szCs w:val="24"/>
              </w:rPr>
              <w:t>Не реже 1 раза в 6 месяцев или по рекомендации врача-гастроэнтеролога</w:t>
            </w:r>
          </w:p>
        </w:tc>
        <w:tc>
          <w:tcPr>
            <w:tcW w:w="2160" w:type="dxa"/>
            <w:tcBorders>
              <w:top w:val="single" w:sz="4" w:space="0" w:color="000000"/>
              <w:left w:val="single" w:sz="4" w:space="0" w:color="000000"/>
              <w:bottom w:val="single" w:sz="4" w:space="0" w:color="000000"/>
              <w:right w:val="single" w:sz="4" w:space="0" w:color="000000"/>
            </w:tcBorders>
          </w:tcPr>
          <w:p w14:paraId="1ED07E32"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2108A856"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12FB5A6D" w14:textId="77777777" w:rsidR="00434B02" w:rsidRPr="00074D70" w:rsidRDefault="00434B02" w:rsidP="009D7071">
            <w:pPr>
              <w:ind w:firstLine="0"/>
              <w:rPr>
                <w:rFonts w:eastAsia="SimSun"/>
              </w:rPr>
            </w:pPr>
            <w:r w:rsidRPr="00074D70">
              <w:rPr>
                <w:rFonts w:eastAsia="SimSun" w:cs="Times New Roman"/>
                <w:szCs w:val="24"/>
                <w:lang w:val="en-US"/>
              </w:rPr>
              <w:t>К25</w:t>
            </w:r>
          </w:p>
        </w:tc>
        <w:tc>
          <w:tcPr>
            <w:tcW w:w="4286" w:type="dxa"/>
            <w:tcBorders>
              <w:top w:val="single" w:sz="4" w:space="0" w:color="000000"/>
              <w:left w:val="single" w:sz="4" w:space="0" w:color="000000"/>
              <w:bottom w:val="single" w:sz="4" w:space="0" w:color="000000"/>
              <w:right w:val="single" w:sz="4" w:space="0" w:color="000000"/>
            </w:tcBorders>
          </w:tcPr>
          <w:p w14:paraId="4FC8BA19" w14:textId="77777777" w:rsidR="00434B02" w:rsidRPr="00074D70" w:rsidRDefault="00434B02" w:rsidP="009D7071">
            <w:pPr>
              <w:ind w:firstLine="0"/>
              <w:rPr>
                <w:rFonts w:eastAsia="SimSun"/>
              </w:rPr>
            </w:pPr>
            <w:r w:rsidRPr="00074D70">
              <w:rPr>
                <w:rFonts w:eastAsia="SimSun" w:cs="Times New Roman"/>
                <w:szCs w:val="24"/>
                <w:lang w:val="en-US"/>
              </w:rPr>
              <w:t>Язвенная болезнь желудка</w:t>
            </w:r>
          </w:p>
        </w:tc>
        <w:tc>
          <w:tcPr>
            <w:tcW w:w="2420" w:type="dxa"/>
            <w:tcBorders>
              <w:top w:val="single" w:sz="4" w:space="0" w:color="000000"/>
              <w:left w:val="single" w:sz="4" w:space="0" w:color="000000"/>
              <w:bottom w:val="single" w:sz="4" w:space="0" w:color="000000"/>
              <w:right w:val="single" w:sz="4" w:space="0" w:color="000000"/>
            </w:tcBorders>
          </w:tcPr>
          <w:p w14:paraId="62983B41" w14:textId="77777777" w:rsidR="00434B02" w:rsidRPr="00074D70" w:rsidRDefault="00434B02" w:rsidP="009D7071">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05261538" w14:textId="77777777" w:rsidR="00434B02" w:rsidRPr="00074D70" w:rsidRDefault="00434B02" w:rsidP="009D7071">
            <w:pPr>
              <w:ind w:firstLine="0"/>
              <w:rPr>
                <w:rFonts w:eastAsia="SimSun"/>
              </w:rPr>
            </w:pPr>
            <w:r w:rsidRPr="00074D70">
              <w:rPr>
                <w:rFonts w:eastAsia="SimSun" w:cs="Times New Roman"/>
                <w:szCs w:val="24"/>
              </w:rPr>
              <w:t>В течение всей жизни с момента установления диагноза (или до выявления малигнизации)</w:t>
            </w:r>
          </w:p>
        </w:tc>
      </w:tr>
      <w:tr w:rsidR="00434B02" w:rsidRPr="00074D70" w14:paraId="1303C801"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642EBE69" w14:textId="77777777" w:rsidR="00434B02" w:rsidRPr="00074D70" w:rsidRDefault="00434B02" w:rsidP="009D7071">
            <w:pPr>
              <w:ind w:firstLine="0"/>
              <w:rPr>
                <w:rFonts w:eastAsia="SimSun"/>
              </w:rPr>
            </w:pPr>
            <w:r w:rsidRPr="00074D70">
              <w:rPr>
                <w:rFonts w:eastAsia="SimSun" w:cs="Times New Roman"/>
                <w:szCs w:val="24"/>
                <w:lang w:val="en-US"/>
              </w:rPr>
              <w:t>К26</w:t>
            </w:r>
          </w:p>
        </w:tc>
        <w:tc>
          <w:tcPr>
            <w:tcW w:w="4286" w:type="dxa"/>
            <w:tcBorders>
              <w:top w:val="single" w:sz="4" w:space="0" w:color="000000"/>
              <w:left w:val="single" w:sz="4" w:space="0" w:color="000000"/>
              <w:bottom w:val="single" w:sz="4" w:space="0" w:color="000000"/>
              <w:right w:val="single" w:sz="4" w:space="0" w:color="000000"/>
            </w:tcBorders>
          </w:tcPr>
          <w:p w14:paraId="704BB3CF" w14:textId="77777777" w:rsidR="00434B02" w:rsidRPr="00074D70" w:rsidRDefault="00434B02" w:rsidP="009D7071">
            <w:pPr>
              <w:ind w:firstLine="0"/>
              <w:rPr>
                <w:rFonts w:eastAsia="SimSun"/>
              </w:rPr>
            </w:pPr>
            <w:r w:rsidRPr="00074D70">
              <w:rPr>
                <w:rFonts w:eastAsia="SimSun" w:cs="Times New Roman"/>
                <w:szCs w:val="24"/>
                <w:lang w:val="en-US"/>
              </w:rPr>
              <w:t>Язвенная болезнь двенадцатиперстной кишки</w:t>
            </w:r>
          </w:p>
        </w:tc>
        <w:tc>
          <w:tcPr>
            <w:tcW w:w="2420" w:type="dxa"/>
            <w:tcBorders>
              <w:top w:val="single" w:sz="4" w:space="0" w:color="000000"/>
              <w:left w:val="single" w:sz="4" w:space="0" w:color="000000"/>
              <w:bottom w:val="single" w:sz="4" w:space="0" w:color="000000"/>
              <w:right w:val="single" w:sz="4" w:space="0" w:color="000000"/>
            </w:tcBorders>
          </w:tcPr>
          <w:p w14:paraId="233DFB18" w14:textId="77777777" w:rsidR="00434B02" w:rsidRPr="00074D70" w:rsidRDefault="00434B02" w:rsidP="009D7071">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1BD69AF7" w14:textId="77777777" w:rsidR="00434B02" w:rsidRPr="00074D70" w:rsidRDefault="00434B02" w:rsidP="009D7071">
            <w:pPr>
              <w:ind w:firstLine="0"/>
              <w:rPr>
                <w:rFonts w:eastAsia="SimSun"/>
              </w:rPr>
            </w:pPr>
            <w:r w:rsidRPr="00074D70">
              <w:rPr>
                <w:rFonts w:eastAsia="SimSun" w:cs="Times New Roman"/>
                <w:szCs w:val="24"/>
              </w:rPr>
              <w:t>В течение 5 лет с момента последнего обострения</w:t>
            </w:r>
          </w:p>
        </w:tc>
      </w:tr>
      <w:tr w:rsidR="00434B02" w:rsidRPr="00074D70" w14:paraId="5B35F19E"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131C92C7" w14:textId="77777777" w:rsidR="00434B02" w:rsidRPr="00074D70" w:rsidRDefault="00434B02" w:rsidP="009D7071">
            <w:pPr>
              <w:ind w:firstLine="0"/>
              <w:rPr>
                <w:rFonts w:eastAsia="SimSun"/>
              </w:rPr>
            </w:pPr>
            <w:r w:rsidRPr="00074D70">
              <w:rPr>
                <w:rFonts w:eastAsia="SimSun" w:cs="Times New Roman"/>
                <w:szCs w:val="24"/>
                <w:lang w:val="en-US"/>
              </w:rPr>
              <w:t>К29.4, К29.5</w:t>
            </w:r>
          </w:p>
        </w:tc>
        <w:tc>
          <w:tcPr>
            <w:tcW w:w="4286" w:type="dxa"/>
            <w:tcBorders>
              <w:top w:val="single" w:sz="4" w:space="0" w:color="000000"/>
              <w:left w:val="single" w:sz="4" w:space="0" w:color="000000"/>
              <w:bottom w:val="single" w:sz="4" w:space="0" w:color="000000"/>
              <w:right w:val="single" w:sz="4" w:space="0" w:color="000000"/>
            </w:tcBorders>
          </w:tcPr>
          <w:p w14:paraId="4A37898D" w14:textId="77777777" w:rsidR="00434B02" w:rsidRPr="00074D70" w:rsidRDefault="00434B02" w:rsidP="009D7071">
            <w:pPr>
              <w:ind w:firstLine="0"/>
              <w:rPr>
                <w:rFonts w:eastAsia="SimSun"/>
              </w:rPr>
            </w:pPr>
            <w:r w:rsidRPr="00074D70">
              <w:rPr>
                <w:rFonts w:eastAsia="SimSun" w:cs="Times New Roman"/>
                <w:szCs w:val="24"/>
              </w:rPr>
              <w:t>Хронический атрофический фундальный и мультифокальный гастрит</w:t>
            </w:r>
          </w:p>
        </w:tc>
        <w:tc>
          <w:tcPr>
            <w:tcW w:w="2420" w:type="dxa"/>
            <w:tcBorders>
              <w:top w:val="single" w:sz="4" w:space="0" w:color="000000"/>
              <w:left w:val="single" w:sz="4" w:space="0" w:color="000000"/>
              <w:bottom w:val="single" w:sz="4" w:space="0" w:color="000000"/>
              <w:right w:val="single" w:sz="4" w:space="0" w:color="000000"/>
            </w:tcBorders>
          </w:tcPr>
          <w:p w14:paraId="4FA4B4F9" w14:textId="77777777" w:rsidR="00434B02" w:rsidRPr="00074D70" w:rsidRDefault="00434B02" w:rsidP="009D7071">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7CBF8A9F" w14:textId="77777777" w:rsidR="00434B02" w:rsidRPr="00074D70" w:rsidRDefault="00434B02" w:rsidP="009D7071">
            <w:pPr>
              <w:ind w:firstLine="0"/>
              <w:rPr>
                <w:rFonts w:eastAsia="SimSun"/>
              </w:rPr>
            </w:pPr>
            <w:r w:rsidRPr="00074D70">
              <w:rPr>
                <w:rFonts w:eastAsia="SimSun" w:cs="Times New Roman"/>
                <w:szCs w:val="24"/>
              </w:rPr>
              <w:t>В течение всей жизни с момента установления диагноза (или до выявления опухоли)</w:t>
            </w:r>
          </w:p>
        </w:tc>
      </w:tr>
      <w:tr w:rsidR="00434B02" w:rsidRPr="00074D70" w14:paraId="7349BD77"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3F831DFA" w14:textId="77777777" w:rsidR="00434B02" w:rsidRPr="00074D70" w:rsidRDefault="00434B02" w:rsidP="009D7071">
            <w:pPr>
              <w:ind w:firstLine="0"/>
              <w:rPr>
                <w:rFonts w:eastAsia="SimSun"/>
              </w:rPr>
            </w:pPr>
            <w:r w:rsidRPr="00074D70">
              <w:rPr>
                <w:rFonts w:eastAsia="SimSun" w:cs="Times New Roman"/>
                <w:szCs w:val="24"/>
                <w:lang w:val="en-US"/>
              </w:rPr>
              <w:t>К31.7</w:t>
            </w:r>
          </w:p>
        </w:tc>
        <w:tc>
          <w:tcPr>
            <w:tcW w:w="4286" w:type="dxa"/>
            <w:tcBorders>
              <w:top w:val="single" w:sz="4" w:space="0" w:color="000000"/>
              <w:left w:val="single" w:sz="4" w:space="0" w:color="000000"/>
              <w:bottom w:val="single" w:sz="4" w:space="0" w:color="000000"/>
              <w:right w:val="single" w:sz="4" w:space="0" w:color="000000"/>
            </w:tcBorders>
          </w:tcPr>
          <w:p w14:paraId="2421E906" w14:textId="77777777" w:rsidR="00434B02" w:rsidRPr="00074D70" w:rsidRDefault="00434B02" w:rsidP="009D7071">
            <w:pPr>
              <w:ind w:firstLine="0"/>
              <w:rPr>
                <w:rFonts w:eastAsia="SimSun"/>
              </w:rPr>
            </w:pPr>
            <w:r w:rsidRPr="00074D70">
              <w:rPr>
                <w:rFonts w:eastAsia="SimSun" w:cs="Times New Roman"/>
                <w:szCs w:val="24"/>
                <w:lang w:val="en-US"/>
              </w:rPr>
              <w:t>Полипы (полипоз) желудка</w:t>
            </w:r>
          </w:p>
        </w:tc>
        <w:tc>
          <w:tcPr>
            <w:tcW w:w="2420" w:type="dxa"/>
            <w:tcBorders>
              <w:top w:val="single" w:sz="4" w:space="0" w:color="000000"/>
              <w:left w:val="single" w:sz="4" w:space="0" w:color="000000"/>
              <w:bottom w:val="single" w:sz="4" w:space="0" w:color="000000"/>
              <w:right w:val="single" w:sz="4" w:space="0" w:color="000000"/>
            </w:tcBorders>
          </w:tcPr>
          <w:p w14:paraId="43F53F8E" w14:textId="77777777" w:rsidR="00434B02" w:rsidRPr="00074D70" w:rsidRDefault="00434B02" w:rsidP="009D7071">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32940327" w14:textId="77777777" w:rsidR="00434B02" w:rsidRPr="00074D70" w:rsidRDefault="00434B02" w:rsidP="009D7071">
            <w:pPr>
              <w:ind w:firstLine="0"/>
              <w:rPr>
                <w:rFonts w:eastAsia="SimSun"/>
              </w:rPr>
            </w:pPr>
            <w:r w:rsidRPr="00074D70">
              <w:rPr>
                <w:rFonts w:eastAsia="SimSun" w:cs="Times New Roman"/>
                <w:szCs w:val="24"/>
              </w:rPr>
              <w:t>В течение всей жизни с момента установления диагноза (или до выяснения малигнизации)</w:t>
            </w:r>
          </w:p>
        </w:tc>
      </w:tr>
      <w:tr w:rsidR="00434B02" w:rsidRPr="00074D70" w14:paraId="4A66BC87"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6EF67750" w14:textId="77777777" w:rsidR="00434B02" w:rsidRPr="00074D70" w:rsidRDefault="00434B02" w:rsidP="009D7071">
            <w:pPr>
              <w:ind w:firstLine="0"/>
              <w:rPr>
                <w:rFonts w:eastAsia="SimSun"/>
              </w:rPr>
            </w:pPr>
            <w:r w:rsidRPr="00074D70">
              <w:rPr>
                <w:rFonts w:eastAsia="SimSun" w:cs="Times New Roman"/>
                <w:szCs w:val="24"/>
                <w:lang w:val="en-US"/>
              </w:rPr>
              <w:t>К 86</w:t>
            </w:r>
          </w:p>
        </w:tc>
        <w:tc>
          <w:tcPr>
            <w:tcW w:w="4286" w:type="dxa"/>
            <w:tcBorders>
              <w:top w:val="single" w:sz="4" w:space="0" w:color="000000"/>
              <w:left w:val="single" w:sz="4" w:space="0" w:color="000000"/>
              <w:bottom w:val="single" w:sz="4" w:space="0" w:color="000000"/>
              <w:right w:val="single" w:sz="4" w:space="0" w:color="000000"/>
            </w:tcBorders>
          </w:tcPr>
          <w:p w14:paraId="004C2649" w14:textId="77777777" w:rsidR="00434B02" w:rsidRPr="00074D70" w:rsidRDefault="00434B02" w:rsidP="009D7071">
            <w:pPr>
              <w:ind w:firstLine="0"/>
              <w:rPr>
                <w:rFonts w:eastAsia="SimSun"/>
              </w:rPr>
            </w:pPr>
            <w:r w:rsidRPr="00074D70">
              <w:rPr>
                <w:rFonts w:eastAsia="SimSun" w:cs="Times New Roman"/>
                <w:szCs w:val="24"/>
              </w:rPr>
              <w:t>Хронический панкреатит с внешнесекреторной недостаточностью</w:t>
            </w:r>
          </w:p>
        </w:tc>
        <w:tc>
          <w:tcPr>
            <w:tcW w:w="2420" w:type="dxa"/>
            <w:tcBorders>
              <w:top w:val="single" w:sz="4" w:space="0" w:color="000000"/>
              <w:left w:val="single" w:sz="4" w:space="0" w:color="000000"/>
              <w:bottom w:val="single" w:sz="4" w:space="0" w:color="000000"/>
              <w:right w:val="single" w:sz="4" w:space="0" w:color="000000"/>
            </w:tcBorders>
          </w:tcPr>
          <w:p w14:paraId="0465797E" w14:textId="77777777" w:rsidR="00434B02" w:rsidRPr="00074D70" w:rsidRDefault="00434B02" w:rsidP="009D7071">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43F28861"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4F152459"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625B5F15" w14:textId="77777777" w:rsidR="00434B02" w:rsidRPr="00074D70" w:rsidRDefault="00434B02" w:rsidP="009D7071">
            <w:pPr>
              <w:ind w:firstLine="0"/>
              <w:rPr>
                <w:rFonts w:eastAsia="SimSun"/>
              </w:rPr>
            </w:pPr>
            <w:r w:rsidRPr="00074D70">
              <w:rPr>
                <w:rFonts w:eastAsia="SimSun" w:cs="Times New Roman"/>
                <w:szCs w:val="24"/>
                <w:lang w:val="en-US"/>
              </w:rPr>
              <w:t>J41.0, J41.1, J41.8</w:t>
            </w:r>
          </w:p>
        </w:tc>
        <w:tc>
          <w:tcPr>
            <w:tcW w:w="4286" w:type="dxa"/>
            <w:tcBorders>
              <w:top w:val="single" w:sz="4" w:space="0" w:color="000000"/>
              <w:left w:val="single" w:sz="4" w:space="0" w:color="000000"/>
              <w:bottom w:val="single" w:sz="4" w:space="0" w:color="000000"/>
              <w:right w:val="single" w:sz="4" w:space="0" w:color="000000"/>
            </w:tcBorders>
          </w:tcPr>
          <w:p w14:paraId="665B92E0" w14:textId="77777777" w:rsidR="00434B02" w:rsidRPr="00074D70" w:rsidRDefault="00434B02" w:rsidP="009D7071">
            <w:pPr>
              <w:ind w:firstLine="0"/>
              <w:rPr>
                <w:rFonts w:eastAsia="SimSun"/>
              </w:rPr>
            </w:pPr>
            <w:r w:rsidRPr="00074D70">
              <w:rPr>
                <w:rFonts w:eastAsia="SimSun" w:cs="Times New Roman"/>
                <w:szCs w:val="24"/>
                <w:lang w:val="en-US"/>
              </w:rPr>
              <w:t>Рецидивирующий и хронический бронхиты</w:t>
            </w:r>
          </w:p>
        </w:tc>
        <w:tc>
          <w:tcPr>
            <w:tcW w:w="2420" w:type="dxa"/>
            <w:tcBorders>
              <w:top w:val="single" w:sz="4" w:space="0" w:color="000000"/>
              <w:left w:val="single" w:sz="4" w:space="0" w:color="000000"/>
              <w:bottom w:val="single" w:sz="4" w:space="0" w:color="000000"/>
              <w:right w:val="single" w:sz="4" w:space="0" w:color="000000"/>
            </w:tcBorders>
          </w:tcPr>
          <w:p w14:paraId="621E8AF1" w14:textId="77777777" w:rsidR="00434B02" w:rsidRPr="00074D70" w:rsidRDefault="00434B02" w:rsidP="009D7071">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48C52B26"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2D241182"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79205879" w14:textId="77777777" w:rsidR="00434B02" w:rsidRPr="00074D70" w:rsidRDefault="00434B02" w:rsidP="009D7071">
            <w:pPr>
              <w:ind w:firstLine="0"/>
              <w:rPr>
                <w:rFonts w:eastAsia="SimSun"/>
              </w:rPr>
            </w:pPr>
            <w:r w:rsidRPr="00074D70">
              <w:rPr>
                <w:rFonts w:eastAsia="SimSun" w:cs="Times New Roman"/>
                <w:szCs w:val="24"/>
                <w:lang w:val="en-US"/>
              </w:rPr>
              <w:t>J44.0, J44.8, J44.9</w:t>
            </w:r>
          </w:p>
        </w:tc>
        <w:tc>
          <w:tcPr>
            <w:tcW w:w="4286" w:type="dxa"/>
            <w:tcBorders>
              <w:top w:val="single" w:sz="4" w:space="0" w:color="000000"/>
              <w:left w:val="single" w:sz="4" w:space="0" w:color="000000"/>
              <w:bottom w:val="single" w:sz="4" w:space="0" w:color="000000"/>
              <w:right w:val="single" w:sz="4" w:space="0" w:color="000000"/>
            </w:tcBorders>
          </w:tcPr>
          <w:p w14:paraId="68EF1A9B" w14:textId="77777777" w:rsidR="00434B02" w:rsidRPr="00074D70" w:rsidRDefault="00434B02" w:rsidP="009D7071">
            <w:pPr>
              <w:ind w:firstLine="0"/>
              <w:rPr>
                <w:rFonts w:eastAsia="SimSun"/>
              </w:rPr>
            </w:pPr>
            <w:r w:rsidRPr="00074D70">
              <w:rPr>
                <w:rFonts w:eastAsia="SimSun" w:cs="Times New Roman"/>
                <w:szCs w:val="24"/>
                <w:lang w:val="en-US"/>
              </w:rPr>
              <w:t>Хроническая обструктивная болезнь легких</w:t>
            </w:r>
          </w:p>
        </w:tc>
        <w:tc>
          <w:tcPr>
            <w:tcW w:w="2420" w:type="dxa"/>
            <w:tcBorders>
              <w:top w:val="single" w:sz="4" w:space="0" w:color="000000"/>
              <w:left w:val="single" w:sz="4" w:space="0" w:color="000000"/>
              <w:bottom w:val="single" w:sz="4" w:space="0" w:color="000000"/>
              <w:right w:val="single" w:sz="4" w:space="0" w:color="000000"/>
            </w:tcBorders>
          </w:tcPr>
          <w:p w14:paraId="37DCA7DE" w14:textId="77777777" w:rsidR="00434B02" w:rsidRPr="00074D70" w:rsidRDefault="00434B02" w:rsidP="009D7071">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2720B748"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16FADFEC"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5BC08596" w14:textId="77777777" w:rsidR="00434B02" w:rsidRPr="00074D70" w:rsidRDefault="00434B02" w:rsidP="009D7071">
            <w:pPr>
              <w:ind w:firstLine="0"/>
              <w:rPr>
                <w:rFonts w:eastAsia="SimSun"/>
              </w:rPr>
            </w:pPr>
            <w:r w:rsidRPr="00074D70">
              <w:rPr>
                <w:rFonts w:eastAsia="SimSun" w:cs="Times New Roman"/>
                <w:szCs w:val="24"/>
                <w:lang w:val="en-US"/>
              </w:rPr>
              <w:t>J47.0</w:t>
            </w:r>
          </w:p>
        </w:tc>
        <w:tc>
          <w:tcPr>
            <w:tcW w:w="4286" w:type="dxa"/>
            <w:tcBorders>
              <w:top w:val="single" w:sz="4" w:space="0" w:color="000000"/>
              <w:left w:val="single" w:sz="4" w:space="0" w:color="000000"/>
              <w:bottom w:val="single" w:sz="4" w:space="0" w:color="000000"/>
              <w:right w:val="single" w:sz="4" w:space="0" w:color="000000"/>
            </w:tcBorders>
          </w:tcPr>
          <w:p w14:paraId="03D1B1C6" w14:textId="77777777" w:rsidR="00434B02" w:rsidRPr="00074D70" w:rsidRDefault="00434B02" w:rsidP="009D7071">
            <w:pPr>
              <w:ind w:firstLine="0"/>
              <w:rPr>
                <w:rFonts w:eastAsia="SimSun"/>
              </w:rPr>
            </w:pPr>
            <w:r w:rsidRPr="00074D70">
              <w:rPr>
                <w:rFonts w:eastAsia="SimSun" w:cs="Times New Roman"/>
                <w:szCs w:val="24"/>
                <w:lang w:val="en-US"/>
              </w:rPr>
              <w:t>Бронхоэктатическая болезнь</w:t>
            </w:r>
          </w:p>
        </w:tc>
        <w:tc>
          <w:tcPr>
            <w:tcW w:w="2420" w:type="dxa"/>
            <w:tcBorders>
              <w:top w:val="single" w:sz="4" w:space="0" w:color="000000"/>
              <w:left w:val="single" w:sz="4" w:space="0" w:color="000000"/>
              <w:bottom w:val="single" w:sz="4" w:space="0" w:color="000000"/>
              <w:right w:val="single" w:sz="4" w:space="0" w:color="000000"/>
            </w:tcBorders>
          </w:tcPr>
          <w:p w14:paraId="1E9DAA16" w14:textId="77777777" w:rsidR="00434B02" w:rsidRPr="00074D70" w:rsidRDefault="00434B02" w:rsidP="009D7071">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2192C777"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4A2D7952"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316D2359" w14:textId="77777777" w:rsidR="00434B02" w:rsidRPr="00074D70" w:rsidRDefault="00434B02" w:rsidP="009D7071">
            <w:pPr>
              <w:ind w:firstLine="0"/>
              <w:rPr>
                <w:rFonts w:eastAsia="SimSun"/>
              </w:rPr>
            </w:pPr>
            <w:r w:rsidRPr="00074D70">
              <w:rPr>
                <w:rFonts w:eastAsia="SimSun" w:cs="Times New Roman"/>
                <w:szCs w:val="24"/>
                <w:lang w:val="en-US"/>
              </w:rPr>
              <w:t>J45.0, J45.1, J45.8, J45.9</w:t>
            </w:r>
          </w:p>
        </w:tc>
        <w:tc>
          <w:tcPr>
            <w:tcW w:w="4286" w:type="dxa"/>
            <w:tcBorders>
              <w:top w:val="single" w:sz="4" w:space="0" w:color="000000"/>
              <w:left w:val="single" w:sz="4" w:space="0" w:color="000000"/>
              <w:bottom w:val="single" w:sz="4" w:space="0" w:color="000000"/>
              <w:right w:val="single" w:sz="4" w:space="0" w:color="000000"/>
            </w:tcBorders>
          </w:tcPr>
          <w:p w14:paraId="42F1D32A" w14:textId="77777777" w:rsidR="00434B02" w:rsidRPr="00074D70" w:rsidRDefault="00434B02" w:rsidP="009D7071">
            <w:pPr>
              <w:ind w:firstLine="0"/>
              <w:rPr>
                <w:rFonts w:eastAsia="SimSun"/>
              </w:rPr>
            </w:pPr>
            <w:r w:rsidRPr="00074D70">
              <w:rPr>
                <w:rFonts w:eastAsia="SimSun" w:cs="Times New Roman"/>
                <w:szCs w:val="24"/>
                <w:lang w:val="en-US"/>
              </w:rPr>
              <w:t>Бронхиальная астма</w:t>
            </w:r>
          </w:p>
        </w:tc>
        <w:tc>
          <w:tcPr>
            <w:tcW w:w="2420" w:type="dxa"/>
            <w:tcBorders>
              <w:top w:val="single" w:sz="4" w:space="0" w:color="000000"/>
              <w:left w:val="single" w:sz="4" w:space="0" w:color="000000"/>
              <w:bottom w:val="single" w:sz="4" w:space="0" w:color="000000"/>
              <w:right w:val="single" w:sz="4" w:space="0" w:color="000000"/>
            </w:tcBorders>
          </w:tcPr>
          <w:p w14:paraId="523ED72F" w14:textId="77777777" w:rsidR="00434B02" w:rsidRPr="00074D70" w:rsidRDefault="00434B02" w:rsidP="009D7071">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4FD2199D"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6CA29B13"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4D941E19" w14:textId="77777777" w:rsidR="00434B02" w:rsidRPr="00074D70" w:rsidRDefault="00434B02" w:rsidP="009D7071">
            <w:pPr>
              <w:ind w:firstLine="0"/>
              <w:rPr>
                <w:rFonts w:eastAsia="SimSun"/>
              </w:rPr>
            </w:pPr>
            <w:r w:rsidRPr="00074D70">
              <w:rPr>
                <w:rFonts w:eastAsia="SimSun" w:cs="Times New Roman"/>
                <w:szCs w:val="24"/>
                <w:lang w:val="en-US"/>
              </w:rPr>
              <w:t>J12, J13, J14</w:t>
            </w:r>
          </w:p>
        </w:tc>
        <w:tc>
          <w:tcPr>
            <w:tcW w:w="4286" w:type="dxa"/>
            <w:tcBorders>
              <w:top w:val="single" w:sz="4" w:space="0" w:color="000000"/>
              <w:left w:val="single" w:sz="4" w:space="0" w:color="000000"/>
              <w:bottom w:val="single" w:sz="4" w:space="0" w:color="000000"/>
              <w:right w:val="single" w:sz="4" w:space="0" w:color="000000"/>
            </w:tcBorders>
          </w:tcPr>
          <w:p w14:paraId="465380B8" w14:textId="77777777" w:rsidR="00434B02" w:rsidRPr="00074D70" w:rsidRDefault="00434B02" w:rsidP="009D7071">
            <w:pPr>
              <w:ind w:firstLine="0"/>
              <w:rPr>
                <w:rFonts w:eastAsia="SimSun"/>
              </w:rPr>
            </w:pPr>
            <w:r w:rsidRPr="00074D70">
              <w:rPr>
                <w:rFonts w:eastAsia="SimSun" w:cs="Times New Roman"/>
                <w:szCs w:val="24"/>
                <w:lang w:val="en-US"/>
              </w:rPr>
              <w:t>Состояние после перенесенной пневмонии</w:t>
            </w:r>
          </w:p>
        </w:tc>
        <w:tc>
          <w:tcPr>
            <w:tcW w:w="2420" w:type="dxa"/>
            <w:tcBorders>
              <w:top w:val="single" w:sz="4" w:space="0" w:color="000000"/>
              <w:left w:val="single" w:sz="4" w:space="0" w:color="000000"/>
              <w:bottom w:val="single" w:sz="4" w:space="0" w:color="000000"/>
              <w:right w:val="single" w:sz="4" w:space="0" w:color="000000"/>
            </w:tcBorders>
          </w:tcPr>
          <w:p w14:paraId="0C7DF24E" w14:textId="77777777" w:rsidR="00434B02" w:rsidRPr="00074D70" w:rsidRDefault="00434B02" w:rsidP="009D7071">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56C55D8C" w14:textId="77777777" w:rsidR="00434B02" w:rsidRPr="00074D70" w:rsidRDefault="00434B02" w:rsidP="009D7071">
            <w:pPr>
              <w:ind w:firstLine="0"/>
              <w:rPr>
                <w:rFonts w:eastAsia="SimSun"/>
              </w:rPr>
            </w:pPr>
            <w:r w:rsidRPr="00074D70">
              <w:rPr>
                <w:rFonts w:eastAsia="SimSun" w:cs="Times New Roman"/>
                <w:szCs w:val="24"/>
                <w:lang w:val="en-US"/>
              </w:rPr>
              <w:t>По рекомендации врача-пульмонолога</w:t>
            </w:r>
          </w:p>
        </w:tc>
      </w:tr>
      <w:tr w:rsidR="00434B02" w:rsidRPr="00074D70" w14:paraId="1BB29246"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3524123A" w14:textId="77777777" w:rsidR="00434B02" w:rsidRPr="00074D70" w:rsidRDefault="00434B02" w:rsidP="009D7071">
            <w:pPr>
              <w:ind w:firstLine="0"/>
              <w:rPr>
                <w:rFonts w:eastAsia="SimSun"/>
              </w:rPr>
            </w:pPr>
            <w:r w:rsidRPr="00074D70">
              <w:rPr>
                <w:rFonts w:eastAsia="SimSun" w:cs="Times New Roman"/>
                <w:szCs w:val="24"/>
                <w:lang w:val="en-US"/>
              </w:rPr>
              <w:t>J84.1, B86</w:t>
            </w:r>
          </w:p>
        </w:tc>
        <w:tc>
          <w:tcPr>
            <w:tcW w:w="4286" w:type="dxa"/>
            <w:tcBorders>
              <w:top w:val="single" w:sz="4" w:space="0" w:color="000000"/>
              <w:left w:val="single" w:sz="4" w:space="0" w:color="000000"/>
              <w:bottom w:val="single" w:sz="4" w:space="0" w:color="000000"/>
              <w:right w:val="single" w:sz="4" w:space="0" w:color="000000"/>
            </w:tcBorders>
          </w:tcPr>
          <w:p w14:paraId="43DC0B52" w14:textId="77777777" w:rsidR="00434B02" w:rsidRPr="00074D70" w:rsidRDefault="00434B02" w:rsidP="009D7071">
            <w:pPr>
              <w:ind w:firstLine="0"/>
              <w:rPr>
                <w:rFonts w:eastAsia="SimSun"/>
              </w:rPr>
            </w:pPr>
            <w:r w:rsidRPr="00074D70">
              <w:rPr>
                <w:rFonts w:eastAsia="SimSun" w:cs="Times New Roman"/>
                <w:szCs w:val="24"/>
                <w:lang w:val="en-US"/>
              </w:rPr>
              <w:t>Интерстициальные заболевания легких</w:t>
            </w:r>
          </w:p>
        </w:tc>
        <w:tc>
          <w:tcPr>
            <w:tcW w:w="2420" w:type="dxa"/>
            <w:tcBorders>
              <w:top w:val="single" w:sz="4" w:space="0" w:color="000000"/>
              <w:left w:val="single" w:sz="4" w:space="0" w:color="000000"/>
              <w:bottom w:val="single" w:sz="4" w:space="0" w:color="000000"/>
              <w:right w:val="single" w:sz="4" w:space="0" w:color="000000"/>
            </w:tcBorders>
          </w:tcPr>
          <w:p w14:paraId="6BAB10DE" w14:textId="77777777" w:rsidR="00434B02" w:rsidRPr="00074D70" w:rsidRDefault="00434B02" w:rsidP="009D7071">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1CB30AD0"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630CDFBE"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2CA25090" w14:textId="77777777" w:rsidR="00434B02" w:rsidRPr="00074D70" w:rsidRDefault="00434B02" w:rsidP="009D7071">
            <w:pPr>
              <w:ind w:firstLine="0"/>
              <w:rPr>
                <w:rFonts w:eastAsia="SimSun"/>
              </w:rPr>
            </w:pPr>
            <w:r w:rsidRPr="00074D70">
              <w:rPr>
                <w:rFonts w:eastAsia="SimSun" w:cs="Times New Roman"/>
                <w:szCs w:val="24"/>
                <w:lang w:val="en-US"/>
              </w:rPr>
              <w:t>N18.1</w:t>
            </w:r>
          </w:p>
        </w:tc>
        <w:tc>
          <w:tcPr>
            <w:tcW w:w="4286" w:type="dxa"/>
            <w:tcBorders>
              <w:top w:val="single" w:sz="4" w:space="0" w:color="000000"/>
              <w:left w:val="single" w:sz="4" w:space="0" w:color="000000"/>
              <w:bottom w:val="single" w:sz="4" w:space="0" w:color="000000"/>
              <w:right w:val="single" w:sz="4" w:space="0" w:color="000000"/>
            </w:tcBorders>
          </w:tcPr>
          <w:p w14:paraId="69F96293" w14:textId="77777777" w:rsidR="00434B02" w:rsidRPr="00074D70" w:rsidRDefault="00434B02" w:rsidP="009D7071">
            <w:pPr>
              <w:ind w:firstLine="0"/>
              <w:rPr>
                <w:rFonts w:eastAsia="SimSun"/>
              </w:rPr>
            </w:pPr>
            <w:r w:rsidRPr="00074D70">
              <w:rPr>
                <w:rFonts w:eastAsia="SimSun" w:cs="Times New Roman"/>
                <w:szCs w:val="24"/>
              </w:rPr>
              <w:t xml:space="preserve">Пациенты, перенесшие острую почечную недостаточность, в стабильном состоянии, с хронической почечной недостаточностью </w:t>
            </w:r>
            <w:r w:rsidRPr="00074D70">
              <w:rPr>
                <w:rFonts w:eastAsia="SimSun" w:cs="Times New Roman"/>
                <w:szCs w:val="24"/>
                <w:lang w:val="en-US"/>
              </w:rPr>
              <w:t>1 стадии</w:t>
            </w:r>
          </w:p>
        </w:tc>
        <w:tc>
          <w:tcPr>
            <w:tcW w:w="2420" w:type="dxa"/>
            <w:tcBorders>
              <w:top w:val="single" w:sz="4" w:space="0" w:color="000000"/>
              <w:left w:val="single" w:sz="4" w:space="0" w:color="000000"/>
              <w:bottom w:val="single" w:sz="4" w:space="0" w:color="000000"/>
              <w:right w:val="single" w:sz="4" w:space="0" w:color="000000"/>
            </w:tcBorders>
          </w:tcPr>
          <w:p w14:paraId="1F479F6F" w14:textId="77777777" w:rsidR="00434B02" w:rsidRPr="00074D70" w:rsidRDefault="00434B02" w:rsidP="009D7071">
            <w:pPr>
              <w:ind w:firstLine="0"/>
              <w:rPr>
                <w:rFonts w:eastAsia="SimSun"/>
              </w:rPr>
            </w:pPr>
            <w:r w:rsidRPr="00074D70">
              <w:rPr>
                <w:rFonts w:eastAsia="SimSun" w:cs="Times New Roman"/>
                <w:szCs w:val="24"/>
                <w:lang w:val="en-US"/>
              </w:rPr>
              <w:t>4 раза в год</w:t>
            </w:r>
          </w:p>
        </w:tc>
        <w:tc>
          <w:tcPr>
            <w:tcW w:w="2160" w:type="dxa"/>
            <w:tcBorders>
              <w:top w:val="single" w:sz="4" w:space="0" w:color="000000"/>
              <w:left w:val="single" w:sz="4" w:space="0" w:color="000000"/>
              <w:bottom w:val="single" w:sz="4" w:space="0" w:color="000000"/>
              <w:right w:val="single" w:sz="4" w:space="0" w:color="000000"/>
            </w:tcBorders>
          </w:tcPr>
          <w:p w14:paraId="19BC2CBC" w14:textId="77777777" w:rsidR="00434B02" w:rsidRPr="00074D70" w:rsidRDefault="00434B02" w:rsidP="009D7071">
            <w:pPr>
              <w:ind w:firstLine="0"/>
              <w:rPr>
                <w:rFonts w:eastAsia="SimSun"/>
              </w:rPr>
            </w:pPr>
            <w:r w:rsidRPr="00074D70">
              <w:rPr>
                <w:rFonts w:eastAsia="SimSun" w:cs="Times New Roman"/>
                <w:szCs w:val="24"/>
                <w:lang w:val="en-US"/>
              </w:rPr>
              <w:t>По рекомендации врача-нефролога</w:t>
            </w:r>
          </w:p>
        </w:tc>
      </w:tr>
      <w:tr w:rsidR="00434B02" w:rsidRPr="00074D70" w14:paraId="01F58149"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7FF065BE" w14:textId="77777777" w:rsidR="00434B02" w:rsidRPr="00074D70" w:rsidRDefault="00434B02" w:rsidP="009D7071">
            <w:pPr>
              <w:ind w:firstLine="0"/>
              <w:rPr>
                <w:rFonts w:eastAsia="SimSun"/>
              </w:rPr>
            </w:pPr>
            <w:r w:rsidRPr="00074D70">
              <w:rPr>
                <w:rFonts w:eastAsia="SimSun" w:cs="Times New Roman"/>
                <w:szCs w:val="24"/>
                <w:lang w:val="en-US"/>
              </w:rPr>
              <w:t>N18.1</w:t>
            </w:r>
          </w:p>
        </w:tc>
        <w:tc>
          <w:tcPr>
            <w:tcW w:w="4286" w:type="dxa"/>
            <w:tcBorders>
              <w:top w:val="single" w:sz="4" w:space="0" w:color="000000"/>
              <w:left w:val="single" w:sz="4" w:space="0" w:color="000000"/>
              <w:bottom w:val="single" w:sz="4" w:space="0" w:color="000000"/>
              <w:right w:val="single" w:sz="4" w:space="0" w:color="000000"/>
            </w:tcBorders>
          </w:tcPr>
          <w:p w14:paraId="447C358A" w14:textId="77777777" w:rsidR="00434B02" w:rsidRPr="00074D70" w:rsidRDefault="00434B02" w:rsidP="009D7071">
            <w:pPr>
              <w:ind w:firstLine="0"/>
              <w:rPr>
                <w:rFonts w:eastAsia="SimSun"/>
              </w:rPr>
            </w:pPr>
            <w:r w:rsidRPr="00074D70">
              <w:rPr>
                <w:rFonts w:eastAsia="SimSun" w:cs="Times New Roman"/>
                <w:szCs w:val="24"/>
              </w:rPr>
              <w:t xml:space="preserve">Пациенты, страдающие хронической болезнью почек (независимо от ее причины и стадии), в стабильном состоянии с хронической почечной недостаточностью </w:t>
            </w:r>
            <w:r w:rsidRPr="00074D70">
              <w:rPr>
                <w:rFonts w:eastAsia="SimSun" w:cs="Times New Roman"/>
                <w:szCs w:val="24"/>
                <w:lang w:val="en-US"/>
              </w:rPr>
              <w:t>1 стадии</w:t>
            </w:r>
          </w:p>
        </w:tc>
        <w:tc>
          <w:tcPr>
            <w:tcW w:w="2420" w:type="dxa"/>
            <w:tcBorders>
              <w:top w:val="single" w:sz="4" w:space="0" w:color="000000"/>
              <w:left w:val="single" w:sz="4" w:space="0" w:color="000000"/>
              <w:bottom w:val="single" w:sz="4" w:space="0" w:color="000000"/>
              <w:right w:val="single" w:sz="4" w:space="0" w:color="000000"/>
            </w:tcBorders>
          </w:tcPr>
          <w:p w14:paraId="6C1ED15D" w14:textId="77777777" w:rsidR="00434B02" w:rsidRPr="00074D70" w:rsidRDefault="00434B02" w:rsidP="009D7071">
            <w:pPr>
              <w:ind w:firstLine="0"/>
              <w:rPr>
                <w:rFonts w:eastAsia="SimSun"/>
              </w:rPr>
            </w:pPr>
            <w:r w:rsidRPr="00074D70">
              <w:rPr>
                <w:rFonts w:eastAsia="SimSun" w:cs="Times New Roman"/>
                <w:szCs w:val="24"/>
                <w:lang w:val="en-US"/>
              </w:rPr>
              <w:t>4 раза в год</w:t>
            </w:r>
          </w:p>
        </w:tc>
        <w:tc>
          <w:tcPr>
            <w:tcW w:w="2160" w:type="dxa"/>
            <w:tcBorders>
              <w:top w:val="single" w:sz="4" w:space="0" w:color="000000"/>
              <w:left w:val="single" w:sz="4" w:space="0" w:color="000000"/>
              <w:bottom w:val="single" w:sz="4" w:space="0" w:color="000000"/>
              <w:right w:val="single" w:sz="4" w:space="0" w:color="000000"/>
            </w:tcBorders>
          </w:tcPr>
          <w:p w14:paraId="7552BBA4"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r w:rsidR="00434B02" w:rsidRPr="00074D70" w14:paraId="42B581D6"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426D86FD" w14:textId="77777777" w:rsidR="00434B02" w:rsidRPr="00074D70" w:rsidRDefault="00434B02" w:rsidP="009D7071">
            <w:pPr>
              <w:ind w:firstLine="0"/>
              <w:rPr>
                <w:rFonts w:eastAsia="SimSun"/>
              </w:rPr>
            </w:pPr>
            <w:r w:rsidRPr="00074D70">
              <w:rPr>
                <w:rFonts w:eastAsia="SimSun" w:cs="Times New Roman"/>
                <w:szCs w:val="24"/>
                <w:lang w:val="en-US"/>
              </w:rPr>
              <w:t>N18.9</w:t>
            </w:r>
          </w:p>
        </w:tc>
        <w:tc>
          <w:tcPr>
            <w:tcW w:w="4286" w:type="dxa"/>
            <w:tcBorders>
              <w:top w:val="single" w:sz="4" w:space="0" w:color="000000"/>
              <w:left w:val="single" w:sz="4" w:space="0" w:color="000000"/>
              <w:bottom w:val="single" w:sz="4" w:space="0" w:color="000000"/>
              <w:right w:val="single" w:sz="4" w:space="0" w:color="000000"/>
            </w:tcBorders>
          </w:tcPr>
          <w:p w14:paraId="7EE07DF6" w14:textId="77777777" w:rsidR="00434B02" w:rsidRPr="00074D70" w:rsidRDefault="00434B02" w:rsidP="009D7071">
            <w:pPr>
              <w:ind w:firstLine="0"/>
              <w:rPr>
                <w:rFonts w:eastAsia="SimSun"/>
              </w:rPr>
            </w:pPr>
            <w:r w:rsidRPr="00074D70">
              <w:rPr>
                <w:rFonts w:eastAsia="SimSun" w:cs="Times New Roman"/>
                <w:szCs w:val="24"/>
              </w:rPr>
              <w:t>Пациенты, относящиеся к группам риска поражения почек</w:t>
            </w:r>
          </w:p>
        </w:tc>
        <w:tc>
          <w:tcPr>
            <w:tcW w:w="2420" w:type="dxa"/>
            <w:tcBorders>
              <w:top w:val="single" w:sz="4" w:space="0" w:color="000000"/>
              <w:left w:val="single" w:sz="4" w:space="0" w:color="000000"/>
              <w:bottom w:val="single" w:sz="4" w:space="0" w:color="000000"/>
              <w:right w:val="single" w:sz="4" w:space="0" w:color="000000"/>
            </w:tcBorders>
          </w:tcPr>
          <w:p w14:paraId="054D4659" w14:textId="77777777" w:rsidR="00434B02" w:rsidRPr="00074D70" w:rsidRDefault="00434B02" w:rsidP="009D7071">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0090811A" w14:textId="77777777" w:rsidR="00434B02" w:rsidRPr="00074D70" w:rsidRDefault="00434B02" w:rsidP="009D7071">
            <w:pPr>
              <w:ind w:firstLine="0"/>
              <w:rPr>
                <w:rFonts w:eastAsia="SimSun"/>
              </w:rPr>
            </w:pPr>
            <w:r w:rsidRPr="00074D70">
              <w:rPr>
                <w:rFonts w:eastAsia="SimSun" w:cs="Times New Roman"/>
                <w:szCs w:val="24"/>
                <w:lang w:val="en-US"/>
              </w:rPr>
              <w:t>По рекомендации врача-нефролога</w:t>
            </w:r>
          </w:p>
        </w:tc>
      </w:tr>
      <w:tr w:rsidR="00434B02" w:rsidRPr="00074D70" w14:paraId="647AEDA2" w14:textId="77777777" w:rsidTr="009D7071">
        <w:tc>
          <w:tcPr>
            <w:tcW w:w="1054" w:type="dxa"/>
            <w:tcBorders>
              <w:top w:val="single" w:sz="4" w:space="0" w:color="000000"/>
              <w:left w:val="single" w:sz="4" w:space="0" w:color="000000"/>
              <w:bottom w:val="single" w:sz="4" w:space="0" w:color="000000"/>
              <w:right w:val="single" w:sz="4" w:space="0" w:color="000000"/>
            </w:tcBorders>
          </w:tcPr>
          <w:p w14:paraId="4842BBD8" w14:textId="77777777" w:rsidR="00434B02" w:rsidRPr="00074D70" w:rsidRDefault="00434B02" w:rsidP="009D7071">
            <w:pPr>
              <w:ind w:firstLine="0"/>
              <w:rPr>
                <w:rFonts w:eastAsia="SimSun"/>
              </w:rPr>
            </w:pPr>
            <w:r w:rsidRPr="00074D70">
              <w:rPr>
                <w:rFonts w:eastAsia="SimSun" w:cs="Times New Roman"/>
                <w:szCs w:val="24"/>
                <w:lang w:val="en-US"/>
              </w:rPr>
              <w:t>M81.5</w:t>
            </w:r>
          </w:p>
        </w:tc>
        <w:tc>
          <w:tcPr>
            <w:tcW w:w="4286" w:type="dxa"/>
            <w:tcBorders>
              <w:top w:val="single" w:sz="4" w:space="0" w:color="000000"/>
              <w:left w:val="single" w:sz="4" w:space="0" w:color="000000"/>
              <w:bottom w:val="single" w:sz="4" w:space="0" w:color="000000"/>
              <w:right w:val="single" w:sz="4" w:space="0" w:color="000000"/>
            </w:tcBorders>
          </w:tcPr>
          <w:p w14:paraId="432D2F40" w14:textId="77777777" w:rsidR="00434B02" w:rsidRPr="00074D70" w:rsidRDefault="00434B02" w:rsidP="009D7071">
            <w:pPr>
              <w:ind w:firstLine="0"/>
              <w:rPr>
                <w:rFonts w:eastAsia="SimSun"/>
              </w:rPr>
            </w:pPr>
            <w:r w:rsidRPr="00074D70">
              <w:rPr>
                <w:rFonts w:eastAsia="SimSun" w:cs="Times New Roman"/>
                <w:szCs w:val="24"/>
                <w:lang w:val="en-US"/>
              </w:rPr>
              <w:t>Остеопороз первичный</w:t>
            </w:r>
          </w:p>
        </w:tc>
        <w:tc>
          <w:tcPr>
            <w:tcW w:w="2420" w:type="dxa"/>
            <w:tcBorders>
              <w:top w:val="single" w:sz="4" w:space="0" w:color="000000"/>
              <w:left w:val="single" w:sz="4" w:space="0" w:color="000000"/>
              <w:bottom w:val="single" w:sz="4" w:space="0" w:color="000000"/>
              <w:right w:val="single" w:sz="4" w:space="0" w:color="000000"/>
            </w:tcBorders>
          </w:tcPr>
          <w:p w14:paraId="377A85AA" w14:textId="77777777" w:rsidR="00434B02" w:rsidRPr="00074D70" w:rsidRDefault="00434B02" w:rsidP="009D7071">
            <w:pPr>
              <w:ind w:firstLine="0"/>
              <w:rPr>
                <w:rFonts w:eastAsia="SimSun"/>
              </w:rPr>
            </w:pPr>
            <w:r w:rsidRPr="00074D70">
              <w:rPr>
                <w:rFonts w:eastAsia="SimSun" w:cs="Times New Roman"/>
                <w:szCs w:val="24"/>
              </w:rPr>
              <w:t>1 раз в год или по рекомендации врача - акушера-гинеколога, врача-эндокринолога, врача-ревматолога</w:t>
            </w:r>
          </w:p>
        </w:tc>
        <w:tc>
          <w:tcPr>
            <w:tcW w:w="2160" w:type="dxa"/>
            <w:tcBorders>
              <w:top w:val="single" w:sz="4" w:space="0" w:color="000000"/>
              <w:left w:val="single" w:sz="4" w:space="0" w:color="000000"/>
              <w:bottom w:val="single" w:sz="4" w:space="0" w:color="000000"/>
              <w:right w:val="single" w:sz="4" w:space="0" w:color="000000"/>
            </w:tcBorders>
          </w:tcPr>
          <w:p w14:paraId="7266954F" w14:textId="77777777" w:rsidR="00434B02" w:rsidRPr="00074D70" w:rsidRDefault="00434B02" w:rsidP="009D7071">
            <w:pPr>
              <w:ind w:firstLine="0"/>
              <w:rPr>
                <w:rFonts w:eastAsia="SimSun"/>
              </w:rPr>
            </w:pPr>
            <w:r w:rsidRPr="00074D70">
              <w:rPr>
                <w:rFonts w:eastAsia="SimSun" w:cs="Times New Roman"/>
                <w:szCs w:val="24"/>
                <w:lang w:val="en-US"/>
              </w:rPr>
              <w:t>Пожизненно</w:t>
            </w:r>
          </w:p>
        </w:tc>
      </w:tr>
    </w:tbl>
    <w:p w14:paraId="5AFB5C75" w14:textId="77777777" w:rsidR="00434B02" w:rsidRPr="00074D70" w:rsidRDefault="00434B02" w:rsidP="00434B02">
      <w:pPr>
        <w:rPr>
          <w:rFonts w:eastAsia="SimSun" w:cs="Times New Roman"/>
          <w:szCs w:val="24"/>
        </w:rPr>
      </w:pPr>
      <w:r w:rsidRPr="00074D70">
        <w:rPr>
          <w:rFonts w:eastAsia="SimSun" w:cs="Times New Roman"/>
          <w:b/>
          <w:szCs w:val="24"/>
        </w:rPr>
        <w:t>Триггерные точки</w:t>
      </w:r>
    </w:p>
    <w:p w14:paraId="7816D0F6" w14:textId="77777777" w:rsidR="00434B02" w:rsidRPr="00074D70" w:rsidRDefault="00434B02" w:rsidP="00434B02">
      <w:pPr>
        <w:rPr>
          <w:rFonts w:eastAsia="SimSun" w:cs="Times New Roman"/>
          <w:szCs w:val="24"/>
        </w:rPr>
      </w:pPr>
      <w:r w:rsidRPr="00074D70">
        <w:rPr>
          <w:rFonts w:eastAsia="SimSun" w:cs="Times New Roman"/>
          <w:szCs w:val="24"/>
        </w:rPr>
        <w:t>Условия, при которых возникает необходимость передачи информации в ВИМИС «Профилактическая медицина», при этом должны быть соблюдены следующие условия:</w:t>
      </w:r>
    </w:p>
    <w:tbl>
      <w:tblPr>
        <w:tblW w:w="5000" w:type="pct"/>
        <w:tblLayout w:type="fixed"/>
        <w:tblCellMar>
          <w:top w:w="30" w:type="dxa"/>
          <w:left w:w="30" w:type="dxa"/>
          <w:bottom w:w="20" w:type="dxa"/>
          <w:right w:w="30" w:type="dxa"/>
        </w:tblCellMar>
        <w:tblLook w:val="0000" w:firstRow="0" w:lastRow="0" w:firstColumn="0" w:lastColumn="0" w:noHBand="0" w:noVBand="0"/>
      </w:tblPr>
      <w:tblGrid>
        <w:gridCol w:w="1158"/>
        <w:gridCol w:w="2052"/>
        <w:gridCol w:w="2920"/>
        <w:gridCol w:w="3781"/>
      </w:tblGrid>
      <w:tr w:rsidR="00434B02" w:rsidRPr="00074D70" w14:paraId="1BE3CB9E" w14:textId="77777777" w:rsidTr="009D7071">
        <w:trPr>
          <w:tblHeader/>
        </w:trPr>
        <w:tc>
          <w:tcPr>
            <w:tcW w:w="1159" w:type="dxa"/>
            <w:tcBorders>
              <w:top w:val="single" w:sz="4" w:space="0" w:color="000000"/>
              <w:left w:val="single" w:sz="4" w:space="0" w:color="000000"/>
              <w:bottom w:val="single" w:sz="4" w:space="0" w:color="000000"/>
              <w:right w:val="single" w:sz="4" w:space="0" w:color="000000"/>
            </w:tcBorders>
          </w:tcPr>
          <w:p w14:paraId="1E5B731E" w14:textId="77777777" w:rsidR="00434B02" w:rsidRPr="00074D70" w:rsidRDefault="00434B02" w:rsidP="009D7071">
            <w:pPr>
              <w:ind w:firstLine="0"/>
              <w:jc w:val="center"/>
              <w:rPr>
                <w:rFonts w:eastAsia="SimSun"/>
              </w:rPr>
            </w:pPr>
            <w:r w:rsidRPr="00074D70">
              <w:rPr>
                <w:rFonts w:eastAsia="SimSun" w:cs="Times New Roman"/>
                <w:b/>
                <w:szCs w:val="24"/>
                <w:lang w:val="en-US"/>
              </w:rPr>
              <w:t>Код триггерной точки</w:t>
            </w:r>
          </w:p>
        </w:tc>
        <w:tc>
          <w:tcPr>
            <w:tcW w:w="2054" w:type="dxa"/>
            <w:tcBorders>
              <w:top w:val="single" w:sz="4" w:space="0" w:color="000000"/>
              <w:left w:val="single" w:sz="4" w:space="0" w:color="000000"/>
              <w:bottom w:val="single" w:sz="4" w:space="0" w:color="000000"/>
              <w:right w:val="single" w:sz="4" w:space="0" w:color="000000"/>
            </w:tcBorders>
          </w:tcPr>
          <w:p w14:paraId="355C0237" w14:textId="77777777" w:rsidR="00434B02" w:rsidRPr="00074D70" w:rsidRDefault="00434B02" w:rsidP="009D7071">
            <w:pPr>
              <w:ind w:firstLine="0"/>
              <w:jc w:val="center"/>
              <w:rPr>
                <w:rFonts w:eastAsia="SimSun"/>
              </w:rPr>
            </w:pPr>
            <w:r w:rsidRPr="00074D70">
              <w:rPr>
                <w:rFonts w:eastAsia="SimSun" w:cs="Times New Roman"/>
                <w:b/>
                <w:szCs w:val="24"/>
                <w:lang w:val="en-US"/>
              </w:rPr>
              <w:t>Полное наименование</w:t>
            </w:r>
          </w:p>
        </w:tc>
        <w:tc>
          <w:tcPr>
            <w:tcW w:w="2923" w:type="dxa"/>
            <w:tcBorders>
              <w:top w:val="single" w:sz="4" w:space="0" w:color="000000"/>
              <w:left w:val="single" w:sz="4" w:space="0" w:color="000000"/>
              <w:bottom w:val="single" w:sz="4" w:space="0" w:color="000000"/>
              <w:right w:val="single" w:sz="4" w:space="0" w:color="000000"/>
            </w:tcBorders>
          </w:tcPr>
          <w:p w14:paraId="25CDDA4A" w14:textId="77777777" w:rsidR="00434B02" w:rsidRPr="00074D70" w:rsidRDefault="00434B02" w:rsidP="009D7071">
            <w:pPr>
              <w:ind w:firstLine="0"/>
              <w:jc w:val="center"/>
              <w:rPr>
                <w:rFonts w:eastAsia="SimSun"/>
              </w:rPr>
            </w:pPr>
            <w:r w:rsidRPr="00074D70">
              <w:rPr>
                <w:rFonts w:eastAsia="SimSun" w:cs="Times New Roman"/>
                <w:b/>
                <w:szCs w:val="24"/>
                <w:lang w:val="en-US"/>
              </w:rPr>
              <w:t>Правила выявления</w:t>
            </w:r>
          </w:p>
          <w:p w14:paraId="653C0858" w14:textId="77777777" w:rsidR="00434B02" w:rsidRPr="00074D70" w:rsidRDefault="00434B02" w:rsidP="009D7071">
            <w:pPr>
              <w:ind w:firstLine="0"/>
              <w:jc w:val="center"/>
              <w:rPr>
                <w:rFonts w:eastAsia="SimSun"/>
              </w:rPr>
            </w:pPr>
          </w:p>
        </w:tc>
        <w:tc>
          <w:tcPr>
            <w:tcW w:w="3784" w:type="dxa"/>
            <w:tcBorders>
              <w:top w:val="single" w:sz="4" w:space="0" w:color="000000"/>
              <w:left w:val="single" w:sz="4" w:space="0" w:color="000000"/>
              <w:bottom w:val="single" w:sz="4" w:space="0" w:color="000000"/>
              <w:right w:val="single" w:sz="4" w:space="0" w:color="000000"/>
            </w:tcBorders>
          </w:tcPr>
          <w:p w14:paraId="4B191267" w14:textId="77777777" w:rsidR="00434B02" w:rsidRPr="00074D70" w:rsidRDefault="00434B02" w:rsidP="009D7071">
            <w:pPr>
              <w:ind w:firstLine="0"/>
              <w:jc w:val="center"/>
              <w:rPr>
                <w:rFonts w:eastAsia="SimSun"/>
              </w:rPr>
            </w:pPr>
            <w:r w:rsidRPr="00074D70">
              <w:rPr>
                <w:rFonts w:eastAsia="SimSun" w:cs="Times New Roman"/>
                <w:b/>
                <w:szCs w:val="24"/>
              </w:rPr>
              <w:t>СЭМД, передаваемые в</w:t>
            </w:r>
            <w:r w:rsidRPr="00074D70">
              <w:rPr>
                <w:rFonts w:eastAsia="SimSun" w:cs="Times New Roman"/>
                <w:b/>
                <w:szCs w:val="24"/>
                <w:lang w:val="en-US"/>
              </w:rPr>
              <w:t> </w:t>
            </w:r>
            <w:r w:rsidRPr="00074D70">
              <w:rPr>
                <w:rFonts w:eastAsia="SimSun" w:cs="Times New Roman"/>
                <w:b/>
                <w:szCs w:val="24"/>
              </w:rPr>
              <w:t>ВИМИС «Профилактическая медицина» при выявлении триггерной точки</w:t>
            </w:r>
          </w:p>
        </w:tc>
      </w:tr>
      <w:tr w:rsidR="00434B02" w:rsidRPr="00074D70" w14:paraId="6757A1EF"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0D0729D8" w14:textId="77777777" w:rsidR="00434B02" w:rsidRPr="00074D70" w:rsidRDefault="00434B02" w:rsidP="009D7071">
            <w:pPr>
              <w:ind w:firstLine="0"/>
              <w:rPr>
                <w:rFonts w:eastAsia="SimSun"/>
              </w:rPr>
            </w:pPr>
            <w:r w:rsidRPr="00074D70">
              <w:rPr>
                <w:rFonts w:eastAsia="SimSun" w:cs="Times New Roman"/>
                <w:szCs w:val="24"/>
                <w:lang w:val="en-US"/>
              </w:rPr>
              <w:t>2</w:t>
            </w:r>
          </w:p>
        </w:tc>
        <w:tc>
          <w:tcPr>
            <w:tcW w:w="2054" w:type="dxa"/>
            <w:tcBorders>
              <w:top w:val="single" w:sz="4" w:space="0" w:color="000000"/>
              <w:left w:val="single" w:sz="4" w:space="0" w:color="000000"/>
              <w:bottom w:val="single" w:sz="4" w:space="0" w:color="000000"/>
              <w:right w:val="single" w:sz="4" w:space="0" w:color="000000"/>
            </w:tcBorders>
          </w:tcPr>
          <w:p w14:paraId="66DCF4D8" w14:textId="77777777" w:rsidR="00434B02" w:rsidRPr="00074D70" w:rsidRDefault="00434B02" w:rsidP="009D7071">
            <w:pPr>
              <w:ind w:firstLine="0"/>
              <w:rPr>
                <w:rFonts w:eastAsia="SimSun"/>
              </w:rPr>
            </w:pPr>
            <w:r w:rsidRPr="00074D70">
              <w:rPr>
                <w:rFonts w:eastAsia="SimSun" w:cs="Times New Roman"/>
                <w:szCs w:val="24"/>
                <w:lang w:val="en-US"/>
              </w:rPr>
              <w:t>Выявление диагностических исследований</w:t>
            </w:r>
          </w:p>
        </w:tc>
        <w:tc>
          <w:tcPr>
            <w:tcW w:w="2923" w:type="dxa"/>
            <w:tcBorders>
              <w:top w:val="single" w:sz="4" w:space="0" w:color="000000"/>
              <w:left w:val="single" w:sz="4" w:space="0" w:color="000000"/>
              <w:bottom w:val="single" w:sz="4" w:space="0" w:color="000000"/>
              <w:right w:val="single" w:sz="4" w:space="0" w:color="000000"/>
            </w:tcBorders>
          </w:tcPr>
          <w:p w14:paraId="45A9F735"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w:t>
            </w:r>
            <w:r w:rsidRPr="00074D70">
              <w:rPr>
                <w:rFonts w:eastAsia="SimSun" w:cs="Times New Roman"/>
                <w:szCs w:val="24"/>
                <w:lang w:val="en-US"/>
              </w:rPr>
              <w:t> </w:t>
            </w:r>
            <w:r w:rsidRPr="00074D70">
              <w:rPr>
                <w:rFonts w:eastAsia="SimSun" w:cs="Times New Roman"/>
                <w:szCs w:val="24"/>
              </w:rPr>
              <w:t>выполнения следующих методов обследования пациента:</w:t>
            </w:r>
          </w:p>
          <w:p w14:paraId="247D85F2"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инструментальные исследования</w:t>
            </w:r>
            <w:r w:rsidRPr="00074D70">
              <w:rPr>
                <w:rFonts w:eastAsia="SimSun" w:cs="Times New Roman"/>
                <w:szCs w:val="24"/>
                <w:lang w:val="en-US"/>
              </w:rPr>
              <w:t> </w:t>
            </w:r>
            <w:r w:rsidRPr="00074D70">
              <w:rPr>
                <w:rFonts w:eastAsia="SimSun" w:cs="Times New Roman"/>
                <w:szCs w:val="24"/>
              </w:rPr>
              <w:t>(оказание услуг входящих в методы инструментальных исследований в соответствии с Таблицей 7).</w:t>
            </w:r>
          </w:p>
          <w:p w14:paraId="7E8858A5"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лабораторные исследования (лабораторные исследования (внесение</w:t>
            </w:r>
            <w:r w:rsidRPr="00074D70">
              <w:rPr>
                <w:rFonts w:eastAsia="SimSun" w:cs="Times New Roman"/>
                <w:szCs w:val="24"/>
                <w:lang w:val="en-US"/>
              </w:rPr>
              <w:t> </w:t>
            </w:r>
            <w:r w:rsidRPr="00074D70">
              <w:rPr>
                <w:rFonts w:eastAsia="SimSun" w:cs="Times New Roman"/>
                <w:szCs w:val="24"/>
              </w:rPr>
              <w:t xml:space="preserve">результатов исследований в Рабочем листе </w:t>
            </w:r>
            <w:r w:rsidRPr="00074D70">
              <w:rPr>
                <w:rFonts w:eastAsia="SimSun" w:cs="Times New Roman"/>
                <w:szCs w:val="24"/>
                <w:shd w:val="clear" w:color="auto" w:fill="FFFFFF"/>
              </w:rPr>
              <w:t>модуля «Лабораторные исследования»</w:t>
            </w:r>
            <w:r w:rsidRPr="00074D70">
              <w:rPr>
                <w:rFonts w:eastAsia="SimSun" w:cs="Times New Roman"/>
                <w:szCs w:val="24"/>
              </w:rPr>
              <w:t>)</w:t>
            </w:r>
          </w:p>
          <w:p w14:paraId="4FBDB9F0"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цитологические исследования (внесение</w:t>
            </w:r>
            <w:r w:rsidRPr="00074D70">
              <w:rPr>
                <w:rFonts w:eastAsia="SimSun" w:cs="Times New Roman"/>
                <w:szCs w:val="24"/>
                <w:lang w:val="en-US"/>
              </w:rPr>
              <w:t> </w:t>
            </w:r>
            <w:r w:rsidRPr="00074D70">
              <w:rPr>
                <w:rFonts w:eastAsia="SimSun" w:cs="Times New Roman"/>
                <w:szCs w:val="24"/>
              </w:rPr>
              <w:t>результатов исследований на шаблонах услуг в МИС НСО).</w:t>
            </w:r>
          </w:p>
          <w:p w14:paraId="3C92F9BD"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следующие условия:</w:t>
            </w:r>
          </w:p>
          <w:p w14:paraId="6D83A16C"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p>
          <w:p w14:paraId="6DD49D4C"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пациент в Системе имеет статус – «Контроль ВИМИС «Профилактическая медицина».</w:t>
            </w:r>
          </w:p>
          <w:p w14:paraId="10A37090" w14:textId="77777777" w:rsidR="00434B02" w:rsidRPr="00074D70" w:rsidRDefault="00434B02" w:rsidP="009D7071">
            <w:pPr>
              <w:numPr>
                <w:ilvl w:val="0"/>
                <w:numId w:val="154"/>
              </w:numPr>
              <w:ind w:left="0" w:firstLine="0"/>
              <w:rPr>
                <w:rFonts w:eastAsia="SimSun"/>
              </w:rPr>
            </w:pPr>
            <w:r w:rsidRPr="00074D70">
              <w:rPr>
                <w:rFonts w:eastAsia="SimSun" w:cs="Times New Roman"/>
                <w:szCs w:val="24"/>
              </w:rPr>
              <w:t>пациент состоит под ДН по заболеваниям или состояниям (группам заболеваний или состояний), соответствующим группе 1 «Диспансерное наблюдение» таблицы 1</w:t>
            </w:r>
          </w:p>
          <w:p w14:paraId="6921F2D7" w14:textId="77777777" w:rsidR="00434B02" w:rsidRPr="00074D70" w:rsidRDefault="00434B02" w:rsidP="009D7071">
            <w:pPr>
              <w:ind w:firstLine="0"/>
              <w:rPr>
                <w:rFonts w:eastAsia="SimSun"/>
              </w:rPr>
            </w:pPr>
          </w:p>
          <w:p w14:paraId="566E1A97"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НСО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58FEEFB1"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473E352A"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388A5A42"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2EB57330" w14:textId="77777777" w:rsidR="00434B02" w:rsidRPr="00074D70" w:rsidRDefault="00434B02" w:rsidP="009D7071">
            <w:pPr>
              <w:numPr>
                <w:ilvl w:val="0"/>
                <w:numId w:val="167"/>
              </w:numPr>
              <w:ind w:left="0" w:firstLine="0"/>
              <w:rPr>
                <w:rFonts w:eastAsia="SimSun"/>
              </w:rPr>
            </w:pPr>
            <w:r w:rsidRPr="00074D70">
              <w:rPr>
                <w:rFonts w:eastAsia="SimSun" w:cs="Times New Roman"/>
                <w:szCs w:val="24"/>
              </w:rPr>
              <w:t xml:space="preserve">СЭМД «Протокол инструментального исследования»– выполненные, но не переданные ранее в ВИМИС «Профилактическая медицина» протоколы инструментальных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210D0C8" w14:textId="77777777" w:rsidR="00434B02" w:rsidRPr="00074D70" w:rsidRDefault="00434B02" w:rsidP="009D7071">
            <w:pPr>
              <w:numPr>
                <w:ilvl w:val="0"/>
                <w:numId w:val="167"/>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5A26420D" w14:textId="77777777" w:rsidR="00434B02" w:rsidRPr="00074D70" w:rsidRDefault="00434B02" w:rsidP="009D7071">
            <w:pPr>
              <w:numPr>
                <w:ilvl w:val="0"/>
                <w:numId w:val="167"/>
              </w:numPr>
              <w:ind w:left="0" w:firstLine="0"/>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8C0CBD0" w14:textId="77777777" w:rsidR="00434B02" w:rsidRPr="00074D70" w:rsidRDefault="00434B02" w:rsidP="009D7071">
            <w:pPr>
              <w:numPr>
                <w:ilvl w:val="0"/>
                <w:numId w:val="167"/>
              </w:numPr>
              <w:ind w:left="0" w:firstLine="0"/>
              <w:rPr>
                <w:rFonts w:eastAsia="SimSun"/>
              </w:rPr>
            </w:pPr>
            <w:r w:rsidRPr="00074D70">
              <w:rPr>
                <w:rFonts w:eastAsia="SimSun" w:cs="Times New Roman"/>
                <w:szCs w:val="24"/>
              </w:rPr>
              <w:t>СЭМД «Направление на консультацию и во вспомогательные кабинеты» – ранее не переданное в ВИМИС «Профилактическая медицина» направление на проведение инструментального или лабораторного исследования, по которому зафиксирован факт направления.</w:t>
            </w:r>
          </w:p>
        </w:tc>
      </w:tr>
      <w:tr w:rsidR="00434B02" w:rsidRPr="00074D70" w14:paraId="4B941DFD"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27EC3095" w14:textId="77777777" w:rsidR="00434B02" w:rsidRPr="00074D70" w:rsidRDefault="00434B02" w:rsidP="009D7071">
            <w:pPr>
              <w:ind w:firstLine="0"/>
              <w:rPr>
                <w:rFonts w:eastAsia="SimSun"/>
              </w:rPr>
            </w:pPr>
            <w:r w:rsidRPr="00074D70">
              <w:rPr>
                <w:rFonts w:eastAsia="SimSun" w:cs="Times New Roman"/>
                <w:szCs w:val="24"/>
                <w:lang w:val="en-US"/>
              </w:rPr>
              <w:t>6</w:t>
            </w:r>
          </w:p>
        </w:tc>
        <w:tc>
          <w:tcPr>
            <w:tcW w:w="2054" w:type="dxa"/>
            <w:tcBorders>
              <w:top w:val="single" w:sz="4" w:space="0" w:color="000000"/>
              <w:left w:val="single" w:sz="4" w:space="0" w:color="000000"/>
              <w:bottom w:val="single" w:sz="4" w:space="0" w:color="000000"/>
              <w:right w:val="single" w:sz="4" w:space="0" w:color="000000"/>
            </w:tcBorders>
          </w:tcPr>
          <w:p w14:paraId="2B10870B" w14:textId="77777777" w:rsidR="00434B02" w:rsidRPr="00074D70" w:rsidRDefault="00434B02" w:rsidP="009D7071">
            <w:pPr>
              <w:ind w:firstLine="0"/>
              <w:rPr>
                <w:rFonts w:eastAsia="SimSun"/>
              </w:rPr>
            </w:pPr>
            <w:r w:rsidRPr="00074D70">
              <w:rPr>
                <w:rFonts w:eastAsia="SimSun" w:cs="Times New Roman"/>
                <w:szCs w:val="24"/>
                <w:lang w:val="en-US"/>
              </w:rPr>
              <w:t>Выявление диспансерного наблюдения</w:t>
            </w:r>
          </w:p>
        </w:tc>
        <w:tc>
          <w:tcPr>
            <w:tcW w:w="2923" w:type="dxa"/>
            <w:tcBorders>
              <w:top w:val="single" w:sz="4" w:space="0" w:color="000000"/>
              <w:left w:val="single" w:sz="4" w:space="0" w:color="000000"/>
              <w:bottom w:val="single" w:sz="4" w:space="0" w:color="000000"/>
              <w:right w:val="single" w:sz="4" w:space="0" w:color="000000"/>
            </w:tcBorders>
          </w:tcPr>
          <w:p w14:paraId="34196C57"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w:t>
            </w:r>
            <w:r w:rsidRPr="00074D70">
              <w:rPr>
                <w:rFonts w:eastAsia="SimSun" w:cs="Times New Roman"/>
                <w:szCs w:val="24"/>
                <w:lang w:val="en-US"/>
              </w:rPr>
              <w:t> </w:t>
            </w:r>
            <w:r w:rsidRPr="00074D70">
              <w:rPr>
                <w:rFonts w:eastAsia="SimSun" w:cs="Times New Roman"/>
                <w:szCs w:val="24"/>
              </w:rPr>
              <w:t>проведение периодических осмотров в рамках диспансерного наблюдения.</w:t>
            </w:r>
          </w:p>
          <w:p w14:paraId="4E5E1A0D"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следующие условия:</w:t>
            </w:r>
          </w:p>
          <w:p w14:paraId="0B1A3367" w14:textId="77777777" w:rsidR="00434B02" w:rsidRPr="00074D70" w:rsidRDefault="00434B02" w:rsidP="009D7071">
            <w:pPr>
              <w:ind w:firstLine="0"/>
              <w:rPr>
                <w:rFonts w:eastAsia="SimSun"/>
              </w:rPr>
            </w:pPr>
            <w:r w:rsidRPr="00074D70">
              <w:rPr>
                <w:rFonts w:eastAsia="SimSun" w:cs="Times New Roman"/>
                <w:szCs w:val="24"/>
              </w:rPr>
              <w:t>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 согласно Перечня заболеваний или состояний (групп заболеваний или состояний), при котором устанавливается диспансерное наблюдение за взрослым населением</w:t>
            </w:r>
            <w:r w:rsidRPr="00074D70">
              <w:rPr>
                <w:rFonts w:eastAsia="SimSun" w:cs="Times New Roman"/>
                <w:b/>
                <w:szCs w:val="24"/>
              </w:rPr>
              <w:t xml:space="preserve"> </w:t>
            </w:r>
          </w:p>
          <w:p w14:paraId="07329F42" w14:textId="77777777" w:rsidR="00434B02" w:rsidRPr="00074D70" w:rsidRDefault="00434B02" w:rsidP="009D7071">
            <w:pPr>
              <w:numPr>
                <w:ilvl w:val="0"/>
                <w:numId w:val="155"/>
              </w:numPr>
              <w:ind w:left="0" w:firstLine="0"/>
              <w:rPr>
                <w:rFonts w:eastAsia="SimSun"/>
              </w:rPr>
            </w:pPr>
            <w:r w:rsidRPr="00074D70">
              <w:rPr>
                <w:rFonts w:eastAsia="SimSun" w:cs="Times New Roman"/>
                <w:szCs w:val="24"/>
              </w:rPr>
              <w:t>известна дата постановки на диспансерное наблюдение.</w:t>
            </w:r>
          </w:p>
          <w:p w14:paraId="3C145A3A"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73D64633"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7E4FF847"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5CF4AF68"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p w14:paraId="31FA0D1D" w14:textId="77777777" w:rsidR="00434B02" w:rsidRPr="00074D70" w:rsidRDefault="00434B02" w:rsidP="009D7071">
            <w:pPr>
              <w:ind w:firstLine="0"/>
              <w:rPr>
                <w:rFonts w:eastAsia="SimSun"/>
              </w:rPr>
            </w:pPr>
          </w:p>
        </w:tc>
        <w:tc>
          <w:tcPr>
            <w:tcW w:w="3784" w:type="dxa"/>
            <w:tcBorders>
              <w:top w:val="single" w:sz="4" w:space="0" w:color="000000"/>
              <w:left w:val="single" w:sz="4" w:space="0" w:color="000000"/>
              <w:bottom w:val="single" w:sz="4" w:space="0" w:color="000000"/>
              <w:right w:val="single" w:sz="4" w:space="0" w:color="000000"/>
            </w:tcBorders>
          </w:tcPr>
          <w:p w14:paraId="60D5CD54" w14:textId="77777777" w:rsidR="00434B02" w:rsidRPr="00074D70" w:rsidRDefault="00434B02" w:rsidP="009D7071">
            <w:pPr>
              <w:numPr>
                <w:ilvl w:val="0"/>
                <w:numId w:val="156"/>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все осмотры, проведенные врачами-специалистами, и их результаты при оказании пациенту медицинской помощи в рамках диспансерного наблюдения (с указанием значения «11»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и единого идентификатора медицинской карты стационарного больного);</w:t>
            </w:r>
          </w:p>
          <w:p w14:paraId="0532E769" w14:textId="77777777" w:rsidR="00434B02" w:rsidRPr="00074D70" w:rsidRDefault="00434B02" w:rsidP="009D7071">
            <w:pPr>
              <w:numPr>
                <w:ilvl w:val="0"/>
                <w:numId w:val="156"/>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стационарного больного;</w:t>
            </w:r>
          </w:p>
          <w:p w14:paraId="0CE45D19" w14:textId="77777777" w:rsidR="00434B02" w:rsidRPr="00074D70" w:rsidRDefault="00434B02" w:rsidP="009D7071">
            <w:pPr>
              <w:numPr>
                <w:ilvl w:val="0"/>
                <w:numId w:val="156"/>
              </w:numPr>
              <w:ind w:left="0" w:firstLine="0"/>
              <w:rPr>
                <w:rFonts w:eastAsia="SimSun"/>
              </w:rPr>
            </w:pPr>
            <w:r w:rsidRPr="00074D70">
              <w:rPr>
                <w:rFonts w:eastAsia="SimSun" w:cs="Times New Roman"/>
                <w:szCs w:val="24"/>
              </w:rPr>
              <w:t>СЭМД «Протокол инструментального исследования»– выполненные, но не переданные ранее в ВИМИС «Профилактическая медицина», протоколы инструментальных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FD4332B" w14:textId="77777777" w:rsidR="00434B02" w:rsidRPr="00074D70" w:rsidRDefault="00434B02" w:rsidP="009D7071">
            <w:pPr>
              <w:numPr>
                <w:ilvl w:val="0"/>
                <w:numId w:val="156"/>
              </w:numPr>
              <w:ind w:left="0" w:firstLine="0"/>
              <w:rPr>
                <w:rFonts w:eastAsia="SimSun"/>
              </w:rPr>
            </w:pPr>
            <w:r w:rsidRPr="00074D70">
              <w:rPr>
                <w:rFonts w:eastAsia="SimSun" w:cs="Times New Roman"/>
                <w:szCs w:val="24"/>
              </w:rPr>
              <w:t>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7ABBBD1A" w14:textId="77777777" w:rsidR="00434B02" w:rsidRPr="00074D70" w:rsidRDefault="00434B02" w:rsidP="009D7071">
            <w:pPr>
              <w:keepNext/>
              <w:numPr>
                <w:ilvl w:val="0"/>
                <w:numId w:val="156"/>
              </w:numPr>
              <w:shd w:val="clear" w:color="auto" w:fill="FFFFFF"/>
              <w:ind w:left="0" w:firstLine="0"/>
              <w:outlineLvl w:val="1"/>
              <w:rPr>
                <w:rFonts w:eastAsia="SimSun"/>
              </w:rPr>
            </w:pPr>
            <w:r w:rsidRPr="00074D70">
              <w:rPr>
                <w:rFonts w:eastAsia="SimSun" w:cs="Times New Roman"/>
                <w:szCs w:val="24"/>
              </w:rPr>
              <w:t>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F528F66" w14:textId="77777777" w:rsidR="00434B02" w:rsidRPr="00074D70" w:rsidRDefault="00434B02" w:rsidP="009D7071">
            <w:pPr>
              <w:ind w:firstLine="0"/>
              <w:rPr>
                <w:rFonts w:eastAsia="Arial" w:cs="Arial"/>
              </w:rPr>
            </w:pPr>
          </w:p>
          <w:p w14:paraId="6D5406C1" w14:textId="77777777" w:rsidR="00434B02" w:rsidRPr="00074D70" w:rsidRDefault="00434B02" w:rsidP="009D7071">
            <w:pPr>
              <w:ind w:firstLine="0"/>
              <w:rPr>
                <w:rFonts w:eastAsia="Arial" w:cs="Arial"/>
              </w:rPr>
            </w:pPr>
          </w:p>
        </w:tc>
      </w:tr>
      <w:tr w:rsidR="00434B02" w:rsidRPr="00074D70" w14:paraId="40F78EB5"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0C4F40C4" w14:textId="77777777" w:rsidR="00434B02" w:rsidRPr="00074D70" w:rsidRDefault="00434B02" w:rsidP="009D7071">
            <w:pPr>
              <w:ind w:firstLine="0"/>
              <w:rPr>
                <w:rFonts w:eastAsia="SimSun"/>
              </w:rPr>
            </w:pPr>
            <w:r w:rsidRPr="00074D70">
              <w:rPr>
                <w:rFonts w:eastAsia="SimSun" w:cs="Times New Roman"/>
                <w:szCs w:val="24"/>
                <w:lang w:val="en-US"/>
              </w:rPr>
              <w:t>10</w:t>
            </w:r>
          </w:p>
        </w:tc>
        <w:tc>
          <w:tcPr>
            <w:tcW w:w="2054" w:type="dxa"/>
            <w:tcBorders>
              <w:top w:val="single" w:sz="4" w:space="0" w:color="000000"/>
              <w:left w:val="single" w:sz="4" w:space="0" w:color="000000"/>
              <w:bottom w:val="single" w:sz="4" w:space="0" w:color="000000"/>
              <w:right w:val="single" w:sz="4" w:space="0" w:color="000000"/>
            </w:tcBorders>
          </w:tcPr>
          <w:p w14:paraId="5774481D" w14:textId="77777777" w:rsidR="00434B02" w:rsidRPr="00074D70" w:rsidRDefault="00434B02" w:rsidP="009D7071">
            <w:pPr>
              <w:ind w:firstLine="0"/>
              <w:rPr>
                <w:rFonts w:eastAsia="SimSun"/>
              </w:rPr>
            </w:pPr>
            <w:r w:rsidRPr="00074D70">
              <w:rPr>
                <w:rFonts w:eastAsia="SimSun" w:cs="Times New Roman"/>
                <w:szCs w:val="24"/>
              </w:rPr>
              <w:t>Выявление профилактического медицинского осмотра и диспансеризации взрослого населения</w:t>
            </w:r>
          </w:p>
        </w:tc>
        <w:tc>
          <w:tcPr>
            <w:tcW w:w="2923" w:type="dxa"/>
            <w:tcBorders>
              <w:top w:val="single" w:sz="4" w:space="0" w:color="000000"/>
              <w:left w:val="single" w:sz="4" w:space="0" w:color="000000"/>
              <w:bottom w:val="single" w:sz="4" w:space="0" w:color="000000"/>
              <w:right w:val="single" w:sz="4" w:space="0" w:color="000000"/>
            </w:tcBorders>
          </w:tcPr>
          <w:p w14:paraId="22FF611F"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 прохождение пациентом ПМО или ДВН(фиксируются сведения в учетной форме №131/у).</w:t>
            </w:r>
          </w:p>
          <w:p w14:paraId="3A3D9AE8"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следующие условия:</w:t>
            </w:r>
          </w:p>
          <w:p w14:paraId="686C9C68" w14:textId="77777777" w:rsidR="00434B02" w:rsidRPr="00074D70" w:rsidRDefault="00434B02" w:rsidP="009D7071">
            <w:pPr>
              <w:numPr>
                <w:ilvl w:val="0"/>
                <w:numId w:val="157"/>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29B931BA" w14:textId="77777777" w:rsidR="00434B02" w:rsidRPr="00074D70" w:rsidRDefault="00434B02" w:rsidP="009D7071">
            <w:pPr>
              <w:numPr>
                <w:ilvl w:val="0"/>
                <w:numId w:val="157"/>
              </w:numPr>
              <w:ind w:left="0" w:firstLine="0"/>
              <w:rPr>
                <w:rFonts w:eastAsia="SimSun"/>
              </w:rPr>
            </w:pPr>
            <w:r w:rsidRPr="00074D70">
              <w:rPr>
                <w:rFonts w:eastAsia="SimSun" w:cs="Times New Roman"/>
                <w:szCs w:val="24"/>
              </w:rPr>
              <w:t>пациент в возрасте 18 лет и старше.</w:t>
            </w:r>
          </w:p>
          <w:p w14:paraId="40B56E48" w14:textId="77777777" w:rsidR="00434B02" w:rsidRPr="00074D70" w:rsidRDefault="00434B02" w:rsidP="009D7071">
            <w:pPr>
              <w:ind w:firstLine="0"/>
              <w:rPr>
                <w:rFonts w:eastAsia="SimSun"/>
              </w:rPr>
            </w:pPr>
          </w:p>
          <w:p w14:paraId="0B54A576"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495C6985"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7949025B"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00EC649C" w14:textId="77777777" w:rsidR="00434B02" w:rsidRPr="00074D70" w:rsidRDefault="00434B02" w:rsidP="009D7071">
            <w:pPr>
              <w:ind w:firstLine="0"/>
              <w:rPr>
                <w:rFonts w:eastAsia="SimSun"/>
                <w:b/>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07DC586B"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«Протокол анкетирования» (значение «342»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проведенный и полученный из Системы опрос пациента (с указанием одного из значений «10» или «24»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p w14:paraId="2B38A6A3"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документ, по которому зафиксирован факт оказания медицинской помощи – осмотр профильным врачом-специалистом в рамках профилактического осмотра и диспансеризации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375D8F2C"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СЭМД «</w:t>
            </w:r>
            <w:r w:rsidRPr="00074D70">
              <w:rPr>
                <w:rFonts w:ascii="Arial" w:eastAsia="Arial" w:hAnsi="Arial" w:cs="Times New Roman"/>
                <w:sz w:val="20"/>
                <w:szCs w:val="24"/>
              </w:rPr>
              <w:t>Направление на консультацию и во вспомогательные кабинеты</w:t>
            </w:r>
            <w:r w:rsidRPr="00074D70">
              <w:rPr>
                <w:rFonts w:eastAsia="SimSun" w:cs="Times New Roman"/>
                <w:szCs w:val="24"/>
              </w:rPr>
              <w:t xml:space="preserve">» – направления, оформленные в рамках приема (осмотра) врачом-специалистом, по которому зафиксирован факт оказания медицинской помощи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1B4A65EA"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1034726A"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47160D05" w14:textId="77777777" w:rsidR="00434B02" w:rsidRPr="00074D70" w:rsidRDefault="00434B02" w:rsidP="009D7071">
            <w:pPr>
              <w:keepNext/>
              <w:numPr>
                <w:ilvl w:val="0"/>
                <w:numId w:val="158"/>
              </w:numPr>
              <w:shd w:val="clear" w:color="auto" w:fill="FFFFFF"/>
              <w:ind w:left="0" w:firstLine="0"/>
              <w:outlineLvl w:val="1"/>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33FE61B8" w14:textId="77777777" w:rsidR="00434B02" w:rsidRPr="00074D70" w:rsidRDefault="00434B02" w:rsidP="009D7071">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профилактического осмотра или этапа диспансеризации (с указанием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434B02" w:rsidRPr="00074D70" w14:paraId="76EF748E"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742A9ECD" w14:textId="77777777" w:rsidR="00434B02" w:rsidRPr="00074D70" w:rsidRDefault="00434B02" w:rsidP="009D7071">
            <w:pPr>
              <w:ind w:firstLine="0"/>
              <w:rPr>
                <w:rFonts w:eastAsia="SimSun"/>
              </w:rPr>
            </w:pPr>
            <w:r w:rsidRPr="00074D70">
              <w:rPr>
                <w:rFonts w:eastAsia="SimSun" w:cs="Times New Roman"/>
                <w:szCs w:val="24"/>
                <w:lang w:val="en-US"/>
              </w:rPr>
              <w:t>11</w:t>
            </w:r>
          </w:p>
        </w:tc>
        <w:tc>
          <w:tcPr>
            <w:tcW w:w="2054" w:type="dxa"/>
            <w:tcBorders>
              <w:top w:val="single" w:sz="4" w:space="0" w:color="000000"/>
              <w:left w:val="single" w:sz="4" w:space="0" w:color="000000"/>
              <w:bottom w:val="single" w:sz="4" w:space="0" w:color="000000"/>
              <w:right w:val="single" w:sz="4" w:space="0" w:color="000000"/>
            </w:tcBorders>
          </w:tcPr>
          <w:p w14:paraId="221B11A4" w14:textId="77777777" w:rsidR="00434B02" w:rsidRPr="00074D70" w:rsidRDefault="00434B02" w:rsidP="009D7071">
            <w:pPr>
              <w:ind w:firstLine="0"/>
              <w:rPr>
                <w:rFonts w:eastAsia="SimSun"/>
              </w:rPr>
            </w:pPr>
            <w:r w:rsidRPr="00074D70">
              <w:rPr>
                <w:rFonts w:eastAsia="SimSun" w:cs="Times New Roman"/>
                <w:szCs w:val="24"/>
              </w:rPr>
              <w:t>Выявление профилактического медицинского осмотра несовершеннолетнего</w:t>
            </w:r>
          </w:p>
        </w:tc>
        <w:tc>
          <w:tcPr>
            <w:tcW w:w="2923" w:type="dxa"/>
            <w:tcBorders>
              <w:top w:val="single" w:sz="4" w:space="0" w:color="000000"/>
              <w:left w:val="single" w:sz="4" w:space="0" w:color="000000"/>
              <w:bottom w:val="single" w:sz="4" w:space="0" w:color="000000"/>
              <w:right w:val="single" w:sz="4" w:space="0" w:color="000000"/>
            </w:tcBorders>
          </w:tcPr>
          <w:p w14:paraId="03807B1A"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 прохождение пациентом ПМО несовершеннолетнего (фиксируются сведения в учетной форме 030-ПО/у-17).</w:t>
            </w:r>
          </w:p>
          <w:p w14:paraId="72FF4299"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следующие условия:</w:t>
            </w:r>
          </w:p>
          <w:p w14:paraId="45AAE397" w14:textId="77777777" w:rsidR="00434B02" w:rsidRPr="00074D70" w:rsidRDefault="00434B02" w:rsidP="009D7071">
            <w:pPr>
              <w:numPr>
                <w:ilvl w:val="0"/>
                <w:numId w:val="182"/>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47E9E302" w14:textId="77777777" w:rsidR="00434B02" w:rsidRPr="00074D70" w:rsidRDefault="00434B02" w:rsidP="009D7071">
            <w:pPr>
              <w:numPr>
                <w:ilvl w:val="0"/>
                <w:numId w:val="182"/>
              </w:numPr>
              <w:ind w:left="0" w:firstLine="0"/>
              <w:rPr>
                <w:rFonts w:eastAsia="SimSun"/>
              </w:rPr>
            </w:pPr>
            <w:r w:rsidRPr="00074D70">
              <w:rPr>
                <w:rFonts w:eastAsia="SimSun" w:cs="Times New Roman"/>
                <w:szCs w:val="24"/>
              </w:rPr>
              <w:t>пациент в возрасте до 18 лет.</w:t>
            </w:r>
          </w:p>
        </w:tc>
        <w:tc>
          <w:tcPr>
            <w:tcW w:w="3784" w:type="dxa"/>
            <w:tcBorders>
              <w:top w:val="single" w:sz="4" w:space="0" w:color="000000"/>
              <w:left w:val="single" w:sz="4" w:space="0" w:color="000000"/>
              <w:bottom w:val="single" w:sz="4" w:space="0" w:color="000000"/>
              <w:right w:val="single" w:sz="4" w:space="0" w:color="000000"/>
            </w:tcBorders>
          </w:tcPr>
          <w:p w14:paraId="72B6A4AE" w14:textId="77777777" w:rsidR="00434B02" w:rsidRPr="00074D70" w:rsidRDefault="00434B02" w:rsidP="009D7071">
            <w:pPr>
              <w:numPr>
                <w:ilvl w:val="0"/>
                <w:numId w:val="15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по которому зафиксирован факт оказания медицинской помощи – осмотр профильным врачом-специалистом (включая педиатра) в рамках профилактического осмотра несовершеннолетнего (с указанием значения «10»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 установлением необходимости диспансерного наблюдения и группы здоровья;</w:t>
            </w:r>
          </w:p>
          <w:p w14:paraId="63D8A90F" w14:textId="77777777" w:rsidR="00434B02" w:rsidRPr="00074D70" w:rsidRDefault="00434B02" w:rsidP="009D7071">
            <w:pPr>
              <w:numPr>
                <w:ilvl w:val="0"/>
                <w:numId w:val="159"/>
              </w:numPr>
              <w:ind w:left="0" w:firstLine="0"/>
              <w:rPr>
                <w:rFonts w:eastAsia="SimSun"/>
              </w:rPr>
            </w:pPr>
            <w:r w:rsidRPr="00074D70">
              <w:rPr>
                <w:rFonts w:eastAsia="SimSun" w:cs="Times New Roman"/>
                <w:szCs w:val="24"/>
              </w:rPr>
              <w:t>СЭМД «Направление на консультацию и во вспомогательные кабинеты»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09DA9C6A" w14:textId="77777777" w:rsidR="00434B02" w:rsidRPr="00074D70" w:rsidRDefault="00434B02" w:rsidP="009D7071">
            <w:pPr>
              <w:numPr>
                <w:ilvl w:val="0"/>
                <w:numId w:val="159"/>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2AF3A91" w14:textId="77777777" w:rsidR="00434B02" w:rsidRPr="00074D70" w:rsidRDefault="00434B02" w:rsidP="009D7071">
            <w:pPr>
              <w:numPr>
                <w:ilvl w:val="0"/>
                <w:numId w:val="159"/>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37669F06" w14:textId="77777777" w:rsidR="00434B02" w:rsidRPr="00074D70" w:rsidRDefault="00434B02" w:rsidP="009D7071">
            <w:pPr>
              <w:numPr>
                <w:ilvl w:val="0"/>
                <w:numId w:val="15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профилактического осмотра несовершеннолетнего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434B02" w:rsidRPr="00074D70" w14:paraId="33E44A9F"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5B576172" w14:textId="77777777" w:rsidR="00434B02" w:rsidRPr="00074D70" w:rsidRDefault="00434B02" w:rsidP="009D7071">
            <w:pPr>
              <w:ind w:firstLine="0"/>
              <w:rPr>
                <w:rFonts w:eastAsia="SimSun"/>
              </w:rPr>
            </w:pPr>
            <w:r w:rsidRPr="00074D70">
              <w:rPr>
                <w:rFonts w:eastAsia="SimSun" w:cs="Times New Roman"/>
                <w:szCs w:val="24"/>
                <w:lang w:val="en-US"/>
              </w:rPr>
              <w:t>12</w:t>
            </w:r>
          </w:p>
        </w:tc>
        <w:tc>
          <w:tcPr>
            <w:tcW w:w="2054" w:type="dxa"/>
            <w:tcBorders>
              <w:top w:val="single" w:sz="4" w:space="0" w:color="000000"/>
              <w:left w:val="single" w:sz="4" w:space="0" w:color="000000"/>
              <w:bottom w:val="single" w:sz="4" w:space="0" w:color="000000"/>
              <w:right w:val="single" w:sz="4" w:space="0" w:color="000000"/>
            </w:tcBorders>
          </w:tcPr>
          <w:p w14:paraId="424247FA" w14:textId="77777777" w:rsidR="00434B02" w:rsidRPr="00074D70" w:rsidRDefault="00434B02" w:rsidP="009D7071">
            <w:pPr>
              <w:ind w:firstLine="0"/>
              <w:rPr>
                <w:rFonts w:eastAsia="SimSun"/>
              </w:rPr>
            </w:pPr>
            <w:r w:rsidRPr="00074D70">
              <w:rPr>
                <w:rFonts w:eastAsia="SimSun" w:cs="Times New Roman"/>
                <w:szCs w:val="24"/>
              </w:rPr>
              <w:t>Выявление факта необходимости постановки на диспансерное наблюдение</w:t>
            </w:r>
          </w:p>
        </w:tc>
        <w:tc>
          <w:tcPr>
            <w:tcW w:w="2923" w:type="dxa"/>
            <w:tcBorders>
              <w:top w:val="single" w:sz="4" w:space="0" w:color="000000"/>
              <w:left w:val="single" w:sz="4" w:space="0" w:color="000000"/>
              <w:bottom w:val="single" w:sz="4" w:space="0" w:color="000000"/>
              <w:right w:val="single" w:sz="4" w:space="0" w:color="000000"/>
            </w:tcBorders>
          </w:tcPr>
          <w:p w14:paraId="03D01B70" w14:textId="77777777" w:rsidR="00434B02" w:rsidRPr="00074D70" w:rsidRDefault="00434B02" w:rsidP="009D7071">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необходимость постановки на диспансерное наблюдение.</w:t>
            </w:r>
          </w:p>
          <w:p w14:paraId="61B95474" w14:textId="77777777" w:rsidR="00434B02" w:rsidRPr="00074D70" w:rsidRDefault="00434B02" w:rsidP="009D7071">
            <w:pPr>
              <w:ind w:firstLine="0"/>
              <w:rPr>
                <w:rFonts w:eastAsia="SimSun"/>
              </w:rPr>
            </w:pPr>
            <w:r w:rsidRPr="00074D70">
              <w:rPr>
                <w:rFonts w:eastAsia="SimSun" w:cs="Times New Roman"/>
                <w:szCs w:val="24"/>
              </w:rPr>
              <w:t>При этом должно быть соблюдено одно из следующих условий:</w:t>
            </w:r>
          </w:p>
          <w:p w14:paraId="1DE9CBE5" w14:textId="77777777" w:rsidR="00434B02" w:rsidRPr="00074D70" w:rsidRDefault="00434B02" w:rsidP="009D7071">
            <w:pPr>
              <w:numPr>
                <w:ilvl w:val="0"/>
                <w:numId w:val="160"/>
              </w:numPr>
              <w:ind w:left="0" w:firstLine="0"/>
              <w:rPr>
                <w:rFonts w:eastAsia="SimSun"/>
              </w:rPr>
            </w:pPr>
            <w:r w:rsidRPr="00074D70">
              <w:rPr>
                <w:rFonts w:eastAsia="SimSun" w:cs="Times New Roman"/>
                <w:szCs w:val="24"/>
              </w:rPr>
              <w:t>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w:t>
            </w:r>
          </w:p>
          <w:p w14:paraId="2D3FDD4B" w14:textId="77777777" w:rsidR="00434B02" w:rsidRPr="00074D70" w:rsidRDefault="00434B02" w:rsidP="009D7071">
            <w:pPr>
              <w:numPr>
                <w:ilvl w:val="0"/>
                <w:numId w:val="160"/>
              </w:numPr>
              <w:ind w:left="0" w:firstLine="0"/>
              <w:rPr>
                <w:rFonts w:eastAsia="SimSun"/>
              </w:rPr>
            </w:pPr>
            <w:r w:rsidRPr="00074D70">
              <w:rPr>
                <w:rFonts w:eastAsia="SimSun" w:cs="Times New Roman"/>
                <w:szCs w:val="24"/>
              </w:rPr>
              <w:t>СЭМД по триггерной точке 12 ранее не передавались.</w:t>
            </w:r>
          </w:p>
          <w:p w14:paraId="06195C91" w14:textId="77777777" w:rsidR="00434B02" w:rsidRPr="00074D70" w:rsidRDefault="00434B02" w:rsidP="009D7071">
            <w:pPr>
              <w:ind w:firstLine="0"/>
              <w:rPr>
                <w:rFonts w:eastAsia="SimSun"/>
              </w:rPr>
            </w:pPr>
          </w:p>
          <w:p w14:paraId="1600E3BF"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3B2DCB49"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66DC927F"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36ED1051" w14:textId="77777777" w:rsidR="00434B02" w:rsidRPr="00074D70" w:rsidRDefault="00434B02" w:rsidP="009D7071">
            <w:pPr>
              <w:ind w:firstLine="0"/>
              <w:rPr>
                <w:rFonts w:eastAsia="SimSun"/>
                <w:b/>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3F97C8C5" w14:textId="77777777" w:rsidR="00434B02" w:rsidRPr="00074D70" w:rsidRDefault="00434B02" w:rsidP="009D7071">
            <w:pPr>
              <w:numPr>
                <w:ilvl w:val="0"/>
                <w:numId w:val="17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3CFE0323" w14:textId="77777777" w:rsidR="00434B02" w:rsidRPr="00074D70" w:rsidRDefault="00434B02" w:rsidP="009D7071">
            <w:pPr>
              <w:numPr>
                <w:ilvl w:val="0"/>
                <w:numId w:val="179"/>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амбулаторного или стационарного больного;</w:t>
            </w:r>
          </w:p>
          <w:p w14:paraId="77CB19D2" w14:textId="77777777" w:rsidR="00434B02" w:rsidRPr="00074D70" w:rsidRDefault="00434B02" w:rsidP="009D7071">
            <w:pPr>
              <w:numPr>
                <w:ilvl w:val="0"/>
                <w:numId w:val="179"/>
              </w:numPr>
              <w:ind w:left="0" w:firstLine="0"/>
              <w:rPr>
                <w:rFonts w:eastAsia="SimSun"/>
              </w:rPr>
            </w:pPr>
            <w:r w:rsidRPr="00074D70">
              <w:rPr>
                <w:rFonts w:eastAsia="SimSun" w:cs="Times New Roman"/>
                <w:szCs w:val="24"/>
              </w:rPr>
              <w:t>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«3»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45AA91C3" w14:textId="77777777" w:rsidR="00434B02" w:rsidRPr="00074D70" w:rsidRDefault="00434B02" w:rsidP="009D7071">
            <w:pPr>
              <w:numPr>
                <w:ilvl w:val="0"/>
                <w:numId w:val="179"/>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«4»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3BA6C513" w14:textId="77777777" w:rsidR="00434B02" w:rsidRPr="00074D70" w:rsidRDefault="00434B02" w:rsidP="009D7071">
            <w:pPr>
              <w:keepNext/>
              <w:numPr>
                <w:ilvl w:val="0"/>
                <w:numId w:val="179"/>
              </w:numPr>
              <w:ind w:left="0" w:firstLine="0"/>
              <w:outlineLvl w:val="1"/>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одного из значений «9»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7E33E93" w14:textId="77777777" w:rsidR="00434B02" w:rsidRPr="00074D70" w:rsidRDefault="00434B02" w:rsidP="009D7071">
            <w:pPr>
              <w:numPr>
                <w:ilvl w:val="0"/>
                <w:numId w:val="17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434B02" w:rsidRPr="00074D70" w14:paraId="3C1F963A"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580F7899" w14:textId="77777777" w:rsidR="00434B02" w:rsidRPr="00074D70" w:rsidRDefault="00434B02" w:rsidP="009D7071">
            <w:pPr>
              <w:ind w:firstLine="0"/>
              <w:rPr>
                <w:rFonts w:eastAsia="SimSun"/>
              </w:rPr>
            </w:pPr>
            <w:r w:rsidRPr="00074D70">
              <w:rPr>
                <w:rFonts w:eastAsia="SimSun" w:cs="Times New Roman"/>
                <w:szCs w:val="24"/>
                <w:lang w:val="en-US"/>
              </w:rPr>
              <w:t>13</w:t>
            </w:r>
          </w:p>
        </w:tc>
        <w:tc>
          <w:tcPr>
            <w:tcW w:w="2054" w:type="dxa"/>
            <w:tcBorders>
              <w:top w:val="single" w:sz="4" w:space="0" w:color="000000"/>
              <w:left w:val="single" w:sz="4" w:space="0" w:color="000000"/>
              <w:bottom w:val="single" w:sz="4" w:space="0" w:color="000000"/>
              <w:right w:val="single" w:sz="4" w:space="0" w:color="000000"/>
            </w:tcBorders>
          </w:tcPr>
          <w:p w14:paraId="64926051" w14:textId="77777777" w:rsidR="00434B02" w:rsidRPr="00074D70" w:rsidRDefault="00434B02" w:rsidP="009D7071">
            <w:pPr>
              <w:ind w:firstLine="0"/>
              <w:rPr>
                <w:rFonts w:eastAsia="SimSun"/>
              </w:rPr>
            </w:pPr>
            <w:r w:rsidRPr="00074D70">
              <w:rPr>
                <w:rFonts w:eastAsia="SimSun" w:cs="Times New Roman"/>
                <w:szCs w:val="24"/>
              </w:rPr>
              <w:t>Выявление факта временной нетрудоспособности по диагнозу, подлежащему диспансерному наблюдению</w:t>
            </w:r>
          </w:p>
        </w:tc>
        <w:tc>
          <w:tcPr>
            <w:tcW w:w="2923" w:type="dxa"/>
            <w:tcBorders>
              <w:top w:val="single" w:sz="4" w:space="0" w:color="000000"/>
              <w:left w:val="single" w:sz="4" w:space="0" w:color="000000"/>
              <w:bottom w:val="single" w:sz="4" w:space="0" w:color="000000"/>
              <w:right w:val="single" w:sz="4" w:space="0" w:color="000000"/>
            </w:tcBorders>
          </w:tcPr>
          <w:p w14:paraId="5E86025A" w14:textId="77777777" w:rsidR="00434B02" w:rsidRPr="00074D70" w:rsidRDefault="00434B02" w:rsidP="009D7071">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выдача листа нетрудоспособности по заболеванию, подлежащему диспансерному наблюдению, амбулаторно или стационарно.</w:t>
            </w:r>
          </w:p>
          <w:p w14:paraId="56152B5C"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оба следующих условия:</w:t>
            </w:r>
          </w:p>
          <w:p w14:paraId="052D3B26" w14:textId="77777777" w:rsidR="00434B02" w:rsidRPr="00074D70" w:rsidRDefault="00434B02" w:rsidP="009D7071">
            <w:pPr>
              <w:numPr>
                <w:ilvl w:val="0"/>
                <w:numId w:val="161"/>
              </w:numPr>
              <w:ind w:left="0" w:firstLine="0"/>
              <w:rPr>
                <w:rFonts w:eastAsia="SimSun"/>
              </w:rPr>
            </w:pPr>
            <w:r w:rsidRPr="00074D70">
              <w:rPr>
                <w:rFonts w:eastAsia="SimSun" w:cs="Times New Roman"/>
                <w:szCs w:val="24"/>
              </w:rPr>
              <w:t xml:space="preserve">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 согласно </w:t>
            </w:r>
            <w:r w:rsidRPr="00074D70">
              <w:rPr>
                <w:rFonts w:eastAsia="SimSun" w:cs="Times New Roman"/>
                <w:b/>
                <w:szCs w:val="24"/>
              </w:rPr>
              <w:t>Перечню заболеваний</w:t>
            </w:r>
          </w:p>
          <w:p w14:paraId="3342C24C" w14:textId="77777777" w:rsidR="00434B02" w:rsidRPr="00074D70" w:rsidRDefault="00434B02" w:rsidP="009D7071">
            <w:pPr>
              <w:numPr>
                <w:ilvl w:val="0"/>
                <w:numId w:val="161"/>
              </w:numPr>
              <w:ind w:left="0" w:firstLine="0"/>
              <w:rPr>
                <w:rFonts w:eastAsia="SimSun"/>
              </w:rPr>
            </w:pPr>
            <w:r w:rsidRPr="00074D70">
              <w:rPr>
                <w:rFonts w:eastAsia="SimSun" w:cs="Times New Roman"/>
                <w:szCs w:val="24"/>
              </w:rPr>
              <w:t xml:space="preserve">в Системе содержатся данные о временной нетрудоспособности в виде электронного документа, где диагноз, требующий диспансерного наблюдения (согласно </w:t>
            </w:r>
            <w:r w:rsidRPr="00074D70">
              <w:rPr>
                <w:rFonts w:eastAsia="SimSun" w:cs="Times New Roman"/>
                <w:b/>
                <w:szCs w:val="24"/>
              </w:rPr>
              <w:t>Перечню заболеваний</w:t>
            </w:r>
            <w:r w:rsidRPr="00074D70">
              <w:rPr>
                <w:rFonts w:eastAsia="SimSun" w:cs="Times New Roman"/>
                <w:szCs w:val="24"/>
              </w:rPr>
              <w:t>) указан как основной.</w:t>
            </w:r>
          </w:p>
        </w:tc>
        <w:tc>
          <w:tcPr>
            <w:tcW w:w="3784" w:type="dxa"/>
            <w:tcBorders>
              <w:top w:val="single" w:sz="4" w:space="0" w:color="000000"/>
              <w:left w:val="single" w:sz="4" w:space="0" w:color="000000"/>
              <w:bottom w:val="single" w:sz="4" w:space="0" w:color="000000"/>
              <w:right w:val="single" w:sz="4" w:space="0" w:color="000000"/>
            </w:tcBorders>
          </w:tcPr>
          <w:p w14:paraId="2324BEDE" w14:textId="77777777" w:rsidR="00434B02" w:rsidRPr="00074D70" w:rsidRDefault="00434B02" w:rsidP="009D7071">
            <w:pPr>
              <w:numPr>
                <w:ilvl w:val="0"/>
                <w:numId w:val="162"/>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3BB1BA5" w14:textId="77777777" w:rsidR="00434B02" w:rsidRPr="00074D70" w:rsidRDefault="00434B02" w:rsidP="009D7071">
            <w:pPr>
              <w:numPr>
                <w:ilvl w:val="0"/>
                <w:numId w:val="162"/>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в амбулаторных условиях или условиях стационара (дневного стационара)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4C207058" w14:textId="77777777" w:rsidR="00434B02" w:rsidRPr="00074D70" w:rsidRDefault="00434B02" w:rsidP="009D7071">
            <w:pPr>
              <w:ind w:firstLine="0"/>
              <w:rPr>
                <w:rFonts w:eastAsia="Arial"/>
              </w:rPr>
            </w:pPr>
          </w:p>
          <w:p w14:paraId="1382ACEC"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1730A21E" w14:textId="77777777" w:rsidR="00434B02" w:rsidRPr="00074D70" w:rsidRDefault="00434B02" w:rsidP="009D7071">
            <w:pPr>
              <w:ind w:firstLine="0"/>
              <w:rPr>
                <w:rFonts w:eastAsia="SimSun"/>
              </w:rPr>
            </w:pPr>
            <w:r w:rsidRPr="00074D70">
              <w:rPr>
                <w:rFonts w:eastAsia="SimSun" w:cs="Times New Roman"/>
                <w:szCs w:val="24"/>
              </w:rPr>
              <w:t>-уникального идентификатора набора версий первого документа;</w:t>
            </w:r>
          </w:p>
          <w:p w14:paraId="3FC81E35" w14:textId="77777777" w:rsidR="00434B02" w:rsidRPr="00074D70" w:rsidRDefault="00434B02" w:rsidP="009D7071">
            <w:pPr>
              <w:ind w:firstLine="0"/>
              <w:rPr>
                <w:rFonts w:eastAsia="SimSun"/>
              </w:rPr>
            </w:pPr>
            <w:r w:rsidRPr="00074D70">
              <w:rPr>
                <w:rFonts w:eastAsia="SimSun" w:cs="Times New Roman"/>
                <w:szCs w:val="24"/>
              </w:rPr>
              <w:t>-следующего номера версии документа;</w:t>
            </w:r>
          </w:p>
          <w:p w14:paraId="7B3BB1C4" w14:textId="77777777" w:rsidR="00434B02" w:rsidRPr="00074D70" w:rsidRDefault="00434B02" w:rsidP="009D7071">
            <w:pPr>
              <w:ind w:firstLine="0"/>
              <w:rPr>
                <w:rFonts w:eastAsia="SimSun"/>
                <w:b/>
              </w:rPr>
            </w:pPr>
            <w:r w:rsidRPr="00074D70">
              <w:rPr>
                <w:rFonts w:eastAsia="SimSun" w:cs="Times New Roman"/>
                <w:szCs w:val="24"/>
              </w:rPr>
              <w:t>-уникального идентификатора документа новой версии.</w:t>
            </w:r>
          </w:p>
        </w:tc>
      </w:tr>
      <w:tr w:rsidR="00434B02" w:rsidRPr="00074D70" w14:paraId="3E05983C"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22D309D0" w14:textId="77777777" w:rsidR="00434B02" w:rsidRPr="00074D70" w:rsidRDefault="00434B02" w:rsidP="009D7071">
            <w:pPr>
              <w:ind w:firstLine="0"/>
              <w:rPr>
                <w:rFonts w:eastAsia="SimSun"/>
              </w:rPr>
            </w:pPr>
            <w:r w:rsidRPr="00074D70">
              <w:rPr>
                <w:rFonts w:eastAsia="SimSun" w:cs="Times New Roman"/>
                <w:szCs w:val="24"/>
                <w:lang w:val="en-US"/>
              </w:rPr>
              <w:t>14</w:t>
            </w:r>
          </w:p>
        </w:tc>
        <w:tc>
          <w:tcPr>
            <w:tcW w:w="2054" w:type="dxa"/>
            <w:tcBorders>
              <w:top w:val="single" w:sz="4" w:space="0" w:color="000000"/>
              <w:left w:val="single" w:sz="4" w:space="0" w:color="000000"/>
              <w:bottom w:val="single" w:sz="4" w:space="0" w:color="000000"/>
              <w:right w:val="single" w:sz="4" w:space="0" w:color="000000"/>
            </w:tcBorders>
          </w:tcPr>
          <w:p w14:paraId="152C22C4" w14:textId="77777777" w:rsidR="00434B02" w:rsidRPr="00074D70" w:rsidRDefault="00434B02" w:rsidP="009D7071">
            <w:pPr>
              <w:ind w:firstLine="0"/>
              <w:rPr>
                <w:rFonts w:eastAsia="SimSun"/>
              </w:rPr>
            </w:pPr>
            <w:r w:rsidRPr="00074D70">
              <w:rPr>
                <w:rFonts w:eastAsia="SimSun" w:cs="Times New Roman"/>
                <w:szCs w:val="24"/>
              </w:rPr>
              <w:t>Выявление факта обострения по диагнозу, подлежащему диспансерному наблюдению</w:t>
            </w:r>
          </w:p>
        </w:tc>
        <w:tc>
          <w:tcPr>
            <w:tcW w:w="2923" w:type="dxa"/>
            <w:tcBorders>
              <w:top w:val="single" w:sz="4" w:space="0" w:color="000000"/>
              <w:left w:val="single" w:sz="4" w:space="0" w:color="000000"/>
              <w:bottom w:val="single" w:sz="4" w:space="0" w:color="000000"/>
              <w:right w:val="single" w:sz="4" w:space="0" w:color="000000"/>
            </w:tcBorders>
          </w:tcPr>
          <w:p w14:paraId="593E8781" w14:textId="77777777" w:rsidR="00434B02" w:rsidRPr="00074D70" w:rsidRDefault="00434B02" w:rsidP="009D7071">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 xml:space="preserve">фиксируется факт события – обострение по диагнозу артериальная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15).</w:t>
            </w:r>
          </w:p>
          <w:p w14:paraId="4EE13295"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соблюдено хотя бы два из следующих условий:</w:t>
            </w:r>
          </w:p>
          <w:p w14:paraId="305E6C5A" w14:textId="77777777" w:rsidR="00434B02" w:rsidRPr="00074D70" w:rsidRDefault="00434B02" w:rsidP="009D7071">
            <w:pPr>
              <w:numPr>
                <w:ilvl w:val="0"/>
                <w:numId w:val="163"/>
              </w:numPr>
              <w:ind w:left="0" w:firstLine="0"/>
              <w:rPr>
                <w:rFonts w:eastAsia="SimSun"/>
              </w:rPr>
            </w:pPr>
            <w:r w:rsidRPr="00074D70">
              <w:rPr>
                <w:rFonts w:eastAsia="SimSun" w:cs="Times New Roman"/>
                <w:szCs w:val="24"/>
              </w:rPr>
              <w:t xml:space="preserve">ранее был установлен заключительный клинический диагноз артериальная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15) в процессе обследования и лечения пациента при оказании пациенту медицинской помощи в амбулаторных условиях, в том числе при проведении профилактических медицинских мероприятий, или в условиях стационара (дневного стационара), требующий диспансерного наблюдения;</w:t>
            </w:r>
          </w:p>
          <w:p w14:paraId="316F7397" w14:textId="77777777" w:rsidR="00434B02" w:rsidRPr="00074D70" w:rsidRDefault="00434B02" w:rsidP="009D7071">
            <w:pPr>
              <w:numPr>
                <w:ilvl w:val="0"/>
                <w:numId w:val="163"/>
              </w:numPr>
              <w:ind w:left="0" w:firstLine="0"/>
              <w:rPr>
                <w:rFonts w:eastAsia="SimSun"/>
              </w:rPr>
            </w:pPr>
            <w:r w:rsidRPr="00074D70">
              <w:rPr>
                <w:rFonts w:eastAsia="SimSun" w:cs="Times New Roman"/>
                <w:szCs w:val="24"/>
              </w:rPr>
              <w:t xml:space="preserve">пациент госпитализирован по экстренному медицинскому показанию в связи с обострением или осложнениями заболевания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 xml:space="preserve">15) либо его осложнением. Под списком осложнений понимаются диагнозы, описанные следующими кодами МКБ-10: </w:t>
            </w:r>
            <w:r w:rsidRPr="00074D70">
              <w:rPr>
                <w:rFonts w:eastAsia="SimSun" w:cs="Times New Roman"/>
                <w:szCs w:val="24"/>
                <w:lang w:val="en-US"/>
              </w:rPr>
              <w:t>I</w:t>
            </w:r>
            <w:r w:rsidRPr="00074D70">
              <w:rPr>
                <w:rFonts w:eastAsia="SimSun" w:cs="Times New Roman"/>
                <w:szCs w:val="24"/>
              </w:rPr>
              <w:t xml:space="preserve">60, </w:t>
            </w:r>
            <w:r w:rsidRPr="00074D70">
              <w:rPr>
                <w:rFonts w:eastAsia="SimSun" w:cs="Times New Roman"/>
                <w:szCs w:val="24"/>
                <w:lang w:val="en-US"/>
              </w:rPr>
              <w:t>I</w:t>
            </w:r>
            <w:r w:rsidRPr="00074D70">
              <w:rPr>
                <w:rFonts w:eastAsia="SimSun" w:cs="Times New Roman"/>
                <w:szCs w:val="24"/>
              </w:rPr>
              <w:t xml:space="preserve">61, </w:t>
            </w:r>
            <w:r w:rsidRPr="00074D70">
              <w:rPr>
                <w:rFonts w:eastAsia="SimSun" w:cs="Times New Roman"/>
                <w:szCs w:val="24"/>
                <w:lang w:val="en-US"/>
              </w:rPr>
              <w:t>I</w:t>
            </w:r>
            <w:r w:rsidRPr="00074D70">
              <w:rPr>
                <w:rFonts w:eastAsia="SimSun" w:cs="Times New Roman"/>
                <w:szCs w:val="24"/>
              </w:rPr>
              <w:t xml:space="preserve">62, </w:t>
            </w:r>
            <w:r w:rsidRPr="00074D70">
              <w:rPr>
                <w:rFonts w:eastAsia="SimSun" w:cs="Times New Roman"/>
                <w:szCs w:val="24"/>
                <w:lang w:val="en-US"/>
              </w:rPr>
              <w:t>I</w:t>
            </w:r>
            <w:r w:rsidRPr="00074D70">
              <w:rPr>
                <w:rFonts w:eastAsia="SimSun" w:cs="Times New Roman"/>
                <w:szCs w:val="24"/>
              </w:rPr>
              <w:t xml:space="preserve">63, </w:t>
            </w:r>
            <w:r w:rsidRPr="00074D70">
              <w:rPr>
                <w:rFonts w:eastAsia="SimSun" w:cs="Times New Roman"/>
                <w:szCs w:val="24"/>
                <w:lang w:val="en-US"/>
              </w:rPr>
              <w:t>I</w:t>
            </w:r>
            <w:r w:rsidRPr="00074D70">
              <w:rPr>
                <w:rFonts w:eastAsia="SimSun" w:cs="Times New Roman"/>
                <w:szCs w:val="24"/>
              </w:rPr>
              <w:t xml:space="preserve">64, </w:t>
            </w:r>
            <w:r w:rsidRPr="00074D70">
              <w:rPr>
                <w:rFonts w:eastAsia="SimSun" w:cs="Times New Roman"/>
                <w:szCs w:val="24"/>
                <w:lang w:val="en-US"/>
              </w:rPr>
              <w:t>I</w:t>
            </w:r>
            <w:r w:rsidRPr="00074D70">
              <w:rPr>
                <w:rFonts w:eastAsia="SimSun" w:cs="Times New Roman"/>
                <w:szCs w:val="24"/>
              </w:rPr>
              <w:t xml:space="preserve">21.0, </w:t>
            </w:r>
            <w:r w:rsidRPr="00074D70">
              <w:rPr>
                <w:rFonts w:eastAsia="SimSun" w:cs="Times New Roman"/>
                <w:szCs w:val="24"/>
                <w:lang w:val="en-US"/>
              </w:rPr>
              <w:t>I</w:t>
            </w:r>
            <w:r w:rsidRPr="00074D70">
              <w:rPr>
                <w:rFonts w:eastAsia="SimSun" w:cs="Times New Roman"/>
                <w:szCs w:val="24"/>
              </w:rPr>
              <w:t xml:space="preserve">21.1, </w:t>
            </w:r>
            <w:r w:rsidRPr="00074D70">
              <w:rPr>
                <w:rFonts w:eastAsia="SimSun" w:cs="Times New Roman"/>
                <w:szCs w:val="24"/>
                <w:lang w:val="en-US"/>
              </w:rPr>
              <w:t>I</w:t>
            </w:r>
            <w:r w:rsidRPr="00074D70">
              <w:rPr>
                <w:rFonts w:eastAsia="SimSun" w:cs="Times New Roman"/>
                <w:szCs w:val="24"/>
              </w:rPr>
              <w:t xml:space="preserve">21.2, </w:t>
            </w:r>
            <w:r w:rsidRPr="00074D70">
              <w:rPr>
                <w:rFonts w:eastAsia="SimSun" w:cs="Times New Roman"/>
                <w:szCs w:val="24"/>
                <w:lang w:val="en-US"/>
              </w:rPr>
              <w:t>I</w:t>
            </w:r>
            <w:r w:rsidRPr="00074D70">
              <w:rPr>
                <w:rFonts w:eastAsia="SimSun" w:cs="Times New Roman"/>
                <w:szCs w:val="24"/>
              </w:rPr>
              <w:t xml:space="preserve">21.3, </w:t>
            </w:r>
            <w:r w:rsidRPr="00074D70">
              <w:rPr>
                <w:rFonts w:eastAsia="SimSun" w:cs="Times New Roman"/>
                <w:szCs w:val="24"/>
                <w:lang w:val="en-US"/>
              </w:rPr>
              <w:t>I</w:t>
            </w:r>
            <w:r w:rsidRPr="00074D70">
              <w:rPr>
                <w:rFonts w:eastAsia="SimSun" w:cs="Times New Roman"/>
                <w:szCs w:val="24"/>
              </w:rPr>
              <w:t xml:space="preserve">21.4, </w:t>
            </w:r>
            <w:r w:rsidRPr="00074D70">
              <w:rPr>
                <w:rFonts w:eastAsia="SimSun" w:cs="Times New Roman"/>
                <w:szCs w:val="24"/>
                <w:lang w:val="en-US"/>
              </w:rPr>
              <w:t>I</w:t>
            </w:r>
            <w:r w:rsidRPr="00074D70">
              <w:rPr>
                <w:rFonts w:eastAsia="SimSun" w:cs="Times New Roman"/>
                <w:szCs w:val="24"/>
              </w:rPr>
              <w:t xml:space="preserve">21.9, </w:t>
            </w:r>
            <w:r w:rsidRPr="00074D70">
              <w:rPr>
                <w:rFonts w:eastAsia="SimSun" w:cs="Times New Roman"/>
                <w:szCs w:val="24"/>
                <w:lang w:val="en-US"/>
              </w:rPr>
              <w:t>I</w:t>
            </w:r>
            <w:r w:rsidRPr="00074D70">
              <w:rPr>
                <w:rFonts w:eastAsia="SimSun" w:cs="Times New Roman"/>
                <w:szCs w:val="24"/>
              </w:rPr>
              <w:t xml:space="preserve">50, </w:t>
            </w:r>
            <w:r w:rsidRPr="00074D70">
              <w:rPr>
                <w:rFonts w:eastAsia="SimSun" w:cs="Times New Roman"/>
                <w:szCs w:val="24"/>
                <w:lang w:val="en-US"/>
              </w:rPr>
              <w:t>I</w:t>
            </w:r>
            <w:r w:rsidRPr="00074D70">
              <w:rPr>
                <w:rFonts w:eastAsia="SimSun" w:cs="Times New Roman"/>
                <w:szCs w:val="24"/>
              </w:rPr>
              <w:t xml:space="preserve">50.0, </w:t>
            </w:r>
            <w:r w:rsidRPr="00074D70">
              <w:rPr>
                <w:rFonts w:eastAsia="SimSun" w:cs="Times New Roman"/>
                <w:szCs w:val="24"/>
                <w:lang w:val="en-US"/>
              </w:rPr>
              <w:t>I</w:t>
            </w:r>
            <w:r w:rsidRPr="00074D70">
              <w:rPr>
                <w:rFonts w:eastAsia="SimSun" w:cs="Times New Roman"/>
                <w:szCs w:val="24"/>
              </w:rPr>
              <w:t xml:space="preserve">50.1, </w:t>
            </w:r>
            <w:r w:rsidRPr="00074D70">
              <w:rPr>
                <w:rFonts w:eastAsia="SimSun" w:cs="Times New Roman"/>
                <w:szCs w:val="24"/>
                <w:lang w:val="en-US"/>
              </w:rPr>
              <w:t>I</w:t>
            </w:r>
            <w:r w:rsidRPr="00074D70">
              <w:rPr>
                <w:rFonts w:eastAsia="SimSun" w:cs="Times New Roman"/>
                <w:szCs w:val="24"/>
              </w:rPr>
              <w:t xml:space="preserve">50.9, </w:t>
            </w:r>
            <w:r w:rsidRPr="00074D70">
              <w:rPr>
                <w:rFonts w:eastAsia="SimSun" w:cs="Times New Roman"/>
                <w:szCs w:val="24"/>
                <w:lang w:val="en-US"/>
              </w:rPr>
              <w:t>G</w:t>
            </w:r>
            <w:r w:rsidRPr="00074D70">
              <w:rPr>
                <w:rFonts w:eastAsia="SimSun" w:cs="Times New Roman"/>
                <w:szCs w:val="24"/>
              </w:rPr>
              <w:t xml:space="preserve">45, </w:t>
            </w:r>
            <w:r w:rsidRPr="00074D70">
              <w:rPr>
                <w:rFonts w:eastAsia="SimSun" w:cs="Times New Roman"/>
                <w:szCs w:val="24"/>
                <w:lang w:val="en-US"/>
              </w:rPr>
              <w:t>G</w:t>
            </w:r>
            <w:r w:rsidRPr="00074D70">
              <w:rPr>
                <w:rFonts w:eastAsia="SimSun" w:cs="Times New Roman"/>
                <w:szCs w:val="24"/>
              </w:rPr>
              <w:t>46;</w:t>
            </w:r>
          </w:p>
          <w:p w14:paraId="1BB238DB" w14:textId="77777777" w:rsidR="00434B02" w:rsidRPr="00074D70" w:rsidRDefault="00434B02" w:rsidP="009D7071">
            <w:pPr>
              <w:numPr>
                <w:ilvl w:val="0"/>
                <w:numId w:val="163"/>
              </w:numPr>
              <w:ind w:left="0" w:firstLine="0"/>
              <w:rPr>
                <w:rFonts w:eastAsia="SimSun"/>
              </w:rPr>
            </w:pPr>
            <w:r w:rsidRPr="00074D70">
              <w:rPr>
                <w:rFonts w:eastAsia="SimSun" w:cs="Times New Roman"/>
                <w:szCs w:val="24"/>
              </w:rPr>
              <w:t xml:space="preserve">пациенту был выдан лист нетрудоспособности в связи в связи с обострением или осложнениями заболевания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 xml:space="preserve">15) либо его осложнением. Под списком осложнений понимаются диагнозы, описанные следующими кодами МКБ-10: </w:t>
            </w:r>
            <w:r w:rsidRPr="00074D70">
              <w:rPr>
                <w:rFonts w:eastAsia="SimSun" w:cs="Times New Roman"/>
                <w:szCs w:val="24"/>
                <w:lang w:val="en-US"/>
              </w:rPr>
              <w:t>I</w:t>
            </w:r>
            <w:r w:rsidRPr="00074D70">
              <w:rPr>
                <w:rFonts w:eastAsia="SimSun" w:cs="Times New Roman"/>
                <w:szCs w:val="24"/>
              </w:rPr>
              <w:t xml:space="preserve">60, </w:t>
            </w:r>
            <w:r w:rsidRPr="00074D70">
              <w:rPr>
                <w:rFonts w:eastAsia="SimSun" w:cs="Times New Roman"/>
                <w:szCs w:val="24"/>
                <w:lang w:val="en-US"/>
              </w:rPr>
              <w:t>I</w:t>
            </w:r>
            <w:r w:rsidRPr="00074D70">
              <w:rPr>
                <w:rFonts w:eastAsia="SimSun" w:cs="Times New Roman"/>
                <w:szCs w:val="24"/>
              </w:rPr>
              <w:t xml:space="preserve">61, </w:t>
            </w:r>
            <w:r w:rsidRPr="00074D70">
              <w:rPr>
                <w:rFonts w:eastAsia="SimSun" w:cs="Times New Roman"/>
                <w:szCs w:val="24"/>
                <w:lang w:val="en-US"/>
              </w:rPr>
              <w:t>I</w:t>
            </w:r>
            <w:r w:rsidRPr="00074D70">
              <w:rPr>
                <w:rFonts w:eastAsia="SimSun" w:cs="Times New Roman"/>
                <w:szCs w:val="24"/>
              </w:rPr>
              <w:t xml:space="preserve">62, </w:t>
            </w:r>
            <w:r w:rsidRPr="00074D70">
              <w:rPr>
                <w:rFonts w:eastAsia="SimSun" w:cs="Times New Roman"/>
                <w:szCs w:val="24"/>
                <w:lang w:val="en-US"/>
              </w:rPr>
              <w:t>I</w:t>
            </w:r>
            <w:r w:rsidRPr="00074D70">
              <w:rPr>
                <w:rFonts w:eastAsia="SimSun" w:cs="Times New Roman"/>
                <w:szCs w:val="24"/>
              </w:rPr>
              <w:t xml:space="preserve">63, </w:t>
            </w:r>
            <w:r w:rsidRPr="00074D70">
              <w:rPr>
                <w:rFonts w:eastAsia="SimSun" w:cs="Times New Roman"/>
                <w:szCs w:val="24"/>
                <w:lang w:val="en-US"/>
              </w:rPr>
              <w:t>I</w:t>
            </w:r>
            <w:r w:rsidRPr="00074D70">
              <w:rPr>
                <w:rFonts w:eastAsia="SimSun" w:cs="Times New Roman"/>
                <w:szCs w:val="24"/>
              </w:rPr>
              <w:t xml:space="preserve">64, </w:t>
            </w:r>
            <w:r w:rsidRPr="00074D70">
              <w:rPr>
                <w:rFonts w:eastAsia="SimSun" w:cs="Times New Roman"/>
                <w:szCs w:val="24"/>
                <w:lang w:val="en-US"/>
              </w:rPr>
              <w:t>I</w:t>
            </w:r>
            <w:r w:rsidRPr="00074D70">
              <w:rPr>
                <w:rFonts w:eastAsia="SimSun" w:cs="Times New Roman"/>
                <w:szCs w:val="24"/>
              </w:rPr>
              <w:t xml:space="preserve">21.0, </w:t>
            </w:r>
            <w:r w:rsidRPr="00074D70">
              <w:rPr>
                <w:rFonts w:eastAsia="SimSun" w:cs="Times New Roman"/>
                <w:szCs w:val="24"/>
                <w:lang w:val="en-US"/>
              </w:rPr>
              <w:t>I</w:t>
            </w:r>
            <w:r w:rsidRPr="00074D70">
              <w:rPr>
                <w:rFonts w:eastAsia="SimSun" w:cs="Times New Roman"/>
                <w:szCs w:val="24"/>
              </w:rPr>
              <w:t xml:space="preserve">21.1, </w:t>
            </w:r>
            <w:r w:rsidRPr="00074D70">
              <w:rPr>
                <w:rFonts w:eastAsia="SimSun" w:cs="Times New Roman"/>
                <w:szCs w:val="24"/>
                <w:lang w:val="en-US"/>
              </w:rPr>
              <w:t>I</w:t>
            </w:r>
            <w:r w:rsidRPr="00074D70">
              <w:rPr>
                <w:rFonts w:eastAsia="SimSun" w:cs="Times New Roman"/>
                <w:szCs w:val="24"/>
              </w:rPr>
              <w:t xml:space="preserve">21.2, </w:t>
            </w:r>
            <w:r w:rsidRPr="00074D70">
              <w:rPr>
                <w:rFonts w:eastAsia="SimSun" w:cs="Times New Roman"/>
                <w:szCs w:val="24"/>
                <w:lang w:val="en-US"/>
              </w:rPr>
              <w:t>I</w:t>
            </w:r>
            <w:r w:rsidRPr="00074D70">
              <w:rPr>
                <w:rFonts w:eastAsia="SimSun" w:cs="Times New Roman"/>
                <w:szCs w:val="24"/>
              </w:rPr>
              <w:t xml:space="preserve">21.3, </w:t>
            </w:r>
            <w:r w:rsidRPr="00074D70">
              <w:rPr>
                <w:rFonts w:eastAsia="SimSun" w:cs="Times New Roman"/>
                <w:szCs w:val="24"/>
                <w:lang w:val="en-US"/>
              </w:rPr>
              <w:t>I</w:t>
            </w:r>
            <w:r w:rsidRPr="00074D70">
              <w:rPr>
                <w:rFonts w:eastAsia="SimSun" w:cs="Times New Roman"/>
                <w:szCs w:val="24"/>
              </w:rPr>
              <w:t xml:space="preserve">21.4, </w:t>
            </w:r>
            <w:r w:rsidRPr="00074D70">
              <w:rPr>
                <w:rFonts w:eastAsia="SimSun" w:cs="Times New Roman"/>
                <w:szCs w:val="24"/>
                <w:lang w:val="en-US"/>
              </w:rPr>
              <w:t>I</w:t>
            </w:r>
            <w:r w:rsidRPr="00074D70">
              <w:rPr>
                <w:rFonts w:eastAsia="SimSun" w:cs="Times New Roman"/>
                <w:szCs w:val="24"/>
              </w:rPr>
              <w:t xml:space="preserve">21.9, </w:t>
            </w:r>
            <w:r w:rsidRPr="00074D70">
              <w:rPr>
                <w:rFonts w:eastAsia="SimSun" w:cs="Times New Roman"/>
                <w:szCs w:val="24"/>
                <w:lang w:val="en-US"/>
              </w:rPr>
              <w:t>I</w:t>
            </w:r>
            <w:r w:rsidRPr="00074D70">
              <w:rPr>
                <w:rFonts w:eastAsia="SimSun" w:cs="Times New Roman"/>
                <w:szCs w:val="24"/>
              </w:rPr>
              <w:t xml:space="preserve">50, </w:t>
            </w:r>
            <w:r w:rsidRPr="00074D70">
              <w:rPr>
                <w:rFonts w:eastAsia="SimSun" w:cs="Times New Roman"/>
                <w:szCs w:val="24"/>
                <w:lang w:val="en-US"/>
              </w:rPr>
              <w:t>I</w:t>
            </w:r>
            <w:r w:rsidRPr="00074D70">
              <w:rPr>
                <w:rFonts w:eastAsia="SimSun" w:cs="Times New Roman"/>
                <w:szCs w:val="24"/>
              </w:rPr>
              <w:t xml:space="preserve">50.0, </w:t>
            </w:r>
            <w:r w:rsidRPr="00074D70">
              <w:rPr>
                <w:rFonts w:eastAsia="SimSun" w:cs="Times New Roman"/>
                <w:szCs w:val="24"/>
                <w:lang w:val="en-US"/>
              </w:rPr>
              <w:t>I</w:t>
            </w:r>
            <w:r w:rsidRPr="00074D70">
              <w:rPr>
                <w:rFonts w:eastAsia="SimSun" w:cs="Times New Roman"/>
                <w:szCs w:val="24"/>
              </w:rPr>
              <w:t xml:space="preserve">50.1, </w:t>
            </w:r>
            <w:r w:rsidRPr="00074D70">
              <w:rPr>
                <w:rFonts w:eastAsia="SimSun" w:cs="Times New Roman"/>
                <w:szCs w:val="24"/>
                <w:lang w:val="en-US"/>
              </w:rPr>
              <w:t>I</w:t>
            </w:r>
            <w:r w:rsidRPr="00074D70">
              <w:rPr>
                <w:rFonts w:eastAsia="SimSun" w:cs="Times New Roman"/>
                <w:szCs w:val="24"/>
              </w:rPr>
              <w:t xml:space="preserve">50.9, </w:t>
            </w:r>
            <w:r w:rsidRPr="00074D70">
              <w:rPr>
                <w:rFonts w:eastAsia="SimSun" w:cs="Times New Roman"/>
                <w:szCs w:val="24"/>
                <w:lang w:val="en-US"/>
              </w:rPr>
              <w:t>G</w:t>
            </w:r>
            <w:r w:rsidRPr="00074D70">
              <w:rPr>
                <w:rFonts w:eastAsia="SimSun" w:cs="Times New Roman"/>
                <w:szCs w:val="24"/>
              </w:rPr>
              <w:t xml:space="preserve">45, </w:t>
            </w:r>
            <w:r w:rsidRPr="00074D70">
              <w:rPr>
                <w:rFonts w:eastAsia="SimSun" w:cs="Times New Roman"/>
                <w:szCs w:val="24"/>
                <w:lang w:val="en-US"/>
              </w:rPr>
              <w:t>G</w:t>
            </w:r>
            <w:r w:rsidRPr="00074D70">
              <w:rPr>
                <w:rFonts w:eastAsia="SimSun" w:cs="Times New Roman"/>
                <w:szCs w:val="24"/>
              </w:rPr>
              <w:t>46.</w:t>
            </w:r>
          </w:p>
        </w:tc>
        <w:tc>
          <w:tcPr>
            <w:tcW w:w="3784" w:type="dxa"/>
            <w:tcBorders>
              <w:top w:val="single" w:sz="4" w:space="0" w:color="000000"/>
              <w:left w:val="single" w:sz="4" w:space="0" w:color="000000"/>
              <w:bottom w:val="single" w:sz="4" w:space="0" w:color="000000"/>
              <w:right w:val="single" w:sz="4" w:space="0" w:color="000000"/>
            </w:tcBorders>
          </w:tcPr>
          <w:p w14:paraId="1F3BEA99" w14:textId="77777777" w:rsidR="00434B02" w:rsidRPr="00074D70" w:rsidRDefault="00434B02" w:rsidP="009D7071">
            <w:pPr>
              <w:numPr>
                <w:ilvl w:val="0"/>
                <w:numId w:val="164"/>
              </w:numPr>
              <w:ind w:left="0" w:firstLine="0"/>
              <w:rPr>
                <w:rFonts w:eastAsia="SimSun"/>
              </w:rPr>
            </w:pPr>
            <w:r w:rsidRPr="00074D70">
              <w:rPr>
                <w:rFonts w:eastAsia="SimSun" w:cs="Times New Roman"/>
                <w:szCs w:val="24"/>
                <w:lang w:val="en-US"/>
              </w:rPr>
              <w:t> </w:t>
            </w: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8A3BC88" w14:textId="77777777" w:rsidR="00434B02" w:rsidRPr="00074D70" w:rsidRDefault="00434B02" w:rsidP="009D7071">
            <w:pPr>
              <w:numPr>
                <w:ilvl w:val="0"/>
                <w:numId w:val="164"/>
              </w:numPr>
              <w:ind w:left="0" w:firstLine="0"/>
              <w:rPr>
                <w:rFonts w:eastAsia="SimSun"/>
              </w:rPr>
            </w:pP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1C849C27" w14:textId="77777777" w:rsidR="00434B02" w:rsidRPr="00074D70" w:rsidRDefault="00434B02" w:rsidP="009D7071">
            <w:pPr>
              <w:ind w:firstLine="0"/>
              <w:rPr>
                <w:rFonts w:eastAsia="SimSun"/>
              </w:rPr>
            </w:pPr>
          </w:p>
          <w:p w14:paraId="2667497B"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637AA7D5" w14:textId="77777777" w:rsidR="00434B02" w:rsidRPr="00074D70" w:rsidRDefault="00434B02" w:rsidP="009D7071">
            <w:pPr>
              <w:ind w:firstLine="0"/>
              <w:rPr>
                <w:rFonts w:eastAsia="SimSun"/>
              </w:rPr>
            </w:pPr>
            <w:r w:rsidRPr="00074D70">
              <w:rPr>
                <w:rFonts w:eastAsia="SimSun" w:cs="Times New Roman"/>
                <w:szCs w:val="24"/>
              </w:rPr>
              <w:t>-уникального идентификатора набора версий первого документа;</w:t>
            </w:r>
          </w:p>
          <w:p w14:paraId="73858066" w14:textId="77777777" w:rsidR="00434B02" w:rsidRPr="00074D70" w:rsidRDefault="00434B02" w:rsidP="009D7071">
            <w:pPr>
              <w:ind w:firstLine="0"/>
              <w:rPr>
                <w:rFonts w:eastAsia="SimSun"/>
              </w:rPr>
            </w:pPr>
            <w:r w:rsidRPr="00074D70">
              <w:rPr>
                <w:rFonts w:eastAsia="SimSun" w:cs="Times New Roman"/>
                <w:szCs w:val="24"/>
              </w:rPr>
              <w:t>-следующего номера версии документа;</w:t>
            </w:r>
          </w:p>
          <w:p w14:paraId="639BCA14" w14:textId="77777777" w:rsidR="00434B02" w:rsidRPr="00074D70" w:rsidRDefault="00434B02" w:rsidP="009D7071">
            <w:pPr>
              <w:ind w:firstLine="0"/>
              <w:rPr>
                <w:rFonts w:eastAsia="SimSun"/>
              </w:rPr>
            </w:pPr>
            <w:r w:rsidRPr="00074D70">
              <w:rPr>
                <w:rFonts w:eastAsia="SimSun" w:cs="Times New Roman"/>
                <w:szCs w:val="24"/>
              </w:rPr>
              <w:t>-уникального идентификатора документа новой версии.</w:t>
            </w:r>
          </w:p>
          <w:p w14:paraId="6AA45960" w14:textId="77777777" w:rsidR="00434B02" w:rsidRPr="00074D70" w:rsidRDefault="00434B02" w:rsidP="009D7071">
            <w:pPr>
              <w:ind w:firstLine="0"/>
              <w:rPr>
                <w:rFonts w:eastAsia="SimSun"/>
              </w:rPr>
            </w:pPr>
          </w:p>
        </w:tc>
      </w:tr>
      <w:tr w:rsidR="00434B02" w:rsidRPr="00074D70" w14:paraId="48452B00"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77ADFFE6" w14:textId="77777777" w:rsidR="00434B02" w:rsidRPr="00074D70" w:rsidRDefault="00434B02" w:rsidP="009D7071">
            <w:pPr>
              <w:ind w:firstLine="0"/>
              <w:rPr>
                <w:rFonts w:eastAsia="SimSun"/>
              </w:rPr>
            </w:pPr>
            <w:r w:rsidRPr="00074D70">
              <w:rPr>
                <w:rFonts w:eastAsia="SimSun" w:cs="Times New Roman"/>
                <w:szCs w:val="24"/>
                <w:lang w:val="en-US"/>
              </w:rPr>
              <w:t>15</w:t>
            </w:r>
          </w:p>
        </w:tc>
        <w:tc>
          <w:tcPr>
            <w:tcW w:w="2054" w:type="dxa"/>
            <w:tcBorders>
              <w:top w:val="single" w:sz="4" w:space="0" w:color="000000"/>
              <w:left w:val="single" w:sz="4" w:space="0" w:color="000000"/>
              <w:bottom w:val="single" w:sz="4" w:space="0" w:color="000000"/>
              <w:right w:val="single" w:sz="4" w:space="0" w:color="000000"/>
            </w:tcBorders>
          </w:tcPr>
          <w:p w14:paraId="693F0D0B" w14:textId="77777777" w:rsidR="00434B02" w:rsidRPr="00074D70" w:rsidRDefault="00434B02" w:rsidP="009D7071">
            <w:pPr>
              <w:ind w:firstLine="0"/>
              <w:rPr>
                <w:rFonts w:eastAsia="SimSun"/>
              </w:rPr>
            </w:pPr>
            <w:r w:rsidRPr="00074D70">
              <w:rPr>
                <w:rFonts w:eastAsia="SimSun" w:cs="Times New Roman"/>
                <w:szCs w:val="24"/>
                <w:lang w:val="en-US"/>
              </w:rPr>
              <w:t>Выявление факта смерти пациента</w:t>
            </w:r>
          </w:p>
        </w:tc>
        <w:tc>
          <w:tcPr>
            <w:tcW w:w="2923" w:type="dxa"/>
            <w:tcBorders>
              <w:top w:val="single" w:sz="4" w:space="0" w:color="000000"/>
              <w:left w:val="single" w:sz="4" w:space="0" w:color="000000"/>
              <w:bottom w:val="single" w:sz="4" w:space="0" w:color="000000"/>
              <w:right w:val="single" w:sz="4" w:space="0" w:color="000000"/>
            </w:tcBorders>
          </w:tcPr>
          <w:p w14:paraId="32E44DD1"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 смерть пациента, у которого установлен статус «Контроль ВИМИС «Профилактическая медицина».</w:t>
            </w:r>
          </w:p>
          <w:p w14:paraId="7B8A1733" w14:textId="77777777" w:rsidR="00434B02" w:rsidRPr="00074D70" w:rsidRDefault="00434B02" w:rsidP="009D7071">
            <w:pPr>
              <w:ind w:firstLine="0"/>
              <w:rPr>
                <w:rFonts w:eastAsia="Arial" w:cs="Arial"/>
              </w:rPr>
            </w:pPr>
            <w:r w:rsidRPr="00074D70">
              <w:rPr>
                <w:rFonts w:ascii="Arial" w:eastAsia="Arial" w:hAnsi="Arial" w:cs="Arial"/>
                <w:sz w:val="20"/>
                <w:szCs w:val="24"/>
                <w:lang w:val="en-US"/>
              </w:rPr>
              <w:t>.</w:t>
            </w:r>
          </w:p>
        </w:tc>
        <w:tc>
          <w:tcPr>
            <w:tcW w:w="3784" w:type="dxa"/>
            <w:tcBorders>
              <w:top w:val="single" w:sz="4" w:space="0" w:color="000000"/>
              <w:left w:val="single" w:sz="4" w:space="0" w:color="000000"/>
              <w:bottom w:val="single" w:sz="4" w:space="0" w:color="000000"/>
              <w:right w:val="single" w:sz="4" w:space="0" w:color="000000"/>
            </w:tcBorders>
          </w:tcPr>
          <w:p w14:paraId="7BA8FC48" w14:textId="77777777" w:rsidR="00434B02" w:rsidRPr="00074D70" w:rsidRDefault="00434B02" w:rsidP="009D7071">
            <w:pPr>
              <w:numPr>
                <w:ilvl w:val="0"/>
                <w:numId w:val="165"/>
              </w:numPr>
              <w:ind w:left="0" w:firstLine="0"/>
              <w:rPr>
                <w:rFonts w:eastAsia="SimSun"/>
              </w:rPr>
            </w:pPr>
            <w:r w:rsidRPr="00074D70">
              <w:rPr>
                <w:rFonts w:eastAsia="SimSun" w:cs="Times New Roman"/>
                <w:szCs w:val="24"/>
              </w:rPr>
              <w:t>СЭМД «Медицинское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p w14:paraId="1CE340A2"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55333EAC"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29F832B0"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31BD5A7D"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tc>
      </w:tr>
      <w:tr w:rsidR="00434B02" w:rsidRPr="00074D70" w14:paraId="6E4ECED3"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208F84AE" w14:textId="77777777" w:rsidR="00434B02" w:rsidRPr="00074D70" w:rsidRDefault="00434B02" w:rsidP="009D7071">
            <w:pPr>
              <w:ind w:firstLine="0"/>
              <w:rPr>
                <w:rFonts w:eastAsia="SimSun"/>
              </w:rPr>
            </w:pPr>
            <w:r w:rsidRPr="00074D70">
              <w:rPr>
                <w:rFonts w:eastAsia="SimSun" w:cs="Times New Roman"/>
                <w:szCs w:val="24"/>
                <w:lang w:val="en-US"/>
              </w:rPr>
              <w:t>16</w:t>
            </w:r>
          </w:p>
        </w:tc>
        <w:tc>
          <w:tcPr>
            <w:tcW w:w="2054" w:type="dxa"/>
            <w:tcBorders>
              <w:top w:val="single" w:sz="4" w:space="0" w:color="000000"/>
              <w:left w:val="single" w:sz="4" w:space="0" w:color="000000"/>
              <w:bottom w:val="single" w:sz="4" w:space="0" w:color="000000"/>
              <w:right w:val="single" w:sz="4" w:space="0" w:color="000000"/>
            </w:tcBorders>
          </w:tcPr>
          <w:p w14:paraId="3CE1CD58" w14:textId="77777777" w:rsidR="00434B02" w:rsidRPr="00074D70" w:rsidRDefault="00434B02" w:rsidP="009D7071">
            <w:pPr>
              <w:ind w:firstLine="0"/>
              <w:rPr>
                <w:rFonts w:eastAsia="SimSun"/>
              </w:rPr>
            </w:pPr>
            <w:r w:rsidRPr="00074D70">
              <w:rPr>
                <w:rFonts w:eastAsia="SimSun" w:cs="Times New Roman"/>
                <w:szCs w:val="24"/>
              </w:rPr>
              <w:t>Выявление приема (осмотра) пациента в рамках иммунизации</w:t>
            </w:r>
          </w:p>
        </w:tc>
        <w:tc>
          <w:tcPr>
            <w:tcW w:w="2923" w:type="dxa"/>
            <w:tcBorders>
              <w:top w:val="single" w:sz="4" w:space="0" w:color="000000"/>
              <w:left w:val="single" w:sz="4" w:space="0" w:color="000000"/>
              <w:bottom w:val="single" w:sz="4" w:space="0" w:color="000000"/>
              <w:right w:val="single" w:sz="4" w:space="0" w:color="000000"/>
            </w:tcBorders>
          </w:tcPr>
          <w:p w14:paraId="3D8F8368" w14:textId="77777777" w:rsidR="00434B02" w:rsidRPr="00074D70" w:rsidRDefault="00434B02" w:rsidP="009D7071">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осмотр перед или после иммунизации взрослых или несовершеннолетних в соответствии с действующим приказом</w:t>
            </w:r>
            <w:r w:rsidRPr="00074D70">
              <w:rPr>
                <w:rFonts w:eastAsia="SimSun" w:cs="Times New Roman"/>
                <w:szCs w:val="24"/>
                <w:lang w:val="en-US"/>
              </w:rPr>
              <w:t> </w:t>
            </w:r>
            <w:r w:rsidRPr="00074D70">
              <w:rPr>
                <w:rFonts w:eastAsia="SimSun" w:cs="Times New Roman"/>
                <w:szCs w:val="24"/>
              </w:rPr>
              <w:t>об утверждении национального календаря прививок.</w:t>
            </w:r>
          </w:p>
          <w:p w14:paraId="45B10FD6" w14:textId="77777777" w:rsidR="00434B02" w:rsidRPr="00074D70" w:rsidRDefault="00434B02" w:rsidP="009D7071">
            <w:pPr>
              <w:ind w:firstLine="0"/>
              <w:rPr>
                <w:rFonts w:eastAsia="SimSun"/>
              </w:rPr>
            </w:pPr>
            <w:r w:rsidRPr="00074D70">
              <w:rPr>
                <w:rFonts w:eastAsia="SimSun" w:cs="Times New Roman"/>
                <w:szCs w:val="24"/>
              </w:rPr>
              <w:t>При этом должно быть соблюдено одно из следующих условий:</w:t>
            </w:r>
          </w:p>
          <w:p w14:paraId="34B96387" w14:textId="77777777" w:rsidR="00434B02" w:rsidRPr="00074D70" w:rsidRDefault="00434B02" w:rsidP="009D7071">
            <w:pPr>
              <w:ind w:firstLine="0"/>
              <w:rPr>
                <w:rFonts w:eastAsia="SimSun"/>
              </w:rPr>
            </w:pPr>
            <w:r w:rsidRPr="00074D70">
              <w:rPr>
                <w:rFonts w:eastAsia="SimSun" w:cs="Times New Roman"/>
                <w:szCs w:val="24"/>
              </w:rPr>
              <w:t>1)</w:t>
            </w:r>
            <w:r w:rsidRPr="00074D70">
              <w:rPr>
                <w:rFonts w:eastAsia="SimSun" w:cs="Times New Roman"/>
                <w:szCs w:val="24"/>
                <w:lang w:val="en-US"/>
              </w:rPr>
              <w:t> </w:t>
            </w:r>
            <w:r w:rsidRPr="00074D70">
              <w:rPr>
                <w:rFonts w:eastAsia="SimSun" w:cs="Times New Roman"/>
                <w:szCs w:val="24"/>
              </w:rPr>
              <w:t xml:space="preserve"> направление на иммунизацию создано в результате осмотра врача-специалиста;</w:t>
            </w:r>
          </w:p>
          <w:p w14:paraId="472C0344" w14:textId="77777777" w:rsidR="00434B02" w:rsidRPr="00074D70" w:rsidRDefault="00434B02" w:rsidP="009D7071">
            <w:pPr>
              <w:ind w:firstLine="0"/>
              <w:rPr>
                <w:rFonts w:eastAsia="SimSun"/>
              </w:rPr>
            </w:pPr>
            <w:r w:rsidRPr="00074D70">
              <w:rPr>
                <w:rFonts w:eastAsia="SimSun" w:cs="Times New Roman"/>
                <w:szCs w:val="24"/>
              </w:rPr>
              <w:t>2) медицинские сведения пациента содержат факт осмотра врачом-специалистом (врачом-терапевтом или врачом-педиатром, врачом общей практики, фельдшером):</w:t>
            </w:r>
          </w:p>
          <w:p w14:paraId="7E861DA4" w14:textId="77777777" w:rsidR="00434B02" w:rsidRPr="00074D70" w:rsidRDefault="00434B02" w:rsidP="009D7071">
            <w:pPr>
              <w:ind w:firstLine="0"/>
              <w:rPr>
                <w:rFonts w:eastAsia="SimSun"/>
              </w:rPr>
            </w:pPr>
            <w:r w:rsidRPr="00074D70">
              <w:rPr>
                <w:rFonts w:eastAsia="SimSun" w:cs="Times New Roman"/>
                <w:szCs w:val="24"/>
              </w:rPr>
              <w:t>- об осмотре перед иммунизацией;</w:t>
            </w:r>
          </w:p>
          <w:p w14:paraId="7A2C29E4" w14:textId="77777777" w:rsidR="00434B02" w:rsidRPr="00074D70" w:rsidRDefault="00434B02" w:rsidP="009D7071">
            <w:pPr>
              <w:ind w:firstLine="0"/>
              <w:rPr>
                <w:rFonts w:eastAsia="SimSun"/>
              </w:rPr>
            </w:pPr>
            <w:r w:rsidRPr="00074D70">
              <w:rPr>
                <w:rFonts w:eastAsia="SimSun" w:cs="Times New Roman"/>
                <w:szCs w:val="24"/>
              </w:rPr>
              <w:t>- об осмотре после иммунизации.</w:t>
            </w:r>
          </w:p>
        </w:tc>
        <w:tc>
          <w:tcPr>
            <w:tcW w:w="3784" w:type="dxa"/>
            <w:tcBorders>
              <w:top w:val="single" w:sz="4" w:space="0" w:color="000000"/>
              <w:left w:val="single" w:sz="4" w:space="0" w:color="000000"/>
              <w:bottom w:val="single" w:sz="4" w:space="0" w:color="000000"/>
              <w:right w:val="single" w:sz="4" w:space="0" w:color="000000"/>
            </w:tcBorders>
          </w:tcPr>
          <w:p w14:paraId="0B4FFFD9" w14:textId="77777777" w:rsidR="00434B02" w:rsidRPr="00074D70" w:rsidRDefault="00434B02" w:rsidP="009D7071">
            <w:pPr>
              <w:numPr>
                <w:ilvl w:val="0"/>
                <w:numId w:val="183"/>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больного;</w:t>
            </w:r>
          </w:p>
          <w:p w14:paraId="1716F097" w14:textId="77777777" w:rsidR="00434B02" w:rsidRPr="00074D70" w:rsidRDefault="00434B02" w:rsidP="009D7071">
            <w:pPr>
              <w:numPr>
                <w:ilvl w:val="0"/>
                <w:numId w:val="183"/>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амбулаторного больного.</w:t>
            </w:r>
          </w:p>
          <w:p w14:paraId="661892A4" w14:textId="77777777" w:rsidR="00434B02" w:rsidRPr="00074D70" w:rsidRDefault="00434B02" w:rsidP="009D7071">
            <w:pPr>
              <w:ind w:firstLine="0"/>
              <w:rPr>
                <w:rFonts w:eastAsia="SimSun"/>
              </w:rPr>
            </w:pPr>
          </w:p>
          <w:p w14:paraId="57BE89D9"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43BB35BB"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00090FFE"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76B73A91"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tc>
      </w:tr>
      <w:tr w:rsidR="00434B02" w:rsidRPr="00074D70" w14:paraId="1DCFB62D"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60616FC2" w14:textId="77777777" w:rsidR="00434B02" w:rsidRPr="00074D70" w:rsidRDefault="00434B02" w:rsidP="009D7071">
            <w:pPr>
              <w:ind w:firstLine="0"/>
              <w:rPr>
                <w:rFonts w:eastAsia="SimSun"/>
              </w:rPr>
            </w:pPr>
            <w:r w:rsidRPr="00074D70">
              <w:rPr>
                <w:rFonts w:eastAsia="SimSun" w:cs="Times New Roman"/>
                <w:szCs w:val="24"/>
                <w:lang w:val="en-US"/>
              </w:rPr>
              <w:t>17</w:t>
            </w:r>
          </w:p>
        </w:tc>
        <w:tc>
          <w:tcPr>
            <w:tcW w:w="2054" w:type="dxa"/>
            <w:tcBorders>
              <w:top w:val="single" w:sz="4" w:space="0" w:color="000000"/>
              <w:left w:val="single" w:sz="4" w:space="0" w:color="000000"/>
              <w:bottom w:val="single" w:sz="4" w:space="0" w:color="000000"/>
              <w:right w:val="single" w:sz="4" w:space="0" w:color="000000"/>
            </w:tcBorders>
          </w:tcPr>
          <w:p w14:paraId="1509501A" w14:textId="77777777" w:rsidR="00434B02" w:rsidRPr="00074D70" w:rsidRDefault="00434B02" w:rsidP="009D7071">
            <w:pPr>
              <w:ind w:firstLine="0"/>
              <w:rPr>
                <w:rFonts w:eastAsia="SimSun"/>
              </w:rPr>
            </w:pPr>
            <w:r w:rsidRPr="00074D70">
              <w:rPr>
                <w:rFonts w:eastAsia="SimSun" w:cs="Times New Roman"/>
                <w:szCs w:val="24"/>
                <w:lang w:val="en-US"/>
              </w:rPr>
              <w:t>Выявление иммунизации</w:t>
            </w:r>
          </w:p>
        </w:tc>
        <w:tc>
          <w:tcPr>
            <w:tcW w:w="2923" w:type="dxa"/>
            <w:tcBorders>
              <w:top w:val="single" w:sz="4" w:space="0" w:color="000000"/>
              <w:left w:val="single" w:sz="4" w:space="0" w:color="000000"/>
              <w:bottom w:val="single" w:sz="4" w:space="0" w:color="000000"/>
              <w:right w:val="single" w:sz="4" w:space="0" w:color="000000"/>
            </w:tcBorders>
          </w:tcPr>
          <w:p w14:paraId="2152BB21" w14:textId="77777777" w:rsidR="00434B02" w:rsidRPr="00074D70" w:rsidRDefault="00434B02" w:rsidP="009D7071">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w:t>
            </w:r>
            <w:r w:rsidRPr="00074D70">
              <w:rPr>
                <w:rFonts w:eastAsia="SimSun" w:cs="Times New Roman"/>
                <w:szCs w:val="24"/>
                <w:lang w:val="en-US"/>
              </w:rPr>
              <w:t> </w:t>
            </w:r>
            <w:r w:rsidRPr="00074D70">
              <w:rPr>
                <w:rFonts w:eastAsia="SimSun" w:cs="Times New Roman"/>
                <w:szCs w:val="24"/>
              </w:rPr>
              <w:t>проведение иммунизации (фиксируются сведения в учетной форме №063/у «Карта профилактических прививок»)</w:t>
            </w:r>
          </w:p>
          <w:p w14:paraId="7DE1B7FA" w14:textId="77777777" w:rsidR="00434B02" w:rsidRPr="00074D70" w:rsidRDefault="00434B02" w:rsidP="009D7071">
            <w:pPr>
              <w:ind w:firstLine="0"/>
              <w:rPr>
                <w:rFonts w:eastAsia="SimSun"/>
              </w:rPr>
            </w:pPr>
            <w:r w:rsidRPr="00074D70">
              <w:rPr>
                <w:rFonts w:eastAsia="SimSun" w:cs="Times New Roman"/>
                <w:szCs w:val="24"/>
              </w:rPr>
              <w:t>При этом должно быть соблюдено следующее условие:</w:t>
            </w:r>
          </w:p>
          <w:p w14:paraId="575BED9A" w14:textId="77777777" w:rsidR="00434B02" w:rsidRPr="00074D70" w:rsidRDefault="00434B02" w:rsidP="009D7071">
            <w:pPr>
              <w:numPr>
                <w:ilvl w:val="0"/>
                <w:numId w:val="184"/>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tc>
        <w:tc>
          <w:tcPr>
            <w:tcW w:w="3784" w:type="dxa"/>
            <w:tcBorders>
              <w:top w:val="single" w:sz="4" w:space="0" w:color="000000"/>
              <w:left w:val="single" w:sz="4" w:space="0" w:color="000000"/>
              <w:bottom w:val="single" w:sz="4" w:space="0" w:color="000000"/>
              <w:right w:val="single" w:sz="4" w:space="0" w:color="000000"/>
            </w:tcBorders>
          </w:tcPr>
          <w:p w14:paraId="7CB7097A" w14:textId="77777777" w:rsidR="00434B02" w:rsidRPr="00074D70" w:rsidRDefault="00434B02" w:rsidP="009D7071">
            <w:pPr>
              <w:numPr>
                <w:ilvl w:val="0"/>
                <w:numId w:val="185"/>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«Протокол медицинской манипуляции» (значение «109»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непосредственно сама процедура вакцинирования (с указанием значения «27»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этапа и процесса проведения манипуляции;</w:t>
            </w:r>
          </w:p>
          <w:p w14:paraId="14F39A0A" w14:textId="77777777" w:rsidR="00434B02" w:rsidRPr="00074D70" w:rsidRDefault="00434B02" w:rsidP="009D7071">
            <w:pPr>
              <w:ind w:firstLine="0"/>
              <w:rPr>
                <w:rFonts w:eastAsia="SimSun"/>
              </w:rPr>
            </w:pPr>
          </w:p>
          <w:p w14:paraId="606929E7"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3D796C91"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7646D4DC"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1660E220"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r w:rsidRPr="00074D70">
              <w:rPr>
                <w:rFonts w:eastAsia="Arial" w:cs="Times New Roman"/>
                <w:sz w:val="20"/>
                <w:szCs w:val="24"/>
              </w:rPr>
              <w:t>.</w:t>
            </w:r>
          </w:p>
        </w:tc>
      </w:tr>
      <w:tr w:rsidR="00434B02" w:rsidRPr="00074D70" w14:paraId="3AC56183"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448C99F0" w14:textId="77777777" w:rsidR="00434B02" w:rsidRPr="00074D70" w:rsidRDefault="00434B02" w:rsidP="009D7071">
            <w:pPr>
              <w:ind w:firstLine="0"/>
              <w:rPr>
                <w:rFonts w:eastAsia="SimSun"/>
              </w:rPr>
            </w:pPr>
            <w:r w:rsidRPr="00074D70">
              <w:rPr>
                <w:rFonts w:eastAsia="SimSun" w:cs="Times New Roman"/>
                <w:szCs w:val="24"/>
                <w:lang w:val="en-US"/>
              </w:rPr>
              <w:t>18</w:t>
            </w:r>
          </w:p>
        </w:tc>
        <w:tc>
          <w:tcPr>
            <w:tcW w:w="2054" w:type="dxa"/>
            <w:tcBorders>
              <w:top w:val="single" w:sz="4" w:space="0" w:color="000000"/>
              <w:left w:val="single" w:sz="4" w:space="0" w:color="000000"/>
              <w:bottom w:val="single" w:sz="4" w:space="0" w:color="000000"/>
              <w:right w:val="single" w:sz="4" w:space="0" w:color="000000"/>
            </w:tcBorders>
          </w:tcPr>
          <w:p w14:paraId="60FA71DD" w14:textId="77777777" w:rsidR="00434B02" w:rsidRPr="00074D70" w:rsidRDefault="00434B02" w:rsidP="009D7071">
            <w:pPr>
              <w:ind w:firstLine="0"/>
              <w:rPr>
                <w:rFonts w:eastAsia="SimSun"/>
              </w:rPr>
            </w:pPr>
            <w:r w:rsidRPr="00074D70">
              <w:rPr>
                <w:rFonts w:eastAsia="SimSun" w:cs="Times New Roman"/>
                <w:szCs w:val="24"/>
                <w:lang w:val="en-US"/>
              </w:rPr>
              <w:t>Выявление углубленной диспансеризации</w:t>
            </w:r>
          </w:p>
        </w:tc>
        <w:tc>
          <w:tcPr>
            <w:tcW w:w="2923" w:type="dxa"/>
            <w:tcBorders>
              <w:top w:val="single" w:sz="4" w:space="0" w:color="000000"/>
              <w:left w:val="single" w:sz="4" w:space="0" w:color="000000"/>
              <w:bottom w:val="single" w:sz="4" w:space="0" w:color="000000"/>
              <w:right w:val="single" w:sz="4" w:space="0" w:color="000000"/>
            </w:tcBorders>
          </w:tcPr>
          <w:p w14:paraId="02EF17C9" w14:textId="77777777" w:rsidR="00434B02" w:rsidRPr="00074D70" w:rsidRDefault="00434B02" w:rsidP="009D7071">
            <w:pPr>
              <w:ind w:firstLine="0"/>
              <w:rPr>
                <w:rFonts w:eastAsia="SimSun"/>
              </w:rPr>
            </w:pPr>
            <w:r w:rsidRPr="00074D70">
              <w:rPr>
                <w:rFonts w:eastAsia="SimSun" w:cs="Times New Roman"/>
                <w:szCs w:val="24"/>
              </w:rPr>
              <w:t>В Системе фиксируется факт события - прохождение пациентом</w:t>
            </w:r>
            <w:r w:rsidRPr="00074D70">
              <w:rPr>
                <w:rFonts w:eastAsia="SimSun" w:cs="Times New Roman"/>
                <w:szCs w:val="24"/>
                <w:lang w:val="en-US"/>
              </w:rPr>
              <w:t> </w:t>
            </w:r>
            <w:r w:rsidRPr="00074D70">
              <w:rPr>
                <w:rFonts w:eastAsia="SimSun" w:cs="Times New Roman"/>
                <w:szCs w:val="24"/>
              </w:rPr>
              <w:t>углубленной диспансеризации (фиксируются сведения в медицинской карте пациента, получающего медицинскую помощь в амбулаторных условиях)</w:t>
            </w:r>
          </w:p>
          <w:p w14:paraId="29702E19" w14:textId="77777777" w:rsidR="00434B02" w:rsidRPr="00074D70" w:rsidRDefault="00434B02" w:rsidP="009D7071">
            <w:pPr>
              <w:ind w:firstLine="0"/>
              <w:rPr>
                <w:rFonts w:eastAsia="SimSun"/>
              </w:rPr>
            </w:pPr>
            <w:r w:rsidRPr="00074D70">
              <w:rPr>
                <w:rFonts w:eastAsia="SimSun" w:cs="Times New Roman"/>
                <w:szCs w:val="24"/>
              </w:rPr>
              <w:t>При этом должны быть соблюдены следующие условия:</w:t>
            </w:r>
          </w:p>
          <w:p w14:paraId="4FA531C7" w14:textId="77777777" w:rsidR="00434B02" w:rsidRPr="00074D70" w:rsidRDefault="00434B02" w:rsidP="009D7071">
            <w:pPr>
              <w:numPr>
                <w:ilvl w:val="0"/>
                <w:numId w:val="186"/>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0F736EB8" w14:textId="77777777" w:rsidR="00434B02" w:rsidRPr="00074D70" w:rsidRDefault="00434B02" w:rsidP="009D7071">
            <w:pPr>
              <w:numPr>
                <w:ilvl w:val="0"/>
                <w:numId w:val="186"/>
              </w:numPr>
              <w:ind w:left="0" w:firstLine="0"/>
              <w:rPr>
                <w:rFonts w:eastAsia="SimSun"/>
              </w:rPr>
            </w:pPr>
            <w:r w:rsidRPr="00074D70">
              <w:rPr>
                <w:rFonts w:eastAsia="SimSun" w:cs="Times New Roman"/>
                <w:szCs w:val="24"/>
              </w:rPr>
              <w:t>пациент в возрасте 18 лет и старше.</w:t>
            </w:r>
          </w:p>
          <w:p w14:paraId="5A6B5100" w14:textId="77777777" w:rsidR="00434B02" w:rsidRPr="00074D70" w:rsidRDefault="00434B02" w:rsidP="009D7071">
            <w:pPr>
              <w:ind w:firstLine="0"/>
              <w:rPr>
                <w:rFonts w:eastAsia="SimSun"/>
              </w:rPr>
            </w:pPr>
          </w:p>
          <w:p w14:paraId="620F43C4"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7EA79D13"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7F41F129"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1FCDBD7D"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32EB272C" w14:textId="77777777" w:rsidR="00434B02" w:rsidRPr="00074D70" w:rsidRDefault="00434B02" w:rsidP="009D7071">
            <w:pPr>
              <w:numPr>
                <w:ilvl w:val="0"/>
                <w:numId w:val="187"/>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по которому зафиксирован факт оказания медицинской помощи – осмотр профильным врачом-специалистом в рамках углубленной диспансеризации (с указанием значения «30»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024A96C2" w14:textId="77777777" w:rsidR="00434B02" w:rsidRPr="00074D70" w:rsidRDefault="00434B02" w:rsidP="009D7071">
            <w:pPr>
              <w:numPr>
                <w:ilvl w:val="0"/>
                <w:numId w:val="187"/>
              </w:numPr>
              <w:ind w:left="0" w:firstLine="0"/>
              <w:rPr>
                <w:rFonts w:eastAsia="SimSun"/>
              </w:rPr>
            </w:pPr>
            <w:r w:rsidRPr="00074D70">
              <w:rPr>
                <w:rFonts w:eastAsia="SimSun" w:cs="Times New Roman"/>
                <w:szCs w:val="24"/>
              </w:rPr>
              <w:t>СЭМД «Направление на консультацию и во вспомогательные кабинеты» – направления, оформленные в рамках приема (осмотра) врачом-специалистом, по которому зафиксирован факт оказания медицинской помощи с соблюдением условий необходимости передачи информации;</w:t>
            </w:r>
          </w:p>
          <w:p w14:paraId="028646CE" w14:textId="77777777" w:rsidR="00434B02" w:rsidRPr="00074D70" w:rsidRDefault="00434B02" w:rsidP="009D7071">
            <w:pPr>
              <w:numPr>
                <w:ilvl w:val="0"/>
                <w:numId w:val="187"/>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7456F466" w14:textId="77777777" w:rsidR="00434B02" w:rsidRPr="00074D70" w:rsidRDefault="00434B02" w:rsidP="009D7071">
            <w:pPr>
              <w:numPr>
                <w:ilvl w:val="0"/>
                <w:numId w:val="187"/>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46EADA4C" w14:textId="77777777" w:rsidR="00434B02" w:rsidRPr="00074D70" w:rsidRDefault="00434B02" w:rsidP="009D7071">
            <w:pPr>
              <w:numPr>
                <w:ilvl w:val="0"/>
                <w:numId w:val="187"/>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углубленной диспансеризации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434B02" w:rsidRPr="00074D70" w14:paraId="2BEB131C" w14:textId="77777777" w:rsidTr="009D7071">
        <w:tc>
          <w:tcPr>
            <w:tcW w:w="1159" w:type="dxa"/>
            <w:tcBorders>
              <w:top w:val="single" w:sz="4" w:space="0" w:color="000000"/>
              <w:left w:val="single" w:sz="4" w:space="0" w:color="000000"/>
              <w:bottom w:val="single" w:sz="4" w:space="0" w:color="000000"/>
              <w:right w:val="single" w:sz="4" w:space="0" w:color="000000"/>
            </w:tcBorders>
          </w:tcPr>
          <w:p w14:paraId="413AB881" w14:textId="77777777" w:rsidR="00434B02" w:rsidRPr="00074D70" w:rsidRDefault="00434B02" w:rsidP="009D7071">
            <w:pPr>
              <w:ind w:firstLine="0"/>
              <w:rPr>
                <w:rFonts w:eastAsia="SimSun"/>
              </w:rPr>
            </w:pPr>
            <w:r w:rsidRPr="00074D70">
              <w:rPr>
                <w:rFonts w:eastAsia="SimSun" w:cs="Times New Roman"/>
                <w:szCs w:val="24"/>
                <w:lang w:val="en-US"/>
              </w:rPr>
              <w:t>21</w:t>
            </w:r>
          </w:p>
        </w:tc>
        <w:tc>
          <w:tcPr>
            <w:tcW w:w="2054" w:type="dxa"/>
            <w:tcBorders>
              <w:top w:val="single" w:sz="4" w:space="0" w:color="000000"/>
              <w:left w:val="single" w:sz="4" w:space="0" w:color="000000"/>
              <w:bottom w:val="single" w:sz="4" w:space="0" w:color="000000"/>
              <w:right w:val="single" w:sz="4" w:space="0" w:color="000000"/>
            </w:tcBorders>
          </w:tcPr>
          <w:p w14:paraId="04C50582" w14:textId="77777777" w:rsidR="00434B02" w:rsidRPr="00074D70" w:rsidRDefault="00434B02" w:rsidP="009D7071">
            <w:pPr>
              <w:ind w:firstLine="0"/>
              <w:rPr>
                <w:rFonts w:eastAsia="SimSun"/>
              </w:rPr>
            </w:pPr>
            <w:r w:rsidRPr="00074D70">
              <w:rPr>
                <w:rFonts w:eastAsia="SimSun" w:cs="Times New Roman"/>
                <w:szCs w:val="24"/>
                <w:lang w:val="en-US"/>
              </w:rPr>
              <w:t>Выявление протокола анкетирования</w:t>
            </w:r>
          </w:p>
        </w:tc>
        <w:tc>
          <w:tcPr>
            <w:tcW w:w="2923" w:type="dxa"/>
            <w:tcBorders>
              <w:top w:val="single" w:sz="4" w:space="0" w:color="000000"/>
              <w:left w:val="single" w:sz="4" w:space="0" w:color="000000"/>
              <w:bottom w:val="single" w:sz="4" w:space="0" w:color="000000"/>
              <w:right w:val="single" w:sz="4" w:space="0" w:color="000000"/>
            </w:tcBorders>
          </w:tcPr>
          <w:p w14:paraId="1570FB22" w14:textId="77777777" w:rsidR="00434B02" w:rsidRPr="00074D70" w:rsidRDefault="00434B02" w:rsidP="009D7071">
            <w:pPr>
              <w:ind w:firstLine="0"/>
              <w:rPr>
                <w:rFonts w:eastAsia="SimSun"/>
              </w:rPr>
            </w:pPr>
            <w:r w:rsidRPr="00074D70">
              <w:rPr>
                <w:rFonts w:eastAsia="SimSun" w:cs="Times New Roman"/>
                <w:szCs w:val="24"/>
              </w:rPr>
              <w:t>При заполнении пациентом анкеты в иной ИС перед посещением МО для прохождения профилактического медицинского осмотра, диспансеризации и углубленной диспансеризации возникает необходимость передачи информации в ВИМИС «Профилактическая медицина».</w:t>
            </w:r>
          </w:p>
          <w:p w14:paraId="2A5F15F4" w14:textId="77777777" w:rsidR="00434B02" w:rsidRPr="00074D70" w:rsidRDefault="00434B02" w:rsidP="009D7071">
            <w:pPr>
              <w:ind w:firstLine="0"/>
              <w:rPr>
                <w:rFonts w:eastAsia="SimSun"/>
              </w:rPr>
            </w:pPr>
            <w:r w:rsidRPr="00074D70">
              <w:rPr>
                <w:rFonts w:eastAsia="SimSun" w:cs="Times New Roman"/>
                <w:szCs w:val="24"/>
              </w:rPr>
              <w:t>При этом пациент должен быть в возрасте 18 лет и старше.</w:t>
            </w:r>
          </w:p>
        </w:tc>
        <w:tc>
          <w:tcPr>
            <w:tcW w:w="3784" w:type="dxa"/>
            <w:tcBorders>
              <w:top w:val="single" w:sz="4" w:space="0" w:color="000000"/>
              <w:left w:val="single" w:sz="4" w:space="0" w:color="000000"/>
              <w:bottom w:val="single" w:sz="4" w:space="0" w:color="000000"/>
              <w:right w:val="single" w:sz="4" w:space="0" w:color="000000"/>
            </w:tcBorders>
          </w:tcPr>
          <w:p w14:paraId="1CD9F9E0" w14:textId="77777777" w:rsidR="00434B02" w:rsidRPr="00074D70" w:rsidRDefault="00434B02" w:rsidP="009D7071">
            <w:pPr>
              <w:numPr>
                <w:ilvl w:val="0"/>
                <w:numId w:val="18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«Протокол анкетирования из иных информационных систем» (значение «342»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проведенный и полученный из иной ИС опрос пациента (с указанием значения «26»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p w14:paraId="7153BDBF" w14:textId="77777777" w:rsidR="00434B02" w:rsidRPr="00074D70" w:rsidRDefault="00434B02" w:rsidP="009D7071">
            <w:pPr>
              <w:ind w:firstLine="0"/>
              <w:rPr>
                <w:rFonts w:eastAsia="SimSun"/>
              </w:rPr>
            </w:pPr>
          </w:p>
          <w:p w14:paraId="34A32B25" w14:textId="77777777" w:rsidR="00434B02" w:rsidRPr="00074D70" w:rsidRDefault="00434B02" w:rsidP="009D7071">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72BAED80"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08363726" w14:textId="77777777" w:rsidR="00434B02" w:rsidRPr="00074D70" w:rsidRDefault="00434B02" w:rsidP="009D7071">
            <w:pPr>
              <w:ind w:firstLine="0"/>
              <w:rPr>
                <w:rFonts w:eastAsia="SimSun"/>
              </w:rPr>
            </w:pPr>
            <w:r w:rsidRPr="00074D70">
              <w:rPr>
                <w:rFonts w:eastAsia="SimSun" w:cs="Times New Roman"/>
                <w:szCs w:val="24"/>
              </w:rPr>
              <w:t>- следующего номера версии документа;</w:t>
            </w:r>
          </w:p>
          <w:p w14:paraId="22EE52CC" w14:textId="77777777" w:rsidR="00434B02" w:rsidRPr="00074D70" w:rsidRDefault="00434B02" w:rsidP="009D7071">
            <w:pPr>
              <w:ind w:firstLine="0"/>
              <w:rPr>
                <w:rFonts w:eastAsia="SimSun"/>
              </w:rPr>
            </w:pPr>
            <w:r w:rsidRPr="00074D70">
              <w:rPr>
                <w:rFonts w:eastAsia="SimSun" w:cs="Times New Roman"/>
                <w:szCs w:val="24"/>
              </w:rPr>
              <w:t>- уникального идентификатора документа новой версии.</w:t>
            </w:r>
          </w:p>
        </w:tc>
      </w:tr>
    </w:tbl>
    <w:p w14:paraId="7448D915" w14:textId="77777777" w:rsidR="00434B02" w:rsidRPr="00074D70" w:rsidRDefault="00434B02" w:rsidP="00434B02">
      <w:pPr>
        <w:rPr>
          <w:rFonts w:eastAsia="SimSun" w:cs="Times New Roman"/>
          <w:szCs w:val="24"/>
        </w:rPr>
      </w:pPr>
      <w:r w:rsidRPr="00074D70">
        <w:rPr>
          <w:rFonts w:eastAsia="SimSun" w:cs="Times New Roman"/>
          <w:szCs w:val="24"/>
        </w:rPr>
        <w:t xml:space="preserve">Примечание. </w:t>
      </w:r>
    </w:p>
    <w:p w14:paraId="29BCF883" w14:textId="77777777" w:rsidR="00434B02" w:rsidRPr="00074D70" w:rsidRDefault="00434B02" w:rsidP="00434B02">
      <w:pPr>
        <w:rPr>
          <w:rFonts w:ascii="Calibri" w:eastAsia="SimSun" w:hAnsi="Calibri" w:cs="Times New Roman"/>
        </w:rPr>
      </w:pPr>
    </w:p>
    <w:p w14:paraId="5196730F" w14:textId="77777777" w:rsidR="00434B02" w:rsidRPr="00074D70" w:rsidRDefault="00434B02" w:rsidP="00434B02">
      <w:pPr>
        <w:rPr>
          <w:rFonts w:eastAsia="SimSun" w:cs="Times New Roman"/>
          <w:szCs w:val="24"/>
        </w:rPr>
      </w:pPr>
      <w:r w:rsidRPr="00074D70">
        <w:rPr>
          <w:rFonts w:eastAsia="SimSun" w:cs="Times New Roman"/>
          <w:b/>
          <w:szCs w:val="24"/>
        </w:rPr>
        <w:t>Типы СЭМД beta-версии</w:t>
      </w:r>
    </w:p>
    <w:tbl>
      <w:tblPr>
        <w:tblW w:w="4100" w:type="pct"/>
        <w:tblLayout w:type="fixed"/>
        <w:tblCellMar>
          <w:top w:w="30" w:type="dxa"/>
          <w:left w:w="30" w:type="dxa"/>
          <w:bottom w:w="20" w:type="dxa"/>
          <w:right w:w="30" w:type="dxa"/>
        </w:tblCellMar>
        <w:tblLook w:val="0000" w:firstRow="0" w:lastRow="0" w:firstColumn="0" w:lastColumn="0" w:noHBand="0" w:noVBand="0"/>
      </w:tblPr>
      <w:tblGrid>
        <w:gridCol w:w="8127"/>
      </w:tblGrid>
      <w:tr w:rsidR="00434B02" w:rsidRPr="00074D70" w14:paraId="1E25D37A" w14:textId="77777777" w:rsidTr="009D7071">
        <w:trPr>
          <w:tblHeader/>
        </w:trPr>
        <w:tc>
          <w:tcPr>
            <w:tcW w:w="8135" w:type="dxa"/>
            <w:tcBorders>
              <w:top w:val="single" w:sz="4" w:space="0" w:color="000000"/>
              <w:left w:val="single" w:sz="4" w:space="0" w:color="000000"/>
              <w:bottom w:val="single" w:sz="4" w:space="0" w:color="000000"/>
              <w:right w:val="single" w:sz="4" w:space="0" w:color="000000"/>
            </w:tcBorders>
          </w:tcPr>
          <w:p w14:paraId="13C8EC81" w14:textId="77777777" w:rsidR="00434B02" w:rsidRPr="00074D70" w:rsidRDefault="00434B02" w:rsidP="009D7071">
            <w:pPr>
              <w:rPr>
                <w:rFonts w:eastAsia="SimSun"/>
              </w:rPr>
            </w:pPr>
            <w:r w:rsidRPr="00074D70">
              <w:rPr>
                <w:rFonts w:eastAsia="SimSun" w:cs="Times New Roman"/>
                <w:b/>
                <w:szCs w:val="24"/>
                <w:lang w:val="en-US"/>
              </w:rPr>
              <w:t>Наименование СЭМД beta-версии</w:t>
            </w:r>
          </w:p>
        </w:tc>
      </w:tr>
      <w:tr w:rsidR="00434B02" w:rsidRPr="00074D70" w14:paraId="16E87E19"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2C2EB528" w14:textId="77777777" w:rsidR="00434B02" w:rsidRPr="00074D70" w:rsidRDefault="00434B02" w:rsidP="009D7071">
            <w:pPr>
              <w:rPr>
                <w:rFonts w:eastAsia="SimSun"/>
              </w:rPr>
            </w:pPr>
            <w:r w:rsidRPr="00074D70">
              <w:rPr>
                <w:rFonts w:eastAsia="SimSun" w:cs="Times New Roman"/>
                <w:szCs w:val="24"/>
                <w:lang w:val="en-US"/>
              </w:rPr>
              <w:t>Прием (осмотр) врача-специалиста</w:t>
            </w:r>
          </w:p>
        </w:tc>
      </w:tr>
      <w:tr w:rsidR="00434B02" w:rsidRPr="00074D70" w14:paraId="08728B44"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703A5241" w14:textId="77777777" w:rsidR="00434B02" w:rsidRPr="00074D70" w:rsidRDefault="00434B02" w:rsidP="009D7071">
            <w:pPr>
              <w:rPr>
                <w:rFonts w:eastAsia="SimSun"/>
              </w:rPr>
            </w:pPr>
            <w:r w:rsidRPr="00074D70">
              <w:rPr>
                <w:rFonts w:eastAsia="SimSun" w:cs="Times New Roman"/>
                <w:szCs w:val="24"/>
                <w:lang w:val="en-US"/>
              </w:rPr>
              <w:t>Протокол анкетирования</w:t>
            </w:r>
          </w:p>
        </w:tc>
      </w:tr>
      <w:tr w:rsidR="00434B02" w:rsidRPr="00074D70" w14:paraId="409F63D0"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2D5568BA" w14:textId="77777777" w:rsidR="00434B02" w:rsidRPr="00074D70" w:rsidRDefault="00434B02" w:rsidP="009D7071">
            <w:pPr>
              <w:rPr>
                <w:rFonts w:eastAsia="SimSun"/>
              </w:rPr>
            </w:pPr>
            <w:r w:rsidRPr="00074D70">
              <w:rPr>
                <w:rFonts w:eastAsia="SimSun" w:cs="Times New Roman"/>
                <w:szCs w:val="24"/>
              </w:rPr>
              <w:t>Эпикриз по результатам диспансеризации/профилактического медицинского осмотра</w:t>
            </w:r>
          </w:p>
        </w:tc>
      </w:tr>
      <w:tr w:rsidR="00434B02" w:rsidRPr="00074D70" w14:paraId="494D4A81"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3DC4FDE7" w14:textId="77777777" w:rsidR="00434B02" w:rsidRPr="00074D70" w:rsidRDefault="00434B02" w:rsidP="009D7071">
            <w:pPr>
              <w:rPr>
                <w:rFonts w:eastAsia="SimSun"/>
              </w:rPr>
            </w:pPr>
            <w:r w:rsidRPr="00074D70">
              <w:rPr>
                <w:rFonts w:eastAsia="SimSun" w:cs="Times New Roman"/>
                <w:szCs w:val="24"/>
                <w:lang w:val="en-US"/>
              </w:rPr>
              <w:t>Протокол медицинской манипуляции</w:t>
            </w:r>
          </w:p>
        </w:tc>
      </w:tr>
      <w:tr w:rsidR="00434B02" w:rsidRPr="00074D70" w14:paraId="0F11E5AC"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35300A8F" w14:textId="77777777" w:rsidR="00434B02" w:rsidRPr="00074D70" w:rsidRDefault="00434B02" w:rsidP="009D7071">
            <w:pPr>
              <w:rPr>
                <w:rFonts w:eastAsia="SimSun"/>
              </w:rPr>
            </w:pPr>
            <w:r w:rsidRPr="00074D70">
              <w:rPr>
                <w:rFonts w:eastAsia="SimSun" w:cs="Times New Roman"/>
                <w:szCs w:val="24"/>
              </w:rPr>
              <w:t>Выписной эпикриз из стационара по отдельным профилям медицинской помощи</w:t>
            </w:r>
          </w:p>
        </w:tc>
      </w:tr>
      <w:tr w:rsidR="00434B02" w:rsidRPr="00074D70" w14:paraId="13147E7E"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3CA4A32B" w14:textId="77777777" w:rsidR="00434B02" w:rsidRPr="00074D70" w:rsidRDefault="00434B02" w:rsidP="009D7071">
            <w:pPr>
              <w:rPr>
                <w:rFonts w:eastAsia="SimSun"/>
              </w:rPr>
            </w:pPr>
            <w:r w:rsidRPr="00074D70">
              <w:rPr>
                <w:rFonts w:eastAsia="SimSun" w:cs="Times New Roman"/>
                <w:szCs w:val="24"/>
              </w:rPr>
              <w:t>Протокол анкетирования из иных информационных систем</w:t>
            </w:r>
          </w:p>
        </w:tc>
      </w:tr>
    </w:tbl>
    <w:p w14:paraId="14456165" w14:textId="77777777" w:rsidR="00434B02" w:rsidRPr="00074D70" w:rsidRDefault="00434B02" w:rsidP="00434B02">
      <w:pPr>
        <w:rPr>
          <w:rFonts w:eastAsia="SimSun" w:cs="Times New Roman"/>
          <w:b/>
          <w:szCs w:val="24"/>
        </w:rPr>
      </w:pPr>
    </w:p>
    <w:p w14:paraId="44B62D51" w14:textId="77777777" w:rsidR="00434B02" w:rsidRPr="00074D70" w:rsidRDefault="00434B02" w:rsidP="00434B02">
      <w:pPr>
        <w:rPr>
          <w:rFonts w:eastAsia="SimSun" w:cs="Times New Roman"/>
          <w:szCs w:val="24"/>
        </w:rPr>
      </w:pPr>
      <w:r w:rsidRPr="00074D70">
        <w:rPr>
          <w:rFonts w:eastAsia="SimSun" w:cs="Times New Roman"/>
          <w:b/>
          <w:szCs w:val="24"/>
        </w:rPr>
        <w:t>Типы СЭМД</w:t>
      </w:r>
    </w:p>
    <w:tbl>
      <w:tblPr>
        <w:tblW w:w="4100" w:type="pct"/>
        <w:tblLayout w:type="fixed"/>
        <w:tblCellMar>
          <w:top w:w="30" w:type="dxa"/>
          <w:left w:w="30" w:type="dxa"/>
          <w:bottom w:w="20" w:type="dxa"/>
          <w:right w:w="30" w:type="dxa"/>
        </w:tblCellMar>
        <w:tblLook w:val="0000" w:firstRow="0" w:lastRow="0" w:firstColumn="0" w:lastColumn="0" w:noHBand="0" w:noVBand="0"/>
      </w:tblPr>
      <w:tblGrid>
        <w:gridCol w:w="8127"/>
      </w:tblGrid>
      <w:tr w:rsidR="00434B02" w:rsidRPr="00074D70" w14:paraId="2F03B47A" w14:textId="77777777" w:rsidTr="009D7071">
        <w:trPr>
          <w:tblHeader/>
        </w:trPr>
        <w:tc>
          <w:tcPr>
            <w:tcW w:w="8135" w:type="dxa"/>
            <w:tcBorders>
              <w:top w:val="single" w:sz="4" w:space="0" w:color="000000"/>
              <w:left w:val="single" w:sz="4" w:space="0" w:color="000000"/>
              <w:bottom w:val="single" w:sz="4" w:space="0" w:color="000000"/>
              <w:right w:val="single" w:sz="4" w:space="0" w:color="000000"/>
            </w:tcBorders>
          </w:tcPr>
          <w:p w14:paraId="1BF55D29" w14:textId="77777777" w:rsidR="00434B02" w:rsidRPr="00074D70" w:rsidRDefault="00434B02" w:rsidP="009D7071">
            <w:pPr>
              <w:rPr>
                <w:rFonts w:eastAsia="SimSun"/>
              </w:rPr>
            </w:pPr>
            <w:r w:rsidRPr="00074D70">
              <w:rPr>
                <w:rFonts w:eastAsia="SimSun" w:cs="Times New Roman"/>
                <w:b/>
                <w:szCs w:val="24"/>
                <w:lang w:val="en-US"/>
              </w:rPr>
              <w:t>Наименование</w:t>
            </w:r>
          </w:p>
        </w:tc>
      </w:tr>
      <w:tr w:rsidR="00434B02" w:rsidRPr="00074D70" w14:paraId="06D5DD96"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3C2F8A35" w14:textId="77777777" w:rsidR="00434B02" w:rsidRPr="00074D70" w:rsidRDefault="00434B02" w:rsidP="009D7071">
            <w:pPr>
              <w:rPr>
                <w:rFonts w:eastAsia="SimSun"/>
              </w:rPr>
            </w:pPr>
            <w:r w:rsidRPr="00074D70">
              <w:rPr>
                <w:rFonts w:eastAsia="SimSun" w:cs="Times New Roman"/>
                <w:szCs w:val="24"/>
              </w:rPr>
              <w:t>Направление на консультацию и во вспомогательные кабинеты</w:t>
            </w:r>
          </w:p>
        </w:tc>
      </w:tr>
      <w:tr w:rsidR="00434B02" w:rsidRPr="00074D70" w14:paraId="55CECD59"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55A27E29" w14:textId="77777777" w:rsidR="00434B02" w:rsidRPr="00074D70" w:rsidRDefault="00434B02" w:rsidP="009D7071">
            <w:pPr>
              <w:rPr>
                <w:rFonts w:eastAsia="SimSun"/>
              </w:rPr>
            </w:pPr>
            <w:r w:rsidRPr="00074D70">
              <w:rPr>
                <w:rFonts w:eastAsia="SimSun" w:cs="Times New Roman"/>
                <w:szCs w:val="24"/>
                <w:lang w:val="en-US"/>
              </w:rPr>
              <w:t>Протокол инструментального исследования</w:t>
            </w:r>
          </w:p>
        </w:tc>
      </w:tr>
      <w:tr w:rsidR="00434B02" w:rsidRPr="00074D70" w14:paraId="5A5161E8"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79A8C318" w14:textId="77777777" w:rsidR="00434B02" w:rsidRPr="00074D70" w:rsidRDefault="00434B02" w:rsidP="009D7071">
            <w:pPr>
              <w:rPr>
                <w:rFonts w:eastAsia="SimSun"/>
              </w:rPr>
            </w:pPr>
            <w:r w:rsidRPr="00074D70">
              <w:rPr>
                <w:rFonts w:eastAsia="SimSun" w:cs="Times New Roman"/>
                <w:szCs w:val="24"/>
                <w:lang w:val="en-US"/>
              </w:rPr>
              <w:t>Протокол лабораторного исследования</w:t>
            </w:r>
          </w:p>
        </w:tc>
      </w:tr>
      <w:tr w:rsidR="00434B02" w:rsidRPr="00074D70" w14:paraId="6F0B4F9D"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7F25FA96" w14:textId="77777777" w:rsidR="00434B02" w:rsidRPr="00074D70" w:rsidRDefault="00434B02" w:rsidP="009D7071">
            <w:pPr>
              <w:rPr>
                <w:rFonts w:eastAsia="SimSun"/>
              </w:rPr>
            </w:pPr>
            <w:r w:rsidRPr="00074D70">
              <w:rPr>
                <w:rFonts w:eastAsia="SimSun" w:cs="Times New Roman"/>
                <w:szCs w:val="24"/>
              </w:rPr>
              <w:t>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tc>
      </w:tr>
      <w:tr w:rsidR="00434B02" w:rsidRPr="00074D70" w14:paraId="5CE1102F"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1FFA3572" w14:textId="77777777" w:rsidR="00434B02" w:rsidRPr="00074D70" w:rsidRDefault="00434B02" w:rsidP="009D7071">
            <w:pPr>
              <w:rPr>
                <w:rFonts w:eastAsia="SimSun"/>
              </w:rPr>
            </w:pPr>
            <w:r w:rsidRPr="00074D70">
              <w:rPr>
                <w:rFonts w:eastAsia="SimSun" w:cs="Times New Roman"/>
                <w:color w:val="000000"/>
                <w:szCs w:val="24"/>
              </w:rPr>
              <w:t>Карта вызова скорой медицинской помощи</w:t>
            </w:r>
          </w:p>
        </w:tc>
      </w:tr>
      <w:tr w:rsidR="00434B02" w:rsidRPr="00074D70" w14:paraId="6B0963B4" w14:textId="77777777" w:rsidTr="009D7071">
        <w:tc>
          <w:tcPr>
            <w:tcW w:w="8135" w:type="dxa"/>
            <w:tcBorders>
              <w:top w:val="single" w:sz="4" w:space="0" w:color="000000"/>
              <w:left w:val="single" w:sz="4" w:space="0" w:color="000000"/>
              <w:bottom w:val="single" w:sz="4" w:space="0" w:color="000000"/>
              <w:right w:val="single" w:sz="4" w:space="0" w:color="000000"/>
            </w:tcBorders>
          </w:tcPr>
          <w:p w14:paraId="4136B6A3" w14:textId="77777777" w:rsidR="00434B02" w:rsidRPr="00074D70" w:rsidRDefault="00434B02" w:rsidP="009D7071">
            <w:pPr>
              <w:rPr>
                <w:rFonts w:eastAsia="SimSun"/>
              </w:rPr>
            </w:pPr>
            <w:r w:rsidRPr="00074D70">
              <w:rPr>
                <w:rFonts w:eastAsia="SimSun" w:cs="Times New Roman"/>
                <w:szCs w:val="24"/>
                <w:lang w:val="en-US"/>
              </w:rPr>
              <w:t>Протокол цитологического исследования</w:t>
            </w:r>
          </w:p>
        </w:tc>
      </w:tr>
    </w:tbl>
    <w:p w14:paraId="6242DE15" w14:textId="77777777" w:rsidR="00434B02" w:rsidRPr="00074D70" w:rsidRDefault="00434B02" w:rsidP="00434B02">
      <w:pPr>
        <w:rPr>
          <w:rFonts w:eastAsia="SimSun" w:cs="Times New Roman"/>
          <w:b/>
          <w:szCs w:val="24"/>
        </w:rPr>
      </w:pPr>
    </w:p>
    <w:p w14:paraId="3A4EC8D6" w14:textId="77777777" w:rsidR="00434B02" w:rsidRPr="00074D70" w:rsidRDefault="00434B02" w:rsidP="00434B02">
      <w:pPr>
        <w:rPr>
          <w:rFonts w:eastAsia="SimSun" w:cs="Times New Roman"/>
          <w:szCs w:val="24"/>
        </w:rPr>
      </w:pPr>
      <w:r w:rsidRPr="00074D70">
        <w:rPr>
          <w:rFonts w:eastAsia="SimSun" w:cs="Times New Roman"/>
          <w:b/>
          <w:szCs w:val="24"/>
        </w:rPr>
        <w:t>Медицинская документация</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572"/>
        <w:gridCol w:w="9349"/>
      </w:tblGrid>
      <w:tr w:rsidR="00434B02" w:rsidRPr="00074D70" w14:paraId="019816BB" w14:textId="77777777" w:rsidTr="009D7071">
        <w:trPr>
          <w:tblHeader/>
        </w:trPr>
        <w:tc>
          <w:tcPr>
            <w:tcW w:w="572" w:type="dxa"/>
            <w:shd w:val="clear" w:color="auto" w:fill="F0F0F0"/>
          </w:tcPr>
          <w:p w14:paraId="7B7B8138" w14:textId="77777777" w:rsidR="00434B02" w:rsidRPr="00074D70" w:rsidRDefault="00434B02" w:rsidP="009D7071">
            <w:pPr>
              <w:jc w:val="center"/>
              <w:rPr>
                <w:rFonts w:eastAsia="SimSun"/>
              </w:rPr>
            </w:pPr>
            <w:r w:rsidRPr="00074D70">
              <w:rPr>
                <w:rFonts w:eastAsia="SimSun" w:cs="Times New Roman"/>
                <w:b/>
                <w:color w:val="262626"/>
                <w:szCs w:val="24"/>
                <w:lang w:val="en-US"/>
              </w:rPr>
              <w:t>№№</w:t>
            </w:r>
          </w:p>
        </w:tc>
        <w:tc>
          <w:tcPr>
            <w:tcW w:w="9348" w:type="dxa"/>
            <w:shd w:val="clear" w:color="auto" w:fill="F0F0F0"/>
          </w:tcPr>
          <w:p w14:paraId="4C194C7C" w14:textId="77777777" w:rsidR="00434B02" w:rsidRPr="00074D70" w:rsidRDefault="00434B02" w:rsidP="009D7071">
            <w:pPr>
              <w:rPr>
                <w:rFonts w:eastAsia="SimSun"/>
              </w:rPr>
            </w:pPr>
            <w:r w:rsidRPr="00074D70">
              <w:rPr>
                <w:rFonts w:eastAsia="SimSun" w:cs="Times New Roman"/>
                <w:b/>
                <w:color w:val="262626"/>
                <w:szCs w:val="24"/>
                <w:lang w:val="en-US"/>
              </w:rPr>
              <w:t>Медицинская документация</w:t>
            </w:r>
          </w:p>
        </w:tc>
      </w:tr>
      <w:tr w:rsidR="00434B02" w:rsidRPr="00074D70" w14:paraId="4CD95589" w14:textId="77777777" w:rsidTr="009D7071">
        <w:tc>
          <w:tcPr>
            <w:tcW w:w="572" w:type="dxa"/>
            <w:tcBorders>
              <w:top w:val="single" w:sz="4" w:space="0" w:color="000000"/>
              <w:left w:val="single" w:sz="4" w:space="0" w:color="000000"/>
              <w:bottom w:val="single" w:sz="4" w:space="0" w:color="000000"/>
              <w:right w:val="single" w:sz="4" w:space="0" w:color="000000"/>
            </w:tcBorders>
          </w:tcPr>
          <w:p w14:paraId="42ACA3B4" w14:textId="77777777" w:rsidR="00434B02" w:rsidRPr="00074D70" w:rsidRDefault="00434B02" w:rsidP="009D7071">
            <w:pPr>
              <w:jc w:val="center"/>
              <w:rPr>
                <w:rFonts w:eastAsia="SimSun"/>
              </w:rPr>
            </w:pPr>
            <w:r w:rsidRPr="00074D70">
              <w:rPr>
                <w:rFonts w:eastAsia="SimSun" w:cs="Times New Roman"/>
                <w:szCs w:val="24"/>
                <w:lang w:val="en-US"/>
              </w:rPr>
              <w:t>1</w:t>
            </w:r>
          </w:p>
        </w:tc>
        <w:tc>
          <w:tcPr>
            <w:tcW w:w="9348" w:type="dxa"/>
            <w:tcBorders>
              <w:top w:val="single" w:sz="4" w:space="0" w:color="000000"/>
              <w:left w:val="single" w:sz="4" w:space="0" w:color="000000"/>
              <w:bottom w:val="single" w:sz="4" w:space="0" w:color="000000"/>
              <w:right w:val="single" w:sz="4" w:space="0" w:color="000000"/>
            </w:tcBorders>
          </w:tcPr>
          <w:p w14:paraId="74110AD4" w14:textId="77777777" w:rsidR="00434B02" w:rsidRPr="00074D70" w:rsidRDefault="00434B02" w:rsidP="009D7071">
            <w:pPr>
              <w:rPr>
                <w:rFonts w:eastAsia="SimSun"/>
              </w:rPr>
            </w:pPr>
            <w:r w:rsidRPr="00074D70">
              <w:rPr>
                <w:rFonts w:eastAsia="SimSun" w:cs="Times New Roman"/>
                <w:szCs w:val="24"/>
              </w:rPr>
              <w:t>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tc>
      </w:tr>
      <w:tr w:rsidR="00434B02" w:rsidRPr="00074D70" w14:paraId="462479BB" w14:textId="77777777" w:rsidTr="009D7071">
        <w:tc>
          <w:tcPr>
            <w:tcW w:w="572" w:type="dxa"/>
            <w:tcBorders>
              <w:top w:val="single" w:sz="4" w:space="0" w:color="000000"/>
              <w:left w:val="single" w:sz="4" w:space="0" w:color="000000"/>
              <w:bottom w:val="single" w:sz="4" w:space="0" w:color="000000"/>
              <w:right w:val="single" w:sz="4" w:space="0" w:color="000000"/>
            </w:tcBorders>
          </w:tcPr>
          <w:p w14:paraId="48B33F9C" w14:textId="77777777" w:rsidR="00434B02" w:rsidRPr="00074D70" w:rsidRDefault="00434B02" w:rsidP="009D7071">
            <w:pPr>
              <w:jc w:val="center"/>
              <w:rPr>
                <w:rFonts w:eastAsia="SimSun"/>
              </w:rPr>
            </w:pPr>
            <w:r w:rsidRPr="00074D70">
              <w:rPr>
                <w:rFonts w:eastAsia="SimSun" w:cs="Times New Roman"/>
                <w:szCs w:val="24"/>
                <w:lang w:val="en-US"/>
              </w:rPr>
              <w:t>2</w:t>
            </w:r>
          </w:p>
        </w:tc>
        <w:tc>
          <w:tcPr>
            <w:tcW w:w="9348" w:type="dxa"/>
            <w:tcBorders>
              <w:top w:val="single" w:sz="4" w:space="0" w:color="000000"/>
              <w:left w:val="single" w:sz="4" w:space="0" w:color="000000"/>
              <w:bottom w:val="single" w:sz="4" w:space="0" w:color="000000"/>
              <w:right w:val="single" w:sz="4" w:space="0" w:color="000000"/>
            </w:tcBorders>
          </w:tcPr>
          <w:p w14:paraId="1F9C3185" w14:textId="77777777" w:rsidR="00434B02" w:rsidRPr="00074D70" w:rsidRDefault="00434B02" w:rsidP="009D7071">
            <w:pPr>
              <w:rPr>
                <w:rFonts w:eastAsia="SimSun"/>
              </w:rPr>
            </w:pPr>
            <w:r w:rsidRPr="00074D70">
              <w:rPr>
                <w:rFonts w:eastAsia="SimSun" w:cs="Times New Roman"/>
                <w:szCs w:val="24"/>
              </w:rPr>
              <w:t>Направление на оказание медицинских услуг</w:t>
            </w:r>
          </w:p>
        </w:tc>
      </w:tr>
      <w:tr w:rsidR="00434B02" w:rsidRPr="00074D70" w14:paraId="6248BB2B" w14:textId="77777777" w:rsidTr="009D7071">
        <w:tc>
          <w:tcPr>
            <w:tcW w:w="572" w:type="dxa"/>
            <w:tcBorders>
              <w:top w:val="single" w:sz="4" w:space="0" w:color="000000"/>
              <w:left w:val="single" w:sz="4" w:space="0" w:color="000000"/>
              <w:bottom w:val="single" w:sz="4" w:space="0" w:color="000000"/>
              <w:right w:val="single" w:sz="4" w:space="0" w:color="000000"/>
            </w:tcBorders>
          </w:tcPr>
          <w:p w14:paraId="005EE08A" w14:textId="77777777" w:rsidR="00434B02" w:rsidRPr="00074D70" w:rsidRDefault="00434B02" w:rsidP="009D7071">
            <w:pPr>
              <w:jc w:val="center"/>
              <w:rPr>
                <w:rFonts w:eastAsia="SimSun"/>
              </w:rPr>
            </w:pPr>
            <w:r w:rsidRPr="00074D70">
              <w:rPr>
                <w:rFonts w:eastAsia="SimSun" w:cs="Times New Roman"/>
                <w:szCs w:val="24"/>
                <w:lang w:val="en-US"/>
              </w:rPr>
              <w:t>3</w:t>
            </w:r>
          </w:p>
        </w:tc>
        <w:tc>
          <w:tcPr>
            <w:tcW w:w="9348" w:type="dxa"/>
            <w:tcBorders>
              <w:top w:val="single" w:sz="4" w:space="0" w:color="000000"/>
              <w:left w:val="single" w:sz="4" w:space="0" w:color="000000"/>
              <w:bottom w:val="single" w:sz="4" w:space="0" w:color="000000"/>
              <w:right w:val="single" w:sz="4" w:space="0" w:color="000000"/>
            </w:tcBorders>
          </w:tcPr>
          <w:p w14:paraId="52D8CD4C" w14:textId="77777777" w:rsidR="00434B02" w:rsidRPr="00074D70" w:rsidRDefault="00434B02" w:rsidP="009D7071">
            <w:pPr>
              <w:rPr>
                <w:rFonts w:eastAsia="SimSun"/>
              </w:rPr>
            </w:pPr>
            <w:r w:rsidRPr="00074D70">
              <w:rPr>
                <w:rFonts w:eastAsia="SimSun" w:cs="Times New Roman"/>
                <w:szCs w:val="24"/>
                <w:lang w:val="en-US"/>
              </w:rPr>
              <w:t>Прием (осмотр) врача-специалиста</w:t>
            </w:r>
          </w:p>
        </w:tc>
      </w:tr>
      <w:tr w:rsidR="00434B02" w:rsidRPr="00074D70" w14:paraId="5982CBA0" w14:textId="77777777" w:rsidTr="009D7071">
        <w:tc>
          <w:tcPr>
            <w:tcW w:w="572" w:type="dxa"/>
            <w:tcBorders>
              <w:top w:val="single" w:sz="4" w:space="0" w:color="000000"/>
              <w:left w:val="single" w:sz="4" w:space="0" w:color="000000"/>
              <w:bottom w:val="single" w:sz="4" w:space="0" w:color="000000"/>
              <w:right w:val="single" w:sz="4" w:space="0" w:color="000000"/>
            </w:tcBorders>
          </w:tcPr>
          <w:p w14:paraId="1B4151B1" w14:textId="77777777" w:rsidR="00434B02" w:rsidRPr="00074D70" w:rsidRDefault="00434B02" w:rsidP="009D7071">
            <w:pPr>
              <w:jc w:val="center"/>
              <w:rPr>
                <w:rFonts w:eastAsia="SimSun"/>
              </w:rPr>
            </w:pPr>
            <w:r w:rsidRPr="00074D70">
              <w:rPr>
                <w:rFonts w:eastAsia="SimSun" w:cs="Times New Roman"/>
                <w:szCs w:val="24"/>
                <w:lang w:val="en-US"/>
              </w:rPr>
              <w:t>4</w:t>
            </w:r>
          </w:p>
        </w:tc>
        <w:tc>
          <w:tcPr>
            <w:tcW w:w="9348" w:type="dxa"/>
            <w:tcBorders>
              <w:top w:val="single" w:sz="4" w:space="0" w:color="000000"/>
              <w:left w:val="single" w:sz="4" w:space="0" w:color="000000"/>
              <w:bottom w:val="single" w:sz="4" w:space="0" w:color="000000"/>
              <w:right w:val="single" w:sz="4" w:space="0" w:color="000000"/>
            </w:tcBorders>
          </w:tcPr>
          <w:p w14:paraId="33E7AA73" w14:textId="77777777" w:rsidR="00434B02" w:rsidRPr="00074D70" w:rsidRDefault="00434B02" w:rsidP="009D7071">
            <w:pPr>
              <w:rPr>
                <w:rFonts w:eastAsia="SimSun"/>
              </w:rPr>
            </w:pPr>
            <w:r w:rsidRPr="00074D70">
              <w:rPr>
                <w:rFonts w:eastAsia="SimSun" w:cs="Times New Roman"/>
                <w:szCs w:val="24"/>
                <w:lang w:val="en-US"/>
              </w:rPr>
              <w:t>Протокол анкетирования</w:t>
            </w:r>
          </w:p>
        </w:tc>
      </w:tr>
      <w:tr w:rsidR="00434B02" w:rsidRPr="00074D70" w14:paraId="5DB6C13E" w14:textId="77777777" w:rsidTr="009D7071">
        <w:tc>
          <w:tcPr>
            <w:tcW w:w="572" w:type="dxa"/>
            <w:tcBorders>
              <w:top w:val="single" w:sz="4" w:space="0" w:color="000000"/>
              <w:left w:val="single" w:sz="4" w:space="0" w:color="000000"/>
              <w:bottom w:val="single" w:sz="4" w:space="0" w:color="000000"/>
              <w:right w:val="single" w:sz="4" w:space="0" w:color="000000"/>
            </w:tcBorders>
          </w:tcPr>
          <w:p w14:paraId="09CAAEC4" w14:textId="77777777" w:rsidR="00434B02" w:rsidRPr="00074D70" w:rsidRDefault="00434B02" w:rsidP="009D7071">
            <w:pPr>
              <w:jc w:val="center"/>
              <w:rPr>
                <w:rFonts w:eastAsia="SimSun"/>
              </w:rPr>
            </w:pPr>
            <w:r w:rsidRPr="00074D70">
              <w:rPr>
                <w:rFonts w:eastAsia="SimSun" w:cs="Times New Roman"/>
                <w:szCs w:val="24"/>
                <w:lang w:val="en-US"/>
              </w:rPr>
              <w:t>5</w:t>
            </w:r>
          </w:p>
        </w:tc>
        <w:tc>
          <w:tcPr>
            <w:tcW w:w="9348" w:type="dxa"/>
            <w:tcBorders>
              <w:top w:val="single" w:sz="4" w:space="0" w:color="000000"/>
              <w:left w:val="single" w:sz="4" w:space="0" w:color="000000"/>
              <w:bottom w:val="single" w:sz="4" w:space="0" w:color="000000"/>
              <w:right w:val="single" w:sz="4" w:space="0" w:color="000000"/>
            </w:tcBorders>
          </w:tcPr>
          <w:p w14:paraId="3F9F4F6C" w14:textId="77777777" w:rsidR="00434B02" w:rsidRPr="00074D70" w:rsidRDefault="00434B02" w:rsidP="009D7071">
            <w:pPr>
              <w:rPr>
                <w:rFonts w:eastAsia="SimSun"/>
              </w:rPr>
            </w:pPr>
            <w:r w:rsidRPr="00074D70">
              <w:rPr>
                <w:rFonts w:eastAsia="SimSun" w:cs="Times New Roman"/>
                <w:szCs w:val="24"/>
                <w:lang w:val="en-US"/>
              </w:rPr>
              <w:t>Протокол инструментального исследования</w:t>
            </w:r>
          </w:p>
        </w:tc>
      </w:tr>
      <w:tr w:rsidR="00434B02" w:rsidRPr="00074D70" w14:paraId="38E85DF6" w14:textId="77777777" w:rsidTr="009D7071">
        <w:tc>
          <w:tcPr>
            <w:tcW w:w="572" w:type="dxa"/>
            <w:tcBorders>
              <w:top w:val="single" w:sz="4" w:space="0" w:color="000000"/>
              <w:left w:val="single" w:sz="4" w:space="0" w:color="000000"/>
              <w:bottom w:val="single" w:sz="4" w:space="0" w:color="000000"/>
              <w:right w:val="single" w:sz="4" w:space="0" w:color="000000"/>
            </w:tcBorders>
          </w:tcPr>
          <w:p w14:paraId="47204DA7" w14:textId="77777777" w:rsidR="00434B02" w:rsidRPr="00074D70" w:rsidRDefault="00434B02" w:rsidP="009D7071">
            <w:pPr>
              <w:jc w:val="center"/>
              <w:rPr>
                <w:rFonts w:eastAsia="SimSun"/>
              </w:rPr>
            </w:pPr>
            <w:r w:rsidRPr="00074D70">
              <w:rPr>
                <w:rFonts w:eastAsia="SimSun" w:cs="Times New Roman"/>
                <w:szCs w:val="24"/>
                <w:lang w:val="en-US"/>
              </w:rPr>
              <w:t>6</w:t>
            </w:r>
          </w:p>
        </w:tc>
        <w:tc>
          <w:tcPr>
            <w:tcW w:w="9348" w:type="dxa"/>
            <w:tcBorders>
              <w:top w:val="single" w:sz="4" w:space="0" w:color="000000"/>
              <w:left w:val="single" w:sz="4" w:space="0" w:color="000000"/>
              <w:bottom w:val="single" w:sz="4" w:space="0" w:color="000000"/>
              <w:right w:val="single" w:sz="4" w:space="0" w:color="000000"/>
            </w:tcBorders>
          </w:tcPr>
          <w:p w14:paraId="3D4FC93F" w14:textId="77777777" w:rsidR="00434B02" w:rsidRPr="00074D70" w:rsidRDefault="00434B02" w:rsidP="009D7071">
            <w:pPr>
              <w:rPr>
                <w:rFonts w:eastAsia="SimSun"/>
              </w:rPr>
            </w:pPr>
            <w:r w:rsidRPr="00074D70">
              <w:rPr>
                <w:rFonts w:eastAsia="SimSun" w:cs="Times New Roman"/>
                <w:szCs w:val="24"/>
                <w:lang w:val="en-US"/>
              </w:rPr>
              <w:t>Протокол лабораторного исследования</w:t>
            </w:r>
          </w:p>
        </w:tc>
      </w:tr>
      <w:tr w:rsidR="00434B02" w:rsidRPr="00074D70" w14:paraId="51F1A0C2" w14:textId="77777777" w:rsidTr="009D7071">
        <w:tc>
          <w:tcPr>
            <w:tcW w:w="572" w:type="dxa"/>
            <w:tcBorders>
              <w:top w:val="single" w:sz="4" w:space="0" w:color="000000"/>
              <w:left w:val="single" w:sz="4" w:space="0" w:color="000000"/>
              <w:bottom w:val="single" w:sz="4" w:space="0" w:color="000000"/>
              <w:right w:val="single" w:sz="4" w:space="0" w:color="000000"/>
            </w:tcBorders>
          </w:tcPr>
          <w:p w14:paraId="45698BAC" w14:textId="77777777" w:rsidR="00434B02" w:rsidRPr="00074D70" w:rsidRDefault="00434B02" w:rsidP="009D7071">
            <w:pPr>
              <w:jc w:val="center"/>
              <w:rPr>
                <w:rFonts w:eastAsia="SimSun"/>
              </w:rPr>
            </w:pPr>
            <w:r w:rsidRPr="00074D70">
              <w:rPr>
                <w:rFonts w:eastAsia="SimSun" w:cs="Times New Roman"/>
                <w:szCs w:val="24"/>
                <w:lang w:val="en-US"/>
              </w:rPr>
              <w:t>7</w:t>
            </w:r>
          </w:p>
        </w:tc>
        <w:tc>
          <w:tcPr>
            <w:tcW w:w="9348" w:type="dxa"/>
            <w:tcBorders>
              <w:top w:val="single" w:sz="4" w:space="0" w:color="000000"/>
              <w:left w:val="single" w:sz="4" w:space="0" w:color="000000"/>
              <w:bottom w:val="single" w:sz="4" w:space="0" w:color="000000"/>
              <w:right w:val="single" w:sz="4" w:space="0" w:color="000000"/>
            </w:tcBorders>
          </w:tcPr>
          <w:p w14:paraId="7D200F23" w14:textId="77777777" w:rsidR="00434B02" w:rsidRPr="00074D70" w:rsidRDefault="00434B02" w:rsidP="009D7071">
            <w:pPr>
              <w:rPr>
                <w:rFonts w:eastAsia="SimSun"/>
              </w:rPr>
            </w:pPr>
            <w:r w:rsidRPr="00074D70">
              <w:rPr>
                <w:rFonts w:eastAsia="SimSun" w:cs="Times New Roman"/>
                <w:szCs w:val="24"/>
                <w:lang w:val="en-US"/>
              </w:rPr>
              <w:t>Протокол медицинской манипуляции</w:t>
            </w:r>
          </w:p>
        </w:tc>
      </w:tr>
      <w:tr w:rsidR="00434B02" w:rsidRPr="00074D70" w14:paraId="54DF6289" w14:textId="77777777" w:rsidTr="009D7071">
        <w:tc>
          <w:tcPr>
            <w:tcW w:w="572" w:type="dxa"/>
            <w:tcBorders>
              <w:top w:val="single" w:sz="4" w:space="0" w:color="000000"/>
              <w:left w:val="single" w:sz="4" w:space="0" w:color="000000"/>
              <w:bottom w:val="single" w:sz="4" w:space="0" w:color="000000"/>
              <w:right w:val="single" w:sz="4" w:space="0" w:color="000000"/>
            </w:tcBorders>
          </w:tcPr>
          <w:p w14:paraId="3DB113CF" w14:textId="77777777" w:rsidR="00434B02" w:rsidRPr="00074D70" w:rsidRDefault="00434B02" w:rsidP="009D7071">
            <w:pPr>
              <w:jc w:val="center"/>
              <w:rPr>
                <w:rFonts w:eastAsia="SimSun"/>
              </w:rPr>
            </w:pPr>
            <w:r w:rsidRPr="00074D70">
              <w:rPr>
                <w:rFonts w:eastAsia="SimSun" w:cs="Times New Roman"/>
                <w:szCs w:val="24"/>
                <w:lang w:val="en-US"/>
              </w:rPr>
              <w:t>8</w:t>
            </w:r>
          </w:p>
        </w:tc>
        <w:tc>
          <w:tcPr>
            <w:tcW w:w="9348" w:type="dxa"/>
            <w:tcBorders>
              <w:top w:val="single" w:sz="4" w:space="0" w:color="000000"/>
              <w:left w:val="single" w:sz="4" w:space="0" w:color="000000"/>
              <w:bottom w:val="single" w:sz="4" w:space="0" w:color="000000"/>
              <w:right w:val="single" w:sz="4" w:space="0" w:color="000000"/>
            </w:tcBorders>
          </w:tcPr>
          <w:p w14:paraId="4D51C42A" w14:textId="77777777" w:rsidR="00434B02" w:rsidRPr="00074D70" w:rsidRDefault="00434B02" w:rsidP="009D7071">
            <w:pPr>
              <w:rPr>
                <w:rFonts w:eastAsia="SimSun"/>
              </w:rPr>
            </w:pPr>
            <w:r w:rsidRPr="00074D70">
              <w:rPr>
                <w:rFonts w:eastAsia="SimSun" w:cs="Times New Roman"/>
                <w:szCs w:val="24"/>
                <w:lang w:val="en-US"/>
              </w:rPr>
              <w:t>Эпикриз в стационаре выписной</w:t>
            </w:r>
          </w:p>
        </w:tc>
      </w:tr>
      <w:tr w:rsidR="00434B02" w:rsidRPr="00074D70" w14:paraId="374FFAA3" w14:textId="77777777" w:rsidTr="009D7071">
        <w:tc>
          <w:tcPr>
            <w:tcW w:w="572" w:type="dxa"/>
            <w:tcBorders>
              <w:top w:val="single" w:sz="4" w:space="0" w:color="000000"/>
              <w:left w:val="single" w:sz="4" w:space="0" w:color="000000"/>
              <w:bottom w:val="single" w:sz="4" w:space="0" w:color="000000"/>
              <w:right w:val="single" w:sz="4" w:space="0" w:color="000000"/>
            </w:tcBorders>
          </w:tcPr>
          <w:p w14:paraId="18D41576" w14:textId="77777777" w:rsidR="00434B02" w:rsidRPr="00074D70" w:rsidRDefault="00434B02" w:rsidP="009D7071">
            <w:pPr>
              <w:jc w:val="center"/>
              <w:rPr>
                <w:rFonts w:eastAsia="SimSun"/>
              </w:rPr>
            </w:pPr>
            <w:r w:rsidRPr="00074D70">
              <w:rPr>
                <w:rFonts w:eastAsia="SimSun" w:cs="Times New Roman"/>
                <w:szCs w:val="24"/>
                <w:lang w:val="en-US"/>
              </w:rPr>
              <w:t>9</w:t>
            </w:r>
          </w:p>
        </w:tc>
        <w:tc>
          <w:tcPr>
            <w:tcW w:w="9348" w:type="dxa"/>
            <w:tcBorders>
              <w:top w:val="single" w:sz="4" w:space="0" w:color="000000"/>
              <w:left w:val="single" w:sz="4" w:space="0" w:color="000000"/>
              <w:bottom w:val="single" w:sz="4" w:space="0" w:color="000000"/>
              <w:right w:val="single" w:sz="4" w:space="0" w:color="000000"/>
            </w:tcBorders>
          </w:tcPr>
          <w:p w14:paraId="1B4814BB" w14:textId="77777777" w:rsidR="00434B02" w:rsidRPr="00074D70" w:rsidRDefault="00434B02" w:rsidP="009D7071">
            <w:pPr>
              <w:rPr>
                <w:rFonts w:eastAsia="SimSun"/>
              </w:rPr>
            </w:pPr>
            <w:r w:rsidRPr="00074D70">
              <w:rPr>
                <w:rFonts w:eastAsia="SimSun" w:cs="Times New Roman"/>
                <w:szCs w:val="24"/>
              </w:rPr>
              <w:t>Эпикриз по результатам диспансеризации/профилактического медицинского осмотра</w:t>
            </w:r>
          </w:p>
        </w:tc>
      </w:tr>
      <w:tr w:rsidR="00434B02" w:rsidRPr="00074D70" w14:paraId="383A9F26" w14:textId="77777777" w:rsidTr="009D7071">
        <w:tc>
          <w:tcPr>
            <w:tcW w:w="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4F1B9B" w14:textId="77777777" w:rsidR="00434B02" w:rsidRPr="00074D70" w:rsidRDefault="00434B02" w:rsidP="009D7071">
            <w:pPr>
              <w:jc w:val="center"/>
              <w:rPr>
                <w:rFonts w:eastAsia="SimSun"/>
              </w:rPr>
            </w:pPr>
            <w:r w:rsidRPr="00074D70">
              <w:rPr>
                <w:rFonts w:eastAsia="SimSun" w:cs="Times New Roman"/>
                <w:szCs w:val="24"/>
                <w:lang w:val="en-US"/>
              </w:rPr>
              <w:t>10</w:t>
            </w:r>
          </w:p>
        </w:tc>
        <w:tc>
          <w:tcPr>
            <w:tcW w:w="93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E2BB5B" w14:textId="77777777" w:rsidR="00434B02" w:rsidRPr="00074D70" w:rsidRDefault="00434B02" w:rsidP="009D7071">
            <w:pPr>
              <w:rPr>
                <w:rFonts w:eastAsia="SimSun"/>
              </w:rPr>
            </w:pPr>
            <w:r w:rsidRPr="00074D70">
              <w:rPr>
                <w:rFonts w:eastAsia="SimSun" w:cs="Times New Roman"/>
                <w:szCs w:val="24"/>
                <w:lang w:val="en-US"/>
              </w:rPr>
              <w:t>Протокол цитологического исследования</w:t>
            </w:r>
          </w:p>
        </w:tc>
      </w:tr>
    </w:tbl>
    <w:p w14:paraId="3BF84FD8" w14:textId="77777777" w:rsidR="00434B02" w:rsidRPr="00074D70" w:rsidRDefault="00434B02" w:rsidP="00434B02">
      <w:pPr>
        <w:rPr>
          <w:rFonts w:eastAsia="SimSun" w:cs="Times New Roman"/>
          <w:szCs w:val="24"/>
        </w:rPr>
      </w:pPr>
    </w:p>
    <w:p w14:paraId="401BDF8B" w14:textId="77777777" w:rsidR="00434B02" w:rsidRPr="00074D70" w:rsidRDefault="00434B02" w:rsidP="00434B02">
      <w:pPr>
        <w:rPr>
          <w:rFonts w:eastAsia="SimSun" w:cs="Times New Roman"/>
          <w:b/>
          <w:szCs w:val="24"/>
        </w:rPr>
      </w:pPr>
      <w:r w:rsidRPr="00074D70">
        <w:rPr>
          <w:rFonts w:eastAsia="SimSun" w:cs="Times New Roman"/>
          <w:b/>
          <w:szCs w:val="24"/>
        </w:rPr>
        <w:t>Классы пользователей и их потребности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128"/>
        <w:gridCol w:w="3994"/>
        <w:gridCol w:w="3789"/>
      </w:tblGrid>
      <w:tr w:rsidR="00434B02" w:rsidRPr="00074D70" w14:paraId="1B881E44" w14:textId="77777777" w:rsidTr="009D7071">
        <w:trPr>
          <w:tblHeader/>
        </w:trPr>
        <w:tc>
          <w:tcPr>
            <w:tcW w:w="2130" w:type="dxa"/>
            <w:tcBorders>
              <w:top w:val="single" w:sz="4" w:space="0" w:color="000000"/>
              <w:left w:val="single" w:sz="4" w:space="0" w:color="000000"/>
              <w:bottom w:val="single" w:sz="4" w:space="0" w:color="000000"/>
              <w:right w:val="single" w:sz="4" w:space="0" w:color="000000"/>
            </w:tcBorders>
            <w:shd w:val="clear" w:color="auto" w:fill="F0F0F0"/>
          </w:tcPr>
          <w:p w14:paraId="085BBBAE" w14:textId="77777777" w:rsidR="00434B02" w:rsidRPr="00074D70" w:rsidRDefault="00434B02" w:rsidP="009D7071">
            <w:pPr>
              <w:rPr>
                <w:rFonts w:eastAsia="SimSun"/>
              </w:rPr>
            </w:pPr>
            <w:r w:rsidRPr="00074D70">
              <w:rPr>
                <w:rFonts w:eastAsia="SimSun" w:cs="Times New Roman"/>
                <w:b/>
                <w:color w:val="262626"/>
                <w:szCs w:val="24"/>
                <w:lang w:val="en-US"/>
              </w:rPr>
              <w:t>Класс пользователей</w:t>
            </w:r>
          </w:p>
        </w:tc>
        <w:tc>
          <w:tcPr>
            <w:tcW w:w="3998" w:type="dxa"/>
            <w:tcBorders>
              <w:top w:val="single" w:sz="4" w:space="0" w:color="000000"/>
              <w:left w:val="single" w:sz="4" w:space="0" w:color="000000"/>
              <w:bottom w:val="single" w:sz="4" w:space="0" w:color="000000"/>
              <w:right w:val="single" w:sz="4" w:space="0" w:color="000000"/>
            </w:tcBorders>
            <w:shd w:val="clear" w:color="auto" w:fill="F0F0F0"/>
          </w:tcPr>
          <w:p w14:paraId="423BB011" w14:textId="77777777" w:rsidR="00434B02" w:rsidRPr="00074D70" w:rsidRDefault="00434B02" w:rsidP="009D7071">
            <w:pPr>
              <w:rPr>
                <w:rFonts w:eastAsia="SimSun"/>
              </w:rPr>
            </w:pPr>
            <w:r w:rsidRPr="00074D70">
              <w:rPr>
                <w:rFonts w:eastAsia="SimSun" w:cs="Times New Roman"/>
                <w:b/>
                <w:color w:val="262626"/>
                <w:szCs w:val="24"/>
                <w:lang w:val="en-US"/>
              </w:rPr>
              <w:t>Описание класса</w:t>
            </w:r>
          </w:p>
        </w:tc>
        <w:tc>
          <w:tcPr>
            <w:tcW w:w="3793" w:type="dxa"/>
            <w:tcBorders>
              <w:top w:val="single" w:sz="4" w:space="0" w:color="000000"/>
              <w:left w:val="single" w:sz="4" w:space="0" w:color="000000"/>
              <w:bottom w:val="single" w:sz="4" w:space="0" w:color="000000"/>
              <w:right w:val="single" w:sz="4" w:space="0" w:color="000000"/>
            </w:tcBorders>
            <w:shd w:val="clear" w:color="auto" w:fill="F0F0F0"/>
          </w:tcPr>
          <w:p w14:paraId="06DE5C50" w14:textId="77777777" w:rsidR="00434B02" w:rsidRPr="00074D70" w:rsidRDefault="00434B02" w:rsidP="009D7071">
            <w:pPr>
              <w:rPr>
                <w:rFonts w:eastAsia="SimSun"/>
              </w:rPr>
            </w:pPr>
            <w:r w:rsidRPr="00074D70">
              <w:rPr>
                <w:rFonts w:eastAsia="SimSun" w:cs="Times New Roman"/>
                <w:b/>
                <w:color w:val="262626"/>
                <w:szCs w:val="24"/>
                <w:lang w:val="en-US"/>
              </w:rPr>
              <w:t>Потребности</w:t>
            </w:r>
          </w:p>
        </w:tc>
      </w:tr>
      <w:tr w:rsidR="00434B02" w:rsidRPr="00074D70" w14:paraId="4DE2F504" w14:textId="77777777" w:rsidTr="009D7071">
        <w:tc>
          <w:tcPr>
            <w:tcW w:w="2130" w:type="dxa"/>
            <w:tcBorders>
              <w:top w:val="single" w:sz="4" w:space="0" w:color="000000"/>
              <w:left w:val="single" w:sz="4" w:space="0" w:color="000000"/>
              <w:bottom w:val="single" w:sz="4" w:space="0" w:color="000000"/>
              <w:right w:val="single" w:sz="4" w:space="0" w:color="000000"/>
            </w:tcBorders>
          </w:tcPr>
          <w:p w14:paraId="4FFDC8D4" w14:textId="77777777" w:rsidR="00434B02" w:rsidRPr="00074D70" w:rsidRDefault="00434B02" w:rsidP="009D7071">
            <w:pPr>
              <w:rPr>
                <w:rFonts w:eastAsia="SimSun"/>
              </w:rPr>
            </w:pPr>
            <w:r w:rsidRPr="00074D70">
              <w:rPr>
                <w:rFonts w:eastAsia="SimSun" w:cs="Times New Roman"/>
                <w:szCs w:val="24"/>
              </w:rPr>
              <w:t>Пользователь, который вносит информацию в систему</w:t>
            </w:r>
          </w:p>
        </w:tc>
        <w:tc>
          <w:tcPr>
            <w:tcW w:w="3998" w:type="dxa"/>
            <w:tcBorders>
              <w:top w:val="single" w:sz="4" w:space="0" w:color="000000"/>
              <w:left w:val="single" w:sz="4" w:space="0" w:color="000000"/>
              <w:bottom w:val="single" w:sz="4" w:space="0" w:color="000000"/>
              <w:right w:val="single" w:sz="4" w:space="0" w:color="000000"/>
            </w:tcBorders>
          </w:tcPr>
          <w:p w14:paraId="560E5AB6" w14:textId="77777777" w:rsidR="00434B02" w:rsidRPr="00074D70" w:rsidRDefault="00434B02" w:rsidP="009D7071">
            <w:pPr>
              <w:rPr>
                <w:rFonts w:eastAsia="SimSun"/>
              </w:rPr>
            </w:pPr>
            <w:r w:rsidRPr="00074D70">
              <w:rPr>
                <w:rFonts w:eastAsia="SimSun" w:cs="Times New Roman"/>
                <w:szCs w:val="24"/>
              </w:rPr>
              <w:t>Сотрудник, который формирует медицинский документ в соответствии с</w:t>
            </w:r>
            <w:r w:rsidRPr="00074D70">
              <w:rPr>
                <w:rFonts w:eastAsia="SimSun" w:cs="Times New Roman"/>
                <w:szCs w:val="24"/>
                <w:lang w:val="en-US"/>
              </w:rPr>
              <w:t> </w:t>
            </w:r>
            <w:r w:rsidRPr="00074D70">
              <w:rPr>
                <w:rFonts w:eastAsia="SimSun" w:cs="Times New Roman"/>
                <w:b/>
                <w:szCs w:val="24"/>
              </w:rPr>
              <w:t>Таблицей выше</w:t>
            </w:r>
            <w:r w:rsidRPr="00074D70">
              <w:rPr>
                <w:rFonts w:eastAsia="SimSun" w:cs="Times New Roman"/>
                <w:szCs w:val="24"/>
              </w:rPr>
              <w:t>, посредством внесения</w:t>
            </w:r>
            <w:r w:rsidRPr="00074D70">
              <w:rPr>
                <w:rFonts w:eastAsia="SimSun" w:cs="Times New Roman"/>
                <w:szCs w:val="24"/>
                <w:lang w:val="en-US"/>
              </w:rPr>
              <w:t> </w:t>
            </w:r>
            <w:r w:rsidRPr="00074D70">
              <w:rPr>
                <w:rFonts w:eastAsia="SimSun" w:cs="Times New Roman"/>
                <w:szCs w:val="24"/>
              </w:rPr>
              <w:t>в Систему информации, подтверждающую получение пациентами медицинской помощи или услуг в медицинских организациях</w:t>
            </w:r>
          </w:p>
        </w:tc>
        <w:tc>
          <w:tcPr>
            <w:tcW w:w="3793" w:type="dxa"/>
            <w:tcBorders>
              <w:top w:val="single" w:sz="4" w:space="0" w:color="000000"/>
              <w:left w:val="single" w:sz="4" w:space="0" w:color="000000"/>
              <w:bottom w:val="single" w:sz="4" w:space="0" w:color="000000"/>
              <w:right w:val="single" w:sz="4" w:space="0" w:color="000000"/>
            </w:tcBorders>
          </w:tcPr>
          <w:p w14:paraId="7FBACEF5" w14:textId="77777777" w:rsidR="00434B02" w:rsidRPr="00074D70" w:rsidRDefault="00434B02" w:rsidP="009D7071">
            <w:pPr>
              <w:rPr>
                <w:rFonts w:eastAsia="SimSun"/>
                <w:b/>
              </w:rPr>
            </w:pPr>
            <w:r w:rsidRPr="00074D70">
              <w:rPr>
                <w:rFonts w:eastAsia="SimSun" w:cs="Times New Roman"/>
                <w:szCs w:val="24"/>
              </w:rPr>
              <w:t>Внесение и сохранение информации,</w:t>
            </w:r>
            <w:r w:rsidRPr="00074D70">
              <w:rPr>
                <w:rFonts w:eastAsia="SimSun" w:cs="Times New Roman"/>
                <w:szCs w:val="24"/>
                <w:lang w:val="en-US"/>
              </w:rPr>
              <w:t> </w:t>
            </w:r>
            <w:r w:rsidRPr="00074D70">
              <w:rPr>
                <w:rFonts w:eastAsia="SimSun" w:cs="Times New Roman"/>
                <w:szCs w:val="24"/>
              </w:rPr>
              <w:t xml:space="preserve">на основании которой формируется медицинская документация согласно </w:t>
            </w:r>
            <w:r w:rsidRPr="00074D70">
              <w:rPr>
                <w:rFonts w:eastAsia="SimSun" w:cs="Times New Roman"/>
                <w:b/>
                <w:szCs w:val="24"/>
              </w:rPr>
              <w:t>Таблице выше</w:t>
            </w:r>
            <w:r w:rsidRPr="00074D70">
              <w:rPr>
                <w:rFonts w:eastAsia="SimSun" w:cs="Times New Roman"/>
                <w:szCs w:val="24"/>
              </w:rPr>
              <w:t>,</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 xml:space="preserve"> (см выше)</w:t>
            </w:r>
          </w:p>
          <w:p w14:paraId="3CA27AD9" w14:textId="77777777" w:rsidR="00434B02" w:rsidRPr="00074D70" w:rsidRDefault="00434B02" w:rsidP="009D7071">
            <w:pPr>
              <w:rPr>
                <w:rFonts w:eastAsia="SimSun"/>
              </w:rPr>
            </w:pPr>
            <w:r w:rsidRPr="00074D70">
              <w:rPr>
                <w:rFonts w:eastAsia="SimSun" w:cs="Times New Roman"/>
                <w:szCs w:val="24"/>
              </w:rPr>
              <w:t xml:space="preserve">(исключ. Карта вызова СМП, которая не формируется в МИС НСО)  </w:t>
            </w:r>
          </w:p>
          <w:p w14:paraId="404FBBC3" w14:textId="77777777" w:rsidR="00434B02" w:rsidRPr="00074D70" w:rsidRDefault="00434B02" w:rsidP="009D7071">
            <w:pPr>
              <w:rPr>
                <w:rFonts w:eastAsia="SimSun"/>
              </w:rPr>
            </w:pPr>
          </w:p>
        </w:tc>
      </w:tr>
      <w:tr w:rsidR="00434B02" w:rsidRPr="00074D70" w14:paraId="08E78279" w14:textId="77777777" w:rsidTr="009D7071">
        <w:tc>
          <w:tcPr>
            <w:tcW w:w="2130" w:type="dxa"/>
            <w:tcBorders>
              <w:top w:val="single" w:sz="4" w:space="0" w:color="000000"/>
              <w:left w:val="single" w:sz="4" w:space="0" w:color="000000"/>
              <w:bottom w:val="single" w:sz="4" w:space="0" w:color="000000"/>
              <w:right w:val="single" w:sz="4" w:space="0" w:color="000000"/>
            </w:tcBorders>
          </w:tcPr>
          <w:p w14:paraId="16DE77BE" w14:textId="77777777" w:rsidR="00434B02" w:rsidRPr="00074D70" w:rsidRDefault="00434B02" w:rsidP="009D7071">
            <w:pPr>
              <w:rPr>
                <w:rFonts w:eastAsia="SimSun"/>
              </w:rPr>
            </w:pPr>
            <w:r w:rsidRPr="00074D70">
              <w:rPr>
                <w:rFonts w:eastAsia="SimSun" w:cs="Times New Roman"/>
                <w:szCs w:val="24"/>
                <w:lang w:val="en-US"/>
              </w:rPr>
              <w:t>Организатор здравоохранения</w:t>
            </w:r>
          </w:p>
        </w:tc>
        <w:tc>
          <w:tcPr>
            <w:tcW w:w="3998" w:type="dxa"/>
            <w:tcBorders>
              <w:top w:val="single" w:sz="4" w:space="0" w:color="000000"/>
              <w:left w:val="single" w:sz="4" w:space="0" w:color="000000"/>
              <w:bottom w:val="single" w:sz="4" w:space="0" w:color="000000"/>
              <w:right w:val="single" w:sz="4" w:space="0" w:color="000000"/>
            </w:tcBorders>
          </w:tcPr>
          <w:p w14:paraId="6FA46CF7" w14:textId="77777777" w:rsidR="00434B02" w:rsidRPr="00074D70" w:rsidRDefault="00434B02" w:rsidP="009D7071">
            <w:pPr>
              <w:rPr>
                <w:rFonts w:eastAsia="SimSun"/>
              </w:rPr>
            </w:pPr>
            <w:r w:rsidRPr="00074D70">
              <w:rPr>
                <w:rFonts w:eastAsia="SimSun" w:cs="Times New Roman"/>
                <w:szCs w:val="24"/>
              </w:rPr>
              <w:t>Сотрудник, являющийся специалистом в области обеспечения деятельности организации здравоохранения, направленной на укрепление общественного здоровья и совершенствование управления медицинской организацией</w:t>
            </w:r>
          </w:p>
        </w:tc>
        <w:tc>
          <w:tcPr>
            <w:tcW w:w="3793" w:type="dxa"/>
            <w:tcBorders>
              <w:top w:val="single" w:sz="4" w:space="0" w:color="000000"/>
              <w:left w:val="single" w:sz="4" w:space="0" w:color="000000"/>
              <w:bottom w:val="single" w:sz="4" w:space="0" w:color="000000"/>
              <w:right w:val="single" w:sz="4" w:space="0" w:color="000000"/>
            </w:tcBorders>
          </w:tcPr>
          <w:p w14:paraId="11F541BC" w14:textId="77777777" w:rsidR="00434B02" w:rsidRPr="00074D70" w:rsidRDefault="00434B02" w:rsidP="009D7071">
            <w:pPr>
              <w:rPr>
                <w:rFonts w:eastAsia="SimSun"/>
              </w:rPr>
            </w:pPr>
            <w:r w:rsidRPr="00074D70">
              <w:rPr>
                <w:rFonts w:eastAsia="SimSun" w:cs="Times New Roman"/>
                <w:szCs w:val="24"/>
              </w:rPr>
              <w:t>Формирование сводной информации по формированию</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 а также</w:t>
            </w:r>
            <w:r w:rsidRPr="00074D70">
              <w:rPr>
                <w:rFonts w:eastAsia="SimSun" w:cs="Times New Roman"/>
                <w:szCs w:val="24"/>
                <w:lang w:val="en-US"/>
              </w:rPr>
              <w:t> </w:t>
            </w:r>
            <w:r w:rsidRPr="00074D70">
              <w:rPr>
                <w:rFonts w:eastAsia="SimSun" w:cs="Times New Roman"/>
                <w:szCs w:val="24"/>
              </w:rPr>
              <w:t>информации по переданным СЭМД</w:t>
            </w:r>
            <w:r w:rsidRPr="00074D70">
              <w:rPr>
                <w:rFonts w:eastAsia="SimSun" w:cs="Times New Roman"/>
                <w:szCs w:val="24"/>
                <w:lang w:val="en-US"/>
              </w:rPr>
              <w:t> </w:t>
            </w:r>
            <w:r w:rsidRPr="00074D70">
              <w:rPr>
                <w:rFonts w:eastAsia="SimSun" w:cs="Times New Roman"/>
                <w:szCs w:val="24"/>
              </w:rPr>
              <w:t>с возможностью фильтрации.</w:t>
            </w:r>
          </w:p>
        </w:tc>
      </w:tr>
    </w:tbl>
    <w:p w14:paraId="3484FFC6" w14:textId="77777777" w:rsidR="00434B02" w:rsidRPr="00074D70" w:rsidRDefault="00434B02" w:rsidP="00434B02">
      <w:pPr>
        <w:rPr>
          <w:rFonts w:eastAsia="SimSun" w:cs="Times New Roman"/>
          <w:b/>
          <w:szCs w:val="24"/>
        </w:rPr>
      </w:pPr>
    </w:p>
    <w:p w14:paraId="6D552206" w14:textId="77777777" w:rsidR="00434B02" w:rsidRPr="00074D70" w:rsidRDefault="00434B02" w:rsidP="00434B02">
      <w:pPr>
        <w:rPr>
          <w:rFonts w:eastAsia="SimSun" w:cs="Times New Roman"/>
          <w:b/>
          <w:szCs w:val="24"/>
        </w:rPr>
      </w:pPr>
    </w:p>
    <w:p w14:paraId="76072AE0" w14:textId="77777777" w:rsidR="00434B02" w:rsidRPr="00074D70" w:rsidRDefault="00434B02" w:rsidP="00434B02">
      <w:pPr>
        <w:rPr>
          <w:rFonts w:eastAsia="SimSun" w:cs="Times New Roman"/>
          <w:b/>
          <w:szCs w:val="24"/>
        </w:rPr>
      </w:pPr>
      <w:r w:rsidRPr="00074D70">
        <w:rPr>
          <w:rFonts w:eastAsia="Times New Roman" w:cs="Times New Roman"/>
          <w:szCs w:val="24"/>
          <w:lang w:eastAsia="ru-RU"/>
        </w:rPr>
        <w:t>Описание  функций, подлежащим автоматизации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
        <w:gridCol w:w="1806"/>
        <w:gridCol w:w="3213"/>
        <w:gridCol w:w="4590"/>
      </w:tblGrid>
      <w:tr w:rsidR="00434B02" w:rsidRPr="00074D70" w14:paraId="729DD5C8" w14:textId="77777777" w:rsidTr="009D7071">
        <w:trPr>
          <w:tblHeader/>
        </w:trPr>
        <w:tc>
          <w:tcPr>
            <w:tcW w:w="302" w:type="dxa"/>
            <w:tcBorders>
              <w:top w:val="single" w:sz="4" w:space="0" w:color="000000"/>
              <w:left w:val="single" w:sz="4" w:space="0" w:color="000000"/>
              <w:bottom w:val="single" w:sz="4" w:space="0" w:color="000000"/>
              <w:right w:val="single" w:sz="4" w:space="0" w:color="000000"/>
            </w:tcBorders>
            <w:shd w:val="clear" w:color="auto" w:fill="F0F0F0"/>
          </w:tcPr>
          <w:p w14:paraId="0C04C665" w14:textId="77777777" w:rsidR="00434B02" w:rsidRPr="00074D70" w:rsidRDefault="00434B02" w:rsidP="009D7071">
            <w:pPr>
              <w:ind w:firstLine="0"/>
              <w:rPr>
                <w:rFonts w:eastAsia="SimSun"/>
              </w:rPr>
            </w:pPr>
            <w:r w:rsidRPr="00074D70">
              <w:rPr>
                <w:rFonts w:eastAsia="SimSun" w:cs="Times New Roman"/>
                <w:b/>
                <w:color w:val="262626"/>
                <w:szCs w:val="24"/>
                <w:lang w:val="en-US"/>
              </w:rPr>
              <w:t>№</w:t>
            </w:r>
          </w:p>
        </w:tc>
        <w:tc>
          <w:tcPr>
            <w:tcW w:w="1808" w:type="dxa"/>
            <w:tcBorders>
              <w:top w:val="single" w:sz="4" w:space="0" w:color="000000"/>
              <w:left w:val="single" w:sz="4" w:space="0" w:color="000000"/>
              <w:bottom w:val="single" w:sz="4" w:space="0" w:color="000000"/>
              <w:right w:val="single" w:sz="4" w:space="0" w:color="000000"/>
            </w:tcBorders>
            <w:shd w:val="clear" w:color="auto" w:fill="F0F0F0"/>
          </w:tcPr>
          <w:p w14:paraId="2E3BBD46" w14:textId="77777777" w:rsidR="00434B02" w:rsidRPr="00074D70" w:rsidRDefault="00434B02" w:rsidP="009D7071">
            <w:pPr>
              <w:ind w:firstLine="0"/>
              <w:rPr>
                <w:rFonts w:eastAsia="SimSun"/>
              </w:rPr>
            </w:pPr>
            <w:r w:rsidRPr="00074D70">
              <w:rPr>
                <w:rFonts w:eastAsia="SimSun" w:cs="Times New Roman"/>
                <w:b/>
                <w:color w:val="262626"/>
                <w:szCs w:val="24"/>
                <w:lang w:val="en-US"/>
              </w:rPr>
              <w:t>Класс пользователей</w:t>
            </w:r>
          </w:p>
        </w:tc>
        <w:tc>
          <w:tcPr>
            <w:tcW w:w="3216" w:type="dxa"/>
            <w:tcBorders>
              <w:top w:val="single" w:sz="4" w:space="0" w:color="000000"/>
              <w:left w:val="single" w:sz="4" w:space="0" w:color="000000"/>
              <w:bottom w:val="single" w:sz="4" w:space="0" w:color="000000"/>
              <w:right w:val="single" w:sz="4" w:space="0" w:color="000000"/>
            </w:tcBorders>
            <w:shd w:val="clear" w:color="auto" w:fill="F0F0F0"/>
          </w:tcPr>
          <w:p w14:paraId="44D90331" w14:textId="77777777" w:rsidR="00434B02" w:rsidRPr="00074D70" w:rsidRDefault="00434B02" w:rsidP="009D7071">
            <w:pPr>
              <w:ind w:firstLine="0"/>
              <w:rPr>
                <w:rFonts w:eastAsia="SimSun"/>
              </w:rPr>
            </w:pPr>
            <w:r w:rsidRPr="00074D70">
              <w:rPr>
                <w:rFonts w:eastAsia="SimSun" w:cs="Times New Roman"/>
                <w:b/>
                <w:color w:val="262626"/>
                <w:szCs w:val="24"/>
                <w:lang w:val="en-US"/>
              </w:rPr>
              <w:t>Функция</w:t>
            </w:r>
          </w:p>
        </w:tc>
        <w:tc>
          <w:tcPr>
            <w:tcW w:w="4594" w:type="dxa"/>
            <w:tcBorders>
              <w:top w:val="single" w:sz="4" w:space="0" w:color="000000"/>
              <w:left w:val="single" w:sz="4" w:space="0" w:color="000000"/>
              <w:bottom w:val="single" w:sz="4" w:space="0" w:color="000000"/>
              <w:right w:val="single" w:sz="4" w:space="0" w:color="000000"/>
            </w:tcBorders>
            <w:shd w:val="clear" w:color="auto" w:fill="F0F0F0"/>
          </w:tcPr>
          <w:p w14:paraId="545C43B2" w14:textId="77777777" w:rsidR="00434B02" w:rsidRPr="00074D70" w:rsidRDefault="00434B02" w:rsidP="009D7071">
            <w:pPr>
              <w:ind w:firstLine="0"/>
              <w:rPr>
                <w:rFonts w:eastAsia="SimSun"/>
              </w:rPr>
            </w:pPr>
            <w:r w:rsidRPr="00074D70">
              <w:rPr>
                <w:rFonts w:eastAsia="SimSun" w:cs="Times New Roman"/>
                <w:b/>
                <w:color w:val="262626"/>
                <w:szCs w:val="24"/>
                <w:lang w:val="en-US"/>
              </w:rPr>
              <w:t>Описание функции</w:t>
            </w:r>
          </w:p>
        </w:tc>
      </w:tr>
      <w:tr w:rsidR="00434B02" w:rsidRPr="00074D70" w14:paraId="19022646" w14:textId="77777777" w:rsidTr="009D7071">
        <w:tc>
          <w:tcPr>
            <w:tcW w:w="302" w:type="dxa"/>
            <w:tcBorders>
              <w:top w:val="single" w:sz="4" w:space="0" w:color="000000"/>
              <w:left w:val="single" w:sz="4" w:space="0" w:color="000000"/>
              <w:bottom w:val="single" w:sz="4" w:space="0" w:color="000000"/>
              <w:right w:val="single" w:sz="4" w:space="0" w:color="000000"/>
            </w:tcBorders>
          </w:tcPr>
          <w:p w14:paraId="2C1F5CDB" w14:textId="77777777" w:rsidR="00434B02" w:rsidRPr="00074D70" w:rsidRDefault="00434B02" w:rsidP="009D7071">
            <w:pPr>
              <w:ind w:firstLine="0"/>
              <w:rPr>
                <w:rFonts w:eastAsia="SimSun"/>
              </w:rPr>
            </w:pPr>
            <w:r w:rsidRPr="00074D70">
              <w:rPr>
                <w:rFonts w:eastAsia="SimSun" w:cs="Times New Roman"/>
                <w:szCs w:val="24"/>
                <w:lang w:val="en-US"/>
              </w:rPr>
              <w:t>1</w:t>
            </w:r>
          </w:p>
        </w:tc>
        <w:tc>
          <w:tcPr>
            <w:tcW w:w="1808" w:type="dxa"/>
            <w:tcBorders>
              <w:top w:val="single" w:sz="4" w:space="0" w:color="000000"/>
              <w:left w:val="single" w:sz="4" w:space="0" w:color="000000"/>
              <w:bottom w:val="single" w:sz="4" w:space="0" w:color="000000"/>
              <w:right w:val="single" w:sz="4" w:space="0" w:color="000000"/>
            </w:tcBorders>
          </w:tcPr>
          <w:p w14:paraId="4A3A197F" w14:textId="77777777" w:rsidR="00434B02" w:rsidRPr="00074D70" w:rsidRDefault="00434B02" w:rsidP="009D7071">
            <w:pPr>
              <w:ind w:firstLine="0"/>
              <w:rPr>
                <w:rFonts w:eastAsia="SimSun"/>
              </w:rPr>
            </w:pPr>
            <w:r w:rsidRPr="00074D70">
              <w:rPr>
                <w:rFonts w:eastAsia="SimSun" w:cs="Times New Roman"/>
                <w:szCs w:val="24"/>
              </w:rPr>
              <w:t>Пользователь, который вносит информацию в систему</w:t>
            </w:r>
          </w:p>
        </w:tc>
        <w:tc>
          <w:tcPr>
            <w:tcW w:w="3216" w:type="dxa"/>
            <w:tcBorders>
              <w:top w:val="single" w:sz="4" w:space="0" w:color="000000"/>
              <w:left w:val="single" w:sz="4" w:space="0" w:color="000000"/>
              <w:bottom w:val="single" w:sz="4" w:space="0" w:color="000000"/>
              <w:right w:val="single" w:sz="4" w:space="0" w:color="000000"/>
            </w:tcBorders>
          </w:tcPr>
          <w:p w14:paraId="31F0F21B" w14:textId="77777777" w:rsidR="00434B02" w:rsidRPr="00074D70" w:rsidRDefault="00434B02" w:rsidP="009D7071">
            <w:pPr>
              <w:ind w:firstLine="0"/>
              <w:rPr>
                <w:rFonts w:eastAsia="SimSun"/>
              </w:rPr>
            </w:pPr>
            <w:r w:rsidRPr="00074D70">
              <w:rPr>
                <w:rFonts w:eastAsia="SimSun" w:cs="Times New Roman"/>
                <w:szCs w:val="24"/>
              </w:rPr>
              <w:t>Внесение и сохранение 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0384CEE7" w14:textId="77777777" w:rsidR="00434B02" w:rsidRPr="00074D70" w:rsidRDefault="00434B02" w:rsidP="009D7071">
            <w:pPr>
              <w:ind w:firstLine="0"/>
              <w:rPr>
                <w:rFonts w:eastAsia="SimSun"/>
              </w:rPr>
            </w:pPr>
            <w:r w:rsidRPr="00074D70">
              <w:rPr>
                <w:rFonts w:eastAsia="SimSun" w:cs="Times New Roman"/>
                <w:szCs w:val="24"/>
              </w:rPr>
              <w:t>Функция предназначена</w:t>
            </w:r>
            <w:r w:rsidRPr="00074D70">
              <w:rPr>
                <w:rFonts w:eastAsia="SimSun" w:cs="Times New Roman"/>
                <w:szCs w:val="24"/>
                <w:lang w:val="en-US"/>
              </w:rPr>
              <w:t> </w:t>
            </w:r>
            <w:r w:rsidRPr="00074D70">
              <w:rPr>
                <w:rFonts w:eastAsia="SimSun" w:cs="Times New Roman"/>
                <w:szCs w:val="24"/>
              </w:rPr>
              <w:t>внесения и сохранения 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r>
      <w:tr w:rsidR="00434B02" w:rsidRPr="00074D70" w14:paraId="4A632635" w14:textId="77777777" w:rsidTr="009D7071">
        <w:tc>
          <w:tcPr>
            <w:tcW w:w="302" w:type="dxa"/>
            <w:tcBorders>
              <w:top w:val="single" w:sz="4" w:space="0" w:color="000000"/>
              <w:left w:val="single" w:sz="4" w:space="0" w:color="000000"/>
              <w:bottom w:val="single" w:sz="4" w:space="0" w:color="000000"/>
              <w:right w:val="single" w:sz="4" w:space="0" w:color="000000"/>
            </w:tcBorders>
          </w:tcPr>
          <w:p w14:paraId="0283014F" w14:textId="77777777" w:rsidR="00434B02" w:rsidRPr="00074D70" w:rsidRDefault="00434B02" w:rsidP="009D7071">
            <w:pPr>
              <w:ind w:firstLine="0"/>
              <w:rPr>
                <w:rFonts w:eastAsia="SimSun"/>
              </w:rPr>
            </w:pPr>
            <w:r w:rsidRPr="00074D70">
              <w:rPr>
                <w:rFonts w:eastAsia="SimSun" w:cs="Times New Roman"/>
                <w:szCs w:val="24"/>
                <w:lang w:val="en-US"/>
              </w:rPr>
              <w:t>2</w:t>
            </w:r>
          </w:p>
        </w:tc>
        <w:tc>
          <w:tcPr>
            <w:tcW w:w="1808" w:type="dxa"/>
            <w:tcBorders>
              <w:top w:val="single" w:sz="4" w:space="0" w:color="000000"/>
              <w:left w:val="single" w:sz="4" w:space="0" w:color="000000"/>
              <w:bottom w:val="single" w:sz="4" w:space="0" w:color="000000"/>
              <w:right w:val="single" w:sz="4" w:space="0" w:color="000000"/>
            </w:tcBorders>
          </w:tcPr>
          <w:p w14:paraId="76D5D7D0" w14:textId="77777777" w:rsidR="00434B02" w:rsidRPr="00074D70" w:rsidRDefault="00434B02" w:rsidP="009D7071">
            <w:pPr>
              <w:ind w:firstLine="0"/>
              <w:rPr>
                <w:rFonts w:eastAsia="SimSun"/>
              </w:rPr>
            </w:pPr>
            <w:r w:rsidRPr="00074D70">
              <w:rPr>
                <w:rFonts w:eastAsia="SimSun" w:cs="Times New Roman"/>
                <w:szCs w:val="24"/>
              </w:rPr>
              <w:t>Пользователь, который вносит информацию в систему</w:t>
            </w:r>
          </w:p>
        </w:tc>
        <w:tc>
          <w:tcPr>
            <w:tcW w:w="3216" w:type="dxa"/>
            <w:tcBorders>
              <w:top w:val="single" w:sz="4" w:space="0" w:color="000000"/>
              <w:left w:val="single" w:sz="4" w:space="0" w:color="000000"/>
              <w:bottom w:val="single" w:sz="4" w:space="0" w:color="000000"/>
              <w:right w:val="single" w:sz="4" w:space="0" w:color="000000"/>
            </w:tcBorders>
          </w:tcPr>
          <w:p w14:paraId="04C5358A" w14:textId="77777777" w:rsidR="00434B02" w:rsidRPr="00074D70" w:rsidRDefault="00434B02" w:rsidP="009D7071">
            <w:pPr>
              <w:ind w:firstLine="0"/>
              <w:rPr>
                <w:rFonts w:eastAsia="SimSun"/>
              </w:rPr>
            </w:pPr>
            <w:r w:rsidRPr="00074D70">
              <w:rPr>
                <w:rFonts w:eastAsia="SimSun" w:cs="Times New Roman"/>
                <w:szCs w:val="24"/>
              </w:rPr>
              <w:t>Редактирование внесенной</w:t>
            </w:r>
            <w:r w:rsidRPr="00074D70">
              <w:rPr>
                <w:rFonts w:eastAsia="SimSun" w:cs="Times New Roman"/>
                <w:szCs w:val="24"/>
                <w:lang w:val="en-US"/>
              </w:rPr>
              <w:t> </w:t>
            </w:r>
            <w:r w:rsidRPr="00074D70">
              <w:rPr>
                <w:rFonts w:eastAsia="SimSun" w:cs="Times New Roman"/>
                <w:szCs w:val="24"/>
              </w:rPr>
              <w:t>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1CA393A0" w14:textId="77777777" w:rsidR="00434B02" w:rsidRPr="00074D70" w:rsidRDefault="00434B02" w:rsidP="009D7071">
            <w:pPr>
              <w:ind w:firstLine="0"/>
              <w:rPr>
                <w:rFonts w:eastAsia="SimSun"/>
              </w:rPr>
            </w:pPr>
            <w:r w:rsidRPr="00074D70">
              <w:rPr>
                <w:rFonts w:eastAsia="SimSun" w:cs="Times New Roman"/>
                <w:szCs w:val="24"/>
              </w:rPr>
              <w:t>Функция предназначена для исправления некорректной</w:t>
            </w:r>
            <w:r w:rsidRPr="00074D70">
              <w:rPr>
                <w:rFonts w:eastAsia="SimSun" w:cs="Times New Roman"/>
                <w:szCs w:val="24"/>
                <w:lang w:val="en-US"/>
              </w:rPr>
              <w:t> </w:t>
            </w:r>
            <w:r w:rsidRPr="00074D70">
              <w:rPr>
                <w:rFonts w:eastAsia="SimSun" w:cs="Times New Roman"/>
                <w:szCs w:val="24"/>
              </w:rPr>
              <w:t>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r>
      <w:tr w:rsidR="00434B02" w:rsidRPr="00074D70" w14:paraId="0EC56A8A" w14:textId="77777777" w:rsidTr="009D7071">
        <w:tc>
          <w:tcPr>
            <w:tcW w:w="302" w:type="dxa"/>
            <w:tcBorders>
              <w:top w:val="single" w:sz="4" w:space="0" w:color="000000"/>
              <w:left w:val="single" w:sz="4" w:space="0" w:color="000000"/>
              <w:bottom w:val="single" w:sz="4" w:space="0" w:color="000000"/>
              <w:right w:val="single" w:sz="4" w:space="0" w:color="000000"/>
            </w:tcBorders>
          </w:tcPr>
          <w:p w14:paraId="58BDAB39" w14:textId="77777777" w:rsidR="00434B02" w:rsidRPr="00074D70" w:rsidRDefault="00434B02" w:rsidP="009D7071">
            <w:pPr>
              <w:ind w:firstLine="0"/>
              <w:rPr>
                <w:rFonts w:eastAsia="SimSun"/>
              </w:rPr>
            </w:pPr>
            <w:r w:rsidRPr="00074D70">
              <w:rPr>
                <w:rFonts w:eastAsia="SimSun" w:cs="Times New Roman"/>
                <w:szCs w:val="24"/>
                <w:lang w:val="en-US"/>
              </w:rPr>
              <w:t>3</w:t>
            </w:r>
          </w:p>
        </w:tc>
        <w:tc>
          <w:tcPr>
            <w:tcW w:w="1808" w:type="dxa"/>
            <w:tcBorders>
              <w:top w:val="single" w:sz="4" w:space="0" w:color="000000"/>
              <w:left w:val="single" w:sz="4" w:space="0" w:color="000000"/>
              <w:bottom w:val="single" w:sz="4" w:space="0" w:color="000000"/>
              <w:right w:val="single" w:sz="4" w:space="0" w:color="000000"/>
            </w:tcBorders>
          </w:tcPr>
          <w:p w14:paraId="7F5EA017" w14:textId="77777777" w:rsidR="00434B02" w:rsidRPr="00074D70" w:rsidRDefault="00434B02" w:rsidP="009D7071">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6C309241" w14:textId="77777777" w:rsidR="00434B02" w:rsidRPr="00074D70" w:rsidRDefault="00434B02" w:rsidP="009D7071">
            <w:pPr>
              <w:ind w:firstLine="0"/>
              <w:rPr>
                <w:rFonts w:eastAsia="SimSun"/>
              </w:rPr>
            </w:pPr>
            <w:r w:rsidRPr="00074D70">
              <w:rPr>
                <w:rFonts w:eastAsia="SimSun" w:cs="Times New Roman"/>
                <w:szCs w:val="24"/>
              </w:rPr>
              <w:t xml:space="preserve">Формирование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1E67CA37" w14:textId="77777777" w:rsidR="00434B02" w:rsidRPr="00074D70" w:rsidRDefault="00434B02" w:rsidP="009D7071">
            <w:pPr>
              <w:ind w:firstLine="0"/>
              <w:rPr>
                <w:rFonts w:eastAsia="SimSun"/>
              </w:rPr>
            </w:pPr>
            <w:r w:rsidRPr="00074D70">
              <w:rPr>
                <w:rFonts w:eastAsia="SimSun" w:cs="Times New Roman"/>
                <w:szCs w:val="24"/>
              </w:rPr>
              <w:t xml:space="preserve">Функция предназначена для формирования СЭМД / СЭМД </w:t>
            </w:r>
            <w:r w:rsidRPr="00074D70">
              <w:rPr>
                <w:rFonts w:eastAsia="SimSun" w:cs="Times New Roman"/>
                <w:szCs w:val="24"/>
                <w:lang w:val="en-US"/>
              </w:rPr>
              <w:t>beta</w:t>
            </w:r>
            <w:r w:rsidRPr="00074D70">
              <w:rPr>
                <w:rFonts w:eastAsia="SimSun" w:cs="Times New Roman"/>
                <w:szCs w:val="24"/>
              </w:rPr>
              <w:t>-версии для последующей его передачи в ВИМИС.</w:t>
            </w:r>
          </w:p>
        </w:tc>
      </w:tr>
      <w:tr w:rsidR="00434B02" w:rsidRPr="00074D70" w14:paraId="7CE2A380" w14:textId="77777777" w:rsidTr="009D7071">
        <w:tc>
          <w:tcPr>
            <w:tcW w:w="302" w:type="dxa"/>
            <w:tcBorders>
              <w:top w:val="single" w:sz="4" w:space="0" w:color="000000"/>
              <w:left w:val="single" w:sz="4" w:space="0" w:color="000000"/>
              <w:bottom w:val="single" w:sz="4" w:space="0" w:color="000000"/>
              <w:right w:val="single" w:sz="4" w:space="0" w:color="000000"/>
            </w:tcBorders>
          </w:tcPr>
          <w:p w14:paraId="4694D958" w14:textId="77777777" w:rsidR="00434B02" w:rsidRPr="00074D70" w:rsidRDefault="00434B02" w:rsidP="009D7071">
            <w:pPr>
              <w:ind w:firstLine="0"/>
              <w:rPr>
                <w:rFonts w:eastAsia="SimSun"/>
              </w:rPr>
            </w:pPr>
            <w:r w:rsidRPr="00074D70">
              <w:rPr>
                <w:rFonts w:eastAsia="SimSun" w:cs="Times New Roman"/>
                <w:szCs w:val="24"/>
                <w:lang w:val="en-US"/>
              </w:rPr>
              <w:t>4</w:t>
            </w:r>
          </w:p>
        </w:tc>
        <w:tc>
          <w:tcPr>
            <w:tcW w:w="1808" w:type="dxa"/>
            <w:tcBorders>
              <w:top w:val="single" w:sz="4" w:space="0" w:color="000000"/>
              <w:left w:val="single" w:sz="4" w:space="0" w:color="000000"/>
              <w:bottom w:val="single" w:sz="4" w:space="0" w:color="000000"/>
              <w:right w:val="single" w:sz="4" w:space="0" w:color="000000"/>
            </w:tcBorders>
          </w:tcPr>
          <w:p w14:paraId="5762DB0F" w14:textId="77777777" w:rsidR="00434B02" w:rsidRPr="00074D70" w:rsidRDefault="00434B02" w:rsidP="009D7071">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067AC357" w14:textId="77777777" w:rsidR="00434B02" w:rsidRPr="00074D70" w:rsidRDefault="00434B02" w:rsidP="009D7071">
            <w:pPr>
              <w:ind w:firstLine="0"/>
              <w:rPr>
                <w:rFonts w:eastAsia="SimSun"/>
              </w:rPr>
            </w:pPr>
            <w:r w:rsidRPr="00074D70">
              <w:rPr>
                <w:rFonts w:eastAsia="SimSun" w:cs="Times New Roman"/>
                <w:szCs w:val="24"/>
              </w:rPr>
              <w:t xml:space="preserve">Подписание СЭМД / СЭМД </w:t>
            </w:r>
            <w:r w:rsidRPr="00074D70">
              <w:rPr>
                <w:rFonts w:eastAsia="SimSun" w:cs="Times New Roman"/>
                <w:szCs w:val="24"/>
                <w:lang w:val="en-US"/>
              </w:rPr>
              <w:t>beta</w:t>
            </w:r>
            <w:r w:rsidRPr="00074D70">
              <w:rPr>
                <w:rFonts w:eastAsia="SimSun" w:cs="Times New Roman"/>
                <w:szCs w:val="24"/>
              </w:rPr>
              <w:t>-версии ЭП системы</w:t>
            </w:r>
          </w:p>
        </w:tc>
        <w:tc>
          <w:tcPr>
            <w:tcW w:w="4594" w:type="dxa"/>
            <w:tcBorders>
              <w:top w:val="single" w:sz="4" w:space="0" w:color="000000"/>
              <w:left w:val="single" w:sz="4" w:space="0" w:color="000000"/>
              <w:bottom w:val="single" w:sz="4" w:space="0" w:color="000000"/>
              <w:right w:val="single" w:sz="4" w:space="0" w:color="000000"/>
            </w:tcBorders>
          </w:tcPr>
          <w:p w14:paraId="2EA4A1DF" w14:textId="77777777" w:rsidR="00434B02" w:rsidRPr="00074D70" w:rsidRDefault="00434B02" w:rsidP="009D7071">
            <w:pPr>
              <w:ind w:firstLine="0"/>
              <w:rPr>
                <w:rFonts w:eastAsia="SimSun"/>
              </w:rPr>
            </w:pPr>
            <w:r w:rsidRPr="00074D70">
              <w:rPr>
                <w:rFonts w:eastAsia="SimSun" w:cs="Times New Roman"/>
                <w:szCs w:val="24"/>
              </w:rPr>
              <w:t xml:space="preserve">Функция предназначена для подписания СЭМД / СЭМД </w:t>
            </w:r>
            <w:r w:rsidRPr="00074D70">
              <w:rPr>
                <w:rFonts w:eastAsia="SimSun" w:cs="Times New Roman"/>
                <w:szCs w:val="24"/>
                <w:lang w:val="en-US"/>
              </w:rPr>
              <w:t>beta</w:t>
            </w:r>
            <w:r w:rsidRPr="00074D70">
              <w:rPr>
                <w:rFonts w:eastAsia="SimSun" w:cs="Times New Roman"/>
                <w:szCs w:val="24"/>
              </w:rPr>
              <w:t>-версии ЭП системы.</w:t>
            </w:r>
          </w:p>
        </w:tc>
      </w:tr>
      <w:tr w:rsidR="00434B02" w:rsidRPr="00074D70" w14:paraId="1755FAEC" w14:textId="77777777" w:rsidTr="009D7071">
        <w:tc>
          <w:tcPr>
            <w:tcW w:w="302" w:type="dxa"/>
            <w:tcBorders>
              <w:top w:val="single" w:sz="4" w:space="0" w:color="000000"/>
              <w:left w:val="single" w:sz="4" w:space="0" w:color="000000"/>
              <w:bottom w:val="single" w:sz="4" w:space="0" w:color="000000"/>
              <w:right w:val="single" w:sz="4" w:space="0" w:color="000000"/>
            </w:tcBorders>
          </w:tcPr>
          <w:p w14:paraId="1DA76E3F" w14:textId="77777777" w:rsidR="00434B02" w:rsidRPr="00074D70" w:rsidRDefault="00434B02" w:rsidP="009D7071">
            <w:pPr>
              <w:ind w:firstLine="0"/>
              <w:rPr>
                <w:rFonts w:eastAsia="SimSun"/>
              </w:rPr>
            </w:pPr>
            <w:r w:rsidRPr="00074D70">
              <w:rPr>
                <w:rFonts w:eastAsia="SimSun" w:cs="Times New Roman"/>
                <w:szCs w:val="24"/>
                <w:lang w:val="en-US"/>
              </w:rPr>
              <w:t>5</w:t>
            </w:r>
          </w:p>
        </w:tc>
        <w:tc>
          <w:tcPr>
            <w:tcW w:w="1808" w:type="dxa"/>
            <w:tcBorders>
              <w:top w:val="single" w:sz="4" w:space="0" w:color="000000"/>
              <w:left w:val="single" w:sz="4" w:space="0" w:color="000000"/>
              <w:bottom w:val="single" w:sz="4" w:space="0" w:color="000000"/>
              <w:right w:val="single" w:sz="4" w:space="0" w:color="000000"/>
            </w:tcBorders>
          </w:tcPr>
          <w:p w14:paraId="3B3D2D65" w14:textId="77777777" w:rsidR="00434B02" w:rsidRPr="00074D70" w:rsidRDefault="00434B02" w:rsidP="009D7071">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3503529C" w14:textId="77777777" w:rsidR="00434B02" w:rsidRPr="00074D70" w:rsidRDefault="00434B02" w:rsidP="009D7071">
            <w:pPr>
              <w:ind w:firstLine="0"/>
              <w:rPr>
                <w:rFonts w:eastAsia="SimSun"/>
              </w:rPr>
            </w:pPr>
            <w:r w:rsidRPr="00074D70">
              <w:rPr>
                <w:rFonts w:eastAsia="SimSun" w:cs="Times New Roman"/>
                <w:szCs w:val="24"/>
              </w:rPr>
              <w:t>Отправка</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в ВИМИС</w:t>
            </w:r>
            <w:r w:rsidRPr="00074D70">
              <w:rPr>
                <w:rFonts w:eastAsia="SimSun" w:cs="Times New Roman"/>
                <w:szCs w:val="24"/>
                <w:lang w:val="en-US"/>
              </w:rPr>
              <w:t> </w:t>
            </w:r>
            <w:r w:rsidRPr="00074D70">
              <w:rPr>
                <w:rFonts w:eastAsia="SimSun" w:cs="Times New Roman"/>
                <w:szCs w:val="24"/>
              </w:rPr>
              <w:t>"Профилактическая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5B84F91F" w14:textId="77777777" w:rsidR="00434B02" w:rsidRPr="00074D70" w:rsidRDefault="00434B02" w:rsidP="009D7071">
            <w:pPr>
              <w:ind w:firstLine="0"/>
              <w:rPr>
                <w:rFonts w:eastAsia="SimSun"/>
              </w:rPr>
            </w:pPr>
            <w:r w:rsidRPr="00074D70">
              <w:rPr>
                <w:rFonts w:eastAsia="SimSun" w:cs="Times New Roman"/>
                <w:szCs w:val="24"/>
              </w:rPr>
              <w:t>Функция предназначена для отправки</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в ВИМИС</w:t>
            </w:r>
            <w:r w:rsidRPr="00074D70">
              <w:rPr>
                <w:rFonts w:eastAsia="SimSun" w:cs="Times New Roman"/>
                <w:szCs w:val="24"/>
                <w:lang w:val="en-US"/>
              </w:rPr>
              <w:t> </w:t>
            </w:r>
            <w:r w:rsidRPr="00074D70">
              <w:rPr>
                <w:rFonts w:eastAsia="SimSun" w:cs="Times New Roman"/>
                <w:szCs w:val="24"/>
              </w:rPr>
              <w:t>"Профилактическая медицина"</w:t>
            </w:r>
            <w:r w:rsidRPr="00074D70">
              <w:rPr>
                <w:rFonts w:eastAsia="SimSun" w:cs="Times New Roman"/>
                <w:szCs w:val="24"/>
                <w:lang w:val="en-US"/>
              </w:rPr>
              <w:t> </w:t>
            </w:r>
            <w:r w:rsidRPr="00074D70">
              <w:rPr>
                <w:rFonts w:eastAsia="SimSun" w:cs="Times New Roman"/>
                <w:szCs w:val="24"/>
              </w:rPr>
              <w:t>и получения ответа об статусе передачи.</w:t>
            </w:r>
          </w:p>
        </w:tc>
      </w:tr>
      <w:tr w:rsidR="00434B02" w:rsidRPr="00074D70" w14:paraId="573AB16E" w14:textId="77777777" w:rsidTr="009D7071">
        <w:tc>
          <w:tcPr>
            <w:tcW w:w="302" w:type="dxa"/>
            <w:tcBorders>
              <w:top w:val="single" w:sz="4" w:space="0" w:color="000000"/>
              <w:left w:val="single" w:sz="4" w:space="0" w:color="000000"/>
              <w:bottom w:val="single" w:sz="4" w:space="0" w:color="000000"/>
              <w:right w:val="single" w:sz="4" w:space="0" w:color="000000"/>
            </w:tcBorders>
          </w:tcPr>
          <w:p w14:paraId="5887EF59" w14:textId="77777777" w:rsidR="00434B02" w:rsidRPr="00074D70" w:rsidRDefault="00434B02" w:rsidP="009D7071">
            <w:pPr>
              <w:ind w:firstLine="0"/>
              <w:rPr>
                <w:rFonts w:eastAsia="SimSun"/>
              </w:rPr>
            </w:pPr>
            <w:r w:rsidRPr="00074D70">
              <w:rPr>
                <w:rFonts w:eastAsia="SimSun" w:cs="Times New Roman"/>
                <w:szCs w:val="24"/>
                <w:lang w:val="en-US"/>
              </w:rPr>
              <w:t>6</w:t>
            </w:r>
          </w:p>
        </w:tc>
        <w:tc>
          <w:tcPr>
            <w:tcW w:w="1808" w:type="dxa"/>
            <w:tcBorders>
              <w:top w:val="single" w:sz="4" w:space="0" w:color="000000"/>
              <w:left w:val="single" w:sz="4" w:space="0" w:color="000000"/>
              <w:bottom w:val="single" w:sz="4" w:space="0" w:color="000000"/>
              <w:right w:val="single" w:sz="4" w:space="0" w:color="000000"/>
            </w:tcBorders>
          </w:tcPr>
          <w:p w14:paraId="71F60B56" w14:textId="77777777" w:rsidR="00434B02" w:rsidRPr="00074D70" w:rsidRDefault="00434B02" w:rsidP="009D7071">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071DD290" w14:textId="77777777" w:rsidR="00434B02" w:rsidRPr="00074D70" w:rsidRDefault="00434B02" w:rsidP="009D7071">
            <w:pPr>
              <w:ind w:firstLine="0"/>
              <w:rPr>
                <w:rFonts w:eastAsia="SimSun"/>
              </w:rPr>
            </w:pPr>
            <w:r w:rsidRPr="00074D70">
              <w:rPr>
                <w:rFonts w:eastAsia="SimSun" w:cs="Times New Roman"/>
                <w:szCs w:val="24"/>
              </w:rPr>
              <w:t>Установка и снятие статуса "Контроль ВИМИС 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1E239C95" w14:textId="77777777" w:rsidR="00434B02" w:rsidRPr="00074D70" w:rsidRDefault="00434B02" w:rsidP="009D7071">
            <w:pPr>
              <w:ind w:firstLine="0"/>
              <w:rPr>
                <w:rFonts w:eastAsia="SimSun"/>
              </w:rPr>
            </w:pPr>
            <w:r w:rsidRPr="00074D70">
              <w:rPr>
                <w:rFonts w:eastAsia="SimSun" w:cs="Times New Roman"/>
                <w:szCs w:val="24"/>
              </w:rPr>
              <w:t>Функция предназначена для установки статуса "Контроль ВИМИС</w:t>
            </w:r>
            <w:r w:rsidRPr="00074D70">
              <w:rPr>
                <w:rFonts w:eastAsia="SimSun" w:cs="Times New Roman"/>
                <w:szCs w:val="24"/>
                <w:lang w:val="en-US"/>
              </w:rPr>
              <w:t> </w:t>
            </w:r>
            <w:r w:rsidRPr="00074D70">
              <w:rPr>
                <w:rFonts w:eastAsia="SimSun" w:cs="Times New Roman"/>
                <w:szCs w:val="24"/>
              </w:rPr>
              <w:t>Профилактическая медицина" для пациента, у которого выявлен диагноз МКБ-10, соответствующий любому значению из категори пациентов, и снятия статуса статуса "Контроль ВИМИС</w:t>
            </w:r>
            <w:r w:rsidRPr="00074D70">
              <w:rPr>
                <w:rFonts w:eastAsia="SimSun" w:cs="Times New Roman"/>
                <w:szCs w:val="24"/>
                <w:lang w:val="en-US"/>
              </w:rPr>
              <w:t> </w:t>
            </w:r>
            <w:r w:rsidRPr="00074D70">
              <w:rPr>
                <w:rFonts w:eastAsia="SimSun" w:cs="Times New Roman"/>
                <w:szCs w:val="24"/>
              </w:rPr>
              <w:t>Профилактическая медицина" по правилу.</w:t>
            </w:r>
          </w:p>
        </w:tc>
      </w:tr>
      <w:tr w:rsidR="00434B02" w:rsidRPr="00074D70" w14:paraId="78D0F382" w14:textId="77777777" w:rsidTr="009D7071">
        <w:tc>
          <w:tcPr>
            <w:tcW w:w="302" w:type="dxa"/>
            <w:tcBorders>
              <w:top w:val="single" w:sz="4" w:space="0" w:color="000000"/>
              <w:left w:val="single" w:sz="4" w:space="0" w:color="000000"/>
              <w:bottom w:val="single" w:sz="4" w:space="0" w:color="000000"/>
              <w:right w:val="single" w:sz="4" w:space="0" w:color="000000"/>
            </w:tcBorders>
          </w:tcPr>
          <w:p w14:paraId="01B5B6BC" w14:textId="77777777" w:rsidR="00434B02" w:rsidRPr="00074D70" w:rsidRDefault="00434B02" w:rsidP="009D7071">
            <w:pPr>
              <w:ind w:firstLine="0"/>
              <w:rPr>
                <w:rFonts w:eastAsia="SimSun"/>
              </w:rPr>
            </w:pPr>
            <w:r w:rsidRPr="00074D70">
              <w:rPr>
                <w:rFonts w:eastAsia="SimSun" w:cs="Times New Roman"/>
                <w:szCs w:val="24"/>
                <w:lang w:val="en-US"/>
              </w:rPr>
              <w:t>7</w:t>
            </w:r>
          </w:p>
        </w:tc>
        <w:tc>
          <w:tcPr>
            <w:tcW w:w="1808" w:type="dxa"/>
            <w:tcBorders>
              <w:top w:val="single" w:sz="4" w:space="0" w:color="000000"/>
              <w:left w:val="single" w:sz="4" w:space="0" w:color="000000"/>
              <w:bottom w:val="single" w:sz="4" w:space="0" w:color="000000"/>
              <w:right w:val="single" w:sz="4" w:space="0" w:color="000000"/>
            </w:tcBorders>
          </w:tcPr>
          <w:p w14:paraId="333001BF" w14:textId="77777777" w:rsidR="00434B02" w:rsidRPr="00074D70" w:rsidRDefault="00434B02" w:rsidP="009D7071">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53BFBFC0" w14:textId="77777777" w:rsidR="00434B02" w:rsidRPr="00074D70" w:rsidRDefault="00434B02" w:rsidP="009D7071">
            <w:pPr>
              <w:ind w:firstLine="0"/>
              <w:rPr>
                <w:rFonts w:eastAsia="SimSun"/>
              </w:rPr>
            </w:pPr>
            <w:r w:rsidRPr="00074D70">
              <w:rPr>
                <w:rFonts w:eastAsia="SimSun" w:cs="Times New Roman"/>
                <w:szCs w:val="24"/>
              </w:rPr>
              <w:t>Удаление статуса "Контроль ВИМИС 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7E2BFE8A" w14:textId="77777777" w:rsidR="00434B02" w:rsidRPr="00074D70" w:rsidRDefault="00434B02" w:rsidP="009D7071">
            <w:pPr>
              <w:ind w:firstLine="0"/>
              <w:rPr>
                <w:rFonts w:eastAsia="SimSun"/>
              </w:rPr>
            </w:pPr>
            <w:r w:rsidRPr="00074D70">
              <w:rPr>
                <w:rFonts w:eastAsia="SimSun" w:cs="Times New Roman"/>
                <w:szCs w:val="24"/>
              </w:rPr>
              <w:t>Функция предназначена для удаления статуса "Контроль ВИМИС Профилактическая медицина" для пациентов, у которых он был выставлен ошибочно.</w:t>
            </w:r>
          </w:p>
        </w:tc>
      </w:tr>
      <w:tr w:rsidR="00434B02" w:rsidRPr="00074D70" w14:paraId="35401D7C" w14:textId="77777777" w:rsidTr="009D7071">
        <w:tc>
          <w:tcPr>
            <w:tcW w:w="302" w:type="dxa"/>
            <w:tcBorders>
              <w:top w:val="single" w:sz="4" w:space="0" w:color="000000"/>
              <w:left w:val="single" w:sz="4" w:space="0" w:color="000000"/>
              <w:bottom w:val="single" w:sz="4" w:space="0" w:color="000000"/>
              <w:right w:val="single" w:sz="4" w:space="0" w:color="000000"/>
            </w:tcBorders>
          </w:tcPr>
          <w:p w14:paraId="031ABA57" w14:textId="77777777" w:rsidR="00434B02" w:rsidRPr="00074D70" w:rsidRDefault="00434B02" w:rsidP="009D7071">
            <w:pPr>
              <w:ind w:firstLine="0"/>
              <w:rPr>
                <w:rFonts w:eastAsia="SimSun"/>
              </w:rPr>
            </w:pPr>
            <w:r w:rsidRPr="00074D70">
              <w:rPr>
                <w:rFonts w:eastAsia="SimSun" w:cs="Times New Roman"/>
                <w:szCs w:val="24"/>
                <w:lang w:val="en-US"/>
              </w:rPr>
              <w:t>8</w:t>
            </w:r>
          </w:p>
        </w:tc>
        <w:tc>
          <w:tcPr>
            <w:tcW w:w="1808" w:type="dxa"/>
            <w:tcBorders>
              <w:top w:val="single" w:sz="4" w:space="0" w:color="000000"/>
              <w:left w:val="single" w:sz="4" w:space="0" w:color="000000"/>
              <w:bottom w:val="single" w:sz="4" w:space="0" w:color="000000"/>
              <w:right w:val="single" w:sz="4" w:space="0" w:color="000000"/>
            </w:tcBorders>
          </w:tcPr>
          <w:p w14:paraId="336B55AD" w14:textId="77777777" w:rsidR="00434B02" w:rsidRPr="00074D70" w:rsidRDefault="00434B02" w:rsidP="009D7071">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37C29EEC" w14:textId="77777777" w:rsidR="00434B02" w:rsidRPr="00074D70" w:rsidRDefault="00434B02" w:rsidP="009D7071">
            <w:pPr>
              <w:ind w:firstLine="0"/>
              <w:rPr>
                <w:rFonts w:eastAsia="SimSun"/>
              </w:rPr>
            </w:pPr>
            <w:r w:rsidRPr="00074D70">
              <w:rPr>
                <w:rFonts w:eastAsia="SimSun" w:cs="Times New Roman"/>
                <w:szCs w:val="24"/>
              </w:rPr>
              <w:t>Просмотр журнала передачи СЭМД в</w:t>
            </w:r>
            <w:r w:rsidRPr="00074D70">
              <w:rPr>
                <w:rFonts w:eastAsia="SimSun" w:cs="Times New Roman"/>
                <w:szCs w:val="24"/>
                <w:lang w:val="en-US"/>
              </w:rPr>
              <w:t> </w:t>
            </w:r>
            <w:r w:rsidRPr="00074D70">
              <w:rPr>
                <w:rFonts w:eastAsia="SimSun" w:cs="Times New Roman"/>
                <w:szCs w:val="24"/>
              </w:rPr>
              <w:t>ВИМИС</w:t>
            </w:r>
            <w:r w:rsidRPr="00074D70">
              <w:rPr>
                <w:rFonts w:eastAsia="SimSun" w:cs="Times New Roman"/>
                <w:szCs w:val="24"/>
                <w:lang w:val="en-US"/>
              </w:rPr>
              <w:t> </w:t>
            </w:r>
            <w:r w:rsidRPr="00074D70">
              <w:rPr>
                <w:rFonts w:eastAsia="SimSun" w:cs="Times New Roman"/>
                <w:szCs w:val="24"/>
              </w:rPr>
              <w:t>"Профилактическая медицина"</w:t>
            </w:r>
            <w:r w:rsidRPr="00074D70">
              <w:rPr>
                <w:rFonts w:eastAsia="SimSun" w:cs="Times New Roman"/>
                <w:szCs w:val="24"/>
              </w:rPr>
              <w:br/>
            </w:r>
          </w:p>
        </w:tc>
        <w:tc>
          <w:tcPr>
            <w:tcW w:w="4594" w:type="dxa"/>
            <w:tcBorders>
              <w:top w:val="single" w:sz="4" w:space="0" w:color="000000"/>
              <w:left w:val="single" w:sz="4" w:space="0" w:color="000000"/>
              <w:bottom w:val="single" w:sz="4" w:space="0" w:color="000000"/>
              <w:right w:val="single" w:sz="4" w:space="0" w:color="000000"/>
            </w:tcBorders>
          </w:tcPr>
          <w:p w14:paraId="4057A2BE" w14:textId="77777777" w:rsidR="00434B02" w:rsidRPr="00074D70" w:rsidRDefault="00434B02" w:rsidP="009D7071">
            <w:pPr>
              <w:ind w:firstLine="0"/>
              <w:rPr>
                <w:rFonts w:eastAsia="SimSun"/>
              </w:rPr>
            </w:pPr>
            <w:r w:rsidRPr="00074D70">
              <w:rPr>
                <w:rFonts w:eastAsia="SimSun" w:cs="Times New Roman"/>
                <w:szCs w:val="24"/>
              </w:rPr>
              <w:t>Функция предназначена для просмотра информации в Системе о</w:t>
            </w:r>
            <w:r w:rsidRPr="00074D70">
              <w:rPr>
                <w:rFonts w:eastAsia="SimSun" w:cs="Times New Roman"/>
                <w:szCs w:val="24"/>
                <w:lang w:val="en-US"/>
              </w:rPr>
              <w:t> </w:t>
            </w:r>
            <w:r w:rsidRPr="00074D70">
              <w:rPr>
                <w:rFonts w:eastAsia="SimSun" w:cs="Times New Roman"/>
                <w:szCs w:val="24"/>
              </w:rPr>
              <w:t xml:space="preserve">статусах СЭМД / СЭМД </w:t>
            </w:r>
            <w:r w:rsidRPr="00074D70">
              <w:rPr>
                <w:rFonts w:eastAsia="SimSun" w:cs="Times New Roman"/>
                <w:szCs w:val="24"/>
                <w:lang w:val="en-US"/>
              </w:rPr>
              <w:t>beta</w:t>
            </w:r>
            <w:r w:rsidRPr="00074D70">
              <w:rPr>
                <w:rFonts w:eastAsia="SimSun" w:cs="Times New Roman"/>
                <w:szCs w:val="24"/>
              </w:rPr>
              <w:t>-версии, переданных в ВИМИС</w:t>
            </w:r>
            <w:r w:rsidRPr="00074D70">
              <w:rPr>
                <w:rFonts w:eastAsia="SimSun" w:cs="Times New Roman"/>
                <w:szCs w:val="24"/>
                <w:lang w:val="en-US"/>
              </w:rPr>
              <w:t> </w:t>
            </w:r>
            <w:r w:rsidRPr="00074D70">
              <w:rPr>
                <w:rFonts w:eastAsia="SimSun" w:cs="Times New Roman"/>
                <w:szCs w:val="24"/>
              </w:rPr>
              <w:t xml:space="preserve">"Профилактическая медицина", </w:t>
            </w:r>
            <w:r w:rsidRPr="00074D70">
              <w:rPr>
                <w:rFonts w:eastAsia="Times New Roman" w:cs="Times New Roman"/>
                <w:szCs w:val="24"/>
              </w:rPr>
              <w:t>содержащего следующие поля:</w:t>
            </w:r>
          </w:p>
          <w:p w14:paraId="7D0B3926" w14:textId="77777777" w:rsidR="00434B02" w:rsidRPr="00074D70" w:rsidRDefault="00434B02" w:rsidP="009D7071">
            <w:pPr>
              <w:numPr>
                <w:ilvl w:val="1"/>
                <w:numId w:val="240"/>
              </w:numPr>
              <w:ind w:left="0" w:firstLine="0"/>
            </w:pPr>
            <w:r w:rsidRPr="00074D70">
              <w:rPr>
                <w:rFonts w:eastAsia="Times New Roman" w:cs="Times New Roman"/>
                <w:szCs w:val="24"/>
                <w:lang w:val="en-US"/>
              </w:rPr>
              <w:t>Наименование МО;</w:t>
            </w:r>
          </w:p>
          <w:p w14:paraId="329C56C0" w14:textId="77777777" w:rsidR="00434B02" w:rsidRPr="00074D70" w:rsidRDefault="00434B02" w:rsidP="009D7071">
            <w:pPr>
              <w:numPr>
                <w:ilvl w:val="1"/>
                <w:numId w:val="240"/>
              </w:numPr>
              <w:ind w:left="0" w:firstLine="0"/>
            </w:pPr>
            <w:r w:rsidRPr="00074D70">
              <w:rPr>
                <w:rFonts w:eastAsia="Times New Roman" w:cs="Times New Roman"/>
                <w:szCs w:val="24"/>
                <w:lang w:val="en-US"/>
              </w:rPr>
              <w:t>Структурное подразделение МО;</w:t>
            </w:r>
          </w:p>
          <w:p w14:paraId="32B8C59D" w14:textId="77777777" w:rsidR="00434B02" w:rsidRPr="00074D70" w:rsidRDefault="00434B02" w:rsidP="009D7071">
            <w:pPr>
              <w:numPr>
                <w:ilvl w:val="1"/>
                <w:numId w:val="240"/>
              </w:numPr>
              <w:ind w:left="0" w:firstLine="0"/>
            </w:pPr>
            <w:r w:rsidRPr="00074D70">
              <w:rPr>
                <w:rFonts w:eastAsia="Times New Roman" w:cs="Times New Roman"/>
                <w:szCs w:val="24"/>
                <w:lang w:val="en-US"/>
              </w:rPr>
              <w:t>OID структурного подразделения МО;</w:t>
            </w:r>
          </w:p>
          <w:p w14:paraId="7581E4E9" w14:textId="77777777" w:rsidR="00434B02" w:rsidRPr="00074D70" w:rsidRDefault="00434B02" w:rsidP="009D7071">
            <w:pPr>
              <w:numPr>
                <w:ilvl w:val="1"/>
                <w:numId w:val="240"/>
              </w:numPr>
              <w:ind w:left="0" w:firstLine="0"/>
            </w:pPr>
            <w:r w:rsidRPr="00074D70">
              <w:rPr>
                <w:rFonts w:eastAsia="Times New Roman" w:cs="Times New Roman"/>
                <w:szCs w:val="24"/>
                <w:lang w:val="en-US"/>
              </w:rPr>
              <w:t>Тип СЭМД;</w:t>
            </w:r>
          </w:p>
          <w:p w14:paraId="1337A66C" w14:textId="77777777" w:rsidR="00434B02" w:rsidRPr="00074D70" w:rsidRDefault="00434B02" w:rsidP="009D7071">
            <w:pPr>
              <w:numPr>
                <w:ilvl w:val="1"/>
                <w:numId w:val="240"/>
              </w:numPr>
              <w:ind w:left="0" w:firstLine="0"/>
            </w:pPr>
            <w:r w:rsidRPr="00074D70">
              <w:rPr>
                <w:rFonts w:eastAsia="Times New Roman" w:cs="Times New Roman"/>
                <w:szCs w:val="24"/>
                <w:lang w:val="en-US"/>
              </w:rPr>
              <w:t>ФИО пациента;</w:t>
            </w:r>
          </w:p>
          <w:p w14:paraId="58F846BD" w14:textId="77777777" w:rsidR="00434B02" w:rsidRPr="00074D70" w:rsidRDefault="00434B02" w:rsidP="009D7071">
            <w:pPr>
              <w:numPr>
                <w:ilvl w:val="1"/>
                <w:numId w:val="240"/>
              </w:numPr>
              <w:ind w:left="0" w:firstLine="0"/>
            </w:pPr>
            <w:r w:rsidRPr="00074D70">
              <w:rPr>
                <w:rFonts w:eastAsia="Times New Roman" w:cs="Times New Roman"/>
                <w:szCs w:val="24"/>
                <w:lang w:val="en-US"/>
              </w:rPr>
              <w:t>Дата рождения пациента;</w:t>
            </w:r>
          </w:p>
          <w:p w14:paraId="47BEA1C4" w14:textId="77777777" w:rsidR="00434B02" w:rsidRPr="00074D70" w:rsidRDefault="00434B02" w:rsidP="009D7071">
            <w:pPr>
              <w:numPr>
                <w:ilvl w:val="1"/>
                <w:numId w:val="240"/>
              </w:numPr>
              <w:ind w:left="0" w:firstLine="0"/>
            </w:pPr>
            <w:r w:rsidRPr="00074D70">
              <w:rPr>
                <w:rFonts w:eastAsia="Times New Roman" w:cs="Times New Roman"/>
                <w:szCs w:val="24"/>
                <w:lang w:val="en-US"/>
              </w:rPr>
              <w:t>СНИЛС пациента;</w:t>
            </w:r>
          </w:p>
          <w:p w14:paraId="7750C5A0" w14:textId="77777777" w:rsidR="00434B02" w:rsidRPr="00074D70" w:rsidRDefault="00434B02" w:rsidP="009D7071">
            <w:pPr>
              <w:numPr>
                <w:ilvl w:val="1"/>
                <w:numId w:val="240"/>
              </w:numPr>
              <w:ind w:left="0" w:firstLine="0"/>
            </w:pPr>
            <w:r w:rsidRPr="00074D70">
              <w:rPr>
                <w:rFonts w:eastAsia="Times New Roman" w:cs="Times New Roman"/>
                <w:szCs w:val="24"/>
                <w:lang w:val="en-US"/>
              </w:rPr>
              <w:t>Сотрудник, создавший документ;</w:t>
            </w:r>
          </w:p>
          <w:p w14:paraId="70BA7AC4" w14:textId="77777777" w:rsidR="00434B02" w:rsidRPr="00074D70" w:rsidRDefault="00434B02" w:rsidP="009D7071">
            <w:pPr>
              <w:numPr>
                <w:ilvl w:val="1"/>
                <w:numId w:val="240"/>
              </w:numPr>
              <w:ind w:left="0" w:firstLine="0"/>
            </w:pPr>
            <w:r w:rsidRPr="00074D70">
              <w:rPr>
                <w:rFonts w:eastAsia="Times New Roman" w:cs="Times New Roman"/>
                <w:szCs w:val="24"/>
                <w:lang w:val="en-US"/>
              </w:rPr>
              <w:t>Дата создания СЭМД;</w:t>
            </w:r>
          </w:p>
          <w:p w14:paraId="3D04A3EB" w14:textId="77777777" w:rsidR="00434B02" w:rsidRPr="00074D70" w:rsidRDefault="00434B02" w:rsidP="009D7071">
            <w:pPr>
              <w:numPr>
                <w:ilvl w:val="1"/>
                <w:numId w:val="240"/>
              </w:numPr>
              <w:ind w:left="0" w:firstLine="0"/>
            </w:pPr>
            <w:r w:rsidRPr="00074D70">
              <w:rPr>
                <w:rFonts w:eastAsia="Times New Roman" w:cs="Times New Roman"/>
                <w:szCs w:val="24"/>
              </w:rPr>
              <w:t>Дата и время отправки СЭМД;</w:t>
            </w:r>
          </w:p>
          <w:p w14:paraId="76114BCE" w14:textId="77777777" w:rsidR="00434B02" w:rsidRPr="00074D70" w:rsidRDefault="00434B02" w:rsidP="009D7071">
            <w:pPr>
              <w:numPr>
                <w:ilvl w:val="1"/>
                <w:numId w:val="240"/>
              </w:numPr>
              <w:ind w:left="0" w:firstLine="0"/>
            </w:pPr>
            <w:r w:rsidRPr="00074D70">
              <w:rPr>
                <w:rFonts w:eastAsia="Times New Roman" w:cs="Times New Roman"/>
                <w:szCs w:val="24"/>
                <w:lang w:val="en-US"/>
              </w:rPr>
              <w:t>Статус передачи СЭМД;</w:t>
            </w:r>
          </w:p>
          <w:p w14:paraId="10960B16" w14:textId="77777777" w:rsidR="00434B02" w:rsidRPr="00074D70" w:rsidRDefault="00434B02" w:rsidP="009D7071">
            <w:pPr>
              <w:numPr>
                <w:ilvl w:val="1"/>
                <w:numId w:val="240"/>
              </w:numPr>
              <w:ind w:left="0" w:firstLine="0"/>
            </w:pPr>
            <w:r w:rsidRPr="00074D70">
              <w:rPr>
                <w:rFonts w:eastAsia="Times New Roman" w:cs="Times New Roman"/>
                <w:szCs w:val="24"/>
                <w:lang w:val="en-US"/>
              </w:rPr>
              <w:t>Ошибки.</w:t>
            </w:r>
          </w:p>
          <w:p w14:paraId="6733F82C" w14:textId="77777777" w:rsidR="00434B02" w:rsidRPr="00074D70" w:rsidRDefault="00434B02" w:rsidP="009D7071">
            <w:pPr>
              <w:numPr>
                <w:ilvl w:val="0"/>
                <w:numId w:val="240"/>
              </w:numPr>
              <w:ind w:left="0" w:firstLine="0"/>
            </w:pPr>
            <w:r w:rsidRPr="00074D70">
              <w:rPr>
                <w:rFonts w:eastAsia="Times New Roman" w:cs="Times New Roman"/>
                <w:szCs w:val="24"/>
              </w:rPr>
              <w:t>Система предоставляет пользователю</w:t>
            </w:r>
            <w:r w:rsidRPr="00074D70">
              <w:rPr>
                <w:rFonts w:eastAsia="Times New Roman" w:cs="Times New Roman"/>
                <w:szCs w:val="24"/>
                <w:lang w:val="en-US"/>
              </w:rPr>
              <w:t> </w:t>
            </w:r>
            <w:r w:rsidRPr="00074D70">
              <w:rPr>
                <w:rFonts w:eastAsia="Times New Roman" w:cs="Times New Roman"/>
                <w:szCs w:val="24"/>
              </w:rPr>
              <w:t>возможность фильтрации данных в журнале по следующим параметрам:</w:t>
            </w:r>
          </w:p>
          <w:p w14:paraId="4FC49E21" w14:textId="77777777" w:rsidR="00434B02" w:rsidRPr="00074D70" w:rsidRDefault="00434B02" w:rsidP="009D7071">
            <w:pPr>
              <w:numPr>
                <w:ilvl w:val="1"/>
                <w:numId w:val="240"/>
              </w:numPr>
              <w:ind w:left="0" w:firstLine="0"/>
            </w:pPr>
            <w:r w:rsidRPr="00074D70">
              <w:rPr>
                <w:rFonts w:eastAsia="Times New Roman" w:cs="Times New Roman"/>
                <w:szCs w:val="24"/>
                <w:lang w:val="en-US"/>
              </w:rPr>
              <w:t>Период формирования СЭМД;</w:t>
            </w:r>
          </w:p>
          <w:p w14:paraId="44F33247" w14:textId="77777777" w:rsidR="00434B02" w:rsidRPr="00074D70" w:rsidRDefault="00434B02" w:rsidP="009D7071">
            <w:pPr>
              <w:numPr>
                <w:ilvl w:val="1"/>
                <w:numId w:val="240"/>
              </w:numPr>
              <w:ind w:left="0" w:firstLine="0"/>
            </w:pPr>
            <w:r w:rsidRPr="00074D70">
              <w:rPr>
                <w:rFonts w:eastAsia="Times New Roman" w:cs="Times New Roman"/>
                <w:szCs w:val="24"/>
                <w:lang w:val="en-US"/>
              </w:rPr>
              <w:t>Тип СЭМД;</w:t>
            </w:r>
          </w:p>
          <w:p w14:paraId="40DCA2E9" w14:textId="77777777" w:rsidR="00434B02" w:rsidRPr="00074D70" w:rsidRDefault="00434B02" w:rsidP="009D7071">
            <w:pPr>
              <w:numPr>
                <w:ilvl w:val="1"/>
                <w:numId w:val="240"/>
              </w:numPr>
              <w:ind w:left="0" w:firstLine="0"/>
            </w:pPr>
            <w:r w:rsidRPr="00074D70">
              <w:rPr>
                <w:rFonts w:eastAsia="Times New Roman" w:cs="Times New Roman"/>
                <w:szCs w:val="24"/>
                <w:lang w:val="en-US"/>
              </w:rPr>
              <w:t>Сотрудник, создавший документ;</w:t>
            </w:r>
          </w:p>
          <w:p w14:paraId="6B62ABAB" w14:textId="77777777" w:rsidR="00434B02" w:rsidRPr="00074D70" w:rsidRDefault="00434B02" w:rsidP="009D7071">
            <w:pPr>
              <w:numPr>
                <w:ilvl w:val="1"/>
                <w:numId w:val="240"/>
              </w:numPr>
              <w:ind w:left="0" w:firstLine="0"/>
            </w:pPr>
            <w:r w:rsidRPr="00074D70">
              <w:rPr>
                <w:rFonts w:eastAsia="Times New Roman" w:cs="Times New Roman"/>
                <w:szCs w:val="24"/>
                <w:lang w:val="en-US"/>
              </w:rPr>
              <w:t>Наименование МО;</w:t>
            </w:r>
          </w:p>
          <w:p w14:paraId="4360B5F5" w14:textId="77777777" w:rsidR="00434B02" w:rsidRPr="00074D70" w:rsidRDefault="00434B02" w:rsidP="009D7071">
            <w:pPr>
              <w:numPr>
                <w:ilvl w:val="1"/>
                <w:numId w:val="240"/>
              </w:numPr>
              <w:ind w:left="0" w:firstLine="0"/>
            </w:pPr>
            <w:r w:rsidRPr="00074D70">
              <w:rPr>
                <w:rFonts w:eastAsia="Times New Roman" w:cs="Times New Roman"/>
                <w:szCs w:val="24"/>
                <w:lang w:val="en-US"/>
              </w:rPr>
              <w:t>Структурное подразделение МО;</w:t>
            </w:r>
          </w:p>
          <w:p w14:paraId="70315523" w14:textId="77777777" w:rsidR="00434B02" w:rsidRPr="00074D70" w:rsidRDefault="00434B02" w:rsidP="009D7071">
            <w:pPr>
              <w:numPr>
                <w:ilvl w:val="1"/>
                <w:numId w:val="240"/>
              </w:numPr>
              <w:ind w:left="0" w:firstLine="0"/>
              <w:rPr>
                <w:rFonts w:ascii="Arial" w:eastAsia="Times New Roman" w:hAnsi="Arial" w:cs="Times New Roman"/>
                <w:sz w:val="20"/>
                <w:szCs w:val="24"/>
                <w:lang w:val="en-US"/>
              </w:rPr>
            </w:pPr>
            <w:r w:rsidRPr="00074D70">
              <w:rPr>
                <w:rFonts w:eastAsia="Times New Roman" w:cs="Times New Roman"/>
                <w:szCs w:val="24"/>
                <w:lang w:val="en-US"/>
              </w:rPr>
              <w:t>OID структурного подразделения МО</w:t>
            </w:r>
          </w:p>
          <w:p w14:paraId="2F9C1774" w14:textId="77777777" w:rsidR="00434B02" w:rsidRPr="00074D70" w:rsidRDefault="00434B02" w:rsidP="009D7071">
            <w:pPr>
              <w:numPr>
                <w:ilvl w:val="1"/>
                <w:numId w:val="240"/>
              </w:numPr>
              <w:ind w:left="0" w:firstLine="0"/>
            </w:pPr>
            <w:r w:rsidRPr="00074D70">
              <w:rPr>
                <w:rFonts w:eastAsia="Times New Roman" w:cs="Times New Roman"/>
                <w:szCs w:val="24"/>
                <w:lang w:val="en-US"/>
              </w:rPr>
              <w:t>Статус передачи СЭМД;</w:t>
            </w:r>
          </w:p>
          <w:p w14:paraId="123C7ACF" w14:textId="77777777" w:rsidR="00434B02" w:rsidRPr="00074D70" w:rsidRDefault="00434B02" w:rsidP="009D7071">
            <w:pPr>
              <w:ind w:firstLine="0"/>
              <w:rPr>
                <w:rFonts w:eastAsia="SimSun"/>
              </w:rPr>
            </w:pPr>
            <w:r w:rsidRPr="00074D70">
              <w:rPr>
                <w:rFonts w:eastAsia="Times New Roman" w:cs="Times New Roman"/>
                <w:szCs w:val="24"/>
                <w:lang w:val="en-US"/>
              </w:rPr>
              <w:t>ФИО пациента.</w:t>
            </w:r>
            <w:r w:rsidRPr="00074D70">
              <w:rPr>
                <w:rFonts w:eastAsia="SimSun" w:cs="Times New Roman"/>
                <w:szCs w:val="24"/>
                <w:lang w:val="en-US"/>
              </w:rPr>
              <w:br/>
            </w:r>
          </w:p>
        </w:tc>
      </w:tr>
      <w:tr w:rsidR="00434B02" w:rsidRPr="00074D70" w14:paraId="47BDA33E" w14:textId="77777777" w:rsidTr="009D7071">
        <w:tc>
          <w:tcPr>
            <w:tcW w:w="302" w:type="dxa"/>
            <w:tcBorders>
              <w:top w:val="single" w:sz="4" w:space="0" w:color="000000"/>
              <w:left w:val="single" w:sz="4" w:space="0" w:color="000000"/>
              <w:bottom w:val="single" w:sz="4" w:space="0" w:color="000000"/>
              <w:right w:val="single" w:sz="4" w:space="0" w:color="000000"/>
            </w:tcBorders>
          </w:tcPr>
          <w:p w14:paraId="77B7E00E" w14:textId="77777777" w:rsidR="00434B02" w:rsidRPr="00074D70" w:rsidRDefault="00434B02" w:rsidP="009D7071">
            <w:pPr>
              <w:ind w:firstLine="0"/>
              <w:rPr>
                <w:rFonts w:eastAsia="SimSun"/>
              </w:rPr>
            </w:pPr>
            <w:r w:rsidRPr="00074D70">
              <w:rPr>
                <w:rFonts w:eastAsia="SimSun" w:cs="Times New Roman"/>
                <w:szCs w:val="24"/>
                <w:lang w:val="en-US"/>
              </w:rPr>
              <w:t>9</w:t>
            </w:r>
          </w:p>
        </w:tc>
        <w:tc>
          <w:tcPr>
            <w:tcW w:w="1808" w:type="dxa"/>
            <w:tcBorders>
              <w:top w:val="single" w:sz="4" w:space="0" w:color="000000"/>
              <w:left w:val="single" w:sz="4" w:space="0" w:color="000000"/>
              <w:bottom w:val="single" w:sz="4" w:space="0" w:color="000000"/>
              <w:right w:val="single" w:sz="4" w:space="0" w:color="000000"/>
            </w:tcBorders>
          </w:tcPr>
          <w:p w14:paraId="641B7A43" w14:textId="77777777" w:rsidR="00434B02" w:rsidRPr="00074D70" w:rsidRDefault="00434B02" w:rsidP="009D7071">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0D2E3BE0" w14:textId="77777777" w:rsidR="00434B02" w:rsidRPr="00074D70" w:rsidRDefault="00434B02" w:rsidP="009D7071">
            <w:pPr>
              <w:ind w:firstLine="0"/>
              <w:rPr>
                <w:rFonts w:eastAsia="SimSun"/>
              </w:rPr>
            </w:pPr>
            <w:r w:rsidRPr="00074D70">
              <w:rPr>
                <w:rFonts w:eastAsia="SimSun" w:cs="Times New Roman"/>
                <w:szCs w:val="24"/>
              </w:rPr>
              <w:t>Получение сводной информации по переданным</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41BBCA8E" w14:textId="77777777" w:rsidR="00434B02" w:rsidRPr="00074D70" w:rsidRDefault="00434B02" w:rsidP="009D7071">
            <w:pPr>
              <w:ind w:firstLine="0"/>
            </w:pPr>
            <w:r w:rsidRPr="00074D70">
              <w:rPr>
                <w:rFonts w:eastAsia="SimSun" w:cs="Times New Roman"/>
                <w:szCs w:val="24"/>
              </w:rPr>
              <w:t>Функция предназначена для получения сводной информации по переданным</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 xml:space="preserve">-версии </w:t>
            </w:r>
            <w:r w:rsidRPr="00074D70">
              <w:rPr>
                <w:rFonts w:eastAsia="Times New Roman" w:cs="Times New Roman"/>
                <w:szCs w:val="24"/>
              </w:rPr>
              <w:t>в виде списка, содержащего следующие поля:</w:t>
            </w:r>
          </w:p>
          <w:p w14:paraId="5C567CAE" w14:textId="77777777" w:rsidR="00434B02" w:rsidRPr="00074D70" w:rsidRDefault="00434B02" w:rsidP="009D7071">
            <w:pPr>
              <w:numPr>
                <w:ilvl w:val="1"/>
                <w:numId w:val="243"/>
              </w:numPr>
              <w:ind w:left="0" w:firstLine="0"/>
            </w:pPr>
            <w:r w:rsidRPr="00074D70">
              <w:rPr>
                <w:rFonts w:eastAsia="Times New Roman" w:cs="Times New Roman"/>
                <w:szCs w:val="24"/>
                <w:lang w:val="en-US"/>
              </w:rPr>
              <w:t>Наименование МО;</w:t>
            </w:r>
          </w:p>
          <w:p w14:paraId="7CFA09E8" w14:textId="77777777" w:rsidR="00434B02" w:rsidRPr="00074D70" w:rsidRDefault="00434B02" w:rsidP="009D7071">
            <w:pPr>
              <w:numPr>
                <w:ilvl w:val="1"/>
                <w:numId w:val="243"/>
              </w:numPr>
              <w:ind w:left="0" w:firstLine="0"/>
            </w:pPr>
            <w:r w:rsidRPr="00074D70">
              <w:rPr>
                <w:rFonts w:eastAsia="Times New Roman" w:cs="Times New Roman"/>
                <w:szCs w:val="24"/>
                <w:lang w:val="en-US"/>
              </w:rPr>
              <w:t>OID</w:t>
            </w:r>
            <w:r w:rsidRPr="00074D70">
              <w:rPr>
                <w:rFonts w:eastAsia="Times New Roman" w:cs="Times New Roman"/>
                <w:szCs w:val="24"/>
              </w:rPr>
              <w:t xml:space="preserve"> Подразделения МО</w:t>
            </w:r>
          </w:p>
          <w:p w14:paraId="1F5AFC4C" w14:textId="77777777" w:rsidR="00434B02" w:rsidRPr="00074D70" w:rsidRDefault="00434B02" w:rsidP="009D7071">
            <w:pPr>
              <w:numPr>
                <w:ilvl w:val="1"/>
                <w:numId w:val="243"/>
              </w:numPr>
              <w:ind w:left="0" w:firstLine="0"/>
            </w:pPr>
            <w:r w:rsidRPr="00074D70">
              <w:rPr>
                <w:rFonts w:eastAsia="Times New Roman" w:cs="Times New Roman"/>
                <w:szCs w:val="24"/>
                <w:lang w:val="en-US"/>
              </w:rPr>
              <w:t xml:space="preserve">Количество </w:t>
            </w:r>
            <w:r w:rsidRPr="00074D70">
              <w:rPr>
                <w:rFonts w:eastAsia="Times New Roman" w:cs="Times New Roman"/>
                <w:szCs w:val="24"/>
              </w:rPr>
              <w:t>сформированных</w:t>
            </w:r>
            <w:r w:rsidRPr="00074D70">
              <w:rPr>
                <w:rFonts w:eastAsia="Times New Roman" w:cs="Times New Roman"/>
                <w:szCs w:val="24"/>
                <w:lang w:val="en-US"/>
              </w:rPr>
              <w:t>СЭМД</w:t>
            </w:r>
          </w:p>
          <w:p w14:paraId="008DC28F" w14:textId="77777777" w:rsidR="00434B02" w:rsidRPr="00074D70" w:rsidRDefault="00434B02" w:rsidP="009D7071">
            <w:pPr>
              <w:numPr>
                <w:ilvl w:val="1"/>
                <w:numId w:val="243"/>
              </w:numPr>
              <w:ind w:left="0" w:firstLine="0"/>
            </w:pPr>
            <w:r w:rsidRPr="00074D70">
              <w:rPr>
                <w:rFonts w:eastAsia="Times New Roman" w:cs="Times New Roman"/>
                <w:szCs w:val="24"/>
                <w:lang w:val="en-US"/>
              </w:rPr>
              <w:t>Количество успешно отправленных СЭМД;</w:t>
            </w:r>
          </w:p>
          <w:p w14:paraId="596D9E59" w14:textId="77777777" w:rsidR="00434B02" w:rsidRPr="00074D70" w:rsidRDefault="00434B02" w:rsidP="009D7071">
            <w:pPr>
              <w:numPr>
                <w:ilvl w:val="1"/>
                <w:numId w:val="243"/>
              </w:numPr>
              <w:ind w:left="0" w:firstLine="0"/>
            </w:pPr>
            <w:r w:rsidRPr="00074D70">
              <w:rPr>
                <w:rFonts w:eastAsia="Times New Roman" w:cs="Times New Roman"/>
                <w:szCs w:val="24"/>
              </w:rPr>
              <w:t>Количество переданных СЭМД с ошибками.</w:t>
            </w:r>
          </w:p>
          <w:p w14:paraId="5D60913A" w14:textId="77777777" w:rsidR="00434B02" w:rsidRPr="00074D70" w:rsidRDefault="00434B02" w:rsidP="009D7071">
            <w:pPr>
              <w:ind w:firstLine="0"/>
            </w:pPr>
            <w:r w:rsidRPr="00074D70">
              <w:rPr>
                <w:rFonts w:eastAsia="Times New Roman" w:cs="Times New Roman"/>
                <w:szCs w:val="24"/>
              </w:rPr>
              <w:t>Система предоставляет пользователю,</w:t>
            </w:r>
            <w:r w:rsidRPr="00074D70">
              <w:rPr>
                <w:rFonts w:eastAsia="Times New Roman" w:cs="Times New Roman"/>
                <w:szCs w:val="24"/>
                <w:lang w:val="en-US"/>
              </w:rPr>
              <w:t> </w:t>
            </w:r>
            <w:r w:rsidRPr="00074D70">
              <w:rPr>
                <w:rFonts w:eastAsia="Times New Roman" w:cs="Times New Roman"/>
                <w:szCs w:val="24"/>
              </w:rPr>
              <w:t>возможность фильтрации данных в сводной информации по следующим параметрам:</w:t>
            </w:r>
          </w:p>
          <w:p w14:paraId="5CB03BA8" w14:textId="77777777" w:rsidR="00434B02" w:rsidRPr="00074D70" w:rsidRDefault="00434B02" w:rsidP="009D7071">
            <w:pPr>
              <w:numPr>
                <w:ilvl w:val="1"/>
                <w:numId w:val="243"/>
              </w:numPr>
              <w:ind w:left="0" w:firstLine="0"/>
            </w:pPr>
            <w:r w:rsidRPr="00074D70">
              <w:rPr>
                <w:rFonts w:eastAsia="Times New Roman" w:cs="Times New Roman"/>
                <w:szCs w:val="24"/>
                <w:lang w:val="en-US"/>
              </w:rPr>
              <w:t>Период формирования СЭМД;</w:t>
            </w:r>
          </w:p>
          <w:p w14:paraId="6FED70D9" w14:textId="77777777" w:rsidR="00434B02" w:rsidRPr="00074D70" w:rsidRDefault="00434B02" w:rsidP="009D7071">
            <w:pPr>
              <w:numPr>
                <w:ilvl w:val="1"/>
                <w:numId w:val="243"/>
              </w:numPr>
              <w:ind w:left="0" w:firstLine="0"/>
            </w:pPr>
            <w:r w:rsidRPr="00074D70">
              <w:rPr>
                <w:rFonts w:eastAsia="Times New Roman" w:cs="Times New Roman"/>
                <w:szCs w:val="24"/>
                <w:lang w:val="en-US"/>
              </w:rPr>
              <w:t>Тип СЭМД;</w:t>
            </w:r>
          </w:p>
          <w:p w14:paraId="030F265A" w14:textId="77777777" w:rsidR="00434B02" w:rsidRPr="00074D70" w:rsidRDefault="00434B02" w:rsidP="009D7071">
            <w:pPr>
              <w:numPr>
                <w:ilvl w:val="1"/>
                <w:numId w:val="243"/>
              </w:numPr>
              <w:ind w:left="0" w:firstLine="0"/>
            </w:pPr>
            <w:r w:rsidRPr="00074D70">
              <w:rPr>
                <w:rFonts w:eastAsia="Times New Roman" w:cs="Times New Roman"/>
                <w:szCs w:val="24"/>
                <w:lang w:val="en-US"/>
              </w:rPr>
              <w:t>Наименование МО.</w:t>
            </w:r>
          </w:p>
          <w:p w14:paraId="773F055C" w14:textId="77777777" w:rsidR="00434B02" w:rsidRPr="00074D70" w:rsidRDefault="00434B02" w:rsidP="009D7071">
            <w:pPr>
              <w:numPr>
                <w:ilvl w:val="1"/>
                <w:numId w:val="243"/>
              </w:numPr>
              <w:ind w:left="0" w:firstLine="0"/>
            </w:pPr>
            <w:r w:rsidRPr="00074D70">
              <w:rPr>
                <w:rFonts w:eastAsia="Times New Roman" w:cs="Times New Roman"/>
                <w:szCs w:val="24"/>
                <w:lang w:val="en-US"/>
              </w:rPr>
              <w:t>OID Подразделения МО</w:t>
            </w:r>
          </w:p>
        </w:tc>
      </w:tr>
    </w:tbl>
    <w:p w14:paraId="512C6600" w14:textId="77777777" w:rsidR="00434B02" w:rsidRPr="00074D70" w:rsidRDefault="00434B02" w:rsidP="00434B02">
      <w:pPr>
        <w:tabs>
          <w:tab w:val="left" w:pos="720"/>
          <w:tab w:val="left" w:pos="993"/>
        </w:tabs>
        <w:ind w:firstLine="567"/>
        <w:contextualSpacing/>
        <w:rPr>
          <w:rFonts w:eastAsia="Calibri" w:cs="Times New Roman"/>
          <w:szCs w:val="24"/>
        </w:rPr>
      </w:pPr>
    </w:p>
    <w:p w14:paraId="2F51FE18" w14:textId="77777777" w:rsidR="00434B02" w:rsidRPr="00074D70" w:rsidRDefault="00434B02" w:rsidP="00434B02">
      <w:pPr>
        <w:tabs>
          <w:tab w:val="left" w:pos="720"/>
          <w:tab w:val="left" w:pos="993"/>
        </w:tabs>
        <w:ind w:firstLine="567"/>
        <w:contextualSpacing/>
        <w:rPr>
          <w:rFonts w:eastAsia="Calibri" w:cs="Times New Roman"/>
          <w:szCs w:val="24"/>
        </w:rPr>
      </w:pPr>
    </w:p>
    <w:p w14:paraId="778DAE5D" w14:textId="77777777" w:rsidR="00434B02" w:rsidRPr="00074D70" w:rsidRDefault="00434B02" w:rsidP="00434B02">
      <w:pPr>
        <w:tabs>
          <w:tab w:val="left" w:pos="720"/>
          <w:tab w:val="left" w:pos="993"/>
        </w:tabs>
        <w:ind w:firstLine="567"/>
        <w:contextualSpacing/>
        <w:rPr>
          <w:rFonts w:eastAsia="Times New Roman"/>
          <w:b/>
          <w:color w:val="000000" w:themeColor="text1"/>
          <w:szCs w:val="24"/>
          <w:lang w:eastAsia="ru-RU"/>
        </w:rPr>
      </w:pPr>
      <w:r w:rsidRPr="00074D70">
        <w:rPr>
          <w:rFonts w:eastAsia="Times New Roman"/>
          <w:b/>
          <w:color w:val="000000" w:themeColor="text1"/>
          <w:szCs w:val="24"/>
          <w:lang w:eastAsia="ru-RU"/>
        </w:rPr>
        <w:t>77. Описание функциональных возможности МИС НСО для обеспечения возможности информационного взаимодействия с подсистемой ЕГИСЗ «Федеральный регистр больных COVID-19 и 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w:t>
      </w:r>
    </w:p>
    <w:p w14:paraId="11672936" w14:textId="77777777" w:rsidR="00434B02" w:rsidRPr="00074D70" w:rsidRDefault="00434B02" w:rsidP="00434B02">
      <w:pPr>
        <w:tabs>
          <w:tab w:val="left" w:pos="720"/>
          <w:tab w:val="left" w:pos="993"/>
        </w:tabs>
        <w:ind w:firstLine="567"/>
        <w:contextualSpacing/>
        <w:rPr>
          <w:rFonts w:cs="Times New Roman"/>
          <w:szCs w:val="24"/>
        </w:rPr>
      </w:pPr>
      <w:r w:rsidRPr="00074D70">
        <w:rPr>
          <w:rFonts w:cs="Times New Roman"/>
          <w:szCs w:val="24"/>
        </w:rPr>
        <w:t>Функциональные возможности, обеспеченные в рамках</w:t>
      </w:r>
      <w:r w:rsidRPr="00074D70">
        <w:rPr>
          <w:szCs w:val="24"/>
        </w:rPr>
        <w:t xml:space="preserve"> </w:t>
      </w:r>
      <w:r w:rsidRPr="00074D70">
        <w:rPr>
          <w:rFonts w:cs="Times New Roman"/>
          <w:szCs w:val="24"/>
        </w:rPr>
        <w:t xml:space="preserve"> Контракта №</w:t>
      </w:r>
      <w:r w:rsidRPr="00074D70">
        <w:rPr>
          <w:rFonts w:cs="Times New Roman"/>
          <w:color w:val="000000" w:themeColor="text1"/>
          <w:szCs w:val="24"/>
        </w:rPr>
        <w:t>0851200000622006219</w:t>
      </w:r>
      <w:r w:rsidRPr="00074D70">
        <w:rPr>
          <w:rFonts w:cs="Times New Roman"/>
          <w:szCs w:val="24"/>
        </w:rPr>
        <w:t xml:space="preserve"> от </w:t>
      </w:r>
      <w:r w:rsidRPr="00074D70">
        <w:rPr>
          <w:rFonts w:cs="Times New Roman"/>
          <w:color w:val="000000" w:themeColor="text1"/>
          <w:szCs w:val="24"/>
        </w:rPr>
        <w:t xml:space="preserve">24.10.2022 </w:t>
      </w:r>
      <w:r w:rsidRPr="00074D70">
        <w:rPr>
          <w:rFonts w:cs="Times New Roman"/>
          <w:szCs w:val="24"/>
        </w:rPr>
        <w:t xml:space="preserve">(Реестровый номер контракта </w:t>
      </w:r>
      <w:r w:rsidRPr="00074D70">
        <w:rPr>
          <w:rFonts w:cs="Times New Roman"/>
          <w:szCs w:val="24"/>
          <w:shd w:val="clear" w:color="auto" w:fill="FFFFFF"/>
        </w:rPr>
        <w:t>2540664361122000145</w:t>
      </w:r>
      <w:r w:rsidRPr="00074D70">
        <w:rPr>
          <w:rFonts w:cs="Times New Roman"/>
          <w:szCs w:val="24"/>
        </w:rPr>
        <w:t>).</w:t>
      </w:r>
    </w:p>
    <w:p w14:paraId="3DA4C72C" w14:textId="77777777" w:rsidR="00434B02" w:rsidRPr="00074D70" w:rsidRDefault="00434B02" w:rsidP="00434B02">
      <w:pPr>
        <w:tabs>
          <w:tab w:val="left" w:pos="720"/>
          <w:tab w:val="left" w:pos="993"/>
        </w:tabs>
        <w:ind w:firstLine="567"/>
        <w:contextualSpacing/>
        <w:rPr>
          <w:rFonts w:cs="Times New Roman"/>
          <w:szCs w:val="24"/>
        </w:rPr>
      </w:pPr>
    </w:p>
    <w:p w14:paraId="7579B28E"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для обеспечения возможности информационного взаимодействия с подсистемой ЕГИСЗ «Федеральный регистр больных COVID-19»</w:t>
      </w:r>
    </w:p>
    <w:p w14:paraId="58C3EE0A"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обеспечены следующие функциональные возможности:</w:t>
      </w:r>
    </w:p>
    <w:p w14:paraId="6F8FEA98"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данных по всем картам регистра COVID;</w:t>
      </w:r>
    </w:p>
    <w:p w14:paraId="7F27B7CF"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Ввод информации по пациенту;</w:t>
      </w:r>
    </w:p>
    <w:p w14:paraId="31C3844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w:t>
      </w:r>
    </w:p>
    <w:p w14:paraId="34B73A71"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Редактирование карты регистра COVID;</w:t>
      </w:r>
    </w:p>
    <w:p w14:paraId="7449CAE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карты регистра COVID;</w:t>
      </w:r>
    </w:p>
    <w:p w14:paraId="4DFAEA0C"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эпизода заболевания;</w:t>
      </w:r>
    </w:p>
    <w:p w14:paraId="2DF1A341"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эпизода заболевания;</w:t>
      </w:r>
    </w:p>
    <w:p w14:paraId="2A10C6B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этапа лечения;</w:t>
      </w:r>
    </w:p>
    <w:p w14:paraId="60A4F72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этапа лечения;</w:t>
      </w:r>
    </w:p>
    <w:p w14:paraId="33A9AF37"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Заполнение этапа лечения данными о лабораторных и инструментальных исследованиях, противовирусном лечении, состоянии пациента;</w:t>
      </w:r>
    </w:p>
    <w:p w14:paraId="0FB39EFC"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Настройка диапазонов диагнозов для автоматического создания карт регистра COVID;</w:t>
      </w:r>
    </w:p>
    <w:p w14:paraId="78E6E064"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амбулаторного посещения пациента;</w:t>
      </w:r>
    </w:p>
    <w:p w14:paraId="4C3B5B08"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госпитализации пациента в стационар;</w:t>
      </w:r>
    </w:p>
    <w:p w14:paraId="1C2021BE"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выписки пациента из стационара;</w:t>
      </w:r>
    </w:p>
    <w:p w14:paraId="17BB35B7"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Заполнение результата этапа лечения и исхода заболевания;</w:t>
      </w:r>
    </w:p>
    <w:p w14:paraId="04087019"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для контактного лица;</w:t>
      </w:r>
    </w:p>
    <w:p w14:paraId="52C10E8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Запись пациента в другие МО;</w:t>
      </w:r>
    </w:p>
    <w:p w14:paraId="53581C26"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вызова на дом;</w:t>
      </w:r>
    </w:p>
    <w:p w14:paraId="763CD157"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Автоматическое исключение из регистра COVID умерших пациентов;</w:t>
      </w:r>
    </w:p>
    <w:p w14:paraId="1637FA4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данных в ручном режиме в Регистр COVID-19;</w:t>
      </w:r>
    </w:p>
    <w:p w14:paraId="7C886EFE"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 xml:space="preserve">Автоматическая передача данных в Регистр </w:t>
      </w:r>
      <w:r w:rsidRPr="00074D70">
        <w:rPr>
          <w:rFonts w:eastAsia="Calibri" w:cs="Times New Roman"/>
          <w:szCs w:val="24"/>
          <w:lang w:val="en-US"/>
        </w:rPr>
        <w:t>COVID</w:t>
      </w:r>
      <w:r w:rsidRPr="00074D70">
        <w:rPr>
          <w:rFonts w:eastAsia="Calibri" w:cs="Times New Roman"/>
          <w:szCs w:val="24"/>
        </w:rPr>
        <w:t>-19;</w:t>
      </w:r>
    </w:p>
    <w:p w14:paraId="19170F3F"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статусов передачи и обработки данных в Регистре COVID-19.</w:t>
      </w:r>
    </w:p>
    <w:p w14:paraId="24B098DD"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обеспечивающие информационное взаимодействие с подсистемой ЕГИСЗ «Федеральный регистр больных COVID-19»</w:t>
      </w:r>
    </w:p>
    <w:p w14:paraId="25E519DF"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обеспечены следующие функциональные возможности:</w:t>
      </w:r>
    </w:p>
    <w:p w14:paraId="611E53B4"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РЗ;</w:t>
      </w:r>
    </w:p>
    <w:p w14:paraId="637E1C78"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создание РЗ;</w:t>
      </w:r>
    </w:p>
    <w:p w14:paraId="78172000"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РЗ;</w:t>
      </w:r>
    </w:p>
    <w:p w14:paraId="2A339C3C"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создания РЗ;</w:t>
      </w:r>
    </w:p>
    <w:p w14:paraId="18FD639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Логирование интеграционных запросов;</w:t>
      </w:r>
    </w:p>
    <w:p w14:paraId="4BE18D3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этапа лечения;</w:t>
      </w:r>
    </w:p>
    <w:p w14:paraId="26F435A7"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создание этапа лечения;</w:t>
      </w:r>
    </w:p>
    <w:p w14:paraId="01BB0F01"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этапа лечения;</w:t>
      </w:r>
    </w:p>
    <w:p w14:paraId="003B49D9"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создания этапа лечения;</w:t>
      </w:r>
    </w:p>
    <w:p w14:paraId="7D8CAAF3"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информации о записи в регистре и физическом лице;</w:t>
      </w:r>
    </w:p>
    <w:p w14:paraId="1887280E"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информации о записи в регистре и физическом лице;</w:t>
      </w:r>
    </w:p>
    <w:p w14:paraId="14186D71"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информации о записи в регистре и физическом лице;</w:t>
      </w:r>
    </w:p>
    <w:p w14:paraId="082B3F0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информации о записи в регистре и физическом лице;</w:t>
      </w:r>
    </w:p>
    <w:p w14:paraId="7E1E95A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обновление сведений;</w:t>
      </w:r>
    </w:p>
    <w:p w14:paraId="765F65BA"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обновление сведений;</w:t>
      </w:r>
    </w:p>
    <w:p w14:paraId="44CE96C4"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обновления сведений;</w:t>
      </w:r>
    </w:p>
    <w:p w14:paraId="447AC355"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обновления сведений;</w:t>
      </w:r>
    </w:p>
    <w:p w14:paraId="34A45D76"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удаление сведений;</w:t>
      </w:r>
    </w:p>
    <w:p w14:paraId="20A23995"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удаление сведений;</w:t>
      </w:r>
    </w:p>
    <w:p w14:paraId="0A87C81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удаления сведений;</w:t>
      </w:r>
    </w:p>
    <w:p w14:paraId="1613243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удаления сведений.</w:t>
      </w:r>
    </w:p>
    <w:p w14:paraId="77605AD7" w14:textId="77777777" w:rsidR="00434B02" w:rsidRPr="00074D70" w:rsidRDefault="00434B02" w:rsidP="00434B02">
      <w:pPr>
        <w:tabs>
          <w:tab w:val="left" w:pos="720"/>
          <w:tab w:val="left" w:pos="993"/>
        </w:tabs>
        <w:ind w:firstLine="567"/>
        <w:contextualSpacing/>
        <w:rPr>
          <w:rFonts w:eastAsia="Calibri" w:cs="Times New Roman"/>
          <w:szCs w:val="24"/>
        </w:rPr>
      </w:pPr>
    </w:p>
    <w:p w14:paraId="4689F1A7" w14:textId="77777777" w:rsidR="00434B02" w:rsidRPr="00074D70" w:rsidRDefault="00434B02" w:rsidP="00434B02">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для обеспечения возможности 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 подсистемы ведения специализированных регистров пациентов по отдельным нозологиям и категориям граждан, мониторинга организации оказания высокотехнологичной медицинской помощи и санаторно-курортного лечения» ЕГИСЗ</w:t>
      </w:r>
    </w:p>
    <w:p w14:paraId="35085DC6"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Функциональные возможности действующих компонентов МИС НСО, необходимых для обеспечения возможности информационного взаимодействия с Регистром вакцинированных:</w:t>
      </w:r>
    </w:p>
    <w:p w14:paraId="1D02410F"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Внесение данных об осмотре перед вакцинацией;</w:t>
      </w:r>
    </w:p>
    <w:p w14:paraId="7A86A4E7"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Внесение данных о выполнении прививки;</w:t>
      </w:r>
    </w:p>
    <w:p w14:paraId="1A712490"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данных по всем пациентам, которым проведена вакцинация против COVID-19 и установлены медицинские противопоказания к проведению вакцинации против COVID-19;</w:t>
      </w:r>
    </w:p>
    <w:p w14:paraId="0194587F"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подробных данных по каждому конкретному пациенту, которому проведена вакцинация против COVID-19 и установлены медицинские противопоказания к проведению вакцинации против COVID-19;</w:t>
      </w:r>
    </w:p>
    <w:p w14:paraId="3313ABBF"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Функциональные возможности, обеспечивающие информационное взаимодействие с Регистром вакцинированных:</w:t>
      </w:r>
    </w:p>
    <w:p w14:paraId="14B08D4A"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РЗ;</w:t>
      </w:r>
    </w:p>
    <w:p w14:paraId="54291920"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РЗ;</w:t>
      </w:r>
    </w:p>
    <w:p w14:paraId="47B5BC86"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записи сведений об осложнениях;</w:t>
      </w:r>
    </w:p>
    <w:p w14:paraId="220E4563"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записи сведений об осложнениях;</w:t>
      </w:r>
    </w:p>
    <w:p w14:paraId="18889F3D"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записи сведений о беременности после иммунизации;</w:t>
      </w:r>
    </w:p>
    <w:p w14:paraId="4C51AA72"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записи сведений о беременности после иммунизации;</w:t>
      </w:r>
    </w:p>
    <w:p w14:paraId="7404B599"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обновление сведений в РЗ;</w:t>
      </w:r>
    </w:p>
    <w:p w14:paraId="73B794C8"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обновления сведений в РЗ;</w:t>
      </w:r>
    </w:p>
    <w:p w14:paraId="64D3B391"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удаление данных;</w:t>
      </w:r>
    </w:p>
    <w:p w14:paraId="289CA5B5" w14:textId="77777777" w:rsidR="00434B02" w:rsidRPr="00074D70" w:rsidRDefault="00434B02" w:rsidP="00434B02">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удаления данных.</w:t>
      </w:r>
    </w:p>
    <w:p w14:paraId="1C8DD70A" w14:textId="77777777" w:rsidR="00434B02" w:rsidRPr="00074D70" w:rsidRDefault="00434B02" w:rsidP="00434B02">
      <w:pPr>
        <w:tabs>
          <w:tab w:val="left" w:pos="720"/>
          <w:tab w:val="left" w:pos="993"/>
        </w:tabs>
        <w:ind w:firstLine="567"/>
        <w:contextualSpacing/>
        <w:rPr>
          <w:rFonts w:eastAsia="Calibri" w:cs="Times New Roman"/>
          <w:szCs w:val="24"/>
        </w:rPr>
      </w:pPr>
    </w:p>
    <w:p w14:paraId="087F5CA6" w14:textId="77777777" w:rsidR="00434B02" w:rsidRPr="00074D70" w:rsidRDefault="00434B02" w:rsidP="00434B02">
      <w:pPr>
        <w:tabs>
          <w:tab w:val="left" w:pos="720"/>
          <w:tab w:val="left" w:pos="993"/>
        </w:tabs>
        <w:ind w:firstLine="567"/>
        <w:contextualSpacing/>
        <w:rPr>
          <w:rFonts w:cs="Times New Roman"/>
          <w:b/>
          <w:szCs w:val="24"/>
          <w:lang w:eastAsia="ar-SA"/>
        </w:rPr>
      </w:pPr>
      <w:r w:rsidRPr="00074D70">
        <w:rPr>
          <w:rFonts w:eastAsia="Times New Roman"/>
          <w:b/>
          <w:color w:val="000000" w:themeColor="text1"/>
          <w:szCs w:val="24"/>
          <w:lang w:eastAsia="ru-RU"/>
        </w:rPr>
        <w:t xml:space="preserve">78. Описание функциональных возможности МИС НСО для обеспечения возможности информационного </w:t>
      </w:r>
      <w:r w:rsidRPr="00074D70">
        <w:rPr>
          <w:rFonts w:eastAsia="Times New Roman" w:cs="Times New Roman"/>
          <w:b/>
          <w:color w:val="000000" w:themeColor="text1"/>
          <w:szCs w:val="24"/>
          <w:lang w:eastAsia="ru-RU"/>
        </w:rPr>
        <w:t xml:space="preserve">взаимодействия </w:t>
      </w:r>
      <w:r w:rsidRPr="00074D70">
        <w:rPr>
          <w:rFonts w:cs="Times New Roman"/>
          <w:b/>
          <w:szCs w:val="24"/>
          <w:lang w:eastAsia="ar-SA"/>
        </w:rPr>
        <w:t>с Системой учета ЭРС СФР</w:t>
      </w:r>
    </w:p>
    <w:p w14:paraId="191200C2" w14:textId="77777777" w:rsidR="00434B02" w:rsidRPr="00074D70" w:rsidRDefault="00434B02" w:rsidP="00434B02">
      <w:pPr>
        <w:tabs>
          <w:tab w:val="left" w:pos="720"/>
          <w:tab w:val="left" w:pos="993"/>
        </w:tabs>
        <w:ind w:firstLine="567"/>
        <w:contextualSpacing/>
        <w:rPr>
          <w:rFonts w:cs="Times New Roman"/>
          <w:b/>
          <w:szCs w:val="24"/>
          <w:lang w:eastAsia="ar-SA"/>
        </w:rPr>
      </w:pPr>
    </w:p>
    <w:p w14:paraId="62B3CBA5" w14:textId="77777777" w:rsidR="00434B02" w:rsidRPr="00074D70" w:rsidRDefault="00434B02" w:rsidP="00434B02">
      <w:pPr>
        <w:ind w:firstLine="426"/>
        <w:rPr>
          <w:rFonts w:ascii="PT Astra Serif" w:hAnsi="PT Astra Serif" w:cs="Times New Roman"/>
          <w:szCs w:val="24"/>
        </w:rPr>
      </w:pPr>
      <w:r w:rsidRPr="00074D70">
        <w:rPr>
          <w:rFonts w:ascii="PT Astra Serif" w:hAnsi="PT Astra Serif" w:cs="Times New Roman"/>
          <w:szCs w:val="24"/>
        </w:rPr>
        <w:t>В рамках интеграции по</w:t>
      </w:r>
      <w:r w:rsidRPr="00074D70">
        <w:rPr>
          <w:rFonts w:cs="Times New Roman"/>
          <w:szCs w:val="24"/>
        </w:rPr>
        <w:t xml:space="preserve"> Контракту №</w:t>
      </w:r>
      <w:r w:rsidRPr="00074D70">
        <w:rPr>
          <w:color w:val="000000" w:themeColor="text1"/>
          <w:szCs w:val="24"/>
        </w:rPr>
        <w:t>0851200000622004218</w:t>
      </w:r>
      <w:r w:rsidRPr="00074D70">
        <w:rPr>
          <w:rFonts w:cs="Times New Roman"/>
          <w:szCs w:val="24"/>
        </w:rPr>
        <w:t xml:space="preserve"> от </w:t>
      </w:r>
      <w:r w:rsidRPr="00074D70">
        <w:rPr>
          <w:color w:val="000000" w:themeColor="text1"/>
          <w:szCs w:val="24"/>
        </w:rPr>
        <w:t>01.08</w:t>
      </w:r>
      <w:r w:rsidRPr="00074D70">
        <w:rPr>
          <w:rFonts w:cs="Times New Roman"/>
          <w:color w:val="000000" w:themeColor="text1"/>
          <w:szCs w:val="24"/>
        </w:rPr>
        <w:t xml:space="preserve">.2022 </w:t>
      </w:r>
      <w:r w:rsidRPr="00074D70">
        <w:rPr>
          <w:rFonts w:cs="Times New Roman"/>
          <w:szCs w:val="24"/>
        </w:rPr>
        <w:t xml:space="preserve">(Реестровый номер контракта </w:t>
      </w:r>
      <w:r w:rsidRPr="00074D70">
        <w:rPr>
          <w:rFonts w:ascii="Roboto" w:hAnsi="Roboto"/>
          <w:sz w:val="29"/>
          <w:szCs w:val="29"/>
        </w:rPr>
        <w:t> </w:t>
      </w:r>
      <w:r w:rsidRPr="00074D70">
        <w:rPr>
          <w:szCs w:val="24"/>
        </w:rPr>
        <w:t>2540664361122000074</w:t>
      </w:r>
      <w:r w:rsidRPr="00074D70">
        <w:rPr>
          <w:rFonts w:cs="Times New Roman"/>
          <w:szCs w:val="24"/>
        </w:rPr>
        <w:t>).</w:t>
      </w:r>
      <w:r w:rsidRPr="00074D70">
        <w:rPr>
          <w:szCs w:val="24"/>
        </w:rPr>
        <w:t xml:space="preserve"> </w:t>
      </w:r>
      <w:r w:rsidRPr="00074D70">
        <w:rPr>
          <w:rFonts w:ascii="PT Astra Serif" w:hAnsi="PT Astra Serif" w:cs="Times New Roman"/>
          <w:szCs w:val="24"/>
        </w:rPr>
        <w:t xml:space="preserve"> с системой учета ЭРС СФР обеспечено:</w:t>
      </w:r>
    </w:p>
    <w:p w14:paraId="2698697C"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с целью формирования ЭРС, получения номера сформированного ЭРС;</w:t>
      </w:r>
    </w:p>
    <w:p w14:paraId="40138D25"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получение сведений сформированного ранее ЭРС;</w:t>
      </w:r>
    </w:p>
    <w:p w14:paraId="491A88C7"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женской консультации (Талон 1);</w:t>
      </w:r>
    </w:p>
    <w:p w14:paraId="19FE06F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родильного дома (Талон 2);</w:t>
      </w:r>
    </w:p>
    <w:p w14:paraId="415D44C9"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о постановке детей на учет в детской поликлинике; Подпроцесс "Постановка детей на учет в детской поликлинике";</w:t>
      </w:r>
    </w:p>
    <w:p w14:paraId="3224A8D0"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детской поликлиники за первые полгода наблюдения ребенка (детей) (Талон 3-1); Подпроцесс "Создание ЭРС";</w:t>
      </w:r>
    </w:p>
    <w:p w14:paraId="436D0C94"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детской поликлиники за вторые полгода наблюдения ребенка (детей) (Талон 3-2); Подпроцесс "Создание ЭРС";</w:t>
      </w:r>
    </w:p>
    <w:p w14:paraId="49885B83"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-формирование и направление сведений платежных документов; (Счет на оплату, Реестр Талонов), Подпроцесс "Формирование и направление сведений платежных документов";</w:t>
      </w:r>
    </w:p>
    <w:p w14:paraId="0F2B90F3"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 xml:space="preserve">-направление запроса на получение сведений по статусу Счета на оплату; Подпроцесс "Формирование и направление сведений платежных документов"; </w:t>
      </w:r>
    </w:p>
    <w:p w14:paraId="15648462"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получение сведений о переданных Талонах ЭРС, находящихся в определенных статусах; (например, с целью получения данных о неоплаченных Талонах) в рамках заданного периода времени, Подпроцесс "Направление запроса на получение сведений о переданных Талонах ЭРС";</w:t>
      </w:r>
    </w:p>
    <w:p w14:paraId="4C376FBA"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закрытие ЭРС. Подпроцесс "Закрытие ЭРС".</w:t>
      </w:r>
    </w:p>
    <w:p w14:paraId="05C62165" w14:textId="77777777" w:rsidR="00434B02" w:rsidRPr="00074D70" w:rsidRDefault="00434B02" w:rsidP="00434B02">
      <w:pPr>
        <w:rPr>
          <w:rFonts w:eastAsia="Times New Roman"/>
          <w:b/>
          <w:szCs w:val="24"/>
          <w:lang w:eastAsia="ru-RU"/>
        </w:rPr>
      </w:pPr>
      <w:r w:rsidRPr="00074D70">
        <w:rPr>
          <w:rFonts w:eastAsia="Times New Roman"/>
          <w:b/>
          <w:color w:val="000000" w:themeColor="text1"/>
          <w:szCs w:val="24"/>
          <w:lang w:eastAsia="ru-RU"/>
        </w:rPr>
        <w:t xml:space="preserve">79. Описание </w:t>
      </w:r>
      <w:r w:rsidRPr="00074D70">
        <w:rPr>
          <w:rFonts w:eastAsia="Times New Roman"/>
          <w:b/>
          <w:szCs w:val="24"/>
          <w:lang w:eastAsia="ru-RU"/>
        </w:rPr>
        <w:t>функциональных возможностей для обеспечения возможности по поддержке дистанционного взаимодействия с пациентом вне медицинской организации</w:t>
      </w:r>
    </w:p>
    <w:p w14:paraId="1CFBC59C" w14:textId="77777777" w:rsidR="00434B02" w:rsidRPr="00074D70" w:rsidRDefault="00434B02" w:rsidP="00434B02">
      <w:pPr>
        <w:ind w:firstLine="567"/>
        <w:rPr>
          <w:color w:val="000000" w:themeColor="text1"/>
          <w:szCs w:val="24"/>
        </w:rPr>
      </w:pPr>
      <w:r w:rsidRPr="00074D70">
        <w:rPr>
          <w:color w:val="000000" w:themeColor="text1"/>
          <w:szCs w:val="24"/>
        </w:rPr>
        <w:t xml:space="preserve">В компоненте МИС НСО по </w:t>
      </w:r>
      <w:r w:rsidRPr="00074D70">
        <w:rPr>
          <w:rFonts w:cs="Times New Roman"/>
          <w:szCs w:val="24"/>
        </w:rPr>
        <w:t>Контракту №</w:t>
      </w:r>
      <w:r w:rsidRPr="00074D70">
        <w:rPr>
          <w:rFonts w:cs="Times New Roman"/>
          <w:color w:val="000000" w:themeColor="text1"/>
          <w:szCs w:val="24"/>
        </w:rPr>
        <w:t>0851200000622006908</w:t>
      </w:r>
      <w:r w:rsidRPr="00074D70">
        <w:rPr>
          <w:rFonts w:cs="Times New Roman"/>
          <w:szCs w:val="24"/>
        </w:rPr>
        <w:t xml:space="preserve"> от </w:t>
      </w:r>
      <w:r w:rsidRPr="00074D70">
        <w:rPr>
          <w:rFonts w:cs="Times New Roman"/>
          <w:color w:val="000000" w:themeColor="text1"/>
          <w:szCs w:val="24"/>
        </w:rPr>
        <w:t xml:space="preserve">14.11.2022 </w:t>
      </w:r>
      <w:r w:rsidRPr="00074D70">
        <w:rPr>
          <w:rFonts w:cs="Times New Roman"/>
          <w:szCs w:val="24"/>
        </w:rPr>
        <w:t>(Реестровый номер контракта  </w:t>
      </w:r>
      <w:r w:rsidRPr="00074D70">
        <w:rPr>
          <w:rFonts w:cs="Times New Roman"/>
          <w:szCs w:val="24"/>
          <w:shd w:val="clear" w:color="auto" w:fill="FFFFFF"/>
        </w:rPr>
        <w:t>2540664361122000171</w:t>
      </w:r>
      <w:r w:rsidRPr="00074D70">
        <w:rPr>
          <w:rFonts w:cs="Times New Roman"/>
          <w:szCs w:val="24"/>
        </w:rPr>
        <w:t xml:space="preserve">). </w:t>
      </w:r>
      <w:r w:rsidRPr="00074D70">
        <w:rPr>
          <w:color w:val="000000" w:themeColor="text1"/>
          <w:szCs w:val="24"/>
        </w:rPr>
        <w:t>обеспечены следующие функциональные возможности:</w:t>
      </w:r>
    </w:p>
    <w:p w14:paraId="01D8A1B4" w14:textId="77777777" w:rsidR="00434B02" w:rsidRPr="00074D70" w:rsidRDefault="00434B02" w:rsidP="00434B02">
      <w:pPr>
        <w:numPr>
          <w:ilvl w:val="0"/>
          <w:numId w:val="178"/>
        </w:numPr>
        <w:contextualSpacing/>
        <w:rPr>
          <w:color w:val="000000" w:themeColor="text1"/>
          <w:szCs w:val="24"/>
        </w:rPr>
      </w:pPr>
      <w:r w:rsidRPr="00074D70">
        <w:rPr>
          <w:color w:val="000000" w:themeColor="text1"/>
          <w:szCs w:val="24"/>
        </w:rPr>
        <w:t>Авторизация пользователей;</w:t>
      </w:r>
    </w:p>
    <w:p w14:paraId="6EC03A6C" w14:textId="77777777" w:rsidR="00434B02" w:rsidRPr="00074D70" w:rsidRDefault="00434B02" w:rsidP="00434B02">
      <w:pPr>
        <w:numPr>
          <w:ilvl w:val="0"/>
          <w:numId w:val="178"/>
        </w:numPr>
        <w:contextualSpacing/>
        <w:rPr>
          <w:color w:val="000000" w:themeColor="text1"/>
          <w:szCs w:val="24"/>
        </w:rPr>
      </w:pPr>
      <w:r w:rsidRPr="00074D70">
        <w:t>Просмотр вызовов на дом;</w:t>
      </w:r>
    </w:p>
    <w:p w14:paraId="5F8E3EBD" w14:textId="77777777" w:rsidR="00434B02" w:rsidRPr="00074D70" w:rsidRDefault="00434B02" w:rsidP="00434B02">
      <w:pPr>
        <w:numPr>
          <w:ilvl w:val="0"/>
          <w:numId w:val="178"/>
        </w:numPr>
        <w:contextualSpacing/>
        <w:rPr>
          <w:color w:val="000000" w:themeColor="text1"/>
          <w:szCs w:val="24"/>
        </w:rPr>
      </w:pPr>
      <w:r w:rsidRPr="00074D70">
        <w:t>Просмотр подробной информации о вызове;</w:t>
      </w:r>
    </w:p>
    <w:p w14:paraId="6F09D304" w14:textId="77777777" w:rsidR="00434B02" w:rsidRPr="00074D70" w:rsidRDefault="00434B02" w:rsidP="00434B02">
      <w:pPr>
        <w:numPr>
          <w:ilvl w:val="0"/>
          <w:numId w:val="178"/>
        </w:numPr>
        <w:contextualSpacing/>
        <w:rPr>
          <w:color w:val="000000" w:themeColor="text1"/>
          <w:szCs w:val="24"/>
        </w:rPr>
      </w:pPr>
      <w:r w:rsidRPr="00074D70">
        <w:t>Отмена вызова;</w:t>
      </w:r>
    </w:p>
    <w:p w14:paraId="66F1320B" w14:textId="77777777" w:rsidR="00434B02" w:rsidRPr="00074D70" w:rsidRDefault="00434B02" w:rsidP="00434B02">
      <w:pPr>
        <w:numPr>
          <w:ilvl w:val="0"/>
          <w:numId w:val="178"/>
        </w:numPr>
        <w:contextualSpacing/>
        <w:rPr>
          <w:color w:val="000000" w:themeColor="text1"/>
          <w:szCs w:val="24"/>
        </w:rPr>
      </w:pPr>
      <w:r w:rsidRPr="00074D70">
        <w:t>Оказание вызова. Вкладки оказания вызова;</w:t>
      </w:r>
    </w:p>
    <w:p w14:paraId="4E19B7EC" w14:textId="77777777" w:rsidR="00434B02" w:rsidRPr="00074D70" w:rsidRDefault="00434B02" w:rsidP="00434B02">
      <w:pPr>
        <w:numPr>
          <w:ilvl w:val="0"/>
          <w:numId w:val="178"/>
        </w:numPr>
        <w:contextualSpacing/>
        <w:rPr>
          <w:color w:val="000000" w:themeColor="text1"/>
          <w:szCs w:val="24"/>
        </w:rPr>
      </w:pPr>
      <w:r w:rsidRPr="00074D70">
        <w:t>Оказание вызова. Направления;</w:t>
      </w:r>
    </w:p>
    <w:p w14:paraId="4BB1B01A" w14:textId="77777777" w:rsidR="00434B02" w:rsidRPr="00074D70" w:rsidRDefault="00434B02" w:rsidP="00434B02">
      <w:pPr>
        <w:numPr>
          <w:ilvl w:val="0"/>
          <w:numId w:val="178"/>
        </w:numPr>
        <w:contextualSpacing/>
        <w:rPr>
          <w:color w:val="000000" w:themeColor="text1"/>
          <w:szCs w:val="24"/>
        </w:rPr>
      </w:pPr>
      <w:r w:rsidRPr="00074D70">
        <w:t>Оказание вызова. Данные исследований;</w:t>
      </w:r>
    </w:p>
    <w:p w14:paraId="7ABDA757" w14:textId="77777777" w:rsidR="00434B02" w:rsidRPr="00074D70" w:rsidRDefault="00434B02" w:rsidP="00434B02">
      <w:pPr>
        <w:numPr>
          <w:ilvl w:val="0"/>
          <w:numId w:val="178"/>
        </w:numPr>
        <w:contextualSpacing/>
        <w:rPr>
          <w:color w:val="000000" w:themeColor="text1"/>
          <w:szCs w:val="24"/>
        </w:rPr>
      </w:pPr>
      <w:r w:rsidRPr="00074D70">
        <w:t>Оказание вызова. Назначение ЛС;</w:t>
      </w:r>
    </w:p>
    <w:p w14:paraId="58C9A2E6" w14:textId="77777777" w:rsidR="00434B02" w:rsidRPr="00074D70" w:rsidRDefault="00434B02" w:rsidP="00434B02">
      <w:pPr>
        <w:numPr>
          <w:ilvl w:val="0"/>
          <w:numId w:val="178"/>
        </w:numPr>
        <w:contextualSpacing/>
        <w:rPr>
          <w:color w:val="000000" w:themeColor="text1"/>
          <w:szCs w:val="24"/>
        </w:rPr>
      </w:pPr>
      <w:r w:rsidRPr="00074D70">
        <w:t>Оказание вызова. Листки нетрудоспособности;</w:t>
      </w:r>
    </w:p>
    <w:p w14:paraId="4A7B39C8" w14:textId="77777777" w:rsidR="00434B02" w:rsidRPr="00074D70" w:rsidRDefault="00434B02" w:rsidP="00434B02">
      <w:pPr>
        <w:numPr>
          <w:ilvl w:val="0"/>
          <w:numId w:val="178"/>
        </w:numPr>
        <w:contextualSpacing/>
        <w:rPr>
          <w:color w:val="000000" w:themeColor="text1"/>
          <w:szCs w:val="24"/>
        </w:rPr>
      </w:pPr>
      <w:r w:rsidRPr="00074D70">
        <w:t>Просмотр карты пациента;</w:t>
      </w:r>
    </w:p>
    <w:p w14:paraId="74647A88" w14:textId="77777777" w:rsidR="00434B02" w:rsidRPr="00074D70" w:rsidRDefault="00434B02" w:rsidP="00434B02">
      <w:pPr>
        <w:numPr>
          <w:ilvl w:val="0"/>
          <w:numId w:val="178"/>
        </w:numPr>
        <w:contextualSpacing/>
        <w:rPr>
          <w:color w:val="000000" w:themeColor="text1"/>
          <w:szCs w:val="24"/>
        </w:rPr>
      </w:pPr>
      <w:r w:rsidRPr="00074D70">
        <w:t>Оказание вызова. Работа с шаблонами вызова и пользовательскими медицинскими словарями;</w:t>
      </w:r>
    </w:p>
    <w:p w14:paraId="4DBD9B2E" w14:textId="77777777" w:rsidR="00434B02" w:rsidRPr="00074D70" w:rsidRDefault="00434B02" w:rsidP="00434B02">
      <w:pPr>
        <w:numPr>
          <w:ilvl w:val="0"/>
          <w:numId w:val="178"/>
        </w:numPr>
        <w:contextualSpacing/>
        <w:rPr>
          <w:color w:val="000000" w:themeColor="text1"/>
          <w:szCs w:val="24"/>
        </w:rPr>
      </w:pPr>
      <w:r w:rsidRPr="00074D70">
        <w:t>Оказание вызова. Запись пациента на прием;</w:t>
      </w:r>
    </w:p>
    <w:p w14:paraId="7DF72393" w14:textId="77777777" w:rsidR="00434B02" w:rsidRPr="00074D70" w:rsidRDefault="00434B02" w:rsidP="00434B02">
      <w:pPr>
        <w:numPr>
          <w:ilvl w:val="0"/>
          <w:numId w:val="178"/>
        </w:numPr>
        <w:contextualSpacing/>
        <w:rPr>
          <w:color w:val="000000" w:themeColor="text1"/>
          <w:szCs w:val="24"/>
        </w:rPr>
      </w:pPr>
      <w:r w:rsidRPr="00074D70">
        <w:t>Просмотр личного кабинета пользователя.</w:t>
      </w:r>
    </w:p>
    <w:p w14:paraId="0D1CC5E0" w14:textId="77777777" w:rsidR="00434B02" w:rsidRPr="00074D70" w:rsidRDefault="00434B02" w:rsidP="00434B02">
      <w:pPr>
        <w:rPr>
          <w:rFonts w:eastAsia="Times New Roman"/>
          <w:b/>
          <w:color w:val="000000" w:themeColor="text1"/>
          <w:szCs w:val="24"/>
          <w:lang w:eastAsia="ru-RU"/>
        </w:rPr>
      </w:pPr>
      <w:r w:rsidRPr="00074D70">
        <w:br w:type="page"/>
      </w:r>
      <w:r w:rsidRPr="00074D70">
        <w:rPr>
          <w:rFonts w:eastAsia="Times New Roman"/>
          <w:b/>
          <w:color w:val="000000" w:themeColor="text1"/>
          <w:szCs w:val="24"/>
          <w:lang w:eastAsia="ru-RU"/>
        </w:rPr>
        <w:t>80. Функционал МИС НСО, обеспечивающий гражданам Новосибирской области, посредством ЕПГУ, осуществить подачу заявления на прикрепление к выбранной медицинской организации Новосибирской области</w:t>
      </w:r>
    </w:p>
    <w:p w14:paraId="23DFE570"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по Контракту № 0851200000621006049 от 12.11.2021 (Реестровый номер контракта 2540664361121000143) обеспечены следующие функциональные возможности:</w:t>
      </w:r>
    </w:p>
    <w:p w14:paraId="5F71C2F7" w14:textId="77777777" w:rsidR="00434B02" w:rsidRPr="00074D70" w:rsidRDefault="00434B02" w:rsidP="00434B02">
      <w:pPr>
        <w:tabs>
          <w:tab w:val="left" w:pos="720"/>
          <w:tab w:val="left" w:pos="993"/>
        </w:tabs>
        <w:ind w:firstLine="567"/>
        <w:contextualSpacing/>
        <w:rPr>
          <w:rFonts w:eastAsia="Times New Roman"/>
          <w:bCs/>
          <w:color w:val="0000FF"/>
          <w:szCs w:val="24"/>
          <w:u w:val="single"/>
          <w:lang w:eastAsia="ru-RU"/>
        </w:rPr>
      </w:pPr>
      <w:r w:rsidRPr="00074D70">
        <w:rPr>
          <w:rFonts w:eastAsia="Times New Roman"/>
          <w:bCs/>
          <w:szCs w:val="24"/>
          <w:lang w:eastAsia="ru-RU"/>
        </w:rPr>
        <w:t xml:space="preserve">Реализация функциональных возможностей выполнена в соответствии с методическими рекомендациями и сценариями взаимодействия Описания интеграционных профилей ИП ООГУЗ «Сервис прикрепления к медицинской организации», размещенными по адресу </w:t>
      </w:r>
      <w:hyperlink r:id="rId65">
        <w:r w:rsidRPr="00074D70">
          <w:rPr>
            <w:rFonts w:eastAsia="Times New Roman"/>
            <w:bCs/>
            <w:color w:val="0000FF"/>
            <w:szCs w:val="24"/>
            <w:u w:val="single"/>
            <w:lang w:eastAsia="ru-RU"/>
          </w:rPr>
          <w:t>http://portal.egisz.rosminzdrav.ru/materials/3737</w:t>
        </w:r>
      </w:hyperlink>
      <w:r w:rsidRPr="00074D70">
        <w:rPr>
          <w:rFonts w:eastAsia="Times New Roman"/>
          <w:bCs/>
          <w:color w:val="0000FF"/>
          <w:szCs w:val="24"/>
          <w:u w:val="single"/>
          <w:lang w:eastAsia="ru-RU"/>
        </w:rPr>
        <w:t>:</w:t>
      </w:r>
    </w:p>
    <w:p w14:paraId="2A51704C"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опрос очереди заявлений, полученных компонентами ЕГИСЗ с ЕПГУ (без разграничения на типы: заявление на прикрепление, заявлений от открепления, об отмене заявлений;</w:t>
      </w:r>
    </w:p>
    <w:p w14:paraId="114DE309"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прием от компонентов ЕГИСЗ в МИС НСО сведений о заявлениях о выборе медицинской организации, полученных с ЕПГУ;</w:t>
      </w:r>
    </w:p>
    <w:p w14:paraId="740B986C"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результатов рассмотрения заявлений о выборе медицинской организации;</w:t>
      </w:r>
    </w:p>
    <w:p w14:paraId="7BE3645C"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обработку заявления в МИС НСО;</w:t>
      </w:r>
    </w:p>
    <w:p w14:paraId="5D8E2ACF"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прием сообщений об отмене заявлений, полученных от компонентов ЕГИСЗ с ЕПГУ;</w:t>
      </w:r>
    </w:p>
    <w:p w14:paraId="320D3E1D"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-обработку аннулирования заявления;</w:t>
      </w:r>
    </w:p>
    <w:p w14:paraId="41149C20"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результатов обработки сообщений об отмене заявлений;</w:t>
      </w:r>
    </w:p>
    <w:p w14:paraId="4EB65D4D"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прием от компонентов ЕГИСЗ в МИС НСО сообщений об откреплении граждан от медицинской организации, по причине прикрепления к другой;</w:t>
      </w:r>
    </w:p>
    <w:p w14:paraId="45263F78"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-обработку открепления граждан в МИС НСО и переприкрепления к другой медицинской организации (в случае, если медицинская организация находится в Новосибирской области);</w:t>
      </w:r>
    </w:p>
    <w:p w14:paraId="675DB908"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уведомлений об откреплении граждан;</w:t>
      </w:r>
    </w:p>
    <w:p w14:paraId="11904AF7"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 получение подтверждения принятия уведомления об откреплении в рамках интеграционного профиля в журнале информационного взаимодействия как статус ответ на запрос.</w:t>
      </w:r>
    </w:p>
    <w:p w14:paraId="67989E26" w14:textId="77777777" w:rsidR="00434B02" w:rsidRPr="00074D70" w:rsidRDefault="00434B02" w:rsidP="00434B02">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МИС НСО предусматривает отображение и обработку сообщений (заявлений, уведомлений) отдельно в карте пациента.</w:t>
      </w:r>
    </w:p>
    <w:p w14:paraId="64F80F63" w14:textId="77777777" w:rsidR="00434B02" w:rsidRPr="00074D70" w:rsidRDefault="00434B02" w:rsidP="00434B02">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В МИС НСО поддерживается историчность смены прикрепления гражданина с журналированием всех действий.</w:t>
      </w:r>
    </w:p>
    <w:p w14:paraId="1B734546" w14:textId="77777777" w:rsidR="00434B02" w:rsidRPr="00074D70" w:rsidRDefault="00434B02" w:rsidP="00434B02">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Реализован отчет по количеству полученных и обработанных заявлений по региону с возможностью выбора МО, периода, режима отображения: по МО, по структурным подразделением МО.</w:t>
      </w:r>
    </w:p>
    <w:p w14:paraId="30354F05" w14:textId="77777777" w:rsidR="00434B02" w:rsidRPr="00074D70" w:rsidRDefault="00434B02" w:rsidP="00434B02">
      <w:pPr>
        <w:tabs>
          <w:tab w:val="left" w:pos="720"/>
          <w:tab w:val="left" w:pos="993"/>
        </w:tabs>
        <w:contextualSpacing/>
        <w:rPr>
          <w:rFonts w:eastAsia="Times New Roman"/>
          <w:bCs/>
          <w:szCs w:val="24"/>
          <w:lang w:eastAsia="ru-RU"/>
        </w:rPr>
      </w:pPr>
    </w:p>
    <w:p w14:paraId="08253C53" w14:textId="77777777" w:rsidR="00434B02" w:rsidRPr="00074D70" w:rsidRDefault="00434B02" w:rsidP="00434B02">
      <w:pPr>
        <w:rPr>
          <w:rFonts w:eastAsia="Times New Roman"/>
          <w:b/>
          <w:color w:val="000000" w:themeColor="text1"/>
          <w:szCs w:val="24"/>
          <w:lang w:eastAsia="ru-RU"/>
        </w:rPr>
      </w:pPr>
      <w:r w:rsidRPr="00074D70">
        <w:rPr>
          <w:rFonts w:eastAsia="Times New Roman"/>
          <w:b/>
          <w:color w:val="000000" w:themeColor="text1"/>
          <w:szCs w:val="24"/>
          <w:lang w:eastAsia="ru-RU"/>
        </w:rPr>
        <w:t>81. Функциональность МИС НСО в части информационного взаимодействия с Сервисом идентификации граждан по полису ОМС и документам, удостоверяющим личность.</w:t>
      </w:r>
    </w:p>
    <w:p w14:paraId="1787F6E6" w14:textId="77777777" w:rsidR="00434B02" w:rsidRPr="00074D70" w:rsidRDefault="00434B02" w:rsidP="00434B02">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по Контракту № 0851200000621006049 от 12.11.2021 (Реестровый номер контракта 2540664361121000143) обеспечены следующие функциональные возможности:</w:t>
      </w:r>
    </w:p>
    <w:p w14:paraId="5617989D" w14:textId="77777777" w:rsidR="00434B02" w:rsidRPr="00074D70" w:rsidRDefault="00434B02" w:rsidP="00434B02">
      <w:pPr>
        <w:rPr>
          <w:rFonts w:eastAsia="Times New Roman"/>
          <w:szCs w:val="24"/>
          <w:lang w:eastAsia="ru-RU"/>
        </w:rPr>
      </w:pPr>
      <w:r w:rsidRPr="00074D70">
        <w:rPr>
          <w:rFonts w:eastAsia="Times New Roman"/>
          <w:bCs/>
          <w:szCs w:val="24"/>
          <w:lang w:eastAsia="ru-RU"/>
        </w:rPr>
        <w:t xml:space="preserve">Реализация информационного взаимодействия </w:t>
      </w:r>
      <w:r w:rsidRPr="00074D70">
        <w:rPr>
          <w:rFonts w:eastAsia="Times New Roman"/>
          <w:szCs w:val="24"/>
          <w:lang w:eastAsia="ru-RU"/>
        </w:rPr>
        <w:t>Интеграционной подсистемы обеспечения оказания государственных услуг в сфере здравоохранения</w:t>
      </w:r>
      <w:r w:rsidRPr="00074D70">
        <w:rPr>
          <w:rFonts w:ascii="Arial" w:eastAsia="Times New Roman" w:hAnsi="Arial" w:cs="Arial"/>
          <w:color w:val="172B4D"/>
          <w:sz w:val="21"/>
          <w:szCs w:val="21"/>
          <w:shd w:val="clear" w:color="auto" w:fill="FFFFFF"/>
          <w:lang w:eastAsia="ru-RU"/>
        </w:rPr>
        <w:t> </w:t>
      </w:r>
      <w:r w:rsidRPr="00074D70">
        <w:rPr>
          <w:rFonts w:eastAsia="Times New Roman"/>
          <w:bCs/>
          <w:szCs w:val="24"/>
          <w:lang w:eastAsia="ru-RU"/>
        </w:rPr>
        <w:t xml:space="preserve">и электронным сервисом идентификации граждан по полису ОМС и документам, удостоверяющим личность с </w:t>
      </w:r>
      <w:r w:rsidRPr="00074D70">
        <w:rPr>
          <w:rFonts w:eastAsia="Times New Roman"/>
          <w:szCs w:val="24"/>
          <w:lang w:eastAsia="ru-RU"/>
        </w:rPr>
        <w:t>целью установления факта страхования пациента по ОМС, получение его регистрационных данных в системе ОМС (Единого номера полиса ОМС), а также сведений о страховании (территорию страхования, страховую медицинскую организацию, дату начала и дату окончания страхования).</w:t>
      </w:r>
    </w:p>
    <w:p w14:paraId="6246AEAD" w14:textId="77777777" w:rsidR="00434B02" w:rsidRPr="00074D70" w:rsidRDefault="00434B02" w:rsidP="00434B02">
      <w:pPr>
        <w:contextualSpacing/>
        <w:rPr>
          <w:rFonts w:eastAsia="Times New Roman"/>
          <w:bCs/>
          <w:szCs w:val="24"/>
          <w:lang w:eastAsia="ru-RU"/>
        </w:rPr>
      </w:pPr>
      <w:r w:rsidRPr="00074D70">
        <w:rPr>
          <w:rFonts w:eastAsia="Times New Roman" w:cs="Times New Roman"/>
          <w:bCs/>
          <w:szCs w:val="24"/>
          <w:lang w:eastAsia="ru-RU"/>
        </w:rPr>
        <w:t xml:space="preserve">Реализация функциональных возможностей производится в соответствии с методическими рекомендациями и сценариями взаимодействия Описания интеграционных профилей ИП ООГУЗ Сервиса идентификации гражданина в медицинской организации, размещенными по адресу  </w:t>
      </w:r>
      <w:r w:rsidRPr="00074D70">
        <w:rPr>
          <w:rFonts w:cs="Times New Roman"/>
          <w:szCs w:val="24"/>
        </w:rPr>
        <w:t>https://portal.egisz.rosminzdrav.ru/materials/3825.</w:t>
      </w:r>
    </w:p>
    <w:p w14:paraId="4CA8156A" w14:textId="77777777" w:rsidR="00434B02" w:rsidRPr="00074D70" w:rsidRDefault="00434B02" w:rsidP="00434B02">
      <w:pPr>
        <w:contextualSpacing/>
        <w:rPr>
          <w:rFonts w:eastAsia="Times New Roman"/>
          <w:bCs/>
          <w:szCs w:val="24"/>
          <w:lang w:eastAsia="ru-RU"/>
        </w:rPr>
      </w:pPr>
      <w:r w:rsidRPr="00074D70">
        <w:rPr>
          <w:rFonts w:eastAsia="Times New Roman"/>
          <w:bCs/>
          <w:szCs w:val="24"/>
          <w:lang w:eastAsia="ru-RU"/>
        </w:rPr>
        <w:t>Реализован отчет по количеству по региону с возможностью выбора МО, периода, режима отображения: по МО, по структурным подразделениям МО, которые воспользовались сервисом.</w:t>
      </w:r>
    </w:p>
    <w:p w14:paraId="674A52EE" w14:textId="77777777" w:rsidR="00434B02" w:rsidRPr="00074D70" w:rsidRDefault="00434B02" w:rsidP="00434B02">
      <w:pPr>
        <w:rPr>
          <w:rFonts w:eastAsia="Times New Roman"/>
          <w:szCs w:val="24"/>
          <w:lang w:eastAsia="ru-RU"/>
        </w:rPr>
        <w:sectPr w:rsidR="00434B02" w:rsidRPr="00074D70" w:rsidSect="00840917">
          <w:headerReference w:type="default" r:id="rId66"/>
          <w:footerReference w:type="default" r:id="rId67"/>
          <w:headerReference w:type="first" r:id="rId68"/>
          <w:footerReference w:type="first" r:id="rId69"/>
          <w:pgSz w:w="11906" w:h="16838"/>
          <w:pgMar w:top="1134" w:right="567" w:bottom="1134" w:left="1418" w:header="709" w:footer="709" w:gutter="0"/>
          <w:cols w:space="720"/>
          <w:formProt w:val="0"/>
          <w:titlePg/>
          <w:docGrid w:linePitch="360" w:charSpace="4096"/>
        </w:sectPr>
      </w:pPr>
    </w:p>
    <w:p w14:paraId="295C62FB" w14:textId="77777777" w:rsidR="00434B02" w:rsidRPr="00074D70" w:rsidRDefault="00434B02" w:rsidP="00434B02">
      <w:pPr>
        <w:tabs>
          <w:tab w:val="left" w:pos="720"/>
          <w:tab w:val="left" w:pos="993"/>
        </w:tabs>
        <w:ind w:left="1428"/>
        <w:contextualSpacing/>
        <w:rPr>
          <w:rFonts w:eastAsia="Calibri" w:cs="Times New Roman"/>
          <w:b/>
          <w:szCs w:val="24"/>
        </w:rPr>
      </w:pPr>
      <w:r w:rsidRPr="00074D70">
        <w:rPr>
          <w:rFonts w:eastAsia="Calibri" w:cs="Times New Roman"/>
          <w:b/>
          <w:szCs w:val="24"/>
        </w:rPr>
        <w:t>п.82. Описание</w:t>
      </w:r>
      <w:r w:rsidRPr="00074D70">
        <w:rPr>
          <w:rFonts w:eastAsia="Calibri" w:cs="Times New Roman"/>
          <w:szCs w:val="24"/>
        </w:rPr>
        <w:t xml:space="preserve"> </w:t>
      </w:r>
      <w:r w:rsidRPr="00074D70">
        <w:rPr>
          <w:rFonts w:eastAsia="Calibri" w:cs="Times New Roman"/>
          <w:b/>
          <w:szCs w:val="24"/>
        </w:rPr>
        <w:t>программного обеспечения для информационного взаимодействия компонента МИС ЕГИСЗ НСО с Платформой ПМП (Персональные медицинские помощники) (Программа)</w:t>
      </w:r>
    </w:p>
    <w:p w14:paraId="584E0DF3" w14:textId="77777777" w:rsidR="00434B02" w:rsidRPr="00074D70" w:rsidRDefault="00434B02" w:rsidP="00434B02">
      <w:pPr>
        <w:tabs>
          <w:tab w:val="left" w:pos="720"/>
          <w:tab w:val="left" w:pos="993"/>
        </w:tabs>
        <w:contextualSpacing/>
        <w:rPr>
          <w:rFonts w:eastAsia="Calibri" w:cs="Times New Roman"/>
          <w:szCs w:val="24"/>
        </w:rPr>
      </w:pPr>
      <w:r w:rsidRPr="00074D70">
        <w:rPr>
          <w:rFonts w:eastAsia="Calibri" w:cs="Times New Roman"/>
          <w:szCs w:val="24"/>
        </w:rPr>
        <w:t>Классы пользователей и их потребности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8"/>
        <w:gridCol w:w="7876"/>
        <w:gridCol w:w="3656"/>
      </w:tblGrid>
      <w:tr w:rsidR="00434B02" w:rsidRPr="00074D70" w14:paraId="44E7208B" w14:textId="77777777" w:rsidTr="009D7071">
        <w:tc>
          <w:tcPr>
            <w:tcW w:w="3031" w:type="dxa"/>
            <w:tcBorders>
              <w:top w:val="single" w:sz="4" w:space="0" w:color="000000"/>
              <w:left w:val="single" w:sz="4" w:space="0" w:color="000000"/>
              <w:bottom w:val="single" w:sz="4" w:space="0" w:color="000000"/>
              <w:right w:val="single" w:sz="4" w:space="0" w:color="000000"/>
            </w:tcBorders>
          </w:tcPr>
          <w:p w14:paraId="457A0A27"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Класс пользователей</w:t>
            </w:r>
          </w:p>
        </w:tc>
        <w:tc>
          <w:tcPr>
            <w:tcW w:w="7881" w:type="dxa"/>
            <w:tcBorders>
              <w:top w:val="single" w:sz="4" w:space="0" w:color="000000"/>
              <w:left w:val="single" w:sz="4" w:space="0" w:color="000000"/>
              <w:bottom w:val="single" w:sz="4" w:space="0" w:color="000000"/>
              <w:right w:val="single" w:sz="4" w:space="0" w:color="000000"/>
            </w:tcBorders>
          </w:tcPr>
          <w:p w14:paraId="75E46311"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Описание класса</w:t>
            </w:r>
          </w:p>
        </w:tc>
        <w:tc>
          <w:tcPr>
            <w:tcW w:w="3658" w:type="dxa"/>
            <w:tcBorders>
              <w:top w:val="single" w:sz="4" w:space="0" w:color="000000"/>
              <w:left w:val="single" w:sz="4" w:space="0" w:color="000000"/>
              <w:bottom w:val="single" w:sz="4" w:space="0" w:color="000000"/>
              <w:right w:val="single" w:sz="4" w:space="0" w:color="000000"/>
            </w:tcBorders>
          </w:tcPr>
          <w:p w14:paraId="55B96867"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Потребности</w:t>
            </w:r>
          </w:p>
        </w:tc>
      </w:tr>
      <w:tr w:rsidR="00434B02" w:rsidRPr="00074D70" w14:paraId="1A5972BB" w14:textId="77777777" w:rsidTr="009D7071">
        <w:tc>
          <w:tcPr>
            <w:tcW w:w="3031" w:type="dxa"/>
            <w:tcBorders>
              <w:top w:val="single" w:sz="4" w:space="0" w:color="000000"/>
              <w:left w:val="single" w:sz="4" w:space="0" w:color="000000"/>
              <w:bottom w:val="single" w:sz="4" w:space="0" w:color="000000"/>
              <w:right w:val="single" w:sz="4" w:space="0" w:color="000000"/>
            </w:tcBorders>
          </w:tcPr>
          <w:p w14:paraId="71D84843" w14:textId="77777777" w:rsidR="00434B02" w:rsidRPr="00074D70" w:rsidRDefault="00434B02" w:rsidP="009D7071">
            <w:pPr>
              <w:widowControl w:val="0"/>
              <w:tabs>
                <w:tab w:val="left" w:pos="720"/>
                <w:tab w:val="left" w:pos="993"/>
              </w:tabs>
              <w:ind w:firstLine="0"/>
              <w:contextualSpacing/>
              <w:rPr>
                <w:rFonts w:eastAsia="Calibri" w:cs="Times New Roman"/>
                <w:szCs w:val="24"/>
                <w:lang w:val="en-US"/>
              </w:rPr>
            </w:pPr>
            <w:r w:rsidRPr="00074D70">
              <w:rPr>
                <w:rFonts w:eastAsia="Calibri" w:cs="Times New Roman"/>
                <w:szCs w:val="24"/>
              </w:rPr>
              <w:t>Программа</w:t>
            </w:r>
          </w:p>
        </w:tc>
        <w:tc>
          <w:tcPr>
            <w:tcW w:w="7881" w:type="dxa"/>
            <w:tcBorders>
              <w:top w:val="single" w:sz="4" w:space="0" w:color="000000"/>
              <w:left w:val="single" w:sz="4" w:space="0" w:color="000000"/>
              <w:bottom w:val="single" w:sz="4" w:space="0" w:color="000000"/>
              <w:right w:val="single" w:sz="4" w:space="0" w:color="000000"/>
            </w:tcBorders>
          </w:tcPr>
          <w:p w14:paraId="1159356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Программное обеспечение для информационного взаимодействия компонента МИС ЕГИСЗ НСО с Платформой ПМП (Персональные медицинские помощники</w:t>
            </w:r>
          </w:p>
        </w:tc>
        <w:tc>
          <w:tcPr>
            <w:tcW w:w="3658" w:type="dxa"/>
            <w:tcBorders>
              <w:top w:val="single" w:sz="4" w:space="0" w:color="000000"/>
              <w:left w:val="single" w:sz="4" w:space="0" w:color="000000"/>
              <w:bottom w:val="single" w:sz="4" w:space="0" w:color="000000"/>
              <w:right w:val="single" w:sz="4" w:space="0" w:color="000000"/>
            </w:tcBorders>
          </w:tcPr>
          <w:p w14:paraId="26620B55"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r>
      <w:tr w:rsidR="00434B02" w:rsidRPr="00074D70" w14:paraId="514F76D2" w14:textId="77777777" w:rsidTr="009D7071">
        <w:tc>
          <w:tcPr>
            <w:tcW w:w="3031" w:type="dxa"/>
            <w:tcBorders>
              <w:top w:val="single" w:sz="4" w:space="0" w:color="000000"/>
              <w:left w:val="single" w:sz="4" w:space="0" w:color="000000"/>
              <w:bottom w:val="single" w:sz="4" w:space="0" w:color="000000"/>
              <w:right w:val="single" w:sz="4" w:space="0" w:color="000000"/>
            </w:tcBorders>
          </w:tcPr>
          <w:p w14:paraId="749321E8"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7881" w:type="dxa"/>
            <w:tcBorders>
              <w:top w:val="single" w:sz="4" w:space="0" w:color="000000"/>
              <w:left w:val="single" w:sz="4" w:space="0" w:color="000000"/>
              <w:bottom w:val="single" w:sz="4" w:space="0" w:color="000000"/>
              <w:right w:val="single" w:sz="4" w:space="0" w:color="000000"/>
            </w:tcBorders>
          </w:tcPr>
          <w:p w14:paraId="4B88C767"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МО, осуществляющий постановку на дистанционный мониторинг и дальнейшее оказания медицинской помощи.</w:t>
            </w:r>
          </w:p>
        </w:tc>
        <w:tc>
          <w:tcPr>
            <w:tcW w:w="3658" w:type="dxa"/>
            <w:tcBorders>
              <w:top w:val="single" w:sz="4" w:space="0" w:color="000000"/>
              <w:left w:val="single" w:sz="4" w:space="0" w:color="000000"/>
              <w:bottom w:val="single" w:sz="4" w:space="0" w:color="000000"/>
              <w:right w:val="single" w:sz="4" w:space="0" w:color="000000"/>
            </w:tcBorders>
          </w:tcPr>
          <w:p w14:paraId="595699A7" w14:textId="77777777" w:rsidR="00434B02" w:rsidRPr="00074D70" w:rsidRDefault="00434B02" w:rsidP="009D7071">
            <w:pPr>
              <w:widowControl w:val="0"/>
              <w:numPr>
                <w:ilvl w:val="0"/>
                <w:numId w:val="148"/>
              </w:numPr>
              <w:tabs>
                <w:tab w:val="left" w:pos="720"/>
                <w:tab w:val="left" w:pos="993"/>
              </w:tabs>
              <w:ind w:firstLine="0"/>
              <w:contextualSpacing/>
              <w:rPr>
                <w:rFonts w:eastAsia="Calibri" w:cs="Times New Roman"/>
                <w:szCs w:val="24"/>
              </w:rPr>
            </w:pPr>
            <w:r w:rsidRPr="00074D70">
              <w:rPr>
                <w:rFonts w:eastAsia="Calibri" w:cs="Times New Roman"/>
                <w:szCs w:val="24"/>
              </w:rPr>
              <w:t>Постановка пациента на дистанционный мониторинг.</w:t>
            </w:r>
          </w:p>
          <w:p w14:paraId="6A517056" w14:textId="77777777" w:rsidR="00434B02" w:rsidRPr="00074D70" w:rsidRDefault="00434B02" w:rsidP="009D7071">
            <w:pPr>
              <w:widowControl w:val="0"/>
              <w:numPr>
                <w:ilvl w:val="0"/>
                <w:numId w:val="148"/>
              </w:numPr>
              <w:tabs>
                <w:tab w:val="left" w:pos="720"/>
                <w:tab w:val="left" w:pos="993"/>
              </w:tabs>
              <w:ind w:firstLine="0"/>
              <w:contextualSpacing/>
              <w:rPr>
                <w:rFonts w:eastAsia="Calibri" w:cs="Times New Roman"/>
                <w:szCs w:val="24"/>
                <w:lang w:val="en-US"/>
              </w:rPr>
            </w:pPr>
            <w:r w:rsidRPr="00074D70">
              <w:rPr>
                <w:rFonts w:eastAsia="Calibri" w:cs="Times New Roman"/>
                <w:szCs w:val="24"/>
              </w:rPr>
              <w:t>Просмотр реестра дистанционного мониторинга</w:t>
            </w:r>
          </w:p>
        </w:tc>
      </w:tr>
      <w:tr w:rsidR="00434B02" w:rsidRPr="00074D70" w14:paraId="2379C12D" w14:textId="77777777" w:rsidTr="009D7071">
        <w:trPr>
          <w:trHeight w:val="2089"/>
        </w:trPr>
        <w:tc>
          <w:tcPr>
            <w:tcW w:w="3031" w:type="dxa"/>
            <w:tcBorders>
              <w:top w:val="single" w:sz="4" w:space="0" w:color="000000"/>
              <w:left w:val="single" w:sz="4" w:space="0" w:color="000000"/>
              <w:bottom w:val="single" w:sz="4" w:space="0" w:color="000000"/>
              <w:right w:val="single" w:sz="4" w:space="0" w:color="000000"/>
            </w:tcBorders>
          </w:tcPr>
          <w:p w14:paraId="708E3F7C"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p w14:paraId="1C267927"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c>
          <w:tcPr>
            <w:tcW w:w="7881" w:type="dxa"/>
            <w:tcBorders>
              <w:top w:val="single" w:sz="4" w:space="0" w:color="000000"/>
              <w:left w:val="single" w:sz="4" w:space="0" w:color="000000"/>
              <w:bottom w:val="single" w:sz="4" w:space="0" w:color="000000"/>
              <w:right w:val="single" w:sz="4" w:space="0" w:color="000000"/>
            </w:tcBorders>
          </w:tcPr>
          <w:p w14:paraId="0B027F73"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МО, ответственный за учет устройств в Программе</w:t>
            </w:r>
          </w:p>
        </w:tc>
        <w:tc>
          <w:tcPr>
            <w:tcW w:w="3658" w:type="dxa"/>
            <w:tcBorders>
              <w:top w:val="single" w:sz="4" w:space="0" w:color="000000"/>
              <w:left w:val="single" w:sz="4" w:space="0" w:color="000000"/>
              <w:bottom w:val="single" w:sz="4" w:space="0" w:color="000000"/>
              <w:right w:val="single" w:sz="4" w:space="0" w:color="000000"/>
            </w:tcBorders>
          </w:tcPr>
          <w:p w14:paraId="79E00DAE" w14:textId="77777777" w:rsidR="00434B02" w:rsidRPr="00074D70" w:rsidRDefault="00434B02" w:rsidP="009D7071">
            <w:pPr>
              <w:widowControl w:val="0"/>
              <w:numPr>
                <w:ilvl w:val="0"/>
                <w:numId w:val="166"/>
              </w:numPr>
              <w:tabs>
                <w:tab w:val="left" w:pos="720"/>
                <w:tab w:val="left" w:pos="993"/>
              </w:tabs>
              <w:ind w:firstLine="0"/>
              <w:contextualSpacing/>
              <w:rPr>
                <w:rFonts w:eastAsia="Calibri" w:cs="Times New Roman"/>
                <w:szCs w:val="24"/>
              </w:rPr>
            </w:pPr>
            <w:r w:rsidRPr="00074D70">
              <w:rPr>
                <w:rFonts w:eastAsia="Calibri" w:cs="Times New Roman"/>
                <w:szCs w:val="24"/>
              </w:rPr>
              <w:t>Ведение перечня устройств</w:t>
            </w:r>
          </w:p>
        </w:tc>
      </w:tr>
    </w:tbl>
    <w:p w14:paraId="10F4A3A8" w14:textId="77777777" w:rsidR="00434B02" w:rsidRPr="00074D70" w:rsidRDefault="00434B02" w:rsidP="00434B02">
      <w:pPr>
        <w:tabs>
          <w:tab w:val="left" w:pos="720"/>
          <w:tab w:val="left" w:pos="993"/>
        </w:tabs>
        <w:contextualSpacing/>
        <w:rPr>
          <w:rFonts w:eastAsia="Calibri" w:cs="Times New Roman"/>
          <w:szCs w:val="24"/>
        </w:rPr>
      </w:pPr>
    </w:p>
    <w:p w14:paraId="14372260" w14:textId="77777777" w:rsidR="00434B02" w:rsidRPr="00074D70" w:rsidRDefault="00434B02" w:rsidP="00434B02">
      <w:pPr>
        <w:tabs>
          <w:tab w:val="left" w:pos="720"/>
          <w:tab w:val="left" w:pos="993"/>
        </w:tabs>
        <w:contextualSpacing/>
        <w:rPr>
          <w:rFonts w:eastAsia="Calibri" w:cs="Times New Roman"/>
          <w:szCs w:val="24"/>
        </w:rPr>
      </w:pPr>
      <w:r w:rsidRPr="00074D70">
        <w:rPr>
          <w:rFonts w:eastAsia="Calibri" w:cs="Times New Roman"/>
          <w:szCs w:val="24"/>
        </w:rPr>
        <w:t>Перечень функций, подлежащих автоматизации:</w:t>
      </w:r>
    </w:p>
    <w:p w14:paraId="222E7526" w14:textId="77777777" w:rsidR="00434B02" w:rsidRPr="00074D70" w:rsidRDefault="00434B02" w:rsidP="00434B02">
      <w:pPr>
        <w:tabs>
          <w:tab w:val="left" w:pos="720"/>
          <w:tab w:val="left" w:pos="993"/>
        </w:tabs>
        <w:contextualSpacing/>
        <w:rPr>
          <w:rFonts w:eastAsia="Calibri" w:cs="Times New Roman"/>
          <w:szCs w:val="24"/>
        </w:rPr>
      </w:pP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79"/>
        <w:gridCol w:w="1858"/>
        <w:gridCol w:w="2192"/>
        <w:gridCol w:w="2803"/>
        <w:gridCol w:w="7528"/>
      </w:tblGrid>
      <w:tr w:rsidR="00434B02" w:rsidRPr="00074D70" w14:paraId="1CE37B20" w14:textId="77777777" w:rsidTr="009D7071">
        <w:tc>
          <w:tcPr>
            <w:tcW w:w="180" w:type="dxa"/>
            <w:tcBorders>
              <w:top w:val="single" w:sz="4" w:space="0" w:color="000000"/>
              <w:left w:val="single" w:sz="4" w:space="0" w:color="000000"/>
              <w:bottom w:val="single" w:sz="4" w:space="0" w:color="000000"/>
              <w:right w:val="single" w:sz="4" w:space="0" w:color="000000"/>
            </w:tcBorders>
          </w:tcPr>
          <w:p w14:paraId="6B50F617" w14:textId="77777777" w:rsidR="00434B02" w:rsidRPr="00074D70" w:rsidRDefault="00434B02" w:rsidP="009D7071">
            <w:pPr>
              <w:widowControl w:val="0"/>
              <w:tabs>
                <w:tab w:val="left" w:pos="720"/>
                <w:tab w:val="left" w:pos="993"/>
              </w:tabs>
              <w:ind w:firstLine="0"/>
              <w:contextualSpacing/>
              <w:rPr>
                <w:rFonts w:eastAsia="Calibri" w:cs="Times New Roman"/>
                <w:szCs w:val="24"/>
                <w:lang w:val="en-US"/>
              </w:rPr>
            </w:pPr>
          </w:p>
        </w:tc>
        <w:tc>
          <w:tcPr>
            <w:tcW w:w="1859" w:type="dxa"/>
            <w:tcBorders>
              <w:top w:val="single" w:sz="4" w:space="0" w:color="000000"/>
              <w:left w:val="single" w:sz="4" w:space="0" w:color="000000"/>
              <w:bottom w:val="single" w:sz="4" w:space="0" w:color="000000"/>
              <w:right w:val="single" w:sz="4" w:space="0" w:color="000000"/>
            </w:tcBorders>
          </w:tcPr>
          <w:p w14:paraId="1BFDAE8B"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Класс пользователя</w:t>
            </w:r>
          </w:p>
        </w:tc>
        <w:tc>
          <w:tcPr>
            <w:tcW w:w="2193" w:type="dxa"/>
            <w:tcBorders>
              <w:top w:val="single" w:sz="4" w:space="0" w:color="000000"/>
              <w:left w:val="single" w:sz="4" w:space="0" w:color="000000"/>
              <w:bottom w:val="single" w:sz="4" w:space="0" w:color="000000"/>
              <w:right w:val="single" w:sz="4" w:space="0" w:color="000000"/>
            </w:tcBorders>
          </w:tcPr>
          <w:p w14:paraId="6E1DCA68"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Функция</w:t>
            </w:r>
          </w:p>
        </w:tc>
        <w:tc>
          <w:tcPr>
            <w:tcW w:w="2805" w:type="dxa"/>
            <w:tcBorders>
              <w:top w:val="single" w:sz="4" w:space="0" w:color="000000"/>
              <w:left w:val="single" w:sz="4" w:space="0" w:color="000000"/>
              <w:bottom w:val="single" w:sz="4" w:space="0" w:color="000000"/>
              <w:right w:val="single" w:sz="4" w:space="0" w:color="000000"/>
            </w:tcBorders>
          </w:tcPr>
          <w:p w14:paraId="07EAF5AA"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Описание</w:t>
            </w:r>
          </w:p>
        </w:tc>
        <w:tc>
          <w:tcPr>
            <w:tcW w:w="7533" w:type="dxa"/>
            <w:tcBorders>
              <w:top w:val="single" w:sz="4" w:space="0" w:color="000000"/>
              <w:left w:val="single" w:sz="4" w:space="0" w:color="000000"/>
              <w:bottom w:val="single" w:sz="4" w:space="0" w:color="000000"/>
              <w:right w:val="single" w:sz="4" w:space="0" w:color="000000"/>
            </w:tcBorders>
          </w:tcPr>
          <w:p w14:paraId="5BDF343A" w14:textId="77777777" w:rsidR="00434B02" w:rsidRPr="00074D70" w:rsidRDefault="00434B02" w:rsidP="009D7071">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Требование</w:t>
            </w:r>
          </w:p>
        </w:tc>
      </w:tr>
      <w:tr w:rsidR="00434B02" w:rsidRPr="00074D70" w14:paraId="5FAFF011" w14:textId="77777777" w:rsidTr="009D7071">
        <w:tc>
          <w:tcPr>
            <w:tcW w:w="180" w:type="dxa"/>
            <w:tcBorders>
              <w:top w:val="single" w:sz="4" w:space="0" w:color="000000"/>
              <w:left w:val="single" w:sz="4" w:space="0" w:color="000000"/>
              <w:bottom w:val="single" w:sz="4" w:space="0" w:color="000000"/>
              <w:right w:val="single" w:sz="4" w:space="0" w:color="000000"/>
            </w:tcBorders>
          </w:tcPr>
          <w:p w14:paraId="5DF73D3C"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1</w:t>
            </w:r>
          </w:p>
        </w:tc>
        <w:tc>
          <w:tcPr>
            <w:tcW w:w="1859" w:type="dxa"/>
            <w:tcBorders>
              <w:top w:val="single" w:sz="4" w:space="0" w:color="000000"/>
              <w:left w:val="single" w:sz="4" w:space="0" w:color="000000"/>
              <w:bottom w:val="single" w:sz="4" w:space="0" w:color="000000"/>
              <w:right w:val="single" w:sz="4" w:space="0" w:color="000000"/>
            </w:tcBorders>
          </w:tcPr>
          <w:p w14:paraId="70F512FE"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w:t>
            </w:r>
          </w:p>
        </w:tc>
        <w:tc>
          <w:tcPr>
            <w:tcW w:w="2193" w:type="dxa"/>
            <w:tcBorders>
              <w:top w:val="single" w:sz="4" w:space="0" w:color="000000"/>
              <w:left w:val="single" w:sz="4" w:space="0" w:color="000000"/>
              <w:bottom w:val="single" w:sz="4" w:space="0" w:color="000000"/>
              <w:right w:val="single" w:sz="4" w:space="0" w:color="000000"/>
            </w:tcBorders>
          </w:tcPr>
          <w:p w14:paraId="04E67F3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Идентификация и авторизация</w:t>
            </w:r>
          </w:p>
        </w:tc>
        <w:tc>
          <w:tcPr>
            <w:tcW w:w="2805" w:type="dxa"/>
            <w:tcBorders>
              <w:top w:val="single" w:sz="4" w:space="0" w:color="000000"/>
              <w:left w:val="single" w:sz="4" w:space="0" w:color="000000"/>
              <w:bottom w:val="single" w:sz="4" w:space="0" w:color="000000"/>
              <w:right w:val="single" w:sz="4" w:space="0" w:color="000000"/>
            </w:tcBorders>
          </w:tcPr>
          <w:p w14:paraId="19AABB2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получения доступа к отправке запросов Системы в ПМП</w:t>
            </w:r>
          </w:p>
        </w:tc>
        <w:tc>
          <w:tcPr>
            <w:tcW w:w="7533" w:type="dxa"/>
            <w:tcBorders>
              <w:top w:val="single" w:sz="4" w:space="0" w:color="000000"/>
              <w:left w:val="single" w:sz="4" w:space="0" w:color="000000"/>
              <w:bottom w:val="single" w:sz="4" w:space="0" w:color="000000"/>
              <w:right w:val="single" w:sz="4" w:space="0" w:color="000000"/>
            </w:tcBorders>
          </w:tcPr>
          <w:p w14:paraId="45DA385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При информационном взаимодействии с Платформой ПМП Программа проходит процедуру идентификации и авторизации  с использованием предоставленных Платформой ПМП реквизитов доступа для Медицинской организации</w:t>
            </w:r>
          </w:p>
        </w:tc>
      </w:tr>
      <w:tr w:rsidR="00434B02" w:rsidRPr="00074D70" w14:paraId="4378B8A0" w14:textId="77777777" w:rsidTr="009D7071">
        <w:tc>
          <w:tcPr>
            <w:tcW w:w="180" w:type="dxa"/>
            <w:tcBorders>
              <w:top w:val="single" w:sz="4" w:space="0" w:color="000000"/>
              <w:left w:val="single" w:sz="4" w:space="0" w:color="000000"/>
              <w:bottom w:val="single" w:sz="4" w:space="0" w:color="000000"/>
              <w:right w:val="single" w:sz="4" w:space="0" w:color="000000"/>
            </w:tcBorders>
          </w:tcPr>
          <w:p w14:paraId="7B99982F" w14:textId="77777777" w:rsidR="00434B02" w:rsidRPr="00074D70" w:rsidRDefault="00434B02" w:rsidP="009D7071">
            <w:pPr>
              <w:widowControl w:val="0"/>
              <w:tabs>
                <w:tab w:val="left" w:pos="720"/>
                <w:tab w:val="left" w:pos="993"/>
              </w:tabs>
              <w:ind w:firstLine="0"/>
              <w:contextualSpacing/>
              <w:rPr>
                <w:rFonts w:eastAsia="Calibri" w:cs="Times New Roman"/>
                <w:szCs w:val="24"/>
                <w:lang w:val="en-US"/>
              </w:rPr>
            </w:pPr>
            <w:r w:rsidRPr="00074D70">
              <w:rPr>
                <w:rFonts w:eastAsia="Calibri" w:cs="Times New Roman"/>
                <w:szCs w:val="24"/>
                <w:lang w:val="en-US"/>
              </w:rPr>
              <w:t>2</w:t>
            </w:r>
          </w:p>
        </w:tc>
        <w:tc>
          <w:tcPr>
            <w:tcW w:w="1859" w:type="dxa"/>
            <w:tcBorders>
              <w:top w:val="single" w:sz="4" w:space="0" w:color="000000"/>
              <w:left w:val="single" w:sz="4" w:space="0" w:color="000000"/>
              <w:bottom w:val="single" w:sz="4" w:space="0" w:color="000000"/>
              <w:right w:val="single" w:sz="4" w:space="0" w:color="000000"/>
            </w:tcBorders>
          </w:tcPr>
          <w:p w14:paraId="4E704560"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tc>
        <w:tc>
          <w:tcPr>
            <w:tcW w:w="2193" w:type="dxa"/>
            <w:tcBorders>
              <w:top w:val="single" w:sz="4" w:space="0" w:color="000000"/>
              <w:left w:val="single" w:sz="4" w:space="0" w:color="000000"/>
              <w:bottom w:val="single" w:sz="4" w:space="0" w:color="000000"/>
              <w:right w:val="single" w:sz="4" w:space="0" w:color="000000"/>
            </w:tcBorders>
          </w:tcPr>
          <w:p w14:paraId="442248EB"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Ведение устройств для дистанционного мониторинга</w:t>
            </w:r>
          </w:p>
        </w:tc>
        <w:tc>
          <w:tcPr>
            <w:tcW w:w="2805" w:type="dxa"/>
            <w:tcBorders>
              <w:top w:val="single" w:sz="4" w:space="0" w:color="000000"/>
              <w:left w:val="single" w:sz="4" w:space="0" w:color="000000"/>
              <w:bottom w:val="single" w:sz="4" w:space="0" w:color="000000"/>
              <w:right w:val="single" w:sz="4" w:space="0" w:color="000000"/>
            </w:tcBorders>
          </w:tcPr>
          <w:p w14:paraId="72543F6D"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Функция предназначена для ведения перечня устройств дистанционного мониторинга - их поиска и добавления </w:t>
            </w:r>
          </w:p>
        </w:tc>
        <w:tc>
          <w:tcPr>
            <w:tcW w:w="7533" w:type="dxa"/>
            <w:tcBorders>
              <w:top w:val="single" w:sz="4" w:space="0" w:color="000000"/>
              <w:left w:val="single" w:sz="4" w:space="0" w:color="000000"/>
              <w:bottom w:val="single" w:sz="4" w:space="0" w:color="000000"/>
              <w:right w:val="single" w:sz="4" w:space="0" w:color="000000"/>
            </w:tcBorders>
          </w:tcPr>
          <w:p w14:paraId="2512338F"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просматривать в интерфейсе «Устройства для дистанционного мониторинга» перечень устройств дистанционного мониторинга, зарегистрированных на Платформе ПМП, по своей МО со следующими параметрами:</w:t>
            </w:r>
          </w:p>
          <w:p w14:paraId="4650AB46"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 xml:space="preserve">Уникальный </w:t>
            </w:r>
            <w:r w:rsidRPr="00074D70">
              <w:rPr>
                <w:rFonts w:eastAsia="Calibri" w:cs="Times New Roman"/>
                <w:szCs w:val="24"/>
                <w:lang w:val="en-US"/>
              </w:rPr>
              <w:t>GUID</w:t>
            </w:r>
            <w:r w:rsidRPr="00074D70">
              <w:rPr>
                <w:rFonts w:eastAsia="Calibri" w:cs="Times New Roman"/>
                <w:szCs w:val="24"/>
              </w:rPr>
              <w:t xml:space="preserve"> устройства;</w:t>
            </w:r>
          </w:p>
          <w:p w14:paraId="1FC76A5B"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Тип устройства;</w:t>
            </w:r>
          </w:p>
          <w:p w14:paraId="4047FB4D"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Наименование (модель) устройства;</w:t>
            </w:r>
          </w:p>
          <w:p w14:paraId="24809570"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Серийный номер;</w:t>
            </w:r>
          </w:p>
          <w:p w14:paraId="73F1A2B5"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IMEI</w:t>
            </w:r>
            <w:r w:rsidRPr="00074D70">
              <w:rPr>
                <w:rFonts w:eastAsia="Calibri" w:cs="Times New Roman"/>
                <w:szCs w:val="24"/>
              </w:rPr>
              <w:t xml:space="preserve"> (в случае наличия параметра на Платформе);</w:t>
            </w:r>
          </w:p>
          <w:p w14:paraId="17FBDC5D"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SIM</w:t>
            </w:r>
            <w:r w:rsidRPr="00074D70">
              <w:rPr>
                <w:rFonts w:eastAsia="Calibri" w:cs="Times New Roman"/>
                <w:szCs w:val="24"/>
              </w:rPr>
              <w:t xml:space="preserve"> (с случае наличия параметра на Платформе);</w:t>
            </w:r>
          </w:p>
          <w:p w14:paraId="344190C3"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Статус устройства;</w:t>
            </w:r>
          </w:p>
          <w:p w14:paraId="525B4C6D"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Пациент, которому выдано устройство;</w:t>
            </w:r>
          </w:p>
          <w:p w14:paraId="138FC54C"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Медицинская организация, в которой зарегистрировано устройство на Платформе ПМП;</w:t>
            </w:r>
          </w:p>
          <w:p w14:paraId="0D90A3F8"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Дата последней модификации;</w:t>
            </w:r>
          </w:p>
          <w:p w14:paraId="00EF0CC8"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Дополнительные комментарии по устройству.</w:t>
            </w:r>
          </w:p>
          <w:p w14:paraId="6DCA0429"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обеспечивает возможность поиска на Платформе ПМП устройств дистанционного мониторинга по заданным Пользователем параметрам:</w:t>
            </w:r>
          </w:p>
          <w:p w14:paraId="7A0E78E0" w14:textId="77777777" w:rsidR="00434B02" w:rsidRPr="00074D70" w:rsidRDefault="00434B02" w:rsidP="009D7071">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rPr>
              <w:t>Серийный номер устройства;</w:t>
            </w:r>
          </w:p>
          <w:p w14:paraId="184028FB" w14:textId="77777777" w:rsidR="00434B02" w:rsidRPr="00074D70" w:rsidRDefault="00434B02" w:rsidP="009D7071">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IMEI</w:t>
            </w:r>
            <w:r w:rsidRPr="00074D70">
              <w:rPr>
                <w:rFonts w:eastAsia="Calibri" w:cs="Times New Roman"/>
                <w:szCs w:val="24"/>
              </w:rPr>
              <w:t xml:space="preserve"> устройства;</w:t>
            </w:r>
          </w:p>
          <w:p w14:paraId="7070E58B" w14:textId="77777777" w:rsidR="00434B02" w:rsidRPr="00074D70" w:rsidRDefault="00434B02" w:rsidP="009D7071">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SIM</w:t>
            </w:r>
            <w:r w:rsidRPr="00074D70">
              <w:rPr>
                <w:rFonts w:eastAsia="Calibri" w:cs="Times New Roman"/>
                <w:szCs w:val="24"/>
              </w:rPr>
              <w:t xml:space="preserve"> устройства.</w:t>
            </w:r>
          </w:p>
          <w:p w14:paraId="362306D3"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По итогам поиска на Платформе ПМП устройства, Программа:</w:t>
            </w:r>
          </w:p>
          <w:p w14:paraId="78C993E8"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при обнаружении на Платформе искомого устройства обновляет информацию по нему в перечне устройств дистанционного мониторинга МО;</w:t>
            </w:r>
          </w:p>
          <w:p w14:paraId="683C2184" w14:textId="77777777" w:rsidR="00434B02" w:rsidRPr="00074D70" w:rsidRDefault="00434B02" w:rsidP="009D7071">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при ошибке поиска, отобразить ее Пользователю.</w:t>
            </w:r>
          </w:p>
          <w:p w14:paraId="65DEB711"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предоставляет Пользователю возможность добавления устройства дистанционного мониторинга, зарегистрированного на Платформе ПМП, в перечень устройств своей МО по заданному Пользователем серийному номеру. При добавлении устройства, в зависимости от полученного от Платформы ответа, Программ:</w:t>
            </w:r>
          </w:p>
          <w:p w14:paraId="2C21F985" w14:textId="77777777" w:rsidR="00434B02" w:rsidRPr="00074D70" w:rsidRDefault="00434B02" w:rsidP="009D7071">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Отображает пользователю ошибку поиска, если устройство по данному серийному номеру не найдено на платформе;</w:t>
            </w:r>
          </w:p>
          <w:p w14:paraId="2E6E1DD6" w14:textId="77777777" w:rsidR="00434B02" w:rsidRPr="00074D70" w:rsidRDefault="00434B02" w:rsidP="009D7071">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Отображает пользователю ошибку, если устройство с данным серийным номером уже зарегистрировано за МО;</w:t>
            </w:r>
          </w:p>
          <w:p w14:paraId="517B6F43" w14:textId="77777777" w:rsidR="00434B02" w:rsidRPr="00074D70" w:rsidRDefault="00434B02" w:rsidP="009D7071">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При успешном добавлении устройства, добавляет его в перечень устройств дистанционного мониторинга Системы.</w:t>
            </w:r>
          </w:p>
          <w:p w14:paraId="076832FD"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Программа позволяет Пользователю активировать и деактивировать устройства дистанционного мониторинга путем отправки соответствующих запросов на Платформу. </w:t>
            </w:r>
          </w:p>
        </w:tc>
      </w:tr>
      <w:tr w:rsidR="00434B02" w:rsidRPr="00074D70" w14:paraId="1B604DA0" w14:textId="77777777" w:rsidTr="009D7071">
        <w:tc>
          <w:tcPr>
            <w:tcW w:w="180" w:type="dxa"/>
            <w:tcBorders>
              <w:top w:val="single" w:sz="4" w:space="0" w:color="000000"/>
              <w:left w:val="single" w:sz="4" w:space="0" w:color="000000"/>
              <w:bottom w:val="single" w:sz="4" w:space="0" w:color="000000"/>
              <w:right w:val="single" w:sz="4" w:space="0" w:color="000000"/>
            </w:tcBorders>
          </w:tcPr>
          <w:p w14:paraId="094FAC1E"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508AB42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Врач </w:t>
            </w:r>
          </w:p>
        </w:tc>
        <w:tc>
          <w:tcPr>
            <w:tcW w:w="2193" w:type="dxa"/>
            <w:tcBorders>
              <w:top w:val="single" w:sz="4" w:space="0" w:color="000000"/>
              <w:left w:val="single" w:sz="4" w:space="0" w:color="000000"/>
              <w:bottom w:val="single" w:sz="4" w:space="0" w:color="000000"/>
              <w:right w:val="single" w:sz="4" w:space="0" w:color="000000"/>
            </w:tcBorders>
          </w:tcPr>
          <w:p w14:paraId="742DC096"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Постановка пациента на дистанционный мониторинг</w:t>
            </w:r>
          </w:p>
        </w:tc>
        <w:tc>
          <w:tcPr>
            <w:tcW w:w="2805" w:type="dxa"/>
            <w:tcBorders>
              <w:top w:val="single" w:sz="4" w:space="0" w:color="000000"/>
              <w:left w:val="single" w:sz="4" w:space="0" w:color="000000"/>
              <w:bottom w:val="single" w:sz="4" w:space="0" w:color="000000"/>
              <w:right w:val="single" w:sz="4" w:space="0" w:color="000000"/>
            </w:tcBorders>
          </w:tcPr>
          <w:p w14:paraId="1A422FD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постановки врачом пациента на дистанционный мониторинг с выдачей активированного в Системе устройства</w:t>
            </w:r>
          </w:p>
        </w:tc>
        <w:tc>
          <w:tcPr>
            <w:tcW w:w="7533" w:type="dxa"/>
            <w:tcBorders>
              <w:top w:val="single" w:sz="4" w:space="0" w:color="000000"/>
              <w:left w:val="single" w:sz="4" w:space="0" w:color="000000"/>
              <w:bottom w:val="single" w:sz="4" w:space="0" w:color="000000"/>
              <w:right w:val="single" w:sz="4" w:space="0" w:color="000000"/>
            </w:tcBorders>
          </w:tcPr>
          <w:p w14:paraId="7831C33C"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поставить пациента на дистанционный мониторинг, с указанием Пользователем параметров мониторинга:</w:t>
            </w:r>
          </w:p>
          <w:p w14:paraId="281BD23B"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из регистрационных данных для осуществления мониторинга;</w:t>
            </w:r>
          </w:p>
          <w:p w14:paraId="4E5CD79B"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дистанционного мониторинга – Платформа ПМП;</w:t>
            </w:r>
          </w:p>
          <w:p w14:paraId="5AC83BA9"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Тип дистанционного мониторинга;</w:t>
            </w:r>
          </w:p>
          <w:p w14:paraId="4EA5A0E1"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и окончания мониторинга;</w:t>
            </w:r>
          </w:p>
          <w:p w14:paraId="4319B373"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Время измерений;</w:t>
            </w:r>
          </w:p>
          <w:p w14:paraId="4C062934"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Устройство мониторинга из списка ранее активированных в Системе через Платформу ПМП устройств;</w:t>
            </w:r>
          </w:p>
          <w:p w14:paraId="23679558"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Количество измерений;</w:t>
            </w:r>
          </w:p>
          <w:p w14:paraId="57D9288F" w14:textId="77777777" w:rsidR="00434B02" w:rsidRPr="00074D70" w:rsidRDefault="00434B02" w:rsidP="009D7071">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Максимальное количество измерений.</w:t>
            </w:r>
          </w:p>
          <w:p w14:paraId="40F5DCC0"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При подтверждении Пользователем постановки пациента на дистанционный мониторинг, Программа отправляет в Платформу ПМП необходимую и достаточную информацию о пациенте и запрос на создание программы мониторинга пациента.</w:t>
            </w:r>
          </w:p>
          <w:p w14:paraId="332293AF"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при выдаче устройства в целях обучения пациента и для проверки работоспособности устройства провести тестовое измерение с Платформы ПМП.</w:t>
            </w:r>
          </w:p>
          <w:p w14:paraId="5088638F"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досрочно снять с дистанционного мониторинга пациента с отправкой в Платформу ПМП запроса на отмену программы мониторинга.</w:t>
            </w:r>
          </w:p>
        </w:tc>
      </w:tr>
      <w:tr w:rsidR="00434B02" w:rsidRPr="00074D70" w14:paraId="3C0AF715" w14:textId="77777777" w:rsidTr="009D7071">
        <w:tc>
          <w:tcPr>
            <w:tcW w:w="180" w:type="dxa"/>
            <w:tcBorders>
              <w:top w:val="single" w:sz="4" w:space="0" w:color="000000"/>
              <w:left w:val="single" w:sz="4" w:space="0" w:color="000000"/>
              <w:bottom w:val="single" w:sz="4" w:space="0" w:color="000000"/>
              <w:right w:val="single" w:sz="4" w:space="0" w:color="000000"/>
            </w:tcBorders>
          </w:tcPr>
          <w:p w14:paraId="588EC372"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77ECE1D3"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2193" w:type="dxa"/>
            <w:tcBorders>
              <w:top w:val="single" w:sz="4" w:space="0" w:color="000000"/>
              <w:left w:val="single" w:sz="4" w:space="0" w:color="000000"/>
              <w:bottom w:val="single" w:sz="4" w:space="0" w:color="000000"/>
              <w:right w:val="single" w:sz="4" w:space="0" w:color="000000"/>
            </w:tcBorders>
          </w:tcPr>
          <w:p w14:paraId="55A04DB1"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Просмотр результатов дистанционного мониторинга с  Платформы ПМП</w:t>
            </w:r>
          </w:p>
        </w:tc>
        <w:tc>
          <w:tcPr>
            <w:tcW w:w="2805" w:type="dxa"/>
            <w:tcBorders>
              <w:top w:val="single" w:sz="4" w:space="0" w:color="000000"/>
              <w:left w:val="single" w:sz="4" w:space="0" w:color="000000"/>
              <w:bottom w:val="single" w:sz="4" w:space="0" w:color="000000"/>
              <w:right w:val="single" w:sz="4" w:space="0" w:color="000000"/>
            </w:tcBorders>
          </w:tcPr>
          <w:p w14:paraId="01D16AD4"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просмотра врачом результатов измерений в ходе дистанционного мониторинга с Платформы ПМП</w:t>
            </w:r>
          </w:p>
        </w:tc>
        <w:tc>
          <w:tcPr>
            <w:tcW w:w="7533" w:type="dxa"/>
            <w:tcBorders>
              <w:top w:val="single" w:sz="4" w:space="0" w:color="000000"/>
              <w:left w:val="single" w:sz="4" w:space="0" w:color="000000"/>
              <w:bottom w:val="single" w:sz="4" w:space="0" w:color="000000"/>
              <w:right w:val="single" w:sz="4" w:space="0" w:color="000000"/>
            </w:tcBorders>
          </w:tcPr>
          <w:p w14:paraId="59FBED3A"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обеспечивает возможность получения с Платформы ПМП измерений по программе мониторинга пациента.</w:t>
            </w:r>
          </w:p>
          <w:p w14:paraId="30C8BC57"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просматривать результаты измерений в ходе дистанционного мониторинга пациента со следующими параметрами:</w:t>
            </w:r>
          </w:p>
          <w:p w14:paraId="1FEE2029"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Дата и время получения результатов;</w:t>
            </w:r>
          </w:p>
          <w:p w14:paraId="0D549479"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Пациент;</w:t>
            </w:r>
          </w:p>
          <w:p w14:paraId="00D095B1"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Тип наблюдения;</w:t>
            </w:r>
          </w:p>
          <w:p w14:paraId="5D0B4F76"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Измеряемый параметр;</w:t>
            </w:r>
          </w:p>
          <w:p w14:paraId="15F4497F"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Значение измеряемого параметра;</w:t>
            </w:r>
          </w:p>
          <w:p w14:paraId="57B45418" w14:textId="77777777" w:rsidR="00434B02" w:rsidRPr="00074D70" w:rsidRDefault="00434B02" w:rsidP="009D7071">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Дата и время измерения пациентом.</w:t>
            </w:r>
          </w:p>
        </w:tc>
      </w:tr>
      <w:tr w:rsidR="00434B02" w:rsidRPr="00074D70" w14:paraId="20B4A35E" w14:textId="77777777" w:rsidTr="009D7071">
        <w:tc>
          <w:tcPr>
            <w:tcW w:w="180" w:type="dxa"/>
            <w:tcBorders>
              <w:top w:val="single" w:sz="4" w:space="0" w:color="000000"/>
              <w:left w:val="single" w:sz="4" w:space="0" w:color="000000"/>
              <w:bottom w:val="single" w:sz="4" w:space="0" w:color="000000"/>
              <w:right w:val="single" w:sz="4" w:space="0" w:color="000000"/>
            </w:tcBorders>
          </w:tcPr>
          <w:p w14:paraId="0BB5BCB8"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56159B63"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2193" w:type="dxa"/>
            <w:tcBorders>
              <w:top w:val="single" w:sz="4" w:space="0" w:color="000000"/>
              <w:left w:val="single" w:sz="4" w:space="0" w:color="000000"/>
              <w:bottom w:val="single" w:sz="4" w:space="0" w:color="000000"/>
              <w:right w:val="single" w:sz="4" w:space="0" w:color="000000"/>
            </w:tcBorders>
          </w:tcPr>
          <w:p w14:paraId="15F6F5D1"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Просмотр Реестра дистанционного мониторинга</w:t>
            </w:r>
          </w:p>
        </w:tc>
        <w:tc>
          <w:tcPr>
            <w:tcW w:w="2805" w:type="dxa"/>
            <w:tcBorders>
              <w:top w:val="single" w:sz="4" w:space="0" w:color="000000"/>
              <w:left w:val="single" w:sz="4" w:space="0" w:color="000000"/>
              <w:bottom w:val="single" w:sz="4" w:space="0" w:color="000000"/>
              <w:right w:val="single" w:sz="4" w:space="0" w:color="000000"/>
            </w:tcBorders>
          </w:tcPr>
          <w:p w14:paraId="3E410607"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удобного просмотра и поиска  пациентов, находящихся на дистанционном мониторинге</w:t>
            </w:r>
          </w:p>
        </w:tc>
        <w:tc>
          <w:tcPr>
            <w:tcW w:w="7533" w:type="dxa"/>
            <w:tcBorders>
              <w:top w:val="single" w:sz="4" w:space="0" w:color="000000"/>
              <w:left w:val="single" w:sz="4" w:space="0" w:color="000000"/>
              <w:bottom w:val="single" w:sz="4" w:space="0" w:color="000000"/>
              <w:right w:val="single" w:sz="4" w:space="0" w:color="000000"/>
            </w:tcBorders>
          </w:tcPr>
          <w:p w14:paraId="5F910FBC"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просматривать в общем Реестре дистанционного мониторинга перечень всех пациентов МО, находящихся на дистанционном мониторинге со следующим набором данных:</w:t>
            </w:r>
          </w:p>
          <w:p w14:paraId="5B158D4A"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ФИО пациента;</w:t>
            </w:r>
          </w:p>
          <w:p w14:paraId="64DA4299"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для мониторинга;</w:t>
            </w:r>
          </w:p>
          <w:p w14:paraId="2439C4F2"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Тип мониторинга;</w:t>
            </w:r>
          </w:p>
          <w:p w14:paraId="574537D4"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мониторинга;</w:t>
            </w:r>
          </w:p>
          <w:p w14:paraId="157B9789"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Плановая дата окончания мониторинга;</w:t>
            </w:r>
          </w:p>
          <w:p w14:paraId="41711C3D"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Фактическая дата окончания мониторинга;</w:t>
            </w:r>
          </w:p>
          <w:p w14:paraId="2B553637"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Пользователь, поставивший на мониторинг;</w:t>
            </w:r>
          </w:p>
          <w:p w14:paraId="7F0D9E97"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мониторинга (Платформа ПМП);</w:t>
            </w:r>
          </w:p>
          <w:p w14:paraId="4889F30D"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Статус мониторинга;</w:t>
            </w:r>
          </w:p>
          <w:p w14:paraId="6F3E1EA6"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Устройство мониторинга;</w:t>
            </w:r>
          </w:p>
          <w:p w14:paraId="3D2AB9D8"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Время измерений;</w:t>
            </w:r>
          </w:p>
          <w:p w14:paraId="2B2870E8"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Количество измерений;</w:t>
            </w:r>
          </w:p>
          <w:p w14:paraId="49803B2A"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Максимальное количество измерений.</w:t>
            </w:r>
          </w:p>
          <w:p w14:paraId="576A8DA7"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предоставляет Пользователю возможность поиска записей о мониторинге в Реестре по следующим параметрам:</w:t>
            </w:r>
          </w:p>
          <w:p w14:paraId="2DC91FE1"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ФИО пациента;</w:t>
            </w:r>
          </w:p>
          <w:p w14:paraId="17D8B6E9"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для мониторинга;</w:t>
            </w:r>
          </w:p>
          <w:p w14:paraId="6FEDB6A6"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Тип мониторинга;</w:t>
            </w:r>
          </w:p>
          <w:p w14:paraId="0D84EC61"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мониторинга;</w:t>
            </w:r>
          </w:p>
          <w:p w14:paraId="3F6CF245"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Плановая дата окончания мониторинга;</w:t>
            </w:r>
          </w:p>
          <w:p w14:paraId="51972146"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Фактическая дата окончания мониторинга;</w:t>
            </w:r>
          </w:p>
          <w:p w14:paraId="2DE45CF6"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Пользователь, поставивший на мониторинг;</w:t>
            </w:r>
          </w:p>
          <w:p w14:paraId="2CCF1DBD" w14:textId="77777777" w:rsidR="00434B02" w:rsidRPr="00074D70" w:rsidRDefault="00434B02" w:rsidP="009D7071">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мониторинга (Платформа ПМП).</w:t>
            </w:r>
          </w:p>
        </w:tc>
      </w:tr>
      <w:tr w:rsidR="00434B02" w:rsidRPr="00074D70" w14:paraId="22D31C5E" w14:textId="77777777" w:rsidTr="009D7071">
        <w:tc>
          <w:tcPr>
            <w:tcW w:w="180" w:type="dxa"/>
            <w:tcBorders>
              <w:top w:val="single" w:sz="4" w:space="0" w:color="000000"/>
              <w:left w:val="single" w:sz="4" w:space="0" w:color="000000"/>
              <w:bottom w:val="single" w:sz="4" w:space="0" w:color="000000"/>
              <w:right w:val="single" w:sz="4" w:space="0" w:color="000000"/>
            </w:tcBorders>
          </w:tcPr>
          <w:p w14:paraId="4CEC2078" w14:textId="77777777" w:rsidR="00434B02" w:rsidRPr="00074D70" w:rsidRDefault="00434B02" w:rsidP="009D7071">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19A674D6"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tc>
        <w:tc>
          <w:tcPr>
            <w:tcW w:w="2193" w:type="dxa"/>
            <w:tcBorders>
              <w:top w:val="single" w:sz="4" w:space="0" w:color="000000"/>
              <w:left w:val="single" w:sz="4" w:space="0" w:color="000000"/>
              <w:bottom w:val="single" w:sz="4" w:space="0" w:color="000000"/>
              <w:right w:val="single" w:sz="4" w:space="0" w:color="000000"/>
            </w:tcBorders>
          </w:tcPr>
          <w:p w14:paraId="21DCF608"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Контроль возврата пациентами устройств дистанционного мониторинга </w:t>
            </w:r>
          </w:p>
        </w:tc>
        <w:tc>
          <w:tcPr>
            <w:tcW w:w="2805" w:type="dxa"/>
            <w:tcBorders>
              <w:top w:val="single" w:sz="4" w:space="0" w:color="000000"/>
              <w:left w:val="single" w:sz="4" w:space="0" w:color="000000"/>
              <w:bottom w:val="single" w:sz="4" w:space="0" w:color="000000"/>
              <w:right w:val="single" w:sz="4" w:space="0" w:color="000000"/>
            </w:tcBorders>
          </w:tcPr>
          <w:p w14:paraId="34D764E7"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Функция предназначена для контроля возврата пациентами устройств дистанционного мониторинга </w:t>
            </w:r>
          </w:p>
        </w:tc>
        <w:tc>
          <w:tcPr>
            <w:tcW w:w="7533" w:type="dxa"/>
            <w:tcBorders>
              <w:top w:val="single" w:sz="4" w:space="0" w:color="000000"/>
              <w:left w:val="single" w:sz="4" w:space="0" w:color="000000"/>
              <w:bottom w:val="single" w:sz="4" w:space="0" w:color="000000"/>
              <w:right w:val="single" w:sz="4" w:space="0" w:color="000000"/>
            </w:tcBorders>
          </w:tcPr>
          <w:p w14:paraId="4646BD25" w14:textId="77777777" w:rsidR="00434B02" w:rsidRPr="00074D70" w:rsidRDefault="00434B02" w:rsidP="009D7071">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в интерфейсе  «Устройства для дистанционного мониторинга» откреплять пациента от устройства дистанционного мониторинга при возврате устройства пациентом в МО</w:t>
            </w:r>
          </w:p>
        </w:tc>
      </w:tr>
    </w:tbl>
    <w:p w14:paraId="17F41985" w14:textId="77777777" w:rsidR="00434B02" w:rsidRPr="00074D70" w:rsidRDefault="00434B02" w:rsidP="00434B02">
      <w:pPr>
        <w:tabs>
          <w:tab w:val="left" w:pos="720"/>
          <w:tab w:val="left" w:pos="993"/>
        </w:tabs>
        <w:contextualSpacing/>
        <w:rPr>
          <w:rFonts w:eastAsia="Calibri" w:cs="Times New Roman"/>
          <w:szCs w:val="24"/>
        </w:rPr>
      </w:pPr>
    </w:p>
    <w:p w14:paraId="0A83AEDA" w14:textId="77777777" w:rsidR="00434B02" w:rsidRPr="00074D70" w:rsidRDefault="00434B02" w:rsidP="00434B02">
      <w:pPr>
        <w:tabs>
          <w:tab w:val="left" w:pos="720"/>
          <w:tab w:val="left" w:pos="993"/>
        </w:tabs>
        <w:contextualSpacing/>
        <w:rPr>
          <w:rFonts w:eastAsia="Calibri" w:cs="Times New Roman"/>
          <w:szCs w:val="24"/>
        </w:rPr>
        <w:sectPr w:rsidR="00434B02" w:rsidRPr="00074D70">
          <w:headerReference w:type="default" r:id="rId70"/>
          <w:footerReference w:type="default" r:id="rId71"/>
          <w:headerReference w:type="first" r:id="rId72"/>
          <w:footerReference w:type="first" r:id="rId73"/>
          <w:pgSz w:w="16838" w:h="11906" w:orient="landscape"/>
          <w:pgMar w:top="1418" w:right="1134" w:bottom="766" w:left="1134" w:header="709" w:footer="709" w:gutter="0"/>
          <w:cols w:space="720"/>
          <w:formProt w:val="0"/>
          <w:titlePg/>
          <w:docGrid w:linePitch="360" w:charSpace="4096"/>
        </w:sectPr>
      </w:pPr>
      <w:r w:rsidRPr="00074D70">
        <w:br w:type="page"/>
      </w:r>
    </w:p>
    <w:p w14:paraId="78D7A920" w14:textId="77777777" w:rsidR="00434B02" w:rsidRPr="00074D70" w:rsidRDefault="00434B02" w:rsidP="00434B02">
      <w:pPr>
        <w:widowControl w:val="0"/>
        <w:ind w:left="5954" w:firstLine="567"/>
        <w:contextualSpacing/>
      </w:pPr>
    </w:p>
    <w:p w14:paraId="048018DB" w14:textId="77777777" w:rsidR="00434B02" w:rsidRPr="00074D70" w:rsidRDefault="00434B02" w:rsidP="00434B02">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3 </w:t>
      </w:r>
      <w:r w:rsidRPr="00074D70">
        <w:rPr>
          <w:rFonts w:eastAsia="Times New Roman" w:cs="Times New Roman"/>
          <w:b/>
          <w:szCs w:val="24"/>
          <w:lang w:eastAsia="ar-SA"/>
        </w:rPr>
        <w:br/>
        <w:t>к описанию объекта закупки</w:t>
      </w:r>
    </w:p>
    <w:p w14:paraId="41463026" w14:textId="77777777" w:rsidR="00434B02" w:rsidRPr="00074D70" w:rsidRDefault="00434B02" w:rsidP="00434B02">
      <w:pPr>
        <w:tabs>
          <w:tab w:val="left" w:pos="1134"/>
        </w:tabs>
        <w:ind w:left="851" w:right="851"/>
        <w:jc w:val="center"/>
        <w:rPr>
          <w:rFonts w:eastAsia="Times New Roman" w:cs="Times New Roman"/>
          <w:b/>
          <w:caps/>
          <w:spacing w:val="2"/>
          <w:szCs w:val="24"/>
          <w:lang w:eastAsia="ru-RU"/>
        </w:rPr>
      </w:pPr>
      <w:r w:rsidRPr="00074D70">
        <w:rPr>
          <w:rFonts w:eastAsia="Times New Roman" w:cs="Times New Roman"/>
          <w:b/>
          <w:caps/>
          <w:spacing w:val="2"/>
          <w:szCs w:val="24"/>
          <w:lang w:eastAsia="ru-RU"/>
        </w:rPr>
        <w:t>Шаблон ЖУРНАЛа СОПРОВОЖДЕНИЯ</w:t>
      </w:r>
    </w:p>
    <w:p w14:paraId="3CB1EA30" w14:textId="77777777" w:rsidR="00434B02" w:rsidRPr="00074D70" w:rsidRDefault="00434B02" w:rsidP="00434B02">
      <w:pPr>
        <w:tabs>
          <w:tab w:val="left" w:pos="1134"/>
        </w:tabs>
        <w:ind w:left="851" w:right="794"/>
        <w:jc w:val="center"/>
        <w:rPr>
          <w:rFonts w:eastAsia="Times New Roman" w:cs="Times New Roman"/>
          <w:caps/>
          <w:spacing w:val="2"/>
          <w:szCs w:val="24"/>
          <w:lang w:eastAsia="ru-RU"/>
        </w:rPr>
      </w:pPr>
      <w:r w:rsidRPr="00074D70">
        <w:rPr>
          <w:rFonts w:eastAsia="Times New Roman" w:cs="Times New Roman"/>
          <w:caps/>
          <w:spacing w:val="2"/>
          <w:szCs w:val="24"/>
          <w:lang w:eastAsia="ru-RU"/>
        </w:rPr>
        <w:t>_________________________________________________________________________________________________________</w:t>
      </w:r>
    </w:p>
    <w:p w14:paraId="1071F8C0" w14:textId="77777777" w:rsidR="00434B02" w:rsidRPr="00074D70" w:rsidRDefault="00434B02" w:rsidP="00434B02">
      <w:pPr>
        <w:tabs>
          <w:tab w:val="left" w:pos="1134"/>
        </w:tabs>
        <w:ind w:left="851" w:right="794"/>
        <w:jc w:val="center"/>
        <w:rPr>
          <w:rFonts w:eastAsia="Times New Roman" w:cs="Times New Roman"/>
          <w:caps/>
          <w:spacing w:val="2"/>
          <w:szCs w:val="24"/>
          <w:vertAlign w:val="superscript"/>
          <w:lang w:eastAsia="ru-RU"/>
        </w:rPr>
      </w:pPr>
      <w:r w:rsidRPr="00074D70">
        <w:rPr>
          <w:rFonts w:eastAsia="Times New Roman" w:cs="Times New Roman"/>
          <w:spacing w:val="2"/>
          <w:szCs w:val="24"/>
          <w:vertAlign w:val="superscript"/>
          <w:lang w:eastAsia="ru-RU"/>
        </w:rPr>
        <w:t>(наименование МО)</w:t>
      </w:r>
    </w:p>
    <w:p w14:paraId="7F6091E6" w14:textId="77777777" w:rsidR="00434B02" w:rsidRPr="00074D70" w:rsidRDefault="00434B02" w:rsidP="00434B02">
      <w:pPr>
        <w:rPr>
          <w:rFonts w:eastAsia="Calibri" w:cs="Times New Roman"/>
          <w:lang w:eastAsia="ar-SA"/>
        </w:rPr>
      </w:pPr>
      <w:r w:rsidRPr="00074D70">
        <w:rPr>
          <w:rFonts w:eastAsia="Calibri" w:cs="Times New Roman"/>
          <w:lang w:eastAsia="ar-SA"/>
        </w:rPr>
        <w:t>Представитель Исполнителя (ФИО) _______________________________________________________________ подпись _______________________</w:t>
      </w:r>
    </w:p>
    <w:p w14:paraId="36CA0E94" w14:textId="77777777" w:rsidR="00434B02" w:rsidRPr="00074D70" w:rsidRDefault="00434B02" w:rsidP="00434B02">
      <w:pPr>
        <w:rPr>
          <w:rFonts w:eastAsia="Calibri" w:cs="Times New Roman"/>
          <w:lang w:eastAsia="ar-SA"/>
        </w:rPr>
      </w:pPr>
    </w:p>
    <w:tbl>
      <w:tblPr>
        <w:tblW w:w="5000" w:type="pct"/>
        <w:tblLayout w:type="fixed"/>
        <w:tblCellMar>
          <w:left w:w="57" w:type="dxa"/>
          <w:right w:w="57" w:type="dxa"/>
        </w:tblCellMar>
        <w:tblLook w:val="04A0" w:firstRow="1" w:lastRow="0" w:firstColumn="1" w:lastColumn="0" w:noHBand="0" w:noVBand="1"/>
      </w:tblPr>
      <w:tblGrid>
        <w:gridCol w:w="1190"/>
        <w:gridCol w:w="1195"/>
        <w:gridCol w:w="1314"/>
        <w:gridCol w:w="1313"/>
        <w:gridCol w:w="4928"/>
        <w:gridCol w:w="1749"/>
        <w:gridCol w:w="1504"/>
        <w:gridCol w:w="1367"/>
      </w:tblGrid>
      <w:tr w:rsidR="00434B02" w:rsidRPr="00074D70" w14:paraId="325C12A1" w14:textId="77777777" w:rsidTr="009D7071">
        <w:trPr>
          <w:trHeight w:val="571"/>
        </w:trPr>
        <w:tc>
          <w:tcPr>
            <w:tcW w:w="11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E1E82"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 xml:space="preserve">Дата/время начала </w:t>
            </w:r>
            <w:r w:rsidRPr="00074D70">
              <w:rPr>
                <w:rFonts w:eastAsia="Calibri" w:cs="Times New Roman"/>
                <w:b/>
                <w:sz w:val="20"/>
                <w:szCs w:val="20"/>
                <w:lang w:eastAsia="ar-SA"/>
              </w:rPr>
              <w:br/>
              <w:t>очного сопровождения</w:t>
            </w:r>
          </w:p>
        </w:tc>
        <w:tc>
          <w:tcPr>
            <w:tcW w:w="11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05136E"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окончания очного сопровождения</w:t>
            </w: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C73143"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Заявки</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в</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СУЗ</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Исполнителя</w:t>
            </w:r>
          </w:p>
        </w:tc>
        <w:tc>
          <w:tcPr>
            <w:tcW w:w="13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B9B587"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Компонент</w:t>
            </w:r>
            <w:r w:rsidRPr="00074D70">
              <w:rPr>
                <w:rFonts w:eastAsia="Calibri" w:cs="Times New Roman"/>
                <w:b/>
                <w:sz w:val="20"/>
                <w:szCs w:val="20"/>
                <w:lang w:val="en-US" w:eastAsia="ar-SA"/>
              </w:rPr>
              <w:t xml:space="preserve"> /</w:t>
            </w:r>
          </w:p>
          <w:p w14:paraId="1975BBE2"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Сервис</w:t>
            </w:r>
          </w:p>
        </w:tc>
        <w:tc>
          <w:tcPr>
            <w:tcW w:w="49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B59DA6"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Проводимые</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мероприятия</w:t>
            </w: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566DCD42"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Специалист</w:t>
            </w:r>
            <w:r w:rsidRPr="00074D70">
              <w:rPr>
                <w:rFonts w:eastAsia="Calibri" w:cs="Times New Roman"/>
                <w:b/>
                <w:sz w:val="20"/>
                <w:szCs w:val="20"/>
                <w:lang w:val="en-US" w:eastAsia="ar-SA"/>
              </w:rPr>
              <w:t xml:space="preserve"> </w:t>
            </w:r>
          </w:p>
          <w:p w14:paraId="4D6842A7"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МО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НСО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ФИО</w:t>
            </w:r>
            <w:r w:rsidRPr="00074D70">
              <w:rPr>
                <w:rFonts w:eastAsia="Calibri" w:cs="Times New Roman"/>
                <w:b/>
                <w:sz w:val="20"/>
                <w:szCs w:val="20"/>
                <w:lang w:val="en-US" w:eastAsia="ar-SA"/>
              </w:rPr>
              <w:t>)</w:t>
            </w: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33D1ED2A"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Специальность</w:t>
            </w:r>
            <w:r w:rsidRPr="00074D70">
              <w:rPr>
                <w:rFonts w:eastAsia="Calibri" w:cs="Times New Roman"/>
                <w:b/>
                <w:sz w:val="20"/>
                <w:szCs w:val="20"/>
                <w:lang w:val="en-US" w:eastAsia="ar-SA"/>
              </w:rPr>
              <w:t>/</w:t>
            </w:r>
          </w:p>
          <w:p w14:paraId="17843EB3"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должность</w:t>
            </w:r>
          </w:p>
        </w:tc>
        <w:tc>
          <w:tcPr>
            <w:tcW w:w="13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6615B8" w14:textId="77777777" w:rsidR="00434B02" w:rsidRPr="00074D70" w:rsidRDefault="00434B02" w:rsidP="009D7071">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Подпись</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специалиста</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МО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НСО</w:t>
            </w:r>
          </w:p>
        </w:tc>
      </w:tr>
      <w:tr w:rsidR="00434B02" w:rsidRPr="00074D70" w14:paraId="6AE70C64" w14:textId="77777777" w:rsidTr="009D7071">
        <w:trPr>
          <w:trHeight w:val="850"/>
        </w:trPr>
        <w:tc>
          <w:tcPr>
            <w:tcW w:w="119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437BB7" w14:textId="77777777" w:rsidR="00434B02" w:rsidRPr="00074D70" w:rsidRDefault="00434B02" w:rsidP="009D7071">
            <w:pPr>
              <w:widowControl w:val="0"/>
              <w:ind w:firstLine="0"/>
              <w:rPr>
                <w:rFonts w:eastAsia="Calibri" w:cs="Times New Roman"/>
                <w:i/>
                <w:lang w:val="en-US" w:eastAsia="ar-SA"/>
              </w:rPr>
            </w:pPr>
          </w:p>
        </w:tc>
        <w:tc>
          <w:tcPr>
            <w:tcW w:w="11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EDCB0F" w14:textId="77777777" w:rsidR="00434B02" w:rsidRPr="00074D70" w:rsidRDefault="00434B02" w:rsidP="009D7071">
            <w:pPr>
              <w:widowControl w:val="0"/>
              <w:ind w:firstLine="0"/>
              <w:rPr>
                <w:rFonts w:eastAsia="Calibri" w:cs="Times New Roman"/>
                <w:lang w:val="en-US" w:eastAsia="ar-SA"/>
              </w:rPr>
            </w:pP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93E567" w14:textId="77777777" w:rsidR="00434B02" w:rsidRPr="00074D70" w:rsidRDefault="00434B02" w:rsidP="009D7071">
            <w:pPr>
              <w:widowControl w:val="0"/>
              <w:ind w:firstLine="0"/>
              <w:rPr>
                <w:rFonts w:eastAsia="Calibri" w:cs="Times New Roman"/>
                <w:lang w:val="en-US" w:eastAsia="ar-SA"/>
              </w:rPr>
            </w:pPr>
          </w:p>
        </w:tc>
        <w:tc>
          <w:tcPr>
            <w:tcW w:w="13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D469EB" w14:textId="77777777" w:rsidR="00434B02" w:rsidRPr="00074D70" w:rsidRDefault="00434B02" w:rsidP="009D7071">
            <w:pPr>
              <w:widowControl w:val="0"/>
              <w:ind w:firstLine="0"/>
              <w:rPr>
                <w:rFonts w:eastAsia="Calibri" w:cs="Times New Roman"/>
                <w:lang w:val="en-US" w:eastAsia="ar-SA"/>
              </w:rPr>
            </w:pPr>
          </w:p>
        </w:tc>
        <w:tc>
          <w:tcPr>
            <w:tcW w:w="49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F063D7" w14:textId="77777777" w:rsidR="00434B02" w:rsidRPr="00074D70" w:rsidRDefault="00434B02" w:rsidP="009D7071">
            <w:pPr>
              <w:widowControl w:val="0"/>
              <w:ind w:firstLine="0"/>
              <w:rPr>
                <w:rFonts w:eastAsia="Calibri" w:cs="Times New Roman"/>
                <w:lang w:val="en-US" w:eastAsia="ar-SA"/>
              </w:rPr>
            </w:pP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D331888" w14:textId="77777777" w:rsidR="00434B02" w:rsidRPr="00074D70" w:rsidRDefault="00434B02" w:rsidP="009D7071">
            <w:pPr>
              <w:widowControl w:val="0"/>
              <w:ind w:firstLine="0"/>
              <w:rPr>
                <w:rFonts w:eastAsia="Calibri" w:cs="Times New Roman"/>
                <w:lang w:val="en-US" w:eastAsia="ar-SA"/>
              </w:rPr>
            </w:pP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C40E2C3" w14:textId="77777777" w:rsidR="00434B02" w:rsidRPr="00074D70" w:rsidRDefault="00434B02" w:rsidP="009D7071">
            <w:pPr>
              <w:widowControl w:val="0"/>
              <w:ind w:firstLine="0"/>
              <w:rPr>
                <w:rFonts w:eastAsia="Calibri" w:cs="Times New Roman"/>
                <w:lang w:val="en-US" w:eastAsia="ar-SA"/>
              </w:rPr>
            </w:pPr>
          </w:p>
        </w:tc>
        <w:tc>
          <w:tcPr>
            <w:tcW w:w="13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482604" w14:textId="77777777" w:rsidR="00434B02" w:rsidRPr="00074D70" w:rsidRDefault="00434B02" w:rsidP="009D7071">
            <w:pPr>
              <w:widowControl w:val="0"/>
              <w:ind w:firstLine="0"/>
              <w:rPr>
                <w:rFonts w:eastAsia="Calibri" w:cs="Times New Roman"/>
                <w:lang w:val="en-US" w:eastAsia="ar-SA"/>
              </w:rPr>
            </w:pPr>
          </w:p>
        </w:tc>
      </w:tr>
      <w:tr w:rsidR="00434B02" w:rsidRPr="00074D70" w14:paraId="10DE87F9" w14:textId="77777777" w:rsidTr="009D7071">
        <w:trPr>
          <w:trHeight w:val="850"/>
        </w:trPr>
        <w:tc>
          <w:tcPr>
            <w:tcW w:w="119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CD34739" w14:textId="77777777" w:rsidR="00434B02" w:rsidRPr="00074D70" w:rsidRDefault="00434B02" w:rsidP="009D7071">
            <w:pPr>
              <w:widowControl w:val="0"/>
              <w:ind w:firstLine="0"/>
              <w:rPr>
                <w:rFonts w:eastAsia="Calibri" w:cs="Times New Roman"/>
                <w:lang w:val="en-US" w:eastAsia="ar-SA"/>
              </w:rPr>
            </w:pPr>
          </w:p>
        </w:tc>
        <w:tc>
          <w:tcPr>
            <w:tcW w:w="11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603758" w14:textId="77777777" w:rsidR="00434B02" w:rsidRPr="00074D70" w:rsidRDefault="00434B02" w:rsidP="009D7071">
            <w:pPr>
              <w:widowControl w:val="0"/>
              <w:ind w:firstLine="0"/>
              <w:rPr>
                <w:rFonts w:eastAsia="Calibri" w:cs="Times New Roman"/>
                <w:lang w:val="en-US" w:eastAsia="ar-SA"/>
              </w:rPr>
            </w:pP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37D215" w14:textId="77777777" w:rsidR="00434B02" w:rsidRPr="00074D70" w:rsidRDefault="00434B02" w:rsidP="009D7071">
            <w:pPr>
              <w:widowControl w:val="0"/>
              <w:ind w:firstLine="0"/>
              <w:rPr>
                <w:rFonts w:eastAsia="Calibri" w:cs="Times New Roman"/>
                <w:lang w:val="en-US" w:eastAsia="ar-SA"/>
              </w:rPr>
            </w:pPr>
          </w:p>
        </w:tc>
        <w:tc>
          <w:tcPr>
            <w:tcW w:w="13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83426D" w14:textId="77777777" w:rsidR="00434B02" w:rsidRPr="00074D70" w:rsidRDefault="00434B02" w:rsidP="009D7071">
            <w:pPr>
              <w:widowControl w:val="0"/>
              <w:ind w:firstLine="0"/>
              <w:rPr>
                <w:rFonts w:eastAsia="Calibri" w:cs="Times New Roman"/>
                <w:lang w:val="en-US" w:eastAsia="ar-SA"/>
              </w:rPr>
            </w:pPr>
          </w:p>
        </w:tc>
        <w:tc>
          <w:tcPr>
            <w:tcW w:w="49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981E6C" w14:textId="77777777" w:rsidR="00434B02" w:rsidRPr="00074D70" w:rsidRDefault="00434B02" w:rsidP="009D7071">
            <w:pPr>
              <w:widowControl w:val="0"/>
              <w:ind w:firstLine="0"/>
              <w:rPr>
                <w:rFonts w:eastAsia="Calibri" w:cs="Times New Roman"/>
                <w:lang w:val="en-US" w:eastAsia="ar-SA"/>
              </w:rPr>
            </w:pP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AD3F25F" w14:textId="77777777" w:rsidR="00434B02" w:rsidRPr="00074D70" w:rsidRDefault="00434B02" w:rsidP="009D7071">
            <w:pPr>
              <w:widowControl w:val="0"/>
              <w:ind w:firstLine="0"/>
              <w:rPr>
                <w:rFonts w:eastAsia="Calibri" w:cs="Times New Roman"/>
                <w:lang w:val="en-US" w:eastAsia="ar-SA"/>
              </w:rPr>
            </w:pP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005F7E2" w14:textId="77777777" w:rsidR="00434B02" w:rsidRPr="00074D70" w:rsidRDefault="00434B02" w:rsidP="009D7071">
            <w:pPr>
              <w:widowControl w:val="0"/>
              <w:ind w:firstLine="0"/>
              <w:rPr>
                <w:rFonts w:eastAsia="Calibri" w:cs="Times New Roman"/>
                <w:lang w:val="en-US" w:eastAsia="ar-SA"/>
              </w:rPr>
            </w:pPr>
          </w:p>
        </w:tc>
        <w:tc>
          <w:tcPr>
            <w:tcW w:w="13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0037CFB" w14:textId="77777777" w:rsidR="00434B02" w:rsidRPr="00074D70" w:rsidRDefault="00434B02" w:rsidP="009D7071">
            <w:pPr>
              <w:widowControl w:val="0"/>
              <w:ind w:firstLine="0"/>
              <w:rPr>
                <w:rFonts w:eastAsia="Calibri" w:cs="Times New Roman"/>
                <w:lang w:val="en-US" w:eastAsia="ar-SA"/>
              </w:rPr>
            </w:pPr>
          </w:p>
        </w:tc>
      </w:tr>
    </w:tbl>
    <w:p w14:paraId="44130651" w14:textId="77777777" w:rsidR="00434B02" w:rsidRPr="00074D70" w:rsidRDefault="00434B02" w:rsidP="00434B02">
      <w:pPr>
        <w:jc w:val="right"/>
        <w:rPr>
          <w:rFonts w:eastAsia="Calibri" w:cs="Times New Roman"/>
          <w:lang w:val="en-US" w:eastAsia="ar-SA"/>
        </w:rPr>
      </w:pPr>
    </w:p>
    <w:p w14:paraId="28E6275F" w14:textId="77777777" w:rsidR="00434B02" w:rsidRPr="00074D70" w:rsidRDefault="00434B02" w:rsidP="00434B02">
      <w:pPr>
        <w:jc w:val="right"/>
        <w:rPr>
          <w:rFonts w:eastAsia="Calibri" w:cs="Times New Roman"/>
          <w:lang w:eastAsia="ar-SA"/>
        </w:rPr>
      </w:pPr>
      <w:r w:rsidRPr="00074D70">
        <w:rPr>
          <w:rFonts w:eastAsia="Calibri" w:cs="Times New Roman"/>
          <w:lang w:eastAsia="ar-SA"/>
        </w:rPr>
        <w:t>Номер контракта _______________________________________ дата заключения «___» ______ 20__ г.</w:t>
      </w:r>
    </w:p>
    <w:p w14:paraId="2081281A" w14:textId="77777777" w:rsidR="00434B02" w:rsidRPr="00074D70" w:rsidRDefault="00434B02" w:rsidP="00434B02">
      <w:pPr>
        <w:jc w:val="right"/>
        <w:rPr>
          <w:rFonts w:eastAsia="Calibri" w:cs="Times New Roman"/>
          <w:lang w:eastAsia="ar-SA"/>
        </w:rPr>
      </w:pPr>
    </w:p>
    <w:p w14:paraId="15EC36F4" w14:textId="77777777" w:rsidR="00434B02" w:rsidRPr="00074D70" w:rsidRDefault="00434B02" w:rsidP="00434B02">
      <w:pPr>
        <w:jc w:val="center"/>
        <w:rPr>
          <w:rFonts w:eastAsia="Calibri" w:cs="Times New Roman"/>
          <w:lang w:eastAsia="ar-SA"/>
        </w:rPr>
      </w:pPr>
      <w:r w:rsidRPr="00074D70">
        <w:rPr>
          <w:rFonts w:eastAsia="Calibri" w:cs="Times New Roman"/>
          <w:lang w:eastAsia="ar-SA"/>
        </w:rPr>
        <w:t>От МО НСО: ________________________________________________________________________</w:t>
      </w:r>
    </w:p>
    <w:p w14:paraId="2204E963" w14:textId="77777777" w:rsidR="00434B02" w:rsidRPr="00074D70" w:rsidRDefault="00434B02" w:rsidP="00434B02">
      <w:pPr>
        <w:jc w:val="center"/>
        <w:rPr>
          <w:rFonts w:eastAsia="Calibri" w:cs="Times New Roman"/>
          <w:sz w:val="20"/>
          <w:lang w:eastAsia="ar-SA"/>
        </w:rPr>
      </w:pPr>
      <w:r w:rsidRPr="00074D70">
        <w:rPr>
          <w:rFonts w:eastAsia="Calibri" w:cs="Times New Roman"/>
          <w:sz w:val="20"/>
          <w:lang w:eastAsia="ar-SA"/>
        </w:rPr>
        <w:t xml:space="preserve">                                  ответственный представитель МО НСО                             подпись                       расшифровка</w:t>
      </w:r>
    </w:p>
    <w:p w14:paraId="317A3E07" w14:textId="77777777" w:rsidR="00434B02" w:rsidRPr="00074D70" w:rsidRDefault="00434B02" w:rsidP="00434B02">
      <w:pPr>
        <w:jc w:val="center"/>
        <w:rPr>
          <w:rFonts w:eastAsia="Calibri" w:cs="Times New Roman"/>
          <w:sz w:val="20"/>
          <w:lang w:eastAsia="ar-SA"/>
        </w:rPr>
      </w:pP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t>М.П.</w:t>
      </w:r>
    </w:p>
    <w:p w14:paraId="39AA5BD3" w14:textId="77777777" w:rsidR="00434B02" w:rsidRPr="00074D70" w:rsidRDefault="00434B02" w:rsidP="00434B02">
      <w:pPr>
        <w:rPr>
          <w:rFonts w:eastAsia="Times New Roman" w:cs="Times New Roman"/>
          <w:b/>
          <w:spacing w:val="2"/>
          <w:kern w:val="2"/>
          <w:szCs w:val="24"/>
        </w:rPr>
      </w:pPr>
      <w:r w:rsidRPr="00074D70">
        <w:br w:type="page"/>
      </w:r>
    </w:p>
    <w:p w14:paraId="579179DA" w14:textId="77777777" w:rsidR="00434B02" w:rsidRPr="00074D70" w:rsidRDefault="00434B02" w:rsidP="00434B02">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4 </w:t>
      </w:r>
      <w:r w:rsidRPr="00074D70">
        <w:rPr>
          <w:rFonts w:eastAsia="Times New Roman" w:cs="Times New Roman"/>
          <w:b/>
          <w:szCs w:val="24"/>
          <w:lang w:eastAsia="ar-SA"/>
        </w:rPr>
        <w:br/>
        <w:t>к описанию объекта закупки</w:t>
      </w:r>
    </w:p>
    <w:p w14:paraId="02FC95FD" w14:textId="77777777" w:rsidR="00434B02" w:rsidRPr="00074D70" w:rsidRDefault="00434B02" w:rsidP="00434B02">
      <w:pPr>
        <w:tabs>
          <w:tab w:val="left" w:pos="1540"/>
        </w:tabs>
        <w:rPr>
          <w:rFonts w:eastAsia="Times New Roman" w:cs="Times New Roman"/>
          <w:b/>
          <w:spacing w:val="2"/>
          <w:kern w:val="2"/>
          <w:szCs w:val="24"/>
        </w:rPr>
      </w:pPr>
    </w:p>
    <w:p w14:paraId="2F12ACB4" w14:textId="77777777" w:rsidR="00434B02" w:rsidRPr="00074D70" w:rsidRDefault="00434B02" w:rsidP="00434B02">
      <w:pPr>
        <w:tabs>
          <w:tab w:val="left" w:pos="1134"/>
        </w:tabs>
        <w:ind w:left="851" w:right="851"/>
        <w:rPr>
          <w:rFonts w:eastAsia="Times New Roman" w:cs="Times New Roman"/>
          <w:b/>
          <w:caps/>
          <w:spacing w:val="2"/>
          <w:szCs w:val="24"/>
          <w:lang w:eastAsia="ru-RU"/>
        </w:rPr>
      </w:pPr>
    </w:p>
    <w:p w14:paraId="7A784C28" w14:textId="77777777" w:rsidR="00434B02" w:rsidRPr="00074D70" w:rsidRDefault="00434B02" w:rsidP="00434B02">
      <w:pPr>
        <w:tabs>
          <w:tab w:val="left" w:pos="1134"/>
        </w:tabs>
        <w:ind w:left="851" w:right="851"/>
        <w:rPr>
          <w:rFonts w:eastAsia="Times New Roman" w:cs="Times New Roman"/>
          <w:b/>
          <w:caps/>
          <w:spacing w:val="2"/>
          <w:szCs w:val="24"/>
          <w:lang w:eastAsia="ru-RU"/>
        </w:rPr>
      </w:pPr>
    </w:p>
    <w:p w14:paraId="740E9868" w14:textId="77777777" w:rsidR="00434B02" w:rsidRPr="00074D70" w:rsidRDefault="00434B02" w:rsidP="00434B02">
      <w:pPr>
        <w:tabs>
          <w:tab w:val="left" w:pos="1134"/>
        </w:tabs>
        <w:ind w:left="851" w:right="851"/>
        <w:rPr>
          <w:rFonts w:eastAsia="Times New Roman" w:cs="Times New Roman"/>
          <w:b/>
          <w:caps/>
          <w:spacing w:val="2"/>
          <w:szCs w:val="24"/>
          <w:lang w:eastAsia="ru-RU"/>
        </w:rPr>
      </w:pPr>
    </w:p>
    <w:p w14:paraId="6EF9D3FA" w14:textId="77777777" w:rsidR="00434B02" w:rsidRPr="00074D70" w:rsidRDefault="00434B02" w:rsidP="00434B02">
      <w:pPr>
        <w:tabs>
          <w:tab w:val="left" w:pos="1134"/>
        </w:tabs>
        <w:ind w:left="851" w:right="851"/>
        <w:rPr>
          <w:rFonts w:eastAsia="Times New Roman" w:cs="Times New Roman"/>
          <w:b/>
          <w:caps/>
          <w:spacing w:val="2"/>
          <w:sz w:val="18"/>
          <w:szCs w:val="18"/>
          <w:lang w:eastAsia="ru-RU"/>
        </w:rPr>
      </w:pPr>
    </w:p>
    <w:p w14:paraId="014603F4" w14:textId="77777777" w:rsidR="00434B02" w:rsidRPr="00074D70" w:rsidRDefault="00434B02" w:rsidP="00434B02">
      <w:pPr>
        <w:tabs>
          <w:tab w:val="left" w:pos="1134"/>
        </w:tabs>
        <w:ind w:left="851" w:right="851"/>
        <w:rPr>
          <w:rFonts w:eastAsia="Times New Roman" w:cs="Times New Roman"/>
          <w:b/>
          <w:caps/>
          <w:spacing w:val="2"/>
          <w:sz w:val="18"/>
          <w:szCs w:val="18"/>
          <w:lang w:eastAsia="ru-RU"/>
        </w:rPr>
      </w:pPr>
    </w:p>
    <w:p w14:paraId="76124AEE" w14:textId="77777777" w:rsidR="00434B02" w:rsidRPr="00074D70" w:rsidRDefault="00434B02" w:rsidP="00434B02">
      <w:pPr>
        <w:jc w:val="center"/>
        <w:rPr>
          <w:rFonts w:eastAsia="Times New Roman" w:cs="Times New Roman"/>
          <w:b/>
          <w:caps/>
          <w:spacing w:val="2"/>
          <w:sz w:val="18"/>
          <w:szCs w:val="18"/>
          <w:lang w:eastAsia="ru-RU"/>
        </w:rPr>
      </w:pPr>
      <w:r w:rsidRPr="00074D70">
        <w:rPr>
          <w:rFonts w:eastAsia="Times New Roman" w:cs="Times New Roman"/>
          <w:b/>
          <w:caps/>
          <w:spacing w:val="2"/>
          <w:sz w:val="18"/>
          <w:szCs w:val="18"/>
          <w:lang w:eastAsia="ru-RU"/>
        </w:rPr>
        <w:t>Шаблон Отчета о техническоЙ ПОДДЕРЖКЕ Компонентов ЕГИСЗ НСО и Сервисов интеграции</w:t>
      </w:r>
    </w:p>
    <w:p w14:paraId="36D17B82" w14:textId="77777777" w:rsidR="00434B02" w:rsidRPr="00074D70" w:rsidRDefault="00434B02" w:rsidP="00434B02">
      <w:pPr>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по</w:t>
      </w:r>
      <w:r w:rsidRPr="00074D70">
        <w:rPr>
          <w:rFonts w:eastAsia="Times New Roman" w:cs="Times New Roman"/>
          <w:caps/>
          <w:spacing w:val="2"/>
          <w:sz w:val="18"/>
          <w:szCs w:val="18"/>
          <w:lang w:eastAsia="ru-RU"/>
        </w:rPr>
        <w:t xml:space="preserve"> Контракту № ______________ от ___.___________.20__ г.</w:t>
      </w:r>
    </w:p>
    <w:p w14:paraId="1D7BF096" w14:textId="77777777" w:rsidR="00434B02" w:rsidRPr="00074D70" w:rsidRDefault="00434B02" w:rsidP="00434B02">
      <w:pPr>
        <w:pBdr>
          <w:bottom w:val="single" w:sz="4" w:space="1" w:color="000000"/>
        </w:pBdr>
        <w:tabs>
          <w:tab w:val="left" w:pos="1134"/>
        </w:tabs>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36C97379" w14:textId="77777777" w:rsidR="00434B02" w:rsidRPr="00074D70" w:rsidRDefault="00434B02" w:rsidP="00434B02">
      <w:pPr>
        <w:tabs>
          <w:tab w:val="left" w:pos="1134"/>
        </w:tabs>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(МИС)</w:t>
      </w:r>
    </w:p>
    <w:p w14:paraId="695FBFA6" w14:textId="77777777" w:rsidR="00434B02" w:rsidRPr="00074D70" w:rsidRDefault="00434B02" w:rsidP="00434B02">
      <w:pPr>
        <w:tabs>
          <w:tab w:val="left" w:pos="1134"/>
        </w:tabs>
        <w:jc w:val="center"/>
        <w:rPr>
          <w:rFonts w:eastAsia="Times New Roman" w:cs="Times New Roman"/>
          <w:spacing w:val="2"/>
          <w:sz w:val="18"/>
          <w:szCs w:val="18"/>
          <w:lang w:eastAsia="ru-RU"/>
        </w:rPr>
      </w:pPr>
    </w:p>
    <w:p w14:paraId="19482337" w14:textId="77777777" w:rsidR="00434B02" w:rsidRPr="00074D70" w:rsidRDefault="00434B02" w:rsidP="00434B02">
      <w:pPr>
        <w:ind w:right="52"/>
        <w:jc w:val="center"/>
        <w:rPr>
          <w:rFonts w:eastAsia="Times New Roman" w:cs="Times New Roman"/>
          <w:b/>
          <w:caps/>
          <w:spacing w:val="2"/>
          <w:sz w:val="18"/>
          <w:szCs w:val="18"/>
          <w:lang w:eastAsia="ru-RU"/>
        </w:rPr>
      </w:pPr>
    </w:p>
    <w:p w14:paraId="7F7BBBA2" w14:textId="77777777" w:rsidR="00434B02" w:rsidRPr="00074D70" w:rsidRDefault="00434B02" w:rsidP="00434B02">
      <w:pPr>
        <w:ind w:right="52"/>
        <w:jc w:val="center"/>
        <w:rPr>
          <w:rFonts w:eastAsia="Times New Roman" w:cs="Times New Roman"/>
          <w:b/>
          <w:caps/>
          <w:spacing w:val="2"/>
          <w:sz w:val="18"/>
          <w:szCs w:val="18"/>
          <w:lang w:eastAsia="ru-RU"/>
        </w:rPr>
      </w:pPr>
      <w:r w:rsidRPr="00074D70">
        <w:rPr>
          <w:rFonts w:eastAsia="Times New Roman" w:cs="Times New Roman"/>
          <w:b/>
          <w:caps/>
          <w:spacing w:val="2"/>
          <w:sz w:val="18"/>
          <w:szCs w:val="18"/>
          <w:lang w:eastAsia="ru-RU"/>
        </w:rPr>
        <w:t>Отчетный период: с ___________по _____________</w:t>
      </w:r>
    </w:p>
    <w:p w14:paraId="48DA4111" w14:textId="77777777" w:rsidR="00434B02" w:rsidRPr="00074D70" w:rsidRDefault="00434B02" w:rsidP="00434B02">
      <w:pPr>
        <w:tabs>
          <w:tab w:val="left" w:pos="1134"/>
        </w:tabs>
        <w:ind w:left="851" w:right="851"/>
        <w:rPr>
          <w:rFonts w:eastAsia="Times New Roman" w:cs="Times New Roman"/>
          <w:b/>
          <w:caps/>
          <w:spacing w:val="2"/>
          <w:sz w:val="18"/>
          <w:szCs w:val="18"/>
          <w:lang w:eastAsia="ru-RU"/>
        </w:rPr>
      </w:pPr>
    </w:p>
    <w:p w14:paraId="77FF15E5" w14:textId="77777777" w:rsidR="00434B02" w:rsidRPr="00074D70" w:rsidRDefault="00434B02" w:rsidP="00434B02">
      <w:pPr>
        <w:tabs>
          <w:tab w:val="left" w:pos="1134"/>
        </w:tabs>
        <w:ind w:left="851" w:right="851"/>
        <w:rPr>
          <w:rFonts w:eastAsia="Times New Roman" w:cs="Times New Roman"/>
          <w:b/>
          <w:caps/>
          <w:spacing w:val="2"/>
          <w:sz w:val="18"/>
          <w:szCs w:val="18"/>
          <w:lang w:eastAsia="ru-RU"/>
        </w:rPr>
      </w:pPr>
    </w:p>
    <w:p w14:paraId="0FF7E18A" w14:textId="77777777" w:rsidR="00434B02" w:rsidRPr="00074D70" w:rsidRDefault="00434B02" w:rsidP="00434B02">
      <w:pPr>
        <w:tabs>
          <w:tab w:val="left" w:pos="1134"/>
        </w:tabs>
        <w:ind w:left="851" w:right="851"/>
        <w:rPr>
          <w:rFonts w:eastAsia="Times New Roman" w:cs="Times New Roman"/>
          <w:b/>
          <w:caps/>
          <w:spacing w:val="2"/>
          <w:sz w:val="18"/>
          <w:szCs w:val="18"/>
          <w:lang w:eastAsia="ru-RU"/>
        </w:rPr>
      </w:pPr>
    </w:p>
    <w:p w14:paraId="33941B9D" w14:textId="77777777" w:rsidR="00434B02" w:rsidRPr="00074D70" w:rsidRDefault="00434B02" w:rsidP="00434B02">
      <w:pPr>
        <w:rPr>
          <w:rFonts w:eastAsia="Times New Roman" w:cs="Times New Roman"/>
          <w:b/>
          <w:caps/>
          <w:spacing w:val="2"/>
          <w:sz w:val="18"/>
          <w:szCs w:val="18"/>
          <w:lang w:eastAsia="ru-RU"/>
        </w:rPr>
      </w:pPr>
      <w:r w:rsidRPr="00074D70">
        <w:br w:type="page"/>
      </w:r>
    </w:p>
    <w:p w14:paraId="53F41D84" w14:textId="77777777" w:rsidR="00434B02" w:rsidRPr="00074D70" w:rsidRDefault="00434B02" w:rsidP="00434B02">
      <w:pPr>
        <w:rPr>
          <w:rFonts w:eastAsia="Calibri" w:cs="Times New Roman"/>
          <w:b/>
          <w:sz w:val="18"/>
          <w:szCs w:val="18"/>
          <w:lang w:eastAsia="ar-SA"/>
        </w:rPr>
      </w:pPr>
    </w:p>
    <w:p w14:paraId="571D35BB" w14:textId="77777777" w:rsidR="00434B02" w:rsidRPr="00074D70" w:rsidRDefault="00434B02" w:rsidP="00434B02">
      <w:pPr>
        <w:ind w:left="360"/>
        <w:contextualSpacing/>
        <w:rPr>
          <w:rFonts w:eastAsia="Calibri" w:cs="Times New Roman"/>
          <w:b/>
          <w:sz w:val="18"/>
          <w:szCs w:val="18"/>
        </w:rPr>
      </w:pPr>
      <w:r w:rsidRPr="00074D70">
        <w:rPr>
          <w:rFonts w:eastAsia="Calibri" w:cs="Times New Roman"/>
          <w:b/>
          <w:sz w:val="18"/>
          <w:szCs w:val="18"/>
        </w:rPr>
        <w:t>Перечень терминов и сокращений</w:t>
      </w:r>
    </w:p>
    <w:tbl>
      <w:tblPr>
        <w:tblW w:w="5000" w:type="pct"/>
        <w:tblInd w:w="-289" w:type="dxa"/>
        <w:tblLayout w:type="fixed"/>
        <w:tblLook w:val="04A0" w:firstRow="1" w:lastRow="0" w:firstColumn="1" w:lastColumn="0" w:noHBand="0" w:noVBand="1"/>
      </w:tblPr>
      <w:tblGrid>
        <w:gridCol w:w="2571"/>
        <w:gridCol w:w="11989"/>
      </w:tblGrid>
      <w:tr w:rsidR="00434B02" w:rsidRPr="00074D70" w14:paraId="7E04672A"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6A32C8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АИС ЕР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CF0694D"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Автоматизированная информационная система «Единая регистратура Новосибирской области»</w:t>
            </w:r>
          </w:p>
        </w:tc>
      </w:tr>
      <w:tr w:rsidR="00434B02" w:rsidRPr="00074D70" w14:paraId="11C09C7F"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9F6BF4E"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СУЗ, СУЗ Исполнителя</w:t>
            </w:r>
          </w:p>
        </w:tc>
        <w:tc>
          <w:tcPr>
            <w:tcW w:w="11997" w:type="dxa"/>
            <w:tcBorders>
              <w:top w:val="single" w:sz="4" w:space="0" w:color="000000"/>
              <w:left w:val="single" w:sz="4" w:space="0" w:color="000000"/>
              <w:bottom w:val="single" w:sz="4" w:space="0" w:color="000000"/>
              <w:right w:val="single" w:sz="4" w:space="0" w:color="000000"/>
            </w:tcBorders>
            <w:vAlign w:val="center"/>
          </w:tcPr>
          <w:p w14:paraId="5A15CF5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Система управления запросами, предоставляемая Исполнителем, в целях организации оказания услуг по настоящему ООЗ</w:t>
            </w:r>
          </w:p>
        </w:tc>
      </w:tr>
      <w:tr w:rsidR="00434B02" w:rsidRPr="00074D70" w14:paraId="24B93694"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5405DB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 xml:space="preserve">СУЗ Уполномоченной организации </w:t>
            </w:r>
          </w:p>
        </w:tc>
        <w:tc>
          <w:tcPr>
            <w:tcW w:w="11997" w:type="dxa"/>
            <w:tcBorders>
              <w:top w:val="single" w:sz="4" w:space="0" w:color="000000"/>
              <w:left w:val="single" w:sz="4" w:space="0" w:color="000000"/>
              <w:bottom w:val="single" w:sz="4" w:space="0" w:color="000000"/>
              <w:right w:val="single" w:sz="4" w:space="0" w:color="000000"/>
            </w:tcBorders>
            <w:vAlign w:val="center"/>
          </w:tcPr>
          <w:p w14:paraId="315854C7"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Система управления запросами,, предоставляемая Уполномоченной организации</w:t>
            </w:r>
          </w:p>
        </w:tc>
      </w:tr>
      <w:tr w:rsidR="00434B02" w:rsidRPr="00074D70" w14:paraId="1B0EADC8"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06F8EE6"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АРМ</w:t>
            </w:r>
          </w:p>
        </w:tc>
        <w:tc>
          <w:tcPr>
            <w:tcW w:w="11997" w:type="dxa"/>
            <w:tcBorders>
              <w:top w:val="single" w:sz="4" w:space="0" w:color="000000"/>
              <w:left w:val="single" w:sz="4" w:space="0" w:color="000000"/>
              <w:bottom w:val="single" w:sz="4" w:space="0" w:color="000000"/>
              <w:right w:val="single" w:sz="4" w:space="0" w:color="000000"/>
            </w:tcBorders>
            <w:vAlign w:val="center"/>
          </w:tcPr>
          <w:p w14:paraId="02CA042C"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Автоматизированное рабочее место</w:t>
            </w:r>
          </w:p>
        </w:tc>
      </w:tr>
      <w:tr w:rsidR="00434B02" w:rsidRPr="00074D70" w14:paraId="3265B15A"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D2D8211"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АТХ</w:t>
            </w:r>
          </w:p>
        </w:tc>
        <w:tc>
          <w:tcPr>
            <w:tcW w:w="11997" w:type="dxa"/>
            <w:tcBorders>
              <w:top w:val="single" w:sz="4" w:space="0" w:color="000000"/>
              <w:left w:val="single" w:sz="4" w:space="0" w:color="000000"/>
              <w:bottom w:val="single" w:sz="4" w:space="0" w:color="000000"/>
              <w:right w:val="single" w:sz="4" w:space="0" w:color="000000"/>
            </w:tcBorders>
            <w:vAlign w:val="center"/>
          </w:tcPr>
          <w:p w14:paraId="75E37753"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Анатомно-терапевтическо-химическая классификация</w:t>
            </w:r>
          </w:p>
        </w:tc>
      </w:tr>
      <w:tr w:rsidR="00434B02" w:rsidRPr="00074D70" w14:paraId="3629267E"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2518977"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БД</w:t>
            </w:r>
          </w:p>
        </w:tc>
        <w:tc>
          <w:tcPr>
            <w:tcW w:w="11997" w:type="dxa"/>
            <w:tcBorders>
              <w:top w:val="single" w:sz="4" w:space="0" w:color="000000"/>
              <w:left w:val="single" w:sz="4" w:space="0" w:color="000000"/>
              <w:bottom w:val="single" w:sz="4" w:space="0" w:color="000000"/>
              <w:right w:val="single" w:sz="4" w:space="0" w:color="000000"/>
            </w:tcBorders>
            <w:vAlign w:val="center"/>
          </w:tcPr>
          <w:p w14:paraId="0D133D73"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База данных</w:t>
            </w:r>
          </w:p>
        </w:tc>
      </w:tr>
      <w:tr w:rsidR="00434B02" w:rsidRPr="00074D70" w14:paraId="2CCB1EA4"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3B685B4" w14:textId="77777777" w:rsidR="00434B02" w:rsidRPr="00074D70" w:rsidRDefault="00434B02" w:rsidP="009D7071">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Временное (обходное) решение</w:t>
            </w:r>
          </w:p>
        </w:tc>
        <w:tc>
          <w:tcPr>
            <w:tcW w:w="11997" w:type="dxa"/>
            <w:tcBorders>
              <w:top w:val="single" w:sz="4" w:space="0" w:color="000000"/>
              <w:left w:val="single" w:sz="4" w:space="0" w:color="000000"/>
              <w:bottom w:val="single" w:sz="4" w:space="0" w:color="000000"/>
              <w:right w:val="single" w:sz="4" w:space="0" w:color="000000"/>
            </w:tcBorders>
            <w:vAlign w:val="center"/>
          </w:tcPr>
          <w:p w14:paraId="6C34486B" w14:textId="77777777" w:rsidR="00434B02" w:rsidRPr="00074D70" w:rsidRDefault="00434B02" w:rsidP="009D7071">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434B02" w:rsidRPr="00074D70" w14:paraId="0E1660FC"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7635778"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ГУЗ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91F3A90"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434B02" w:rsidRPr="00074D70" w14:paraId="48DEE003"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B935FA5"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ЕГИСЗ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2FC8E3FB"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Единая государственная информационная система в сфере здравоохранения Новосибирской области</w:t>
            </w:r>
          </w:p>
        </w:tc>
      </w:tr>
      <w:tr w:rsidR="00434B02" w:rsidRPr="00074D70" w14:paraId="7AAFFBCC"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944A60A" w14:textId="77777777" w:rsidR="00434B02" w:rsidRPr="00074D70" w:rsidRDefault="00434B02" w:rsidP="009D7071">
            <w:pPr>
              <w:widowControl w:val="0"/>
              <w:ind w:firstLine="0"/>
              <w:rPr>
                <w:color w:val="000000"/>
                <w:sz w:val="20"/>
              </w:rPr>
            </w:pPr>
            <w:r w:rsidRPr="00074D70">
              <w:rPr>
                <w:rFonts w:eastAsia="Times New Roman" w:cs="Times New Roman"/>
                <w:sz w:val="20"/>
                <w:szCs w:val="20"/>
                <w:lang w:eastAsia="ru-RU"/>
              </w:rPr>
              <w:t>Инициатор Обращения</w:t>
            </w:r>
          </w:p>
        </w:tc>
        <w:tc>
          <w:tcPr>
            <w:tcW w:w="11997" w:type="dxa"/>
            <w:tcBorders>
              <w:top w:val="single" w:sz="4" w:space="0" w:color="000000"/>
              <w:left w:val="single" w:sz="4" w:space="0" w:color="000000"/>
              <w:bottom w:val="single" w:sz="4" w:space="0" w:color="000000"/>
              <w:right w:val="single" w:sz="4" w:space="0" w:color="000000"/>
            </w:tcBorders>
            <w:vAlign w:val="center"/>
          </w:tcPr>
          <w:p w14:paraId="49A28408" w14:textId="77777777" w:rsidR="00434B02" w:rsidRPr="00074D70" w:rsidRDefault="00434B02" w:rsidP="009D7071">
            <w:pPr>
              <w:widowControl w:val="0"/>
              <w:ind w:firstLine="0"/>
              <w:rPr>
                <w:color w:val="000000"/>
                <w:sz w:val="20"/>
              </w:rPr>
            </w:pPr>
            <w:r w:rsidRPr="00074D70">
              <w:rPr>
                <w:rFonts w:eastAsia="Times New Roman" w:cs="Times New Roman"/>
                <w:sz w:val="20"/>
                <w:szCs w:val="20"/>
                <w:lang w:eastAsia="ru-RU"/>
              </w:rPr>
              <w:t>Специалист 1 ЛП (Уполномоченной организации), принимающий обращения от пользователей МИС НСО, подавший Обращение в СТП МИС НСО, подавший Обращение в СТП</w:t>
            </w:r>
          </w:p>
        </w:tc>
      </w:tr>
      <w:tr w:rsidR="00434B02" w:rsidRPr="00074D70" w14:paraId="73F2C9F2"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C5BB998" w14:textId="77777777" w:rsidR="00434B02" w:rsidRPr="00074D70" w:rsidRDefault="00434B02" w:rsidP="009D7071">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Инцидент</w:t>
            </w:r>
          </w:p>
        </w:tc>
        <w:tc>
          <w:tcPr>
            <w:tcW w:w="11997" w:type="dxa"/>
            <w:tcBorders>
              <w:top w:val="single" w:sz="4" w:space="0" w:color="000000"/>
              <w:left w:val="single" w:sz="4" w:space="0" w:color="000000"/>
              <w:bottom w:val="single" w:sz="4" w:space="0" w:color="000000"/>
              <w:right w:val="single" w:sz="4" w:space="0" w:color="000000"/>
            </w:tcBorders>
            <w:vAlign w:val="center"/>
          </w:tcPr>
          <w:p w14:paraId="75EBD90D" w14:textId="77777777" w:rsidR="00434B02" w:rsidRPr="00074D70" w:rsidRDefault="00434B02" w:rsidP="009D7071">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Любое событие, не являющегося частью штатного (стандартного) функционирования прикладного программного обеспечения МИС НСО, которое привело или могло привести к прерыванию или невозможности исполнения пользователями возложенных на них должностных обязанностей при эксплуатации МИС НСО, а также тип Запроса на устранение такого события</w:t>
            </w:r>
          </w:p>
        </w:tc>
      </w:tr>
      <w:tr w:rsidR="00434B02" w:rsidRPr="00074D70" w14:paraId="600F745B"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43A3D6D" w14:textId="77777777" w:rsidR="00434B02" w:rsidRPr="00074D70" w:rsidRDefault="00434B02" w:rsidP="009D7071">
            <w:pPr>
              <w:widowControl w:val="0"/>
              <w:ind w:firstLine="0"/>
              <w:rPr>
                <w:color w:val="000000"/>
                <w:sz w:val="20"/>
              </w:rPr>
            </w:pPr>
            <w:r w:rsidRPr="00074D70">
              <w:rPr>
                <w:color w:val="000000"/>
                <w:sz w:val="20"/>
              </w:rPr>
              <w:t>Обращение</w:t>
            </w:r>
          </w:p>
        </w:tc>
        <w:tc>
          <w:tcPr>
            <w:tcW w:w="11997" w:type="dxa"/>
            <w:tcBorders>
              <w:top w:val="single" w:sz="4" w:space="0" w:color="000000"/>
              <w:left w:val="single" w:sz="4" w:space="0" w:color="000000"/>
              <w:bottom w:val="single" w:sz="4" w:space="0" w:color="000000"/>
              <w:right w:val="single" w:sz="4" w:space="0" w:color="000000"/>
            </w:tcBorders>
            <w:vAlign w:val="center"/>
          </w:tcPr>
          <w:p w14:paraId="095369D3" w14:textId="77777777" w:rsidR="00434B02" w:rsidRPr="00074D70" w:rsidRDefault="00434B02" w:rsidP="009D7071">
            <w:pPr>
              <w:widowControl w:val="0"/>
              <w:ind w:firstLine="0"/>
              <w:rPr>
                <w:color w:val="000000"/>
                <w:sz w:val="20"/>
              </w:rPr>
            </w:pPr>
            <w:r w:rsidRPr="00074D70">
              <w:rPr>
                <w:rFonts w:eastAsia="Times New Roman" w:cs="Times New Roman"/>
                <w:sz w:val="20"/>
                <w:szCs w:val="20"/>
                <w:lang w:eastAsia="ru-RU"/>
              </w:rPr>
              <w:t>Обращение Специалиста 1 ЛП МИС НСО в СТП по вопросам, связанным с оказанием услуг по сопровождению прикладного ПО МИС НСО</w:t>
            </w:r>
          </w:p>
        </w:tc>
      </w:tr>
      <w:tr w:rsidR="00434B02" w:rsidRPr="00074D70" w14:paraId="0DB7BFBF"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BEFA372" w14:textId="77777777" w:rsidR="00434B02" w:rsidRPr="00074D70" w:rsidRDefault="00434B02" w:rsidP="009D7071">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Запрос</w:t>
            </w:r>
          </w:p>
        </w:tc>
        <w:tc>
          <w:tcPr>
            <w:tcW w:w="11997" w:type="dxa"/>
            <w:tcBorders>
              <w:top w:val="single" w:sz="4" w:space="0" w:color="000000"/>
              <w:left w:val="single" w:sz="4" w:space="0" w:color="000000"/>
              <w:bottom w:val="single" w:sz="4" w:space="0" w:color="000000"/>
              <w:right w:val="single" w:sz="4" w:space="0" w:color="000000"/>
            </w:tcBorders>
            <w:vAlign w:val="center"/>
          </w:tcPr>
          <w:p w14:paraId="435E24D4" w14:textId="77777777" w:rsidR="00434B02" w:rsidRPr="00074D70" w:rsidRDefault="00434B02" w:rsidP="009D7071">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Обращение, зарегистрированное в СУЗ</w:t>
            </w:r>
          </w:p>
        </w:tc>
      </w:tr>
      <w:tr w:rsidR="00434B02" w:rsidRPr="00074D70" w14:paraId="0445B4C2"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5D43B6FC"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ИЭМК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09CFCF05"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Интегрированная электронная медицинская карта</w:t>
            </w:r>
          </w:p>
        </w:tc>
      </w:tr>
      <w:tr w:rsidR="00434B02" w:rsidRPr="00074D70" w14:paraId="65CD8A33"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13423F6"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КДЛ</w:t>
            </w:r>
          </w:p>
        </w:tc>
        <w:tc>
          <w:tcPr>
            <w:tcW w:w="11997" w:type="dxa"/>
            <w:tcBorders>
              <w:top w:val="single" w:sz="4" w:space="0" w:color="000000"/>
              <w:left w:val="single" w:sz="4" w:space="0" w:color="000000"/>
              <w:bottom w:val="single" w:sz="4" w:space="0" w:color="000000"/>
              <w:right w:val="single" w:sz="4" w:space="0" w:color="000000"/>
            </w:tcBorders>
            <w:vAlign w:val="center"/>
          </w:tcPr>
          <w:p w14:paraId="485451A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Клинико-диагностическая лаборатория</w:t>
            </w:r>
          </w:p>
        </w:tc>
      </w:tr>
      <w:tr w:rsidR="00434B02" w:rsidRPr="00074D70" w14:paraId="096E5CA8" w14:textId="77777777" w:rsidTr="009D7071">
        <w:trPr>
          <w:trHeight w:val="527"/>
        </w:trPr>
        <w:tc>
          <w:tcPr>
            <w:tcW w:w="2572" w:type="dxa"/>
            <w:tcBorders>
              <w:top w:val="single" w:sz="4" w:space="0" w:color="000000"/>
              <w:left w:val="single" w:sz="4" w:space="0" w:color="000000"/>
              <w:bottom w:val="single" w:sz="4" w:space="0" w:color="000000"/>
              <w:right w:val="single" w:sz="4" w:space="0" w:color="000000"/>
            </w:tcBorders>
            <w:vAlign w:val="center"/>
          </w:tcPr>
          <w:p w14:paraId="193BA89C"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Компоненты ЕГИСЗ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20C0399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434B02" w:rsidRPr="00074D70" w14:paraId="7D2933BC"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9E543BD"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Контракт</w:t>
            </w:r>
          </w:p>
        </w:tc>
        <w:tc>
          <w:tcPr>
            <w:tcW w:w="11997" w:type="dxa"/>
            <w:tcBorders>
              <w:top w:val="single" w:sz="4" w:space="0" w:color="000000"/>
              <w:left w:val="single" w:sz="4" w:space="0" w:color="000000"/>
              <w:bottom w:val="single" w:sz="4" w:space="0" w:color="000000"/>
              <w:right w:val="single" w:sz="4" w:space="0" w:color="000000"/>
            </w:tcBorders>
            <w:vAlign w:val="center"/>
          </w:tcPr>
          <w:p w14:paraId="1B649808"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Контракт № _________________</w:t>
            </w:r>
            <w:r w:rsidRPr="00074D70">
              <w:rPr>
                <w:rFonts w:eastAsia="Calibri" w:cs="Times New Roman"/>
                <w:sz w:val="18"/>
                <w:szCs w:val="18"/>
                <w:lang w:eastAsia="ar-SA"/>
              </w:rPr>
              <w:t xml:space="preserve"> </w:t>
            </w:r>
            <w:r w:rsidRPr="00074D70">
              <w:rPr>
                <w:rFonts w:eastAsia="Calibri" w:cs="Times New Roman"/>
                <w:color w:val="000000"/>
                <w:sz w:val="18"/>
                <w:szCs w:val="18"/>
                <w:lang w:eastAsia="ar-SA"/>
              </w:rPr>
              <w:t>от ___._______.20</w:t>
            </w:r>
            <w:r w:rsidRPr="00074D70">
              <w:rPr>
                <w:rFonts w:eastAsia="Calibri" w:cs="Times New Roman"/>
                <w:color w:val="000000"/>
                <w:sz w:val="18"/>
                <w:szCs w:val="18"/>
                <w:lang w:val="en-US" w:eastAsia="ar-SA"/>
              </w:rPr>
              <w:t>__</w:t>
            </w:r>
            <w:r w:rsidRPr="00074D70">
              <w:rPr>
                <w:rFonts w:eastAsia="Calibri" w:cs="Times New Roman"/>
                <w:color w:val="000000"/>
                <w:sz w:val="18"/>
                <w:szCs w:val="18"/>
                <w:lang w:eastAsia="ar-SA"/>
              </w:rPr>
              <w:t xml:space="preserve"> г.</w:t>
            </w:r>
          </w:p>
        </w:tc>
      </w:tr>
      <w:tr w:rsidR="00434B02" w:rsidRPr="00074D70" w14:paraId="36758D2D"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30B2A26B"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ЛП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500DA4BB"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Лекарственные препараты</w:t>
            </w:r>
          </w:p>
        </w:tc>
      </w:tr>
      <w:tr w:rsidR="00434B02" w:rsidRPr="00074D70" w14:paraId="3B2B6335"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56B5B8C2"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МИС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147DDA46"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Медицинская информационная система Новосибирской области</w:t>
            </w:r>
          </w:p>
        </w:tc>
      </w:tr>
      <w:tr w:rsidR="00434B02" w:rsidRPr="00074D70" w14:paraId="55B4AAF1"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A89AF70"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МНН</w:t>
            </w:r>
          </w:p>
        </w:tc>
        <w:tc>
          <w:tcPr>
            <w:tcW w:w="11997" w:type="dxa"/>
            <w:tcBorders>
              <w:top w:val="single" w:sz="4" w:space="0" w:color="000000"/>
              <w:left w:val="single" w:sz="4" w:space="0" w:color="000000"/>
              <w:bottom w:val="single" w:sz="4" w:space="0" w:color="000000"/>
              <w:right w:val="single" w:sz="4" w:space="0" w:color="000000"/>
            </w:tcBorders>
            <w:vAlign w:val="center"/>
          </w:tcPr>
          <w:p w14:paraId="5F1C2497"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Международное непатентованное наименование</w:t>
            </w:r>
          </w:p>
        </w:tc>
      </w:tr>
      <w:tr w:rsidR="00434B02" w:rsidRPr="00074D70" w14:paraId="62473185"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F0EC395"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МЭС</w:t>
            </w:r>
          </w:p>
        </w:tc>
        <w:tc>
          <w:tcPr>
            <w:tcW w:w="11997" w:type="dxa"/>
            <w:tcBorders>
              <w:top w:val="single" w:sz="4" w:space="0" w:color="000000"/>
              <w:left w:val="single" w:sz="4" w:space="0" w:color="000000"/>
              <w:bottom w:val="single" w:sz="4" w:space="0" w:color="000000"/>
              <w:right w:val="single" w:sz="4" w:space="0" w:color="000000"/>
            </w:tcBorders>
            <w:vAlign w:val="center"/>
          </w:tcPr>
          <w:p w14:paraId="4471F16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Медико-экономический стандарт</w:t>
            </w:r>
          </w:p>
        </w:tc>
      </w:tr>
      <w:tr w:rsidR="00434B02" w:rsidRPr="00074D70" w14:paraId="7A6E91DB"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0439621"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НСИ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1BE34F86"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Нормативно-справочная информация</w:t>
            </w:r>
          </w:p>
        </w:tc>
      </w:tr>
      <w:tr w:rsidR="00434B02" w:rsidRPr="00074D70" w14:paraId="53DAB0C4"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EDE7804"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ООЗ</w:t>
            </w:r>
          </w:p>
        </w:tc>
        <w:tc>
          <w:tcPr>
            <w:tcW w:w="11997" w:type="dxa"/>
            <w:tcBorders>
              <w:top w:val="single" w:sz="4" w:space="0" w:color="000000"/>
              <w:left w:val="single" w:sz="4" w:space="0" w:color="000000"/>
              <w:bottom w:val="single" w:sz="4" w:space="0" w:color="000000"/>
              <w:right w:val="single" w:sz="4" w:space="0" w:color="000000"/>
            </w:tcBorders>
            <w:vAlign w:val="center"/>
          </w:tcPr>
          <w:p w14:paraId="37AF1C3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Приложению № 1 «Описание объекта закупки» к Контракту № ____________ от __.___.20__ г.</w:t>
            </w:r>
          </w:p>
        </w:tc>
      </w:tr>
      <w:tr w:rsidR="00434B02" w:rsidRPr="00074D70" w14:paraId="77F22585"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7BC24ED"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ОПК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57E143C8"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Отделение переливания крови</w:t>
            </w:r>
          </w:p>
        </w:tc>
      </w:tr>
      <w:tr w:rsidR="00434B02" w:rsidRPr="00074D70" w14:paraId="57368834"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F9665A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Пользователи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67C6F875"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Медицинский и/или административный персонал Функционального заказчика</w:t>
            </w:r>
          </w:p>
        </w:tc>
      </w:tr>
      <w:tr w:rsidR="00434B02" w:rsidRPr="00074D70" w14:paraId="728054D4"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2141BB7"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РСПК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387819BE"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Региональная станция переливания крови</w:t>
            </w:r>
          </w:p>
        </w:tc>
      </w:tr>
      <w:tr w:rsidR="00434B02" w:rsidRPr="00074D70" w14:paraId="1543576B" w14:textId="77777777" w:rsidTr="009D7071">
        <w:trPr>
          <w:trHeight w:val="645"/>
        </w:trPr>
        <w:tc>
          <w:tcPr>
            <w:tcW w:w="2572" w:type="dxa"/>
            <w:tcBorders>
              <w:top w:val="single" w:sz="4" w:space="0" w:color="000000"/>
              <w:left w:val="single" w:sz="4" w:space="0" w:color="000000"/>
              <w:bottom w:val="single" w:sz="4" w:space="0" w:color="000000"/>
              <w:right w:val="single" w:sz="4" w:space="0" w:color="000000"/>
            </w:tcBorders>
            <w:vAlign w:val="center"/>
          </w:tcPr>
          <w:p w14:paraId="40433BCE"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Сервисы интеграции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6E5A322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Веб-сервисы, техническое сопровождение которых осуществляется в рамках Приложения № 1 «Описание объекта закупки» к Контракту</w:t>
            </w:r>
            <w:r w:rsidRPr="00074D70">
              <w:rPr>
                <w:rFonts w:eastAsia="Calibri" w:cs="Times New Roman"/>
                <w:color w:val="000000"/>
                <w:sz w:val="18"/>
                <w:szCs w:val="18"/>
                <w:lang w:eastAsia="ar-SA"/>
              </w:rPr>
              <w:br/>
              <w:t>№ ___________</w:t>
            </w:r>
            <w:r w:rsidRPr="00074D70">
              <w:rPr>
                <w:rFonts w:eastAsia="Calibri" w:cs="Times New Roman"/>
                <w:sz w:val="18"/>
                <w:szCs w:val="18"/>
                <w:lang w:eastAsia="ar-SA"/>
              </w:rPr>
              <w:t xml:space="preserve"> </w:t>
            </w:r>
            <w:r w:rsidRPr="00074D70">
              <w:rPr>
                <w:rFonts w:eastAsia="Calibri" w:cs="Times New Roman"/>
                <w:color w:val="000000"/>
                <w:sz w:val="18"/>
                <w:szCs w:val="18"/>
                <w:lang w:eastAsia="ar-SA"/>
              </w:rPr>
              <w:t>от __.___.20__ г.,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434B02" w:rsidRPr="00074D70" w14:paraId="7E87E960" w14:textId="77777777" w:rsidTr="009D7071">
        <w:trPr>
          <w:trHeight w:val="329"/>
        </w:trPr>
        <w:tc>
          <w:tcPr>
            <w:tcW w:w="2572" w:type="dxa"/>
            <w:tcBorders>
              <w:top w:val="single" w:sz="4" w:space="0" w:color="000000"/>
              <w:left w:val="single" w:sz="4" w:space="0" w:color="000000"/>
              <w:bottom w:val="single" w:sz="4" w:space="0" w:color="000000"/>
              <w:right w:val="single" w:sz="4" w:space="0" w:color="000000"/>
            </w:tcBorders>
            <w:vAlign w:val="center"/>
          </w:tcPr>
          <w:p w14:paraId="537D558C"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СМО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A47C61C"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Страховые медицинские организации</w:t>
            </w:r>
          </w:p>
        </w:tc>
      </w:tr>
      <w:tr w:rsidR="00434B02" w:rsidRPr="00074D70" w14:paraId="6272E8A5"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3F10F37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ТФОМС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8593C81"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Территориальный фонд обязательного медицинского страхования Новосибирской области</w:t>
            </w:r>
          </w:p>
        </w:tc>
      </w:tr>
      <w:tr w:rsidR="00434B02" w:rsidRPr="00074D70" w14:paraId="0DCD4041"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D53DC3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СТП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4534988D"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Служба технической поддержки. Специалисты Исполнителя, обеспечивающие техническое сопровождение в рамках оказания услуг по Приложению № 1 «Описание объекта закупки» Контракта № __________  от ___._____.20</w:t>
            </w:r>
            <w:r w:rsidRPr="00074D70">
              <w:rPr>
                <w:rFonts w:eastAsia="Calibri" w:cs="Times New Roman"/>
                <w:color w:val="000000"/>
                <w:sz w:val="18"/>
                <w:szCs w:val="18"/>
                <w:lang w:val="en-US" w:eastAsia="ar-SA"/>
              </w:rPr>
              <w:t>__</w:t>
            </w:r>
            <w:r w:rsidRPr="00074D70">
              <w:rPr>
                <w:rFonts w:eastAsia="Calibri" w:cs="Times New Roman"/>
                <w:color w:val="000000"/>
                <w:sz w:val="18"/>
                <w:szCs w:val="18"/>
                <w:lang w:eastAsia="ar-SA"/>
              </w:rPr>
              <w:t>г.</w:t>
            </w:r>
          </w:p>
        </w:tc>
      </w:tr>
      <w:tr w:rsidR="00434B02" w:rsidRPr="00074D70" w14:paraId="05BADE9A"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626A7BA"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ФАП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63FD4131"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Фельдшерско-акушерский пункт</w:t>
            </w:r>
          </w:p>
        </w:tc>
      </w:tr>
      <w:tr w:rsidR="00434B02" w:rsidRPr="00074D70" w14:paraId="23EE2025" w14:textId="77777777" w:rsidTr="009D7071">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CFA7FB3"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6101FA59" w14:textId="77777777" w:rsidR="00434B02" w:rsidRPr="00074D70" w:rsidRDefault="00434B02" w:rsidP="009D7071">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Фельдшерский пункт</w:t>
            </w:r>
          </w:p>
        </w:tc>
      </w:tr>
    </w:tbl>
    <w:p w14:paraId="0153EFEE" w14:textId="77777777" w:rsidR="00434B02" w:rsidRPr="00074D70" w:rsidRDefault="00434B02" w:rsidP="00434B02">
      <w:pPr>
        <w:widowControl w:val="0"/>
        <w:rPr>
          <w:rFonts w:eastAsia="Calibri" w:cs="Times New Roman"/>
          <w:b/>
          <w:sz w:val="18"/>
          <w:szCs w:val="18"/>
          <w:lang w:eastAsia="ar-SA"/>
        </w:rPr>
      </w:pPr>
    </w:p>
    <w:p w14:paraId="0C2831B0" w14:textId="77777777" w:rsidR="00434B02" w:rsidRPr="00074D70" w:rsidRDefault="00434B02" w:rsidP="00434B02">
      <w:pPr>
        <w:widowControl w:val="0"/>
        <w:numPr>
          <w:ilvl w:val="0"/>
          <w:numId w:val="50"/>
        </w:numPr>
        <w:rPr>
          <w:rFonts w:eastAsia="Calibri" w:cs="Times New Roman"/>
          <w:b/>
          <w:sz w:val="18"/>
          <w:szCs w:val="18"/>
        </w:rPr>
      </w:pPr>
      <w:r w:rsidRPr="00074D70">
        <w:rPr>
          <w:rFonts w:eastAsia="Calibri" w:cs="Times New Roman"/>
          <w:b/>
          <w:sz w:val="18"/>
          <w:szCs w:val="18"/>
        </w:rPr>
        <w:t>ОТЧЕТ ОБ ОКАЗАННЫХ УСЛУГАХ</w:t>
      </w:r>
    </w:p>
    <w:p w14:paraId="7D06F790"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За отчетный период с __________ по __________ согласно Контракта № ____________ от ___.____.20__ г. Исполнителем в соответствии с требованиями ООЗ оказаны следующие услуги:</w:t>
      </w:r>
    </w:p>
    <w:p w14:paraId="0F5457B9" w14:textId="77777777" w:rsidR="00434B02" w:rsidRPr="00074D70" w:rsidRDefault="00434B02" w:rsidP="00434B02">
      <w:pPr>
        <w:widowControl w:val="0"/>
        <w:numPr>
          <w:ilvl w:val="1"/>
          <w:numId w:val="50"/>
        </w:numPr>
        <w:tabs>
          <w:tab w:val="left" w:pos="426"/>
        </w:tabs>
        <w:rPr>
          <w:rFonts w:eastAsia="Calibri" w:cs="Times New Roman"/>
          <w:b/>
          <w:sz w:val="18"/>
          <w:szCs w:val="18"/>
        </w:rPr>
      </w:pPr>
      <w:r w:rsidRPr="00074D70">
        <w:rPr>
          <w:rFonts w:eastAsia="Calibri" w:cs="Times New Roman"/>
          <w:b/>
          <w:sz w:val="18"/>
          <w:szCs w:val="18"/>
        </w:rPr>
        <w:t>Техническая поддержка и актуализация Компонентов ЕГИСЗ НСО и Сервисов интеграции.</w:t>
      </w:r>
    </w:p>
    <w:p w14:paraId="31B60E94" w14:textId="77777777" w:rsidR="00434B02" w:rsidRPr="00074D70" w:rsidRDefault="00434B02" w:rsidP="00434B02">
      <w:pPr>
        <w:tabs>
          <w:tab w:val="left" w:pos="426"/>
        </w:tabs>
        <w:ind w:left="720"/>
        <w:contextualSpacing/>
        <w:rPr>
          <w:rFonts w:eastAsia="Calibri" w:cs="Times New Roman"/>
          <w:b/>
          <w:sz w:val="18"/>
          <w:szCs w:val="18"/>
        </w:rPr>
      </w:pPr>
      <w:r w:rsidRPr="00074D70">
        <w:rPr>
          <w:rFonts w:eastAsia="Calibri" w:cs="Times New Roman"/>
          <w:b/>
          <w:sz w:val="18"/>
          <w:szCs w:val="18"/>
        </w:rPr>
        <w:t xml:space="preserve">Удаленная консультационно-методологическая поддержка пользователей по работе </w:t>
      </w:r>
    </w:p>
    <w:p w14:paraId="305A0A59" w14:textId="77777777" w:rsidR="00434B02" w:rsidRPr="00074D70" w:rsidRDefault="00434B02" w:rsidP="00434B02">
      <w:pPr>
        <w:tabs>
          <w:tab w:val="left" w:pos="426"/>
        </w:tabs>
        <w:ind w:left="720"/>
        <w:contextualSpacing/>
        <w:rPr>
          <w:rFonts w:eastAsia="Calibri" w:cs="Times New Roman"/>
          <w:b/>
          <w:sz w:val="18"/>
          <w:szCs w:val="18"/>
        </w:rPr>
      </w:pPr>
      <w:r w:rsidRPr="00074D70">
        <w:rPr>
          <w:rFonts w:eastAsia="Calibri" w:cs="Times New Roman"/>
          <w:b/>
          <w:sz w:val="18"/>
          <w:szCs w:val="18"/>
        </w:rPr>
        <w:t>с Компонентами ЕГИСЗ НСО и Сервисами интеграции</w:t>
      </w:r>
    </w:p>
    <w:p w14:paraId="094BD639"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За отчетный период в системе регистрации зафиксировано – _____ запросов (из них запросов на обслуживание – _______, запросов на консультацию – _____), в том числе:</w:t>
      </w:r>
    </w:p>
    <w:p w14:paraId="3D65ECAC" w14:textId="77777777" w:rsidR="00434B02" w:rsidRPr="00074D70" w:rsidRDefault="00434B02" w:rsidP="00434B02">
      <w:pPr>
        <w:widowControl w:val="0"/>
        <w:numPr>
          <w:ilvl w:val="0"/>
          <w:numId w:val="51"/>
        </w:numPr>
        <w:ind w:left="1134" w:hanging="425"/>
        <w:rPr>
          <w:rFonts w:eastAsia="Calibri" w:cs="Times New Roman"/>
          <w:sz w:val="18"/>
          <w:szCs w:val="18"/>
        </w:rPr>
      </w:pPr>
      <w:r w:rsidRPr="00074D70">
        <w:rPr>
          <w:rFonts w:eastAsia="Calibri" w:cs="Times New Roman"/>
          <w:sz w:val="18"/>
          <w:szCs w:val="18"/>
        </w:rPr>
        <w:t>Многоканальный телефон СТП – _____;</w:t>
      </w:r>
    </w:p>
    <w:p w14:paraId="0A356385" w14:textId="77777777" w:rsidR="00434B02" w:rsidRPr="00074D70" w:rsidRDefault="00434B02" w:rsidP="00434B02">
      <w:pPr>
        <w:widowControl w:val="0"/>
        <w:numPr>
          <w:ilvl w:val="0"/>
          <w:numId w:val="51"/>
        </w:numPr>
        <w:ind w:left="1134" w:hanging="425"/>
        <w:rPr>
          <w:rFonts w:eastAsia="Calibri" w:cs="Times New Roman"/>
          <w:sz w:val="18"/>
          <w:szCs w:val="18"/>
        </w:rPr>
      </w:pPr>
      <w:r w:rsidRPr="00074D70">
        <w:rPr>
          <w:rFonts w:eastAsia="Calibri" w:cs="Times New Roman"/>
          <w:sz w:val="18"/>
          <w:szCs w:val="18"/>
        </w:rPr>
        <w:t>Электронная почта - ____;</w:t>
      </w:r>
    </w:p>
    <w:p w14:paraId="3D37A169" w14:textId="77777777" w:rsidR="00434B02" w:rsidRPr="00074D70" w:rsidRDefault="00434B02" w:rsidP="00434B02">
      <w:pPr>
        <w:widowControl w:val="0"/>
        <w:numPr>
          <w:ilvl w:val="0"/>
          <w:numId w:val="51"/>
        </w:numPr>
        <w:ind w:left="1134" w:hanging="425"/>
        <w:rPr>
          <w:rFonts w:eastAsia="Calibri" w:cs="Times New Roman"/>
          <w:sz w:val="18"/>
          <w:szCs w:val="18"/>
        </w:rPr>
      </w:pPr>
      <w:r w:rsidRPr="00074D70">
        <w:rPr>
          <w:rFonts w:eastAsia="Calibri" w:cs="Times New Roman"/>
          <w:sz w:val="18"/>
          <w:szCs w:val="18"/>
        </w:rPr>
        <w:t>Официальные обращения в адрес Исполнителя - ___;</w:t>
      </w:r>
    </w:p>
    <w:p w14:paraId="1A38068C" w14:textId="77777777" w:rsidR="00434B02" w:rsidRPr="00074D70" w:rsidRDefault="00434B02" w:rsidP="00434B02">
      <w:pPr>
        <w:widowControl w:val="0"/>
        <w:numPr>
          <w:ilvl w:val="0"/>
          <w:numId w:val="51"/>
        </w:numPr>
        <w:ind w:left="1134" w:hanging="425"/>
        <w:rPr>
          <w:rFonts w:eastAsia="Calibri" w:cs="Times New Roman"/>
          <w:sz w:val="18"/>
          <w:szCs w:val="18"/>
        </w:rPr>
      </w:pPr>
      <w:r w:rsidRPr="00074D70">
        <w:rPr>
          <w:rFonts w:eastAsia="Calibri" w:cs="Times New Roman"/>
          <w:sz w:val="18"/>
          <w:szCs w:val="18"/>
        </w:rPr>
        <w:t>На телефоны ответственных сотрудников Исполнителя случае возникновения аварийной ситуации - ____;</w:t>
      </w:r>
    </w:p>
    <w:p w14:paraId="725FF4AF" w14:textId="77777777" w:rsidR="00434B02" w:rsidRPr="00074D70" w:rsidRDefault="00434B02" w:rsidP="00434B02">
      <w:pPr>
        <w:widowControl w:val="0"/>
        <w:numPr>
          <w:ilvl w:val="0"/>
          <w:numId w:val="51"/>
        </w:numPr>
        <w:ind w:left="1134" w:hanging="425"/>
        <w:rPr>
          <w:rFonts w:eastAsia="Calibri" w:cs="Times New Roman"/>
          <w:sz w:val="18"/>
          <w:szCs w:val="18"/>
        </w:rPr>
      </w:pPr>
      <w:r w:rsidRPr="00074D70">
        <w:rPr>
          <w:rFonts w:eastAsia="Calibri" w:cs="Times New Roman"/>
          <w:sz w:val="18"/>
          <w:szCs w:val="18"/>
        </w:rPr>
        <w:t>СУЗ – _____;</w:t>
      </w:r>
    </w:p>
    <w:p w14:paraId="663AD6E2" w14:textId="77777777" w:rsidR="00434B02" w:rsidRPr="00074D70" w:rsidRDefault="00434B02" w:rsidP="00434B02">
      <w:pPr>
        <w:ind w:left="720" w:firstLine="720"/>
        <w:contextualSpacing/>
        <w:rPr>
          <w:rFonts w:eastAsia="Calibri" w:cs="Times New Roman"/>
          <w:sz w:val="18"/>
          <w:szCs w:val="18"/>
        </w:rPr>
      </w:pPr>
    </w:p>
    <w:p w14:paraId="7A5278EF"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Сведения по запросам  на обслуживание, инцидент, поступившим в техническую поддержку приведены в таблице 1.</w:t>
      </w:r>
    </w:p>
    <w:p w14:paraId="48F66B0D" w14:textId="77777777" w:rsidR="00434B02" w:rsidRPr="00074D70" w:rsidRDefault="00434B02" w:rsidP="00434B02">
      <w:pPr>
        <w:rPr>
          <w:rFonts w:eastAsia="Calibri" w:cs="Times New Roman"/>
          <w:sz w:val="18"/>
          <w:szCs w:val="18"/>
          <w:lang w:eastAsia="ar-SA"/>
        </w:rPr>
      </w:pPr>
    </w:p>
    <w:p w14:paraId="30759FE0" w14:textId="77777777" w:rsidR="00434B02" w:rsidRPr="00074D70" w:rsidRDefault="00434B02" w:rsidP="00434B02">
      <w:pPr>
        <w:rPr>
          <w:rFonts w:eastAsia="Calibri" w:cs="Times New Roman"/>
          <w:sz w:val="18"/>
          <w:szCs w:val="18"/>
          <w:lang w:eastAsia="ar-SA"/>
        </w:rPr>
      </w:pPr>
    </w:p>
    <w:p w14:paraId="2B831929" w14:textId="77777777" w:rsidR="00434B02" w:rsidRPr="00074D70" w:rsidRDefault="00434B02" w:rsidP="00434B02">
      <w:pPr>
        <w:rPr>
          <w:rFonts w:eastAsia="Calibri" w:cs="Times New Roman"/>
          <w:sz w:val="18"/>
          <w:szCs w:val="18"/>
          <w:lang w:eastAsia="ar-SA"/>
        </w:rPr>
      </w:pPr>
      <w:r w:rsidRPr="00074D70">
        <w:rPr>
          <w:rFonts w:eastAsia="Calibri" w:cs="Times New Roman"/>
          <w:sz w:val="18"/>
          <w:szCs w:val="18"/>
          <w:lang w:eastAsia="ar-SA"/>
        </w:rPr>
        <w:t xml:space="preserve">Таблица </w:t>
      </w:r>
      <w:r w:rsidRPr="00074D70">
        <w:rPr>
          <w:rFonts w:eastAsia="Calibri" w:cs="Times New Roman"/>
          <w:sz w:val="18"/>
          <w:szCs w:val="18"/>
          <w:lang w:eastAsia="ar-SA"/>
        </w:rPr>
        <w:fldChar w:fldCharType="begin"/>
      </w:r>
      <w:r w:rsidRPr="00074D70">
        <w:rPr>
          <w:rFonts w:eastAsia="Calibri" w:cs="Times New Roman"/>
          <w:sz w:val="18"/>
          <w:szCs w:val="18"/>
          <w:lang w:eastAsia="ar-SA"/>
        </w:rPr>
        <w:instrText xml:space="preserve"> SEQ Таблица \* ARABIC </w:instrText>
      </w:r>
      <w:r w:rsidRPr="00074D70">
        <w:rPr>
          <w:rFonts w:eastAsia="Calibri" w:cs="Times New Roman"/>
          <w:sz w:val="18"/>
          <w:szCs w:val="18"/>
          <w:lang w:eastAsia="ar-SA"/>
        </w:rPr>
        <w:fldChar w:fldCharType="separate"/>
      </w:r>
      <w:r>
        <w:rPr>
          <w:rFonts w:eastAsia="Calibri" w:cs="Times New Roman"/>
          <w:noProof/>
          <w:sz w:val="18"/>
          <w:szCs w:val="18"/>
          <w:lang w:eastAsia="ar-SA"/>
        </w:rPr>
        <w:t>5</w:t>
      </w:r>
      <w:r w:rsidRPr="00074D70">
        <w:rPr>
          <w:rFonts w:eastAsia="Calibri" w:cs="Times New Roman"/>
          <w:sz w:val="18"/>
          <w:szCs w:val="18"/>
          <w:lang w:eastAsia="ar-SA"/>
        </w:rPr>
        <w:fldChar w:fldCharType="end"/>
      </w:r>
      <w:r w:rsidRPr="00074D70">
        <w:rPr>
          <w:rFonts w:eastAsia="Calibri" w:cs="Times New Roman"/>
          <w:sz w:val="18"/>
          <w:szCs w:val="18"/>
          <w:lang w:eastAsia="ar-SA"/>
        </w:rPr>
        <w:t xml:space="preserve"> – Сведения по запросам на обслуживание, инцидент</w:t>
      </w:r>
    </w:p>
    <w:tbl>
      <w:tblPr>
        <w:tblW w:w="5000" w:type="pct"/>
        <w:jc w:val="center"/>
        <w:tblLayout w:type="fixed"/>
        <w:tblLook w:val="0000" w:firstRow="0" w:lastRow="0" w:firstColumn="0" w:lastColumn="0" w:noHBand="0" w:noVBand="0"/>
      </w:tblPr>
      <w:tblGrid>
        <w:gridCol w:w="1606"/>
        <w:gridCol w:w="1934"/>
        <w:gridCol w:w="2743"/>
        <w:gridCol w:w="2484"/>
        <w:gridCol w:w="2487"/>
        <w:gridCol w:w="878"/>
        <w:gridCol w:w="2428"/>
      </w:tblGrid>
      <w:tr w:rsidR="00434B02" w:rsidRPr="00074D70" w14:paraId="58F61C17" w14:textId="77777777" w:rsidTr="009D7071">
        <w:trPr>
          <w:trHeight w:val="375"/>
          <w:jc w:val="center"/>
        </w:trPr>
        <w:tc>
          <w:tcPr>
            <w:tcW w:w="1606" w:type="dxa"/>
            <w:vMerge w:val="restart"/>
            <w:tcBorders>
              <w:top w:val="single" w:sz="4" w:space="0" w:color="000000"/>
              <w:left w:val="single" w:sz="4" w:space="0" w:color="000000"/>
              <w:bottom w:val="single" w:sz="4" w:space="0" w:color="000000"/>
              <w:right w:val="single" w:sz="4" w:space="0" w:color="000000"/>
            </w:tcBorders>
            <w:vAlign w:val="center"/>
          </w:tcPr>
          <w:p w14:paraId="5F6909FE"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Уровень</w:t>
            </w:r>
          </w:p>
          <w:p w14:paraId="5BB135C8"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приоритета</w:t>
            </w:r>
          </w:p>
          <w:p w14:paraId="386911B3"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tc>
        <w:tc>
          <w:tcPr>
            <w:tcW w:w="1935" w:type="dxa"/>
            <w:vMerge w:val="restart"/>
            <w:tcBorders>
              <w:top w:val="single" w:sz="4" w:space="0" w:color="000000"/>
              <w:left w:val="single" w:sz="4" w:space="0" w:color="000000"/>
              <w:bottom w:val="single" w:sz="4" w:space="0" w:color="000000"/>
              <w:right w:val="single" w:sz="4" w:space="0" w:color="000000"/>
            </w:tcBorders>
            <w:vAlign w:val="center"/>
          </w:tcPr>
          <w:p w14:paraId="31D8C3EA"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Зарегистрировано Запросов на обслуживание, инцидент</w:t>
            </w:r>
          </w:p>
        </w:tc>
        <w:tc>
          <w:tcPr>
            <w:tcW w:w="2745" w:type="dxa"/>
            <w:vMerge w:val="restart"/>
            <w:tcBorders>
              <w:top w:val="single" w:sz="4" w:space="0" w:color="000000"/>
              <w:left w:val="single" w:sz="4" w:space="0" w:color="000000"/>
              <w:bottom w:val="single" w:sz="4" w:space="0" w:color="000000"/>
              <w:right w:val="single" w:sz="4" w:space="0" w:color="000000"/>
            </w:tcBorders>
            <w:vAlign w:val="center"/>
          </w:tcPr>
          <w:p w14:paraId="63E0B136"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p w14:paraId="3DFB5037"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со статусами отличными от статуса «Закрыт»</w:t>
            </w:r>
          </w:p>
        </w:tc>
        <w:tc>
          <w:tcPr>
            <w:tcW w:w="5853" w:type="dxa"/>
            <w:gridSpan w:val="3"/>
            <w:tcBorders>
              <w:top w:val="single" w:sz="4" w:space="0" w:color="000000"/>
              <w:left w:val="single" w:sz="4" w:space="0" w:color="000000"/>
              <w:bottom w:val="single" w:sz="4" w:space="0" w:color="000000"/>
              <w:right w:val="single" w:sz="4" w:space="0" w:color="000000"/>
            </w:tcBorders>
            <w:vAlign w:val="center"/>
          </w:tcPr>
          <w:p w14:paraId="6D412186"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Работы по Запросам на обслуживание, инцидент завершены</w:t>
            </w:r>
          </w:p>
        </w:tc>
        <w:tc>
          <w:tcPr>
            <w:tcW w:w="2430" w:type="dxa"/>
            <w:vMerge w:val="restart"/>
            <w:tcBorders>
              <w:top w:val="single" w:sz="4" w:space="0" w:color="000000"/>
              <w:left w:val="single" w:sz="4" w:space="0" w:color="000000"/>
              <w:bottom w:val="single" w:sz="4" w:space="0" w:color="000000"/>
              <w:right w:val="single" w:sz="4" w:space="0" w:color="000000"/>
            </w:tcBorders>
            <w:vAlign w:val="center"/>
          </w:tcPr>
          <w:p w14:paraId="76AFFFD2" w14:textId="77777777" w:rsidR="00434B02" w:rsidRPr="00074D70" w:rsidRDefault="00434B02" w:rsidP="009D7071">
            <w:pPr>
              <w:widowControl w:val="0"/>
              <w:ind w:firstLine="0"/>
              <w:jc w:val="center"/>
              <w:rPr>
                <w:rFonts w:eastAsia="Times New Roman" w:cs="Times New Roman"/>
                <w:b/>
                <w:sz w:val="18"/>
                <w:szCs w:val="18"/>
                <w:lang w:eastAsia="ar-SA"/>
              </w:rPr>
            </w:pPr>
            <w:r w:rsidRPr="00074D70">
              <w:rPr>
                <w:rFonts w:eastAsia="Calibri" w:cs="Times New Roman"/>
                <w:b/>
                <w:sz w:val="18"/>
                <w:szCs w:val="18"/>
                <w:lang w:eastAsia="ar-SA"/>
              </w:rPr>
              <w:t>% решенных Запросов на обслуживание, инцидент без нарушения срока выполнения Запроса</w:t>
            </w:r>
          </w:p>
        </w:tc>
      </w:tr>
      <w:tr w:rsidR="00434B02" w:rsidRPr="00074D70" w14:paraId="6C74CA14" w14:textId="77777777" w:rsidTr="009D7071">
        <w:trPr>
          <w:trHeight w:val="658"/>
          <w:jc w:val="center"/>
        </w:trPr>
        <w:tc>
          <w:tcPr>
            <w:tcW w:w="1606" w:type="dxa"/>
            <w:vMerge/>
            <w:tcBorders>
              <w:top w:val="single" w:sz="4" w:space="0" w:color="000000"/>
              <w:left w:val="single" w:sz="4" w:space="0" w:color="000000"/>
              <w:bottom w:val="single" w:sz="4" w:space="0" w:color="000000"/>
              <w:right w:val="single" w:sz="4" w:space="0" w:color="000000"/>
            </w:tcBorders>
          </w:tcPr>
          <w:p w14:paraId="74A0817C" w14:textId="77777777" w:rsidR="00434B02" w:rsidRPr="00074D70" w:rsidRDefault="00434B02" w:rsidP="009D7071">
            <w:pPr>
              <w:widowControl w:val="0"/>
              <w:ind w:firstLine="0"/>
              <w:rPr>
                <w:rFonts w:eastAsia="Calibri" w:cs="Times New Roman"/>
                <w:sz w:val="18"/>
                <w:szCs w:val="18"/>
                <w:lang w:eastAsia="ar-SA"/>
              </w:rPr>
            </w:pPr>
          </w:p>
        </w:tc>
        <w:tc>
          <w:tcPr>
            <w:tcW w:w="1935" w:type="dxa"/>
            <w:vMerge/>
            <w:tcBorders>
              <w:top w:val="single" w:sz="4" w:space="0" w:color="000000"/>
              <w:left w:val="single" w:sz="4" w:space="0" w:color="000000"/>
              <w:bottom w:val="single" w:sz="4" w:space="0" w:color="000000"/>
              <w:right w:val="single" w:sz="4" w:space="0" w:color="000000"/>
            </w:tcBorders>
          </w:tcPr>
          <w:p w14:paraId="4C9457CD" w14:textId="77777777" w:rsidR="00434B02" w:rsidRPr="00074D70" w:rsidRDefault="00434B02" w:rsidP="009D7071">
            <w:pPr>
              <w:widowControl w:val="0"/>
              <w:ind w:firstLine="0"/>
              <w:rPr>
                <w:rFonts w:eastAsia="Calibri" w:cs="Times New Roman"/>
                <w:sz w:val="18"/>
                <w:szCs w:val="18"/>
                <w:lang w:eastAsia="ar-SA"/>
              </w:rPr>
            </w:pPr>
          </w:p>
        </w:tc>
        <w:tc>
          <w:tcPr>
            <w:tcW w:w="2745" w:type="dxa"/>
            <w:vMerge/>
            <w:tcBorders>
              <w:top w:val="single" w:sz="4" w:space="0" w:color="000000"/>
              <w:left w:val="single" w:sz="4" w:space="0" w:color="000000"/>
              <w:bottom w:val="single" w:sz="4" w:space="0" w:color="000000"/>
              <w:right w:val="single" w:sz="4" w:space="0" w:color="000000"/>
            </w:tcBorders>
          </w:tcPr>
          <w:p w14:paraId="71F920B9" w14:textId="77777777" w:rsidR="00434B02" w:rsidRPr="00074D70" w:rsidRDefault="00434B02" w:rsidP="009D7071">
            <w:pPr>
              <w:widowControl w:val="0"/>
              <w:ind w:firstLine="0"/>
              <w:rPr>
                <w:rFonts w:eastAsia="Calibri" w:cs="Times New Roman"/>
                <w:b/>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7D693D75"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Без нарушения срока выполнения Запроса</w:t>
            </w:r>
          </w:p>
        </w:tc>
        <w:tc>
          <w:tcPr>
            <w:tcW w:w="2489" w:type="dxa"/>
            <w:tcBorders>
              <w:top w:val="single" w:sz="4" w:space="0" w:color="000000"/>
              <w:left w:val="single" w:sz="4" w:space="0" w:color="000000"/>
              <w:bottom w:val="single" w:sz="4" w:space="0" w:color="000000"/>
              <w:right w:val="single" w:sz="4" w:space="0" w:color="000000"/>
            </w:tcBorders>
            <w:vAlign w:val="center"/>
          </w:tcPr>
          <w:p w14:paraId="4967B334"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С нарушением срока выполнения Запроса</w:t>
            </w:r>
          </w:p>
        </w:tc>
        <w:tc>
          <w:tcPr>
            <w:tcW w:w="878" w:type="dxa"/>
            <w:tcBorders>
              <w:top w:val="single" w:sz="4" w:space="0" w:color="000000"/>
              <w:left w:val="single" w:sz="4" w:space="0" w:color="000000"/>
              <w:bottom w:val="single" w:sz="4" w:space="0" w:color="000000"/>
              <w:right w:val="single" w:sz="4" w:space="0" w:color="000000"/>
            </w:tcBorders>
            <w:vAlign w:val="center"/>
          </w:tcPr>
          <w:p w14:paraId="2A52BBEA"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Всего</w:t>
            </w:r>
          </w:p>
        </w:tc>
        <w:tc>
          <w:tcPr>
            <w:tcW w:w="2430" w:type="dxa"/>
            <w:vMerge/>
            <w:tcBorders>
              <w:top w:val="single" w:sz="4" w:space="0" w:color="000000"/>
              <w:left w:val="single" w:sz="4" w:space="0" w:color="000000"/>
              <w:bottom w:val="single" w:sz="4" w:space="0" w:color="000000"/>
              <w:right w:val="single" w:sz="4" w:space="0" w:color="000000"/>
            </w:tcBorders>
          </w:tcPr>
          <w:p w14:paraId="42FFDAAC" w14:textId="77777777" w:rsidR="00434B02" w:rsidRPr="00074D70" w:rsidRDefault="00434B02" w:rsidP="009D7071">
            <w:pPr>
              <w:widowControl w:val="0"/>
              <w:ind w:firstLine="0"/>
              <w:rPr>
                <w:rFonts w:eastAsia="Calibri" w:cs="Times New Roman"/>
                <w:sz w:val="18"/>
                <w:szCs w:val="18"/>
                <w:lang w:eastAsia="ar-SA"/>
              </w:rPr>
            </w:pPr>
          </w:p>
        </w:tc>
      </w:tr>
      <w:tr w:rsidR="00434B02" w:rsidRPr="00074D70" w14:paraId="68EC34BB" w14:textId="77777777" w:rsidTr="009D7071">
        <w:trPr>
          <w:trHeight w:val="70"/>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57795A0D" w14:textId="77777777" w:rsidR="00434B02" w:rsidRPr="00074D70" w:rsidRDefault="00434B02" w:rsidP="009D7071">
            <w:pPr>
              <w:widowControl w:val="0"/>
              <w:ind w:firstLine="0"/>
              <w:rPr>
                <w:rFonts w:eastAsia="Calibri" w:cs="Times New Roman"/>
                <w:sz w:val="18"/>
                <w:szCs w:val="18"/>
                <w:lang w:eastAsia="ar-SA"/>
              </w:rPr>
            </w:pPr>
            <w:r w:rsidRPr="00074D70">
              <w:rPr>
                <w:rFonts w:eastAsia="Calibri" w:cs="Times New Roman"/>
                <w:sz w:val="18"/>
                <w:szCs w:val="18"/>
                <w:lang w:eastAsia="ar-SA"/>
              </w:rPr>
              <w:t>Неотложный</w:t>
            </w:r>
          </w:p>
        </w:tc>
        <w:tc>
          <w:tcPr>
            <w:tcW w:w="1935" w:type="dxa"/>
            <w:tcBorders>
              <w:top w:val="single" w:sz="4" w:space="0" w:color="000000"/>
              <w:left w:val="single" w:sz="4" w:space="0" w:color="000000"/>
              <w:bottom w:val="single" w:sz="4" w:space="0" w:color="000000"/>
              <w:right w:val="single" w:sz="4" w:space="0" w:color="000000"/>
            </w:tcBorders>
            <w:vAlign w:val="center"/>
          </w:tcPr>
          <w:p w14:paraId="65807711" w14:textId="77777777" w:rsidR="00434B02" w:rsidRPr="00074D70" w:rsidRDefault="00434B02" w:rsidP="009D7071">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0C64B8EC" w14:textId="77777777" w:rsidR="00434B02" w:rsidRPr="00074D70" w:rsidRDefault="00434B02" w:rsidP="009D7071">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0F16DEE0" w14:textId="77777777" w:rsidR="00434B02" w:rsidRPr="00074D70" w:rsidRDefault="00434B02" w:rsidP="009D7071">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7B70E022" w14:textId="77777777" w:rsidR="00434B02" w:rsidRPr="00074D70" w:rsidRDefault="00434B02" w:rsidP="009D7071">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3453715D" w14:textId="77777777" w:rsidR="00434B02" w:rsidRPr="00074D70" w:rsidRDefault="00434B02" w:rsidP="009D7071">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0030BDC1" w14:textId="77777777" w:rsidR="00434B02" w:rsidRPr="00074D70" w:rsidRDefault="00434B02" w:rsidP="009D7071">
            <w:pPr>
              <w:widowControl w:val="0"/>
              <w:ind w:firstLine="0"/>
              <w:rPr>
                <w:rFonts w:eastAsia="Calibri" w:cs="Times New Roman"/>
                <w:sz w:val="18"/>
                <w:szCs w:val="18"/>
                <w:lang w:eastAsia="ar-SA"/>
              </w:rPr>
            </w:pPr>
          </w:p>
        </w:tc>
      </w:tr>
      <w:tr w:rsidR="00434B02" w:rsidRPr="00074D70" w14:paraId="6B61B106" w14:textId="77777777" w:rsidTr="009D7071">
        <w:trPr>
          <w:trHeight w:val="271"/>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48AFDCCD" w14:textId="77777777" w:rsidR="00434B02" w:rsidRPr="00074D70" w:rsidRDefault="00434B02" w:rsidP="009D7071">
            <w:pPr>
              <w:widowControl w:val="0"/>
              <w:ind w:firstLine="0"/>
              <w:rPr>
                <w:rFonts w:eastAsia="Calibri" w:cs="Times New Roman"/>
                <w:sz w:val="18"/>
                <w:szCs w:val="18"/>
                <w:lang w:eastAsia="ar-SA"/>
              </w:rPr>
            </w:pPr>
            <w:r w:rsidRPr="00074D70">
              <w:rPr>
                <w:rFonts w:eastAsia="Calibri" w:cs="Times New Roman"/>
                <w:sz w:val="18"/>
                <w:szCs w:val="18"/>
                <w:lang w:eastAsia="ar-SA"/>
              </w:rPr>
              <w:t>Высокий</w:t>
            </w:r>
          </w:p>
        </w:tc>
        <w:tc>
          <w:tcPr>
            <w:tcW w:w="1935" w:type="dxa"/>
            <w:tcBorders>
              <w:top w:val="single" w:sz="4" w:space="0" w:color="000000"/>
              <w:left w:val="single" w:sz="4" w:space="0" w:color="000000"/>
              <w:bottom w:val="single" w:sz="4" w:space="0" w:color="000000"/>
              <w:right w:val="single" w:sz="4" w:space="0" w:color="000000"/>
            </w:tcBorders>
            <w:vAlign w:val="center"/>
          </w:tcPr>
          <w:p w14:paraId="1DB677CC" w14:textId="77777777" w:rsidR="00434B02" w:rsidRPr="00074D70" w:rsidRDefault="00434B02" w:rsidP="009D7071">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7C1E7FFB" w14:textId="77777777" w:rsidR="00434B02" w:rsidRPr="00074D70" w:rsidRDefault="00434B02" w:rsidP="009D7071">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3920CD33" w14:textId="77777777" w:rsidR="00434B02" w:rsidRPr="00074D70" w:rsidRDefault="00434B02" w:rsidP="009D7071">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3A6CF1AC" w14:textId="77777777" w:rsidR="00434B02" w:rsidRPr="00074D70" w:rsidRDefault="00434B02" w:rsidP="009D7071">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00802CA7" w14:textId="77777777" w:rsidR="00434B02" w:rsidRPr="00074D70" w:rsidRDefault="00434B02" w:rsidP="009D7071">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503DBBFD" w14:textId="77777777" w:rsidR="00434B02" w:rsidRPr="00074D70" w:rsidRDefault="00434B02" w:rsidP="009D7071">
            <w:pPr>
              <w:widowControl w:val="0"/>
              <w:ind w:firstLine="0"/>
              <w:rPr>
                <w:rFonts w:eastAsia="Calibri" w:cs="Times New Roman"/>
                <w:sz w:val="18"/>
                <w:szCs w:val="18"/>
                <w:lang w:eastAsia="ar-SA"/>
              </w:rPr>
            </w:pPr>
          </w:p>
        </w:tc>
      </w:tr>
      <w:tr w:rsidR="00434B02" w:rsidRPr="00074D70" w14:paraId="035591CD" w14:textId="77777777" w:rsidTr="009D7071">
        <w:trPr>
          <w:trHeight w:val="275"/>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1DD12FDD" w14:textId="77777777" w:rsidR="00434B02" w:rsidRPr="00074D70" w:rsidRDefault="00434B02" w:rsidP="009D7071">
            <w:pPr>
              <w:widowControl w:val="0"/>
              <w:ind w:firstLine="0"/>
              <w:rPr>
                <w:rFonts w:eastAsia="Calibri" w:cs="Times New Roman"/>
                <w:sz w:val="18"/>
                <w:szCs w:val="18"/>
                <w:lang w:eastAsia="ar-SA"/>
              </w:rPr>
            </w:pPr>
            <w:r w:rsidRPr="00074D70">
              <w:rPr>
                <w:rFonts w:eastAsia="Calibri" w:cs="Times New Roman"/>
                <w:sz w:val="18"/>
                <w:szCs w:val="18"/>
                <w:lang w:eastAsia="ar-SA"/>
              </w:rPr>
              <w:t>Средний</w:t>
            </w:r>
          </w:p>
        </w:tc>
        <w:tc>
          <w:tcPr>
            <w:tcW w:w="1935" w:type="dxa"/>
            <w:tcBorders>
              <w:top w:val="single" w:sz="4" w:space="0" w:color="000000"/>
              <w:left w:val="single" w:sz="4" w:space="0" w:color="000000"/>
              <w:bottom w:val="single" w:sz="4" w:space="0" w:color="000000"/>
              <w:right w:val="single" w:sz="4" w:space="0" w:color="000000"/>
            </w:tcBorders>
            <w:vAlign w:val="center"/>
          </w:tcPr>
          <w:p w14:paraId="7D25EE59" w14:textId="77777777" w:rsidR="00434B02" w:rsidRPr="00074D70" w:rsidRDefault="00434B02" w:rsidP="009D7071">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3335CDF6" w14:textId="77777777" w:rsidR="00434B02" w:rsidRPr="00074D70" w:rsidRDefault="00434B02" w:rsidP="009D7071">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322B1323" w14:textId="77777777" w:rsidR="00434B02" w:rsidRPr="00074D70" w:rsidRDefault="00434B02" w:rsidP="009D7071">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3989E51B" w14:textId="77777777" w:rsidR="00434B02" w:rsidRPr="00074D70" w:rsidRDefault="00434B02" w:rsidP="009D7071">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7A2709E8" w14:textId="77777777" w:rsidR="00434B02" w:rsidRPr="00074D70" w:rsidRDefault="00434B02" w:rsidP="009D7071">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46B405F6" w14:textId="77777777" w:rsidR="00434B02" w:rsidRPr="00074D70" w:rsidRDefault="00434B02" w:rsidP="009D7071">
            <w:pPr>
              <w:widowControl w:val="0"/>
              <w:ind w:firstLine="0"/>
              <w:rPr>
                <w:rFonts w:eastAsia="Calibri" w:cs="Times New Roman"/>
                <w:sz w:val="18"/>
                <w:szCs w:val="18"/>
                <w:lang w:eastAsia="ar-SA"/>
              </w:rPr>
            </w:pPr>
          </w:p>
        </w:tc>
      </w:tr>
      <w:tr w:rsidR="00434B02" w:rsidRPr="00074D70" w14:paraId="25A4EBC0" w14:textId="77777777" w:rsidTr="009D7071">
        <w:trPr>
          <w:trHeight w:val="265"/>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04C71A60"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ИТОГО</w:t>
            </w:r>
          </w:p>
        </w:tc>
        <w:tc>
          <w:tcPr>
            <w:tcW w:w="1935" w:type="dxa"/>
            <w:tcBorders>
              <w:top w:val="single" w:sz="4" w:space="0" w:color="000000"/>
              <w:left w:val="single" w:sz="4" w:space="0" w:color="000000"/>
              <w:bottom w:val="single" w:sz="4" w:space="0" w:color="000000"/>
              <w:right w:val="single" w:sz="4" w:space="0" w:color="000000"/>
            </w:tcBorders>
            <w:vAlign w:val="center"/>
          </w:tcPr>
          <w:p w14:paraId="654B917D" w14:textId="77777777" w:rsidR="00434B02" w:rsidRPr="00074D70" w:rsidRDefault="00434B02" w:rsidP="009D7071">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1F196697" w14:textId="77777777" w:rsidR="00434B02" w:rsidRPr="00074D70" w:rsidRDefault="00434B02" w:rsidP="009D7071">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2C818433" w14:textId="77777777" w:rsidR="00434B02" w:rsidRPr="00074D70" w:rsidRDefault="00434B02" w:rsidP="009D7071">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7FB96E18" w14:textId="77777777" w:rsidR="00434B02" w:rsidRPr="00074D70" w:rsidRDefault="00434B02" w:rsidP="009D7071">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07C17932" w14:textId="77777777" w:rsidR="00434B02" w:rsidRPr="00074D70" w:rsidRDefault="00434B02" w:rsidP="009D7071">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24532AFD" w14:textId="77777777" w:rsidR="00434B02" w:rsidRPr="00074D70" w:rsidRDefault="00434B02" w:rsidP="009D7071">
            <w:pPr>
              <w:widowControl w:val="0"/>
              <w:ind w:firstLine="0"/>
              <w:rPr>
                <w:rFonts w:eastAsia="Calibri" w:cs="Times New Roman"/>
                <w:sz w:val="18"/>
                <w:szCs w:val="18"/>
                <w:lang w:eastAsia="ar-SA"/>
              </w:rPr>
            </w:pPr>
          </w:p>
        </w:tc>
      </w:tr>
    </w:tbl>
    <w:p w14:paraId="42F4F54C"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Сведения по поступившим Запросам на обслуживание, инцидент в техническую поддержку, выполненных с нарушением требований, приведены в таблице 2.</w:t>
      </w:r>
    </w:p>
    <w:p w14:paraId="4A734890"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Pr>
          <w:rFonts w:eastAsia="Calibri" w:cs="Times New Roman"/>
          <w:noProof/>
          <w:sz w:val="18"/>
          <w:szCs w:val="18"/>
        </w:rPr>
        <w:t>6</w:t>
      </w:r>
      <w:r w:rsidRPr="00074D70">
        <w:rPr>
          <w:rFonts w:eastAsia="Calibri" w:cs="Times New Roman"/>
          <w:sz w:val="18"/>
          <w:szCs w:val="18"/>
        </w:rPr>
        <w:fldChar w:fldCharType="end"/>
      </w:r>
      <w:r w:rsidRPr="00074D70">
        <w:rPr>
          <w:rFonts w:eastAsia="Calibri" w:cs="Times New Roman"/>
          <w:sz w:val="18"/>
          <w:szCs w:val="18"/>
        </w:rPr>
        <w:t xml:space="preserve"> – Сведения по зарегистрированным Запросам на обслуживание, инцидент, решенных с нарушением требований</w:t>
      </w:r>
    </w:p>
    <w:tbl>
      <w:tblPr>
        <w:tblW w:w="14175" w:type="dxa"/>
        <w:jc w:val="center"/>
        <w:tblLayout w:type="fixed"/>
        <w:tblLook w:val="0000" w:firstRow="0" w:lastRow="0" w:firstColumn="0" w:lastColumn="0" w:noHBand="0" w:noVBand="0"/>
      </w:tblPr>
      <w:tblGrid>
        <w:gridCol w:w="1815"/>
        <w:gridCol w:w="1844"/>
        <w:gridCol w:w="1842"/>
        <w:gridCol w:w="1418"/>
        <w:gridCol w:w="2594"/>
        <w:gridCol w:w="1517"/>
        <w:gridCol w:w="1417"/>
        <w:gridCol w:w="1728"/>
      </w:tblGrid>
      <w:tr w:rsidR="00434B02" w:rsidRPr="00074D70" w14:paraId="29756FDB" w14:textId="77777777" w:rsidTr="009D7071">
        <w:trPr>
          <w:trHeight w:val="1005"/>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43B3A1FE"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Уровень</w:t>
            </w:r>
          </w:p>
          <w:p w14:paraId="5D5A5368"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критичности</w:t>
            </w:r>
          </w:p>
          <w:p w14:paraId="6D3E9738"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p w14:paraId="153C2267"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(приоритет)</w:t>
            </w:r>
          </w:p>
        </w:tc>
        <w:tc>
          <w:tcPr>
            <w:tcW w:w="1843" w:type="dxa"/>
            <w:tcBorders>
              <w:top w:val="single" w:sz="4" w:space="0" w:color="000000"/>
              <w:left w:val="single" w:sz="4" w:space="0" w:color="000000"/>
              <w:bottom w:val="single" w:sz="4" w:space="0" w:color="000000"/>
              <w:right w:val="single" w:sz="4" w:space="0" w:color="000000"/>
            </w:tcBorders>
            <w:vAlign w:val="center"/>
          </w:tcPr>
          <w:p w14:paraId="3F0081FD"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Дата и время регистрации Запросы на обслуживание, инцидент</w:t>
            </w:r>
          </w:p>
        </w:tc>
        <w:tc>
          <w:tcPr>
            <w:tcW w:w="1842" w:type="dxa"/>
            <w:tcBorders>
              <w:top w:val="single" w:sz="4" w:space="0" w:color="000000"/>
              <w:left w:val="single" w:sz="4" w:space="0" w:color="000000"/>
              <w:bottom w:val="single" w:sz="4" w:space="0" w:color="000000"/>
              <w:right w:val="single" w:sz="4" w:space="0" w:color="000000"/>
            </w:tcBorders>
            <w:vAlign w:val="center"/>
          </w:tcPr>
          <w:p w14:paraId="1187A612"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Дата и время решения Запросы на обслуживание, инцидент</w:t>
            </w:r>
          </w:p>
        </w:tc>
        <w:tc>
          <w:tcPr>
            <w:tcW w:w="1418" w:type="dxa"/>
            <w:tcBorders>
              <w:top w:val="single" w:sz="4" w:space="0" w:color="000000"/>
              <w:left w:val="single" w:sz="4" w:space="0" w:color="000000"/>
              <w:bottom w:val="single" w:sz="4" w:space="0" w:color="000000"/>
              <w:right w:val="single" w:sz="4" w:space="0" w:color="000000"/>
            </w:tcBorders>
            <w:vAlign w:val="center"/>
          </w:tcPr>
          <w:p w14:paraId="1BFACE3E"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Время просрочки</w:t>
            </w:r>
          </w:p>
        </w:tc>
        <w:tc>
          <w:tcPr>
            <w:tcW w:w="2594" w:type="dxa"/>
            <w:tcBorders>
              <w:top w:val="single" w:sz="4" w:space="0" w:color="000000"/>
              <w:left w:val="single" w:sz="4" w:space="0" w:color="000000"/>
              <w:bottom w:val="single" w:sz="4" w:space="0" w:color="000000"/>
              <w:right w:val="single" w:sz="4" w:space="0" w:color="000000"/>
            </w:tcBorders>
            <w:vAlign w:val="center"/>
          </w:tcPr>
          <w:p w14:paraId="7FC6E1DB"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Тема</w:t>
            </w:r>
          </w:p>
        </w:tc>
        <w:tc>
          <w:tcPr>
            <w:tcW w:w="1517" w:type="dxa"/>
            <w:tcBorders>
              <w:top w:val="single" w:sz="4" w:space="0" w:color="000000"/>
              <w:left w:val="single" w:sz="4" w:space="0" w:color="000000"/>
              <w:bottom w:val="single" w:sz="4" w:space="0" w:color="000000"/>
              <w:right w:val="single" w:sz="4" w:space="0" w:color="000000"/>
            </w:tcBorders>
            <w:vAlign w:val="center"/>
          </w:tcPr>
          <w:p w14:paraId="0BD39DC0"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Описание</w:t>
            </w:r>
          </w:p>
        </w:tc>
        <w:tc>
          <w:tcPr>
            <w:tcW w:w="1417" w:type="dxa"/>
            <w:tcBorders>
              <w:top w:val="single" w:sz="4" w:space="0" w:color="000000"/>
              <w:left w:val="single" w:sz="4" w:space="0" w:color="000000"/>
              <w:bottom w:val="single" w:sz="4" w:space="0" w:color="000000"/>
              <w:right w:val="single" w:sz="4" w:space="0" w:color="000000"/>
            </w:tcBorders>
            <w:vAlign w:val="center"/>
          </w:tcPr>
          <w:p w14:paraId="505786B9"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Инициатор</w:t>
            </w:r>
          </w:p>
        </w:tc>
        <w:tc>
          <w:tcPr>
            <w:tcW w:w="1728" w:type="dxa"/>
            <w:tcBorders>
              <w:top w:val="single" w:sz="4" w:space="0" w:color="000000"/>
              <w:left w:val="single" w:sz="4" w:space="0" w:color="000000"/>
              <w:bottom w:val="single" w:sz="4" w:space="0" w:color="000000"/>
              <w:right w:val="single" w:sz="4" w:space="0" w:color="000000"/>
            </w:tcBorders>
            <w:vAlign w:val="center"/>
          </w:tcPr>
          <w:p w14:paraId="48D834FB" w14:textId="77777777" w:rsidR="00434B02" w:rsidRPr="00074D70" w:rsidRDefault="00434B02" w:rsidP="009D7071">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Комментарий</w:t>
            </w:r>
          </w:p>
        </w:tc>
      </w:tr>
      <w:tr w:rsidR="00434B02" w:rsidRPr="00074D70" w14:paraId="7D2FCCCF" w14:textId="77777777" w:rsidTr="009D7071">
        <w:trPr>
          <w:trHeight w:val="420"/>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1950E2E7"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color w:val="000000"/>
                <w:sz w:val="18"/>
                <w:szCs w:val="18"/>
                <w:lang w:eastAsia="ar-SA"/>
              </w:rPr>
              <w:t>Средний</w:t>
            </w:r>
          </w:p>
        </w:tc>
        <w:tc>
          <w:tcPr>
            <w:tcW w:w="1843" w:type="dxa"/>
            <w:tcBorders>
              <w:top w:val="single" w:sz="4" w:space="0" w:color="000000"/>
              <w:left w:val="single" w:sz="4" w:space="0" w:color="000000"/>
              <w:bottom w:val="single" w:sz="4" w:space="0" w:color="000000"/>
              <w:right w:val="single" w:sz="4" w:space="0" w:color="000000"/>
            </w:tcBorders>
            <w:vAlign w:val="center"/>
          </w:tcPr>
          <w:p w14:paraId="4F1D7030" w14:textId="77777777" w:rsidR="00434B02" w:rsidRPr="00074D70" w:rsidRDefault="00434B02" w:rsidP="009D7071">
            <w:pPr>
              <w:widowControl w:val="0"/>
              <w:ind w:firstLine="0"/>
              <w:rPr>
                <w:rFonts w:eastAsia="Calibri" w:cs="Times New Roman"/>
                <w:b/>
                <w:sz w:val="18"/>
                <w:szCs w:val="18"/>
                <w:lang w:eastAsia="ar-SA"/>
              </w:rPr>
            </w:pPr>
          </w:p>
        </w:tc>
        <w:tc>
          <w:tcPr>
            <w:tcW w:w="1842" w:type="dxa"/>
            <w:tcBorders>
              <w:top w:val="single" w:sz="4" w:space="0" w:color="000000"/>
              <w:left w:val="single" w:sz="4" w:space="0" w:color="000000"/>
              <w:bottom w:val="single" w:sz="4" w:space="0" w:color="000000"/>
              <w:right w:val="single" w:sz="4" w:space="0" w:color="000000"/>
            </w:tcBorders>
            <w:vAlign w:val="center"/>
          </w:tcPr>
          <w:p w14:paraId="3765CB16" w14:textId="77777777" w:rsidR="00434B02" w:rsidRPr="00074D70" w:rsidRDefault="00434B02" w:rsidP="009D7071">
            <w:pPr>
              <w:widowControl w:val="0"/>
              <w:ind w:firstLine="0"/>
              <w:rPr>
                <w:rFonts w:eastAsia="Calibri" w:cs="Times New Roman"/>
                <w:b/>
                <w:sz w:val="18"/>
                <w:szCs w:val="18"/>
                <w:lang w:eastAsia="ar-SA"/>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572CE92D" w14:textId="77777777" w:rsidR="00434B02" w:rsidRPr="00074D70" w:rsidRDefault="00434B02" w:rsidP="009D7071">
            <w:pPr>
              <w:widowControl w:val="0"/>
              <w:ind w:firstLine="0"/>
              <w:rPr>
                <w:rFonts w:eastAsia="Calibri" w:cs="Times New Roman"/>
                <w:b/>
                <w:sz w:val="18"/>
                <w:szCs w:val="18"/>
                <w:lang w:eastAsia="ar-SA"/>
              </w:rPr>
            </w:pPr>
          </w:p>
        </w:tc>
        <w:tc>
          <w:tcPr>
            <w:tcW w:w="2594" w:type="dxa"/>
            <w:tcBorders>
              <w:top w:val="single" w:sz="4" w:space="0" w:color="000000"/>
              <w:left w:val="single" w:sz="4" w:space="0" w:color="000000"/>
              <w:bottom w:val="single" w:sz="4" w:space="0" w:color="000000"/>
              <w:right w:val="single" w:sz="4" w:space="0" w:color="000000"/>
            </w:tcBorders>
            <w:vAlign w:val="center"/>
          </w:tcPr>
          <w:p w14:paraId="70FA498C" w14:textId="77777777" w:rsidR="00434B02" w:rsidRPr="00074D70" w:rsidRDefault="00434B02" w:rsidP="009D7071">
            <w:pPr>
              <w:widowControl w:val="0"/>
              <w:ind w:firstLine="0"/>
              <w:rPr>
                <w:rFonts w:eastAsia="Calibri" w:cs="Times New Roman"/>
                <w:sz w:val="18"/>
                <w:szCs w:val="18"/>
                <w:lang w:eastAsia="ar-SA"/>
              </w:rPr>
            </w:pPr>
          </w:p>
        </w:tc>
        <w:tc>
          <w:tcPr>
            <w:tcW w:w="1517" w:type="dxa"/>
            <w:tcBorders>
              <w:top w:val="single" w:sz="4" w:space="0" w:color="000000"/>
              <w:left w:val="single" w:sz="4" w:space="0" w:color="000000"/>
              <w:bottom w:val="single" w:sz="4" w:space="0" w:color="000000"/>
              <w:right w:val="single" w:sz="4" w:space="0" w:color="000000"/>
            </w:tcBorders>
            <w:vAlign w:val="center"/>
          </w:tcPr>
          <w:p w14:paraId="4CE476C5" w14:textId="77777777" w:rsidR="00434B02" w:rsidRPr="00074D70" w:rsidRDefault="00434B02" w:rsidP="009D7071">
            <w:pPr>
              <w:widowControl w:val="0"/>
              <w:ind w:firstLine="0"/>
              <w:rPr>
                <w:rFonts w:eastAsia="Calibri" w:cs="Times New Roman"/>
                <w:sz w:val="18"/>
                <w:szCs w:val="18"/>
                <w:lang w:eastAsia="ar-SA"/>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73AD4798" w14:textId="77777777" w:rsidR="00434B02" w:rsidRPr="00074D70" w:rsidRDefault="00434B02" w:rsidP="009D7071">
            <w:pPr>
              <w:widowControl w:val="0"/>
              <w:ind w:firstLine="0"/>
              <w:rPr>
                <w:rFonts w:eastAsia="Calibri" w:cs="Times New Roman"/>
                <w:b/>
                <w:sz w:val="18"/>
                <w:szCs w:val="18"/>
                <w:lang w:eastAsia="ar-SA"/>
              </w:rPr>
            </w:pPr>
          </w:p>
        </w:tc>
        <w:tc>
          <w:tcPr>
            <w:tcW w:w="1728" w:type="dxa"/>
            <w:tcBorders>
              <w:top w:val="single" w:sz="4" w:space="0" w:color="000000"/>
              <w:left w:val="single" w:sz="4" w:space="0" w:color="000000"/>
              <w:bottom w:val="single" w:sz="4" w:space="0" w:color="000000"/>
              <w:right w:val="single" w:sz="4" w:space="0" w:color="000000"/>
            </w:tcBorders>
            <w:vAlign w:val="center"/>
          </w:tcPr>
          <w:p w14:paraId="59A07EDD" w14:textId="77777777" w:rsidR="00434B02" w:rsidRPr="00074D70" w:rsidRDefault="00434B02" w:rsidP="009D7071">
            <w:pPr>
              <w:widowControl w:val="0"/>
              <w:ind w:firstLine="0"/>
              <w:rPr>
                <w:rFonts w:eastAsia="Calibri" w:cs="Times New Roman"/>
                <w:sz w:val="18"/>
                <w:szCs w:val="18"/>
                <w:lang w:eastAsia="ar-SA"/>
              </w:rPr>
            </w:pPr>
          </w:p>
        </w:tc>
      </w:tr>
      <w:tr w:rsidR="00434B02" w:rsidRPr="00074D70" w14:paraId="15191155" w14:textId="77777777" w:rsidTr="009D7071">
        <w:trPr>
          <w:trHeight w:val="420"/>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2DD109F3"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color w:val="000000"/>
                <w:sz w:val="18"/>
                <w:szCs w:val="18"/>
                <w:lang w:eastAsia="ar-SA"/>
              </w:rPr>
              <w:t>Высокий</w:t>
            </w:r>
          </w:p>
        </w:tc>
        <w:tc>
          <w:tcPr>
            <w:tcW w:w="1843" w:type="dxa"/>
            <w:tcBorders>
              <w:top w:val="single" w:sz="4" w:space="0" w:color="000000"/>
              <w:left w:val="single" w:sz="4" w:space="0" w:color="000000"/>
              <w:bottom w:val="single" w:sz="4" w:space="0" w:color="000000"/>
              <w:right w:val="single" w:sz="4" w:space="0" w:color="000000"/>
            </w:tcBorders>
            <w:vAlign w:val="center"/>
          </w:tcPr>
          <w:p w14:paraId="477786B8" w14:textId="77777777" w:rsidR="00434B02" w:rsidRPr="00074D70" w:rsidRDefault="00434B02" w:rsidP="009D7071">
            <w:pPr>
              <w:widowControl w:val="0"/>
              <w:ind w:firstLine="0"/>
              <w:rPr>
                <w:rFonts w:eastAsia="Calibri" w:cs="Times New Roman"/>
                <w:b/>
                <w:sz w:val="18"/>
                <w:szCs w:val="18"/>
                <w:lang w:eastAsia="ar-SA"/>
              </w:rPr>
            </w:pPr>
          </w:p>
        </w:tc>
        <w:tc>
          <w:tcPr>
            <w:tcW w:w="1842" w:type="dxa"/>
            <w:tcBorders>
              <w:top w:val="single" w:sz="4" w:space="0" w:color="000000"/>
              <w:left w:val="single" w:sz="4" w:space="0" w:color="000000"/>
              <w:bottom w:val="single" w:sz="4" w:space="0" w:color="000000"/>
              <w:right w:val="single" w:sz="4" w:space="0" w:color="000000"/>
            </w:tcBorders>
            <w:vAlign w:val="center"/>
          </w:tcPr>
          <w:p w14:paraId="4F7819B5" w14:textId="77777777" w:rsidR="00434B02" w:rsidRPr="00074D70" w:rsidRDefault="00434B02" w:rsidP="009D7071">
            <w:pPr>
              <w:widowControl w:val="0"/>
              <w:ind w:firstLine="0"/>
              <w:rPr>
                <w:rFonts w:eastAsia="Calibri" w:cs="Times New Roman"/>
                <w:b/>
                <w:sz w:val="18"/>
                <w:szCs w:val="18"/>
                <w:lang w:eastAsia="ar-SA"/>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4D7F1EED" w14:textId="77777777" w:rsidR="00434B02" w:rsidRPr="00074D70" w:rsidRDefault="00434B02" w:rsidP="009D7071">
            <w:pPr>
              <w:widowControl w:val="0"/>
              <w:ind w:firstLine="0"/>
              <w:rPr>
                <w:rFonts w:eastAsia="Calibri" w:cs="Times New Roman"/>
                <w:b/>
                <w:sz w:val="18"/>
                <w:szCs w:val="18"/>
                <w:lang w:eastAsia="ar-SA"/>
              </w:rPr>
            </w:pPr>
          </w:p>
        </w:tc>
        <w:tc>
          <w:tcPr>
            <w:tcW w:w="2594" w:type="dxa"/>
            <w:tcBorders>
              <w:top w:val="single" w:sz="4" w:space="0" w:color="000000"/>
              <w:left w:val="single" w:sz="4" w:space="0" w:color="000000"/>
              <w:bottom w:val="single" w:sz="4" w:space="0" w:color="000000"/>
              <w:right w:val="single" w:sz="4" w:space="0" w:color="000000"/>
            </w:tcBorders>
            <w:vAlign w:val="center"/>
          </w:tcPr>
          <w:p w14:paraId="20D252B3" w14:textId="77777777" w:rsidR="00434B02" w:rsidRPr="00074D70" w:rsidRDefault="00434B02" w:rsidP="009D7071">
            <w:pPr>
              <w:widowControl w:val="0"/>
              <w:ind w:firstLine="0"/>
              <w:rPr>
                <w:rFonts w:eastAsia="Calibri" w:cs="Times New Roman"/>
                <w:b/>
                <w:sz w:val="18"/>
                <w:szCs w:val="18"/>
                <w:lang w:eastAsia="ar-SA"/>
              </w:rPr>
            </w:pPr>
          </w:p>
        </w:tc>
        <w:tc>
          <w:tcPr>
            <w:tcW w:w="1517" w:type="dxa"/>
            <w:tcBorders>
              <w:top w:val="single" w:sz="4" w:space="0" w:color="000000"/>
              <w:left w:val="single" w:sz="4" w:space="0" w:color="000000"/>
              <w:bottom w:val="single" w:sz="4" w:space="0" w:color="000000"/>
              <w:right w:val="single" w:sz="4" w:space="0" w:color="000000"/>
            </w:tcBorders>
            <w:vAlign w:val="center"/>
          </w:tcPr>
          <w:p w14:paraId="3FBB6662" w14:textId="77777777" w:rsidR="00434B02" w:rsidRPr="00074D70" w:rsidRDefault="00434B02" w:rsidP="009D7071">
            <w:pPr>
              <w:widowControl w:val="0"/>
              <w:ind w:firstLine="0"/>
              <w:rPr>
                <w:rFonts w:eastAsia="Calibri" w:cs="Times New Roman"/>
                <w:sz w:val="18"/>
                <w:szCs w:val="18"/>
                <w:lang w:eastAsia="ar-SA"/>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135390C6" w14:textId="77777777" w:rsidR="00434B02" w:rsidRPr="00074D70" w:rsidRDefault="00434B02" w:rsidP="009D7071">
            <w:pPr>
              <w:widowControl w:val="0"/>
              <w:ind w:firstLine="0"/>
              <w:rPr>
                <w:rFonts w:eastAsia="Calibri" w:cs="Times New Roman"/>
                <w:b/>
                <w:sz w:val="18"/>
                <w:szCs w:val="18"/>
                <w:lang w:eastAsia="ar-SA"/>
              </w:rPr>
            </w:pPr>
          </w:p>
        </w:tc>
        <w:tc>
          <w:tcPr>
            <w:tcW w:w="1728" w:type="dxa"/>
            <w:tcBorders>
              <w:top w:val="single" w:sz="4" w:space="0" w:color="000000"/>
              <w:left w:val="single" w:sz="4" w:space="0" w:color="000000"/>
              <w:bottom w:val="single" w:sz="4" w:space="0" w:color="000000"/>
              <w:right w:val="single" w:sz="4" w:space="0" w:color="000000"/>
            </w:tcBorders>
            <w:vAlign w:val="center"/>
          </w:tcPr>
          <w:p w14:paraId="07E5C73D" w14:textId="77777777" w:rsidR="00434B02" w:rsidRPr="00074D70" w:rsidRDefault="00434B02" w:rsidP="009D7071">
            <w:pPr>
              <w:widowControl w:val="0"/>
              <w:ind w:firstLine="0"/>
              <w:rPr>
                <w:rFonts w:eastAsia="Calibri" w:cs="Times New Roman"/>
                <w:b/>
                <w:sz w:val="18"/>
                <w:szCs w:val="18"/>
                <w:lang w:eastAsia="ar-SA"/>
              </w:rPr>
            </w:pPr>
          </w:p>
        </w:tc>
      </w:tr>
    </w:tbl>
    <w:p w14:paraId="7DBA96C2" w14:textId="77777777" w:rsidR="00434B02" w:rsidRPr="00074D70" w:rsidRDefault="00434B02" w:rsidP="00434B02">
      <w:pPr>
        <w:ind w:left="720"/>
        <w:contextualSpacing/>
        <w:rPr>
          <w:rFonts w:eastAsia="Calibri" w:cs="Times New Roman"/>
          <w:sz w:val="18"/>
          <w:szCs w:val="18"/>
        </w:rPr>
      </w:pPr>
      <w:r w:rsidRPr="00074D70">
        <w:rPr>
          <w:rFonts w:eastAsia="Calibri" w:cs="Times New Roman"/>
          <w:sz w:val="18"/>
          <w:szCs w:val="18"/>
        </w:rPr>
        <w:t>Детализация по всем видам запросов,  поступивших в техническую поддержку, приведена в таблице 3.</w:t>
      </w:r>
    </w:p>
    <w:p w14:paraId="7A36891C"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Pr>
          <w:rFonts w:eastAsia="Calibri" w:cs="Times New Roman"/>
          <w:noProof/>
          <w:sz w:val="18"/>
          <w:szCs w:val="18"/>
        </w:rPr>
        <w:t>7</w:t>
      </w:r>
      <w:r w:rsidRPr="00074D70">
        <w:rPr>
          <w:rFonts w:eastAsia="Calibri" w:cs="Times New Roman"/>
          <w:sz w:val="18"/>
          <w:szCs w:val="18"/>
        </w:rPr>
        <w:fldChar w:fldCharType="end"/>
      </w:r>
      <w:r w:rsidRPr="00074D70">
        <w:rPr>
          <w:rFonts w:eastAsia="Calibri" w:cs="Times New Roman"/>
          <w:sz w:val="18"/>
          <w:szCs w:val="18"/>
        </w:rPr>
        <w:t>- Запросы, поступившие в техническую поддержку</w:t>
      </w:r>
    </w:p>
    <w:tbl>
      <w:tblPr>
        <w:tblW w:w="15371" w:type="dxa"/>
        <w:tblInd w:w="93" w:type="dxa"/>
        <w:tblLayout w:type="fixed"/>
        <w:tblLook w:val="04A0" w:firstRow="1" w:lastRow="0" w:firstColumn="1" w:lastColumn="0" w:noHBand="0" w:noVBand="1"/>
      </w:tblPr>
      <w:tblGrid>
        <w:gridCol w:w="507"/>
        <w:gridCol w:w="624"/>
        <w:gridCol w:w="838"/>
        <w:gridCol w:w="1117"/>
        <w:gridCol w:w="1116"/>
        <w:gridCol w:w="698"/>
        <w:gridCol w:w="837"/>
        <w:gridCol w:w="838"/>
        <w:gridCol w:w="1007"/>
        <w:gridCol w:w="669"/>
        <w:gridCol w:w="697"/>
        <w:gridCol w:w="838"/>
        <w:gridCol w:w="1256"/>
        <w:gridCol w:w="1117"/>
        <w:gridCol w:w="978"/>
        <w:gridCol w:w="1116"/>
        <w:gridCol w:w="1118"/>
      </w:tblGrid>
      <w:tr w:rsidR="00434B02" w:rsidRPr="00074D70" w14:paraId="16F52695" w14:textId="77777777" w:rsidTr="009D7071">
        <w:trPr>
          <w:trHeight w:val="983"/>
        </w:trPr>
        <w:tc>
          <w:tcPr>
            <w:tcW w:w="5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6E219"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п/н</w:t>
            </w:r>
          </w:p>
        </w:tc>
        <w:tc>
          <w:tcPr>
            <w:tcW w:w="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C9459"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 запроса</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240E2C"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 запроса в СУЗ</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4080C7"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Дата и время регистрации</w:t>
            </w: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99477C"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Дата закрытия запроса</w:t>
            </w:r>
          </w:p>
        </w:tc>
        <w:tc>
          <w:tcPr>
            <w:tcW w:w="6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5816D2"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Рабочих дней затрачено</w:t>
            </w:r>
          </w:p>
        </w:tc>
        <w:tc>
          <w:tcPr>
            <w:tcW w:w="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7047AA"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Время в работе (Часов, минут)</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7A0247"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Время в анализе (Часов, минут)</w:t>
            </w:r>
          </w:p>
        </w:tc>
        <w:tc>
          <w:tcPr>
            <w:tcW w:w="1007" w:type="dxa"/>
            <w:tcBorders>
              <w:top w:val="single" w:sz="4" w:space="0" w:color="000000"/>
              <w:left w:val="single" w:sz="4" w:space="0" w:color="000000"/>
              <w:bottom w:val="single" w:sz="4" w:space="0" w:color="000000"/>
              <w:right w:val="single" w:sz="4" w:space="0" w:color="000000"/>
            </w:tcBorders>
          </w:tcPr>
          <w:p w14:paraId="0EB61624"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Кол-во запросов данных</w:t>
            </w:r>
          </w:p>
        </w:tc>
        <w:tc>
          <w:tcPr>
            <w:tcW w:w="6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C2D54"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Кем закрыт</w:t>
            </w:r>
          </w:p>
        </w:tc>
        <w:tc>
          <w:tcPr>
            <w:tcW w:w="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E3EFF2"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Статус</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78D747"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Компонент ЕГИСЗ НСО/ Сервис интеграции</w:t>
            </w:r>
          </w:p>
        </w:tc>
        <w:tc>
          <w:tcPr>
            <w:tcW w:w="12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E799C1"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Тип запросов</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026E96"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Уровень критичности (приоритет)</w:t>
            </w:r>
          </w:p>
        </w:tc>
        <w:tc>
          <w:tcPr>
            <w:tcW w:w="9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59326E"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Тема</w:t>
            </w:r>
          </w:p>
        </w:tc>
        <w:tc>
          <w:tcPr>
            <w:tcW w:w="1116" w:type="dxa"/>
            <w:tcBorders>
              <w:top w:val="single" w:sz="4" w:space="0" w:color="000000"/>
              <w:left w:val="single" w:sz="4" w:space="0" w:color="000000"/>
              <w:bottom w:val="single" w:sz="4" w:space="0" w:color="000000"/>
              <w:right w:val="single" w:sz="4" w:space="0" w:color="000000"/>
            </w:tcBorders>
          </w:tcPr>
          <w:p w14:paraId="09F079CF"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Комментарий с которым закрытзаявзапроска Уполномоченной организацией)</w:t>
            </w:r>
          </w:p>
        </w:tc>
        <w:tc>
          <w:tcPr>
            <w:tcW w:w="1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DB77D" w14:textId="77777777" w:rsidR="00434B02" w:rsidRPr="00074D70" w:rsidRDefault="00434B02" w:rsidP="009D7071">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МО НСО</w:t>
            </w:r>
          </w:p>
        </w:tc>
      </w:tr>
      <w:tr w:rsidR="00434B02" w:rsidRPr="00074D70" w14:paraId="66F48733" w14:textId="77777777" w:rsidTr="009D7071">
        <w:trPr>
          <w:trHeight w:val="356"/>
        </w:trPr>
        <w:tc>
          <w:tcPr>
            <w:tcW w:w="5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D5D262" w14:textId="77777777" w:rsidR="00434B02" w:rsidRPr="00074D70" w:rsidRDefault="00434B02" w:rsidP="009D7071">
            <w:pPr>
              <w:widowControl w:val="0"/>
              <w:ind w:firstLine="0"/>
              <w:rPr>
                <w:rFonts w:eastAsia="Times New Roman" w:cs="Times New Roman"/>
                <w:color w:val="000000"/>
                <w:sz w:val="18"/>
                <w:szCs w:val="18"/>
                <w:lang w:eastAsia="ru-RU"/>
              </w:rPr>
            </w:pPr>
            <w:r w:rsidRPr="00074D70">
              <w:rPr>
                <w:rFonts w:eastAsia="Times New Roman" w:cs="Times New Roman"/>
                <w:color w:val="000000"/>
                <w:sz w:val="18"/>
                <w:szCs w:val="18"/>
                <w:lang w:eastAsia="ru-RU"/>
              </w:rPr>
              <w:t>1</w:t>
            </w:r>
          </w:p>
        </w:tc>
        <w:tc>
          <w:tcPr>
            <w:tcW w:w="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F4D28C" w14:textId="77777777" w:rsidR="00434B02" w:rsidRPr="00074D70" w:rsidRDefault="00434B02" w:rsidP="009D7071">
            <w:pPr>
              <w:widowControl w:val="0"/>
              <w:ind w:firstLine="0"/>
              <w:rPr>
                <w:rFonts w:eastAsia="Times New Roman" w:cs="Times New Roman"/>
                <w:color w:val="000000"/>
                <w:sz w:val="18"/>
                <w:szCs w:val="18"/>
                <w:lang w:eastAsia="ru-RU"/>
              </w:rPr>
            </w:pPr>
            <w:r w:rsidRPr="00074D70">
              <w:rPr>
                <w:rFonts w:eastAsia="Times New Roman" w:cs="Times New Roman"/>
                <w:color w:val="000000"/>
                <w:sz w:val="18"/>
                <w:szCs w:val="18"/>
                <w:lang w:eastAsia="ru-RU"/>
              </w:rPr>
              <w:t> </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3DE945"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2B06E8"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B4E273"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6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02C65"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93F7A3"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FCCA1"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007" w:type="dxa"/>
            <w:tcBorders>
              <w:top w:val="single" w:sz="4" w:space="0" w:color="000000"/>
              <w:left w:val="single" w:sz="4" w:space="0" w:color="000000"/>
              <w:bottom w:val="single" w:sz="4" w:space="0" w:color="000000"/>
              <w:right w:val="single" w:sz="4" w:space="0" w:color="000000"/>
            </w:tcBorders>
          </w:tcPr>
          <w:p w14:paraId="4CAA20F7"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6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BF93D3"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96D54E"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81C808"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2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3CBAD"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096D7C"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9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BA0C62"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116" w:type="dxa"/>
            <w:tcBorders>
              <w:top w:val="single" w:sz="4" w:space="0" w:color="000000"/>
              <w:left w:val="single" w:sz="4" w:space="0" w:color="000000"/>
              <w:bottom w:val="single" w:sz="4" w:space="0" w:color="000000"/>
              <w:right w:val="single" w:sz="4" w:space="0" w:color="000000"/>
            </w:tcBorders>
          </w:tcPr>
          <w:p w14:paraId="6179D960" w14:textId="77777777" w:rsidR="00434B02" w:rsidRPr="00074D70" w:rsidRDefault="00434B02" w:rsidP="009D7071">
            <w:pPr>
              <w:widowControl w:val="0"/>
              <w:ind w:firstLine="0"/>
              <w:rPr>
                <w:rFonts w:eastAsia="Times New Roman" w:cs="Times New Roman"/>
                <w:color w:val="000000"/>
                <w:sz w:val="18"/>
                <w:szCs w:val="18"/>
                <w:lang w:eastAsia="ru-RU"/>
              </w:rPr>
            </w:pPr>
          </w:p>
        </w:tc>
        <w:tc>
          <w:tcPr>
            <w:tcW w:w="1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95268C" w14:textId="77777777" w:rsidR="00434B02" w:rsidRPr="00074D70" w:rsidRDefault="00434B02" w:rsidP="009D7071">
            <w:pPr>
              <w:widowControl w:val="0"/>
              <w:ind w:firstLine="0"/>
              <w:rPr>
                <w:rFonts w:eastAsia="Times New Roman" w:cs="Times New Roman"/>
                <w:color w:val="000000"/>
                <w:sz w:val="18"/>
                <w:szCs w:val="18"/>
                <w:lang w:eastAsia="ru-RU"/>
              </w:rPr>
            </w:pPr>
          </w:p>
        </w:tc>
      </w:tr>
    </w:tbl>
    <w:p w14:paraId="4DF38E29" w14:textId="77777777" w:rsidR="00434B02" w:rsidRPr="00074D70" w:rsidRDefault="00434B02" w:rsidP="00434B02">
      <w:pPr>
        <w:ind w:left="720"/>
        <w:contextualSpacing/>
        <w:rPr>
          <w:rFonts w:eastAsia="Calibri" w:cs="Times New Roman"/>
          <w:sz w:val="18"/>
          <w:szCs w:val="18"/>
        </w:rPr>
      </w:pPr>
    </w:p>
    <w:p w14:paraId="13A1A48C" w14:textId="77777777" w:rsidR="00434B02" w:rsidRPr="00074D70" w:rsidRDefault="00434B02" w:rsidP="00434B02">
      <w:pPr>
        <w:ind w:left="720"/>
        <w:contextualSpacing/>
        <w:rPr>
          <w:rFonts w:eastAsia="Calibri" w:cs="Times New Roman"/>
          <w:sz w:val="18"/>
          <w:szCs w:val="18"/>
        </w:rPr>
      </w:pPr>
    </w:p>
    <w:p w14:paraId="3B3246AE" w14:textId="77777777" w:rsidR="00434B02" w:rsidRPr="00074D70" w:rsidRDefault="00434B02" w:rsidP="00434B02">
      <w:pPr>
        <w:ind w:left="720"/>
        <w:contextualSpacing/>
        <w:rPr>
          <w:rFonts w:eastAsia="Calibri" w:cs="Times New Roman"/>
          <w:sz w:val="18"/>
          <w:szCs w:val="18"/>
        </w:rPr>
      </w:pPr>
      <w:r w:rsidRPr="00074D70">
        <w:rPr>
          <w:rFonts w:eastAsia="Calibri" w:cs="Times New Roman"/>
          <w:sz w:val="18"/>
          <w:szCs w:val="18"/>
        </w:rPr>
        <w:t>Запросы, выполненные в рамках SLA:</w:t>
      </w:r>
    </w:p>
    <w:tbl>
      <w:tblPr>
        <w:tblW w:w="14332" w:type="dxa"/>
        <w:tblInd w:w="93" w:type="dxa"/>
        <w:tblLayout w:type="fixed"/>
        <w:tblLook w:val="04A0" w:firstRow="1" w:lastRow="0" w:firstColumn="1" w:lastColumn="0" w:noHBand="0" w:noVBand="1"/>
      </w:tblPr>
      <w:tblGrid>
        <w:gridCol w:w="964"/>
        <w:gridCol w:w="1889"/>
        <w:gridCol w:w="1843"/>
        <w:gridCol w:w="9636"/>
      </w:tblGrid>
      <w:tr w:rsidR="00434B02" w:rsidRPr="00074D70" w14:paraId="6739AF31" w14:textId="77777777" w:rsidTr="009D7071">
        <w:trPr>
          <w:trHeight w:val="855"/>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CE676B" w14:textId="77777777" w:rsidR="00434B02" w:rsidRPr="00074D70" w:rsidRDefault="00434B02" w:rsidP="009D7071">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 запроса в СУЗ</w:t>
            </w:r>
          </w:p>
        </w:tc>
        <w:tc>
          <w:tcPr>
            <w:tcW w:w="1889" w:type="dxa"/>
            <w:tcBorders>
              <w:top w:val="single" w:sz="4" w:space="0" w:color="000000"/>
              <w:bottom w:val="single" w:sz="4" w:space="0" w:color="000000"/>
              <w:right w:val="single" w:sz="4" w:space="0" w:color="000000"/>
            </w:tcBorders>
            <w:shd w:val="clear" w:color="auto" w:fill="auto"/>
            <w:vAlign w:val="center"/>
          </w:tcPr>
          <w:p w14:paraId="13621E0F" w14:textId="77777777" w:rsidR="00434B02" w:rsidRPr="00074D70" w:rsidRDefault="00434B02" w:rsidP="009D7071">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Дата и время регистрации</w:t>
            </w:r>
          </w:p>
        </w:tc>
        <w:tc>
          <w:tcPr>
            <w:tcW w:w="1843" w:type="dxa"/>
            <w:tcBorders>
              <w:top w:val="single" w:sz="4" w:space="0" w:color="000000"/>
              <w:bottom w:val="single" w:sz="4" w:space="0" w:color="000000"/>
              <w:right w:val="single" w:sz="4" w:space="0" w:color="000000"/>
            </w:tcBorders>
            <w:shd w:val="clear" w:color="auto" w:fill="auto"/>
            <w:vAlign w:val="center"/>
          </w:tcPr>
          <w:p w14:paraId="3627E30B" w14:textId="77777777" w:rsidR="00434B02" w:rsidRPr="00074D70" w:rsidRDefault="00434B02" w:rsidP="009D7071">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Дата закрытия обращения</w:t>
            </w:r>
          </w:p>
        </w:tc>
        <w:tc>
          <w:tcPr>
            <w:tcW w:w="9635" w:type="dxa"/>
            <w:tcBorders>
              <w:top w:val="single" w:sz="4" w:space="0" w:color="000000"/>
              <w:bottom w:val="single" w:sz="4" w:space="0" w:color="000000"/>
              <w:right w:val="single" w:sz="4" w:space="0" w:color="000000"/>
            </w:tcBorders>
            <w:shd w:val="clear" w:color="auto" w:fill="auto"/>
            <w:vAlign w:val="center"/>
          </w:tcPr>
          <w:p w14:paraId="333DDC50" w14:textId="77777777" w:rsidR="00434B02" w:rsidRPr="00074D70" w:rsidRDefault="00434B02" w:rsidP="009D7071">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Комментарий</w:t>
            </w:r>
          </w:p>
        </w:tc>
      </w:tr>
      <w:tr w:rsidR="00434B02" w:rsidRPr="00074D70" w14:paraId="17EA4C78" w14:textId="77777777" w:rsidTr="009D7071">
        <w:trPr>
          <w:trHeight w:val="274"/>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02EB9B" w14:textId="77777777" w:rsidR="00434B02" w:rsidRPr="00074D70" w:rsidRDefault="00434B02" w:rsidP="009D7071">
            <w:pPr>
              <w:widowControl w:val="0"/>
              <w:ind w:firstLine="0"/>
              <w:rPr>
                <w:rFonts w:eastAsia="Calibri" w:cs="Times New Roman"/>
                <w:color w:val="000000"/>
                <w:sz w:val="18"/>
                <w:szCs w:val="18"/>
                <w:lang w:eastAsia="ar-SA"/>
              </w:rPr>
            </w:pPr>
          </w:p>
        </w:tc>
        <w:tc>
          <w:tcPr>
            <w:tcW w:w="1889" w:type="dxa"/>
            <w:tcBorders>
              <w:top w:val="single" w:sz="4" w:space="0" w:color="000000"/>
              <w:bottom w:val="single" w:sz="4" w:space="0" w:color="000000"/>
              <w:right w:val="single" w:sz="4" w:space="0" w:color="000000"/>
            </w:tcBorders>
            <w:shd w:val="clear" w:color="auto" w:fill="auto"/>
            <w:vAlign w:val="center"/>
          </w:tcPr>
          <w:p w14:paraId="2A155601" w14:textId="77777777" w:rsidR="00434B02" w:rsidRPr="00074D70" w:rsidRDefault="00434B02" w:rsidP="009D7071">
            <w:pPr>
              <w:widowControl w:val="0"/>
              <w:ind w:firstLine="0"/>
              <w:rPr>
                <w:rFonts w:eastAsia="Calibri" w:cs="Times New Roman"/>
                <w:color w:val="000000"/>
                <w:sz w:val="18"/>
                <w:szCs w:val="18"/>
                <w:lang w:eastAsia="ar-SA"/>
              </w:rPr>
            </w:pPr>
          </w:p>
        </w:tc>
        <w:tc>
          <w:tcPr>
            <w:tcW w:w="1843" w:type="dxa"/>
            <w:tcBorders>
              <w:top w:val="single" w:sz="4" w:space="0" w:color="000000"/>
              <w:bottom w:val="single" w:sz="4" w:space="0" w:color="000000"/>
              <w:right w:val="single" w:sz="4" w:space="0" w:color="000000"/>
            </w:tcBorders>
            <w:shd w:val="clear" w:color="auto" w:fill="auto"/>
            <w:vAlign w:val="center"/>
          </w:tcPr>
          <w:p w14:paraId="0F911CCA" w14:textId="77777777" w:rsidR="00434B02" w:rsidRPr="00074D70" w:rsidRDefault="00434B02" w:rsidP="009D7071">
            <w:pPr>
              <w:widowControl w:val="0"/>
              <w:ind w:firstLine="0"/>
              <w:rPr>
                <w:rFonts w:eastAsia="Calibri" w:cs="Times New Roman"/>
                <w:color w:val="000000"/>
                <w:sz w:val="18"/>
                <w:szCs w:val="18"/>
                <w:lang w:eastAsia="ar-SA"/>
              </w:rPr>
            </w:pPr>
          </w:p>
        </w:tc>
        <w:tc>
          <w:tcPr>
            <w:tcW w:w="9635" w:type="dxa"/>
            <w:tcBorders>
              <w:top w:val="single" w:sz="4" w:space="0" w:color="000000"/>
              <w:bottom w:val="single" w:sz="4" w:space="0" w:color="000000"/>
              <w:right w:val="single" w:sz="4" w:space="0" w:color="000000"/>
            </w:tcBorders>
            <w:shd w:val="clear" w:color="auto" w:fill="auto"/>
            <w:vAlign w:val="center"/>
          </w:tcPr>
          <w:p w14:paraId="4D0A1C3E" w14:textId="77777777" w:rsidR="00434B02" w:rsidRPr="00074D70" w:rsidRDefault="00434B02" w:rsidP="009D7071">
            <w:pPr>
              <w:widowControl w:val="0"/>
              <w:ind w:firstLine="0"/>
              <w:rPr>
                <w:rFonts w:eastAsia="Calibri" w:cs="Times New Roman"/>
                <w:color w:val="000000"/>
                <w:sz w:val="18"/>
                <w:szCs w:val="18"/>
                <w:lang w:eastAsia="ar-SA"/>
              </w:rPr>
            </w:pPr>
          </w:p>
        </w:tc>
      </w:tr>
    </w:tbl>
    <w:p w14:paraId="1284582F" w14:textId="77777777" w:rsidR="00434B02" w:rsidRPr="00074D70" w:rsidRDefault="00434B02" w:rsidP="00434B02">
      <w:pPr>
        <w:ind w:left="720" w:firstLine="720"/>
        <w:contextualSpacing/>
        <w:rPr>
          <w:rFonts w:eastAsia="Calibri" w:cs="Times New Roman"/>
        </w:rPr>
      </w:pPr>
      <w:r w:rsidRPr="00074D70">
        <w:rPr>
          <w:rFonts w:eastAsia="Calibri" w:cs="Times New Roman"/>
        </w:rPr>
        <w:t>Анализ зафиксированных запросов:</w:t>
      </w:r>
    </w:p>
    <w:tbl>
      <w:tblPr>
        <w:tblW w:w="8407" w:type="dxa"/>
        <w:jc w:val="center"/>
        <w:tblLayout w:type="fixed"/>
        <w:tblLook w:val="04A0" w:firstRow="1" w:lastRow="0" w:firstColumn="1" w:lastColumn="0" w:noHBand="0" w:noVBand="1"/>
      </w:tblPr>
      <w:tblGrid>
        <w:gridCol w:w="3730"/>
        <w:gridCol w:w="4677"/>
      </w:tblGrid>
      <w:tr w:rsidR="00434B02" w:rsidRPr="00074D70" w14:paraId="06699671" w14:textId="77777777" w:rsidTr="009D7071">
        <w:trPr>
          <w:trHeight w:val="855"/>
          <w:jc w:val="center"/>
        </w:trPr>
        <w:tc>
          <w:tcPr>
            <w:tcW w:w="37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7CC93" w14:textId="77777777" w:rsidR="00434B02" w:rsidRPr="00074D70" w:rsidRDefault="00434B02" w:rsidP="009D7071">
            <w:pPr>
              <w:widowControl w:val="0"/>
              <w:ind w:firstLine="0"/>
              <w:jc w:val="center"/>
              <w:rPr>
                <w:rFonts w:eastAsia="Calibri" w:cs="Times New Roman"/>
                <w:b/>
                <w:bCs/>
                <w:color w:val="000000"/>
                <w:sz w:val="16"/>
                <w:szCs w:val="16"/>
                <w:lang w:eastAsia="ar-SA"/>
              </w:rPr>
            </w:pPr>
            <w:r w:rsidRPr="00074D70">
              <w:rPr>
                <w:rFonts w:eastAsia="Calibri" w:cs="Times New Roman"/>
                <w:b/>
                <w:bCs/>
                <w:color w:val="000000"/>
                <w:sz w:val="16"/>
                <w:szCs w:val="16"/>
                <w:lang w:eastAsia="ar-SA"/>
              </w:rPr>
              <w:t>ГУЗ НСО</w:t>
            </w:r>
          </w:p>
        </w:tc>
        <w:tc>
          <w:tcPr>
            <w:tcW w:w="4676" w:type="dxa"/>
            <w:tcBorders>
              <w:top w:val="single" w:sz="4" w:space="0" w:color="000000"/>
              <w:bottom w:val="single" w:sz="4" w:space="0" w:color="000000"/>
              <w:right w:val="single" w:sz="4" w:space="0" w:color="000000"/>
            </w:tcBorders>
            <w:shd w:val="clear" w:color="auto" w:fill="auto"/>
            <w:vAlign w:val="center"/>
          </w:tcPr>
          <w:p w14:paraId="49B02ADF" w14:textId="77777777" w:rsidR="00434B02" w:rsidRPr="00074D70" w:rsidRDefault="00434B02" w:rsidP="009D7071">
            <w:pPr>
              <w:widowControl w:val="0"/>
              <w:ind w:firstLine="0"/>
              <w:jc w:val="center"/>
              <w:rPr>
                <w:rFonts w:eastAsia="Calibri" w:cs="Times New Roman"/>
                <w:b/>
                <w:bCs/>
                <w:color w:val="000000"/>
                <w:sz w:val="16"/>
                <w:szCs w:val="16"/>
                <w:lang w:eastAsia="ar-SA"/>
              </w:rPr>
            </w:pPr>
            <w:r w:rsidRPr="00074D70">
              <w:rPr>
                <w:rFonts w:eastAsia="Calibri" w:cs="Times New Roman"/>
                <w:b/>
                <w:bCs/>
                <w:color w:val="000000"/>
                <w:sz w:val="16"/>
                <w:szCs w:val="16"/>
                <w:lang w:eastAsia="ar-SA"/>
              </w:rPr>
              <w:t>Кол-во запросов в СУЗ Исполнителя</w:t>
            </w:r>
          </w:p>
        </w:tc>
      </w:tr>
      <w:tr w:rsidR="00434B02" w:rsidRPr="00074D70" w14:paraId="73465808" w14:textId="77777777" w:rsidTr="009D7071">
        <w:trPr>
          <w:trHeight w:val="274"/>
          <w:jc w:val="center"/>
        </w:trPr>
        <w:tc>
          <w:tcPr>
            <w:tcW w:w="37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BD0FF8" w14:textId="77777777" w:rsidR="00434B02" w:rsidRPr="00074D70" w:rsidRDefault="00434B02" w:rsidP="009D7071">
            <w:pPr>
              <w:widowControl w:val="0"/>
              <w:ind w:firstLine="0"/>
              <w:jc w:val="center"/>
              <w:rPr>
                <w:rFonts w:eastAsia="Calibri" w:cs="Times New Roman"/>
                <w:color w:val="000000"/>
                <w:sz w:val="16"/>
                <w:szCs w:val="16"/>
                <w:lang w:eastAsia="ar-SA"/>
              </w:rPr>
            </w:pPr>
          </w:p>
        </w:tc>
        <w:tc>
          <w:tcPr>
            <w:tcW w:w="4676" w:type="dxa"/>
            <w:tcBorders>
              <w:top w:val="single" w:sz="4" w:space="0" w:color="000000"/>
              <w:bottom w:val="single" w:sz="4" w:space="0" w:color="000000"/>
              <w:right w:val="single" w:sz="4" w:space="0" w:color="000000"/>
            </w:tcBorders>
            <w:shd w:val="clear" w:color="auto" w:fill="auto"/>
            <w:vAlign w:val="center"/>
          </w:tcPr>
          <w:p w14:paraId="3F1A694C" w14:textId="77777777" w:rsidR="00434B02" w:rsidRPr="00074D70" w:rsidRDefault="00434B02" w:rsidP="009D7071">
            <w:pPr>
              <w:widowControl w:val="0"/>
              <w:ind w:firstLine="0"/>
              <w:jc w:val="center"/>
              <w:rPr>
                <w:rFonts w:eastAsia="Calibri" w:cs="Times New Roman"/>
                <w:color w:val="000000"/>
                <w:sz w:val="16"/>
                <w:szCs w:val="16"/>
                <w:lang w:eastAsia="ar-SA"/>
              </w:rPr>
            </w:pPr>
          </w:p>
        </w:tc>
      </w:tr>
    </w:tbl>
    <w:p w14:paraId="6CAC196C" w14:textId="77777777" w:rsidR="00434B02" w:rsidRPr="00074D70" w:rsidRDefault="00434B02" w:rsidP="00434B02">
      <w:pPr>
        <w:jc w:val="center"/>
        <w:rPr>
          <w:rFonts w:eastAsia="Calibri" w:cs="Times New Roman"/>
          <w:lang w:eastAsia="ar-SA"/>
        </w:rPr>
      </w:pPr>
      <w:r w:rsidRPr="00074D70">
        <w:rPr>
          <w:noProof/>
          <w:lang w:eastAsia="ru-RU"/>
        </w:rPr>
        <w:drawing>
          <wp:inline distT="0" distB="0" distL="0" distR="0" wp14:anchorId="4446D287" wp14:editId="6C074D7F">
            <wp:extent cx="5161915" cy="2752725"/>
            <wp:effectExtent l="0" t="0" r="0" b="0"/>
            <wp:docPr id="34"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4"/>
                    <pic:cNvPicPr>
                      <a:picLocks noChangeAspect="1" noChangeArrowheads="1"/>
                    </pic:cNvPicPr>
                  </pic:nvPicPr>
                  <pic:blipFill>
                    <a:blip r:embed="rId74"/>
                    <a:stretch>
                      <a:fillRect/>
                    </a:stretch>
                  </pic:blipFill>
                  <pic:spPr bwMode="auto">
                    <a:xfrm>
                      <a:off x="0" y="0"/>
                      <a:ext cx="5161915" cy="2752725"/>
                    </a:xfrm>
                    <a:prstGeom prst="rect">
                      <a:avLst/>
                    </a:prstGeom>
                  </pic:spPr>
                </pic:pic>
              </a:graphicData>
            </a:graphic>
          </wp:inline>
        </w:drawing>
      </w:r>
    </w:p>
    <w:p w14:paraId="21584171" w14:textId="77777777" w:rsidR="00434B02" w:rsidRPr="00074D70" w:rsidRDefault="00434B02" w:rsidP="00434B02">
      <w:pPr>
        <w:rPr>
          <w:rFonts w:eastAsia="Calibri" w:cs="Times New Roman"/>
          <w:b/>
          <w:lang w:eastAsia="ar-SA"/>
        </w:rPr>
      </w:pPr>
      <w:r w:rsidRPr="00074D70">
        <w:rPr>
          <w:rFonts w:eastAsia="Calibri" w:cs="Times New Roman"/>
          <w:b/>
          <w:lang w:eastAsia="ar-SA"/>
        </w:rPr>
        <w:t>Интегральный показатель качества (ИПК) за Этап:</w:t>
      </w:r>
    </w:p>
    <w:p w14:paraId="51D3539B" w14:textId="77777777" w:rsidR="00434B02" w:rsidRPr="00074D70" w:rsidRDefault="00434B02" w:rsidP="00434B02">
      <w:pPr>
        <w:widowControl w:val="0"/>
        <w:numPr>
          <w:ilvl w:val="1"/>
          <w:numId w:val="50"/>
        </w:numPr>
        <w:tabs>
          <w:tab w:val="left" w:pos="426"/>
        </w:tabs>
        <w:rPr>
          <w:rFonts w:eastAsia="Calibri" w:cs="Times New Roman"/>
          <w:b/>
          <w:sz w:val="18"/>
          <w:szCs w:val="18"/>
        </w:rPr>
      </w:pPr>
      <w:r w:rsidRPr="00074D70">
        <w:rPr>
          <w:rFonts w:eastAsia="Calibri" w:cs="Times New Roman"/>
          <w:b/>
          <w:sz w:val="18"/>
          <w:szCs w:val="18"/>
        </w:rPr>
        <w:t>Очная консультационно-методологическая поддержка пользователей</w:t>
      </w:r>
    </w:p>
    <w:p w14:paraId="333B4D0E" w14:textId="77777777" w:rsidR="00434B02" w:rsidRPr="00074D70" w:rsidRDefault="00434B02" w:rsidP="00434B02">
      <w:pPr>
        <w:tabs>
          <w:tab w:val="left" w:pos="426"/>
        </w:tabs>
        <w:ind w:left="720"/>
        <w:contextualSpacing/>
        <w:rPr>
          <w:rFonts w:eastAsia="Calibri" w:cs="Times New Roman"/>
          <w:b/>
          <w:sz w:val="18"/>
          <w:szCs w:val="18"/>
        </w:rPr>
      </w:pPr>
      <w:r w:rsidRPr="00074D70">
        <w:rPr>
          <w:rFonts w:eastAsia="Calibri" w:cs="Times New Roman"/>
          <w:b/>
          <w:sz w:val="18"/>
          <w:szCs w:val="18"/>
        </w:rPr>
        <w:t>по работе с Компонентами ЕГИСЗ НСО и Сервисами интеграции</w:t>
      </w:r>
    </w:p>
    <w:p w14:paraId="0507F392" w14:textId="77777777" w:rsidR="00434B02" w:rsidRPr="00074D70" w:rsidRDefault="00434B02" w:rsidP="00434B02">
      <w:pPr>
        <w:ind w:left="720"/>
        <w:contextualSpacing/>
        <w:rPr>
          <w:rFonts w:eastAsia="Calibri" w:cs="Times New Roman"/>
          <w:sz w:val="18"/>
          <w:szCs w:val="18"/>
        </w:rPr>
      </w:pPr>
      <w:r w:rsidRPr="00074D70">
        <w:rPr>
          <w:rFonts w:eastAsia="Calibri" w:cs="Times New Roman"/>
          <w:sz w:val="18"/>
          <w:szCs w:val="18"/>
        </w:rPr>
        <w:t>Сведения об оказанных услугах по очной консультационно-методологической поддержке пользователей, включающие очные консультации и инструктажи, медицинскому и административному персоналу ГУЗ НСО (филиала) приведены в таблице 8.</w:t>
      </w:r>
    </w:p>
    <w:p w14:paraId="1D17E795"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Pr>
          <w:rFonts w:eastAsia="Calibri" w:cs="Times New Roman"/>
          <w:noProof/>
          <w:sz w:val="18"/>
          <w:szCs w:val="18"/>
        </w:rPr>
        <w:t>8</w:t>
      </w:r>
      <w:r w:rsidRPr="00074D70">
        <w:rPr>
          <w:rFonts w:eastAsia="Calibri" w:cs="Times New Roman"/>
          <w:sz w:val="18"/>
          <w:szCs w:val="18"/>
        </w:rPr>
        <w:fldChar w:fldCharType="end"/>
      </w:r>
    </w:p>
    <w:tbl>
      <w:tblPr>
        <w:tblW w:w="5000" w:type="pct"/>
        <w:tblLayout w:type="fixed"/>
        <w:tblLook w:val="04A0" w:firstRow="1" w:lastRow="0" w:firstColumn="1" w:lastColumn="0" w:noHBand="0" w:noVBand="1"/>
      </w:tblPr>
      <w:tblGrid>
        <w:gridCol w:w="1376"/>
        <w:gridCol w:w="1101"/>
        <w:gridCol w:w="1667"/>
        <w:gridCol w:w="1667"/>
        <w:gridCol w:w="1338"/>
        <w:gridCol w:w="2099"/>
        <w:gridCol w:w="1668"/>
        <w:gridCol w:w="1639"/>
        <w:gridCol w:w="2005"/>
      </w:tblGrid>
      <w:tr w:rsidR="00434B02" w:rsidRPr="00074D70" w14:paraId="46735901" w14:textId="77777777" w:rsidTr="009D7071">
        <w:trPr>
          <w:trHeight w:val="571"/>
        </w:trPr>
        <w:tc>
          <w:tcPr>
            <w:tcW w:w="1376" w:type="dxa"/>
            <w:tcBorders>
              <w:top w:val="single" w:sz="4" w:space="0" w:color="000000"/>
              <w:left w:val="single" w:sz="4" w:space="0" w:color="000000"/>
              <w:bottom w:val="single" w:sz="4" w:space="0" w:color="000000"/>
              <w:right w:val="single" w:sz="4" w:space="0" w:color="000000"/>
            </w:tcBorders>
            <w:vAlign w:val="center"/>
          </w:tcPr>
          <w:p w14:paraId="391BF3CE"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ГУЗ НСО</w:t>
            </w: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4F3EA"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 Запроса ГУЗ НСО</w:t>
            </w: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BEE15D3"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начала очного сопровождения</w:t>
            </w: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7C813E0"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окончания очного сопровождения</w:t>
            </w: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1AF4089"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Компонент/</w:t>
            </w:r>
          </w:p>
          <w:p w14:paraId="0B4B782D"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Сервис</w:t>
            </w: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94E16DC"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Проводимые мероприятия</w:t>
            </w:r>
          </w:p>
        </w:tc>
        <w:tc>
          <w:tcPr>
            <w:tcW w:w="1669" w:type="dxa"/>
            <w:tcBorders>
              <w:top w:val="single" w:sz="4" w:space="0" w:color="000000"/>
              <w:left w:val="single" w:sz="4" w:space="0" w:color="000000"/>
              <w:bottom w:val="single" w:sz="4" w:space="0" w:color="000000"/>
              <w:right w:val="single" w:sz="4" w:space="0" w:color="000000"/>
            </w:tcBorders>
            <w:vAlign w:val="center"/>
          </w:tcPr>
          <w:p w14:paraId="73CFDED2"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Специалист</w:t>
            </w:r>
          </w:p>
          <w:p w14:paraId="08A40385"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ГУЗ НСО (ФИО)</w:t>
            </w:r>
          </w:p>
        </w:tc>
        <w:tc>
          <w:tcPr>
            <w:tcW w:w="1640" w:type="dxa"/>
            <w:tcBorders>
              <w:top w:val="single" w:sz="4" w:space="0" w:color="000000"/>
              <w:left w:val="single" w:sz="4" w:space="0" w:color="000000"/>
              <w:bottom w:val="single" w:sz="4" w:space="0" w:color="000000"/>
              <w:right w:val="single" w:sz="4" w:space="0" w:color="000000"/>
            </w:tcBorders>
            <w:vAlign w:val="center"/>
          </w:tcPr>
          <w:p w14:paraId="1727C815"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Специальность/</w:t>
            </w:r>
          </w:p>
          <w:p w14:paraId="6C337B08"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должность</w:t>
            </w:r>
          </w:p>
        </w:tc>
        <w:tc>
          <w:tcPr>
            <w:tcW w:w="2006" w:type="dxa"/>
            <w:tcBorders>
              <w:top w:val="single" w:sz="4" w:space="0" w:color="000000"/>
              <w:left w:val="single" w:sz="4" w:space="0" w:color="000000"/>
              <w:bottom w:val="single" w:sz="4" w:space="0" w:color="000000"/>
              <w:right w:val="single" w:sz="4" w:space="0" w:color="000000"/>
            </w:tcBorders>
            <w:vAlign w:val="center"/>
          </w:tcPr>
          <w:p w14:paraId="0E03E4F6" w14:textId="77777777" w:rsidR="00434B02" w:rsidRPr="00074D70" w:rsidRDefault="00434B02" w:rsidP="009D7071">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Представитель Исполнителя (ФИО)</w:t>
            </w:r>
          </w:p>
        </w:tc>
      </w:tr>
      <w:tr w:rsidR="00434B02" w:rsidRPr="00074D70" w14:paraId="6142A054" w14:textId="77777777" w:rsidTr="009D7071">
        <w:trPr>
          <w:trHeight w:val="339"/>
        </w:trPr>
        <w:tc>
          <w:tcPr>
            <w:tcW w:w="1376" w:type="dxa"/>
            <w:tcBorders>
              <w:top w:val="single" w:sz="4" w:space="0" w:color="000000"/>
              <w:left w:val="single" w:sz="4" w:space="0" w:color="000000"/>
              <w:bottom w:val="single" w:sz="4" w:space="0" w:color="000000"/>
              <w:right w:val="single" w:sz="4" w:space="0" w:color="000000"/>
            </w:tcBorders>
            <w:vAlign w:val="center"/>
          </w:tcPr>
          <w:p w14:paraId="522A5893"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94D7BE"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22573C9"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1D79EBE"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7F1A5C2"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C70C8EF"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9" w:type="dxa"/>
            <w:tcBorders>
              <w:top w:val="single" w:sz="4" w:space="0" w:color="000000"/>
              <w:left w:val="single" w:sz="4" w:space="0" w:color="000000"/>
              <w:bottom w:val="single" w:sz="4" w:space="0" w:color="000000"/>
              <w:right w:val="single" w:sz="4" w:space="0" w:color="000000"/>
            </w:tcBorders>
            <w:vAlign w:val="center"/>
          </w:tcPr>
          <w:p w14:paraId="6DD96146"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40" w:type="dxa"/>
            <w:tcBorders>
              <w:top w:val="single" w:sz="4" w:space="0" w:color="000000"/>
              <w:left w:val="single" w:sz="4" w:space="0" w:color="000000"/>
              <w:bottom w:val="single" w:sz="4" w:space="0" w:color="000000"/>
              <w:right w:val="single" w:sz="4" w:space="0" w:color="000000"/>
            </w:tcBorders>
            <w:vAlign w:val="center"/>
          </w:tcPr>
          <w:p w14:paraId="47759C36" w14:textId="77777777" w:rsidR="00434B02" w:rsidRPr="00074D70" w:rsidRDefault="00434B02" w:rsidP="009D7071">
            <w:pPr>
              <w:widowControl w:val="0"/>
              <w:ind w:firstLine="0"/>
              <w:jc w:val="center"/>
              <w:rPr>
                <w:rFonts w:eastAsia="Times New Roman" w:cs="Times New Roman"/>
                <w:sz w:val="16"/>
                <w:szCs w:val="16"/>
                <w:lang w:eastAsia="ar-SA"/>
              </w:rPr>
            </w:pPr>
          </w:p>
        </w:tc>
        <w:tc>
          <w:tcPr>
            <w:tcW w:w="2006" w:type="dxa"/>
            <w:tcBorders>
              <w:top w:val="single" w:sz="4" w:space="0" w:color="000000"/>
              <w:left w:val="single" w:sz="4" w:space="0" w:color="000000"/>
              <w:bottom w:val="single" w:sz="4" w:space="0" w:color="000000"/>
              <w:right w:val="single" w:sz="4" w:space="0" w:color="000000"/>
            </w:tcBorders>
            <w:vAlign w:val="center"/>
          </w:tcPr>
          <w:p w14:paraId="05F69F1C" w14:textId="77777777" w:rsidR="00434B02" w:rsidRPr="00074D70" w:rsidRDefault="00434B02" w:rsidP="009D7071">
            <w:pPr>
              <w:widowControl w:val="0"/>
              <w:ind w:firstLine="0"/>
              <w:rPr>
                <w:rFonts w:eastAsia="Times New Roman" w:cs="Times New Roman"/>
                <w:sz w:val="16"/>
                <w:szCs w:val="16"/>
                <w:lang w:eastAsia="ar-SA"/>
              </w:rPr>
            </w:pPr>
          </w:p>
        </w:tc>
      </w:tr>
      <w:tr w:rsidR="00434B02" w:rsidRPr="00074D70" w14:paraId="5AFD489C" w14:textId="77777777" w:rsidTr="009D7071">
        <w:trPr>
          <w:trHeight w:val="339"/>
        </w:trPr>
        <w:tc>
          <w:tcPr>
            <w:tcW w:w="1376" w:type="dxa"/>
            <w:tcBorders>
              <w:top w:val="single" w:sz="4" w:space="0" w:color="000000"/>
              <w:left w:val="single" w:sz="4" w:space="0" w:color="000000"/>
              <w:bottom w:val="single" w:sz="4" w:space="0" w:color="000000"/>
              <w:right w:val="single" w:sz="4" w:space="0" w:color="000000"/>
            </w:tcBorders>
            <w:vAlign w:val="center"/>
          </w:tcPr>
          <w:p w14:paraId="540DA855"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FF9B59"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AF77056"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19D6643"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E68FC12"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C9B0F63"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69" w:type="dxa"/>
            <w:tcBorders>
              <w:top w:val="single" w:sz="4" w:space="0" w:color="000000"/>
              <w:left w:val="single" w:sz="4" w:space="0" w:color="000000"/>
              <w:bottom w:val="single" w:sz="4" w:space="0" w:color="000000"/>
              <w:right w:val="single" w:sz="4" w:space="0" w:color="000000"/>
            </w:tcBorders>
            <w:vAlign w:val="center"/>
          </w:tcPr>
          <w:p w14:paraId="43AA226E" w14:textId="77777777" w:rsidR="00434B02" w:rsidRPr="00074D70" w:rsidRDefault="00434B02" w:rsidP="009D7071">
            <w:pPr>
              <w:widowControl w:val="0"/>
              <w:ind w:firstLine="0"/>
              <w:jc w:val="center"/>
              <w:rPr>
                <w:rFonts w:eastAsia="Times New Roman" w:cs="Times New Roman"/>
                <w:sz w:val="16"/>
                <w:szCs w:val="20"/>
                <w:lang w:eastAsia="ar-SA"/>
              </w:rPr>
            </w:pPr>
          </w:p>
        </w:tc>
        <w:tc>
          <w:tcPr>
            <w:tcW w:w="1640" w:type="dxa"/>
            <w:tcBorders>
              <w:top w:val="single" w:sz="4" w:space="0" w:color="000000"/>
              <w:left w:val="single" w:sz="4" w:space="0" w:color="000000"/>
              <w:bottom w:val="single" w:sz="4" w:space="0" w:color="000000"/>
              <w:right w:val="single" w:sz="4" w:space="0" w:color="000000"/>
            </w:tcBorders>
            <w:vAlign w:val="center"/>
          </w:tcPr>
          <w:p w14:paraId="70F7AB27" w14:textId="77777777" w:rsidR="00434B02" w:rsidRPr="00074D70" w:rsidRDefault="00434B02" w:rsidP="009D7071">
            <w:pPr>
              <w:widowControl w:val="0"/>
              <w:ind w:firstLine="0"/>
              <w:jc w:val="center"/>
              <w:rPr>
                <w:rFonts w:eastAsia="Times New Roman" w:cs="Times New Roman"/>
                <w:sz w:val="16"/>
                <w:szCs w:val="16"/>
                <w:lang w:eastAsia="ar-SA"/>
              </w:rPr>
            </w:pPr>
          </w:p>
        </w:tc>
        <w:tc>
          <w:tcPr>
            <w:tcW w:w="2006" w:type="dxa"/>
            <w:tcBorders>
              <w:top w:val="single" w:sz="4" w:space="0" w:color="000000"/>
              <w:left w:val="single" w:sz="4" w:space="0" w:color="000000"/>
              <w:bottom w:val="single" w:sz="4" w:space="0" w:color="000000"/>
              <w:right w:val="single" w:sz="4" w:space="0" w:color="000000"/>
            </w:tcBorders>
            <w:vAlign w:val="center"/>
          </w:tcPr>
          <w:p w14:paraId="686DE529" w14:textId="77777777" w:rsidR="00434B02" w:rsidRPr="00074D70" w:rsidRDefault="00434B02" w:rsidP="009D7071">
            <w:pPr>
              <w:widowControl w:val="0"/>
              <w:ind w:firstLine="0"/>
              <w:jc w:val="center"/>
              <w:rPr>
                <w:rFonts w:eastAsia="Times New Roman" w:cs="Times New Roman"/>
                <w:sz w:val="16"/>
                <w:szCs w:val="16"/>
                <w:lang w:eastAsia="ar-SA"/>
              </w:rPr>
            </w:pPr>
          </w:p>
        </w:tc>
      </w:tr>
      <w:tr w:rsidR="00434B02" w:rsidRPr="00074D70" w14:paraId="59560D97" w14:textId="77777777" w:rsidTr="009D7071">
        <w:trPr>
          <w:trHeight w:val="284"/>
        </w:trPr>
        <w:tc>
          <w:tcPr>
            <w:tcW w:w="7153" w:type="dxa"/>
            <w:gridSpan w:val="5"/>
            <w:tcBorders>
              <w:top w:val="single" w:sz="4" w:space="0" w:color="000000"/>
              <w:left w:val="single" w:sz="4" w:space="0" w:color="000000"/>
              <w:bottom w:val="single" w:sz="4" w:space="0" w:color="000000"/>
              <w:right w:val="single" w:sz="4" w:space="0" w:color="000000"/>
            </w:tcBorders>
            <w:shd w:val="clear" w:color="auto" w:fill="auto"/>
          </w:tcPr>
          <w:p w14:paraId="41D76608" w14:textId="77777777" w:rsidR="00434B02" w:rsidRPr="00074D70" w:rsidRDefault="00434B02" w:rsidP="009D7071">
            <w:pPr>
              <w:widowControl w:val="0"/>
              <w:ind w:firstLine="0"/>
              <w:rPr>
                <w:rFonts w:eastAsia="Calibri" w:cs="Times New Roman"/>
                <w:sz w:val="16"/>
                <w:szCs w:val="20"/>
                <w:lang w:eastAsia="ar-SA"/>
              </w:rPr>
            </w:pPr>
            <w:r w:rsidRPr="00074D70">
              <w:rPr>
                <w:rFonts w:eastAsia="Times New Roman" w:cs="Times New Roman"/>
                <w:sz w:val="16"/>
                <w:szCs w:val="20"/>
                <w:lang w:eastAsia="ar-SA"/>
              </w:rPr>
              <w:t>Итого часов очного сопровождения: Город</w:t>
            </w:r>
            <w:r w:rsidRPr="00074D70">
              <w:rPr>
                <w:rFonts w:eastAsia="Calibri" w:cs="Times New Roman"/>
                <w:sz w:val="16"/>
                <w:szCs w:val="20"/>
                <w:lang w:eastAsia="ar-SA"/>
              </w:rPr>
              <w:t>: __________ часов Область: ______ часов  Заказчик _____ часов</w:t>
            </w:r>
          </w:p>
        </w:tc>
        <w:tc>
          <w:tcPr>
            <w:tcW w:w="7415" w:type="dxa"/>
            <w:gridSpan w:val="4"/>
            <w:tcBorders>
              <w:top w:val="single" w:sz="4" w:space="0" w:color="000000"/>
              <w:left w:val="single" w:sz="4" w:space="0" w:color="000000"/>
              <w:bottom w:val="single" w:sz="4" w:space="0" w:color="000000"/>
              <w:right w:val="single" w:sz="4" w:space="0" w:color="000000"/>
            </w:tcBorders>
            <w:shd w:val="clear" w:color="auto" w:fill="auto"/>
          </w:tcPr>
          <w:p w14:paraId="7F72272E" w14:textId="77777777" w:rsidR="00434B02" w:rsidRPr="00074D70" w:rsidRDefault="00434B02" w:rsidP="009D7071">
            <w:pPr>
              <w:widowControl w:val="0"/>
              <w:ind w:firstLine="0"/>
              <w:rPr>
                <w:rFonts w:eastAsia="Calibri" w:cs="Times New Roman"/>
                <w:sz w:val="16"/>
                <w:szCs w:val="20"/>
                <w:lang w:eastAsia="ar-SA"/>
              </w:rPr>
            </w:pPr>
            <w:r w:rsidRPr="00074D70">
              <w:rPr>
                <w:rFonts w:eastAsia="Calibri" w:cs="Times New Roman"/>
                <w:sz w:val="16"/>
                <w:szCs w:val="20"/>
                <w:lang w:eastAsia="ar-SA"/>
              </w:rPr>
              <w:t>Остаток часов в рамках ООЗ:  Город: _____ часов  Область: _____ часов  Заказчик _______ часов</w:t>
            </w:r>
          </w:p>
        </w:tc>
      </w:tr>
    </w:tbl>
    <w:p w14:paraId="555439B0" w14:textId="77777777" w:rsidR="00434B02" w:rsidRPr="00074D70" w:rsidRDefault="00434B02" w:rsidP="00434B02">
      <w:pPr>
        <w:ind w:left="720" w:firstLine="720"/>
        <w:contextualSpacing/>
        <w:rPr>
          <w:rFonts w:eastAsia="Calibri" w:cs="Times New Roman"/>
          <w:sz w:val="18"/>
          <w:szCs w:val="18"/>
        </w:rPr>
      </w:pPr>
    </w:p>
    <w:p w14:paraId="1B35FAFE" w14:textId="77777777" w:rsidR="00434B02" w:rsidRPr="00074D70" w:rsidRDefault="00434B02" w:rsidP="00434B02">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Плановые регламентные работы</w:t>
      </w:r>
    </w:p>
    <w:p w14:paraId="00EAA4E4" w14:textId="77777777" w:rsidR="00434B02" w:rsidRPr="00074D70" w:rsidRDefault="00434B02" w:rsidP="00434B02">
      <w:pPr>
        <w:ind w:firstLine="708"/>
        <w:rPr>
          <w:rFonts w:eastAsia="Calibri" w:cs="Times New Roman"/>
          <w:sz w:val="18"/>
          <w:szCs w:val="18"/>
          <w:lang w:eastAsia="ar-SA"/>
        </w:rPr>
      </w:pPr>
      <w:r w:rsidRPr="00074D70">
        <w:rPr>
          <w:rFonts w:eastAsia="Calibri" w:cs="Times New Roman"/>
          <w:sz w:val="18"/>
          <w:szCs w:val="18"/>
          <w:lang w:eastAsia="ar-SA"/>
        </w:rPr>
        <w:t>Плановые регламентные работы не производились</w:t>
      </w:r>
    </w:p>
    <w:p w14:paraId="44C45E4C" w14:textId="77777777" w:rsidR="00434B02" w:rsidRPr="00074D70" w:rsidRDefault="00434B02" w:rsidP="00434B02">
      <w:pPr>
        <w:ind w:firstLine="708"/>
        <w:rPr>
          <w:rFonts w:eastAsia="Calibri" w:cs="Times New Roman"/>
          <w:sz w:val="18"/>
          <w:szCs w:val="18"/>
          <w:lang w:eastAsia="ar-SA"/>
        </w:rPr>
      </w:pPr>
      <w:r w:rsidRPr="00074D70">
        <w:rPr>
          <w:rFonts w:eastAsia="Calibri" w:cs="Times New Roman"/>
          <w:b/>
          <w:sz w:val="18"/>
          <w:szCs w:val="18"/>
          <w:lang w:eastAsia="ar-SA"/>
        </w:rPr>
        <w:t>Примечание</w:t>
      </w:r>
      <w:r w:rsidRPr="00074D70">
        <w:rPr>
          <w:rFonts w:eastAsia="Calibri" w:cs="Times New Roman"/>
          <w:sz w:val="18"/>
          <w:szCs w:val="18"/>
          <w:lang w:eastAsia="ar-SA"/>
        </w:rPr>
        <w:t>: в этом разделе должно указываться:</w:t>
      </w:r>
    </w:p>
    <w:p w14:paraId="3C626E8A" w14:textId="77777777" w:rsidR="00434B02" w:rsidRPr="00074D70" w:rsidRDefault="00434B02" w:rsidP="00434B02">
      <w:pPr>
        <w:numPr>
          <w:ilvl w:val="0"/>
          <w:numId w:val="52"/>
        </w:numPr>
        <w:ind w:left="993" w:hanging="284"/>
        <w:contextualSpacing/>
        <w:rPr>
          <w:rFonts w:eastAsia="Calibri" w:cs="Times New Roman"/>
          <w:sz w:val="18"/>
          <w:szCs w:val="18"/>
        </w:rPr>
      </w:pPr>
      <w:r w:rsidRPr="00074D70">
        <w:rPr>
          <w:rFonts w:eastAsia="Calibri" w:cs="Times New Roman"/>
          <w:sz w:val="18"/>
          <w:szCs w:val="18"/>
        </w:rPr>
        <w:t>дата, время и продолжительность проведения работ;</w:t>
      </w:r>
    </w:p>
    <w:p w14:paraId="27377CC6" w14:textId="77777777" w:rsidR="00434B02" w:rsidRPr="00074D70" w:rsidRDefault="00434B02" w:rsidP="00434B02">
      <w:pPr>
        <w:numPr>
          <w:ilvl w:val="0"/>
          <w:numId w:val="52"/>
        </w:numPr>
        <w:ind w:left="993" w:hanging="284"/>
        <w:contextualSpacing/>
        <w:rPr>
          <w:rFonts w:eastAsia="Calibri" w:cs="Times New Roman"/>
          <w:sz w:val="18"/>
          <w:szCs w:val="18"/>
        </w:rPr>
      </w:pPr>
      <w:r w:rsidRPr="00074D70">
        <w:rPr>
          <w:rFonts w:eastAsia="Calibri" w:cs="Times New Roman"/>
          <w:sz w:val="18"/>
          <w:szCs w:val="18"/>
        </w:rPr>
        <w:t>продолжительность недоступности Компонентов ЕГИСЗ НСО и Сервисов интеграции.</w:t>
      </w:r>
    </w:p>
    <w:p w14:paraId="16BA8D33" w14:textId="77777777" w:rsidR="00434B02" w:rsidRPr="00074D70" w:rsidRDefault="00434B02" w:rsidP="00434B02">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Неотложные регламентные работы</w:t>
      </w:r>
    </w:p>
    <w:p w14:paraId="0DC7AC21" w14:textId="77777777" w:rsidR="00434B02" w:rsidRPr="00074D70" w:rsidRDefault="00434B02" w:rsidP="00434B02">
      <w:pPr>
        <w:ind w:firstLine="708"/>
        <w:rPr>
          <w:rFonts w:eastAsia="Times New Roman" w:cs="Times New Roman"/>
          <w:sz w:val="18"/>
          <w:szCs w:val="18"/>
          <w:lang w:eastAsia="ru-RU"/>
        </w:rPr>
      </w:pPr>
      <w:r w:rsidRPr="00074D70">
        <w:rPr>
          <w:rFonts w:eastAsia="Times New Roman" w:cs="Times New Roman"/>
          <w:sz w:val="18"/>
          <w:szCs w:val="18"/>
          <w:lang w:eastAsia="ru-RU"/>
        </w:rPr>
        <w:t>Неотложные регламентный работы не производились</w:t>
      </w:r>
    </w:p>
    <w:p w14:paraId="40233638" w14:textId="77777777" w:rsidR="00434B02" w:rsidRPr="00074D70" w:rsidRDefault="00434B02" w:rsidP="00434B02">
      <w:pPr>
        <w:ind w:firstLine="708"/>
        <w:rPr>
          <w:rFonts w:eastAsia="Times New Roman" w:cs="Times New Roman"/>
          <w:sz w:val="18"/>
          <w:szCs w:val="18"/>
          <w:lang w:eastAsia="ru-RU"/>
        </w:rPr>
      </w:pPr>
      <w:r w:rsidRPr="00074D70">
        <w:rPr>
          <w:rFonts w:eastAsia="Times New Roman" w:cs="Times New Roman"/>
          <w:b/>
          <w:sz w:val="18"/>
          <w:szCs w:val="18"/>
          <w:lang w:eastAsia="ru-RU"/>
        </w:rPr>
        <w:t>Примечание</w:t>
      </w:r>
      <w:r w:rsidRPr="00074D70">
        <w:rPr>
          <w:rFonts w:eastAsia="Times New Roman" w:cs="Times New Roman"/>
          <w:sz w:val="18"/>
          <w:szCs w:val="18"/>
          <w:lang w:eastAsia="ru-RU"/>
        </w:rPr>
        <w:t>: в этом разделе должно указываться:</w:t>
      </w:r>
    </w:p>
    <w:p w14:paraId="21E3E015" w14:textId="77777777" w:rsidR="00434B02" w:rsidRPr="00074D70" w:rsidRDefault="00434B02" w:rsidP="00434B02">
      <w:pPr>
        <w:numPr>
          <w:ilvl w:val="0"/>
          <w:numId w:val="52"/>
        </w:numPr>
        <w:ind w:left="993" w:hanging="284"/>
        <w:contextualSpacing/>
        <w:rPr>
          <w:rFonts w:eastAsia="Calibri" w:cs="Times New Roman"/>
          <w:sz w:val="18"/>
          <w:szCs w:val="18"/>
          <w:lang w:eastAsia="ar-SA"/>
        </w:rPr>
      </w:pPr>
      <w:r w:rsidRPr="00074D70">
        <w:rPr>
          <w:rFonts w:eastAsia="Calibri" w:cs="Times New Roman"/>
          <w:sz w:val="18"/>
          <w:szCs w:val="18"/>
          <w:lang w:eastAsia="ar-SA"/>
        </w:rPr>
        <w:t>дата, время и продолжительность проведения работ;</w:t>
      </w:r>
    </w:p>
    <w:p w14:paraId="3E184206" w14:textId="77777777" w:rsidR="00434B02" w:rsidRPr="00074D70" w:rsidRDefault="00434B02" w:rsidP="00434B02">
      <w:pPr>
        <w:numPr>
          <w:ilvl w:val="0"/>
          <w:numId w:val="52"/>
        </w:numPr>
        <w:ind w:left="993" w:hanging="284"/>
        <w:contextualSpacing/>
        <w:rPr>
          <w:rFonts w:eastAsia="Calibri" w:cs="Times New Roman"/>
          <w:sz w:val="18"/>
          <w:szCs w:val="18"/>
          <w:lang w:eastAsia="ar-SA"/>
        </w:rPr>
      </w:pPr>
      <w:r w:rsidRPr="00074D70">
        <w:rPr>
          <w:rFonts w:eastAsia="Calibri" w:cs="Times New Roman"/>
          <w:sz w:val="18"/>
          <w:szCs w:val="18"/>
          <w:lang w:eastAsia="ar-SA"/>
        </w:rPr>
        <w:t>продолжительность недоступности Компонентов ЕГИСЗ НСО и Сервисов интеграции.</w:t>
      </w:r>
    </w:p>
    <w:p w14:paraId="43A9A317" w14:textId="77777777" w:rsidR="00434B02" w:rsidRPr="00074D70" w:rsidRDefault="00434B02" w:rsidP="00434B02">
      <w:pPr>
        <w:contextualSpacing/>
        <w:rPr>
          <w:rFonts w:eastAsia="Calibri" w:cs="Times New Roman"/>
          <w:sz w:val="18"/>
          <w:szCs w:val="18"/>
          <w:lang w:eastAsia="ar-SA"/>
        </w:rPr>
      </w:pPr>
    </w:p>
    <w:p w14:paraId="5DE28B0F" w14:textId="77777777" w:rsidR="00434B02" w:rsidRPr="00074D70" w:rsidRDefault="00434B02" w:rsidP="00434B02">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 xml:space="preserve">Обеспечение работоспособности Компонентов ЕГИСЗ НСО и Сервисов интеграции </w:t>
      </w:r>
    </w:p>
    <w:p w14:paraId="56FDB941" w14:textId="77777777" w:rsidR="00434B02" w:rsidRPr="00074D70" w:rsidRDefault="00434B02" w:rsidP="00434B02">
      <w:pPr>
        <w:ind w:left="720"/>
        <w:contextualSpacing/>
        <w:rPr>
          <w:rFonts w:eastAsia="Calibri" w:cs="Times New Roman"/>
          <w:sz w:val="18"/>
          <w:szCs w:val="18"/>
        </w:rPr>
      </w:pPr>
      <w:r w:rsidRPr="00074D70">
        <w:rPr>
          <w:rFonts w:eastAsia="Calibri" w:cs="Times New Roman"/>
          <w:sz w:val="18"/>
          <w:szCs w:val="18"/>
        </w:rPr>
        <w:t>Факты нарушения работоспособности Компонентов ЕГИСЗ НСО и Сервисов интеграции приведены в таблице 6.</w:t>
      </w:r>
    </w:p>
    <w:p w14:paraId="5EB8E7A6" w14:textId="77777777" w:rsidR="00434B02" w:rsidRPr="00074D70" w:rsidRDefault="00434B02" w:rsidP="00434B02">
      <w:pPr>
        <w:ind w:left="720" w:firstLine="720"/>
        <w:contextualSpacing/>
        <w:rPr>
          <w:rFonts w:eastAsia="Calibri" w:cs="Times New Roman"/>
          <w:sz w:val="18"/>
          <w:szCs w:val="18"/>
        </w:rPr>
      </w:pPr>
      <w:r w:rsidRPr="00074D70">
        <w:rPr>
          <w:rFonts w:eastAsia="Calibri" w:cs="Times New Roman"/>
          <w:sz w:val="18"/>
          <w:szCs w:val="18"/>
        </w:rPr>
        <w:t xml:space="preserve">Таблица 6 – Нарушение работоспособности Компонентов ЕГИСЗ НСО и Сервисов интеграции </w:t>
      </w:r>
    </w:p>
    <w:tbl>
      <w:tblPr>
        <w:tblW w:w="14560" w:type="dxa"/>
        <w:tblLayout w:type="fixed"/>
        <w:tblLook w:val="04A0" w:firstRow="1" w:lastRow="0" w:firstColumn="1" w:lastColumn="0" w:noHBand="0" w:noVBand="1"/>
      </w:tblPr>
      <w:tblGrid>
        <w:gridCol w:w="1286"/>
        <w:gridCol w:w="1383"/>
        <w:gridCol w:w="1402"/>
        <w:gridCol w:w="1411"/>
        <w:gridCol w:w="2242"/>
        <w:gridCol w:w="2733"/>
        <w:gridCol w:w="2015"/>
        <w:gridCol w:w="2088"/>
      </w:tblGrid>
      <w:tr w:rsidR="00434B02" w:rsidRPr="00074D70" w14:paraId="073077A6" w14:textId="77777777" w:rsidTr="009D7071">
        <w:tc>
          <w:tcPr>
            <w:tcW w:w="1285" w:type="dxa"/>
            <w:tcBorders>
              <w:top w:val="single" w:sz="4" w:space="0" w:color="000000"/>
              <w:left w:val="single" w:sz="4" w:space="0" w:color="000000"/>
              <w:bottom w:val="single" w:sz="4" w:space="0" w:color="000000"/>
              <w:right w:val="single" w:sz="4" w:space="0" w:color="000000"/>
            </w:tcBorders>
            <w:shd w:val="clear" w:color="auto" w:fill="auto"/>
          </w:tcPr>
          <w:p w14:paraId="769BC0DD"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 Запроса в СУЗ</w:t>
            </w:r>
          </w:p>
        </w:tc>
        <w:tc>
          <w:tcPr>
            <w:tcW w:w="1382" w:type="dxa"/>
            <w:tcBorders>
              <w:top w:val="single" w:sz="4" w:space="0" w:color="000000"/>
              <w:left w:val="single" w:sz="4" w:space="0" w:color="000000"/>
              <w:bottom w:val="single" w:sz="4" w:space="0" w:color="000000"/>
              <w:right w:val="single" w:sz="4" w:space="0" w:color="000000"/>
            </w:tcBorders>
            <w:vAlign w:val="center"/>
          </w:tcPr>
          <w:p w14:paraId="5042DE43"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Дата время начала</w:t>
            </w:r>
          </w:p>
        </w:tc>
        <w:tc>
          <w:tcPr>
            <w:tcW w:w="1402" w:type="dxa"/>
            <w:tcBorders>
              <w:top w:val="single" w:sz="4" w:space="0" w:color="000000"/>
              <w:left w:val="single" w:sz="4" w:space="0" w:color="000000"/>
              <w:bottom w:val="single" w:sz="4" w:space="0" w:color="000000"/>
              <w:right w:val="single" w:sz="4" w:space="0" w:color="000000"/>
            </w:tcBorders>
            <w:vAlign w:val="center"/>
          </w:tcPr>
          <w:p w14:paraId="30559379"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Дата время окончания</w:t>
            </w:r>
          </w:p>
        </w:tc>
        <w:tc>
          <w:tcPr>
            <w:tcW w:w="1411" w:type="dxa"/>
            <w:tcBorders>
              <w:top w:val="single" w:sz="4" w:space="0" w:color="000000"/>
              <w:left w:val="single" w:sz="4" w:space="0" w:color="000000"/>
              <w:bottom w:val="single" w:sz="4" w:space="0" w:color="000000"/>
              <w:right w:val="single" w:sz="4" w:space="0" w:color="000000"/>
            </w:tcBorders>
            <w:vAlign w:val="center"/>
          </w:tcPr>
          <w:p w14:paraId="5E074858"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Время простоя</w:t>
            </w:r>
          </w:p>
        </w:tc>
        <w:tc>
          <w:tcPr>
            <w:tcW w:w="2242" w:type="dxa"/>
            <w:tcBorders>
              <w:top w:val="single" w:sz="4" w:space="0" w:color="000000"/>
              <w:left w:val="single" w:sz="4" w:space="0" w:color="000000"/>
              <w:bottom w:val="single" w:sz="4" w:space="0" w:color="000000"/>
              <w:right w:val="single" w:sz="4" w:space="0" w:color="000000"/>
            </w:tcBorders>
            <w:vAlign w:val="center"/>
          </w:tcPr>
          <w:p w14:paraId="586F4B6F"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Компонент ЕГИСЗ НСО/</w:t>
            </w:r>
          </w:p>
          <w:p w14:paraId="40ADB7A4"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Сервис</w:t>
            </w:r>
          </w:p>
        </w:tc>
        <w:tc>
          <w:tcPr>
            <w:tcW w:w="2733" w:type="dxa"/>
            <w:tcBorders>
              <w:top w:val="single" w:sz="4" w:space="0" w:color="000000"/>
              <w:left w:val="single" w:sz="4" w:space="0" w:color="000000"/>
              <w:bottom w:val="single" w:sz="4" w:space="0" w:color="000000"/>
              <w:right w:val="single" w:sz="4" w:space="0" w:color="000000"/>
            </w:tcBorders>
            <w:vAlign w:val="center"/>
          </w:tcPr>
          <w:p w14:paraId="636AF202"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проблемы</w:t>
            </w:r>
          </w:p>
        </w:tc>
        <w:tc>
          <w:tcPr>
            <w:tcW w:w="2015" w:type="dxa"/>
            <w:tcBorders>
              <w:top w:val="single" w:sz="4" w:space="0" w:color="000000"/>
              <w:left w:val="single" w:sz="4" w:space="0" w:color="000000"/>
              <w:bottom w:val="single" w:sz="4" w:space="0" w:color="000000"/>
              <w:right w:val="single" w:sz="4" w:space="0" w:color="000000"/>
            </w:tcBorders>
          </w:tcPr>
          <w:p w14:paraId="18D311FE"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Причина запроса</w:t>
            </w:r>
          </w:p>
        </w:tc>
        <w:tc>
          <w:tcPr>
            <w:tcW w:w="2088" w:type="dxa"/>
            <w:tcBorders>
              <w:top w:val="single" w:sz="4" w:space="0" w:color="000000"/>
              <w:left w:val="single" w:sz="4" w:space="0" w:color="000000"/>
              <w:bottom w:val="single" w:sz="4" w:space="0" w:color="000000"/>
              <w:right w:val="single" w:sz="4" w:space="0" w:color="000000"/>
            </w:tcBorders>
            <w:vAlign w:val="center"/>
          </w:tcPr>
          <w:p w14:paraId="7465F9E3"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Что сделано</w:t>
            </w:r>
          </w:p>
        </w:tc>
      </w:tr>
      <w:tr w:rsidR="00434B02" w:rsidRPr="00074D70" w14:paraId="3E71B456" w14:textId="77777777" w:rsidTr="009D7071">
        <w:tc>
          <w:tcPr>
            <w:tcW w:w="1285" w:type="dxa"/>
            <w:tcBorders>
              <w:top w:val="single" w:sz="4" w:space="0" w:color="000000"/>
              <w:left w:val="single" w:sz="4" w:space="0" w:color="000000"/>
              <w:bottom w:val="single" w:sz="4" w:space="0" w:color="000000"/>
              <w:right w:val="single" w:sz="4" w:space="0" w:color="000000"/>
            </w:tcBorders>
          </w:tcPr>
          <w:p w14:paraId="696ACA48" w14:textId="77777777" w:rsidR="00434B02" w:rsidRPr="00074D70" w:rsidRDefault="00434B02" w:rsidP="009D7071">
            <w:pPr>
              <w:widowControl w:val="0"/>
              <w:rPr>
                <w:rFonts w:eastAsia="Calibri" w:cs="Times New Roman"/>
                <w:sz w:val="18"/>
                <w:szCs w:val="18"/>
                <w:lang w:eastAsia="ar-SA"/>
              </w:rPr>
            </w:pPr>
          </w:p>
        </w:tc>
        <w:tc>
          <w:tcPr>
            <w:tcW w:w="1382" w:type="dxa"/>
            <w:tcBorders>
              <w:top w:val="single" w:sz="4" w:space="0" w:color="000000"/>
              <w:left w:val="single" w:sz="4" w:space="0" w:color="000000"/>
              <w:bottom w:val="single" w:sz="4" w:space="0" w:color="000000"/>
              <w:right w:val="single" w:sz="4" w:space="0" w:color="000000"/>
            </w:tcBorders>
            <w:vAlign w:val="center"/>
          </w:tcPr>
          <w:p w14:paraId="40DF2817" w14:textId="77777777" w:rsidR="00434B02" w:rsidRPr="00074D70" w:rsidRDefault="00434B02" w:rsidP="009D7071">
            <w:pPr>
              <w:widowControl w:val="0"/>
              <w:rPr>
                <w:rFonts w:eastAsia="Calibri" w:cs="Times New Roman"/>
                <w:sz w:val="18"/>
                <w:szCs w:val="18"/>
                <w:lang w:eastAsia="ar-SA"/>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4C11BE77" w14:textId="77777777" w:rsidR="00434B02" w:rsidRPr="00074D70" w:rsidRDefault="00434B02" w:rsidP="009D7071">
            <w:pPr>
              <w:widowControl w:val="0"/>
              <w:rPr>
                <w:rFonts w:eastAsia="Calibri" w:cs="Times New Roman"/>
                <w:sz w:val="18"/>
                <w:szCs w:val="18"/>
                <w:lang w:eastAsia="ar-SA"/>
              </w:rPr>
            </w:pPr>
          </w:p>
        </w:tc>
        <w:tc>
          <w:tcPr>
            <w:tcW w:w="1411" w:type="dxa"/>
            <w:tcBorders>
              <w:top w:val="single" w:sz="4" w:space="0" w:color="000000"/>
              <w:left w:val="single" w:sz="4" w:space="0" w:color="000000"/>
              <w:bottom w:val="single" w:sz="4" w:space="0" w:color="000000"/>
              <w:right w:val="single" w:sz="4" w:space="0" w:color="000000"/>
            </w:tcBorders>
            <w:vAlign w:val="center"/>
          </w:tcPr>
          <w:p w14:paraId="5FC4B957" w14:textId="77777777" w:rsidR="00434B02" w:rsidRPr="00074D70" w:rsidRDefault="00434B02" w:rsidP="009D7071">
            <w:pPr>
              <w:widowControl w:val="0"/>
              <w:rPr>
                <w:rFonts w:eastAsia="Calibri" w:cs="Times New Roman"/>
                <w:sz w:val="18"/>
                <w:szCs w:val="18"/>
                <w:lang w:eastAsia="ar-SA"/>
              </w:rPr>
            </w:pPr>
          </w:p>
        </w:tc>
        <w:tc>
          <w:tcPr>
            <w:tcW w:w="2242" w:type="dxa"/>
            <w:tcBorders>
              <w:top w:val="single" w:sz="4" w:space="0" w:color="000000"/>
              <w:left w:val="single" w:sz="4" w:space="0" w:color="000000"/>
              <w:bottom w:val="single" w:sz="4" w:space="0" w:color="000000"/>
              <w:right w:val="single" w:sz="4" w:space="0" w:color="000000"/>
            </w:tcBorders>
            <w:vAlign w:val="center"/>
          </w:tcPr>
          <w:p w14:paraId="19071DD8" w14:textId="77777777" w:rsidR="00434B02" w:rsidRPr="00074D70" w:rsidRDefault="00434B02" w:rsidP="009D7071">
            <w:pPr>
              <w:widowControl w:val="0"/>
              <w:rPr>
                <w:rFonts w:eastAsia="Calibri" w:cs="Times New Roman"/>
                <w:sz w:val="18"/>
                <w:szCs w:val="18"/>
                <w:lang w:eastAsia="ar-SA"/>
              </w:rPr>
            </w:pPr>
          </w:p>
        </w:tc>
        <w:tc>
          <w:tcPr>
            <w:tcW w:w="2733" w:type="dxa"/>
            <w:tcBorders>
              <w:top w:val="single" w:sz="4" w:space="0" w:color="000000"/>
              <w:left w:val="single" w:sz="4" w:space="0" w:color="000000"/>
              <w:bottom w:val="single" w:sz="4" w:space="0" w:color="000000"/>
              <w:right w:val="single" w:sz="4" w:space="0" w:color="000000"/>
            </w:tcBorders>
            <w:vAlign w:val="center"/>
          </w:tcPr>
          <w:p w14:paraId="411095C6" w14:textId="77777777" w:rsidR="00434B02" w:rsidRPr="00074D70" w:rsidRDefault="00434B02" w:rsidP="009D7071">
            <w:pPr>
              <w:widowControl w:val="0"/>
              <w:rPr>
                <w:rFonts w:eastAsia="Calibri" w:cs="Times New Roman"/>
                <w:sz w:val="18"/>
                <w:szCs w:val="18"/>
                <w:lang w:eastAsia="ar-SA"/>
              </w:rPr>
            </w:pPr>
          </w:p>
        </w:tc>
        <w:tc>
          <w:tcPr>
            <w:tcW w:w="2015" w:type="dxa"/>
            <w:tcBorders>
              <w:top w:val="single" w:sz="4" w:space="0" w:color="000000"/>
              <w:left w:val="single" w:sz="4" w:space="0" w:color="000000"/>
              <w:bottom w:val="single" w:sz="4" w:space="0" w:color="000000"/>
              <w:right w:val="single" w:sz="4" w:space="0" w:color="000000"/>
            </w:tcBorders>
          </w:tcPr>
          <w:p w14:paraId="344EB083" w14:textId="77777777" w:rsidR="00434B02" w:rsidRPr="00074D70" w:rsidRDefault="00434B02" w:rsidP="009D7071">
            <w:pPr>
              <w:widowControl w:val="0"/>
              <w:rPr>
                <w:rFonts w:eastAsia="Calibri" w:cs="Times New Roman"/>
                <w:sz w:val="18"/>
                <w:szCs w:val="18"/>
                <w:lang w:eastAsia="ar-SA"/>
              </w:rPr>
            </w:pPr>
          </w:p>
        </w:tc>
        <w:tc>
          <w:tcPr>
            <w:tcW w:w="2088" w:type="dxa"/>
            <w:tcBorders>
              <w:top w:val="single" w:sz="4" w:space="0" w:color="000000"/>
              <w:left w:val="single" w:sz="4" w:space="0" w:color="000000"/>
              <w:bottom w:val="single" w:sz="4" w:space="0" w:color="000000"/>
              <w:right w:val="single" w:sz="4" w:space="0" w:color="000000"/>
            </w:tcBorders>
            <w:vAlign w:val="center"/>
          </w:tcPr>
          <w:p w14:paraId="49D6546D" w14:textId="77777777" w:rsidR="00434B02" w:rsidRPr="00074D70" w:rsidRDefault="00434B02" w:rsidP="009D7071">
            <w:pPr>
              <w:widowControl w:val="0"/>
              <w:rPr>
                <w:rFonts w:eastAsia="Calibri" w:cs="Times New Roman"/>
                <w:sz w:val="18"/>
                <w:szCs w:val="18"/>
                <w:lang w:eastAsia="ar-SA"/>
              </w:rPr>
            </w:pPr>
          </w:p>
        </w:tc>
      </w:tr>
    </w:tbl>
    <w:p w14:paraId="2B201FCF" w14:textId="77777777" w:rsidR="00434B02" w:rsidRPr="00074D70" w:rsidRDefault="00434B02" w:rsidP="00434B02">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 xml:space="preserve"> Формирование и вывод в интерфейс аналитических выборок</w:t>
      </w:r>
    </w:p>
    <w:p w14:paraId="0A711681" w14:textId="77777777" w:rsidR="00434B02" w:rsidRPr="00074D70" w:rsidRDefault="00434B02" w:rsidP="00434B02">
      <w:pPr>
        <w:ind w:left="357"/>
        <w:rPr>
          <w:rFonts w:eastAsia="Calibri" w:cs="Times New Roman"/>
          <w:b/>
          <w:sz w:val="18"/>
          <w:szCs w:val="18"/>
          <w:lang w:eastAsia="ar-SA"/>
        </w:rPr>
      </w:pPr>
      <w:r w:rsidRPr="00074D70">
        <w:rPr>
          <w:rFonts w:eastAsia="Calibri" w:cs="Times New Roman"/>
          <w:b/>
          <w:sz w:val="18"/>
          <w:szCs w:val="18"/>
          <w:lang w:eastAsia="ar-SA"/>
        </w:rPr>
        <w:t>и отчетов по требованию Функционального заказчика</w:t>
      </w:r>
    </w:p>
    <w:p w14:paraId="2F78FF39" w14:textId="77777777" w:rsidR="00434B02" w:rsidRPr="00074D70" w:rsidRDefault="00434B02" w:rsidP="00434B02">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запросов на формирование автоматизированных рабочих мест для получения выборок и отчетов - </w:t>
      </w:r>
    </w:p>
    <w:p w14:paraId="4FE3F590" w14:textId="77777777" w:rsidR="00434B02" w:rsidRPr="00074D70" w:rsidRDefault="00434B02" w:rsidP="00434B02">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запросов на предоставление интерфейсов или веб-интерфейсов для получения выборок данных из Компонентов ЕГИСЗ НСО - </w:t>
      </w:r>
    </w:p>
    <w:p w14:paraId="77507691" w14:textId="77777777" w:rsidR="00434B02" w:rsidRPr="00074D70" w:rsidRDefault="00434B02" w:rsidP="00434B02">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сформированных и выведенных в пользовательский интерфейс аналитических выборок и отчетов - </w:t>
      </w:r>
    </w:p>
    <w:p w14:paraId="64E19009" w14:textId="77777777" w:rsidR="00434B02" w:rsidRPr="00074D70" w:rsidRDefault="00434B02" w:rsidP="00434B02">
      <w:pPr>
        <w:rPr>
          <w:rFonts w:eastAsia="Calibri" w:cs="Times New Roman"/>
          <w:sz w:val="18"/>
          <w:szCs w:val="18"/>
          <w:lang w:eastAsia="ar-SA"/>
        </w:rPr>
      </w:pPr>
    </w:p>
    <w:p w14:paraId="3C5F90BF" w14:textId="77777777" w:rsidR="00434B02" w:rsidRPr="00074D70" w:rsidRDefault="00434B02" w:rsidP="00434B02">
      <w:pPr>
        <w:widowControl w:val="0"/>
        <w:numPr>
          <w:ilvl w:val="0"/>
          <w:numId w:val="50"/>
        </w:numPr>
        <w:rPr>
          <w:rFonts w:eastAsia="Calibri" w:cs="Times New Roman"/>
          <w:b/>
          <w:sz w:val="18"/>
          <w:szCs w:val="18"/>
        </w:rPr>
      </w:pPr>
      <w:r w:rsidRPr="00074D70">
        <w:rPr>
          <w:rFonts w:eastAsia="Calibri" w:cs="Times New Roman"/>
          <w:b/>
          <w:sz w:val="18"/>
          <w:szCs w:val="18"/>
        </w:rPr>
        <w:t>Вопросы, требующие решений:</w:t>
      </w:r>
    </w:p>
    <w:tbl>
      <w:tblPr>
        <w:tblW w:w="14175" w:type="dxa"/>
        <w:tblInd w:w="-5" w:type="dxa"/>
        <w:tblLayout w:type="fixed"/>
        <w:tblLook w:val="04A0" w:firstRow="1" w:lastRow="0" w:firstColumn="1" w:lastColumn="0" w:noHBand="0" w:noVBand="1"/>
      </w:tblPr>
      <w:tblGrid>
        <w:gridCol w:w="993"/>
        <w:gridCol w:w="4268"/>
        <w:gridCol w:w="3194"/>
        <w:gridCol w:w="3026"/>
        <w:gridCol w:w="2694"/>
      </w:tblGrid>
      <w:tr w:rsidR="00434B02" w:rsidRPr="00074D70" w14:paraId="19FA3218" w14:textId="77777777" w:rsidTr="009D7071">
        <w:tc>
          <w:tcPr>
            <w:tcW w:w="993" w:type="dxa"/>
            <w:tcBorders>
              <w:top w:val="single" w:sz="4" w:space="0" w:color="000000"/>
              <w:left w:val="single" w:sz="4" w:space="0" w:color="000000"/>
              <w:bottom w:val="single" w:sz="4" w:space="0" w:color="000000"/>
              <w:right w:val="single" w:sz="4" w:space="0" w:color="000000"/>
            </w:tcBorders>
            <w:vAlign w:val="center"/>
          </w:tcPr>
          <w:p w14:paraId="3940C34F"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w:t>
            </w:r>
          </w:p>
        </w:tc>
        <w:tc>
          <w:tcPr>
            <w:tcW w:w="4268" w:type="dxa"/>
            <w:tcBorders>
              <w:top w:val="single" w:sz="4" w:space="0" w:color="000000"/>
              <w:left w:val="single" w:sz="4" w:space="0" w:color="000000"/>
              <w:bottom w:val="single" w:sz="4" w:space="0" w:color="000000"/>
              <w:right w:val="single" w:sz="4" w:space="0" w:color="000000"/>
            </w:tcBorders>
            <w:vAlign w:val="center"/>
          </w:tcPr>
          <w:p w14:paraId="049171F6"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проблемы</w:t>
            </w:r>
          </w:p>
        </w:tc>
        <w:tc>
          <w:tcPr>
            <w:tcW w:w="3194" w:type="dxa"/>
            <w:tcBorders>
              <w:top w:val="single" w:sz="4" w:space="0" w:color="000000"/>
              <w:left w:val="single" w:sz="4" w:space="0" w:color="000000"/>
              <w:bottom w:val="single" w:sz="4" w:space="0" w:color="000000"/>
              <w:right w:val="single" w:sz="4" w:space="0" w:color="000000"/>
            </w:tcBorders>
            <w:vAlign w:val="center"/>
          </w:tcPr>
          <w:p w14:paraId="5ACDB00D"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Что сделано</w:t>
            </w:r>
          </w:p>
        </w:tc>
        <w:tc>
          <w:tcPr>
            <w:tcW w:w="3026" w:type="dxa"/>
            <w:tcBorders>
              <w:top w:val="single" w:sz="4" w:space="0" w:color="000000"/>
              <w:left w:val="single" w:sz="4" w:space="0" w:color="000000"/>
              <w:bottom w:val="single" w:sz="4" w:space="0" w:color="000000"/>
              <w:right w:val="single" w:sz="4" w:space="0" w:color="000000"/>
            </w:tcBorders>
            <w:vAlign w:val="center"/>
          </w:tcPr>
          <w:p w14:paraId="1FE7B9B7"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Что необходимо сделать</w:t>
            </w:r>
          </w:p>
        </w:tc>
        <w:tc>
          <w:tcPr>
            <w:tcW w:w="2694" w:type="dxa"/>
            <w:tcBorders>
              <w:top w:val="single" w:sz="4" w:space="0" w:color="000000"/>
              <w:left w:val="single" w:sz="4" w:space="0" w:color="000000"/>
              <w:bottom w:val="single" w:sz="4" w:space="0" w:color="000000"/>
              <w:right w:val="single" w:sz="4" w:space="0" w:color="000000"/>
            </w:tcBorders>
            <w:vAlign w:val="center"/>
          </w:tcPr>
          <w:p w14:paraId="17CC76E7"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Ответственный</w:t>
            </w:r>
          </w:p>
        </w:tc>
      </w:tr>
      <w:tr w:rsidR="00434B02" w:rsidRPr="00074D70" w14:paraId="4783383D" w14:textId="77777777" w:rsidTr="009D7071">
        <w:tc>
          <w:tcPr>
            <w:tcW w:w="14175" w:type="dxa"/>
            <w:gridSpan w:val="5"/>
            <w:tcBorders>
              <w:top w:val="single" w:sz="4" w:space="0" w:color="000000"/>
              <w:left w:val="single" w:sz="4" w:space="0" w:color="000000"/>
              <w:bottom w:val="single" w:sz="4" w:space="0" w:color="000000"/>
              <w:right w:val="single" w:sz="4" w:space="0" w:color="000000"/>
            </w:tcBorders>
            <w:vAlign w:val="center"/>
          </w:tcPr>
          <w:p w14:paraId="2E6082B5" w14:textId="77777777" w:rsidR="00434B02" w:rsidRPr="00074D70" w:rsidRDefault="00434B02" w:rsidP="009D7071">
            <w:pPr>
              <w:widowControl w:val="0"/>
              <w:ind w:firstLine="0"/>
              <w:rPr>
                <w:rFonts w:eastAsia="Calibri" w:cs="Times New Roman"/>
                <w:sz w:val="18"/>
                <w:szCs w:val="18"/>
                <w:lang w:eastAsia="ar-SA"/>
              </w:rPr>
            </w:pPr>
          </w:p>
        </w:tc>
      </w:tr>
    </w:tbl>
    <w:p w14:paraId="101157E0" w14:textId="77777777" w:rsidR="00434B02" w:rsidRPr="00074D70" w:rsidRDefault="00434B02" w:rsidP="00434B02">
      <w:pPr>
        <w:rPr>
          <w:rFonts w:eastAsia="Calibri" w:cs="Times New Roman"/>
          <w:b/>
          <w:sz w:val="18"/>
          <w:szCs w:val="18"/>
          <w:lang w:eastAsia="ar-SA"/>
        </w:rPr>
      </w:pPr>
    </w:p>
    <w:p w14:paraId="0464EC71" w14:textId="77777777" w:rsidR="00434B02" w:rsidRPr="00074D70" w:rsidRDefault="00434B02" w:rsidP="00434B02">
      <w:pPr>
        <w:rPr>
          <w:rFonts w:eastAsia="Calibri" w:cs="Times New Roman"/>
          <w:b/>
          <w:sz w:val="18"/>
          <w:szCs w:val="18"/>
          <w:lang w:eastAsia="ar-SA"/>
        </w:rPr>
      </w:pPr>
      <w:r w:rsidRPr="00074D70">
        <w:rPr>
          <w:rFonts w:eastAsia="Calibri" w:cs="Times New Roman"/>
          <w:b/>
          <w:sz w:val="18"/>
          <w:szCs w:val="18"/>
          <w:lang w:eastAsia="ar-SA"/>
        </w:rPr>
        <w:t>3. Протокол тестирования и выпуска релиза</w:t>
      </w:r>
    </w:p>
    <w:p w14:paraId="2ECF6A24" w14:textId="77777777" w:rsidR="00434B02" w:rsidRPr="00074D70" w:rsidRDefault="00434B02" w:rsidP="00434B02">
      <w:pPr>
        <w:ind w:left="720"/>
        <w:contextualSpacing/>
        <w:rPr>
          <w:rFonts w:eastAsia="Calibri" w:cs="Times New Roman"/>
          <w:b/>
          <w:sz w:val="18"/>
          <w:szCs w:val="18"/>
        </w:rPr>
      </w:pPr>
      <w:r w:rsidRPr="00074D70">
        <w:rPr>
          <w:rFonts w:eastAsia="Calibri" w:cs="Times New Roman"/>
          <w:b/>
          <w:sz w:val="18"/>
          <w:szCs w:val="18"/>
        </w:rPr>
        <w:t>Версия релиза: ____ .</w:t>
      </w:r>
    </w:p>
    <w:p w14:paraId="6627BEAB" w14:textId="77777777" w:rsidR="00434B02" w:rsidRPr="00074D70" w:rsidRDefault="00434B02" w:rsidP="00434B02">
      <w:pPr>
        <w:ind w:left="720"/>
        <w:contextualSpacing/>
        <w:rPr>
          <w:rFonts w:eastAsia="Calibri" w:cs="Times New Roman"/>
          <w:b/>
          <w:sz w:val="18"/>
          <w:szCs w:val="18"/>
        </w:rPr>
      </w:pPr>
      <w:r w:rsidRPr="00074D70">
        <w:rPr>
          <w:rFonts w:eastAsia="Calibri" w:cs="Times New Roman"/>
          <w:b/>
          <w:sz w:val="18"/>
          <w:szCs w:val="18"/>
        </w:rPr>
        <w:t>Дата выпуска релиза: _____.</w:t>
      </w:r>
    </w:p>
    <w:tbl>
      <w:tblPr>
        <w:tblW w:w="14229" w:type="dxa"/>
        <w:tblLayout w:type="fixed"/>
        <w:tblLook w:val="04A0" w:firstRow="1" w:lastRow="0" w:firstColumn="1" w:lastColumn="0" w:noHBand="0" w:noVBand="1"/>
      </w:tblPr>
      <w:tblGrid>
        <w:gridCol w:w="588"/>
        <w:gridCol w:w="4653"/>
        <w:gridCol w:w="4169"/>
        <w:gridCol w:w="4819"/>
      </w:tblGrid>
      <w:tr w:rsidR="00434B02" w:rsidRPr="00074D70" w14:paraId="709A0B1C" w14:textId="77777777" w:rsidTr="009D7071">
        <w:tc>
          <w:tcPr>
            <w:tcW w:w="587" w:type="dxa"/>
            <w:tcBorders>
              <w:top w:val="single" w:sz="4" w:space="0" w:color="000000"/>
              <w:left w:val="single" w:sz="4" w:space="0" w:color="000000"/>
              <w:bottom w:val="single" w:sz="4" w:space="0" w:color="000000"/>
              <w:right w:val="single" w:sz="4" w:space="0" w:color="000000"/>
            </w:tcBorders>
          </w:tcPr>
          <w:p w14:paraId="1DCA8CED"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w:t>
            </w:r>
          </w:p>
        </w:tc>
        <w:tc>
          <w:tcPr>
            <w:tcW w:w="4653" w:type="dxa"/>
            <w:tcBorders>
              <w:top w:val="single" w:sz="4" w:space="0" w:color="000000"/>
              <w:left w:val="single" w:sz="4" w:space="0" w:color="000000"/>
              <w:bottom w:val="single" w:sz="4" w:space="0" w:color="000000"/>
              <w:right w:val="single" w:sz="4" w:space="0" w:color="000000"/>
            </w:tcBorders>
          </w:tcPr>
          <w:p w14:paraId="7E8D1BAA"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Компонент ЕГИСЗ НСО/Сервис интеграции</w:t>
            </w:r>
          </w:p>
        </w:tc>
        <w:tc>
          <w:tcPr>
            <w:tcW w:w="4169" w:type="dxa"/>
            <w:tcBorders>
              <w:top w:val="single" w:sz="4" w:space="0" w:color="000000"/>
              <w:left w:val="single" w:sz="4" w:space="0" w:color="000000"/>
              <w:bottom w:val="single" w:sz="4" w:space="0" w:color="000000"/>
              <w:right w:val="single" w:sz="4" w:space="0" w:color="000000"/>
            </w:tcBorders>
          </w:tcPr>
          <w:p w14:paraId="066B321C"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проведенного тестирования</w:t>
            </w:r>
          </w:p>
        </w:tc>
        <w:tc>
          <w:tcPr>
            <w:tcW w:w="4819" w:type="dxa"/>
            <w:tcBorders>
              <w:top w:val="single" w:sz="4" w:space="0" w:color="000000"/>
              <w:left w:val="single" w:sz="4" w:space="0" w:color="000000"/>
              <w:bottom w:val="single" w:sz="4" w:space="0" w:color="000000"/>
              <w:right w:val="single" w:sz="4" w:space="0" w:color="000000"/>
            </w:tcBorders>
          </w:tcPr>
          <w:p w14:paraId="596E1EA2" w14:textId="77777777" w:rsidR="00434B02" w:rsidRPr="00074D70" w:rsidRDefault="00434B02" w:rsidP="009D7071">
            <w:pPr>
              <w:widowControl w:val="0"/>
              <w:ind w:firstLine="0"/>
              <w:rPr>
                <w:rFonts w:eastAsia="Calibri" w:cs="Times New Roman"/>
                <w:b/>
                <w:sz w:val="18"/>
                <w:szCs w:val="18"/>
                <w:lang w:eastAsia="ar-SA"/>
              </w:rPr>
            </w:pPr>
            <w:r w:rsidRPr="00074D70">
              <w:rPr>
                <w:rFonts w:eastAsia="Calibri" w:cs="Times New Roman"/>
                <w:b/>
                <w:sz w:val="18"/>
                <w:szCs w:val="18"/>
                <w:lang w:eastAsia="ar-SA"/>
              </w:rPr>
              <w:t>Результат</w:t>
            </w:r>
          </w:p>
        </w:tc>
      </w:tr>
      <w:tr w:rsidR="00434B02" w:rsidRPr="00074D70" w14:paraId="52FDE278" w14:textId="77777777" w:rsidTr="009D7071">
        <w:tc>
          <w:tcPr>
            <w:tcW w:w="14228" w:type="dxa"/>
            <w:gridSpan w:val="4"/>
            <w:tcBorders>
              <w:top w:val="single" w:sz="4" w:space="0" w:color="000000"/>
              <w:left w:val="single" w:sz="4" w:space="0" w:color="000000"/>
              <w:bottom w:val="single" w:sz="4" w:space="0" w:color="000000"/>
              <w:right w:val="single" w:sz="4" w:space="0" w:color="000000"/>
            </w:tcBorders>
          </w:tcPr>
          <w:p w14:paraId="60A91E57" w14:textId="77777777" w:rsidR="00434B02" w:rsidRPr="00074D70" w:rsidRDefault="00434B02" w:rsidP="009D7071">
            <w:pPr>
              <w:widowControl w:val="0"/>
              <w:ind w:firstLine="0"/>
              <w:rPr>
                <w:rFonts w:eastAsia="Calibri" w:cs="Times New Roman"/>
                <w:sz w:val="18"/>
                <w:szCs w:val="18"/>
                <w:lang w:eastAsia="ar-SA"/>
              </w:rPr>
            </w:pPr>
          </w:p>
        </w:tc>
      </w:tr>
    </w:tbl>
    <w:p w14:paraId="70E600E3" w14:textId="77777777" w:rsidR="00434B02" w:rsidRPr="00074D70" w:rsidRDefault="00434B02" w:rsidP="00434B02">
      <w:pPr>
        <w:rPr>
          <w:rFonts w:eastAsia="Calibri" w:cs="Times New Roman"/>
          <w:szCs w:val="28"/>
          <w:lang w:eastAsia="ar-SA"/>
        </w:rPr>
      </w:pPr>
    </w:p>
    <w:p w14:paraId="42BD08DD" w14:textId="77777777" w:rsidR="00434B02" w:rsidRDefault="00434B02" w:rsidP="00434B02">
      <w:pPr>
        <w:spacing w:after="160" w:line="259" w:lineRule="auto"/>
        <w:ind w:firstLine="0"/>
        <w:jc w:val="left"/>
        <w:rPr>
          <w:rFonts w:eastAsia="Times New Roman" w:cs="Times New Roman"/>
          <w:b/>
          <w:szCs w:val="24"/>
          <w:lang w:eastAsia="ar-SA"/>
        </w:rPr>
      </w:pPr>
      <w:r>
        <w:rPr>
          <w:rFonts w:eastAsia="Times New Roman" w:cs="Times New Roman"/>
          <w:b/>
          <w:szCs w:val="24"/>
          <w:lang w:eastAsia="ar-SA"/>
        </w:rPr>
        <w:br w:type="page"/>
      </w:r>
    </w:p>
    <w:p w14:paraId="6909DEA0" w14:textId="77777777" w:rsidR="00434B02" w:rsidRPr="00074D70" w:rsidRDefault="00434B02" w:rsidP="00434B02">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Приложение № 5</w:t>
      </w:r>
      <w:r w:rsidRPr="00074D70">
        <w:rPr>
          <w:rFonts w:eastAsia="Times New Roman" w:cs="Times New Roman"/>
          <w:b/>
          <w:szCs w:val="24"/>
          <w:lang w:eastAsia="ar-SA"/>
        </w:rPr>
        <w:br/>
        <w:t>к описанию объекта закупки</w:t>
      </w:r>
    </w:p>
    <w:p w14:paraId="3AAE7FE2" w14:textId="77777777" w:rsidR="00434B02" w:rsidRPr="00074D70" w:rsidRDefault="00434B02" w:rsidP="00434B02">
      <w:pPr>
        <w:widowControl w:val="0"/>
        <w:ind w:left="5954" w:hanging="709"/>
        <w:rPr>
          <w:rFonts w:eastAsia="Calibri" w:cs="Times New Roman"/>
          <w:szCs w:val="28"/>
          <w:lang w:eastAsia="ar-SA"/>
        </w:rPr>
      </w:pPr>
    </w:p>
    <w:p w14:paraId="536CE02F" w14:textId="77777777" w:rsidR="00434B02" w:rsidRPr="00074D70" w:rsidRDefault="00434B02" w:rsidP="00434B02">
      <w:pPr>
        <w:widowControl w:val="0"/>
        <w:ind w:left="5954" w:hanging="709"/>
        <w:rPr>
          <w:rFonts w:eastAsia="Calibri" w:cs="Times New Roman"/>
          <w:szCs w:val="28"/>
          <w:lang w:eastAsia="ar-SA"/>
        </w:rPr>
      </w:pPr>
    </w:p>
    <w:p w14:paraId="12E1582C" w14:textId="77777777" w:rsidR="00434B02" w:rsidRPr="00074D70" w:rsidRDefault="00434B02" w:rsidP="00434B02">
      <w:pPr>
        <w:widowControl w:val="0"/>
        <w:ind w:left="5954" w:hanging="709"/>
        <w:rPr>
          <w:rFonts w:eastAsia="Calibri" w:cs="Times New Roman"/>
          <w:szCs w:val="28"/>
          <w:lang w:eastAsia="ar-SA"/>
        </w:rPr>
      </w:pPr>
    </w:p>
    <w:p w14:paraId="6A005571" w14:textId="77777777" w:rsidR="00434B02" w:rsidRPr="00074D70" w:rsidRDefault="00434B02" w:rsidP="00434B02">
      <w:pPr>
        <w:widowControl w:val="0"/>
        <w:ind w:left="5954" w:hanging="709"/>
        <w:rPr>
          <w:rFonts w:eastAsia="Calibri" w:cs="Times New Roman"/>
          <w:szCs w:val="28"/>
          <w:lang w:eastAsia="ar-SA"/>
        </w:rPr>
      </w:pPr>
    </w:p>
    <w:p w14:paraId="29DAB881" w14:textId="77777777" w:rsidR="00434B02" w:rsidRPr="00074D70" w:rsidRDefault="00434B02" w:rsidP="00434B02">
      <w:pPr>
        <w:widowControl w:val="0"/>
        <w:ind w:left="5954" w:hanging="709"/>
        <w:rPr>
          <w:rFonts w:eastAsia="Calibri" w:cs="Times New Roman"/>
          <w:szCs w:val="28"/>
          <w:lang w:eastAsia="ar-SA"/>
        </w:rPr>
      </w:pPr>
    </w:p>
    <w:p w14:paraId="46E4E848" w14:textId="77777777" w:rsidR="00434B02" w:rsidRPr="00074D70" w:rsidRDefault="00434B02" w:rsidP="00434B02">
      <w:pPr>
        <w:widowControl w:val="0"/>
        <w:ind w:left="5954" w:hanging="709"/>
        <w:jc w:val="center"/>
        <w:rPr>
          <w:rFonts w:eastAsia="Calibri" w:cs="Times New Roman"/>
          <w:szCs w:val="28"/>
          <w:lang w:eastAsia="ar-SA"/>
        </w:rPr>
      </w:pPr>
    </w:p>
    <w:p w14:paraId="56AFED91" w14:textId="77777777" w:rsidR="00434B02" w:rsidRPr="00074D70" w:rsidRDefault="00434B02" w:rsidP="00434B02">
      <w:pPr>
        <w:ind w:left="720"/>
        <w:contextualSpacing/>
        <w:jc w:val="center"/>
        <w:rPr>
          <w:rFonts w:eastAsia="Times New Roman" w:cs="Times New Roman"/>
          <w:b/>
          <w:caps/>
          <w:spacing w:val="2"/>
        </w:rPr>
      </w:pPr>
      <w:r w:rsidRPr="00074D70">
        <w:rPr>
          <w:rFonts w:eastAsia="Times New Roman" w:cs="Times New Roman"/>
          <w:b/>
          <w:caps/>
          <w:spacing w:val="2"/>
        </w:rPr>
        <w:t>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14:paraId="3639C498" w14:textId="77777777" w:rsidR="00434B02" w:rsidRPr="00074D70" w:rsidRDefault="00434B02" w:rsidP="00434B02">
      <w:pPr>
        <w:ind w:left="720"/>
        <w:contextualSpacing/>
        <w:jc w:val="center"/>
        <w:rPr>
          <w:rFonts w:eastAsia="Times New Roman" w:cs="Times New Roman"/>
          <w:b/>
          <w:caps/>
          <w:spacing w:val="2"/>
        </w:rPr>
      </w:pPr>
    </w:p>
    <w:p w14:paraId="6137CACA" w14:textId="77777777" w:rsidR="00434B02" w:rsidRPr="00074D70" w:rsidRDefault="00434B02" w:rsidP="00434B02">
      <w:pPr>
        <w:jc w:val="center"/>
        <w:rPr>
          <w:rFonts w:eastAsia="Times New Roman" w:cs="Times New Roman"/>
          <w:spacing w:val="2"/>
          <w:lang w:eastAsia="ru-RU"/>
        </w:rPr>
      </w:pPr>
      <w:r w:rsidRPr="00074D70">
        <w:rPr>
          <w:rFonts w:eastAsia="Times New Roman" w:cs="Times New Roman"/>
          <w:spacing w:val="2"/>
          <w:lang w:eastAsia="ru-RU"/>
        </w:rPr>
        <w:t>по контракту</w:t>
      </w:r>
      <w:r w:rsidRPr="00074D70">
        <w:rPr>
          <w:rFonts w:eastAsia="Times New Roman" w:cs="Times New Roman"/>
          <w:caps/>
          <w:spacing w:val="2"/>
          <w:lang w:eastAsia="ru-RU"/>
        </w:rPr>
        <w:t xml:space="preserve">  № _______________ </w:t>
      </w:r>
      <w:r w:rsidRPr="00074D70">
        <w:rPr>
          <w:rFonts w:eastAsia="Times New Roman" w:cs="Times New Roman"/>
          <w:spacing w:val="2"/>
          <w:lang w:eastAsia="ru-RU"/>
        </w:rPr>
        <w:t>от  ___________</w:t>
      </w:r>
    </w:p>
    <w:p w14:paraId="346BA3D7" w14:textId="77777777" w:rsidR="00434B02" w:rsidRPr="00074D70" w:rsidRDefault="00434B02" w:rsidP="00434B02">
      <w:pPr>
        <w:ind w:right="52"/>
        <w:jc w:val="center"/>
        <w:rPr>
          <w:rFonts w:eastAsia="Times New Roman" w:cs="Times New Roman"/>
          <w:b/>
          <w:caps/>
          <w:spacing w:val="2"/>
          <w:lang w:eastAsia="ru-RU"/>
        </w:rPr>
      </w:pPr>
      <w:r w:rsidRPr="00074D70">
        <w:rPr>
          <w:rFonts w:eastAsia="Times New Roman" w:cs="Times New Roman"/>
          <w:b/>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20793DA2" w14:textId="77777777" w:rsidR="00434B02" w:rsidRPr="00074D70" w:rsidRDefault="00434B02" w:rsidP="00434B02">
      <w:pPr>
        <w:ind w:right="52"/>
        <w:jc w:val="center"/>
        <w:rPr>
          <w:rFonts w:eastAsia="Times New Roman" w:cs="Times New Roman"/>
          <w:caps/>
          <w:spacing w:val="2"/>
          <w:lang w:eastAsia="ru-RU"/>
        </w:rPr>
      </w:pPr>
      <w:r w:rsidRPr="00074D70">
        <w:rPr>
          <w:rFonts w:eastAsia="Times New Roman" w:cs="Times New Roman"/>
          <w:spacing w:val="2"/>
          <w:lang w:eastAsia="ru-RU"/>
        </w:rPr>
        <w:t>отчетный период: с __________ по ______________</w:t>
      </w:r>
    </w:p>
    <w:p w14:paraId="663E311D" w14:textId="77777777" w:rsidR="00434B02" w:rsidRPr="00074D70" w:rsidRDefault="00434B02" w:rsidP="00434B02">
      <w:pPr>
        <w:jc w:val="center"/>
        <w:rPr>
          <w:rFonts w:eastAsia="Times New Roman" w:cs="Times New Roman"/>
          <w:b/>
          <w:caps/>
          <w:spacing w:val="2"/>
          <w:lang w:eastAsia="ar-SA"/>
        </w:rPr>
      </w:pPr>
      <w:r w:rsidRPr="00074D70">
        <w:br w:type="page"/>
      </w:r>
    </w:p>
    <w:p w14:paraId="7AEF0763" w14:textId="77777777" w:rsidR="00434B02" w:rsidRPr="00074D70" w:rsidRDefault="00434B02" w:rsidP="00434B02">
      <w:pPr>
        <w:ind w:left="720"/>
        <w:contextualSpacing/>
        <w:jc w:val="center"/>
        <w:rPr>
          <w:rFonts w:eastAsia="Calibri" w:cs="Times New Roman"/>
          <w:b/>
        </w:rPr>
      </w:pPr>
      <w:r w:rsidRPr="00074D70">
        <w:rPr>
          <w:rFonts w:eastAsia="Calibri" w:cs="Times New Roman"/>
          <w:b/>
        </w:rPr>
        <w:t>Перечень руководств пользователя и руководств администратора системы, подвергшихся изменению</w:t>
      </w:r>
    </w:p>
    <w:p w14:paraId="3EFB69B6" w14:textId="77777777" w:rsidR="00434B02" w:rsidRPr="00074D70" w:rsidRDefault="00434B02" w:rsidP="00434B02">
      <w:pPr>
        <w:ind w:left="720"/>
        <w:contextualSpacing/>
        <w:jc w:val="center"/>
        <w:rPr>
          <w:rFonts w:eastAsia="Calibri" w:cs="Times New Roman"/>
          <w:b/>
        </w:rPr>
      </w:pPr>
      <w:r w:rsidRPr="00074D70">
        <w:rPr>
          <w:rFonts w:eastAsia="Calibri" w:cs="Times New Roman"/>
          <w:b/>
        </w:rPr>
        <w:t>(добавлению или удалению информации)</w:t>
      </w:r>
    </w:p>
    <w:p w14:paraId="4E1331A0" w14:textId="77777777" w:rsidR="00434B02" w:rsidRPr="00074D70" w:rsidRDefault="00434B02" w:rsidP="00434B02">
      <w:pPr>
        <w:ind w:left="720"/>
        <w:contextualSpacing/>
        <w:rPr>
          <w:rFonts w:eastAsia="Calibri" w:cs="Times New Roman"/>
          <w:b/>
        </w:rPr>
      </w:pPr>
    </w:p>
    <w:tbl>
      <w:tblPr>
        <w:tblpPr w:leftFromText="180" w:rightFromText="180" w:vertAnchor="text" w:tblpY="1"/>
        <w:tblW w:w="14160" w:type="dxa"/>
        <w:tblLayout w:type="fixed"/>
        <w:tblCellMar>
          <w:left w:w="56" w:type="dxa"/>
          <w:right w:w="56" w:type="dxa"/>
        </w:tblCellMar>
        <w:tblLook w:val="04A0" w:firstRow="1" w:lastRow="0" w:firstColumn="1" w:lastColumn="0" w:noHBand="0" w:noVBand="1"/>
      </w:tblPr>
      <w:tblGrid>
        <w:gridCol w:w="979"/>
        <w:gridCol w:w="4252"/>
        <w:gridCol w:w="2077"/>
        <w:gridCol w:w="1408"/>
        <w:gridCol w:w="1760"/>
        <w:gridCol w:w="3684"/>
      </w:tblGrid>
      <w:tr w:rsidR="00434B02" w:rsidRPr="00074D70" w14:paraId="4C18E1C0" w14:textId="77777777" w:rsidTr="009D7071">
        <w:trPr>
          <w:cantSplit/>
          <w:trHeight w:val="957"/>
          <w:tblHeader/>
        </w:trPr>
        <w:tc>
          <w:tcPr>
            <w:tcW w:w="978" w:type="dxa"/>
            <w:tcBorders>
              <w:top w:val="single" w:sz="4" w:space="0" w:color="000000"/>
              <w:left w:val="single" w:sz="4" w:space="0" w:color="000000"/>
              <w:bottom w:val="single" w:sz="4" w:space="0" w:color="000000"/>
              <w:right w:val="single" w:sz="4" w:space="0" w:color="000000"/>
            </w:tcBorders>
            <w:vAlign w:val="center"/>
          </w:tcPr>
          <w:p w14:paraId="51639E0B"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w:t>
            </w:r>
          </w:p>
        </w:tc>
        <w:tc>
          <w:tcPr>
            <w:tcW w:w="4252" w:type="dxa"/>
            <w:tcBorders>
              <w:top w:val="single" w:sz="4" w:space="0" w:color="000000"/>
              <w:left w:val="single" w:sz="4" w:space="0" w:color="000000"/>
              <w:bottom w:val="single" w:sz="4" w:space="0" w:color="000000"/>
              <w:right w:val="single" w:sz="4" w:space="0" w:color="000000"/>
            </w:tcBorders>
            <w:vAlign w:val="center"/>
          </w:tcPr>
          <w:p w14:paraId="75B2DA71"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Наименование документа</w:t>
            </w:r>
          </w:p>
        </w:tc>
        <w:tc>
          <w:tcPr>
            <w:tcW w:w="2077" w:type="dxa"/>
            <w:tcBorders>
              <w:top w:val="single" w:sz="4" w:space="0" w:color="000000"/>
              <w:left w:val="single" w:sz="4" w:space="0" w:color="000000"/>
              <w:bottom w:val="single" w:sz="4" w:space="0" w:color="000000"/>
              <w:right w:val="single" w:sz="4" w:space="0" w:color="000000"/>
            </w:tcBorders>
            <w:vAlign w:val="center"/>
          </w:tcPr>
          <w:p w14:paraId="69732812"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Версия документа</w:t>
            </w:r>
          </w:p>
        </w:tc>
        <w:tc>
          <w:tcPr>
            <w:tcW w:w="1408" w:type="dxa"/>
            <w:tcBorders>
              <w:top w:val="single" w:sz="4" w:space="0" w:color="000000"/>
              <w:left w:val="single" w:sz="4" w:space="0" w:color="000000"/>
              <w:bottom w:val="single" w:sz="4" w:space="0" w:color="000000"/>
              <w:right w:val="single" w:sz="4" w:space="0" w:color="000000"/>
            </w:tcBorders>
            <w:vAlign w:val="center"/>
          </w:tcPr>
          <w:p w14:paraId="01D520AC"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Дата внесения изменений</w:t>
            </w:r>
          </w:p>
        </w:tc>
        <w:tc>
          <w:tcPr>
            <w:tcW w:w="1760" w:type="dxa"/>
            <w:tcBorders>
              <w:top w:val="single" w:sz="4" w:space="0" w:color="000000"/>
              <w:left w:val="single" w:sz="4" w:space="0" w:color="000000"/>
              <w:bottom w:val="single" w:sz="4" w:space="0" w:color="000000"/>
              <w:right w:val="single" w:sz="4" w:space="0" w:color="000000"/>
            </w:tcBorders>
            <w:vAlign w:val="center"/>
          </w:tcPr>
          <w:p w14:paraId="685309B3"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Автор изменений</w:t>
            </w:r>
          </w:p>
        </w:tc>
        <w:tc>
          <w:tcPr>
            <w:tcW w:w="3684" w:type="dxa"/>
            <w:tcBorders>
              <w:top w:val="single" w:sz="4" w:space="0" w:color="000000"/>
              <w:left w:val="single" w:sz="4" w:space="0" w:color="000000"/>
              <w:bottom w:val="single" w:sz="4" w:space="0" w:color="000000"/>
              <w:right w:val="single" w:sz="4" w:space="0" w:color="000000"/>
            </w:tcBorders>
            <w:vAlign w:val="center"/>
          </w:tcPr>
          <w:p w14:paraId="54A8001B" w14:textId="77777777" w:rsidR="00434B02" w:rsidRPr="00074D70" w:rsidRDefault="00434B02" w:rsidP="009D7071">
            <w:pPr>
              <w:keepNext/>
              <w:keepLines/>
              <w:widowControl w:val="0"/>
              <w:jc w:val="center"/>
              <w:rPr>
                <w:rFonts w:eastAsia="Calibri" w:cs="Times New Roman"/>
                <w:b/>
              </w:rPr>
            </w:pPr>
            <w:r w:rsidRPr="00074D70">
              <w:rPr>
                <w:rFonts w:eastAsia="Calibri" w:cs="Times New Roman"/>
                <w:b/>
              </w:rPr>
              <w:t>Краткое описание изменений</w:t>
            </w:r>
          </w:p>
        </w:tc>
      </w:tr>
      <w:tr w:rsidR="00434B02" w:rsidRPr="00074D70" w14:paraId="774AF563" w14:textId="77777777" w:rsidTr="009D7071">
        <w:trPr>
          <w:cantSplit/>
          <w:trHeight w:val="816"/>
        </w:trPr>
        <w:tc>
          <w:tcPr>
            <w:tcW w:w="978" w:type="dxa"/>
            <w:tcBorders>
              <w:top w:val="single" w:sz="4" w:space="0" w:color="000000"/>
              <w:left w:val="single" w:sz="4" w:space="0" w:color="000000"/>
              <w:bottom w:val="single" w:sz="4" w:space="0" w:color="000000"/>
              <w:right w:val="single" w:sz="4" w:space="0" w:color="000000"/>
            </w:tcBorders>
          </w:tcPr>
          <w:p w14:paraId="719969B3" w14:textId="77777777" w:rsidR="00434B02" w:rsidRPr="00074D70" w:rsidRDefault="00434B02" w:rsidP="009D7071">
            <w:pPr>
              <w:widowControl w:val="0"/>
              <w:jc w:val="center"/>
              <w:rPr>
                <w:rFonts w:eastAsia="Times New Roman" w:cs="Times New Roman"/>
                <w:bCs/>
                <w:sz w:val="20"/>
                <w:szCs w:val="20"/>
                <w:lang w:eastAsia="ru-RU"/>
              </w:rPr>
            </w:pPr>
            <w:r w:rsidRPr="00074D70">
              <w:rPr>
                <w:rFonts w:eastAsia="Times New Roman" w:cs="Times New Roman"/>
                <w:bCs/>
                <w:sz w:val="20"/>
                <w:szCs w:val="20"/>
                <w:lang w:eastAsia="ru-RU"/>
              </w:rPr>
              <w:t>1</w:t>
            </w:r>
          </w:p>
        </w:tc>
        <w:tc>
          <w:tcPr>
            <w:tcW w:w="4252" w:type="dxa"/>
            <w:tcBorders>
              <w:top w:val="single" w:sz="4" w:space="0" w:color="000000"/>
              <w:left w:val="single" w:sz="4" w:space="0" w:color="000000"/>
              <w:bottom w:val="single" w:sz="4" w:space="0" w:color="000000"/>
              <w:right w:val="single" w:sz="4" w:space="0" w:color="000000"/>
            </w:tcBorders>
          </w:tcPr>
          <w:p w14:paraId="2578E7E6" w14:textId="77777777" w:rsidR="00434B02" w:rsidRPr="00074D70" w:rsidRDefault="00434B02" w:rsidP="009D7071">
            <w:pPr>
              <w:widowControl w:val="0"/>
              <w:jc w:val="center"/>
              <w:rPr>
                <w:rFonts w:eastAsia="Times New Roman" w:cs="Times New Roman"/>
                <w:bCs/>
                <w:sz w:val="20"/>
                <w:szCs w:val="20"/>
                <w:lang w:eastAsia="ru-RU"/>
              </w:rPr>
            </w:pPr>
          </w:p>
        </w:tc>
        <w:tc>
          <w:tcPr>
            <w:tcW w:w="2077" w:type="dxa"/>
            <w:tcBorders>
              <w:top w:val="single" w:sz="4" w:space="0" w:color="000000"/>
              <w:left w:val="single" w:sz="4" w:space="0" w:color="000000"/>
              <w:bottom w:val="single" w:sz="4" w:space="0" w:color="000000"/>
              <w:right w:val="single" w:sz="4" w:space="0" w:color="000000"/>
            </w:tcBorders>
          </w:tcPr>
          <w:p w14:paraId="2A651D60" w14:textId="77777777" w:rsidR="00434B02" w:rsidRPr="00074D70" w:rsidRDefault="00434B02" w:rsidP="009D7071">
            <w:pPr>
              <w:widowControl w:val="0"/>
              <w:jc w:val="center"/>
              <w:rPr>
                <w:rFonts w:eastAsia="Times New Roman" w:cs="Times New Roman"/>
                <w:bCs/>
                <w:sz w:val="20"/>
                <w:szCs w:val="20"/>
                <w:lang w:eastAsia="ru-RU"/>
              </w:rPr>
            </w:pPr>
          </w:p>
        </w:tc>
        <w:tc>
          <w:tcPr>
            <w:tcW w:w="1408" w:type="dxa"/>
            <w:tcBorders>
              <w:top w:val="single" w:sz="4" w:space="0" w:color="000000"/>
              <w:left w:val="single" w:sz="4" w:space="0" w:color="000000"/>
              <w:bottom w:val="single" w:sz="4" w:space="0" w:color="000000"/>
              <w:right w:val="single" w:sz="4" w:space="0" w:color="000000"/>
            </w:tcBorders>
          </w:tcPr>
          <w:p w14:paraId="0424B5E8" w14:textId="77777777" w:rsidR="00434B02" w:rsidRPr="00074D70" w:rsidRDefault="00434B02" w:rsidP="009D7071">
            <w:pPr>
              <w:widowControl w:val="0"/>
              <w:jc w:val="center"/>
              <w:rPr>
                <w:rFonts w:eastAsia="Times New Roman" w:cs="Times New Roman"/>
                <w:bCs/>
                <w:sz w:val="20"/>
                <w:szCs w:val="20"/>
                <w:lang w:eastAsia="ru-RU"/>
              </w:rPr>
            </w:pPr>
          </w:p>
        </w:tc>
        <w:tc>
          <w:tcPr>
            <w:tcW w:w="1760" w:type="dxa"/>
            <w:tcBorders>
              <w:top w:val="single" w:sz="4" w:space="0" w:color="000000"/>
              <w:left w:val="single" w:sz="4" w:space="0" w:color="000000"/>
              <w:bottom w:val="single" w:sz="4" w:space="0" w:color="000000"/>
              <w:right w:val="single" w:sz="4" w:space="0" w:color="000000"/>
            </w:tcBorders>
          </w:tcPr>
          <w:p w14:paraId="0F634A71" w14:textId="77777777" w:rsidR="00434B02" w:rsidRPr="00074D70" w:rsidRDefault="00434B02" w:rsidP="009D7071">
            <w:pPr>
              <w:widowControl w:val="0"/>
              <w:jc w:val="center"/>
              <w:rPr>
                <w:rFonts w:eastAsia="Times New Roman" w:cs="Times New Roman"/>
                <w:bCs/>
                <w:sz w:val="20"/>
                <w:szCs w:val="20"/>
                <w:lang w:eastAsia="ru-RU"/>
              </w:rPr>
            </w:pPr>
          </w:p>
        </w:tc>
        <w:tc>
          <w:tcPr>
            <w:tcW w:w="3684" w:type="dxa"/>
            <w:tcBorders>
              <w:top w:val="single" w:sz="4" w:space="0" w:color="000000"/>
              <w:left w:val="single" w:sz="4" w:space="0" w:color="000000"/>
              <w:bottom w:val="single" w:sz="4" w:space="0" w:color="000000"/>
              <w:right w:val="single" w:sz="4" w:space="0" w:color="000000"/>
            </w:tcBorders>
          </w:tcPr>
          <w:p w14:paraId="6F2B9DA0" w14:textId="77777777" w:rsidR="00434B02" w:rsidRPr="00074D70" w:rsidRDefault="00434B02" w:rsidP="009D7071">
            <w:pPr>
              <w:widowControl w:val="0"/>
              <w:jc w:val="center"/>
              <w:rPr>
                <w:rFonts w:eastAsia="Times New Roman" w:cs="Times New Roman"/>
                <w:bCs/>
                <w:sz w:val="20"/>
                <w:szCs w:val="20"/>
                <w:lang w:eastAsia="ru-RU"/>
              </w:rPr>
            </w:pPr>
          </w:p>
        </w:tc>
      </w:tr>
      <w:tr w:rsidR="00434B02" w:rsidRPr="00074D70" w14:paraId="0F7C28B4" w14:textId="77777777" w:rsidTr="009D7071">
        <w:trPr>
          <w:cantSplit/>
          <w:trHeight w:val="816"/>
        </w:trPr>
        <w:tc>
          <w:tcPr>
            <w:tcW w:w="978" w:type="dxa"/>
            <w:tcBorders>
              <w:top w:val="single" w:sz="4" w:space="0" w:color="000000"/>
              <w:left w:val="single" w:sz="4" w:space="0" w:color="000000"/>
              <w:bottom w:val="single" w:sz="4" w:space="0" w:color="000000"/>
              <w:right w:val="single" w:sz="4" w:space="0" w:color="000000"/>
            </w:tcBorders>
          </w:tcPr>
          <w:p w14:paraId="11B4D752" w14:textId="77777777" w:rsidR="00434B02" w:rsidRPr="00074D70" w:rsidRDefault="00434B02" w:rsidP="009D7071">
            <w:pPr>
              <w:widowControl w:val="0"/>
              <w:rPr>
                <w:rFonts w:eastAsia="Times New Roman" w:cs="Times New Roman"/>
                <w:bCs/>
                <w:sz w:val="20"/>
                <w:szCs w:val="20"/>
                <w:lang w:eastAsia="ru-RU"/>
              </w:rPr>
            </w:pPr>
            <w:r w:rsidRPr="00074D70">
              <w:rPr>
                <w:rFonts w:eastAsia="Times New Roman" w:cs="Times New Roman"/>
                <w:bCs/>
                <w:sz w:val="20"/>
                <w:szCs w:val="20"/>
                <w:lang w:eastAsia="ru-RU"/>
              </w:rPr>
              <w:t>2</w:t>
            </w:r>
          </w:p>
        </w:tc>
        <w:tc>
          <w:tcPr>
            <w:tcW w:w="4252" w:type="dxa"/>
            <w:tcBorders>
              <w:top w:val="single" w:sz="4" w:space="0" w:color="000000"/>
              <w:left w:val="single" w:sz="4" w:space="0" w:color="000000"/>
              <w:bottom w:val="single" w:sz="4" w:space="0" w:color="000000"/>
              <w:right w:val="single" w:sz="4" w:space="0" w:color="000000"/>
            </w:tcBorders>
          </w:tcPr>
          <w:p w14:paraId="61B51E1C" w14:textId="77777777" w:rsidR="00434B02" w:rsidRPr="00074D70" w:rsidRDefault="00434B02" w:rsidP="009D7071">
            <w:pPr>
              <w:widowControl w:val="0"/>
              <w:rPr>
                <w:rFonts w:eastAsia="Times New Roman" w:cs="Times New Roman"/>
                <w:bCs/>
                <w:sz w:val="20"/>
                <w:szCs w:val="20"/>
                <w:lang w:eastAsia="ru-RU"/>
              </w:rPr>
            </w:pPr>
          </w:p>
        </w:tc>
        <w:tc>
          <w:tcPr>
            <w:tcW w:w="2077" w:type="dxa"/>
            <w:tcBorders>
              <w:top w:val="single" w:sz="4" w:space="0" w:color="000000"/>
              <w:left w:val="single" w:sz="4" w:space="0" w:color="000000"/>
              <w:bottom w:val="single" w:sz="4" w:space="0" w:color="000000"/>
              <w:right w:val="single" w:sz="4" w:space="0" w:color="000000"/>
            </w:tcBorders>
          </w:tcPr>
          <w:p w14:paraId="7C50F049" w14:textId="77777777" w:rsidR="00434B02" w:rsidRPr="00074D70" w:rsidRDefault="00434B02" w:rsidP="009D7071">
            <w:pPr>
              <w:widowControl w:val="0"/>
              <w:rPr>
                <w:rFonts w:eastAsia="Times New Roman" w:cs="Times New Roman"/>
                <w:bCs/>
                <w:sz w:val="20"/>
                <w:szCs w:val="20"/>
                <w:lang w:eastAsia="ru-RU"/>
              </w:rPr>
            </w:pPr>
          </w:p>
        </w:tc>
        <w:tc>
          <w:tcPr>
            <w:tcW w:w="1408" w:type="dxa"/>
            <w:tcBorders>
              <w:top w:val="single" w:sz="4" w:space="0" w:color="000000"/>
              <w:left w:val="single" w:sz="4" w:space="0" w:color="000000"/>
              <w:bottom w:val="single" w:sz="4" w:space="0" w:color="000000"/>
              <w:right w:val="single" w:sz="4" w:space="0" w:color="000000"/>
            </w:tcBorders>
          </w:tcPr>
          <w:p w14:paraId="481F11BC" w14:textId="77777777" w:rsidR="00434B02" w:rsidRPr="00074D70" w:rsidRDefault="00434B02" w:rsidP="009D7071">
            <w:pPr>
              <w:widowControl w:val="0"/>
              <w:rPr>
                <w:rFonts w:eastAsia="Times New Roman" w:cs="Times New Roman"/>
                <w:bCs/>
                <w:sz w:val="20"/>
                <w:szCs w:val="20"/>
                <w:lang w:eastAsia="ru-RU"/>
              </w:rPr>
            </w:pPr>
          </w:p>
        </w:tc>
        <w:tc>
          <w:tcPr>
            <w:tcW w:w="1760" w:type="dxa"/>
            <w:tcBorders>
              <w:top w:val="single" w:sz="4" w:space="0" w:color="000000"/>
              <w:left w:val="single" w:sz="4" w:space="0" w:color="000000"/>
              <w:bottom w:val="single" w:sz="4" w:space="0" w:color="000000"/>
              <w:right w:val="single" w:sz="4" w:space="0" w:color="000000"/>
            </w:tcBorders>
          </w:tcPr>
          <w:p w14:paraId="6AF844D1" w14:textId="77777777" w:rsidR="00434B02" w:rsidRPr="00074D70" w:rsidRDefault="00434B02" w:rsidP="009D7071">
            <w:pPr>
              <w:widowControl w:val="0"/>
              <w:rPr>
                <w:rFonts w:eastAsia="Times New Roman" w:cs="Times New Roman"/>
                <w:bCs/>
                <w:sz w:val="20"/>
                <w:szCs w:val="20"/>
                <w:lang w:eastAsia="ru-RU"/>
              </w:rPr>
            </w:pPr>
          </w:p>
        </w:tc>
        <w:tc>
          <w:tcPr>
            <w:tcW w:w="3684" w:type="dxa"/>
            <w:tcBorders>
              <w:top w:val="single" w:sz="4" w:space="0" w:color="000000"/>
              <w:left w:val="single" w:sz="4" w:space="0" w:color="000000"/>
              <w:bottom w:val="single" w:sz="4" w:space="0" w:color="000000"/>
              <w:right w:val="single" w:sz="4" w:space="0" w:color="000000"/>
            </w:tcBorders>
          </w:tcPr>
          <w:p w14:paraId="5174F8DD" w14:textId="77777777" w:rsidR="00434B02" w:rsidRPr="00074D70" w:rsidRDefault="00434B02" w:rsidP="009D7071">
            <w:pPr>
              <w:widowControl w:val="0"/>
              <w:rPr>
                <w:rFonts w:eastAsia="Times New Roman" w:cs="Times New Roman"/>
                <w:bCs/>
                <w:sz w:val="20"/>
                <w:szCs w:val="20"/>
                <w:lang w:eastAsia="ru-RU"/>
              </w:rPr>
            </w:pPr>
          </w:p>
        </w:tc>
      </w:tr>
    </w:tbl>
    <w:p w14:paraId="293242E1" w14:textId="77777777" w:rsidR="00434B02" w:rsidRPr="00074D70" w:rsidRDefault="00434B02" w:rsidP="00434B02">
      <w:pPr>
        <w:rPr>
          <w:rFonts w:eastAsia="Calibri" w:cs="Times New Roman"/>
          <w:lang w:eastAsia="ar-SA"/>
        </w:rPr>
      </w:pPr>
    </w:p>
    <w:p w14:paraId="083C8224" w14:textId="77777777" w:rsidR="00434B02" w:rsidRPr="00074D70" w:rsidRDefault="00434B02" w:rsidP="00434B02">
      <w:pPr>
        <w:rPr>
          <w:rFonts w:eastAsia="Calibri" w:cs="Times New Roman"/>
          <w:lang w:eastAsia="ar-SA"/>
        </w:rPr>
      </w:pPr>
      <w:r w:rsidRPr="00074D70">
        <w:br w:type="page"/>
      </w:r>
    </w:p>
    <w:p w14:paraId="14594EBC" w14:textId="77777777" w:rsidR="00434B02" w:rsidRPr="00074D70" w:rsidRDefault="00434B02" w:rsidP="00434B02">
      <w:pPr>
        <w:jc w:val="right"/>
        <w:rPr>
          <w:rFonts w:eastAsia="Calibri" w:cs="Times New Roman"/>
          <w:lang w:eastAsia="ar-SA"/>
        </w:rPr>
      </w:pPr>
    </w:p>
    <w:p w14:paraId="412E49DB" w14:textId="77777777" w:rsidR="00434B02" w:rsidRPr="00074D70" w:rsidRDefault="00434B02" w:rsidP="00434B02">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Приложение № 6</w:t>
      </w:r>
      <w:r w:rsidRPr="00074D70">
        <w:rPr>
          <w:rFonts w:eastAsia="Times New Roman" w:cs="Times New Roman"/>
          <w:b/>
          <w:szCs w:val="24"/>
          <w:lang w:eastAsia="ar-SA"/>
        </w:rPr>
        <w:br/>
        <w:t>к Описанию объекта закупки</w:t>
      </w:r>
    </w:p>
    <w:p w14:paraId="27D41BF2" w14:textId="77777777" w:rsidR="00434B02" w:rsidRPr="00074D70" w:rsidRDefault="00434B02" w:rsidP="00434B02">
      <w:pPr>
        <w:widowControl w:val="0"/>
        <w:ind w:left="5954" w:hanging="709"/>
        <w:jc w:val="right"/>
        <w:rPr>
          <w:rFonts w:eastAsia="Calibri" w:cs="Times New Roman"/>
          <w:szCs w:val="28"/>
          <w:lang w:eastAsia="ar-SA"/>
        </w:rPr>
      </w:pPr>
      <w:r w:rsidRPr="00074D70">
        <w:rPr>
          <w:rFonts w:eastAsia="Calibri" w:cs="Times New Roman"/>
          <w:szCs w:val="28"/>
          <w:lang w:eastAsia="ar-SA"/>
        </w:rPr>
        <w:t>от «__» __________ 20__г.</w:t>
      </w:r>
    </w:p>
    <w:p w14:paraId="0F40CE09" w14:textId="77777777" w:rsidR="00434B02" w:rsidRPr="00074D70" w:rsidRDefault="00434B02" w:rsidP="00434B02">
      <w:pPr>
        <w:widowControl w:val="0"/>
        <w:ind w:left="5954"/>
        <w:rPr>
          <w:rFonts w:eastAsia="Calibri" w:cs="Times New Roman"/>
          <w:szCs w:val="28"/>
          <w:lang w:eastAsia="ar-SA"/>
        </w:rPr>
      </w:pPr>
    </w:p>
    <w:p w14:paraId="442CEECF" w14:textId="77777777" w:rsidR="00434B02" w:rsidRPr="00074D70" w:rsidRDefault="00434B02" w:rsidP="00434B02">
      <w:pPr>
        <w:widowControl w:val="0"/>
        <w:ind w:left="5954"/>
        <w:rPr>
          <w:rFonts w:eastAsia="Calibri" w:cs="Times New Roman"/>
          <w:szCs w:val="28"/>
          <w:lang w:eastAsia="ar-SA"/>
        </w:rPr>
      </w:pPr>
    </w:p>
    <w:p w14:paraId="0AD2563E" w14:textId="77777777" w:rsidR="00434B02" w:rsidRPr="00074D70" w:rsidRDefault="00434B02" w:rsidP="00434B02">
      <w:pPr>
        <w:tabs>
          <w:tab w:val="left" w:pos="1134"/>
        </w:tabs>
        <w:ind w:left="851" w:right="851"/>
        <w:rPr>
          <w:rFonts w:eastAsia="Times New Roman" w:cs="Times New Roman"/>
          <w:b/>
          <w:caps/>
          <w:spacing w:val="2"/>
          <w:szCs w:val="24"/>
          <w:lang w:eastAsia="ru-RU"/>
        </w:rPr>
      </w:pPr>
    </w:p>
    <w:p w14:paraId="4243303C" w14:textId="77777777" w:rsidR="00434B02" w:rsidRPr="00074D70" w:rsidRDefault="00434B02" w:rsidP="00434B02">
      <w:pPr>
        <w:ind w:left="720"/>
        <w:contextualSpacing/>
        <w:jc w:val="center"/>
        <w:rPr>
          <w:rFonts w:eastAsia="Times New Roman" w:cs="Times New Roman"/>
          <w:b/>
          <w:caps/>
          <w:spacing w:val="2"/>
        </w:rPr>
      </w:pPr>
      <w:r w:rsidRPr="00074D70">
        <w:rPr>
          <w:rFonts w:eastAsia="Times New Roman" w:cs="Times New Roman"/>
          <w:b/>
          <w:caps/>
          <w:spacing w:val="2"/>
        </w:rPr>
        <w:t>Шаблон Отчета передачи Исходных кодов и дистрибутивов пакетов обновлений</w:t>
      </w:r>
    </w:p>
    <w:p w14:paraId="269E51FA" w14:textId="77777777" w:rsidR="00434B02" w:rsidRPr="00074D70" w:rsidRDefault="00434B02" w:rsidP="00434B02">
      <w:pPr>
        <w:ind w:left="720"/>
        <w:contextualSpacing/>
        <w:jc w:val="center"/>
        <w:rPr>
          <w:rFonts w:eastAsia="Times New Roman" w:cs="Times New Roman"/>
          <w:b/>
          <w:caps/>
          <w:spacing w:val="2"/>
        </w:rPr>
      </w:pPr>
    </w:p>
    <w:p w14:paraId="22BBB80B" w14:textId="77777777" w:rsidR="00434B02" w:rsidRPr="00074D70" w:rsidRDefault="00434B02" w:rsidP="00434B02">
      <w:pPr>
        <w:jc w:val="center"/>
        <w:rPr>
          <w:rFonts w:eastAsia="Times New Roman" w:cs="Times New Roman"/>
          <w:caps/>
          <w:spacing w:val="2"/>
          <w:lang w:eastAsia="ru-RU"/>
        </w:rPr>
      </w:pPr>
      <w:r w:rsidRPr="00074D70">
        <w:rPr>
          <w:rFonts w:eastAsia="Times New Roman" w:cs="Times New Roman"/>
          <w:spacing w:val="2"/>
          <w:lang w:eastAsia="ru-RU"/>
        </w:rPr>
        <w:t>по</w:t>
      </w:r>
      <w:r w:rsidRPr="00074D70">
        <w:rPr>
          <w:rFonts w:eastAsia="Times New Roman" w:cs="Times New Roman"/>
          <w:caps/>
          <w:spacing w:val="2"/>
          <w:lang w:eastAsia="ru-RU"/>
        </w:rPr>
        <w:t xml:space="preserve"> </w:t>
      </w:r>
      <w:r w:rsidRPr="00074D70">
        <w:rPr>
          <w:rFonts w:eastAsia="Times New Roman" w:cs="Times New Roman"/>
          <w:spacing w:val="2"/>
          <w:lang w:eastAsia="ru-RU"/>
        </w:rPr>
        <w:t>Контракту</w:t>
      </w:r>
      <w:r w:rsidRPr="00074D70">
        <w:rPr>
          <w:rFonts w:eastAsia="Times New Roman" w:cs="Times New Roman"/>
          <w:caps/>
          <w:spacing w:val="2"/>
          <w:lang w:eastAsia="ru-RU"/>
        </w:rPr>
        <w:t xml:space="preserve"> № ________________ от ___________________г.</w:t>
      </w:r>
    </w:p>
    <w:p w14:paraId="169037C5" w14:textId="77777777" w:rsidR="00434B02" w:rsidRPr="00074D70" w:rsidRDefault="00434B02" w:rsidP="00434B02">
      <w:pPr>
        <w:jc w:val="center"/>
        <w:rPr>
          <w:rFonts w:eastAsia="Times New Roman" w:cs="Times New Roman"/>
          <w:spacing w:val="2"/>
          <w:lang w:eastAsia="ru-RU"/>
        </w:rPr>
      </w:pPr>
    </w:p>
    <w:p w14:paraId="35B835C4" w14:textId="77777777" w:rsidR="00434B02" w:rsidRPr="00074D70" w:rsidRDefault="00434B02" w:rsidP="00434B02">
      <w:pPr>
        <w:pBdr>
          <w:bottom w:val="single" w:sz="4" w:space="1" w:color="000000"/>
        </w:pBdr>
        <w:tabs>
          <w:tab w:val="left" w:pos="1134"/>
        </w:tabs>
        <w:jc w:val="center"/>
        <w:rPr>
          <w:rFonts w:eastAsia="Times New Roman" w:cs="Times New Roman"/>
          <w:spacing w:val="2"/>
          <w:lang w:eastAsia="ru-RU"/>
        </w:rPr>
      </w:pPr>
      <w:r w:rsidRPr="00074D70">
        <w:rPr>
          <w:rFonts w:eastAsia="Times New Roman" w:cs="Times New Roman"/>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6F378B1" w14:textId="77777777" w:rsidR="00434B02" w:rsidRPr="00074D70" w:rsidRDefault="00434B02" w:rsidP="00434B02">
      <w:pPr>
        <w:tabs>
          <w:tab w:val="left" w:pos="1134"/>
        </w:tabs>
        <w:jc w:val="center"/>
        <w:rPr>
          <w:rFonts w:eastAsia="Times New Roman" w:cs="Times New Roman"/>
          <w:spacing w:val="2"/>
          <w:lang w:eastAsia="ru-RU"/>
        </w:rPr>
      </w:pPr>
      <w:r w:rsidRPr="00074D70">
        <w:rPr>
          <w:rFonts w:eastAsia="Times New Roman" w:cs="Times New Roman"/>
          <w:spacing w:val="2"/>
          <w:lang w:eastAsia="ru-RU"/>
        </w:rPr>
        <w:t>(МИС)</w:t>
      </w:r>
    </w:p>
    <w:p w14:paraId="756A0BFE" w14:textId="77777777" w:rsidR="00434B02" w:rsidRPr="00074D70" w:rsidRDefault="00434B02" w:rsidP="00434B02">
      <w:pPr>
        <w:tabs>
          <w:tab w:val="left" w:pos="1134"/>
        </w:tabs>
        <w:jc w:val="center"/>
        <w:rPr>
          <w:rFonts w:eastAsia="Times New Roman" w:cs="Times New Roman"/>
          <w:spacing w:val="2"/>
          <w:lang w:eastAsia="ru-RU"/>
        </w:rPr>
      </w:pPr>
    </w:p>
    <w:p w14:paraId="005B0C7C" w14:textId="77777777" w:rsidR="00434B02" w:rsidRPr="00074D70" w:rsidRDefault="00434B02" w:rsidP="00434B02">
      <w:pPr>
        <w:ind w:right="52"/>
        <w:jc w:val="center"/>
        <w:rPr>
          <w:rFonts w:eastAsia="Times New Roman" w:cs="Times New Roman"/>
          <w:b/>
          <w:caps/>
          <w:spacing w:val="2"/>
          <w:lang w:eastAsia="ru-RU"/>
        </w:rPr>
      </w:pPr>
    </w:p>
    <w:p w14:paraId="3FFA923E" w14:textId="77777777" w:rsidR="00434B02" w:rsidRPr="00074D70" w:rsidRDefault="00434B02" w:rsidP="00434B02">
      <w:pPr>
        <w:ind w:right="52"/>
        <w:jc w:val="center"/>
        <w:rPr>
          <w:rFonts w:eastAsia="Times New Roman" w:cs="Times New Roman"/>
          <w:b/>
          <w:caps/>
          <w:spacing w:val="2"/>
          <w:lang w:eastAsia="ru-RU"/>
        </w:rPr>
      </w:pPr>
      <w:r w:rsidRPr="00074D70">
        <w:rPr>
          <w:rFonts w:eastAsia="Times New Roman" w:cs="Times New Roman"/>
          <w:b/>
          <w:caps/>
          <w:spacing w:val="2"/>
          <w:lang w:eastAsia="ru-RU"/>
        </w:rPr>
        <w:t>Отчетный период: с _________по _____________</w:t>
      </w:r>
    </w:p>
    <w:p w14:paraId="0AC919E9" w14:textId="77777777" w:rsidR="00434B02" w:rsidRPr="00074D70" w:rsidRDefault="00434B02" w:rsidP="00434B02">
      <w:pPr>
        <w:rPr>
          <w:rFonts w:eastAsia="Times New Roman" w:cs="Times New Roman"/>
          <w:b/>
          <w:caps/>
          <w:spacing w:val="2"/>
          <w:szCs w:val="24"/>
          <w:lang w:eastAsia="ar-SA"/>
        </w:rPr>
      </w:pPr>
      <w:r w:rsidRPr="00074D70">
        <w:br w:type="page"/>
      </w:r>
    </w:p>
    <w:p w14:paraId="5FF3C926" w14:textId="77777777" w:rsidR="00434B02" w:rsidRPr="00074D70" w:rsidRDefault="00434B02" w:rsidP="00434B02">
      <w:pPr>
        <w:jc w:val="center"/>
        <w:rPr>
          <w:rFonts w:eastAsia="Calibri" w:cs="Times New Roman"/>
          <w:b/>
          <w:lang w:eastAsia="ar-SA"/>
        </w:rPr>
      </w:pPr>
      <w:r w:rsidRPr="00074D70">
        <w:rPr>
          <w:rFonts w:eastAsia="Calibri" w:cs="Times New Roman"/>
          <w:b/>
          <w:lang w:eastAsia="ar-SA"/>
        </w:rPr>
        <w:t>Исходные коды и дистрибутивы пакетов обновлений</w:t>
      </w:r>
    </w:p>
    <w:p w14:paraId="267897EA" w14:textId="77777777" w:rsidR="00434B02" w:rsidRPr="00074D70" w:rsidRDefault="00434B02" w:rsidP="00434B02">
      <w:pPr>
        <w:rPr>
          <w:rFonts w:eastAsia="Calibri" w:cs="Times New Roman"/>
          <w:b/>
          <w:lang w:eastAsia="ar-SA"/>
        </w:rPr>
      </w:pPr>
    </w:p>
    <w:tbl>
      <w:tblPr>
        <w:tblW w:w="14170" w:type="dxa"/>
        <w:jc w:val="center"/>
        <w:tblLayout w:type="fixed"/>
        <w:tblCellMar>
          <w:left w:w="56" w:type="dxa"/>
          <w:right w:w="56" w:type="dxa"/>
        </w:tblCellMar>
        <w:tblLook w:val="04A0" w:firstRow="1" w:lastRow="0" w:firstColumn="1" w:lastColumn="0" w:noHBand="0" w:noVBand="1"/>
      </w:tblPr>
      <w:tblGrid>
        <w:gridCol w:w="562"/>
        <w:gridCol w:w="3401"/>
        <w:gridCol w:w="2268"/>
        <w:gridCol w:w="2978"/>
        <w:gridCol w:w="4961"/>
      </w:tblGrid>
      <w:tr w:rsidR="00434B02" w:rsidRPr="00074D70" w14:paraId="1C96F196" w14:textId="77777777" w:rsidTr="009D7071">
        <w:trPr>
          <w:cantSplit/>
          <w:trHeight w:val="957"/>
          <w:tblHeader/>
          <w:jc w:val="center"/>
        </w:trPr>
        <w:tc>
          <w:tcPr>
            <w:tcW w:w="562" w:type="dxa"/>
            <w:tcBorders>
              <w:top w:val="single" w:sz="4" w:space="0" w:color="000000"/>
              <w:left w:val="single" w:sz="4" w:space="0" w:color="000000"/>
              <w:bottom w:val="single" w:sz="4" w:space="0" w:color="000000"/>
              <w:right w:val="single" w:sz="4" w:space="0" w:color="000000"/>
            </w:tcBorders>
            <w:vAlign w:val="center"/>
          </w:tcPr>
          <w:p w14:paraId="7B68AF11" w14:textId="77777777" w:rsidR="00434B02" w:rsidRPr="00074D70" w:rsidRDefault="00434B02" w:rsidP="009D7071">
            <w:pPr>
              <w:keepNext/>
              <w:keepLines/>
              <w:widowControl w:val="0"/>
              <w:jc w:val="center"/>
              <w:rPr>
                <w:rFonts w:eastAsia="Times New Roman" w:cs="Times New Roman"/>
                <w:b/>
                <w:bCs/>
                <w:sz w:val="20"/>
                <w:szCs w:val="20"/>
                <w:lang w:eastAsia="ru-RU"/>
              </w:rPr>
            </w:pPr>
            <w:r w:rsidRPr="00074D70">
              <w:rPr>
                <w:rFonts w:eastAsia="Calibri" w:cs="Times New Roman"/>
                <w:b/>
                <w:bCs/>
                <w:sz w:val="20"/>
                <w:szCs w:val="20"/>
                <w:lang w:eastAsia="ru-RU"/>
              </w:rPr>
              <w:t>№</w:t>
            </w:r>
          </w:p>
        </w:tc>
        <w:tc>
          <w:tcPr>
            <w:tcW w:w="3401" w:type="dxa"/>
            <w:tcBorders>
              <w:top w:val="single" w:sz="4" w:space="0" w:color="000000"/>
              <w:left w:val="single" w:sz="4" w:space="0" w:color="000000"/>
              <w:bottom w:val="single" w:sz="4" w:space="0" w:color="000000"/>
              <w:right w:val="single" w:sz="4" w:space="0" w:color="000000"/>
            </w:tcBorders>
            <w:vAlign w:val="center"/>
          </w:tcPr>
          <w:p w14:paraId="7A110ED1" w14:textId="77777777" w:rsidR="00434B02" w:rsidRPr="00074D70" w:rsidRDefault="00434B02" w:rsidP="009D7071">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Версия обновления</w:t>
            </w:r>
          </w:p>
        </w:tc>
        <w:tc>
          <w:tcPr>
            <w:tcW w:w="2268" w:type="dxa"/>
            <w:tcBorders>
              <w:top w:val="single" w:sz="4" w:space="0" w:color="000000"/>
              <w:left w:val="single" w:sz="4" w:space="0" w:color="000000"/>
              <w:bottom w:val="single" w:sz="4" w:space="0" w:color="000000"/>
              <w:right w:val="single" w:sz="4" w:space="0" w:color="000000"/>
            </w:tcBorders>
            <w:vAlign w:val="center"/>
          </w:tcPr>
          <w:p w14:paraId="7B725AA3" w14:textId="77777777" w:rsidR="00434B02" w:rsidRPr="00074D70" w:rsidRDefault="00434B02" w:rsidP="009D7071">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Дата внесения изменений</w:t>
            </w:r>
          </w:p>
        </w:tc>
        <w:tc>
          <w:tcPr>
            <w:tcW w:w="2978" w:type="dxa"/>
            <w:tcBorders>
              <w:top w:val="single" w:sz="4" w:space="0" w:color="000000"/>
              <w:left w:val="single" w:sz="4" w:space="0" w:color="000000"/>
              <w:bottom w:val="single" w:sz="4" w:space="0" w:color="000000"/>
              <w:right w:val="single" w:sz="4" w:space="0" w:color="000000"/>
            </w:tcBorders>
            <w:vAlign w:val="center"/>
          </w:tcPr>
          <w:p w14:paraId="6D0C2303" w14:textId="77777777" w:rsidR="00434B02" w:rsidRPr="00074D70" w:rsidRDefault="00434B02" w:rsidP="009D7071">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Автор изменений</w:t>
            </w:r>
          </w:p>
        </w:tc>
        <w:tc>
          <w:tcPr>
            <w:tcW w:w="4961" w:type="dxa"/>
            <w:tcBorders>
              <w:top w:val="single" w:sz="4" w:space="0" w:color="000000"/>
              <w:left w:val="single" w:sz="4" w:space="0" w:color="000000"/>
              <w:bottom w:val="single" w:sz="4" w:space="0" w:color="000000"/>
              <w:right w:val="single" w:sz="4" w:space="0" w:color="000000"/>
            </w:tcBorders>
            <w:vAlign w:val="center"/>
          </w:tcPr>
          <w:p w14:paraId="05A8176A" w14:textId="77777777" w:rsidR="00434B02" w:rsidRPr="00074D70" w:rsidRDefault="00434B02" w:rsidP="009D7071">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Краткое описание изменений</w:t>
            </w:r>
          </w:p>
        </w:tc>
      </w:tr>
      <w:tr w:rsidR="00434B02" w:rsidRPr="00074D70" w14:paraId="75EF5216" w14:textId="77777777" w:rsidTr="009D7071">
        <w:trPr>
          <w:cantSplit/>
          <w:trHeight w:val="816"/>
          <w:jc w:val="center"/>
        </w:trPr>
        <w:tc>
          <w:tcPr>
            <w:tcW w:w="562" w:type="dxa"/>
            <w:tcBorders>
              <w:top w:val="single" w:sz="4" w:space="0" w:color="000000"/>
              <w:left w:val="single" w:sz="4" w:space="0" w:color="000000"/>
              <w:bottom w:val="single" w:sz="4" w:space="0" w:color="000000"/>
              <w:right w:val="single" w:sz="4" w:space="0" w:color="000000"/>
            </w:tcBorders>
          </w:tcPr>
          <w:p w14:paraId="65BEC42F" w14:textId="77777777" w:rsidR="00434B02" w:rsidRPr="00074D70" w:rsidRDefault="00434B02" w:rsidP="009D7071">
            <w:pPr>
              <w:widowControl w:val="0"/>
              <w:rPr>
                <w:rFonts w:eastAsia="Times New Roman" w:cs="Times New Roman"/>
                <w:bCs/>
                <w:sz w:val="20"/>
                <w:szCs w:val="20"/>
                <w:lang w:eastAsia="ru-RU"/>
              </w:rPr>
            </w:pPr>
            <w:r w:rsidRPr="00074D70">
              <w:rPr>
                <w:rFonts w:eastAsia="Times New Roman" w:cs="Times New Roman"/>
                <w:bCs/>
                <w:sz w:val="20"/>
                <w:szCs w:val="20"/>
                <w:lang w:eastAsia="ru-RU"/>
              </w:rPr>
              <w:t>1</w:t>
            </w:r>
          </w:p>
        </w:tc>
        <w:tc>
          <w:tcPr>
            <w:tcW w:w="3401" w:type="dxa"/>
            <w:tcBorders>
              <w:top w:val="single" w:sz="4" w:space="0" w:color="000000"/>
              <w:left w:val="single" w:sz="4" w:space="0" w:color="000000"/>
              <w:bottom w:val="single" w:sz="4" w:space="0" w:color="000000"/>
              <w:right w:val="single" w:sz="4" w:space="0" w:color="000000"/>
            </w:tcBorders>
          </w:tcPr>
          <w:p w14:paraId="62791DDB" w14:textId="77777777" w:rsidR="00434B02" w:rsidRPr="00074D70" w:rsidRDefault="00434B02" w:rsidP="009D7071">
            <w:pPr>
              <w:widowControl w:val="0"/>
              <w:rPr>
                <w:rFonts w:eastAsia="Times New Roman" w:cs="Times New Roman"/>
                <w:bCs/>
                <w:sz w:val="20"/>
                <w:szCs w:val="20"/>
                <w:lang w:eastAsia="ru-RU"/>
              </w:rPr>
            </w:pPr>
          </w:p>
        </w:tc>
        <w:tc>
          <w:tcPr>
            <w:tcW w:w="2268" w:type="dxa"/>
            <w:tcBorders>
              <w:top w:val="single" w:sz="4" w:space="0" w:color="000000"/>
              <w:left w:val="single" w:sz="4" w:space="0" w:color="000000"/>
              <w:bottom w:val="single" w:sz="4" w:space="0" w:color="000000"/>
              <w:right w:val="single" w:sz="4" w:space="0" w:color="000000"/>
            </w:tcBorders>
          </w:tcPr>
          <w:p w14:paraId="5B7B5225" w14:textId="77777777" w:rsidR="00434B02" w:rsidRPr="00074D70" w:rsidRDefault="00434B02" w:rsidP="009D7071">
            <w:pPr>
              <w:widowControl w:val="0"/>
              <w:rPr>
                <w:rFonts w:eastAsia="Times New Roman" w:cs="Times New Roman"/>
                <w:bCs/>
                <w:sz w:val="20"/>
                <w:szCs w:val="20"/>
                <w:lang w:eastAsia="ru-RU"/>
              </w:rPr>
            </w:pPr>
          </w:p>
        </w:tc>
        <w:tc>
          <w:tcPr>
            <w:tcW w:w="2978" w:type="dxa"/>
            <w:tcBorders>
              <w:top w:val="single" w:sz="4" w:space="0" w:color="000000"/>
              <w:left w:val="single" w:sz="4" w:space="0" w:color="000000"/>
              <w:bottom w:val="single" w:sz="4" w:space="0" w:color="000000"/>
              <w:right w:val="single" w:sz="4" w:space="0" w:color="000000"/>
            </w:tcBorders>
          </w:tcPr>
          <w:p w14:paraId="250B2B63" w14:textId="77777777" w:rsidR="00434B02" w:rsidRPr="00074D70" w:rsidRDefault="00434B02" w:rsidP="009D7071">
            <w:pPr>
              <w:widowControl w:val="0"/>
              <w:rPr>
                <w:rFonts w:eastAsia="Times New Roman" w:cs="Times New Roman"/>
                <w:bCs/>
                <w:sz w:val="20"/>
                <w:szCs w:val="20"/>
                <w:lang w:eastAsia="ru-RU"/>
              </w:rPr>
            </w:pPr>
          </w:p>
        </w:tc>
        <w:tc>
          <w:tcPr>
            <w:tcW w:w="4961" w:type="dxa"/>
            <w:tcBorders>
              <w:top w:val="single" w:sz="4" w:space="0" w:color="000000"/>
              <w:left w:val="single" w:sz="4" w:space="0" w:color="000000"/>
              <w:bottom w:val="single" w:sz="4" w:space="0" w:color="000000"/>
              <w:right w:val="single" w:sz="4" w:space="0" w:color="000000"/>
            </w:tcBorders>
          </w:tcPr>
          <w:p w14:paraId="388C358E" w14:textId="77777777" w:rsidR="00434B02" w:rsidRPr="00074D70" w:rsidRDefault="00434B02" w:rsidP="009D7071">
            <w:pPr>
              <w:widowControl w:val="0"/>
              <w:rPr>
                <w:rFonts w:eastAsia="Times New Roman" w:cs="Times New Roman"/>
                <w:bCs/>
                <w:sz w:val="20"/>
                <w:szCs w:val="20"/>
                <w:lang w:eastAsia="ru-RU"/>
              </w:rPr>
            </w:pPr>
          </w:p>
        </w:tc>
      </w:tr>
    </w:tbl>
    <w:p w14:paraId="792D1D76" w14:textId="77777777" w:rsidR="00434B02" w:rsidRPr="00074D70" w:rsidRDefault="00434B02" w:rsidP="00434B02">
      <w:pPr>
        <w:ind w:firstLine="708"/>
        <w:rPr>
          <w:rFonts w:eastAsia="Calibri" w:cs="Times New Roman"/>
          <w:lang w:eastAsia="ar-SA"/>
        </w:rPr>
        <w:sectPr w:rsidR="00434B02" w:rsidRPr="00074D70">
          <w:headerReference w:type="default" r:id="rId75"/>
          <w:footerReference w:type="default" r:id="rId76"/>
          <w:headerReference w:type="first" r:id="rId77"/>
          <w:footerReference w:type="first" r:id="rId78"/>
          <w:pgSz w:w="16838" w:h="11906" w:orient="landscape"/>
          <w:pgMar w:top="1418" w:right="1134" w:bottom="766" w:left="1134" w:header="709" w:footer="709" w:gutter="0"/>
          <w:cols w:space="720"/>
          <w:formProt w:val="0"/>
          <w:titlePg/>
          <w:docGrid w:linePitch="360" w:charSpace="4096"/>
        </w:sectPr>
      </w:pPr>
      <w:r w:rsidRPr="00074D70">
        <w:rPr>
          <w:rFonts w:eastAsia="Calibri" w:cs="Times New Roman"/>
          <w:lang w:eastAsia="ar-SA"/>
        </w:rPr>
        <w:t xml:space="preserve">* Приложение к данному отчету: инструкция по установке и эксплуатации; руководство разработчика, включающее в себя описание архитектуры, структуру БД, руководство по сбору дистрибутива из исходных кодов. </w:t>
      </w:r>
    </w:p>
    <w:p w14:paraId="52D0214A" w14:textId="77777777" w:rsidR="00434B02" w:rsidRPr="00074D70" w:rsidRDefault="00434B02" w:rsidP="00434B02">
      <w:pPr>
        <w:keepNext/>
        <w:keepLines/>
        <w:ind w:left="709" w:firstLine="708"/>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7 </w:t>
      </w:r>
      <w:r w:rsidRPr="00074D70">
        <w:rPr>
          <w:rFonts w:eastAsia="Times New Roman" w:cs="Times New Roman"/>
          <w:b/>
          <w:szCs w:val="24"/>
          <w:lang w:eastAsia="ar-SA"/>
        </w:rPr>
        <w:br/>
        <w:t>к Описанию объекта закупки</w:t>
      </w:r>
    </w:p>
    <w:p w14:paraId="159A039B" w14:textId="77777777" w:rsidR="00434B02" w:rsidRPr="00074D70" w:rsidRDefault="00434B02" w:rsidP="00434B02">
      <w:pPr>
        <w:widowControl w:val="0"/>
        <w:ind w:left="5954" w:hanging="709"/>
        <w:jc w:val="right"/>
        <w:rPr>
          <w:rFonts w:eastAsia="Calibri" w:cs="Times New Roman"/>
          <w:szCs w:val="28"/>
          <w:lang w:eastAsia="ar-SA"/>
        </w:rPr>
      </w:pPr>
      <w:r w:rsidRPr="00074D70">
        <w:rPr>
          <w:rFonts w:eastAsia="Calibri" w:cs="Times New Roman"/>
          <w:szCs w:val="28"/>
          <w:lang w:eastAsia="ar-SA"/>
        </w:rPr>
        <w:t>от «__» __________ 20__г.</w:t>
      </w:r>
    </w:p>
    <w:p w14:paraId="5088FE1D" w14:textId="77777777" w:rsidR="00434B02" w:rsidRPr="00074D70" w:rsidRDefault="00434B02" w:rsidP="00434B02">
      <w:pPr>
        <w:ind w:firstLine="708"/>
        <w:rPr>
          <w:rFonts w:eastAsia="Calibri" w:cs="Times New Roman"/>
          <w:lang w:eastAsia="ar-SA"/>
        </w:rPr>
      </w:pPr>
    </w:p>
    <w:p w14:paraId="32899034" w14:textId="77777777" w:rsidR="00434B02" w:rsidRPr="00074D70" w:rsidRDefault="00434B02" w:rsidP="00434B02">
      <w:pPr>
        <w:ind w:left="-567" w:right="-2"/>
        <w:rPr>
          <w:rFonts w:eastAsia="Calibri" w:cs="Times New Roman"/>
          <w:color w:val="000000"/>
          <w:szCs w:val="24"/>
          <w:lang w:eastAsia="ar-SA"/>
        </w:rPr>
      </w:pPr>
    </w:p>
    <w:p w14:paraId="626DE36B" w14:textId="77777777" w:rsidR="00434B02" w:rsidRPr="00074D70" w:rsidRDefault="00434B02" w:rsidP="00434B02">
      <w:pPr>
        <w:ind w:left="-567" w:right="-2"/>
        <w:rPr>
          <w:rFonts w:eastAsia="Times New Roman" w:cs="Times New Roman"/>
          <w:color w:val="000000"/>
          <w:szCs w:val="24"/>
          <w:lang w:eastAsia="ar-SA"/>
        </w:rPr>
      </w:pPr>
    </w:p>
    <w:p w14:paraId="2CBA797B" w14:textId="77777777" w:rsidR="00434B02" w:rsidRPr="00074D70" w:rsidRDefault="00434B02" w:rsidP="00434B02">
      <w:pPr>
        <w:ind w:left="-567" w:right="-2"/>
        <w:rPr>
          <w:rFonts w:eastAsia="Times New Roman" w:cs="Times New Roman"/>
          <w:color w:val="000000"/>
          <w:szCs w:val="24"/>
          <w:lang w:eastAsia="ar-SA"/>
        </w:rPr>
      </w:pPr>
    </w:p>
    <w:p w14:paraId="08D335F5" w14:textId="77777777" w:rsidR="00434B02" w:rsidRPr="00074D70" w:rsidRDefault="00434B02" w:rsidP="00434B02">
      <w:pPr>
        <w:ind w:left="-567" w:right="-2"/>
        <w:jc w:val="right"/>
        <w:rPr>
          <w:rFonts w:eastAsia="Times New Roman" w:cs="Times New Roman"/>
          <w:color w:val="000000"/>
          <w:szCs w:val="24"/>
          <w:lang w:eastAsia="ar-SA"/>
        </w:rPr>
      </w:pPr>
    </w:p>
    <w:p w14:paraId="29C9BC6A" w14:textId="77777777" w:rsidR="00434B02" w:rsidRPr="00074D70" w:rsidRDefault="00434B02" w:rsidP="00434B02">
      <w:pPr>
        <w:ind w:left="-567" w:right="-2"/>
        <w:jc w:val="center"/>
        <w:rPr>
          <w:rFonts w:eastAsia="Times New Roman" w:cs="Times New Roman"/>
          <w:b/>
          <w:color w:val="000000"/>
          <w:szCs w:val="24"/>
          <w:lang w:eastAsia="ar-SA"/>
        </w:rPr>
      </w:pPr>
    </w:p>
    <w:p w14:paraId="3B4E0221" w14:textId="77777777" w:rsidR="00434B02" w:rsidRPr="00074D70" w:rsidRDefault="00434B02" w:rsidP="00434B02">
      <w:pPr>
        <w:ind w:right="-2"/>
        <w:jc w:val="center"/>
        <w:rPr>
          <w:rFonts w:eastAsia="Times New Roman" w:cs="Times New Roman"/>
          <w:b/>
          <w:color w:val="000000"/>
          <w:szCs w:val="24"/>
          <w:lang w:eastAsia="ar-SA"/>
        </w:rPr>
      </w:pPr>
    </w:p>
    <w:p w14:paraId="3AB47ABD" w14:textId="77777777" w:rsidR="00434B02" w:rsidRPr="00074D70" w:rsidRDefault="00434B02" w:rsidP="00434B02">
      <w:pPr>
        <w:ind w:right="-2"/>
        <w:jc w:val="center"/>
        <w:rPr>
          <w:rFonts w:eastAsia="Times New Roman" w:cs="Times New Roman"/>
          <w:b/>
          <w:color w:val="000000"/>
          <w:szCs w:val="24"/>
          <w:lang w:eastAsia="ar-SA"/>
        </w:rPr>
      </w:pPr>
    </w:p>
    <w:p w14:paraId="38D57AD4" w14:textId="77777777" w:rsidR="00434B02" w:rsidRPr="00074D70" w:rsidRDefault="00434B02" w:rsidP="00434B02">
      <w:pPr>
        <w:ind w:right="-2"/>
        <w:jc w:val="center"/>
        <w:rPr>
          <w:rFonts w:eastAsia="Times New Roman" w:cs="Times New Roman"/>
          <w:b/>
          <w:color w:val="000000"/>
          <w:szCs w:val="24"/>
          <w:lang w:eastAsia="ar-SA"/>
        </w:rPr>
      </w:pPr>
    </w:p>
    <w:p w14:paraId="70D5EC82" w14:textId="77777777" w:rsidR="00434B02" w:rsidRPr="00074D70" w:rsidRDefault="00434B02" w:rsidP="00434B02">
      <w:pPr>
        <w:ind w:right="-2"/>
        <w:jc w:val="center"/>
        <w:rPr>
          <w:rFonts w:eastAsia="Times New Roman" w:cs="Times New Roman"/>
          <w:b/>
          <w:color w:val="000000"/>
          <w:szCs w:val="24"/>
          <w:lang w:eastAsia="ar-SA"/>
        </w:rPr>
      </w:pPr>
    </w:p>
    <w:p w14:paraId="59DF1ABB" w14:textId="77777777" w:rsidR="00434B02" w:rsidRPr="00074D70" w:rsidRDefault="00434B02" w:rsidP="00434B02">
      <w:pPr>
        <w:ind w:right="-2"/>
        <w:jc w:val="center"/>
        <w:rPr>
          <w:rFonts w:eastAsia="Times New Roman" w:cs="Times New Roman"/>
          <w:b/>
          <w:color w:val="000000"/>
          <w:szCs w:val="24"/>
          <w:lang w:eastAsia="ar-SA"/>
        </w:rPr>
      </w:pPr>
      <w:r w:rsidRPr="00074D70">
        <w:rPr>
          <w:rFonts w:eastAsia="Times New Roman" w:cs="Times New Roman"/>
          <w:b/>
          <w:color w:val="000000"/>
          <w:szCs w:val="24"/>
          <w:lang w:eastAsia="ar-SA"/>
        </w:rPr>
        <w:t>РЕГЛАМЕНТ</w:t>
      </w:r>
    </w:p>
    <w:p w14:paraId="5F115A2A" w14:textId="77777777" w:rsidR="00434B02" w:rsidRPr="00074D70" w:rsidRDefault="00434B02" w:rsidP="00434B02">
      <w:pPr>
        <w:ind w:right="-2"/>
        <w:jc w:val="center"/>
        <w:rPr>
          <w:rFonts w:eastAsia="Times New Roman" w:cs="Times New Roman"/>
          <w:b/>
          <w:szCs w:val="24"/>
          <w:lang w:eastAsia="ar-SA"/>
        </w:rPr>
      </w:pPr>
      <w:r w:rsidRPr="00074D70">
        <w:rPr>
          <w:rFonts w:eastAsia="Times New Roman" w:cs="Times New Roman"/>
          <w:b/>
          <w:caps/>
          <w:color w:val="000000"/>
          <w:spacing w:val="2"/>
          <w:szCs w:val="24"/>
        </w:rPr>
        <w:t xml:space="preserve">МЕТОДОЛОГИЧЕСКОЙ ПОДДЕРЖКИ ПОЛЬЗОВАТЕЛЕЙ ПО РАБОТЕ С компонентами егисз нсо и сервисами интеграции </w:t>
      </w:r>
      <w:r w:rsidRPr="00074D70">
        <w:rPr>
          <w:rFonts w:eastAsia="Times New Roman" w:cs="Times New Roman"/>
          <w:b/>
          <w:szCs w:val="24"/>
          <w:lang w:eastAsia="ar-SA"/>
        </w:rPr>
        <w:t>И</w:t>
      </w:r>
    </w:p>
    <w:p w14:paraId="37BCDC1E" w14:textId="77777777" w:rsidR="00434B02" w:rsidRPr="00074D70" w:rsidRDefault="00434B02" w:rsidP="00434B02">
      <w:pPr>
        <w:tabs>
          <w:tab w:val="left" w:pos="1134"/>
        </w:tabs>
        <w:ind w:right="-2"/>
        <w:jc w:val="center"/>
        <w:rPr>
          <w:rFonts w:eastAsia="Times New Roman" w:cs="Times New Roman"/>
          <w:b/>
          <w:caps/>
          <w:spacing w:val="2"/>
          <w:szCs w:val="24"/>
        </w:rPr>
      </w:pPr>
      <w:r w:rsidRPr="00074D70">
        <w:rPr>
          <w:rFonts w:eastAsia="Times New Roman" w:cs="Times New Roman"/>
          <w:b/>
          <w:caps/>
          <w:spacing w:val="2"/>
          <w:szCs w:val="24"/>
        </w:rPr>
        <w:t xml:space="preserve">взаимодействия службы технической поддержки </w:t>
      </w:r>
    </w:p>
    <w:p w14:paraId="63554316" w14:textId="77777777" w:rsidR="00434B02" w:rsidRPr="00074D70" w:rsidRDefault="00434B02" w:rsidP="00434B02">
      <w:pPr>
        <w:tabs>
          <w:tab w:val="left" w:pos="1134"/>
        </w:tabs>
        <w:ind w:right="-2"/>
        <w:jc w:val="center"/>
        <w:rPr>
          <w:rFonts w:eastAsia="Times New Roman" w:cs="Times New Roman"/>
          <w:color w:val="000000"/>
          <w:szCs w:val="24"/>
          <w:lang w:eastAsia="ar-SA"/>
        </w:rPr>
      </w:pPr>
      <w:r w:rsidRPr="00074D70">
        <w:rPr>
          <w:rFonts w:eastAsia="Times New Roman" w:cs="Times New Roman"/>
          <w:b/>
          <w:caps/>
          <w:spacing w:val="2"/>
          <w:szCs w:val="24"/>
        </w:rPr>
        <w:t>с получателями услуг</w:t>
      </w:r>
      <w:r w:rsidRPr="00074D70">
        <w:rPr>
          <w:rFonts w:eastAsia="Times New Roman" w:cs="Times New Roman"/>
          <w:b/>
          <w:caps/>
          <w:color w:val="000000"/>
          <w:spacing w:val="2"/>
          <w:szCs w:val="24"/>
        </w:rPr>
        <w:t xml:space="preserve"> </w:t>
      </w:r>
    </w:p>
    <w:p w14:paraId="58FB9B2D" w14:textId="77777777" w:rsidR="00434B02" w:rsidRPr="00074D70" w:rsidRDefault="00434B02" w:rsidP="00434B02">
      <w:pPr>
        <w:tabs>
          <w:tab w:val="left" w:pos="1134"/>
        </w:tabs>
        <w:ind w:right="-2"/>
        <w:jc w:val="center"/>
        <w:rPr>
          <w:rFonts w:eastAsia="Times New Roman" w:cs="Times New Roman"/>
          <w:color w:val="000000"/>
          <w:szCs w:val="24"/>
          <w:lang w:eastAsia="ar-SA"/>
        </w:rPr>
      </w:pPr>
    </w:p>
    <w:p w14:paraId="477CF4AC" w14:textId="77777777" w:rsidR="00434B02" w:rsidRPr="00074D70" w:rsidRDefault="00434B02" w:rsidP="00434B02">
      <w:pPr>
        <w:tabs>
          <w:tab w:val="left" w:pos="0"/>
          <w:tab w:val="left" w:pos="8647"/>
        </w:tabs>
        <w:ind w:right="-2"/>
        <w:jc w:val="center"/>
        <w:rPr>
          <w:rFonts w:eastAsia="Times New Roman" w:cs="Times New Roman"/>
          <w:color w:val="000000"/>
          <w:szCs w:val="24"/>
          <w:lang w:eastAsia="ar-SA"/>
        </w:rPr>
      </w:pPr>
    </w:p>
    <w:p w14:paraId="1FC356D5" w14:textId="77777777" w:rsidR="00434B02" w:rsidRPr="00074D70" w:rsidRDefault="00434B02" w:rsidP="00434B02">
      <w:pPr>
        <w:tabs>
          <w:tab w:val="left" w:pos="0"/>
          <w:tab w:val="left" w:pos="8647"/>
        </w:tabs>
        <w:ind w:right="-2"/>
        <w:jc w:val="center"/>
        <w:rPr>
          <w:rFonts w:eastAsia="Times New Roman" w:cs="Times New Roman"/>
          <w:color w:val="000000"/>
          <w:szCs w:val="24"/>
          <w:lang w:eastAsia="ar-SA"/>
        </w:rPr>
      </w:pPr>
      <w:r w:rsidRPr="00074D70">
        <w:rPr>
          <w:rFonts w:eastAsia="Times New Roman" w:cs="Times New Roman"/>
          <w:color w:val="000000"/>
          <w:szCs w:val="24"/>
          <w:lang w:eastAsia="ar-SA"/>
        </w:rPr>
        <w:t>по контракту № ________________от 20__ г.</w:t>
      </w:r>
    </w:p>
    <w:p w14:paraId="23E6F5E2" w14:textId="77777777" w:rsidR="00434B02" w:rsidRPr="00074D70" w:rsidRDefault="00434B02" w:rsidP="00434B02">
      <w:pPr>
        <w:tabs>
          <w:tab w:val="left" w:pos="1134"/>
          <w:tab w:val="left" w:pos="8647"/>
        </w:tabs>
        <w:ind w:right="-2"/>
        <w:jc w:val="center"/>
        <w:rPr>
          <w:rFonts w:eastAsia="Times New Roman" w:cs="Times New Roman"/>
          <w:color w:val="000000"/>
          <w:szCs w:val="24"/>
          <w:lang w:eastAsia="ar-SA"/>
        </w:rPr>
      </w:pPr>
    </w:p>
    <w:p w14:paraId="6E73A408" w14:textId="77777777" w:rsidR="00434B02" w:rsidRPr="00074D70" w:rsidRDefault="00434B02" w:rsidP="00434B02">
      <w:pPr>
        <w:contextualSpacing/>
        <w:jc w:val="center"/>
        <w:rPr>
          <w:rFonts w:eastAsia="Calibri" w:cs="Times New Roman"/>
          <w:szCs w:val="24"/>
          <w:lang w:eastAsia="ar-SA"/>
        </w:rPr>
      </w:pPr>
      <w:r w:rsidRPr="00074D70">
        <w:rPr>
          <w:rFonts w:eastAsia="Times New Roman" w:cs="Times New Roman"/>
          <w:szCs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6568CB4D" w14:textId="77777777" w:rsidR="00434B02" w:rsidRPr="00074D70" w:rsidRDefault="00434B02" w:rsidP="00434B02">
      <w:pPr>
        <w:tabs>
          <w:tab w:val="left" w:pos="1134"/>
          <w:tab w:val="left" w:pos="8789"/>
        </w:tabs>
        <w:ind w:right="-2"/>
        <w:jc w:val="center"/>
        <w:rPr>
          <w:rFonts w:eastAsia="Times New Roman" w:cs="Times New Roman"/>
          <w:color w:val="000000"/>
          <w:spacing w:val="2"/>
          <w:szCs w:val="24"/>
        </w:rPr>
      </w:pPr>
    </w:p>
    <w:p w14:paraId="004C47AE" w14:textId="77777777" w:rsidR="00434B02" w:rsidRPr="00074D70" w:rsidRDefault="00434B02" w:rsidP="00434B02">
      <w:pPr>
        <w:tabs>
          <w:tab w:val="left" w:pos="1134"/>
          <w:tab w:val="left" w:pos="8789"/>
        </w:tabs>
        <w:ind w:right="-2"/>
        <w:jc w:val="center"/>
        <w:rPr>
          <w:rFonts w:eastAsia="Times New Roman" w:cs="Times New Roman"/>
          <w:color w:val="000000"/>
          <w:spacing w:val="2"/>
          <w:szCs w:val="24"/>
          <w:lang w:eastAsia="ru-RU"/>
        </w:rPr>
      </w:pPr>
    </w:p>
    <w:p w14:paraId="0966979C" w14:textId="77777777" w:rsidR="00434B02" w:rsidRPr="00074D70" w:rsidRDefault="00434B02" w:rsidP="00434B02">
      <w:pPr>
        <w:ind w:left="-567" w:right="-2"/>
        <w:jc w:val="center"/>
        <w:rPr>
          <w:rFonts w:eastAsia="Calibri" w:cs="Times New Roman"/>
          <w:color w:val="000000"/>
          <w:szCs w:val="24"/>
          <w:lang w:eastAsia="ar-SA"/>
        </w:rPr>
      </w:pPr>
    </w:p>
    <w:p w14:paraId="3FD2F465" w14:textId="77777777" w:rsidR="00434B02" w:rsidRPr="00074D70" w:rsidRDefault="00434B02" w:rsidP="00434B02">
      <w:pPr>
        <w:rPr>
          <w:rFonts w:eastAsia="Calibri" w:cs="Times New Roman"/>
          <w:color w:val="000000"/>
          <w:szCs w:val="24"/>
          <w:lang w:eastAsia="ar-SA"/>
        </w:rPr>
      </w:pPr>
      <w:r w:rsidRPr="00074D70">
        <w:br w:type="page"/>
      </w:r>
    </w:p>
    <w:p w14:paraId="1AF69BCE" w14:textId="77777777" w:rsidR="00434B02" w:rsidRPr="00074D70" w:rsidRDefault="00434B02" w:rsidP="00434B02">
      <w:pPr>
        <w:numPr>
          <w:ilvl w:val="0"/>
          <w:numId w:val="53"/>
        </w:numPr>
        <w:ind w:right="-2" w:firstLine="709"/>
        <w:contextualSpacing/>
        <w:jc w:val="center"/>
        <w:rPr>
          <w:rFonts w:eastAsia="Calibri" w:cs="Times New Roman"/>
          <w:b/>
          <w:color w:val="000000"/>
          <w:szCs w:val="24"/>
        </w:rPr>
      </w:pPr>
      <w:r w:rsidRPr="00074D70">
        <w:rPr>
          <w:rFonts w:eastAsia="Calibri" w:cs="Times New Roman"/>
          <w:b/>
          <w:color w:val="000000"/>
          <w:szCs w:val="24"/>
        </w:rPr>
        <w:t>Используемые термины и сокращения</w:t>
      </w:r>
    </w:p>
    <w:p w14:paraId="01C3DF38" w14:textId="77777777" w:rsidR="00434B02" w:rsidRPr="00074D70" w:rsidRDefault="00434B02" w:rsidP="00434B02">
      <w:pPr>
        <w:ind w:left="709" w:right="-2"/>
        <w:contextualSpacing/>
        <w:rPr>
          <w:rFonts w:eastAsia="Calibri" w:cs="Times New Roman"/>
          <w:b/>
          <w:color w:val="000000"/>
          <w:szCs w:val="24"/>
        </w:rPr>
      </w:pPr>
    </w:p>
    <w:tbl>
      <w:tblPr>
        <w:tblW w:w="5000" w:type="pct"/>
        <w:tblLayout w:type="fixed"/>
        <w:tblLook w:val="04A0" w:firstRow="1" w:lastRow="0" w:firstColumn="1" w:lastColumn="0" w:noHBand="0" w:noVBand="1"/>
      </w:tblPr>
      <w:tblGrid>
        <w:gridCol w:w="2081"/>
        <w:gridCol w:w="7830"/>
      </w:tblGrid>
      <w:tr w:rsidR="00434B02" w:rsidRPr="00074D70" w14:paraId="7F9E737C"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570F5B"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СУЗ, СУЗ Исполнителя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F4EFBF"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Система управления запросами, предоставляемая Исполнителем, в целях организации оказания услуг по настоящему ООЗ</w:t>
            </w:r>
          </w:p>
        </w:tc>
      </w:tr>
      <w:tr w:rsidR="00434B02" w:rsidRPr="00074D70" w14:paraId="3A1D7CD2"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C15B0C"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 xml:space="preserve">СУЗ Уполномоченной организации </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ED711" w14:textId="77777777" w:rsidR="00434B02" w:rsidRPr="00074D70" w:rsidRDefault="00434B02" w:rsidP="009D7071">
            <w:pPr>
              <w:widowControl w:val="0"/>
              <w:ind w:firstLine="0"/>
              <w:rPr>
                <w:rFonts w:eastAsia="Calibri" w:cs="Times New Roman"/>
                <w:color w:val="000000"/>
                <w:lang w:eastAsia="ar-SA"/>
              </w:rPr>
            </w:pPr>
            <w:r w:rsidRPr="00074D70">
              <w:rPr>
                <w:rFonts w:eastAsia="Times New Roman" w:cs="Times New Roman"/>
                <w:szCs w:val="24"/>
                <w:lang w:eastAsia="ru-RU"/>
              </w:rPr>
              <w:t>Система управления запросами,</w:t>
            </w:r>
            <w:r w:rsidRPr="00074D70">
              <w:rPr>
                <w:rFonts w:eastAsia="Calibri" w:cs="Times New Roman"/>
                <w:szCs w:val="24"/>
                <w:lang w:eastAsia="ar-SA"/>
              </w:rPr>
              <w:t xml:space="preserve"> предоставляемая Уполномоченной организации</w:t>
            </w:r>
          </w:p>
        </w:tc>
      </w:tr>
      <w:tr w:rsidR="00434B02" w:rsidRPr="00074D70" w14:paraId="53265553"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4A4F5F"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АРМ</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3A322"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Автоматизированное рабочее место</w:t>
            </w:r>
          </w:p>
        </w:tc>
      </w:tr>
      <w:tr w:rsidR="00434B02" w:rsidRPr="00074D70" w14:paraId="1C11D8FE"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A4224E"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Временное (обходное) решение</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C4B2F3"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434B02" w:rsidRPr="00074D70" w14:paraId="0C707757"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BE368A"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ГКУ НСО «ЦЦТ НСО», Заказчик</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3F3F68"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Государственное казенное учреждение Новосибирской области «Центр цифровой трансформации Новосибирской области»</w:t>
            </w:r>
          </w:p>
        </w:tc>
      </w:tr>
      <w:tr w:rsidR="00434B02" w:rsidRPr="00074D70" w14:paraId="32099410"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9EF010"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ГБУЗ НСО «МИАЦ»</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6C7D23"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Государственное бюджетное учреждение здравоохранения особого типа «Медицинский информационно-аналитический центр»</w:t>
            </w:r>
          </w:p>
        </w:tc>
      </w:tr>
      <w:tr w:rsidR="00434B02" w:rsidRPr="00074D70" w14:paraId="5C3F1575"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81F65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МЗ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D3465B"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Министерство здравоохранения Новосибирской области.</w:t>
            </w:r>
          </w:p>
        </w:tc>
      </w:tr>
      <w:tr w:rsidR="00434B02" w:rsidRPr="00074D70" w14:paraId="6E15DF4D"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2701D7"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ЕГИСЗ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7E9B3B"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Единая государственная информационная система в сфере здравоохранения Новосибирской области</w:t>
            </w:r>
          </w:p>
        </w:tc>
      </w:tr>
      <w:tr w:rsidR="00434B02" w:rsidRPr="00074D70" w14:paraId="035FD37F"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24880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Компоненты ЕГИСЗ НСО</w:t>
            </w:r>
            <w:r w:rsidRPr="00074D70">
              <w:rPr>
                <w:rFonts w:eastAsia="Calibri" w:cs="Times New Roman"/>
                <w:b/>
                <w:color w:val="000000"/>
                <w:szCs w:val="24"/>
                <w:lang w:eastAsia="ar-SA"/>
              </w:rPr>
              <w:t xml:space="preserve"> </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827219"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Набор отдельных Компонентов ЕГИСЗ НСО, техническое сопровождение которых осуществляется по настоящему Регламенту</w:t>
            </w:r>
          </w:p>
        </w:tc>
      </w:tr>
      <w:tr w:rsidR="00434B02" w:rsidRPr="00074D70" w14:paraId="3A2759DC"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415B46"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Инициатор Обращения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73F6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Пользователь системы, обратившийся за консультационно-методологическим сопровождением</w:t>
            </w:r>
          </w:p>
        </w:tc>
      </w:tr>
      <w:tr w:rsidR="00434B02" w:rsidRPr="00074D70" w14:paraId="2F26596A"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AF1CE0"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Запрос</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F36995"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обращение пользователя, зарегистрированное в СУЗ</w:t>
            </w:r>
          </w:p>
        </w:tc>
      </w:tr>
      <w:tr w:rsidR="00434B02" w:rsidRPr="00074D70" w14:paraId="50C98BF5"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0FAA4"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Исполнитель</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DC5C30"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Times New Roman" w:cs="Times New Roman"/>
                <w:szCs w:val="24"/>
                <w:lang w:eastAsia="ru-RU"/>
              </w:rPr>
              <w:t>Определённая на конкурсной основе организация, оказывающая услуги по настоящему ООЗ</w:t>
            </w:r>
          </w:p>
        </w:tc>
      </w:tr>
      <w:tr w:rsidR="00434B02" w:rsidRPr="00074D70" w14:paraId="6F5DE9D7"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0B0CD8"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Рабочая группа</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F8A850"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Группа специалистов, созданная для осуществления организационного взаимодействия, состоящая из сотрудников Государственного казенноого учреждения Новосибирской области «Центр цифровой трансформации Новосибирской области», Министерства здравоохранения Новосибирской области, Министерства цифрового развития и связи Новосибирской области, государственного учреждения здравоохранения Новосибирской области особого типа «Медицинский информационно-аналитический центр» и Исполнителя</w:t>
            </w:r>
          </w:p>
        </w:tc>
      </w:tr>
      <w:tr w:rsidR="00434B02" w:rsidRPr="00074D70" w14:paraId="4711CBB8"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E0C2B6"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МИС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A7F48"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 xml:space="preserve">Компонент «Медицинская информационная система Новосибирской области» </w:t>
            </w:r>
            <w:r w:rsidRPr="00074D70">
              <w:rPr>
                <w:rFonts w:eastAsia="Times New Roman" w:cs="Times New Roman"/>
                <w:szCs w:val="24"/>
                <w:lang w:eastAsia="ar-SA"/>
              </w:rPr>
              <w:t>ЕГИСЗ НСО</w:t>
            </w:r>
          </w:p>
        </w:tc>
      </w:tr>
      <w:tr w:rsidR="00434B02" w:rsidRPr="00074D70" w14:paraId="4D075CA0"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C119A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Пользователи (получатели услуг)</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0E96A"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Медицинский и/или административный персонал Функционального заказчика и ГУЗ НСО</w:t>
            </w:r>
          </w:p>
        </w:tc>
      </w:tr>
      <w:tr w:rsidR="00434B02" w:rsidRPr="00074D70" w14:paraId="09909731"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794D27" w14:textId="77777777" w:rsidR="00434B02" w:rsidRPr="00074D70" w:rsidRDefault="00434B02" w:rsidP="009D7071">
            <w:pPr>
              <w:widowControl w:val="0"/>
              <w:ind w:firstLine="0"/>
              <w:contextualSpacing/>
              <w:rPr>
                <w:rFonts w:eastAsia="Calibri" w:cs="Times New Roman"/>
                <w:color w:val="000000"/>
                <w:szCs w:val="24"/>
              </w:rPr>
            </w:pPr>
            <w:r w:rsidRPr="00074D70">
              <w:rPr>
                <w:rFonts w:eastAsia="Calibri" w:cs="Times New Roman"/>
                <w:color w:val="000000"/>
                <w:szCs w:val="24"/>
              </w:rPr>
              <w:t>Сервисы интеграции</w:t>
            </w:r>
          </w:p>
          <w:p w14:paraId="7E91A1A3" w14:textId="77777777" w:rsidR="00434B02" w:rsidRPr="00074D70" w:rsidRDefault="00434B02" w:rsidP="009D7071">
            <w:pPr>
              <w:widowControl w:val="0"/>
              <w:ind w:firstLine="0"/>
              <w:rPr>
                <w:rFonts w:eastAsia="Calibri" w:cs="Times New Roman"/>
                <w:color w:val="000000"/>
                <w:szCs w:val="24"/>
                <w:lang w:eastAsia="ar-SA"/>
              </w:rPr>
            </w:pP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F2ED9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Веб-сервисы, разработанные для обмена информацией между Компонентами ЕГИСЗ НСО, а также с федеральными Компонентами ЕГИСЗ Российской Федерации.</w:t>
            </w:r>
          </w:p>
        </w:tc>
      </w:tr>
      <w:tr w:rsidR="00434B02" w:rsidRPr="00074D70" w14:paraId="6A8662C0"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4D92B"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СТП</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0BFA19"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 xml:space="preserve">Служба технической поддержки. Специалисты Исполнителя, обеспечивающие техническое сопровождение в рамках оказания услуг </w:t>
            </w:r>
          </w:p>
        </w:tc>
      </w:tr>
      <w:tr w:rsidR="00434B02" w:rsidRPr="00074D70" w14:paraId="375B8C1C"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75F81"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ТП</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67A617" w14:textId="77777777" w:rsidR="00434B02" w:rsidRPr="00074D70" w:rsidRDefault="00434B02" w:rsidP="009D7071">
            <w:pPr>
              <w:widowControl w:val="0"/>
              <w:ind w:firstLine="0"/>
              <w:contextualSpacing/>
              <w:rPr>
                <w:rFonts w:eastAsia="Calibri" w:cs="Times New Roman"/>
                <w:color w:val="000000"/>
                <w:szCs w:val="24"/>
              </w:rPr>
            </w:pPr>
            <w:r w:rsidRPr="00074D70">
              <w:rPr>
                <w:rFonts w:eastAsia="Calibri" w:cs="Times New Roman"/>
                <w:color w:val="000000"/>
                <w:szCs w:val="24"/>
              </w:rPr>
              <w:t>Техническая поддержка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w:t>
            </w:r>
          </w:p>
        </w:tc>
      </w:tr>
      <w:tr w:rsidR="00434B02" w:rsidRPr="00074D70" w14:paraId="7E996874" w14:textId="77777777" w:rsidTr="009D7071">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1ADA26" w14:textId="77777777" w:rsidR="00434B02" w:rsidRPr="00074D70" w:rsidRDefault="00434B02" w:rsidP="009D7071">
            <w:pPr>
              <w:widowControl w:val="0"/>
              <w:tabs>
                <w:tab w:val="left" w:pos="5760"/>
              </w:tabs>
              <w:ind w:firstLine="0"/>
              <w:rPr>
                <w:rFonts w:eastAsia="Calibri" w:cs="Times New Roman"/>
                <w:color w:val="000000"/>
                <w:szCs w:val="24"/>
                <w:lang w:eastAsia="ar-SA"/>
              </w:rPr>
            </w:pPr>
            <w:r w:rsidRPr="00074D70">
              <w:rPr>
                <w:rFonts w:eastAsia="Calibri" w:cs="Times New Roman"/>
                <w:color w:val="000000"/>
                <w:szCs w:val="24"/>
                <w:lang w:eastAsia="ar-SA"/>
              </w:rPr>
              <w:t>Уполномоченная организация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FC4AF" w14:textId="77777777" w:rsidR="00434B02" w:rsidRPr="00074D70" w:rsidRDefault="00434B02" w:rsidP="009D7071">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ГБУЗ НСО «МИАЦ»</w:t>
            </w:r>
          </w:p>
        </w:tc>
      </w:tr>
    </w:tbl>
    <w:p w14:paraId="5E492625" w14:textId="77777777" w:rsidR="00434B02" w:rsidRPr="00074D70" w:rsidRDefault="00434B02" w:rsidP="00434B02">
      <w:pPr>
        <w:ind w:left="709" w:right="-2"/>
        <w:contextualSpacing/>
        <w:rPr>
          <w:rFonts w:eastAsia="Calibri" w:cs="Times New Roman"/>
          <w:b/>
          <w:color w:val="000000"/>
          <w:szCs w:val="24"/>
        </w:rPr>
      </w:pPr>
    </w:p>
    <w:p w14:paraId="37494AF5" w14:textId="77777777" w:rsidR="00434B02" w:rsidRPr="00074D70" w:rsidRDefault="00434B02" w:rsidP="00434B02">
      <w:pPr>
        <w:ind w:left="720" w:right="-2"/>
        <w:contextualSpacing/>
        <w:rPr>
          <w:rFonts w:eastAsia="Calibri" w:cs="Times New Roman"/>
          <w:b/>
          <w:color w:val="000000"/>
          <w:szCs w:val="24"/>
        </w:rPr>
      </w:pPr>
    </w:p>
    <w:p w14:paraId="11CD79F7" w14:textId="77777777" w:rsidR="00434B02" w:rsidRPr="00074D70" w:rsidRDefault="00434B02" w:rsidP="00434B02">
      <w:pPr>
        <w:rPr>
          <w:rFonts w:eastAsia="Calibri" w:cs="Times New Roman"/>
          <w:b/>
          <w:color w:val="000000"/>
          <w:szCs w:val="24"/>
          <w:lang w:eastAsia="ar-SA"/>
        </w:rPr>
      </w:pPr>
      <w:r w:rsidRPr="00074D70">
        <w:rPr>
          <w:rFonts w:eastAsia="Calibri" w:cs="Times New Roman"/>
          <w:b/>
          <w:color w:val="000000"/>
          <w:szCs w:val="24"/>
          <w:lang w:eastAsia="ar-SA"/>
        </w:rPr>
        <w:t>2. Условия исполнения обязательств по технической поддержке Уполномоченной организации, Заказчика, Функционального заказчика</w:t>
      </w:r>
    </w:p>
    <w:p w14:paraId="12CCADDC" w14:textId="77777777" w:rsidR="00434B02" w:rsidRPr="00074D70" w:rsidRDefault="00434B02" w:rsidP="00434B02">
      <w:pPr>
        <w:ind w:left="709" w:right="-2"/>
        <w:contextualSpacing/>
        <w:rPr>
          <w:rFonts w:eastAsia="Calibri" w:cs="Times New Roman"/>
          <w:b/>
          <w:color w:val="000000"/>
          <w:szCs w:val="24"/>
        </w:rPr>
      </w:pPr>
    </w:p>
    <w:p w14:paraId="51367C14" w14:textId="77777777" w:rsidR="00434B02" w:rsidRPr="00074D70" w:rsidRDefault="00434B02" w:rsidP="00434B02">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ТП оказывается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 (включая филиалы) (далее – получатели услуг).</w:t>
      </w:r>
    </w:p>
    <w:p w14:paraId="3242FD15" w14:textId="77777777" w:rsidR="00434B02" w:rsidRPr="00074D70" w:rsidRDefault="00434B02" w:rsidP="00434B02">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ТП предоставляется Уполномоченной организации, Заказчику, Функциональному заказчику, подключенным к информационным ресурсам ЕГИСЗ НСО.</w:t>
      </w:r>
    </w:p>
    <w:p w14:paraId="4EF3E518" w14:textId="77777777" w:rsidR="00434B02" w:rsidRPr="00074D70" w:rsidRDefault="00434B02" w:rsidP="00434B02">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Инициировать запросы по эксплуатации Компонентов ЕГИСЗ НСО и Сервисов интеграции могут представители Уполномоченной организации, Заказчика, Функционального заказчика (далее - Представитель).</w:t>
      </w:r>
    </w:p>
    <w:p w14:paraId="7DA8BB15" w14:textId="77777777" w:rsidR="00434B02" w:rsidRPr="00074D70" w:rsidRDefault="00434B02" w:rsidP="00434B02">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Запросы на ТП принимаются к Компонентам ЕГИСЗ НСО и Сервисам интеграции согласно таблице 1, п. 2.1 Приложения №1 к Контракту.</w:t>
      </w:r>
    </w:p>
    <w:p w14:paraId="4D1E0E03" w14:textId="77777777" w:rsidR="00434B02" w:rsidRPr="00074D70" w:rsidRDefault="00434B02" w:rsidP="00434B02">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rPr>
        <w:t xml:space="preserve">2.5. </w:t>
      </w:r>
      <w:r w:rsidRPr="00074D70">
        <w:rPr>
          <w:rFonts w:eastAsia="Calibri" w:cs="Times New Roman"/>
          <w:color w:val="000000"/>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074D70">
        <w:rPr>
          <w:rFonts w:eastAsia="Calibri" w:cs="Times New Roman"/>
          <w:color w:val="000000"/>
          <w:shd w:val="clear" w:color="auto" w:fill="FFFFFF"/>
        </w:rPr>
        <w:t xml:space="preserve">Компонентов ЕГИСЗ НСО </w:t>
      </w:r>
      <w:r w:rsidRPr="00074D70">
        <w:rPr>
          <w:rFonts w:eastAsia="Calibri" w:cs="Times New Roman"/>
          <w:color w:val="000000"/>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СУЗ Исполнителя с приложением НПА (или описаний изменений) и сроком реализации в соответствии с НПА.</w:t>
      </w:r>
    </w:p>
    <w:p w14:paraId="150C6CD3" w14:textId="77777777" w:rsidR="00434B02" w:rsidRPr="00074D70" w:rsidRDefault="00434B02" w:rsidP="00434B02">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18B78511" w14:textId="77777777" w:rsidR="00434B02" w:rsidRPr="00074D70" w:rsidRDefault="00434B02" w:rsidP="00434B02">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 правовых актов, по запросу Уполномоченной организации (сроки реализации изменений согласовываются с Рабочей группой).</w:t>
      </w:r>
    </w:p>
    <w:p w14:paraId="5378894F" w14:textId="77777777" w:rsidR="00434B02" w:rsidRPr="00074D70" w:rsidRDefault="00434B02" w:rsidP="00434B02">
      <w:pPr>
        <w:ind w:right="-2"/>
        <w:contextualSpacing/>
        <w:rPr>
          <w:rFonts w:eastAsia="Calibri" w:cs="Times New Roman"/>
          <w:color w:val="000000"/>
          <w:szCs w:val="24"/>
        </w:rPr>
      </w:pPr>
    </w:p>
    <w:p w14:paraId="52387503" w14:textId="77777777" w:rsidR="00434B02" w:rsidRPr="00074D70" w:rsidRDefault="00434B02" w:rsidP="00434B02">
      <w:pPr>
        <w:keepNext/>
        <w:ind w:left="709" w:hanging="142"/>
        <w:contextualSpacing/>
        <w:rPr>
          <w:rFonts w:eastAsia="Calibri" w:cs="Times New Roman"/>
          <w:b/>
          <w:color w:val="000000"/>
          <w:szCs w:val="24"/>
        </w:rPr>
      </w:pPr>
      <w:r w:rsidRPr="00074D70">
        <w:rPr>
          <w:rFonts w:eastAsia="Calibri" w:cs="Times New Roman"/>
          <w:b/>
          <w:color w:val="000000"/>
          <w:szCs w:val="24"/>
        </w:rPr>
        <w:t>3. Порядок оказания технического сопровождения</w:t>
      </w:r>
    </w:p>
    <w:p w14:paraId="5AEDE1B5" w14:textId="77777777" w:rsidR="00434B02" w:rsidRPr="00074D70" w:rsidRDefault="00434B02" w:rsidP="00434B02">
      <w:pPr>
        <w:keepNext/>
        <w:ind w:left="709"/>
        <w:contextualSpacing/>
        <w:rPr>
          <w:rFonts w:eastAsia="Calibri" w:cs="Times New Roman"/>
          <w:b/>
          <w:color w:val="000000"/>
          <w:szCs w:val="24"/>
        </w:rPr>
      </w:pPr>
    </w:p>
    <w:p w14:paraId="72F8D2FD" w14:textId="77777777" w:rsidR="00434B02" w:rsidRPr="00074D70" w:rsidRDefault="00434B02" w:rsidP="00434B02">
      <w:pPr>
        <w:numPr>
          <w:ilvl w:val="0"/>
          <w:numId w:val="54"/>
        </w:numPr>
        <w:ind w:right="-2" w:hanging="720"/>
        <w:contextualSpacing/>
        <w:rPr>
          <w:rFonts w:eastAsia="Calibri" w:cs="Times New Roman"/>
          <w:b/>
          <w:color w:val="000000"/>
          <w:szCs w:val="24"/>
        </w:rPr>
      </w:pPr>
      <w:r w:rsidRPr="00074D70">
        <w:rPr>
          <w:rFonts w:eastAsia="Calibri" w:cs="Times New Roman"/>
          <w:b/>
          <w:color w:val="000000"/>
          <w:szCs w:val="24"/>
        </w:rPr>
        <w:t>Общие положения</w:t>
      </w:r>
    </w:p>
    <w:p w14:paraId="4EC325E0" w14:textId="77777777" w:rsidR="00434B02" w:rsidRPr="00074D70" w:rsidRDefault="00434B02" w:rsidP="00434B02">
      <w:pPr>
        <w:ind w:firstLine="567"/>
        <w:contextualSpacing/>
        <w:rPr>
          <w:rFonts w:eastAsia="Calibri" w:cs="Times New Roman"/>
          <w:color w:val="000000"/>
          <w:szCs w:val="24"/>
        </w:rPr>
      </w:pPr>
      <w:r w:rsidRPr="00074D70">
        <w:rPr>
          <w:rFonts w:eastAsia="Calibri" w:cs="Times New Roman"/>
          <w:color w:val="000000"/>
          <w:szCs w:val="24"/>
        </w:rPr>
        <w:t>3.1.1. Перед обращением в службу ТП Представитель должен убедиться, что в Инструкциях к Компонентам ЕГИСЗ НСО и Сервисам интеграции отсутствует информация по интересующей проблеме. Справочная информация по Компонентам ЕГИСЗ НСО и Сервисам интеграции доступна по адресу Базы знаний Исполнителя.</w:t>
      </w:r>
    </w:p>
    <w:p w14:paraId="2F90E6DB" w14:textId="77777777" w:rsidR="00434B02" w:rsidRPr="00074D70" w:rsidRDefault="00434B02" w:rsidP="00434B02">
      <w:pPr>
        <w:ind w:firstLine="567"/>
        <w:contextualSpacing/>
        <w:rPr>
          <w:rFonts w:eastAsia="Calibri" w:cs="Times New Roman"/>
          <w:color w:val="000000"/>
          <w:szCs w:val="24"/>
        </w:rPr>
      </w:pPr>
      <w:r w:rsidRPr="00074D70">
        <w:rPr>
          <w:rFonts w:eastAsia="Calibri" w:cs="Times New Roman"/>
          <w:color w:val="000000"/>
          <w:szCs w:val="24"/>
        </w:rPr>
        <w:t>3.1.2. Перед обращением в службу ТП Представитель должен провести все возможные мероприятия в рамках своей компетенции по устранению проблемы.</w:t>
      </w:r>
    </w:p>
    <w:p w14:paraId="64F52949" w14:textId="77777777" w:rsidR="00434B02" w:rsidRPr="00074D70" w:rsidRDefault="00434B02" w:rsidP="00434B02">
      <w:pPr>
        <w:ind w:firstLine="567"/>
        <w:contextualSpacing/>
        <w:rPr>
          <w:rFonts w:eastAsia="Calibri" w:cs="Times New Roman"/>
          <w:color w:val="000000"/>
          <w:szCs w:val="24"/>
        </w:rPr>
      </w:pPr>
      <w:r w:rsidRPr="00074D70">
        <w:rPr>
          <w:rFonts w:eastAsia="Calibri" w:cs="Times New Roman"/>
          <w:color w:val="000000"/>
          <w:szCs w:val="24"/>
        </w:rPr>
        <w:t>3.1.3. При создании запроса необходимо включать скриншоты и графические пояснения, которые могут помочь в решении проблемы. Скриншоты должны быть подготовлены в формате &lt;ггггммдд-ччмм-наименование МО НСО&gt;.</w:t>
      </w:r>
      <w:r w:rsidRPr="00074D70">
        <w:rPr>
          <w:rFonts w:eastAsia="Calibri" w:cs="Times New Roman"/>
          <w:color w:val="000000"/>
          <w:szCs w:val="24"/>
          <w:lang w:val="en-US"/>
        </w:rPr>
        <w:t>jpg</w:t>
      </w:r>
      <w:r w:rsidRPr="00074D70">
        <w:rPr>
          <w:rFonts w:eastAsia="Calibri" w:cs="Times New Roman"/>
          <w:color w:val="000000"/>
          <w:szCs w:val="24"/>
        </w:rPr>
        <w:t>.</w:t>
      </w:r>
    </w:p>
    <w:p w14:paraId="2C3DCB88" w14:textId="77777777" w:rsidR="00434B02" w:rsidRPr="00074D70" w:rsidRDefault="00434B02" w:rsidP="00434B02">
      <w:pPr>
        <w:ind w:firstLine="567"/>
        <w:contextualSpacing/>
        <w:rPr>
          <w:rFonts w:eastAsia="Calibri" w:cs="Times New Roman"/>
          <w:color w:val="000000"/>
          <w:szCs w:val="24"/>
        </w:rPr>
      </w:pPr>
      <w:r w:rsidRPr="00074D70">
        <w:rPr>
          <w:rFonts w:eastAsia="Calibri" w:cs="Times New Roman"/>
          <w:color w:val="000000"/>
          <w:szCs w:val="24"/>
        </w:rPr>
        <w:t xml:space="preserve">3.1.4. Если проблема не решена своими силами, то Представитель обращается в службу ТП в соответствии в п. </w:t>
      </w:r>
      <w:r w:rsidRPr="00074D70">
        <w:rPr>
          <w:rFonts w:eastAsia="Calibri" w:cs="Times New Roman"/>
          <w:color w:val="000000"/>
          <w:szCs w:val="24"/>
        </w:rPr>
        <w:fldChar w:fldCharType="begin"/>
      </w:r>
      <w:r w:rsidRPr="00074D70">
        <w:rPr>
          <w:rFonts w:eastAsia="Calibri" w:cs="Times New Roman"/>
          <w:color w:val="000000"/>
          <w:szCs w:val="24"/>
        </w:rPr>
        <w:instrText xml:space="preserve"> REF _Ref485729032 \r \h  \* MERGEFORMAT </w:instrText>
      </w:r>
      <w:r w:rsidRPr="00074D70">
        <w:rPr>
          <w:rFonts w:eastAsia="Calibri" w:cs="Times New Roman"/>
          <w:color w:val="000000"/>
          <w:szCs w:val="24"/>
        </w:rPr>
      </w:r>
      <w:r w:rsidRPr="00074D70">
        <w:rPr>
          <w:rFonts w:eastAsia="Calibri" w:cs="Times New Roman"/>
          <w:color w:val="000000"/>
          <w:szCs w:val="24"/>
        </w:rPr>
        <w:fldChar w:fldCharType="separate"/>
      </w:r>
      <w:r>
        <w:rPr>
          <w:rFonts w:eastAsia="Calibri" w:cs="Times New Roman"/>
          <w:color w:val="000000"/>
          <w:szCs w:val="24"/>
        </w:rPr>
        <w:t>3.5</w:t>
      </w:r>
      <w:r w:rsidRPr="00074D70">
        <w:rPr>
          <w:rFonts w:eastAsia="Calibri" w:cs="Times New Roman"/>
          <w:color w:val="000000"/>
          <w:szCs w:val="24"/>
        </w:rPr>
        <w:fldChar w:fldCharType="end"/>
      </w:r>
      <w:r w:rsidRPr="00074D70">
        <w:rPr>
          <w:rFonts w:eastAsia="Calibri" w:cs="Times New Roman"/>
          <w:color w:val="000000"/>
          <w:szCs w:val="24"/>
        </w:rPr>
        <w:t xml:space="preserve"> настоящего Регламента.</w:t>
      </w:r>
    </w:p>
    <w:p w14:paraId="59B5FD77" w14:textId="77777777" w:rsidR="00434B02" w:rsidRPr="00074D70" w:rsidRDefault="00434B02" w:rsidP="00434B02">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Уровни ТП</w:t>
      </w:r>
    </w:p>
    <w:p w14:paraId="35C9AF00" w14:textId="77777777" w:rsidR="00434B02" w:rsidRPr="00074D70" w:rsidRDefault="00434B02" w:rsidP="00434B02">
      <w:pPr>
        <w:numPr>
          <w:ilvl w:val="2"/>
          <w:numId w:val="55"/>
        </w:numPr>
        <w:ind w:left="0" w:firstLine="505"/>
        <w:contextualSpacing/>
        <w:rPr>
          <w:rFonts w:eastAsia="Calibri" w:cs="Times New Roman"/>
          <w:color w:val="000000"/>
          <w:szCs w:val="24"/>
        </w:rPr>
      </w:pPr>
      <w:r w:rsidRPr="00074D70">
        <w:rPr>
          <w:rFonts w:eastAsia="Calibri" w:cs="Times New Roman"/>
          <w:b/>
          <w:color w:val="000000"/>
          <w:szCs w:val="24"/>
        </w:rPr>
        <w:t>Уровень 2</w:t>
      </w:r>
      <w:r w:rsidRPr="00074D70">
        <w:rPr>
          <w:rFonts w:eastAsia="Calibri" w:cs="Times New Roman"/>
          <w:color w:val="000000"/>
          <w:szCs w:val="24"/>
        </w:rPr>
        <w:t xml:space="preserve"> – обслуживается специалистами технической поддержки Исполнителя. Проблемы, не решаемые на Уровне 1, передаются на Уровень 2. Запросы принимаются через СУЗ Исполнителя, только от представителей Уполномоченной организации, Заказчика и Функционального заказчика.</w:t>
      </w:r>
    </w:p>
    <w:p w14:paraId="154B54A4" w14:textId="77777777" w:rsidR="00434B02" w:rsidRPr="00074D70" w:rsidRDefault="00434B02" w:rsidP="00434B02">
      <w:pPr>
        <w:ind w:firstLine="505"/>
        <w:contextualSpacing/>
        <w:rPr>
          <w:rFonts w:eastAsia="Calibri" w:cs="Times New Roman"/>
          <w:color w:val="000000"/>
          <w:szCs w:val="24"/>
        </w:rPr>
      </w:pPr>
      <w:r w:rsidRPr="00074D70">
        <w:rPr>
          <w:rFonts w:eastAsia="Calibri" w:cs="Times New Roman"/>
          <w:color w:val="000000"/>
          <w:szCs w:val="24"/>
        </w:rPr>
        <w:t>Состав компетенции Уровня 2:</w:t>
      </w:r>
    </w:p>
    <w:p w14:paraId="05FACF8E"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инсталляции Компонентов ЕГИСЗ НСО и Сервисов интеграции;</w:t>
      </w:r>
    </w:p>
    <w:p w14:paraId="01F92201"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настройке интерфейса Компонентов ЕГИСЗ НСО и Сервисов интеграции;</w:t>
      </w:r>
    </w:p>
    <w:p w14:paraId="4D9A224E"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консультации по организации бизнес-процессов в Компонентов ЕГИСЗ НСО и Сервисов интеграции;</w:t>
      </w:r>
    </w:p>
    <w:p w14:paraId="2D22EF0B"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действующим положениям федеральных нормативных правовых актов;</w:t>
      </w:r>
    </w:p>
    <w:p w14:paraId="30394846"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 xml:space="preserve">пояснение функционала Компонентов ЕГИСЗ НСО и Сервисов интеграции; </w:t>
      </w:r>
    </w:p>
    <w:p w14:paraId="20965FA7"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помощь в поиске и устранение проблем в случае некорректной работы Компонентов ЕГИСЗ НСО и Сервисов интеграции;</w:t>
      </w:r>
    </w:p>
    <w:p w14:paraId="43E04250" w14:textId="77777777" w:rsidR="00434B02" w:rsidRPr="00074D70" w:rsidRDefault="00434B02" w:rsidP="00434B02">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анализ работоспособности отдельных функций Компонентов ЕГИСЗ НСО и Сервисов интеграции при получении информации о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14:paraId="0D5CDD31" w14:textId="77777777" w:rsidR="00434B02" w:rsidRPr="00074D70" w:rsidRDefault="00434B02" w:rsidP="00434B02">
      <w:pPr>
        <w:numPr>
          <w:ilvl w:val="2"/>
          <w:numId w:val="55"/>
        </w:numPr>
        <w:ind w:left="0" w:firstLine="505"/>
        <w:contextualSpacing/>
        <w:rPr>
          <w:rFonts w:eastAsia="Calibri" w:cs="Times New Roman"/>
          <w:color w:val="000000"/>
          <w:szCs w:val="24"/>
        </w:rPr>
      </w:pPr>
      <w:r w:rsidRPr="00074D70">
        <w:rPr>
          <w:rFonts w:eastAsia="Calibri" w:cs="Times New Roman"/>
          <w:b/>
          <w:color w:val="000000"/>
          <w:szCs w:val="24"/>
        </w:rPr>
        <w:t>Уровень 3</w:t>
      </w:r>
      <w:r w:rsidRPr="00074D70">
        <w:rPr>
          <w:rFonts w:eastAsia="Calibri" w:cs="Times New Roman"/>
          <w:color w:val="000000"/>
          <w:szCs w:val="24"/>
        </w:rPr>
        <w:t xml:space="preserve"> – экспертная поддержка. Обслуживается специалистами Исполнителя. Проблемы, не решаемые на Уровне 2, передаются на Уровень 3.</w:t>
      </w:r>
    </w:p>
    <w:p w14:paraId="3E9E6A61" w14:textId="77777777" w:rsidR="00434B02" w:rsidRPr="00074D70" w:rsidRDefault="00434B02" w:rsidP="00434B02">
      <w:pPr>
        <w:ind w:firstLine="505"/>
        <w:contextualSpacing/>
        <w:rPr>
          <w:rFonts w:eastAsia="Calibri" w:cs="Times New Roman"/>
          <w:color w:val="000000"/>
          <w:szCs w:val="24"/>
        </w:rPr>
      </w:pPr>
      <w:r w:rsidRPr="00074D70">
        <w:rPr>
          <w:rFonts w:eastAsia="Calibri" w:cs="Times New Roman"/>
          <w:color w:val="000000"/>
          <w:szCs w:val="24"/>
        </w:rPr>
        <w:t>Состав компетенции Уровня 3:</w:t>
      </w:r>
    </w:p>
    <w:p w14:paraId="5E63F350"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3B7A295E"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интеграции со сторонними системами;</w:t>
      </w:r>
    </w:p>
    <w:p w14:paraId="5891C4CD"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вопросам первого и второго Уровней в объемах превышающих компетенцию уровней;</w:t>
      </w:r>
    </w:p>
    <w:p w14:paraId="6B37DB84"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 xml:space="preserve">восстановление работоспособности Компонентов ЕГИСЗ НСО и Сервисов интеграции при сбоях; </w:t>
      </w:r>
    </w:p>
    <w:p w14:paraId="58ED3822"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настройке производительности Компонентов ЕГИСЗ НСО и Сервисов интеграции;</w:t>
      </w:r>
    </w:p>
    <w:p w14:paraId="1F8F60D2"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анализ производительности и корректности работы Компонентов ЕГИСЗ НСО и Сервисов интеграции.</w:t>
      </w:r>
    </w:p>
    <w:p w14:paraId="5A82246A"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устранение выявленных ошибок работы функционала, принятого в промышленную эксплуатацию;</w:t>
      </w:r>
    </w:p>
    <w:p w14:paraId="4DBBE554"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Times New Roman" w:cs="Times New Roman"/>
          <w:szCs w:val="24"/>
        </w:rPr>
        <w:t>предоставление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3C5993CB"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консультации и предоставление Уполномоченной организации последовательности действий для поддержания в актуальном состоянии операционных систем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устранения уязвимостей и снижения вероятности программных сбоев;</w:t>
      </w:r>
    </w:p>
    <w:p w14:paraId="5387A923"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консультации и предоставление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  аппаратных ресурсах;</w:t>
      </w:r>
    </w:p>
    <w:p w14:paraId="16708E1E" w14:textId="77777777" w:rsidR="00434B02" w:rsidRPr="00074D70" w:rsidRDefault="00434B02" w:rsidP="00434B02">
      <w:pPr>
        <w:numPr>
          <w:ilvl w:val="0"/>
          <w:numId w:val="70"/>
        </w:numPr>
        <w:ind w:left="0" w:firstLine="505"/>
        <w:contextualSpacing/>
        <w:rPr>
          <w:rFonts w:eastAsia="Calibri" w:cs="Times New Roman"/>
          <w:color w:val="000000"/>
          <w:szCs w:val="24"/>
        </w:rPr>
      </w:pPr>
      <w:r w:rsidRPr="00074D70">
        <w:rPr>
          <w:rFonts w:eastAsia="Times New Roman" w:cs="Times New Roman"/>
          <w:szCs w:val="24"/>
        </w:rPr>
        <w:t xml:space="preserve"> консультирование представителей Уполномоченной организации 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w:t>
      </w:r>
    </w:p>
    <w:p w14:paraId="7708C5AC"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обеспечение совместимости Компонентов ЕГИСЗ НСО и Сервисов интеграции 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 iOS 9 и выше;</w:t>
      </w:r>
    </w:p>
    <w:p w14:paraId="26946134" w14:textId="77777777" w:rsidR="00434B02" w:rsidRPr="00074D70" w:rsidRDefault="00434B02" w:rsidP="00434B02">
      <w:pPr>
        <w:numPr>
          <w:ilvl w:val="0"/>
          <w:numId w:val="70"/>
        </w:numPr>
        <w:ind w:left="0" w:firstLine="505"/>
        <w:rPr>
          <w:rFonts w:eastAsia="Calibri" w:cs="Times New Roman"/>
          <w:lang w:eastAsia="ar-SA"/>
        </w:rPr>
      </w:pPr>
      <w:r w:rsidRPr="00074D70">
        <w:rPr>
          <w:rFonts w:eastAsia="Calibri" w:cs="Times New Roman"/>
          <w:lang w:eastAsia="ar-SA"/>
        </w:rPr>
        <w:t xml:space="preserve">предоставление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14:paraId="2561DC56"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 случае аварийной ситуации обеспечение удаленного технического сопровождения на уровне ЦОД Правительства НСО круглосуточно, без выходных;</w:t>
      </w:r>
    </w:p>
    <w:p w14:paraId="364E9DEB"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диагностика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010D0F93"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настройка производительности,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6D1B2DA7"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инсталляция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46B342CD"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и предоставление аналитических выборок на основе имеющихся в Компонентах ЕГИСЗ НСО данных по требованию Функционального заказчика или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66167D79"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и предоставление выборки данных из Компонентов ЕГИСЗ НСО по обращениям Уполномоченной организации;</w:t>
      </w:r>
    </w:p>
    <w:p w14:paraId="07D88458"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 xml:space="preserve">проведение консультирования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1859E156"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ролей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14:paraId="4B267104"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выполнение настроек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14:paraId="1CCA78F4"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1E8EDB98"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выполнение администрирования и настройки существующих печатных форм в Системе в соответствии с требованиями НПА;</w:t>
      </w:r>
    </w:p>
    <w:p w14:paraId="698B1D79" w14:textId="77777777" w:rsidR="00434B02" w:rsidRPr="00074D70" w:rsidRDefault="00434B02" w:rsidP="00434B02">
      <w:pPr>
        <w:numPr>
          <w:ilvl w:val="0"/>
          <w:numId w:val="70"/>
        </w:numPr>
        <w:ind w:left="0" w:firstLine="505"/>
        <w:rPr>
          <w:rFonts w:eastAsia="Times New Roman" w:cs="Times New Roman"/>
          <w:szCs w:val="24"/>
          <w:lang w:eastAsia="ar-SA"/>
        </w:rPr>
      </w:pPr>
      <w:r w:rsidRPr="00074D70">
        <w:rPr>
          <w:rFonts w:eastAsia="Calibri" w:cs="Times New Roman"/>
          <w:szCs w:val="24"/>
          <w:lang w:eastAsia="ar-SA"/>
        </w:rPr>
        <w:t>Поддержание работоспособности СУЗ Исполнителя</w:t>
      </w:r>
      <w:r w:rsidRPr="00074D70">
        <w:rPr>
          <w:rFonts w:eastAsia="Calibri" w:cs="Times New Roman"/>
          <w:lang w:eastAsia="ar-SA"/>
        </w:rPr>
        <w:t>.</w:t>
      </w:r>
    </w:p>
    <w:p w14:paraId="18F6A132" w14:textId="77777777" w:rsidR="00434B02" w:rsidRPr="00074D70" w:rsidRDefault="00434B02" w:rsidP="00434B02">
      <w:pPr>
        <w:ind w:firstLine="505"/>
        <w:rPr>
          <w:rFonts w:eastAsia="Calibri" w:cs="Times New Roman"/>
          <w:color w:val="000000"/>
          <w:szCs w:val="24"/>
          <w:lang w:eastAsia="ar-SA"/>
        </w:rPr>
      </w:pPr>
    </w:p>
    <w:p w14:paraId="4892C6C4" w14:textId="77777777" w:rsidR="00434B02" w:rsidRPr="00074D70" w:rsidRDefault="00434B02" w:rsidP="00434B02">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Типы запросов:</w:t>
      </w:r>
    </w:p>
    <w:p w14:paraId="41E0319B" w14:textId="77777777" w:rsidR="00434B02" w:rsidRPr="00074D70" w:rsidRDefault="00434B02" w:rsidP="00434B02">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Запрос на консультацию</w:t>
      </w:r>
      <w:r w:rsidRPr="00074D70">
        <w:rPr>
          <w:rFonts w:eastAsia="Calibri" w:cs="Times New Roman"/>
          <w:color w:val="000000"/>
          <w:szCs w:val="24"/>
        </w:rPr>
        <w:t>–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50DBF06F" w14:textId="77777777" w:rsidR="00434B02" w:rsidRPr="00074D70" w:rsidRDefault="00434B02" w:rsidP="00434B02">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Инцидент</w:t>
      </w:r>
      <w:r w:rsidRPr="00074D70">
        <w:rPr>
          <w:rFonts w:eastAsia="Calibri" w:cs="Times New Roman"/>
          <w:color w:val="000000"/>
          <w:szCs w:val="24"/>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14:paraId="20A3A619" w14:textId="77777777" w:rsidR="00434B02" w:rsidRPr="00074D70" w:rsidRDefault="00434B02" w:rsidP="00434B02">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Запрос на изменение</w:t>
      </w:r>
      <w:r w:rsidRPr="00074D70">
        <w:rPr>
          <w:rFonts w:eastAsia="Calibri" w:cs="Times New Roman"/>
          <w:color w:val="000000"/>
          <w:szCs w:val="24"/>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w:t>
      </w:r>
    </w:p>
    <w:p w14:paraId="4127C368" w14:textId="77777777" w:rsidR="00434B02" w:rsidRPr="00074D70" w:rsidRDefault="00434B02" w:rsidP="00434B02">
      <w:pPr>
        <w:numPr>
          <w:ilvl w:val="0"/>
          <w:numId w:val="66"/>
        </w:numPr>
        <w:ind w:left="0" w:firstLine="505"/>
        <w:contextualSpacing/>
        <w:rPr>
          <w:rFonts w:eastAsia="Calibri" w:cs="Times New Roman"/>
          <w:color w:val="000000"/>
          <w:szCs w:val="24"/>
        </w:rPr>
      </w:pPr>
      <w:r w:rsidRPr="00074D70">
        <w:rPr>
          <w:rFonts w:eastAsia="Times New Roman" w:cs="Times New Roman"/>
          <w:spacing w:val="2"/>
          <w:szCs w:val="24"/>
          <w:lang w:eastAsia="ru-RU"/>
        </w:rPr>
        <w:t xml:space="preserve">Запрос на </w:t>
      </w:r>
      <w:r w:rsidRPr="00074D70">
        <w:rPr>
          <w:rFonts w:eastAsia="Calibri" w:cs="Times New Roman"/>
          <w:b/>
          <w:color w:val="000000"/>
          <w:szCs w:val="24"/>
        </w:rPr>
        <w:t>Обслуживание</w:t>
      </w:r>
      <w:r w:rsidRPr="00074D70">
        <w:rPr>
          <w:rFonts w:eastAsia="Calibri" w:cs="Times New Roman"/>
          <w:color w:val="000000"/>
          <w:szCs w:val="24"/>
        </w:rPr>
        <w:t xml:space="preserve"> – обращение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w:t>
      </w:r>
    </w:p>
    <w:p w14:paraId="2D803AB5" w14:textId="77777777" w:rsidR="00434B02" w:rsidRPr="00074D70" w:rsidRDefault="00434B02" w:rsidP="00434B02">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Статусы запросов:</w:t>
      </w:r>
    </w:p>
    <w:p w14:paraId="2B5907FF" w14:textId="77777777" w:rsidR="00434B02" w:rsidRPr="00074D70" w:rsidRDefault="00434B02" w:rsidP="00434B02">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«Открыт»</w:t>
      </w:r>
      <w:r w:rsidRPr="00074D70">
        <w:rPr>
          <w:rFonts w:eastAsia="Calibri" w:cs="Times New Roman"/>
          <w:color w:val="000000"/>
          <w:szCs w:val="24"/>
        </w:rPr>
        <w:t xml:space="preserve"> – должно означать, что событие описано, но никакие действия с ним еще не проводились</w:t>
      </w:r>
    </w:p>
    <w:p w14:paraId="11949E1A" w14:textId="77777777" w:rsidR="00434B02" w:rsidRPr="00074D70" w:rsidRDefault="00434B02" w:rsidP="00434B02">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«Анализ»</w:t>
      </w:r>
      <w:r w:rsidRPr="00074D70">
        <w:rPr>
          <w:rFonts w:eastAsia="Calibri" w:cs="Times New Roman"/>
          <w:color w:val="000000"/>
          <w:szCs w:val="24"/>
        </w:rPr>
        <w:t xml:space="preserve"> - означает, что событие зарегистрировано в СУЗ, идет предварительный анализ задачи с целью определения исполнителя, приоритета и уровня технической поддержки. </w:t>
      </w:r>
      <w:r w:rsidRPr="00074D70">
        <w:rPr>
          <w:rFonts w:eastAsia="Calibri" w:cs="Times New Roman"/>
        </w:rPr>
        <w:t>Запросу назначен ответственный сотрудник со стороны Исполнителя.</w:t>
      </w:r>
    </w:p>
    <w:p w14:paraId="0D820478" w14:textId="77777777" w:rsidR="00434B02" w:rsidRPr="00074D70" w:rsidRDefault="00434B02" w:rsidP="00434B02">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«В работе»</w:t>
      </w:r>
      <w:r w:rsidRPr="00074D70">
        <w:rPr>
          <w:rFonts w:eastAsia="Calibri" w:cs="Times New Roman"/>
          <w:color w:val="000000"/>
          <w:szCs w:val="24"/>
        </w:rPr>
        <w:t xml:space="preserve"> – должно означать, что событие проанализировано и передано на реализацию специалистам Исполнителя;</w:t>
      </w:r>
    </w:p>
    <w:p w14:paraId="4FF22BD6" w14:textId="77777777" w:rsidR="00434B02" w:rsidRPr="00074D70" w:rsidRDefault="00434B02" w:rsidP="00434B02">
      <w:pPr>
        <w:numPr>
          <w:ilvl w:val="2"/>
          <w:numId w:val="56"/>
        </w:numPr>
        <w:tabs>
          <w:tab w:val="left" w:pos="709"/>
        </w:tabs>
        <w:ind w:left="0" w:firstLine="505"/>
        <w:contextualSpacing/>
        <w:rPr>
          <w:rFonts w:eastAsia="Calibri" w:cs="Times New Roman"/>
          <w:color w:val="000000"/>
          <w:szCs w:val="24"/>
        </w:rPr>
      </w:pPr>
      <w:r w:rsidRPr="00074D70">
        <w:rPr>
          <w:rFonts w:eastAsia="Calibri" w:cs="Times New Roman"/>
          <w:b/>
        </w:rPr>
        <w:t>Статус «Запрос данных»</w:t>
      </w:r>
      <w:r w:rsidRPr="00074D70">
        <w:rPr>
          <w:rFonts w:eastAsia="Calibri" w:cs="Times New Roman"/>
        </w:rPr>
        <w:t xml:space="preserve">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w:t>
      </w:r>
      <w:r w:rsidRPr="00074D70">
        <w:rPr>
          <w:rFonts w:eastAsia="Calibri" w:cs="Times New Roman"/>
          <w:lang w:eastAsia="ar-SA"/>
        </w:rPr>
        <w:t xml:space="preserve">запрос переводиться в статус </w:t>
      </w:r>
      <w:r w:rsidRPr="00074D70">
        <w:rPr>
          <w:rFonts w:eastAsia="Calibri" w:cs="Times New Roman"/>
          <w:szCs w:val="24"/>
          <w:lang w:eastAsia="ar-SA"/>
        </w:rPr>
        <w:t>«Закрыт СТП» автоматизированными средствами СУЗ либо специалистом СТП Исполнителя</w:t>
      </w:r>
      <w:r w:rsidRPr="00074D70">
        <w:rPr>
          <w:rFonts w:eastAsia="Calibri" w:cs="Times New Roman"/>
          <w:lang w:eastAsia="ar-SA"/>
        </w:rPr>
        <w:t xml:space="preserve"> </w:t>
      </w:r>
      <w:r w:rsidRPr="00074D70">
        <w:rPr>
          <w:rFonts w:eastAsia="Calibri" w:cs="Times New Roman"/>
          <w:szCs w:val="24"/>
          <w:lang w:eastAsia="ar-SA"/>
        </w:rPr>
        <w:t>Запрос</w:t>
      </w:r>
      <w:r w:rsidRPr="00074D70">
        <w:rPr>
          <w:rFonts w:eastAsia="Calibri" w:cs="Times New Roman"/>
        </w:rPr>
        <w:t xml:space="preserve"> </w:t>
      </w:r>
      <w:r w:rsidRPr="00074D70">
        <w:rPr>
          <w:rFonts w:eastAsia="Calibri" w:cs="Times New Roman"/>
          <w:szCs w:val="24"/>
        </w:rPr>
        <w:t>в течение срока исполнения Исполнителем может быть переведена в статус «Запрос данных» не более трех раз (в случае, если для решения запроса требуется ее перевод в статус «Запрос данных» более трех раз, такой перевод должен быть согласован с Рабочей группой). Время</w:t>
      </w:r>
      <w:r w:rsidRPr="00074D70">
        <w:rPr>
          <w:rFonts w:eastAsia="Calibri" w:cs="Times New Roman"/>
        </w:rPr>
        <w:t xml:space="preserve"> нахождения запроса в данном статусе исключается из расчета времени, потраченного на решение </w:t>
      </w:r>
      <w:r w:rsidRPr="00074D70">
        <w:rPr>
          <w:rFonts w:eastAsia="Calibri" w:cs="Times New Roman"/>
          <w:lang w:eastAsia="ar-SA"/>
        </w:rPr>
        <w:t xml:space="preserve">запроса. </w:t>
      </w:r>
      <w:r w:rsidRPr="00074D70">
        <w:rPr>
          <w:rFonts w:cs="Times New Roman"/>
          <w:sz w:val="20"/>
          <w:szCs w:val="20"/>
        </w:rPr>
        <w:t>В</w:t>
      </w:r>
      <w:r w:rsidRPr="00074D70">
        <w:rPr>
          <w:rFonts w:eastAsia="Calibri" w:cs="Times New Roman"/>
          <w:szCs w:val="24"/>
          <w:lang w:eastAsia="ar-SA"/>
        </w:rPr>
        <w:t xml:space="preserve"> случае предоставления Инициатором Обращения требуемых сведений Запрос переводится в статус «В работе»</w:t>
      </w:r>
    </w:p>
    <w:p w14:paraId="18888C15" w14:textId="77777777" w:rsidR="00434B02" w:rsidRPr="00074D70" w:rsidRDefault="00434B02" w:rsidP="00434B02">
      <w:pPr>
        <w:rPr>
          <w:rFonts w:cs="Times New Roman"/>
          <w:szCs w:val="24"/>
        </w:rPr>
      </w:pPr>
      <w:r w:rsidRPr="00074D70">
        <w:rPr>
          <w:rFonts w:cs="Times New Roman"/>
          <w:szCs w:val="24"/>
        </w:rPr>
        <w:t xml:space="preserve">3.4.5. </w:t>
      </w:r>
      <w:r w:rsidRPr="00074D70">
        <w:rPr>
          <w:rFonts w:cs="Times New Roman"/>
          <w:b/>
          <w:szCs w:val="24"/>
        </w:rPr>
        <w:t xml:space="preserve">Статус «Запрос данных во внешних сервисах» - </w:t>
      </w:r>
      <w:r w:rsidRPr="00074D70">
        <w:rPr>
          <w:rFonts w:cs="Times New Roman"/>
          <w:szCs w:val="24"/>
        </w:rPr>
        <w:t xml:space="preserve">Статус «Запрос данных во внешних сервисах» - присваивается Запросу, если для исполнения Запроса требуется действие со стороны Заказчика или третьих лиц, выполнение которого находится вне зоны ответственности Исполнителя, в том числе: </w:t>
      </w:r>
    </w:p>
    <w:p w14:paraId="4972C537" w14:textId="77777777" w:rsidR="00434B02" w:rsidRPr="00074D70" w:rsidRDefault="00434B02" w:rsidP="00434B02">
      <w:pPr>
        <w:numPr>
          <w:ilvl w:val="0"/>
          <w:numId w:val="291"/>
        </w:numPr>
        <w:ind w:left="0" w:firstLine="709"/>
        <w:rPr>
          <w:rFonts w:cs="Times New Roman"/>
          <w:szCs w:val="24"/>
        </w:rPr>
      </w:pPr>
      <w:r w:rsidRPr="00074D70">
        <w:rPr>
          <w:rFonts w:cs="Times New Roman"/>
          <w:szCs w:val="24"/>
        </w:rPr>
        <w:t xml:space="preserve">устранение неисправности (в т.ч. устранение отсутствия доступа) сетевой и вычислительной инфраструктуры Системы; </w:t>
      </w:r>
    </w:p>
    <w:p w14:paraId="5304A2AD" w14:textId="77777777" w:rsidR="00434B02" w:rsidRPr="00074D70" w:rsidRDefault="00434B02" w:rsidP="00434B02">
      <w:pPr>
        <w:numPr>
          <w:ilvl w:val="0"/>
          <w:numId w:val="291"/>
        </w:numPr>
        <w:ind w:left="0" w:firstLine="709"/>
        <w:rPr>
          <w:rFonts w:cs="Times New Roman"/>
          <w:szCs w:val="24"/>
        </w:rPr>
      </w:pPr>
      <w:r w:rsidRPr="00074D70">
        <w:rPr>
          <w:rFonts w:cs="Times New Roman"/>
          <w:szCs w:val="24"/>
        </w:rPr>
        <w:t xml:space="preserve">исполнение заявок, поданных в службу технической поддержки сторонних информационных систем. </w:t>
      </w:r>
    </w:p>
    <w:p w14:paraId="73E19C90" w14:textId="77777777" w:rsidR="00434B02" w:rsidRPr="00074D70" w:rsidRDefault="00434B02" w:rsidP="00434B02">
      <w:pPr>
        <w:rPr>
          <w:rFonts w:cs="Times New Roman"/>
          <w:szCs w:val="24"/>
        </w:rPr>
      </w:pPr>
      <w:r w:rsidRPr="00074D70">
        <w:rPr>
          <w:rFonts w:cs="Times New Roman"/>
          <w:szCs w:val="24"/>
        </w:rPr>
        <w:t xml:space="preserve">Для перевода Запроса в статус «Запрос данных во внешних сервисах» в связи с обращением в СТП внешних сервисов, необходимо указать в Запросе реквизиты поданной заявки (адрес/наименование СТП и номер заявки, а также скриншот, с содержанием указанной заявки). </w:t>
      </w:r>
    </w:p>
    <w:p w14:paraId="314038B9" w14:textId="77777777" w:rsidR="00434B02" w:rsidRPr="00074D70" w:rsidRDefault="00434B02" w:rsidP="00434B02">
      <w:pPr>
        <w:rPr>
          <w:rFonts w:cs="Times New Roman"/>
          <w:szCs w:val="24"/>
        </w:rPr>
      </w:pPr>
      <w:r w:rsidRPr="00074D70">
        <w:rPr>
          <w:rFonts w:cs="Times New Roman"/>
          <w:szCs w:val="24"/>
        </w:rPr>
        <w:t>В случае выполнения СТП внешних сервисов требуемых действий Запрос переводится в статус «В работе». В случае невыполнения СТП внешних сервисов требуемых действий в течение срока оказания услуг по Контракту Запрос переводится в статус «Закрыт СТП» с предоставлением соответствующего комментария в дату окончания оказания услуг по Контракту.</w:t>
      </w:r>
    </w:p>
    <w:p w14:paraId="07CCE727" w14:textId="77777777" w:rsidR="00434B02" w:rsidRPr="00074D70" w:rsidRDefault="00434B02" w:rsidP="00434B02">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«Приемка»</w:t>
      </w:r>
      <w:r w:rsidRPr="00074D70">
        <w:rPr>
          <w:rFonts w:eastAsia="Calibri" w:cs="Times New Roman"/>
          <w:color w:val="000000"/>
          <w:szCs w:val="24"/>
        </w:rPr>
        <w:t xml:space="preserve"> – после ответа на вопрос (настройки программы, устранения инцидента) сотрудник СТП переводит запрос в статус «Приемка» с обязательным уведомлением Инициатора обращения о факте решения запроса. Одновременно с направлением уведомления об устранении причины запроса, сотрудники СТП направляют подтверждающие скриншоты. В течение 5 рабочих дней пользователь, создавший запрос, должен проверить качество решения и закрыть запрос (перевести его в статус «Закрыт») или предоставить свои возражения (кнопка «Ответить»). Если в течение 5 рабочих дней ответ от инициатора обращения на запрос не поступит, он будет закрыт СУЗ автоматически </w:t>
      </w:r>
      <w:r w:rsidRPr="00074D70">
        <w:rPr>
          <w:rFonts w:eastAsia="Calibri" w:cs="Times New Roman"/>
          <w:lang w:eastAsia="ar-SA"/>
        </w:rPr>
        <w:t xml:space="preserve">с присвоением статуса «Закрыт СТП».  </w:t>
      </w:r>
      <w:r w:rsidRPr="00074D70">
        <w:rPr>
          <w:rFonts w:eastAsia="Calibri" w:cs="Times New Roman"/>
          <w:color w:val="000000"/>
          <w:szCs w:val="24"/>
        </w:rPr>
        <w:t>. Время нахождения запроса в данном статусе исключается из расчета времени, потраченного на решение запроса;</w:t>
      </w:r>
    </w:p>
    <w:p w14:paraId="5ACC83C1" w14:textId="77777777" w:rsidR="00434B02" w:rsidRPr="00074D70" w:rsidRDefault="00434B02" w:rsidP="00434B02">
      <w:pPr>
        <w:ind w:firstLine="567"/>
        <w:rPr>
          <w:rFonts w:eastAsia="Calibri" w:cs="Times New Roman"/>
          <w:lang w:eastAsia="ru-RU"/>
        </w:rPr>
      </w:pPr>
      <w:r w:rsidRPr="00074D70">
        <w:rPr>
          <w:rFonts w:eastAsia="Calibri" w:cs="Times New Roman"/>
          <w:lang w:eastAsia="ar-SA"/>
        </w:rPr>
        <w:t>Статус «Реализован» - по запросам на очные консультации Сотрудник СТП переводит запрос</w:t>
      </w:r>
      <w:r w:rsidRPr="00074D70">
        <w:rPr>
          <w:rFonts w:eastAsia="Calibri" w:cs="Times New Roman"/>
          <w:szCs w:val="24"/>
          <w:lang w:eastAsia="ar-SA"/>
        </w:rPr>
        <w:t xml:space="preserve"> в статус «Реализован</w:t>
      </w:r>
      <w:r w:rsidRPr="00074D70">
        <w:t xml:space="preserve">»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w:t>
      </w:r>
      <w:r w:rsidRPr="00074D70">
        <w:rPr>
          <w:rFonts w:eastAsia="Calibri" w:cs="Times New Roman"/>
          <w:szCs w:val="24"/>
          <w:lang w:eastAsia="ar-SA"/>
        </w:rPr>
        <w:t xml:space="preserve">запроса; </w:t>
      </w:r>
    </w:p>
    <w:p w14:paraId="72E772FA" w14:textId="77777777" w:rsidR="00434B02" w:rsidRPr="00074D70" w:rsidRDefault="00434B02" w:rsidP="00434B02">
      <w:pPr>
        <w:ind w:firstLine="851"/>
        <w:contextualSpacing/>
        <w:rPr>
          <w:rFonts w:eastAsia="Calibri" w:cs="Times New Roman"/>
          <w:szCs w:val="24"/>
        </w:rPr>
      </w:pPr>
      <w:r w:rsidRPr="00074D70">
        <w:rPr>
          <w:rFonts w:eastAsia="Calibri" w:cs="Times New Roman"/>
          <w:szCs w:val="24"/>
        </w:rPr>
        <w:t>- по решенным запросам, подразумевающим внесение изменений в функционал программы, сотрудник СТП переводит запрос в статус «Реализован»,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Запрос остается в этом статусе до ручного перевода ее инициатором обращения в статус «Закрыт» или предоставления возражений, время нахождения запроса в данном статусе исключается из расчета времени, потраченного на решение запроса;</w:t>
      </w:r>
    </w:p>
    <w:p w14:paraId="3432E84B" w14:textId="77777777" w:rsidR="00434B02" w:rsidRPr="00074D70" w:rsidRDefault="00434B02" w:rsidP="00434B02">
      <w:pPr>
        <w:ind w:firstLine="851"/>
        <w:contextualSpacing/>
        <w:rPr>
          <w:rFonts w:eastAsia="Calibri" w:cs="Times New Roman"/>
          <w:szCs w:val="24"/>
        </w:rPr>
      </w:pPr>
      <w:r w:rsidRPr="00074D70">
        <w:rPr>
          <w:rFonts w:eastAsia="Calibri" w:cs="Times New Roman"/>
          <w:szCs w:val="24"/>
        </w:rPr>
        <w:t>- по решенным запросам, в ситуации, когда в силу не зависящих от инициатора запроса обстоятельствах невозможно проверить устранение ошибки в течении 5 рабочих дней, сотрудником Уполномоченной организации в запросе указывается конкретная дата проверки тестирования решения проблемы, до которой запрос переводится Исполнителем в статус «Реализован», дата проверки не должна превышать 2 (два) рабочих дня до даты   завершения оказания услуг по этапу Контракта. К таким обстоятельствам относятся только те запросы, по которым проверка затягивается в виду особенностей бизнес-процесса (отправка счетов-реестров, диспансерный учет, прием узких специалистов). В случае, если указанная дата Уполномоченной организации, превышает период оказания услуг (этапа), то данный запрос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запрос переводится в статус «Закрыт»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запроса;</w:t>
      </w:r>
    </w:p>
    <w:p w14:paraId="2006484F" w14:textId="77777777" w:rsidR="00434B02" w:rsidRPr="00074D70" w:rsidRDefault="00434B02" w:rsidP="00434B02">
      <w:pPr>
        <w:ind w:firstLine="851"/>
        <w:contextualSpacing/>
        <w:rPr>
          <w:rFonts w:eastAsia="Calibri" w:cs="Times New Roman"/>
          <w:szCs w:val="24"/>
        </w:rPr>
      </w:pPr>
    </w:p>
    <w:p w14:paraId="2C10C7FB" w14:textId="77777777" w:rsidR="00434B02" w:rsidRPr="00074D70" w:rsidRDefault="00434B02" w:rsidP="00434B02">
      <w:pPr>
        <w:numPr>
          <w:ilvl w:val="2"/>
          <w:numId w:val="56"/>
        </w:numPr>
        <w:ind w:left="0" w:firstLine="505"/>
        <w:contextualSpacing/>
        <w:rPr>
          <w:rFonts w:eastAsia="Calibri" w:cs="Times New Roman"/>
          <w:color w:val="000000"/>
        </w:rPr>
      </w:pPr>
      <w:r w:rsidRPr="00074D70">
        <w:rPr>
          <w:rFonts w:eastAsia="Calibri" w:cs="Times New Roman"/>
          <w:b/>
        </w:rPr>
        <w:t>Статус «Отложен»</w:t>
      </w:r>
      <w:r w:rsidRPr="00074D70">
        <w:rPr>
          <w:rFonts w:eastAsia="Calibri" w:cs="Times New Roman"/>
        </w:rPr>
        <w:t xml:space="preserve"> - </w:t>
      </w:r>
      <w:r w:rsidRPr="00074D70">
        <w:rPr>
          <w:rFonts w:eastAsia="Times New Roman" w:cs="Times New Roman"/>
          <w:szCs w:val="24"/>
        </w:rPr>
        <w:t xml:space="preserve">присваивается запросам,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запрос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 включении их в развитие функциональности МИС НСО. К данному типу запросов, не относятся доработки, касающиеся ранее работающего функционала, который перестал работать или работает не корректно. Запрос должен содержать дату назначенного согласования с Рабочей группой. </w:t>
      </w:r>
      <w:r w:rsidRPr="00074D70">
        <w:rPr>
          <w:rFonts w:eastAsia="Calibri" w:cs="Times New Roman"/>
        </w:rPr>
        <w:t>Время нахождения запроса в данном статусе исключается из расчета времени</w:t>
      </w:r>
      <w:r w:rsidRPr="00074D70">
        <w:rPr>
          <w:rFonts w:eastAsia="Times New Roman" w:cs="Times New Roman"/>
          <w:szCs w:val="24"/>
        </w:rPr>
        <w:t>,</w:t>
      </w:r>
      <w:r w:rsidRPr="00074D70">
        <w:rPr>
          <w:rFonts w:eastAsia="Calibri" w:cs="Times New Roman"/>
        </w:rPr>
        <w:t xml:space="preserve"> потраченного на решение запроса</w:t>
      </w:r>
      <w:r w:rsidRPr="00074D70">
        <w:rPr>
          <w:rFonts w:eastAsia="Calibri" w:cs="Times New Roman"/>
          <w:color w:val="000000"/>
          <w:szCs w:val="24"/>
        </w:rPr>
        <w:t>;</w:t>
      </w:r>
    </w:p>
    <w:p w14:paraId="1AD4B463" w14:textId="77777777" w:rsidR="00434B02" w:rsidRPr="00074D70" w:rsidRDefault="00434B02" w:rsidP="00434B02">
      <w:pPr>
        <w:tabs>
          <w:tab w:val="left" w:pos="163"/>
        </w:tabs>
        <w:contextualSpacing/>
      </w:pPr>
      <w:r w:rsidRPr="00074D70">
        <w:rPr>
          <w:rFonts w:eastAsia="Calibri" w:cs="Times New Roman"/>
          <w:bCs/>
          <w:color w:val="000000"/>
          <w:szCs w:val="24"/>
          <w:lang w:eastAsia="ar-SA"/>
        </w:rPr>
        <w:t>3.4.8. </w:t>
      </w:r>
      <w:r w:rsidRPr="00074D70">
        <w:rPr>
          <w:rFonts w:eastAsia="Calibri" w:cs="Times New Roman"/>
          <w:b/>
          <w:color w:val="000000"/>
          <w:lang w:eastAsia="ar-SA"/>
        </w:rPr>
        <w:t>Статус «Закрыт»</w:t>
      </w:r>
      <w:r w:rsidRPr="00074D70">
        <w:rPr>
          <w:rFonts w:eastAsia="Calibri" w:cs="Times New Roman"/>
          <w:color w:val="000000"/>
          <w:szCs w:val="24"/>
          <w:lang w:eastAsia="ar-SA"/>
        </w:rPr>
        <w:t xml:space="preserve"> – </w:t>
      </w:r>
      <w:r w:rsidRPr="00074D70">
        <w:rPr>
          <w:rFonts w:eastAsia="Calibri" w:cs="Times New Roman"/>
          <w:lang w:eastAsia="ar-SA"/>
        </w:rPr>
        <w:t>должен означать, что событие просмотрено инициатором обращения.</w:t>
      </w:r>
      <w:r w:rsidRPr="00074D70">
        <w:t xml:space="preserve"> Претензий к реализации </w:t>
      </w:r>
      <w:r w:rsidRPr="00074D70">
        <w:rPr>
          <w:rFonts w:eastAsia="Calibri" w:cs="Times New Roman"/>
          <w:lang w:eastAsia="ar-SA"/>
        </w:rPr>
        <w:t>запроса</w:t>
      </w:r>
      <w:r w:rsidRPr="00074D70">
        <w:t xml:space="preserve"> нет. В случае успешного решения </w:t>
      </w:r>
      <w:r w:rsidRPr="00074D70">
        <w:rPr>
          <w:rFonts w:eastAsia="Calibri" w:cs="Times New Roman"/>
          <w:lang w:eastAsia="ar-SA"/>
        </w:rPr>
        <w:t>запроса</w:t>
      </w:r>
      <w:r w:rsidRPr="00074D70">
        <w:t xml:space="preserve"> на обслуживание </w:t>
      </w:r>
      <w:r w:rsidRPr="00074D70">
        <w:rPr>
          <w:rFonts w:eastAsia="Calibri" w:cs="Times New Roman"/>
          <w:lang w:eastAsia="ar-SA"/>
        </w:rPr>
        <w:t>запрос</w:t>
      </w:r>
      <w:r w:rsidRPr="00074D70">
        <w:t xml:space="preserve"> переводится на </w:t>
      </w:r>
      <w:r w:rsidRPr="00074D70">
        <w:rPr>
          <w:rFonts w:eastAsia="Calibri" w:cs="Times New Roman"/>
          <w:lang w:eastAsia="ar-SA"/>
        </w:rPr>
        <w:t>инициатора обращения.</w:t>
      </w:r>
      <w:r w:rsidRPr="00074D70">
        <w:t xml:space="preserve"> Если </w:t>
      </w:r>
      <w:r w:rsidRPr="00074D70">
        <w:rPr>
          <w:rFonts w:eastAsia="Calibri" w:cs="Times New Roman"/>
          <w:lang w:eastAsia="ar-SA"/>
        </w:rPr>
        <w:t>инициатор обращения</w:t>
      </w:r>
      <w:r w:rsidRPr="00074D70">
        <w:t xml:space="preserve"> не закрывает </w:t>
      </w:r>
      <w:r w:rsidRPr="00074D70">
        <w:rPr>
          <w:rFonts w:eastAsia="Calibri" w:cs="Times New Roman"/>
          <w:lang w:eastAsia="ar-SA"/>
        </w:rPr>
        <w:t>запрос</w:t>
      </w:r>
      <w:r w:rsidRPr="00074D70">
        <w:t xml:space="preserve"> в течение 5 рабочих дней, запрос закрывается </w:t>
      </w:r>
      <w:r w:rsidRPr="00074D70">
        <w:rPr>
          <w:rFonts w:eastAsia="Calibri" w:cs="Times New Roman"/>
          <w:lang w:eastAsia="ar-SA"/>
        </w:rPr>
        <w:t>СУЗ</w:t>
      </w:r>
      <w:r w:rsidRPr="00074D70">
        <w:t xml:space="preserve"> автоматически</w:t>
      </w:r>
      <w:r w:rsidRPr="00074D70">
        <w:rPr>
          <w:rFonts w:eastAsia="Calibri" w:cs="Times New Roman"/>
          <w:lang w:eastAsia="ar-SA"/>
        </w:rPr>
        <w:t xml:space="preserve"> с присвоением статуса «Закрыт СТП».</w:t>
      </w:r>
      <w:r w:rsidRPr="00074D70">
        <w:t xml:space="preserve"> </w:t>
      </w:r>
    </w:p>
    <w:p w14:paraId="6D190963" w14:textId="77777777" w:rsidR="00434B02" w:rsidRPr="00074D70" w:rsidRDefault="00434B02" w:rsidP="00434B02">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748A097B" w14:textId="77777777" w:rsidR="00434B02" w:rsidRPr="00074D70" w:rsidRDefault="00434B02" w:rsidP="00434B02">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6E9AB0E3" w14:textId="77777777" w:rsidR="00434B02" w:rsidRPr="00074D70" w:rsidRDefault="00434B02" w:rsidP="00434B02">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3F80E263"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4E79B56C" w14:textId="77777777" w:rsidR="00434B02" w:rsidRPr="00074D70" w:rsidRDefault="00434B02" w:rsidP="00434B02">
      <w:pPr>
        <w:tabs>
          <w:tab w:val="left" w:pos="163"/>
        </w:tabs>
        <w:contextualSpacing/>
        <w:rPr>
          <w:rFonts w:eastAsia="Calibri" w:cs="Times New Roman"/>
          <w:color w:val="000000"/>
          <w:szCs w:val="24"/>
          <w:lang w:eastAsia="ar-SA"/>
        </w:rPr>
      </w:pPr>
    </w:p>
    <w:p w14:paraId="2E31D8B0" w14:textId="77777777" w:rsidR="00434B02" w:rsidRPr="00074D70" w:rsidRDefault="00434B02" w:rsidP="00434B02">
      <w:pPr>
        <w:numPr>
          <w:ilvl w:val="0"/>
          <w:numId w:val="54"/>
        </w:numPr>
        <w:ind w:right="-2" w:hanging="720"/>
        <w:contextualSpacing/>
        <w:rPr>
          <w:rFonts w:eastAsia="Calibri" w:cs="Times New Roman"/>
          <w:b/>
          <w:color w:val="000000"/>
          <w:szCs w:val="24"/>
        </w:rPr>
      </w:pPr>
      <w:r w:rsidRPr="00074D70">
        <w:rPr>
          <w:rFonts w:eastAsia="Calibri" w:cs="Times New Roman"/>
          <w:b/>
          <w:color w:val="000000"/>
          <w:szCs w:val="24"/>
        </w:rPr>
        <w:t>Доставка запросов в службу ТП, регистрация запросов</w:t>
      </w:r>
    </w:p>
    <w:p w14:paraId="4952935B" w14:textId="77777777" w:rsidR="00434B02" w:rsidRPr="00074D70" w:rsidRDefault="00434B02" w:rsidP="00434B02">
      <w:pPr>
        <w:numPr>
          <w:ilvl w:val="0"/>
          <w:numId w:val="67"/>
        </w:numPr>
        <w:ind w:right="-2" w:hanging="11"/>
        <w:contextualSpacing/>
        <w:rPr>
          <w:rFonts w:eastAsia="Calibri" w:cs="Times New Roman"/>
          <w:color w:val="000000"/>
          <w:szCs w:val="24"/>
        </w:rPr>
      </w:pPr>
      <w:r w:rsidRPr="00074D70">
        <w:rPr>
          <w:rFonts w:eastAsia="Calibri" w:cs="Times New Roman"/>
          <w:color w:val="000000"/>
          <w:szCs w:val="24"/>
        </w:rPr>
        <w:t>При подаче запросов инициатор обращения сообщает следующие сведения:</w:t>
      </w:r>
    </w:p>
    <w:p w14:paraId="7FEBE578" w14:textId="77777777" w:rsidR="00434B02" w:rsidRPr="00074D70" w:rsidRDefault="00434B02" w:rsidP="00434B02">
      <w:pPr>
        <w:ind w:left="1440" w:right="-2"/>
        <w:contextualSpacing/>
        <w:rPr>
          <w:rFonts w:eastAsia="Calibri" w:cs="Times New Roman"/>
          <w:color w:val="000000"/>
          <w:szCs w:val="24"/>
        </w:rPr>
      </w:pPr>
      <w:r w:rsidRPr="00074D70">
        <w:rPr>
          <w:rFonts w:eastAsia="Calibri" w:cs="Times New Roman"/>
          <w:color w:val="000000"/>
          <w:szCs w:val="24"/>
        </w:rPr>
        <w:t>- наименование МО НСО;</w:t>
      </w:r>
    </w:p>
    <w:p w14:paraId="17CF1D83" w14:textId="77777777" w:rsidR="00434B02" w:rsidRPr="00074D70" w:rsidRDefault="00434B02" w:rsidP="00434B02">
      <w:pPr>
        <w:ind w:left="1440" w:right="-2"/>
        <w:contextualSpacing/>
        <w:rPr>
          <w:rFonts w:eastAsia="Calibri" w:cs="Times New Roman"/>
          <w:color w:val="000000"/>
          <w:szCs w:val="24"/>
        </w:rPr>
      </w:pPr>
      <w:r w:rsidRPr="00074D70">
        <w:rPr>
          <w:rFonts w:eastAsia="Calibri" w:cs="Times New Roman"/>
          <w:color w:val="000000"/>
          <w:szCs w:val="24"/>
        </w:rPr>
        <w:t>- ФИО инициатора;</w:t>
      </w:r>
    </w:p>
    <w:p w14:paraId="7FABFA3C" w14:textId="77777777" w:rsidR="00434B02" w:rsidRPr="00074D70" w:rsidRDefault="00434B02" w:rsidP="00434B02">
      <w:pPr>
        <w:ind w:left="1440" w:right="-2"/>
        <w:contextualSpacing/>
        <w:rPr>
          <w:rFonts w:eastAsia="Calibri" w:cs="Times New Roman"/>
          <w:color w:val="000000"/>
          <w:szCs w:val="24"/>
        </w:rPr>
      </w:pPr>
      <w:r w:rsidRPr="00074D70">
        <w:rPr>
          <w:rFonts w:eastAsia="Calibri" w:cs="Times New Roman"/>
          <w:color w:val="000000"/>
          <w:szCs w:val="24"/>
        </w:rPr>
        <w:t>- контактные данные инициатора;</w:t>
      </w:r>
    </w:p>
    <w:p w14:paraId="03ABD33A" w14:textId="77777777" w:rsidR="00434B02" w:rsidRPr="00074D70" w:rsidRDefault="00434B02" w:rsidP="00434B02">
      <w:pPr>
        <w:ind w:left="1440" w:right="-2"/>
        <w:contextualSpacing/>
        <w:rPr>
          <w:rFonts w:eastAsia="Calibri" w:cs="Times New Roman"/>
          <w:color w:val="000000"/>
          <w:szCs w:val="24"/>
        </w:rPr>
      </w:pPr>
      <w:r w:rsidRPr="00074D70">
        <w:rPr>
          <w:rFonts w:eastAsia="Calibri" w:cs="Times New Roman"/>
          <w:color w:val="000000"/>
          <w:szCs w:val="24"/>
        </w:rPr>
        <w:t>- наименование Компонентов ЕГИСЗ НСО или Сервиса интеграции, требующих ТП;</w:t>
      </w:r>
    </w:p>
    <w:p w14:paraId="71D2FC42" w14:textId="77777777" w:rsidR="00434B02" w:rsidRPr="00074D70" w:rsidRDefault="00434B02" w:rsidP="00434B02">
      <w:pPr>
        <w:ind w:left="1440" w:right="-2"/>
        <w:contextualSpacing/>
        <w:rPr>
          <w:rFonts w:eastAsia="Calibri" w:cs="Times New Roman"/>
          <w:color w:val="000000"/>
          <w:szCs w:val="24"/>
        </w:rPr>
      </w:pPr>
      <w:r w:rsidRPr="00074D70">
        <w:rPr>
          <w:rFonts w:eastAsia="Calibri" w:cs="Times New Roman"/>
          <w:color w:val="000000"/>
          <w:szCs w:val="24"/>
        </w:rPr>
        <w:t>- описание проблемы.</w:t>
      </w:r>
    </w:p>
    <w:p w14:paraId="462465EA" w14:textId="77777777" w:rsidR="00434B02" w:rsidRPr="00074D70" w:rsidRDefault="00434B02" w:rsidP="00434B02">
      <w:pPr>
        <w:numPr>
          <w:ilvl w:val="0"/>
          <w:numId w:val="67"/>
        </w:numPr>
        <w:ind w:right="-2" w:hanging="11"/>
        <w:contextualSpacing/>
        <w:rPr>
          <w:rFonts w:eastAsia="Calibri" w:cs="Times New Roman"/>
          <w:color w:val="000000"/>
          <w:szCs w:val="24"/>
        </w:rPr>
      </w:pPr>
      <w:r w:rsidRPr="00074D70">
        <w:rPr>
          <w:rFonts w:eastAsia="Calibri" w:cs="Times New Roman"/>
          <w:color w:val="000000"/>
          <w:szCs w:val="24"/>
        </w:rPr>
        <w:t>Методы доставки запросов на ТП</w:t>
      </w:r>
    </w:p>
    <w:tbl>
      <w:tblPr>
        <w:tblW w:w="9901" w:type="dxa"/>
        <w:tblLayout w:type="fixed"/>
        <w:tblCellMar>
          <w:top w:w="100" w:type="dxa"/>
          <w:left w:w="100" w:type="dxa"/>
          <w:bottom w:w="100" w:type="dxa"/>
          <w:right w:w="100" w:type="dxa"/>
        </w:tblCellMar>
        <w:tblLook w:val="04A0" w:firstRow="1" w:lastRow="0" w:firstColumn="1" w:lastColumn="0" w:noHBand="0" w:noVBand="1"/>
      </w:tblPr>
      <w:tblGrid>
        <w:gridCol w:w="1843"/>
        <w:gridCol w:w="2657"/>
        <w:gridCol w:w="5401"/>
      </w:tblGrid>
      <w:tr w:rsidR="00434B02" w:rsidRPr="00074D70" w14:paraId="748184D8" w14:textId="77777777" w:rsidTr="009D7071">
        <w:tc>
          <w:tcPr>
            <w:tcW w:w="1843" w:type="dxa"/>
            <w:tcBorders>
              <w:top w:val="single" w:sz="8" w:space="0" w:color="000000"/>
              <w:left w:val="single" w:sz="8" w:space="0" w:color="000000"/>
              <w:bottom w:val="single" w:sz="8" w:space="0" w:color="000000"/>
              <w:right w:val="single" w:sz="8" w:space="0" w:color="000000"/>
            </w:tcBorders>
            <w:shd w:val="clear" w:color="auto" w:fill="D9D9D9"/>
          </w:tcPr>
          <w:p w14:paraId="7D66983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Канал обращения</w:t>
            </w:r>
          </w:p>
        </w:tc>
        <w:tc>
          <w:tcPr>
            <w:tcW w:w="2657" w:type="dxa"/>
            <w:tcBorders>
              <w:top w:val="single" w:sz="8" w:space="0" w:color="000000"/>
              <w:left w:val="single" w:sz="8" w:space="0" w:color="000000"/>
              <w:bottom w:val="single" w:sz="8" w:space="0" w:color="000000"/>
              <w:right w:val="single" w:sz="8" w:space="0" w:color="000000"/>
            </w:tcBorders>
            <w:shd w:val="clear" w:color="auto" w:fill="D9D9D9"/>
          </w:tcPr>
          <w:p w14:paraId="63EBABB6"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Значение</w:t>
            </w:r>
          </w:p>
        </w:tc>
        <w:tc>
          <w:tcPr>
            <w:tcW w:w="5401" w:type="dxa"/>
            <w:tcBorders>
              <w:top w:val="single" w:sz="8" w:space="0" w:color="000000"/>
              <w:left w:val="single" w:sz="8" w:space="0" w:color="000000"/>
              <w:bottom w:val="single" w:sz="8" w:space="0" w:color="000000"/>
              <w:right w:val="single" w:sz="8" w:space="0" w:color="000000"/>
            </w:tcBorders>
            <w:shd w:val="clear" w:color="auto" w:fill="D9D9D9"/>
            <w:tcMar>
              <w:top w:w="15" w:type="dxa"/>
              <w:left w:w="15" w:type="dxa"/>
              <w:bottom w:w="15" w:type="dxa"/>
              <w:right w:w="15" w:type="dxa"/>
            </w:tcMar>
          </w:tcPr>
          <w:p w14:paraId="632744A6" w14:textId="77777777" w:rsidR="00434B02" w:rsidRPr="00074D70" w:rsidRDefault="00434B02" w:rsidP="009D7071">
            <w:pPr>
              <w:widowControl w:val="0"/>
              <w:ind w:firstLine="0"/>
              <w:rPr>
                <w:rFonts w:eastAsia="Times New Roman" w:cs="Times New Roman"/>
                <w:b/>
                <w:bCs/>
                <w:color w:val="000000"/>
                <w:szCs w:val="24"/>
                <w:lang w:eastAsia="ru-RU"/>
              </w:rPr>
            </w:pPr>
            <w:r w:rsidRPr="00074D70">
              <w:rPr>
                <w:rFonts w:eastAsia="Times New Roman" w:cs="Times New Roman"/>
                <w:b/>
                <w:bCs/>
                <w:color w:val="000000"/>
                <w:szCs w:val="24"/>
                <w:lang w:eastAsia="ru-RU"/>
              </w:rPr>
              <w:t>Правила передачи запроса</w:t>
            </w:r>
          </w:p>
        </w:tc>
      </w:tr>
      <w:tr w:rsidR="00434B02" w:rsidRPr="00074D70" w14:paraId="5864B59E" w14:textId="77777777" w:rsidTr="009D7071">
        <w:tc>
          <w:tcPr>
            <w:tcW w:w="1843" w:type="dxa"/>
            <w:tcBorders>
              <w:top w:val="single" w:sz="8" w:space="0" w:color="000000"/>
              <w:left w:val="single" w:sz="8" w:space="0" w:color="000000"/>
              <w:bottom w:val="single" w:sz="8" w:space="0" w:color="000000"/>
              <w:right w:val="single" w:sz="8" w:space="0" w:color="000000"/>
            </w:tcBorders>
          </w:tcPr>
          <w:p w14:paraId="27D24BEE"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Телефон горячей линии</w:t>
            </w:r>
          </w:p>
        </w:tc>
        <w:tc>
          <w:tcPr>
            <w:tcW w:w="2657" w:type="dxa"/>
            <w:tcBorders>
              <w:top w:val="single" w:sz="8" w:space="0" w:color="000000"/>
              <w:left w:val="single" w:sz="8" w:space="0" w:color="000000"/>
              <w:bottom w:val="single" w:sz="8" w:space="0" w:color="000000"/>
              <w:right w:val="single" w:sz="8" w:space="0" w:color="000000"/>
            </w:tcBorders>
          </w:tcPr>
          <w:p w14:paraId="49B7ADD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Уполномоченная организация: </w:t>
            </w:r>
          </w:p>
          <w:p w14:paraId="269617A2"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+7 (383) 228-62-63</w:t>
            </w:r>
          </w:p>
          <w:p w14:paraId="67157099" w14:textId="77777777" w:rsidR="00434B02" w:rsidRPr="00074D70" w:rsidRDefault="00434B02" w:rsidP="009D7071">
            <w:pPr>
              <w:widowControl w:val="0"/>
              <w:ind w:firstLine="0"/>
              <w:rPr>
                <w:rFonts w:eastAsia="Times New Roman" w:cs="Times New Roman"/>
                <w:color w:val="000000"/>
                <w:szCs w:val="24"/>
                <w:lang w:eastAsia="ru-RU"/>
              </w:rPr>
            </w:pPr>
          </w:p>
          <w:p w14:paraId="3C8D9A1D"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Исполнителя</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1F5E2008"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Обращения передается в рабочие дни с 08:00 до 20:00 местного (новосибирского) времени, в следующих случаях: </w:t>
            </w:r>
          </w:p>
          <w:p w14:paraId="78FF900B" w14:textId="77777777" w:rsidR="00434B02" w:rsidRPr="00074D70" w:rsidRDefault="00434B02" w:rsidP="009D7071">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проблем, требующих решения в кратчайшие сроки (Приоритет 1, Приоритет 2) (см. п. </w:t>
            </w:r>
            <w:r w:rsidRPr="00074D70">
              <w:rPr>
                <w:rFonts w:eastAsia="Times New Roman" w:cs="Times New Roman"/>
                <w:color w:val="000000"/>
                <w:szCs w:val="24"/>
                <w:lang w:eastAsia="ru-RU"/>
              </w:rPr>
              <w:fldChar w:fldCharType="begin"/>
            </w:r>
            <w:r w:rsidRPr="00074D70">
              <w:rPr>
                <w:rFonts w:eastAsia="Times New Roman" w:cs="Times New Roman"/>
                <w:color w:val="000000"/>
                <w:szCs w:val="24"/>
                <w:lang w:eastAsia="ru-RU"/>
              </w:rPr>
              <w:instrText xml:space="preserve"> REF _Ref485725637 \r \h  \* MERGEFORMAT </w:instrText>
            </w:r>
            <w:r w:rsidRPr="00074D70">
              <w:rPr>
                <w:rFonts w:eastAsia="Times New Roman" w:cs="Times New Roman"/>
                <w:color w:val="000000"/>
                <w:szCs w:val="24"/>
                <w:lang w:eastAsia="ru-RU"/>
              </w:rPr>
            </w:r>
            <w:r w:rsidRPr="00074D70">
              <w:rPr>
                <w:rFonts w:eastAsia="Times New Roman" w:cs="Times New Roman"/>
                <w:color w:val="000000"/>
                <w:szCs w:val="24"/>
                <w:lang w:eastAsia="ru-RU"/>
              </w:rPr>
              <w:fldChar w:fldCharType="separate"/>
            </w:r>
            <w:r>
              <w:rPr>
                <w:rFonts w:eastAsia="Times New Roman" w:cs="Times New Roman"/>
                <w:color w:val="000000"/>
                <w:szCs w:val="24"/>
                <w:lang w:eastAsia="ru-RU"/>
              </w:rPr>
              <w:t>0</w:t>
            </w:r>
            <w:r w:rsidRPr="00074D70">
              <w:rPr>
                <w:rFonts w:eastAsia="Times New Roman" w:cs="Times New Roman"/>
                <w:color w:val="000000"/>
                <w:szCs w:val="24"/>
                <w:lang w:eastAsia="ru-RU"/>
              </w:rPr>
              <w:fldChar w:fldCharType="end"/>
            </w:r>
            <w:r w:rsidRPr="00074D70">
              <w:rPr>
                <w:rFonts w:eastAsia="Times New Roman" w:cs="Times New Roman"/>
                <w:color w:val="000000"/>
                <w:szCs w:val="24"/>
                <w:lang w:eastAsia="ru-RU"/>
              </w:rPr>
              <w:t>);</w:t>
            </w:r>
          </w:p>
          <w:p w14:paraId="7F45FE96" w14:textId="77777777" w:rsidR="00434B02" w:rsidRPr="00074D70" w:rsidRDefault="00434B02" w:rsidP="009D7071">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проблема требует разъяснения;</w:t>
            </w:r>
          </w:p>
          <w:p w14:paraId="3B44C5CA" w14:textId="77777777" w:rsidR="00434B02" w:rsidRPr="00074D70" w:rsidRDefault="00434B02" w:rsidP="009D7071">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другие средства подачи обращений недоступны</w:t>
            </w:r>
          </w:p>
        </w:tc>
      </w:tr>
      <w:tr w:rsidR="00434B02" w:rsidRPr="00074D70" w14:paraId="067CDB8D" w14:textId="77777777" w:rsidTr="009D7071">
        <w:trPr>
          <w:trHeight w:val="2597"/>
        </w:trPr>
        <w:tc>
          <w:tcPr>
            <w:tcW w:w="1843" w:type="dxa"/>
            <w:tcBorders>
              <w:top w:val="single" w:sz="8" w:space="0" w:color="000000"/>
              <w:left w:val="single" w:sz="8" w:space="0" w:color="000000"/>
              <w:bottom w:val="single" w:sz="8" w:space="0" w:color="000000"/>
              <w:right w:val="single" w:sz="8" w:space="0" w:color="000000"/>
            </w:tcBorders>
          </w:tcPr>
          <w:p w14:paraId="2A984312"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СУЗ</w:t>
            </w:r>
          </w:p>
        </w:tc>
        <w:tc>
          <w:tcPr>
            <w:tcW w:w="2657" w:type="dxa"/>
            <w:tcBorders>
              <w:top w:val="single" w:sz="8" w:space="0" w:color="000000"/>
              <w:left w:val="single" w:sz="8" w:space="0" w:color="000000"/>
              <w:bottom w:val="single" w:sz="8" w:space="0" w:color="000000"/>
              <w:right w:val="single" w:sz="8" w:space="0" w:color="000000"/>
            </w:tcBorders>
          </w:tcPr>
          <w:p w14:paraId="2E51C6C2"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Уполномоченная организация </w:t>
            </w:r>
          </w:p>
          <w:p w14:paraId="1242C351" w14:textId="77777777" w:rsidR="00434B02" w:rsidRPr="00074D70" w:rsidRDefault="00434B02" w:rsidP="009D7071">
            <w:pPr>
              <w:widowControl w:val="0"/>
              <w:ind w:firstLine="0"/>
              <w:rPr>
                <w:rFonts w:eastAsia="Times New Roman" w:cs="Times New Roman"/>
                <w:szCs w:val="24"/>
                <w:lang w:eastAsia="ru-RU"/>
              </w:rPr>
            </w:pPr>
            <w:r w:rsidRPr="00074D70">
              <w:rPr>
                <w:rFonts w:eastAsia="Times New Roman" w:cs="Times New Roman"/>
                <w:szCs w:val="24"/>
                <w:lang w:eastAsia="ru-RU"/>
              </w:rPr>
              <w:t xml:space="preserve">http://otrs.egisznso.ru/ </w:t>
            </w:r>
          </w:p>
          <w:p w14:paraId="264BAECD" w14:textId="77777777" w:rsidR="00434B02" w:rsidRPr="00074D70" w:rsidRDefault="00434B02" w:rsidP="009D7071">
            <w:pPr>
              <w:widowControl w:val="0"/>
              <w:ind w:firstLine="0"/>
              <w:rPr>
                <w:rFonts w:eastAsia="Times New Roman" w:cs="Times New Roman"/>
                <w:szCs w:val="24"/>
                <w:lang w:eastAsia="ru-RU"/>
              </w:rPr>
            </w:pPr>
          </w:p>
          <w:p w14:paraId="407DC70A"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szCs w:val="24"/>
                <w:lang w:eastAsia="ru-RU"/>
              </w:rPr>
              <w:t>Исполнителя:</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344998E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Запрос создается в СУЗ зарегистрированным пользователем Уполномоченной организации, Заказчиком, Функциональным заказчиком или специалистом Службы ТП Уровня 2 ( инициатор обращения) на основании обращения по телефону горячей линии, электронного письма, официального письма в адрес службы ТП. Инициатор  обязан придерживаться правил оформления запросов в СУЗ (см. п.</w:t>
            </w:r>
            <w:r w:rsidRPr="00074D70">
              <w:rPr>
                <w:rFonts w:eastAsia="Times New Roman" w:cs="Times New Roman"/>
                <w:color w:val="000000"/>
                <w:szCs w:val="24"/>
                <w:lang w:eastAsia="ru-RU"/>
              </w:rPr>
              <w:fldChar w:fldCharType="begin"/>
            </w:r>
            <w:r w:rsidRPr="00074D70">
              <w:rPr>
                <w:rFonts w:eastAsia="Times New Roman" w:cs="Times New Roman"/>
                <w:color w:val="000000"/>
                <w:szCs w:val="24"/>
                <w:lang w:eastAsia="ru-RU"/>
              </w:rPr>
              <w:instrText xml:space="preserve"> REF _Ref485736859 \r \h  \* MERGEFORMAT </w:instrText>
            </w:r>
            <w:r w:rsidRPr="00074D70">
              <w:rPr>
                <w:rFonts w:eastAsia="Times New Roman" w:cs="Times New Roman"/>
                <w:color w:val="000000"/>
                <w:szCs w:val="24"/>
                <w:lang w:eastAsia="ru-RU"/>
              </w:rPr>
            </w:r>
            <w:r w:rsidRPr="00074D70">
              <w:rPr>
                <w:rFonts w:eastAsia="Times New Roman" w:cs="Times New Roman"/>
                <w:color w:val="000000"/>
                <w:szCs w:val="24"/>
                <w:lang w:eastAsia="ru-RU"/>
              </w:rPr>
              <w:fldChar w:fldCharType="separate"/>
            </w:r>
            <w:r>
              <w:rPr>
                <w:rFonts w:eastAsia="Times New Roman" w:cs="Times New Roman"/>
                <w:color w:val="000000"/>
                <w:szCs w:val="24"/>
                <w:lang w:eastAsia="ru-RU"/>
              </w:rPr>
              <w:t>1.5.5</w:t>
            </w:r>
            <w:r w:rsidRPr="00074D70">
              <w:rPr>
                <w:rFonts w:eastAsia="Times New Roman" w:cs="Times New Roman"/>
                <w:color w:val="000000"/>
                <w:szCs w:val="24"/>
                <w:lang w:eastAsia="ru-RU"/>
              </w:rPr>
              <w:fldChar w:fldCharType="end"/>
            </w:r>
            <w:r w:rsidRPr="00074D70">
              <w:rPr>
                <w:rFonts w:eastAsia="Times New Roman" w:cs="Times New Roman"/>
                <w:color w:val="000000"/>
                <w:szCs w:val="24"/>
                <w:lang w:eastAsia="ru-RU"/>
              </w:rPr>
              <w:t>.)</w:t>
            </w:r>
          </w:p>
        </w:tc>
      </w:tr>
      <w:tr w:rsidR="00434B02" w:rsidRPr="00074D70" w14:paraId="5011952C" w14:textId="77777777" w:rsidTr="009D7071">
        <w:tc>
          <w:tcPr>
            <w:tcW w:w="1843" w:type="dxa"/>
            <w:tcBorders>
              <w:top w:val="single" w:sz="8" w:space="0" w:color="000000"/>
              <w:left w:val="single" w:sz="8" w:space="0" w:color="000000"/>
              <w:bottom w:val="single" w:sz="8" w:space="0" w:color="000000"/>
              <w:right w:val="single" w:sz="8" w:space="0" w:color="000000"/>
            </w:tcBorders>
          </w:tcPr>
          <w:p w14:paraId="7EFF51B6"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Официальное письмо</w:t>
            </w:r>
          </w:p>
        </w:tc>
        <w:tc>
          <w:tcPr>
            <w:tcW w:w="2657" w:type="dxa"/>
            <w:tcBorders>
              <w:top w:val="single" w:sz="8" w:space="0" w:color="000000"/>
              <w:left w:val="single" w:sz="8" w:space="0" w:color="000000"/>
              <w:bottom w:val="single" w:sz="8" w:space="0" w:color="000000"/>
              <w:right w:val="single" w:sz="8" w:space="0" w:color="000000"/>
            </w:tcBorders>
          </w:tcPr>
          <w:p w14:paraId="23EEBABD" w14:textId="77777777" w:rsidR="00434B02" w:rsidRPr="00074D70" w:rsidRDefault="00434B02" w:rsidP="009D7071">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187EB5CF" w14:textId="77777777" w:rsidR="00434B02" w:rsidRPr="00074D70" w:rsidRDefault="00434B02" w:rsidP="009D7071">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w:t>
            </w:r>
          </w:p>
        </w:tc>
      </w:tr>
    </w:tbl>
    <w:p w14:paraId="4D94A40E" w14:textId="77777777" w:rsidR="00434B02" w:rsidRPr="00074D70" w:rsidRDefault="00434B02" w:rsidP="00434B02">
      <w:pPr>
        <w:ind w:right="-2"/>
        <w:rPr>
          <w:rFonts w:eastAsia="Calibri" w:cs="Times New Roman"/>
          <w:color w:val="000000"/>
          <w:szCs w:val="24"/>
          <w:lang w:eastAsia="ar-SA"/>
        </w:rPr>
      </w:pPr>
    </w:p>
    <w:p w14:paraId="5A669C94" w14:textId="77777777" w:rsidR="00434B02" w:rsidRPr="00074D70" w:rsidRDefault="00434B02" w:rsidP="00434B02">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 xml:space="preserve">В случае если </w:t>
      </w:r>
      <w:r w:rsidRPr="00074D70">
        <w:rPr>
          <w:rFonts w:eastAsia="Times New Roman" w:cs="Times New Roman"/>
          <w:color w:val="000000"/>
          <w:szCs w:val="24"/>
          <w:lang w:eastAsia="ru-RU"/>
        </w:rPr>
        <w:t>инициатором обращения</w:t>
      </w:r>
      <w:r w:rsidRPr="00074D70">
        <w:rPr>
          <w:rFonts w:eastAsia="Calibri" w:cs="Times New Roman"/>
          <w:color w:val="000000"/>
          <w:szCs w:val="24"/>
        </w:rPr>
        <w:t xml:space="preserve"> была обнаружена ошибка в оформлении незакрытого запроса или появились дополнительные требования,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незамедлительно должен сформировать сообщение (кнопка «Ответить») с просьбой изменить параметры запроса или внести исправления в соответствующие поля запроса, обязательно указав причину внесения изменений. В случае, если предоставленное решение специалистами СТП не соответствует устранение возникшей проблемы,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переводит запрос в статус «Открыт». </w:t>
      </w:r>
    </w:p>
    <w:p w14:paraId="2D91BE65" w14:textId="77777777" w:rsidR="00434B02" w:rsidRPr="00074D70" w:rsidRDefault="00434B02" w:rsidP="00434B02">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Все контакты по вопросам ТП осуществляются только со специалистами службы ТП Уровня 1 или представителей Рабочей группы. При выполнении зарегистрированного запроса специалистами службы ТП Уровня 2, любой непосредственной контакт с иными сотрудниками не предполагает ответа на запрос.</w:t>
      </w:r>
    </w:p>
    <w:p w14:paraId="4B42005B" w14:textId="77777777" w:rsidR="00434B02" w:rsidRPr="00074D70" w:rsidRDefault="00434B02" w:rsidP="00434B02">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В случае отказа в оказании ТП служба ТП обязана сообщить причину отказа.</w:t>
      </w:r>
    </w:p>
    <w:p w14:paraId="3E1490D4" w14:textId="77777777" w:rsidR="00434B02" w:rsidRPr="00074D70" w:rsidRDefault="00434B02" w:rsidP="00434B02">
      <w:pPr>
        <w:numPr>
          <w:ilvl w:val="0"/>
          <w:numId w:val="54"/>
        </w:numPr>
        <w:ind w:left="0" w:right="-2" w:firstLine="709"/>
        <w:contextualSpacing/>
        <w:rPr>
          <w:rFonts w:eastAsia="Calibri" w:cs="Times New Roman"/>
          <w:b/>
          <w:color w:val="000000"/>
          <w:szCs w:val="24"/>
        </w:rPr>
      </w:pPr>
      <w:r w:rsidRPr="00074D70">
        <w:rPr>
          <w:rFonts w:eastAsia="Calibri" w:cs="Times New Roman"/>
          <w:b/>
          <w:color w:val="000000"/>
          <w:szCs w:val="24"/>
        </w:rPr>
        <w:t xml:space="preserve">Выполнение запроса </w:t>
      </w:r>
    </w:p>
    <w:p w14:paraId="3604F2D4" w14:textId="77777777" w:rsidR="00434B02" w:rsidRPr="00074D70" w:rsidRDefault="00434B02" w:rsidP="00434B02">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 xml:space="preserve">Запрос принимается на анализ сотрудником службы ТП, при этом статус запроса меняется на «Анализ». В процессе анализа сотрудником службы ТП может быть принято решение о смене приоритета, с уведомлением Рабочей группы о причинах смены приоритета и уведомлением Заявителя о факте смены приоритета в запросе. </w:t>
      </w:r>
    </w:p>
    <w:p w14:paraId="76E47260" w14:textId="77777777" w:rsidR="00434B02" w:rsidRPr="00074D70" w:rsidRDefault="00434B02" w:rsidP="00434B02">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 xml:space="preserve">При необходимости разъяснений или уточнений по запросу, в том числе для получения Исполнителем права доступа к оборудованию, специалист Службы ТП запрашивает необходимую информацию у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и меняет статус запроса на «Запрос данных». Также запросу присваивает статус «Запрос данных» и она переводится на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в случае выявления сотрудником СТП нескольких различных проблем в одном запросе. В таком случае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должен переоформить запрос в соответствии с требованиями и создать несколько запросов.</w:t>
      </w:r>
    </w:p>
    <w:p w14:paraId="3504B207" w14:textId="77777777" w:rsidR="00434B02" w:rsidRPr="00074D70" w:rsidRDefault="00434B02" w:rsidP="00434B02">
      <w:pPr>
        <w:ind w:right="-2"/>
        <w:rPr>
          <w:rFonts w:eastAsia="Calibri" w:cs="Times New Roman"/>
          <w:color w:val="000000"/>
          <w:szCs w:val="24"/>
          <w:lang w:eastAsia="ar-SA"/>
        </w:rPr>
      </w:pPr>
      <w:r w:rsidRPr="00074D70">
        <w:rPr>
          <w:rFonts w:eastAsia="Calibri" w:cs="Times New Roman"/>
          <w:color w:val="000000"/>
          <w:szCs w:val="24"/>
          <w:lang w:eastAsia="ar-SA"/>
        </w:rPr>
        <w:t xml:space="preserve">При появлении у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lang w:eastAsia="ar-SA"/>
        </w:rPr>
        <w:t xml:space="preserve"> в процессе решения запросов других проблем (вопросов), не связанных с решением текущего запроса, по ним должны быть созданы отдельные запросы, изменения в самом запросе не допускаются. После получения информации от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lang w:eastAsia="ar-SA"/>
        </w:rPr>
        <w:t xml:space="preserve"> запросу назначается статус «Открыт». При неполучении ответа сверх пяти рабочих дней запрос переводится в статус «Закрыт» специалистом службы ТП.</w:t>
      </w:r>
    </w:p>
    <w:p w14:paraId="102E98C7" w14:textId="77777777" w:rsidR="00434B02" w:rsidRPr="00074D70" w:rsidRDefault="00434B02" w:rsidP="00434B02">
      <w:pPr>
        <w:rPr>
          <w:rFonts w:eastAsia="Calibri" w:cs="Times New Roman"/>
          <w:szCs w:val="24"/>
          <w:lang w:eastAsia="ar-SA"/>
        </w:rPr>
      </w:pPr>
      <w:r w:rsidRPr="00074D70">
        <w:rPr>
          <w:rFonts w:eastAsia="Calibri" w:cs="Times New Roman"/>
          <w:szCs w:val="24"/>
          <w:lang w:eastAsia="ar-SA"/>
        </w:rPr>
        <w:t>Для однозначной идентификации проблемы (вопроса) при регистрации Обращения Инициатором Обращения выполняется требование: одному Обращению соответствует одна проблема (вопрос). В случае возникновения при выполнении Запроса новых проблем (вопросов), по ним должны быть открыты новые Запросы. Если запросы касаются проблем по отчетным формам, в том числе и запросы на изменение, то для каждой отчетной формы (титула формы) должен быть создан отдельный запрос.</w:t>
      </w:r>
    </w:p>
    <w:p w14:paraId="66A7C2C9" w14:textId="77777777" w:rsidR="00434B02" w:rsidRPr="00074D70" w:rsidRDefault="00434B02" w:rsidP="00434B02">
      <w:pPr>
        <w:numPr>
          <w:ilvl w:val="2"/>
          <w:numId w:val="57"/>
        </w:numPr>
        <w:ind w:left="0" w:right="-2" w:firstLine="709"/>
        <w:contextualSpacing/>
        <w:rPr>
          <w:rFonts w:eastAsia="Calibri" w:cs="Times New Roman"/>
          <w:color w:val="000000"/>
          <w:szCs w:val="24"/>
        </w:rPr>
      </w:pP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должен выполнять все рекомендации и предоставлять необходимую дополнительную информацию специалистам Службы ТП для своевременного решения запроса.</w:t>
      </w:r>
    </w:p>
    <w:p w14:paraId="4CE89793" w14:textId="77777777" w:rsidR="00434B02" w:rsidRPr="00074D70" w:rsidRDefault="00434B02" w:rsidP="00434B02">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При поступлении Запросы на обслуживание с целью проведения консультации и инструктажа получателей услуг работе с Компонентом ЕГИСЗ НСО и Сервисом интеграции, а также настройке модулей, Службой ТП проводится оценка работ по проведению настройки, консультаций и инструктажа, после чего Исполнитель согласовывает с Уполномоченной организацией даты и объемы проведения работ. </w:t>
      </w:r>
      <w:r w:rsidRPr="00074D70">
        <w:rPr>
          <w:rFonts w:eastAsia="Calibri" w:cs="Times New Roman"/>
          <w:szCs w:val="24"/>
        </w:rPr>
        <w:t>Готовность к приему очной консультации в назначенное время, получатель услуг подтверждает официальным письмом от МО получателя услуг в адрес Уполномоченной организации или Функционального заказчика. Официальное письмо прикрепляется в соответствующий запрос СУЗ.</w:t>
      </w:r>
    </w:p>
    <w:p w14:paraId="120BB43A" w14:textId="77777777" w:rsidR="00434B02" w:rsidRPr="00074D70" w:rsidRDefault="00434B02" w:rsidP="00434B02">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При поступлении запроса на настройку сотруднику Службы ТП необходимо убедиться в достаточности предоставленной информации для выполнения настройки. Если данных недостаточно, то сотрудник Службы ТП выясняет необходимую информацию (см. п.3.5.2.) или сообщает о необходимости создания дополнительного запроса на выезд специалиста для сбора недостающих данных (см. п.3.5.6).</w:t>
      </w:r>
    </w:p>
    <w:p w14:paraId="660DD608" w14:textId="77777777" w:rsidR="00434B02" w:rsidRPr="00074D70" w:rsidRDefault="00434B02" w:rsidP="00434B02">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При поступлении запроса на выезд специалиста для сбора недостающих данных для проведения настройки или проведения консультаций и инструктажа специалист Службы СТП согласовывает с Уполномоченной организацией факт выезда, а с </w:t>
      </w:r>
      <w:r w:rsidRPr="00074D70">
        <w:rPr>
          <w:rFonts w:eastAsia="Times New Roman" w:cs="Times New Roman"/>
          <w:color w:val="000000"/>
          <w:szCs w:val="24"/>
          <w:lang w:eastAsia="ru-RU"/>
        </w:rPr>
        <w:t>инициатором обращения</w:t>
      </w:r>
      <w:r w:rsidRPr="00074D70">
        <w:rPr>
          <w:rFonts w:eastAsia="Calibri" w:cs="Times New Roman"/>
          <w:color w:val="000000"/>
          <w:szCs w:val="24"/>
        </w:rPr>
        <w:t xml:space="preserve"> дату и время выезда;</w:t>
      </w:r>
    </w:p>
    <w:p w14:paraId="3BD8DD41" w14:textId="77777777" w:rsidR="00434B02" w:rsidRPr="00074D70" w:rsidRDefault="00434B02" w:rsidP="00434B02">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При поступлении запроса на доработку компонентов ЕГИСЗ НСО и Сервисов интеграции специалист Службы ТП переводит запрос в статус «Запрос данных» на ответственного специалиста Заказчика, для принятия решения о необходимости доработки и требуемых сроках реализации.</w:t>
      </w:r>
    </w:p>
    <w:p w14:paraId="09ACD31E" w14:textId="77777777" w:rsidR="00434B02" w:rsidRPr="00074D70" w:rsidRDefault="00434B02" w:rsidP="00434B02">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После проведения необходимых работ запросу присваивается статус «Реализован» или «Приемка». </w:t>
      </w:r>
    </w:p>
    <w:p w14:paraId="462BEAD5" w14:textId="77777777" w:rsidR="00434B02" w:rsidRPr="00074D70" w:rsidRDefault="00434B02" w:rsidP="00434B02">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Ответы на стандартные, часто задаваемые вопросы, могут быть даны в виде ссылок на соответствующую страницу документации по системам.</w:t>
      </w:r>
    </w:p>
    <w:p w14:paraId="1DDCCB6B" w14:textId="77777777" w:rsidR="00434B02" w:rsidRPr="00074D70" w:rsidRDefault="00434B02" w:rsidP="00434B02">
      <w:pPr>
        <w:contextualSpacing/>
        <w:rPr>
          <w:rFonts w:eastAsia="Calibri" w:cs="Times New Roman"/>
          <w:color w:val="000000"/>
          <w:szCs w:val="24"/>
        </w:rPr>
      </w:pPr>
    </w:p>
    <w:p w14:paraId="3A7479C6" w14:textId="77777777" w:rsidR="00434B02" w:rsidRPr="00074D70" w:rsidRDefault="00434B02" w:rsidP="00434B02">
      <w:pPr>
        <w:numPr>
          <w:ilvl w:val="0"/>
          <w:numId w:val="54"/>
        </w:numPr>
        <w:ind w:left="0" w:firstLine="709"/>
        <w:contextualSpacing/>
        <w:rPr>
          <w:rFonts w:eastAsia="Calibri" w:cs="Times New Roman"/>
          <w:b/>
          <w:color w:val="000000"/>
          <w:szCs w:val="24"/>
        </w:rPr>
      </w:pPr>
      <w:r w:rsidRPr="00074D70">
        <w:rPr>
          <w:rFonts w:eastAsia="Calibri" w:cs="Times New Roman"/>
          <w:b/>
          <w:color w:val="000000"/>
          <w:szCs w:val="24"/>
        </w:rPr>
        <w:t>Завершение запросы и закрытие запроса</w:t>
      </w:r>
    </w:p>
    <w:p w14:paraId="217079B9" w14:textId="77777777" w:rsidR="00434B02" w:rsidRPr="00074D70" w:rsidRDefault="00434B02" w:rsidP="00434B02">
      <w:pPr>
        <w:numPr>
          <w:ilvl w:val="2"/>
          <w:numId w:val="58"/>
        </w:numPr>
        <w:ind w:left="0" w:firstLine="709"/>
        <w:contextualSpacing/>
        <w:rPr>
          <w:rFonts w:eastAsia="Calibri" w:cs="Times New Roman"/>
          <w:color w:val="000000"/>
          <w:szCs w:val="24"/>
        </w:rPr>
      </w:pPr>
      <w:r w:rsidRPr="00074D70">
        <w:rPr>
          <w:rFonts w:eastAsia="Calibri" w:cs="Times New Roman"/>
          <w:color w:val="000000"/>
          <w:szCs w:val="24"/>
        </w:rPr>
        <w:t xml:space="preserve">При переводе запроса в статус «Реализован», он будет находиться в данном статусе до момента установки версии обновления или патча Компонента ЕГИСЗ НСО и Сервисов интеграции, в который будет включено изменение. </w:t>
      </w:r>
    </w:p>
    <w:p w14:paraId="72FA6B0C" w14:textId="77777777" w:rsidR="00434B02" w:rsidRPr="00074D70" w:rsidRDefault="00434B02" w:rsidP="00434B02">
      <w:pPr>
        <w:numPr>
          <w:ilvl w:val="2"/>
          <w:numId w:val="58"/>
        </w:numPr>
        <w:ind w:left="0" w:firstLine="709"/>
        <w:contextualSpacing/>
        <w:rPr>
          <w:rFonts w:eastAsia="Calibri" w:cs="Times New Roman"/>
          <w:color w:val="000000"/>
          <w:szCs w:val="24"/>
        </w:rPr>
      </w:pPr>
      <w:r w:rsidRPr="00074D70">
        <w:rPr>
          <w:rFonts w:eastAsia="Calibri" w:cs="Times New Roman"/>
          <w:color w:val="000000"/>
          <w:szCs w:val="24"/>
        </w:rPr>
        <w:t xml:space="preserve">При переводе запроса в статус «Приемка» </w:t>
      </w:r>
      <w:r w:rsidRPr="00074D70">
        <w:rPr>
          <w:rFonts w:eastAsia="Calibri" w:cs="Times New Roman"/>
          <w:color w:val="000000"/>
        </w:rPr>
        <w:t xml:space="preserve">Исполнитель предоставляет </w:t>
      </w:r>
      <w:r w:rsidRPr="00074D70">
        <w:rPr>
          <w:rFonts w:eastAsia="Calibri" w:cs="Times New Roman"/>
        </w:rPr>
        <w:t>информацию о устранении проблем, включая подробное описание, того, каким образом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Calibri" w:cs="Times New Roman"/>
          <w:color w:val="000000"/>
          <w:szCs w:val="24"/>
        </w:rPr>
        <w:t>.</w:t>
      </w:r>
      <w:r w:rsidRPr="00074D70">
        <w:rPr>
          <w:rFonts w:eastAsia="Calibri" w:cs="Times New Roman"/>
          <w:color w:val="000000"/>
        </w:rPr>
        <w:t xml:space="preserve"> </w:t>
      </w:r>
      <w:r w:rsidRPr="00074D70">
        <w:rPr>
          <w:rFonts w:eastAsia="Times New Roman" w:cs="Times New Roman"/>
          <w:color w:val="000000"/>
          <w:szCs w:val="24"/>
          <w:lang w:eastAsia="ru-RU"/>
        </w:rPr>
        <w:t>Инициатору обращения</w:t>
      </w:r>
      <w:r w:rsidRPr="00074D70">
        <w:rPr>
          <w:rFonts w:eastAsia="Calibri" w:cs="Times New Roman"/>
          <w:color w:val="000000"/>
        </w:rPr>
        <w:t xml:space="preserve"> необходимо проверить результат работ по ее решению.</w:t>
      </w:r>
      <w:r w:rsidRPr="00074D70">
        <w:rPr>
          <w:rFonts w:eastAsia="Calibri" w:cs="Times New Roman"/>
          <w:color w:val="000000"/>
          <w:szCs w:val="24"/>
        </w:rPr>
        <w:t xml:space="preserve"> Если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устроил результат обработки, запроса переводится в статус «Закрыт». Если результат обработки не устроил,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аргументирует свое несогласие, запрос переводится в статус «Открыт», действия по ее решению возобновляются.</w:t>
      </w:r>
    </w:p>
    <w:p w14:paraId="0BE99815" w14:textId="77777777" w:rsidR="00434B02" w:rsidRPr="00074D70" w:rsidRDefault="00434B02" w:rsidP="00434B02">
      <w:pPr>
        <w:tabs>
          <w:tab w:val="left" w:pos="163"/>
        </w:tabs>
        <w:contextualSpacing/>
        <w:rPr>
          <w:rFonts w:eastAsia="Calibri" w:cs="Times New Roman"/>
          <w:color w:val="000000"/>
          <w:szCs w:val="24"/>
          <w:lang w:eastAsia="ar-SA"/>
        </w:rPr>
      </w:pPr>
      <w:r w:rsidRPr="00074D70">
        <w:rPr>
          <w:rFonts w:eastAsia="Calibri" w:cs="Times New Roman"/>
          <w:color w:val="000000"/>
          <w:szCs w:val="24"/>
        </w:rPr>
        <w:t xml:space="preserve">Если в течение пяти рабочих дней ответ от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на запрос в статусе «Приемка» не поступит, он будет закрыт СУЗ автоматически. </w:t>
      </w:r>
    </w:p>
    <w:p w14:paraId="1B7C26B0" w14:textId="77777777" w:rsidR="00434B02" w:rsidRPr="00074D70" w:rsidRDefault="00434B02" w:rsidP="00434B02">
      <w:pPr>
        <w:contextualSpacing/>
        <w:rPr>
          <w:rFonts w:eastAsia="Calibri" w:cs="Times New Roman"/>
          <w:color w:val="000000"/>
          <w:szCs w:val="24"/>
        </w:rPr>
      </w:pPr>
    </w:p>
    <w:p w14:paraId="04E4E53D" w14:textId="77777777" w:rsidR="00434B02" w:rsidRPr="00074D70" w:rsidRDefault="00434B02" w:rsidP="00434B02">
      <w:pPr>
        <w:contextualSpacing/>
        <w:rPr>
          <w:rFonts w:eastAsia="Calibri" w:cs="Times New Roman"/>
          <w:color w:val="000000"/>
          <w:szCs w:val="24"/>
        </w:rPr>
      </w:pPr>
    </w:p>
    <w:p w14:paraId="5C3B0A95" w14:textId="77777777" w:rsidR="00434B02" w:rsidRPr="00074D70" w:rsidRDefault="00434B02" w:rsidP="00434B02">
      <w:pPr>
        <w:keepNext/>
        <w:jc w:val="center"/>
        <w:rPr>
          <w:rFonts w:eastAsia="Calibri" w:cs="Times New Roman"/>
          <w:b/>
          <w:color w:val="000000"/>
          <w:szCs w:val="24"/>
          <w:lang w:eastAsia="ar-SA"/>
        </w:rPr>
      </w:pPr>
      <w:r w:rsidRPr="00074D70">
        <w:rPr>
          <w:rFonts w:eastAsia="Calibri" w:cs="Times New Roman"/>
          <w:b/>
          <w:color w:val="000000"/>
          <w:szCs w:val="24"/>
          <w:lang w:eastAsia="ar-SA"/>
        </w:rPr>
        <w:t>4. Приоритеты запросов</w:t>
      </w:r>
    </w:p>
    <w:p w14:paraId="6011E386" w14:textId="77777777" w:rsidR="00434B02" w:rsidRPr="00074D70" w:rsidRDefault="00434B02" w:rsidP="00434B02">
      <w:pPr>
        <w:keepNext/>
        <w:contextualSpacing/>
        <w:rPr>
          <w:rFonts w:eastAsia="Calibri" w:cs="Times New Roman"/>
          <w:b/>
          <w:color w:val="000000"/>
          <w:szCs w:val="24"/>
        </w:rPr>
      </w:pPr>
    </w:p>
    <w:p w14:paraId="29526D03" w14:textId="77777777" w:rsidR="00434B02" w:rsidRPr="00074D70" w:rsidRDefault="00434B02" w:rsidP="00434B02">
      <w:pPr>
        <w:numPr>
          <w:ilvl w:val="1"/>
          <w:numId w:val="59"/>
        </w:numPr>
        <w:ind w:left="0" w:firstLine="709"/>
        <w:contextualSpacing/>
        <w:rPr>
          <w:rFonts w:eastAsia="Calibri" w:cs="Times New Roman"/>
          <w:color w:val="000000"/>
          <w:szCs w:val="24"/>
        </w:rPr>
      </w:pPr>
      <w:r w:rsidRPr="00074D70">
        <w:rPr>
          <w:rFonts w:eastAsia="Calibri" w:cs="Times New Roman"/>
          <w:color w:val="000000"/>
          <w:szCs w:val="24"/>
        </w:rPr>
        <w:t>Запросы на обслуживание ранжируются с помощью трёх приоритетов:</w:t>
      </w:r>
    </w:p>
    <w:p w14:paraId="5A2CE40E" w14:textId="77777777" w:rsidR="00434B02" w:rsidRPr="00074D70" w:rsidRDefault="00434B02" w:rsidP="00434B02">
      <w:pPr>
        <w:numPr>
          <w:ilvl w:val="2"/>
          <w:numId w:val="59"/>
        </w:numPr>
        <w:tabs>
          <w:tab w:val="left" w:pos="1276"/>
        </w:tabs>
        <w:ind w:left="0" w:firstLine="709"/>
        <w:contextualSpacing/>
        <w:rPr>
          <w:rFonts w:eastAsia="Calibri" w:cs="Times New Roman"/>
          <w:color w:val="000000"/>
          <w:szCs w:val="24"/>
        </w:rPr>
      </w:pPr>
      <w:r w:rsidRPr="00074D70">
        <w:rPr>
          <w:rFonts w:eastAsia="Calibri" w:cs="Times New Roman"/>
          <w:color w:val="000000"/>
          <w:szCs w:val="24"/>
        </w:rPr>
        <w:t xml:space="preserve"> Приоритет – «1 неотложный» – инциденты </w:t>
      </w:r>
      <w:r w:rsidRPr="00074D70">
        <w:rPr>
          <w:rFonts w:eastAsia="Calibri" w:cs="Times New Roman"/>
          <w:szCs w:val="24"/>
        </w:rPr>
        <w:t>связанные с аварийной ситуацией,</w:t>
      </w:r>
      <w:r w:rsidRPr="00074D70">
        <w:rPr>
          <w:rFonts w:eastAsia="Calibri" w:cs="Times New Roman"/>
          <w:color w:val="000000"/>
          <w:szCs w:val="24"/>
        </w:rPr>
        <w:t>, связанная с полной потерей работоспособности или недоступностью всех Компонентов ЕГИСЗ НСО и Сервисов интеграции.</w:t>
      </w:r>
    </w:p>
    <w:p w14:paraId="0735D05F" w14:textId="77777777" w:rsidR="00434B02" w:rsidRPr="00074D70" w:rsidRDefault="00434B02" w:rsidP="00434B02">
      <w:pPr>
        <w:numPr>
          <w:ilvl w:val="2"/>
          <w:numId w:val="59"/>
        </w:numPr>
        <w:tabs>
          <w:tab w:val="left" w:pos="709"/>
          <w:tab w:val="left" w:pos="993"/>
        </w:tabs>
        <w:ind w:left="0" w:firstLine="709"/>
        <w:contextualSpacing/>
        <w:rPr>
          <w:rFonts w:eastAsia="Calibri" w:cs="Times New Roman"/>
          <w:color w:val="000000"/>
          <w:szCs w:val="24"/>
        </w:rPr>
      </w:pPr>
      <w:r w:rsidRPr="00074D70">
        <w:rPr>
          <w:rFonts w:eastAsia="Calibri" w:cs="Times New Roman"/>
          <w:color w:val="000000"/>
          <w:szCs w:val="24"/>
        </w:rPr>
        <w:t xml:space="preserve">Приоритет – «2 высокий» – </w:t>
      </w:r>
      <w:r w:rsidRPr="00074D70">
        <w:rPr>
          <w:rFonts w:eastAsia="Calibri" w:cs="Times New Roman"/>
          <w:lang w:eastAsia="ar-SA"/>
        </w:rPr>
        <w:t xml:space="preserve">инциденты связанные с </w:t>
      </w:r>
      <w:r w:rsidRPr="00074D70">
        <w:rPr>
          <w:rFonts w:eastAsia="Calibri" w:cs="Times New Roman"/>
          <w:color w:val="000000"/>
          <w:szCs w:val="24"/>
        </w:rPr>
        <w:t>неисправностьюили потерей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а также неработоспособность, либо некорректная работа отдельных Сервисов интеграции.</w:t>
      </w:r>
    </w:p>
    <w:p w14:paraId="3687737A" w14:textId="77777777" w:rsidR="00434B02" w:rsidRPr="00074D70" w:rsidRDefault="00434B02" w:rsidP="00434B02">
      <w:pPr>
        <w:numPr>
          <w:ilvl w:val="2"/>
          <w:numId w:val="59"/>
        </w:numPr>
        <w:tabs>
          <w:tab w:val="left" w:pos="709"/>
          <w:tab w:val="left" w:pos="993"/>
        </w:tabs>
        <w:ind w:left="0" w:firstLine="709"/>
        <w:contextualSpacing/>
        <w:rPr>
          <w:rFonts w:eastAsia="Calibri" w:cs="Times New Roman"/>
          <w:color w:val="000000"/>
          <w:szCs w:val="24"/>
        </w:rPr>
      </w:pPr>
      <w:r w:rsidRPr="00074D70">
        <w:rPr>
          <w:rFonts w:eastAsia="Calibri" w:cs="Times New Roman"/>
          <w:color w:val="000000"/>
          <w:szCs w:val="24"/>
        </w:rPr>
        <w:t>Приоритет – «3 средний» - не относящийся инциденты к неотложному  и высокому  приоритету – невозможность выполнения одной или нескольких функций Компонентов ЕГИСЗ НСО и Сервисов интеграции (при этом существует обходной  ( временное решение) вариант выполнения одной или нескольких функций). Запросы на консультацию Запросы на обслуживание, связанные с выполнением настроек, предусмотренных существующими функциональными возможностями ППО Системы, загрузкой региональных справочников и классификаторов, выполнением разовых загрузок или выгрузок данных, имеющихся в Системе, выполнением массовых изменений данных в Системе. Запросы на изменение.</w:t>
      </w:r>
    </w:p>
    <w:p w14:paraId="0565D42F" w14:textId="77777777" w:rsidR="00434B02" w:rsidRPr="00074D70" w:rsidRDefault="00434B02" w:rsidP="00434B02">
      <w:pPr>
        <w:numPr>
          <w:ilvl w:val="1"/>
          <w:numId w:val="59"/>
        </w:numPr>
        <w:ind w:left="0" w:firstLine="709"/>
        <w:contextualSpacing/>
        <w:rPr>
          <w:rFonts w:eastAsia="Calibri" w:cs="Times New Roman"/>
          <w:color w:val="000000"/>
          <w:szCs w:val="24"/>
        </w:rPr>
      </w:pPr>
      <w:r w:rsidRPr="00074D70">
        <w:rPr>
          <w:rFonts w:eastAsia="Calibri" w:cs="Times New Roman"/>
          <w:color w:val="000000"/>
          <w:szCs w:val="24"/>
        </w:rPr>
        <w:t>Для запросов на обслуживание в соответствии с приоритетами устанавливаются следующие контрольные параметры:</w:t>
      </w:r>
    </w:p>
    <w:tbl>
      <w:tblPr>
        <w:tblW w:w="9901" w:type="dxa"/>
        <w:tblLayout w:type="fixed"/>
        <w:tblCellMar>
          <w:top w:w="100" w:type="dxa"/>
          <w:left w:w="100" w:type="dxa"/>
          <w:bottom w:w="100" w:type="dxa"/>
          <w:right w:w="100" w:type="dxa"/>
        </w:tblCellMar>
        <w:tblLook w:val="04A0" w:firstRow="1" w:lastRow="0" w:firstColumn="1" w:lastColumn="0" w:noHBand="0" w:noVBand="1"/>
      </w:tblPr>
      <w:tblGrid>
        <w:gridCol w:w="1656"/>
        <w:gridCol w:w="3553"/>
        <w:gridCol w:w="4692"/>
      </w:tblGrid>
      <w:tr w:rsidR="00434B02" w:rsidRPr="00074D70" w14:paraId="5B0B98DA" w14:textId="77777777" w:rsidTr="009D7071">
        <w:trPr>
          <w:trHeight w:val="780"/>
        </w:trPr>
        <w:tc>
          <w:tcPr>
            <w:tcW w:w="1656" w:type="dxa"/>
            <w:tcBorders>
              <w:top w:val="single" w:sz="8" w:space="0" w:color="000000"/>
              <w:left w:val="single" w:sz="8" w:space="0" w:color="000000"/>
              <w:bottom w:val="single" w:sz="8" w:space="0" w:color="000000"/>
              <w:right w:val="single" w:sz="8" w:space="0" w:color="000000"/>
            </w:tcBorders>
            <w:shd w:val="clear" w:color="auto" w:fill="EFEFEF"/>
          </w:tcPr>
          <w:p w14:paraId="2E89BFC7"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Приоритет запроса</w:t>
            </w:r>
          </w:p>
        </w:tc>
        <w:tc>
          <w:tcPr>
            <w:tcW w:w="3553" w:type="dxa"/>
            <w:tcBorders>
              <w:top w:val="single" w:sz="8" w:space="0" w:color="000000"/>
              <w:left w:val="single" w:sz="8" w:space="0" w:color="000000"/>
              <w:bottom w:val="single" w:sz="8" w:space="0" w:color="000000"/>
              <w:right w:val="single" w:sz="8" w:space="0" w:color="000000"/>
            </w:tcBorders>
            <w:shd w:val="clear" w:color="auto" w:fill="EFEFEF"/>
          </w:tcPr>
          <w:p w14:paraId="758F11AD"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Параметр</w:t>
            </w:r>
          </w:p>
        </w:tc>
        <w:tc>
          <w:tcPr>
            <w:tcW w:w="4692" w:type="dxa"/>
            <w:tcBorders>
              <w:top w:val="single" w:sz="8" w:space="0" w:color="000000"/>
              <w:left w:val="single" w:sz="8" w:space="0" w:color="000000"/>
              <w:bottom w:val="single" w:sz="8" w:space="0" w:color="000000"/>
              <w:right w:val="single" w:sz="8" w:space="0" w:color="000000"/>
            </w:tcBorders>
            <w:shd w:val="clear" w:color="auto" w:fill="EFEFEF"/>
          </w:tcPr>
          <w:p w14:paraId="0CA618A1"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Срок проведения</w:t>
            </w:r>
          </w:p>
        </w:tc>
      </w:tr>
      <w:tr w:rsidR="00434B02" w:rsidRPr="00074D70" w14:paraId="3082A7D2" w14:textId="77777777" w:rsidTr="009D7071">
        <w:trPr>
          <w:trHeight w:val="440"/>
        </w:trPr>
        <w:tc>
          <w:tcPr>
            <w:tcW w:w="1656" w:type="dxa"/>
            <w:vMerge w:val="restart"/>
            <w:tcBorders>
              <w:top w:val="single" w:sz="8" w:space="0" w:color="000000"/>
              <w:left w:val="single" w:sz="8" w:space="0" w:color="000000"/>
              <w:bottom w:val="single" w:sz="8" w:space="0" w:color="000000"/>
              <w:right w:val="single" w:sz="8" w:space="0" w:color="000000"/>
            </w:tcBorders>
          </w:tcPr>
          <w:p w14:paraId="66F3BE28" w14:textId="77777777" w:rsidR="00434B02" w:rsidRPr="00074D70" w:rsidRDefault="00434B02" w:rsidP="009D7071">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Неотложный</w:t>
            </w:r>
          </w:p>
        </w:tc>
        <w:tc>
          <w:tcPr>
            <w:tcW w:w="3553" w:type="dxa"/>
            <w:tcBorders>
              <w:top w:val="single" w:sz="8" w:space="0" w:color="000000"/>
              <w:left w:val="single" w:sz="8" w:space="0" w:color="000000"/>
              <w:bottom w:val="single" w:sz="8" w:space="0" w:color="000000"/>
              <w:right w:val="single" w:sz="8" w:space="0" w:color="000000"/>
            </w:tcBorders>
          </w:tcPr>
          <w:p w14:paraId="2FD2F201"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запроса</w:t>
            </w:r>
          </w:p>
        </w:tc>
        <w:tc>
          <w:tcPr>
            <w:tcW w:w="4692" w:type="dxa"/>
            <w:tcBorders>
              <w:top w:val="single" w:sz="8" w:space="0" w:color="000000"/>
              <w:left w:val="single" w:sz="8" w:space="0" w:color="000000"/>
              <w:bottom w:val="single" w:sz="8" w:space="0" w:color="000000"/>
              <w:right w:val="single" w:sz="8" w:space="0" w:color="000000"/>
            </w:tcBorders>
          </w:tcPr>
          <w:p w14:paraId="4A9AD24D"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Круглосуточно</w:t>
            </w:r>
          </w:p>
        </w:tc>
      </w:tr>
      <w:tr w:rsidR="00434B02" w:rsidRPr="00074D70" w14:paraId="5EAF97FD" w14:textId="77777777" w:rsidTr="009D7071">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F6CE095"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EF07DE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5B1C1071"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Круглосуточно</w:t>
            </w:r>
          </w:p>
        </w:tc>
      </w:tr>
      <w:tr w:rsidR="00434B02" w:rsidRPr="00074D70" w14:paraId="3329C469" w14:textId="77777777" w:rsidTr="009D7071">
        <w:trPr>
          <w:trHeight w:val="605"/>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166B60E"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C62F534"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w:t>
            </w:r>
          </w:p>
        </w:tc>
        <w:tc>
          <w:tcPr>
            <w:tcW w:w="4692" w:type="dxa"/>
            <w:tcBorders>
              <w:top w:val="single" w:sz="8" w:space="0" w:color="000000"/>
              <w:left w:val="single" w:sz="8" w:space="0" w:color="000000"/>
              <w:bottom w:val="single" w:sz="8" w:space="0" w:color="000000"/>
              <w:right w:val="single" w:sz="8" w:space="0" w:color="000000"/>
            </w:tcBorders>
          </w:tcPr>
          <w:p w14:paraId="6B65959E"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15 минут</w:t>
            </w:r>
          </w:p>
        </w:tc>
      </w:tr>
      <w:tr w:rsidR="00434B02" w:rsidRPr="00074D70" w14:paraId="45AFD685" w14:textId="77777777" w:rsidTr="009D7071">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6460CD47"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70B01487"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реагирования</w:t>
            </w:r>
          </w:p>
        </w:tc>
        <w:tc>
          <w:tcPr>
            <w:tcW w:w="4692" w:type="dxa"/>
            <w:tcBorders>
              <w:top w:val="single" w:sz="8" w:space="0" w:color="000000"/>
              <w:left w:val="single" w:sz="8" w:space="0" w:color="000000"/>
              <w:bottom w:val="single" w:sz="8" w:space="0" w:color="000000"/>
              <w:right w:val="single" w:sz="8" w:space="0" w:color="000000"/>
            </w:tcBorders>
          </w:tcPr>
          <w:p w14:paraId="2E1062EC"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30 минут</w:t>
            </w:r>
          </w:p>
        </w:tc>
      </w:tr>
      <w:tr w:rsidR="00434B02" w:rsidRPr="00074D70" w14:paraId="3B881310" w14:textId="77777777" w:rsidTr="009D7071">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05C57D8B"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046DED14"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запроса и/или получения доступа)</w:t>
            </w:r>
          </w:p>
        </w:tc>
        <w:tc>
          <w:tcPr>
            <w:tcW w:w="4692" w:type="dxa"/>
            <w:tcBorders>
              <w:top w:val="single" w:sz="8" w:space="0" w:color="000000"/>
              <w:left w:val="single" w:sz="8" w:space="0" w:color="000000"/>
              <w:bottom w:val="single" w:sz="8" w:space="0" w:color="000000"/>
              <w:right w:val="single" w:sz="8" w:space="0" w:color="000000"/>
            </w:tcBorders>
          </w:tcPr>
          <w:p w14:paraId="082CD8DC"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2 часов при удаленном восстановлении (путем удаленного доступа к Системе (оборудованию) посредством протоколов терминального доступа)</w:t>
            </w:r>
          </w:p>
        </w:tc>
      </w:tr>
      <w:tr w:rsidR="00434B02" w:rsidRPr="00074D70" w14:paraId="0B82B868" w14:textId="77777777" w:rsidTr="009D7071">
        <w:trPr>
          <w:trHeight w:val="420"/>
        </w:trPr>
        <w:tc>
          <w:tcPr>
            <w:tcW w:w="1656" w:type="dxa"/>
            <w:vMerge w:val="restart"/>
            <w:tcBorders>
              <w:top w:val="single" w:sz="8" w:space="0" w:color="000000"/>
              <w:left w:val="single" w:sz="8" w:space="0" w:color="000000"/>
              <w:bottom w:val="single" w:sz="8" w:space="0" w:color="000000"/>
              <w:right w:val="single" w:sz="8" w:space="0" w:color="000000"/>
            </w:tcBorders>
          </w:tcPr>
          <w:p w14:paraId="6E502DEB" w14:textId="77777777" w:rsidR="00434B02" w:rsidRPr="00074D70" w:rsidRDefault="00434B02" w:rsidP="009D7071">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Высокий</w:t>
            </w:r>
          </w:p>
        </w:tc>
        <w:tc>
          <w:tcPr>
            <w:tcW w:w="3553" w:type="dxa"/>
            <w:tcBorders>
              <w:top w:val="single" w:sz="8" w:space="0" w:color="000000"/>
              <w:left w:val="single" w:sz="8" w:space="0" w:color="000000"/>
              <w:bottom w:val="single" w:sz="8" w:space="0" w:color="000000"/>
              <w:right w:val="single" w:sz="8" w:space="0" w:color="000000"/>
            </w:tcBorders>
          </w:tcPr>
          <w:p w14:paraId="14FE79CC"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запросов</w:t>
            </w:r>
          </w:p>
        </w:tc>
        <w:tc>
          <w:tcPr>
            <w:tcW w:w="4692" w:type="dxa"/>
            <w:tcBorders>
              <w:top w:val="single" w:sz="8" w:space="0" w:color="000000"/>
              <w:left w:val="single" w:sz="8" w:space="0" w:color="000000"/>
              <w:bottom w:val="single" w:sz="8" w:space="0" w:color="000000"/>
              <w:right w:val="single" w:sz="8" w:space="0" w:color="000000"/>
            </w:tcBorders>
          </w:tcPr>
          <w:p w14:paraId="01935078"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менее 12 часов в сутки, 7 дней в неделю</w:t>
            </w:r>
          </w:p>
        </w:tc>
      </w:tr>
      <w:tr w:rsidR="00434B02" w:rsidRPr="00074D70" w14:paraId="0D8028E3"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30E912B9"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7880173C"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6508610D"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Работа по инцидентам должна обеспечиваться дни с понедельника по пятницу с 8:00 до 20:00 по-местному (новосибирскому) времени</w:t>
            </w:r>
          </w:p>
        </w:tc>
      </w:tr>
      <w:tr w:rsidR="00434B02" w:rsidRPr="00074D70" w14:paraId="7654B5A6"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08AD34EE"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77D4453B"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w:t>
            </w:r>
          </w:p>
        </w:tc>
        <w:tc>
          <w:tcPr>
            <w:tcW w:w="4692" w:type="dxa"/>
            <w:tcBorders>
              <w:top w:val="single" w:sz="8" w:space="0" w:color="000000"/>
              <w:left w:val="single" w:sz="8" w:space="0" w:color="000000"/>
              <w:bottom w:val="single" w:sz="8" w:space="0" w:color="000000"/>
              <w:right w:val="single" w:sz="8" w:space="0" w:color="000000"/>
            </w:tcBorders>
          </w:tcPr>
          <w:p w14:paraId="2570E02C"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30 минут</w:t>
            </w:r>
          </w:p>
        </w:tc>
      </w:tr>
      <w:tr w:rsidR="00434B02" w:rsidRPr="00074D70" w14:paraId="14C984EE"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2AC98DF4"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11578BCE"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реагирования</w:t>
            </w:r>
          </w:p>
        </w:tc>
        <w:tc>
          <w:tcPr>
            <w:tcW w:w="4692" w:type="dxa"/>
            <w:tcBorders>
              <w:top w:val="single" w:sz="8" w:space="0" w:color="000000"/>
              <w:left w:val="single" w:sz="8" w:space="0" w:color="000000"/>
              <w:bottom w:val="single" w:sz="8" w:space="0" w:color="000000"/>
              <w:right w:val="single" w:sz="8" w:space="0" w:color="000000"/>
            </w:tcBorders>
          </w:tcPr>
          <w:p w14:paraId="669B2038"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1 часа</w:t>
            </w:r>
          </w:p>
          <w:p w14:paraId="683001F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w:t>
            </w:r>
          </w:p>
        </w:tc>
      </w:tr>
      <w:tr w:rsidR="00434B02" w:rsidRPr="00074D70" w14:paraId="1ABA17CC"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1FD6A84"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41EC0B71"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инцидента)</w:t>
            </w:r>
          </w:p>
        </w:tc>
        <w:tc>
          <w:tcPr>
            <w:tcW w:w="4692" w:type="dxa"/>
            <w:tcBorders>
              <w:top w:val="single" w:sz="8" w:space="0" w:color="000000"/>
              <w:left w:val="single" w:sz="8" w:space="0" w:color="000000"/>
              <w:bottom w:val="single" w:sz="8" w:space="0" w:color="000000"/>
              <w:right w:val="single" w:sz="8" w:space="0" w:color="000000"/>
            </w:tcBorders>
          </w:tcPr>
          <w:p w14:paraId="177FBE74"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 часов при удаленном восстановлении (путем удаленного доступа к Системе (оборудованию) посредством протоколов терминального доступа)</w:t>
            </w:r>
          </w:p>
        </w:tc>
      </w:tr>
      <w:tr w:rsidR="00434B02" w:rsidRPr="00074D70" w14:paraId="141C44B1" w14:textId="77777777" w:rsidTr="009D7071">
        <w:trPr>
          <w:trHeight w:val="420"/>
        </w:trPr>
        <w:tc>
          <w:tcPr>
            <w:tcW w:w="1656" w:type="dxa"/>
            <w:vMerge w:val="restart"/>
            <w:tcBorders>
              <w:top w:val="single" w:sz="8" w:space="0" w:color="000000"/>
              <w:left w:val="single" w:sz="8" w:space="0" w:color="000000"/>
              <w:bottom w:val="single" w:sz="8" w:space="0" w:color="000000"/>
              <w:right w:val="single" w:sz="8" w:space="0" w:color="000000"/>
            </w:tcBorders>
          </w:tcPr>
          <w:p w14:paraId="702FB4AA" w14:textId="77777777" w:rsidR="00434B02" w:rsidRPr="00074D70" w:rsidRDefault="00434B02" w:rsidP="009D7071">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Средний</w:t>
            </w:r>
          </w:p>
        </w:tc>
        <w:tc>
          <w:tcPr>
            <w:tcW w:w="3553" w:type="dxa"/>
            <w:tcBorders>
              <w:top w:val="single" w:sz="8" w:space="0" w:color="000000"/>
              <w:left w:val="single" w:sz="8" w:space="0" w:color="000000"/>
              <w:bottom w:val="single" w:sz="8" w:space="0" w:color="000000"/>
              <w:right w:val="single" w:sz="8" w:space="0" w:color="000000"/>
            </w:tcBorders>
          </w:tcPr>
          <w:p w14:paraId="7132C981"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запросов</w:t>
            </w:r>
          </w:p>
        </w:tc>
        <w:tc>
          <w:tcPr>
            <w:tcW w:w="4692" w:type="dxa"/>
            <w:tcBorders>
              <w:top w:val="single" w:sz="8" w:space="0" w:color="000000"/>
              <w:left w:val="single" w:sz="8" w:space="0" w:color="000000"/>
              <w:bottom w:val="single" w:sz="8" w:space="0" w:color="000000"/>
              <w:right w:val="single" w:sz="8" w:space="0" w:color="000000"/>
            </w:tcBorders>
          </w:tcPr>
          <w:p w14:paraId="44693B7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менее 12 часов в сутки, 5 дней в неделю, по рабочим дням, не позднее 20:00 по местному (новосибирскому) времени</w:t>
            </w:r>
          </w:p>
        </w:tc>
      </w:tr>
      <w:tr w:rsidR="00434B02" w:rsidRPr="00074D70" w14:paraId="3D3D0849"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B83EDB4"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F42DD18"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3328BF3B"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Работа по запросам должна обеспечиваться в рабочие дни рабочие часы (с 9:00 до 20:00) по местному (новосибирскому) времени</w:t>
            </w:r>
          </w:p>
        </w:tc>
      </w:tr>
      <w:tr w:rsidR="00434B02" w:rsidRPr="00074D70" w14:paraId="49936ACF"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6973A7CB"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14F8F755"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инцидентов/запросов</w:t>
            </w:r>
          </w:p>
        </w:tc>
        <w:tc>
          <w:tcPr>
            <w:tcW w:w="4692" w:type="dxa"/>
            <w:tcBorders>
              <w:top w:val="single" w:sz="8" w:space="0" w:color="000000"/>
              <w:left w:val="single" w:sz="8" w:space="0" w:color="000000"/>
              <w:bottom w:val="single" w:sz="8" w:space="0" w:color="000000"/>
              <w:right w:val="single" w:sz="8" w:space="0" w:color="000000"/>
            </w:tcBorders>
          </w:tcPr>
          <w:p w14:paraId="2E353087"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45 минут</w:t>
            </w:r>
          </w:p>
        </w:tc>
      </w:tr>
      <w:tr w:rsidR="00434B02" w:rsidRPr="00074D70" w14:paraId="46D5F4CC"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377550C8"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AA8CA5F"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Время реагирования </w:t>
            </w:r>
          </w:p>
        </w:tc>
        <w:tc>
          <w:tcPr>
            <w:tcW w:w="4692" w:type="dxa"/>
            <w:tcBorders>
              <w:top w:val="single" w:sz="8" w:space="0" w:color="000000"/>
              <w:left w:val="single" w:sz="8" w:space="0" w:color="000000"/>
              <w:bottom w:val="single" w:sz="8" w:space="0" w:color="000000"/>
              <w:right w:val="single" w:sz="8" w:space="0" w:color="000000"/>
            </w:tcBorders>
          </w:tcPr>
          <w:p w14:paraId="28685D74"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Не более 4 рабочих часов </w:t>
            </w:r>
          </w:p>
        </w:tc>
      </w:tr>
      <w:tr w:rsidR="00434B02" w:rsidRPr="00074D70" w14:paraId="1E39A4EA" w14:textId="77777777" w:rsidTr="009D7071">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91CFECB" w14:textId="77777777" w:rsidR="00434B02" w:rsidRPr="00074D70" w:rsidRDefault="00434B02" w:rsidP="009D7071">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08676C92"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инцидента/запроса)</w:t>
            </w:r>
          </w:p>
        </w:tc>
        <w:tc>
          <w:tcPr>
            <w:tcW w:w="4692" w:type="dxa"/>
            <w:tcBorders>
              <w:top w:val="single" w:sz="8" w:space="0" w:color="000000"/>
              <w:left w:val="single" w:sz="8" w:space="0" w:color="000000"/>
              <w:bottom w:val="single" w:sz="8" w:space="0" w:color="000000"/>
              <w:right w:val="single" w:sz="8" w:space="0" w:color="000000"/>
            </w:tcBorders>
          </w:tcPr>
          <w:p w14:paraId="02BCC0B6" w14:textId="77777777" w:rsidR="00434B02" w:rsidRPr="00074D70" w:rsidRDefault="00434B02" w:rsidP="009D7071">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48 рабочих часов</w:t>
            </w:r>
          </w:p>
        </w:tc>
      </w:tr>
    </w:tbl>
    <w:p w14:paraId="24787197" w14:textId="77777777" w:rsidR="00434B02" w:rsidRPr="00074D70" w:rsidRDefault="00434B02" w:rsidP="00434B02">
      <w:pPr>
        <w:rPr>
          <w:rFonts w:eastAsia="Times New Roman" w:cs="Times New Roman"/>
          <w:color w:val="000000"/>
          <w:szCs w:val="24"/>
          <w:lang w:eastAsia="ru-RU"/>
        </w:rPr>
      </w:pPr>
      <w:r w:rsidRPr="00074D70">
        <w:rPr>
          <w:rFonts w:eastAsia="Times New Roman" w:cs="Times New Roman"/>
          <w:color w:val="000000"/>
          <w:szCs w:val="24"/>
          <w:lang w:eastAsia="ru-RU"/>
        </w:rPr>
        <w:t> </w:t>
      </w:r>
    </w:p>
    <w:p w14:paraId="3BAA6A66" w14:textId="77777777" w:rsidR="00434B02" w:rsidRPr="00074D70" w:rsidRDefault="00434B02" w:rsidP="00434B02">
      <w:pPr>
        <w:numPr>
          <w:ilvl w:val="1"/>
          <w:numId w:val="68"/>
        </w:numPr>
        <w:tabs>
          <w:tab w:val="left" w:pos="993"/>
        </w:tabs>
        <w:ind w:left="0" w:firstLine="709"/>
        <w:contextualSpacing/>
        <w:rPr>
          <w:rFonts w:eastAsia="Calibri" w:cs="Times New Roman"/>
          <w:color w:val="000000"/>
          <w:szCs w:val="24"/>
        </w:rPr>
      </w:pPr>
      <w:r w:rsidRPr="00074D70">
        <w:rPr>
          <w:rFonts w:eastAsia="Calibri" w:cs="Times New Roman"/>
          <w:color w:val="000000"/>
          <w:szCs w:val="24"/>
        </w:rPr>
        <w:t xml:space="preserve">Функциональный заказчик, Заказчик, Уполномоченная организация может запросить изменение приоритета Запросы на обслуживание или уровня вмешательства по электронной почте, посредством СУЗ Исполнителя или чатов оперативного взаимодействия. </w:t>
      </w:r>
    </w:p>
    <w:p w14:paraId="13C09BE8" w14:textId="77777777" w:rsidR="00434B02" w:rsidRPr="00074D70" w:rsidRDefault="00434B02" w:rsidP="00434B02">
      <w:pPr>
        <w:ind w:firstLine="505"/>
        <w:contextualSpacing/>
        <w:rPr>
          <w:rFonts w:eastAsia="Calibri" w:cs="Times New Roman"/>
          <w:color w:val="000000"/>
          <w:szCs w:val="24"/>
        </w:rPr>
      </w:pPr>
      <w:r w:rsidRPr="00074D70">
        <w:rPr>
          <w:rFonts w:eastAsia="Calibri" w:cs="Times New Roman"/>
          <w:color w:val="000000"/>
          <w:szCs w:val="24"/>
        </w:rPr>
        <w:t>4.4. Время выполнения запроса рассчитывается как суммарное время, затраченное Исполнителем на все виды запросов в статусах «Открыт», «В работе», «На анализе».</w:t>
      </w:r>
    </w:p>
    <w:p w14:paraId="5F29C661" w14:textId="77777777" w:rsidR="00434B02" w:rsidRPr="00074D70" w:rsidRDefault="00434B02" w:rsidP="00434B02">
      <w:pPr>
        <w:ind w:firstLine="505"/>
        <w:contextualSpacing/>
        <w:rPr>
          <w:rFonts w:eastAsia="Calibri" w:cs="Times New Roman"/>
          <w:color w:val="000000"/>
          <w:szCs w:val="24"/>
        </w:rPr>
      </w:pPr>
      <w:r w:rsidRPr="00074D70">
        <w:rPr>
          <w:rFonts w:eastAsia="Calibri" w:cs="Times New Roman"/>
          <w:color w:val="000000"/>
          <w:szCs w:val="24"/>
        </w:rPr>
        <w:t xml:space="preserve">4.5. В расчетное время решения запроса не включается время нахождения запроса в статусах «Запрос данных», </w:t>
      </w:r>
      <w:r w:rsidRPr="00074D70">
        <w:t>«Запрос данных во внешних сервисах»,</w:t>
      </w:r>
      <w:r w:rsidRPr="00074D70">
        <w:rPr>
          <w:rFonts w:cs="Times New Roman"/>
          <w:szCs w:val="24"/>
        </w:rPr>
        <w:t xml:space="preserve"> </w:t>
      </w:r>
      <w:r w:rsidRPr="00074D70">
        <w:rPr>
          <w:rFonts w:eastAsia="Calibri" w:cs="Times New Roman"/>
          <w:color w:val="000000"/>
          <w:szCs w:val="24"/>
        </w:rPr>
        <w:t>«Реализован» и «Приемка», «Отложен».</w:t>
      </w:r>
    </w:p>
    <w:p w14:paraId="60AC72CB" w14:textId="77777777" w:rsidR="00434B02" w:rsidRPr="00074D70" w:rsidRDefault="00434B02" w:rsidP="00434B02">
      <w:pPr>
        <w:ind w:firstLine="505"/>
        <w:contextualSpacing/>
        <w:rPr>
          <w:rFonts w:eastAsia="Calibri" w:cs="Times New Roman"/>
          <w:color w:val="000000"/>
          <w:szCs w:val="24"/>
        </w:rPr>
      </w:pPr>
    </w:p>
    <w:p w14:paraId="52BCC3BD" w14:textId="77777777" w:rsidR="00434B02" w:rsidRPr="00074D70" w:rsidRDefault="00434B02" w:rsidP="00434B02">
      <w:pPr>
        <w:keepNext/>
        <w:ind w:left="505"/>
        <w:contextualSpacing/>
        <w:rPr>
          <w:rFonts w:eastAsia="Calibri" w:cs="Times New Roman"/>
          <w:b/>
          <w:color w:val="000000"/>
          <w:szCs w:val="24"/>
        </w:rPr>
      </w:pPr>
      <w:r w:rsidRPr="00074D70">
        <w:rPr>
          <w:rFonts w:eastAsia="Calibri" w:cs="Times New Roman"/>
          <w:b/>
          <w:color w:val="000000"/>
          <w:szCs w:val="24"/>
        </w:rPr>
        <w:t>5. Работа в СУЗ</w:t>
      </w:r>
    </w:p>
    <w:p w14:paraId="2EAE1C60" w14:textId="77777777" w:rsidR="00434B02" w:rsidRPr="00074D70" w:rsidRDefault="00434B02" w:rsidP="00434B02">
      <w:pPr>
        <w:keepNext/>
        <w:ind w:firstLine="505"/>
        <w:contextualSpacing/>
        <w:rPr>
          <w:rFonts w:eastAsia="Calibri" w:cs="Times New Roman"/>
          <w:b/>
          <w:color w:val="000000"/>
          <w:szCs w:val="24"/>
        </w:rPr>
      </w:pPr>
    </w:p>
    <w:p w14:paraId="68836C3C" w14:textId="77777777" w:rsidR="00434B02" w:rsidRPr="00074D70" w:rsidRDefault="00434B02" w:rsidP="00434B02">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Регистрация сотрудников Уполномоченной организации, Заказчика, Функционального заказчика в СУЗ</w:t>
      </w:r>
    </w:p>
    <w:p w14:paraId="14DC2014" w14:textId="77777777" w:rsidR="00434B02" w:rsidRPr="00074D70" w:rsidRDefault="00434B02" w:rsidP="00434B02">
      <w:pPr>
        <w:numPr>
          <w:ilvl w:val="2"/>
          <w:numId w:val="60"/>
        </w:numPr>
        <w:ind w:left="0" w:firstLine="709"/>
        <w:contextualSpacing/>
        <w:rPr>
          <w:rFonts w:eastAsia="Calibri" w:cs="Times New Roman"/>
          <w:color w:val="000000"/>
          <w:szCs w:val="24"/>
        </w:rPr>
      </w:pPr>
      <w:r w:rsidRPr="00074D70">
        <w:rPr>
          <w:rFonts w:eastAsia="Calibri" w:cs="Times New Roman"/>
          <w:color w:val="000000"/>
          <w:szCs w:val="24"/>
        </w:rPr>
        <w:t>Регистрация сотрудников Уполномоченной организации, Заказчика, Функционального заказчика в СУЗ осуществляется специалистом службы ТП на основании запроса от ответственного лица, направленного на адрес электронной почты службы ТП: Исполнителя с указанием следующих данных:</w:t>
      </w:r>
    </w:p>
    <w:p w14:paraId="5BC7506B"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наименование организации,</w:t>
      </w:r>
    </w:p>
    <w:p w14:paraId="0864F8B5"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ФИО сотрудника - инициатора;</w:t>
      </w:r>
    </w:p>
    <w:p w14:paraId="24A5F772"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должность сотрудника - инициатора;;</w:t>
      </w:r>
    </w:p>
    <w:p w14:paraId="0E129307"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контактный телефон сотрудника - инициатора;;</w:t>
      </w:r>
    </w:p>
    <w:p w14:paraId="799F395F"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адрес электронной почты сотрудника - инициатора;.</w:t>
      </w:r>
    </w:p>
    <w:p w14:paraId="6C68FCCD" w14:textId="77777777" w:rsidR="00434B02" w:rsidRPr="00074D70" w:rsidRDefault="00434B02" w:rsidP="00434B02">
      <w:pPr>
        <w:numPr>
          <w:ilvl w:val="2"/>
          <w:numId w:val="60"/>
        </w:numPr>
        <w:ind w:left="0" w:firstLine="709"/>
        <w:contextualSpacing/>
        <w:rPr>
          <w:rFonts w:eastAsia="Calibri" w:cs="Times New Roman"/>
          <w:color w:val="000000"/>
          <w:szCs w:val="24"/>
        </w:rPr>
      </w:pPr>
      <w:r w:rsidRPr="00074D70">
        <w:rPr>
          <w:rFonts w:eastAsia="Calibri" w:cs="Times New Roman"/>
          <w:color w:val="000000"/>
          <w:szCs w:val="24"/>
        </w:rPr>
        <w:t>После регистрации сотрудника в СУЗ специалист службы ТП направляет логин и пароль электронным письмом на адрес, указанный в запросе на регистрацию.</w:t>
      </w:r>
    </w:p>
    <w:p w14:paraId="12B73817" w14:textId="77777777" w:rsidR="00434B02" w:rsidRPr="00074D70" w:rsidRDefault="00434B02" w:rsidP="00434B02">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Изменение регистрационных данных</w:t>
      </w:r>
    </w:p>
    <w:p w14:paraId="19EF8853" w14:textId="77777777" w:rsidR="00434B02" w:rsidRPr="00074D70" w:rsidRDefault="00434B02" w:rsidP="00434B02">
      <w:pPr>
        <w:numPr>
          <w:ilvl w:val="0"/>
          <w:numId w:val="61"/>
        </w:numPr>
        <w:ind w:left="0" w:firstLine="709"/>
        <w:contextualSpacing/>
        <w:rPr>
          <w:rFonts w:eastAsia="Calibri" w:cs="Times New Roman"/>
          <w:color w:val="000000"/>
          <w:szCs w:val="24"/>
        </w:rPr>
      </w:pPr>
      <w:r w:rsidRPr="00074D70">
        <w:rPr>
          <w:rFonts w:eastAsia="Calibri" w:cs="Times New Roman"/>
          <w:color w:val="000000"/>
          <w:szCs w:val="24"/>
        </w:rPr>
        <w:t>Для внесения изменений в регистрационные данные сотрудника, добровольной блокировки или разблокировки его учетной записи, инициатору обращения или ответственному лицу со стороны Уполномоченной организации, Заказчика, Функционального заказчика необходимо направить соответствующее письмо на адрес электронной почты Исполнителя.</w:t>
      </w:r>
    </w:p>
    <w:p w14:paraId="154D93F3" w14:textId="77777777" w:rsidR="00434B02" w:rsidRPr="00074D70" w:rsidRDefault="00434B02" w:rsidP="00434B02">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Принудительная блокировка учетной записи</w:t>
      </w:r>
    </w:p>
    <w:p w14:paraId="5C3182CE" w14:textId="77777777" w:rsidR="00434B02" w:rsidRPr="00074D70" w:rsidRDefault="00434B02" w:rsidP="00434B02">
      <w:pPr>
        <w:numPr>
          <w:ilvl w:val="0"/>
          <w:numId w:val="62"/>
        </w:numPr>
        <w:ind w:left="0" w:firstLine="709"/>
        <w:contextualSpacing/>
        <w:rPr>
          <w:rFonts w:eastAsia="Calibri" w:cs="Times New Roman"/>
          <w:color w:val="000000"/>
          <w:szCs w:val="24"/>
        </w:rPr>
      </w:pPr>
      <w:r w:rsidRPr="00074D70">
        <w:rPr>
          <w:rFonts w:eastAsia="Calibri" w:cs="Times New Roman"/>
          <w:color w:val="000000"/>
          <w:szCs w:val="24"/>
        </w:rPr>
        <w:t>В случаях нарушения правил работы в СУЗ (использования нецензурных и жаргонных слов, выражений, оскорбляющих участников взаимодействия, использования запросов для непредусмотренных настоящим Регламентом действий и т.п.), а также в случае отсутствия активности учетной записи в течение одного года, специалисты службы ТП могут осуществить принудительную блокировку учетной записи, предварительно уведомив Рабочую группу и сотрудника Уполномоченной организации, Заказчика, Функционального заказчика по электронной почте, указанной в регистрационных данных, о причинах блокировки.</w:t>
      </w:r>
    </w:p>
    <w:p w14:paraId="7273F525" w14:textId="77777777" w:rsidR="00434B02" w:rsidRPr="00074D70" w:rsidRDefault="00434B02" w:rsidP="00434B02">
      <w:pPr>
        <w:numPr>
          <w:ilvl w:val="0"/>
          <w:numId w:val="62"/>
        </w:numPr>
        <w:ind w:left="0" w:firstLine="709"/>
        <w:contextualSpacing/>
        <w:rPr>
          <w:rFonts w:eastAsia="Calibri" w:cs="Times New Roman"/>
          <w:color w:val="000000"/>
          <w:szCs w:val="24"/>
        </w:rPr>
      </w:pPr>
      <w:r w:rsidRPr="00074D70">
        <w:rPr>
          <w:rFonts w:eastAsia="Calibri" w:cs="Times New Roman"/>
          <w:color w:val="000000"/>
          <w:szCs w:val="24"/>
        </w:rPr>
        <w:t>Процесс снятия блокировки с учетной записи осуществляется по запросу Уполномоченной организации, с указанием причин снятия блокировки.</w:t>
      </w:r>
    </w:p>
    <w:p w14:paraId="65908440" w14:textId="77777777" w:rsidR="00434B02" w:rsidRPr="00074D70" w:rsidRDefault="00434B02" w:rsidP="00434B02">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Идентификация сотрудников Уполномоченной организации, Заказчика, Функционального заказчика.</w:t>
      </w:r>
    </w:p>
    <w:p w14:paraId="742E762B" w14:textId="77777777" w:rsidR="00434B02" w:rsidRPr="00074D70" w:rsidRDefault="00434B02" w:rsidP="00434B02">
      <w:pPr>
        <w:numPr>
          <w:ilvl w:val="0"/>
          <w:numId w:val="63"/>
        </w:numPr>
        <w:ind w:left="0" w:firstLine="709"/>
        <w:contextualSpacing/>
        <w:rPr>
          <w:rFonts w:eastAsia="Calibri" w:cs="Times New Roman"/>
          <w:color w:val="000000"/>
          <w:szCs w:val="24"/>
        </w:rPr>
      </w:pPr>
      <w:r w:rsidRPr="00074D70">
        <w:rPr>
          <w:rFonts w:eastAsia="Calibri" w:cs="Times New Roman"/>
          <w:color w:val="000000"/>
          <w:szCs w:val="24"/>
        </w:rPr>
        <w:t xml:space="preserve">При подаче запроса на ТП через СУЗ идентификация сотрудников Уполномоченной организации, Заказчика, Функционального заказчика производится в соответствии с учетными данными авторизовавшегося в системе пользователя. </w:t>
      </w:r>
    </w:p>
    <w:p w14:paraId="3578578B" w14:textId="77777777" w:rsidR="00434B02" w:rsidRPr="00074D70" w:rsidRDefault="00434B02" w:rsidP="00434B02">
      <w:pPr>
        <w:numPr>
          <w:ilvl w:val="0"/>
          <w:numId w:val="63"/>
        </w:numPr>
        <w:ind w:left="0" w:firstLine="709"/>
        <w:contextualSpacing/>
        <w:rPr>
          <w:rFonts w:eastAsia="Calibri" w:cs="Times New Roman"/>
          <w:color w:val="000000"/>
          <w:szCs w:val="24"/>
        </w:rPr>
      </w:pPr>
      <w:r w:rsidRPr="00074D70">
        <w:rPr>
          <w:rFonts w:eastAsia="Calibri" w:cs="Times New Roman"/>
          <w:color w:val="000000"/>
          <w:szCs w:val="24"/>
        </w:rPr>
        <w:t>При заведении запроса в СУЗ на основе телефонного или письменного обращения, в качестве инициатора обращения указывается ответственное лицо со стороны Уполномоченной организации, Заказчика или Функционального заказчика, инициатор указывается в тексте запроса. Список ответственных приведен в приложении 1 Регламента. Исполнитель, в свою очередь, должен уведомить инициатора о присвоенном номере и приоритете созданного запроса в режиме диалога или постфактум, посредством электронной почты, телефонного звонка или других средств связи.</w:t>
      </w:r>
    </w:p>
    <w:p w14:paraId="64C33627" w14:textId="77777777" w:rsidR="00434B02" w:rsidRPr="00074D70" w:rsidRDefault="00434B02" w:rsidP="00434B02">
      <w:pPr>
        <w:keepNext/>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Правила оформления запросов на ТП через СУЗ</w:t>
      </w:r>
    </w:p>
    <w:p w14:paraId="30015B06"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 xml:space="preserve">Запрос обязательно должен содержать: </w:t>
      </w:r>
    </w:p>
    <w:p w14:paraId="3F0DBB63"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xml:space="preserve">- ФИО Инициатора обращения; </w:t>
      </w:r>
    </w:p>
    <w:p w14:paraId="0CDAA660"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контактные данные инициатора;</w:t>
      </w:r>
    </w:p>
    <w:p w14:paraId="3B2D6972"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наименование организации инициатора;</w:t>
      </w:r>
    </w:p>
    <w:p w14:paraId="58331992"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наименование Компонента ЕГИСЗ НСО или Сервиса интеграции, по которому необходимо сопровождение;</w:t>
      </w:r>
    </w:p>
    <w:p w14:paraId="3B68EA1B"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описание проблемы.</w:t>
      </w:r>
    </w:p>
    <w:p w14:paraId="42E9CF25"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При регистрации запроса необходимо придерживаться инструкции подачи запросов через СУЗ (см. приложение 1 Регламента).</w:t>
      </w:r>
    </w:p>
    <w:p w14:paraId="1EBCA745"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 xml:space="preserve">Для четкой идентификации проблемы/вопроса и эффективного выполнения запроса инициатор обращения обязательно придерживается правила: одному запросу соответствует одна проблема/вопрос. </w:t>
      </w:r>
    </w:p>
    <w:p w14:paraId="4669B9F6"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Инициатор обращения может добавить к запросу нормативную документацию, скриншоты и другие файлы. Приложенные документы должны дополнять описание, но не заменять полное описание возникшей проблемы.</w:t>
      </w:r>
    </w:p>
    <w:p w14:paraId="610FFF89"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Служба ТП присваивает каждому запросув уникальный регистрационный номер, номер запроса сообщается инициатору обращения.</w:t>
      </w:r>
    </w:p>
    <w:p w14:paraId="3DCB1D8F" w14:textId="77777777" w:rsidR="00434B02" w:rsidRPr="00074D70" w:rsidRDefault="00434B02" w:rsidP="00434B02">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К запросам с приоритетом «Высокий» и «Неотложный», должен быть приложен отчет об аварийной ситуации, содержащий:</w:t>
      </w:r>
    </w:p>
    <w:p w14:paraId="3439DB47"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Наименование компонента ЕГИСЗ НСО;</w:t>
      </w:r>
    </w:p>
    <w:p w14:paraId="2A9E14F3"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Номер запроса;</w:t>
      </w:r>
    </w:p>
    <w:p w14:paraId="0D96862C"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Дата и время возникновения проблемы;</w:t>
      </w:r>
    </w:p>
    <w:p w14:paraId="62A5FBEE"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Сообщение об ошибке, краткое описание;</w:t>
      </w:r>
    </w:p>
    <w:p w14:paraId="14BED146"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Время устранения проблемы;</w:t>
      </w:r>
    </w:p>
    <w:p w14:paraId="776F2EE9"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Время недоступности системы (зафиксированная продолжительность сбоя);</w:t>
      </w:r>
    </w:p>
    <w:p w14:paraId="7F67A198"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Тип проблемы;</w:t>
      </w:r>
    </w:p>
    <w:p w14:paraId="45AF3549"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Причина возникновения инцидента;</w:t>
      </w:r>
    </w:p>
    <w:p w14:paraId="6D9C0F1A" w14:textId="77777777" w:rsidR="00434B02" w:rsidRPr="00074D70" w:rsidRDefault="00434B02" w:rsidP="00434B02">
      <w:pPr>
        <w:contextualSpacing/>
        <w:rPr>
          <w:rFonts w:eastAsia="Calibri" w:cs="Times New Roman"/>
          <w:color w:val="000000"/>
          <w:szCs w:val="24"/>
        </w:rPr>
      </w:pPr>
      <w:r w:rsidRPr="00074D70">
        <w:rPr>
          <w:rFonts w:eastAsia="Calibri" w:cs="Times New Roman"/>
          <w:color w:val="000000"/>
          <w:szCs w:val="24"/>
        </w:rPr>
        <w:t>- Метод решения.</w:t>
      </w:r>
    </w:p>
    <w:p w14:paraId="16FC53A1" w14:textId="77777777" w:rsidR="00434B02" w:rsidRPr="00074D70" w:rsidRDefault="00434B02" w:rsidP="00434B02">
      <w:pPr>
        <w:rPr>
          <w:rFonts w:eastAsia="Calibri" w:cs="Times New Roman"/>
          <w:color w:val="000000"/>
          <w:szCs w:val="24"/>
          <w:lang w:eastAsia="ar-SA"/>
        </w:rPr>
      </w:pPr>
      <w:r w:rsidRPr="00074D70">
        <w:br w:type="page"/>
      </w:r>
    </w:p>
    <w:p w14:paraId="692112A4" w14:textId="77777777" w:rsidR="00434B02" w:rsidRPr="00074D70" w:rsidRDefault="00434B02" w:rsidP="00434B02">
      <w:pPr>
        <w:ind w:right="-2"/>
        <w:contextualSpacing/>
        <w:jc w:val="right"/>
        <w:rPr>
          <w:rFonts w:eastAsia="Times New Roman" w:cs="Times New Roman"/>
          <w:color w:val="000000"/>
          <w:szCs w:val="24"/>
        </w:rPr>
      </w:pPr>
      <w:r w:rsidRPr="00074D70">
        <w:rPr>
          <w:rFonts w:eastAsia="Times New Roman" w:cs="Times New Roman"/>
          <w:color w:val="000000"/>
          <w:szCs w:val="24"/>
        </w:rPr>
        <w:t xml:space="preserve">Приложение 1 к Регламенту </w:t>
      </w:r>
    </w:p>
    <w:p w14:paraId="34D4FE89" w14:textId="77777777" w:rsidR="00434B02" w:rsidRPr="00074D70" w:rsidRDefault="00434B02" w:rsidP="00434B02">
      <w:pPr>
        <w:ind w:right="-2"/>
        <w:contextualSpacing/>
        <w:jc w:val="center"/>
        <w:rPr>
          <w:rFonts w:eastAsia="Times New Roman" w:cs="Times New Roman"/>
          <w:color w:val="000000"/>
          <w:szCs w:val="24"/>
        </w:rPr>
      </w:pPr>
    </w:p>
    <w:p w14:paraId="6A35A941" w14:textId="77777777" w:rsidR="00434B02" w:rsidRPr="00074D70" w:rsidRDefault="00434B02" w:rsidP="00434B02">
      <w:pPr>
        <w:ind w:right="-2"/>
        <w:contextualSpacing/>
        <w:jc w:val="center"/>
        <w:rPr>
          <w:rFonts w:eastAsia="Times New Roman" w:cs="Times New Roman"/>
          <w:b/>
          <w:color w:val="000000"/>
          <w:szCs w:val="24"/>
        </w:rPr>
      </w:pPr>
      <w:r w:rsidRPr="00074D70">
        <w:rPr>
          <w:rFonts w:eastAsia="Times New Roman" w:cs="Times New Roman"/>
          <w:b/>
          <w:color w:val="000000"/>
          <w:szCs w:val="24"/>
        </w:rPr>
        <w:t>Инструкция подачи запроса через СУЗ</w:t>
      </w:r>
    </w:p>
    <w:p w14:paraId="27AB1A80" w14:textId="77777777" w:rsidR="00434B02" w:rsidRPr="00074D70" w:rsidRDefault="00434B02" w:rsidP="00434B02">
      <w:pPr>
        <w:ind w:right="-2"/>
        <w:contextualSpacing/>
        <w:jc w:val="center"/>
        <w:rPr>
          <w:rFonts w:eastAsia="Times New Roman" w:cs="Times New Roman"/>
          <w:color w:val="000000"/>
          <w:szCs w:val="24"/>
        </w:rPr>
      </w:pPr>
    </w:p>
    <w:p w14:paraId="6A246BF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Регистрация запроса</w:t>
      </w:r>
      <w:r w:rsidRPr="00074D70">
        <w:rPr>
          <w:rFonts w:eastAsia="Times New Roman" w:cs="Times New Roman"/>
          <w:color w:val="000000"/>
          <w:szCs w:val="24"/>
          <w:lang w:eastAsia="ru-RU"/>
        </w:rPr>
        <w:t>.</w:t>
      </w:r>
    </w:p>
    <w:p w14:paraId="124E461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·Выбрать на главной странице пункт главного меню «Отправить запрос» или нажать одноименную кнопку на форме;</w:t>
      </w:r>
    </w:p>
    <w:p w14:paraId="5FE46B2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·Выбрать подразделение «Здравоохранение: Сибирь и ДВ», а затем раздел, соответствующий Компоненту ЕГИСЗ НСО, по которому формируется запрос;</w:t>
      </w:r>
    </w:p>
    <w:p w14:paraId="58F0705E"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окне «Детали запроса» в разделе «Общая информация» требуется правильно указать:</w:t>
      </w:r>
    </w:p>
    <w:p w14:paraId="1B13A9E1" w14:textId="77777777" w:rsidR="00434B02" w:rsidRPr="00074D70" w:rsidRDefault="00434B02" w:rsidP="00434B02">
      <w:pPr>
        <w:ind w:firstLine="426"/>
        <w:rPr>
          <w:rFonts w:eastAsia="Times New Roman" w:cs="Times New Roman"/>
          <w:b/>
          <w:color w:val="000000"/>
          <w:szCs w:val="24"/>
          <w:lang w:eastAsia="ru-RU"/>
        </w:rPr>
      </w:pPr>
      <w:r w:rsidRPr="00074D70">
        <w:rPr>
          <w:rFonts w:eastAsia="Times New Roman" w:cs="Times New Roman"/>
          <w:b/>
          <w:color w:val="000000"/>
          <w:szCs w:val="24"/>
          <w:lang w:eastAsia="ru-RU"/>
        </w:rPr>
        <w:t>Справочник АРМ:</w:t>
      </w:r>
    </w:p>
    <w:p w14:paraId="5C68ED82"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Необходимо указать в каком автоматизированном рабочем месте (далее – АРМ) возникла проблема. Если возникло затруднение с выбором АРМ, нужно выбрать пункт «Вне АРМ» или «Вне модуля».</w:t>
      </w:r>
    </w:p>
    <w:p w14:paraId="406C8D16"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Учреждения здравоохранения Сибирь и ДВ:</w:t>
      </w:r>
    </w:p>
    <w:p w14:paraId="1F6D5E4F"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Необходимо указать регион, к которому относится ГУЗ НСО, затем выбрать учреждение из прилагаемого справочника ГУЗ НСО.</w:t>
      </w:r>
    </w:p>
    <w:p w14:paraId="41C7C3F5"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разделе «Сообщение» важно правильно оформить поля:</w:t>
      </w:r>
    </w:p>
    <w:p w14:paraId="27B55DE1"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Тема – форматированное поле, которое должно состоять из следующих частей: [Краткое наименование ГУЗ НСО] + [Типовое действие] + [Краткое описание проблемы].</w:t>
      </w:r>
    </w:p>
    <w:p w14:paraId="73DF4C57"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Например: «ГНОКГВВ Ошибка при формировании счета-реестра» или «Венгеровская ЦРБ Консультация по правилам формирования заявок на медикаменты» или «ГКБСМП №2 Доработка функционала выдачи листов нетрудоспособности»</w:t>
      </w:r>
    </w:p>
    <w:p w14:paraId="58808A02"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Тип запроса выбирается в соответствии с таблицей. </w:t>
      </w:r>
      <w:sdt>
        <w:sdtPr>
          <w:tag w:val="goog_rdk_11"/>
          <w:id w:val="-460267945"/>
          <w:showingPlcHdr/>
        </w:sdtPr>
        <w:sdtEndPr/>
        <w:sdtContent>
          <w:r w:rsidRPr="00074D70">
            <w:t xml:space="preserve">     </w:t>
          </w:r>
        </w:sdtContent>
      </w:sdt>
    </w:p>
    <w:tbl>
      <w:tblPr>
        <w:tblW w:w="9639" w:type="dxa"/>
        <w:tblInd w:w="-5" w:type="dxa"/>
        <w:tblLayout w:type="fixed"/>
        <w:tblLook w:val="0000" w:firstRow="0" w:lastRow="0" w:firstColumn="0" w:lastColumn="0" w:noHBand="0" w:noVBand="0"/>
      </w:tblPr>
      <w:tblGrid>
        <w:gridCol w:w="2552"/>
        <w:gridCol w:w="7087"/>
      </w:tblGrid>
      <w:tr w:rsidR="00434B02" w:rsidRPr="00074D70" w14:paraId="283EF56B" w14:textId="77777777" w:rsidTr="009D7071">
        <w:tc>
          <w:tcPr>
            <w:tcW w:w="2552" w:type="dxa"/>
            <w:tcBorders>
              <w:top w:val="single" w:sz="4" w:space="0" w:color="000000"/>
              <w:left w:val="single" w:sz="4" w:space="0" w:color="000000"/>
              <w:bottom w:val="single" w:sz="4" w:space="0" w:color="000000"/>
              <w:right w:val="single" w:sz="4" w:space="0" w:color="000000"/>
            </w:tcBorders>
            <w:vAlign w:val="center"/>
          </w:tcPr>
          <w:p w14:paraId="563B57DA" w14:textId="77777777" w:rsidR="00434B02" w:rsidRPr="00074D70" w:rsidRDefault="00434B02" w:rsidP="009D7071">
            <w:pPr>
              <w:widowControl w:val="0"/>
              <w:ind w:firstLine="0"/>
              <w:rPr>
                <w:rFonts w:cs="Times New Roman"/>
              </w:rPr>
            </w:pPr>
            <w:r w:rsidRPr="00074D70">
              <w:rPr>
                <w:rFonts w:cs="Times New Roman"/>
              </w:rPr>
              <w:t>Тип</w:t>
            </w:r>
          </w:p>
        </w:tc>
        <w:tc>
          <w:tcPr>
            <w:tcW w:w="7086" w:type="dxa"/>
            <w:tcBorders>
              <w:top w:val="single" w:sz="4" w:space="0" w:color="000000"/>
              <w:left w:val="single" w:sz="4" w:space="0" w:color="000000"/>
              <w:bottom w:val="single" w:sz="4" w:space="0" w:color="000000"/>
              <w:right w:val="single" w:sz="4" w:space="0" w:color="000000"/>
            </w:tcBorders>
          </w:tcPr>
          <w:p w14:paraId="3DA619F7" w14:textId="77777777" w:rsidR="00434B02" w:rsidRPr="00074D70" w:rsidRDefault="00434B02" w:rsidP="009D7071">
            <w:pPr>
              <w:widowControl w:val="0"/>
              <w:ind w:firstLine="0"/>
              <w:rPr>
                <w:rFonts w:cs="Times New Roman"/>
              </w:rPr>
            </w:pPr>
            <w:r w:rsidRPr="00074D70">
              <w:rPr>
                <w:rFonts w:cs="Times New Roman"/>
              </w:rPr>
              <w:t>Описание</w:t>
            </w:r>
          </w:p>
        </w:tc>
      </w:tr>
      <w:tr w:rsidR="00434B02" w:rsidRPr="00074D70" w14:paraId="1093F029" w14:textId="77777777" w:rsidTr="009D7071">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14:paraId="1259D7CD" w14:textId="77777777" w:rsidR="00434B02" w:rsidRPr="00074D70" w:rsidRDefault="00434B02" w:rsidP="009D7071">
            <w:pPr>
              <w:widowControl w:val="0"/>
              <w:ind w:firstLine="0"/>
              <w:rPr>
                <w:rFonts w:cs="Times New Roman"/>
              </w:rPr>
            </w:pPr>
            <w:r w:rsidRPr="00074D70">
              <w:rPr>
                <w:rFonts w:cs="Times New Roman"/>
              </w:rPr>
              <w:t>Для всех типов Запросов</w:t>
            </w:r>
          </w:p>
        </w:tc>
        <w:tc>
          <w:tcPr>
            <w:tcW w:w="7086" w:type="dxa"/>
            <w:tcBorders>
              <w:top w:val="single" w:sz="4" w:space="0" w:color="000000"/>
              <w:left w:val="single" w:sz="4" w:space="0" w:color="000000"/>
              <w:bottom w:val="single" w:sz="4" w:space="0" w:color="000000"/>
              <w:right w:val="single" w:sz="4" w:space="0" w:color="000000"/>
            </w:tcBorders>
            <w:vAlign w:val="center"/>
          </w:tcPr>
          <w:p w14:paraId="1BB8835B" w14:textId="77777777" w:rsidR="00434B02" w:rsidRPr="00074D70" w:rsidRDefault="00434B02" w:rsidP="009D7071">
            <w:pPr>
              <w:widowControl w:val="0"/>
              <w:ind w:firstLine="0"/>
              <w:rPr>
                <w:rFonts w:cs="Times New Roman"/>
              </w:rPr>
            </w:pPr>
            <w:r w:rsidRPr="00074D70">
              <w:rPr>
                <w:rFonts w:cs="Times New Roman"/>
              </w:rPr>
              <w:t>Тема: наименование модуля Системы, краткое описание.</w:t>
            </w:r>
          </w:p>
        </w:tc>
      </w:tr>
      <w:tr w:rsidR="00434B02" w:rsidRPr="00074D70" w14:paraId="2BD32A83" w14:textId="77777777" w:rsidTr="009D7071">
        <w:trPr>
          <w:trHeight w:val="3248"/>
        </w:trPr>
        <w:tc>
          <w:tcPr>
            <w:tcW w:w="2552" w:type="dxa"/>
            <w:tcBorders>
              <w:top w:val="single" w:sz="4" w:space="0" w:color="000000"/>
              <w:left w:val="single" w:sz="4" w:space="0" w:color="000000"/>
              <w:bottom w:val="single" w:sz="4" w:space="0" w:color="000000"/>
              <w:right w:val="single" w:sz="4" w:space="0" w:color="000000"/>
            </w:tcBorders>
            <w:vAlign w:val="center"/>
          </w:tcPr>
          <w:p w14:paraId="16710DEB" w14:textId="77777777" w:rsidR="00434B02" w:rsidRPr="00074D70" w:rsidRDefault="00434B02" w:rsidP="009D7071">
            <w:pPr>
              <w:widowControl w:val="0"/>
              <w:ind w:firstLine="0"/>
              <w:rPr>
                <w:rFonts w:cs="Times New Roman"/>
              </w:rPr>
            </w:pPr>
            <w:r w:rsidRPr="00074D70">
              <w:rPr>
                <w:rFonts w:cs="Times New Roman"/>
              </w:rPr>
              <w:t xml:space="preserve">Инцидент </w:t>
            </w:r>
          </w:p>
        </w:tc>
        <w:tc>
          <w:tcPr>
            <w:tcW w:w="7086" w:type="dxa"/>
            <w:tcBorders>
              <w:top w:val="single" w:sz="4" w:space="0" w:color="000000"/>
              <w:left w:val="single" w:sz="4" w:space="0" w:color="000000"/>
              <w:bottom w:val="single" w:sz="4" w:space="0" w:color="000000"/>
              <w:right w:val="single" w:sz="4" w:space="0" w:color="000000"/>
            </w:tcBorders>
            <w:vAlign w:val="center"/>
          </w:tcPr>
          <w:p w14:paraId="0A2FAC9E"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информация (логин) Пользователя, у которого возникает ошибка, отделение и кабинет под которыми выполнен вход в систему;</w:t>
            </w:r>
          </w:p>
          <w:p w14:paraId="61FDDE5F"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дату, когда наблюдалась проблема; </w:t>
            </w:r>
          </w:p>
          <w:p w14:paraId="6348CC75"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полный путь в системе к отчёту, входные параметры, указанные при формировании отчёта, если инцидент связан с ошибкой в отчётной форме; </w:t>
            </w:r>
          </w:p>
          <w:p w14:paraId="7AD89E8F"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пошаговое перечисление действий, выполнение которых повлекло за собой возникновение ошибки; </w:t>
            </w:r>
          </w:p>
          <w:p w14:paraId="6347D007" w14:textId="77777777" w:rsidR="00434B02" w:rsidRPr="00074D70" w:rsidRDefault="00434B02" w:rsidP="009D7071">
            <w:pPr>
              <w:widowControl w:val="0"/>
              <w:numPr>
                <w:ilvl w:val="0"/>
                <w:numId w:val="118"/>
              </w:numPr>
              <w:ind w:left="0" w:firstLine="0"/>
              <w:rPr>
                <w:rFonts w:cs="Times New Roman"/>
              </w:rPr>
            </w:pPr>
            <w:r w:rsidRPr="00074D70">
              <w:rPr>
                <w:rFonts w:cs="Times New Roman"/>
              </w:rPr>
              <w:t>текст ошибки и снимок экрана с ошибкой, в случае необходимости техническую информацию об ошибке;</w:t>
            </w:r>
          </w:p>
          <w:p w14:paraId="550494F4"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дополнительная информация, в случае необходимости. </w:t>
            </w:r>
          </w:p>
        </w:tc>
      </w:tr>
      <w:tr w:rsidR="00434B02" w:rsidRPr="00074D70" w14:paraId="5B6E76D5" w14:textId="77777777" w:rsidTr="009D7071">
        <w:trPr>
          <w:trHeight w:val="1117"/>
        </w:trPr>
        <w:tc>
          <w:tcPr>
            <w:tcW w:w="2552" w:type="dxa"/>
            <w:tcBorders>
              <w:top w:val="single" w:sz="4" w:space="0" w:color="000000"/>
              <w:left w:val="single" w:sz="4" w:space="0" w:color="000000"/>
              <w:bottom w:val="single" w:sz="4" w:space="0" w:color="000000"/>
              <w:right w:val="single" w:sz="4" w:space="0" w:color="000000"/>
            </w:tcBorders>
            <w:vAlign w:val="center"/>
          </w:tcPr>
          <w:p w14:paraId="5F129D35" w14:textId="77777777" w:rsidR="00434B02" w:rsidRPr="00074D70" w:rsidRDefault="00434B02" w:rsidP="009D7071">
            <w:pPr>
              <w:widowControl w:val="0"/>
              <w:ind w:firstLine="0"/>
              <w:rPr>
                <w:rFonts w:cs="Times New Roman"/>
              </w:rPr>
            </w:pPr>
            <w:r w:rsidRPr="00074D70">
              <w:rPr>
                <w:rFonts w:cs="Times New Roman"/>
              </w:rPr>
              <w:t xml:space="preserve">Запрос на обслуживание </w:t>
            </w:r>
          </w:p>
        </w:tc>
        <w:tc>
          <w:tcPr>
            <w:tcW w:w="7086" w:type="dxa"/>
            <w:tcBorders>
              <w:top w:val="single" w:sz="4" w:space="0" w:color="000000"/>
              <w:left w:val="single" w:sz="4" w:space="0" w:color="000000"/>
              <w:bottom w:val="single" w:sz="4" w:space="0" w:color="000000"/>
              <w:right w:val="single" w:sz="4" w:space="0" w:color="000000"/>
            </w:tcBorders>
            <w:vAlign w:val="center"/>
          </w:tcPr>
          <w:p w14:paraId="6825EE3E"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основание (документ, приказ, распоряжение, федеральный или региональный нормативно-правовой акт и т.п.) для выполнения настройки; </w:t>
            </w:r>
          </w:p>
          <w:p w14:paraId="1231A142"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подробное описание проблемы;</w:t>
            </w:r>
          </w:p>
          <w:p w14:paraId="15042790"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описание полей, описание порядка отбора данных для формирования отчетов.</w:t>
            </w:r>
          </w:p>
        </w:tc>
      </w:tr>
      <w:tr w:rsidR="00434B02" w:rsidRPr="00074D70" w14:paraId="2F9A347F" w14:textId="77777777" w:rsidTr="009D7071">
        <w:trPr>
          <w:trHeight w:val="667"/>
        </w:trPr>
        <w:tc>
          <w:tcPr>
            <w:tcW w:w="2552" w:type="dxa"/>
            <w:tcBorders>
              <w:top w:val="single" w:sz="4" w:space="0" w:color="000000"/>
              <w:left w:val="single" w:sz="4" w:space="0" w:color="000000"/>
              <w:bottom w:val="single" w:sz="4" w:space="0" w:color="000000"/>
              <w:right w:val="single" w:sz="4" w:space="0" w:color="000000"/>
            </w:tcBorders>
            <w:vAlign w:val="center"/>
          </w:tcPr>
          <w:p w14:paraId="37D1BA12" w14:textId="77777777" w:rsidR="00434B02" w:rsidRPr="00074D70" w:rsidRDefault="00434B02" w:rsidP="009D7071">
            <w:pPr>
              <w:widowControl w:val="0"/>
              <w:ind w:firstLine="0"/>
              <w:rPr>
                <w:rFonts w:cs="Times New Roman"/>
              </w:rPr>
            </w:pPr>
            <w:r w:rsidRPr="00074D70">
              <w:rPr>
                <w:rFonts w:cs="Times New Roman"/>
              </w:rPr>
              <w:t xml:space="preserve">Запрос на консультацию </w:t>
            </w:r>
          </w:p>
        </w:tc>
        <w:tc>
          <w:tcPr>
            <w:tcW w:w="7086" w:type="dxa"/>
            <w:tcBorders>
              <w:top w:val="single" w:sz="4" w:space="0" w:color="000000"/>
              <w:left w:val="single" w:sz="4" w:space="0" w:color="000000"/>
              <w:bottom w:val="single" w:sz="4" w:space="0" w:color="000000"/>
              <w:right w:val="single" w:sz="4" w:space="0" w:color="000000"/>
            </w:tcBorders>
            <w:vAlign w:val="center"/>
          </w:tcPr>
          <w:p w14:paraId="03DC2593" w14:textId="77777777" w:rsidR="00434B02" w:rsidRPr="00074D70" w:rsidRDefault="00434B02" w:rsidP="009D7071">
            <w:pPr>
              <w:widowControl w:val="0"/>
              <w:numPr>
                <w:ilvl w:val="0"/>
                <w:numId w:val="118"/>
              </w:numPr>
              <w:ind w:left="0" w:firstLine="0"/>
              <w:rPr>
                <w:rFonts w:cs="Times New Roman"/>
              </w:rPr>
            </w:pPr>
            <w:r w:rsidRPr="00074D70">
              <w:rPr>
                <w:rFonts w:cs="Times New Roman"/>
              </w:rPr>
              <w:t xml:space="preserve">Детализированное описание вопроса или пожелания. </w:t>
            </w:r>
          </w:p>
        </w:tc>
      </w:tr>
      <w:tr w:rsidR="00434B02" w:rsidRPr="00074D70" w14:paraId="212DDE8C" w14:textId="77777777" w:rsidTr="009D7071">
        <w:trPr>
          <w:trHeight w:val="181"/>
        </w:trPr>
        <w:tc>
          <w:tcPr>
            <w:tcW w:w="2552" w:type="dxa"/>
            <w:tcBorders>
              <w:top w:val="single" w:sz="4" w:space="0" w:color="000000"/>
              <w:left w:val="single" w:sz="4" w:space="0" w:color="000000"/>
              <w:bottom w:val="single" w:sz="4" w:space="0" w:color="000000"/>
              <w:right w:val="single" w:sz="4" w:space="0" w:color="000000"/>
            </w:tcBorders>
            <w:vAlign w:val="center"/>
          </w:tcPr>
          <w:p w14:paraId="49DCB98A" w14:textId="77777777" w:rsidR="00434B02" w:rsidRPr="00074D70" w:rsidRDefault="00434B02" w:rsidP="009D7071">
            <w:pPr>
              <w:widowControl w:val="0"/>
              <w:ind w:firstLine="0"/>
              <w:rPr>
                <w:rFonts w:cs="Times New Roman"/>
              </w:rPr>
            </w:pPr>
            <w:r w:rsidRPr="00074D70">
              <w:rPr>
                <w:rFonts w:cs="Times New Roman"/>
              </w:rPr>
              <w:t>Запрос на изменение</w:t>
            </w:r>
          </w:p>
        </w:tc>
        <w:tc>
          <w:tcPr>
            <w:tcW w:w="7086" w:type="dxa"/>
            <w:tcBorders>
              <w:top w:val="single" w:sz="4" w:space="0" w:color="000000"/>
              <w:left w:val="single" w:sz="4" w:space="0" w:color="000000"/>
              <w:bottom w:val="single" w:sz="4" w:space="0" w:color="000000"/>
              <w:right w:val="single" w:sz="4" w:space="0" w:color="000000"/>
            </w:tcBorders>
            <w:vAlign w:val="center"/>
          </w:tcPr>
          <w:p w14:paraId="33C6AEF6"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основание для выполнения изменений, федеральные или региональные нормативно-правовые акты, подтверждающие необходимость внесения изменений;</w:t>
            </w:r>
          </w:p>
          <w:p w14:paraId="6832E650"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описание требуемого изменения;</w:t>
            </w:r>
          </w:p>
          <w:p w14:paraId="03BA67D4" w14:textId="77777777" w:rsidR="00434B02" w:rsidRPr="00074D70" w:rsidRDefault="00434B02" w:rsidP="009D7071">
            <w:pPr>
              <w:widowControl w:val="0"/>
              <w:numPr>
                <w:ilvl w:val="0"/>
                <w:numId w:val="118"/>
              </w:numPr>
              <w:ind w:left="0" w:firstLine="0"/>
              <w:rPr>
                <w:rFonts w:cs="Times New Roman"/>
              </w:rPr>
            </w:pPr>
            <w:r w:rsidRPr="00074D70">
              <w:rPr>
                <w:rFonts w:cs="Times New Roman"/>
              </w:rPr>
              <w:t>иные пожелания относящиеся к теме запроса на усмотрение Администратора МО.</w:t>
            </w:r>
          </w:p>
        </w:tc>
      </w:tr>
    </w:tbl>
    <w:p w14:paraId="77BF72FA" w14:textId="77777777" w:rsidR="00434B02" w:rsidRPr="00074D70" w:rsidRDefault="00434B02" w:rsidP="00434B02">
      <w:pPr>
        <w:ind w:firstLine="426"/>
        <w:rPr>
          <w:rFonts w:eastAsia="Times New Roman" w:cs="Times New Roman"/>
          <w:color w:val="000000"/>
          <w:szCs w:val="24"/>
          <w:lang w:eastAsia="ru-RU"/>
        </w:rPr>
      </w:pPr>
    </w:p>
    <w:p w14:paraId="06AAE406" w14:textId="77777777" w:rsidR="00434B02" w:rsidRPr="00074D70" w:rsidRDefault="00434B02" w:rsidP="00434B02">
      <w:pPr>
        <w:ind w:firstLine="426"/>
        <w:rPr>
          <w:rFonts w:eastAsia="Times New Roman" w:cs="Times New Roman"/>
          <w:color w:val="000000"/>
          <w:szCs w:val="24"/>
          <w:lang w:eastAsia="ru-RU"/>
        </w:rPr>
      </w:pPr>
    </w:p>
    <w:p w14:paraId="64FA6FC0"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Описание – поле, которое должно содержать полное описание возникшей проблемы, заполняется следующим образом в зависимости от типа запроса:</w:t>
      </w:r>
    </w:p>
    <w:p w14:paraId="769E141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Консультацию» необходимо указать следующую информацию:</w:t>
      </w:r>
    </w:p>
    <w:p w14:paraId="297542B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Пользователь: (под учетной записью которого осуществляется вход в ИС);</w:t>
      </w:r>
    </w:p>
    <w:p w14:paraId="128D65A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(обязательно, при возможности доступа к нескольким ГУЗ НСО);</w:t>
      </w:r>
    </w:p>
    <w:p w14:paraId="5580DB0E"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Должность: (обязательно, при наличии нескольких должностей у пользователя);</w:t>
      </w:r>
    </w:p>
    <w:p w14:paraId="4B6094CE"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Кабинет: (обязательно, при наличии нескольких кабинетов у пользователя);</w:t>
      </w:r>
    </w:p>
    <w:p w14:paraId="5339922E"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например: «Рабочие места – Пациенты в стационаре – Лечащий врач»;</w:t>
      </w:r>
    </w:p>
    <w:p w14:paraId="62A9C567"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например: «Дежурный врач, Пациент Иванов И.И. 01.01.2001 г.р.»;</w:t>
      </w:r>
    </w:p>
    <w:p w14:paraId="2606E05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например: «При нажатии на ПКМ Госпитализировать, в открывшемся окне необходимо заполнить поле…»;</w:t>
      </w:r>
    </w:p>
    <w:p w14:paraId="70D8BD2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Желаемый результат: например, «Просим объяснить правила заполнения указанного поля»;</w:t>
      </w:r>
    </w:p>
    <w:p w14:paraId="45DE25D6"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изменение» необходимо указать следующую информацию:</w:t>
      </w:r>
    </w:p>
    <w:p w14:paraId="765E6F76"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Причина/основание доработки – Должна отвечать на вопрос: почему необходимо доработать систему? Как правило, это неудобство в работе, невозможность исполнять нестандартный бизнес-процесс в системе или внесение изменений в Законодательство / ссылка на соответствующую нормативную базу, ГК;</w:t>
      </w:r>
    </w:p>
    <w:p w14:paraId="1FE6F137"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Цель доработки – Должна отвечать на вопрос: что мы хотим добиться в результате доработки? Для чего делается данная доработка, например, «оптимизация бизнес-процесса за счет уменьшения времени выполнения операции пользователем»;</w:t>
      </w:r>
    </w:p>
    <w:p w14:paraId="79C07B75"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Приложить к задаче внешний вид изменяемого (разрабатываемого) окна системы или отчета, как его видит пользователь;</w:t>
      </w:r>
    </w:p>
    <w:p w14:paraId="684D2559"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Описать бизнес-процесс «как есть на текущий момент» и описание действий пользователя в системе «как это будет выглядеть после доработки»;</w:t>
      </w:r>
    </w:p>
    <w:p w14:paraId="729EAC42"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Указать желаемый крайний срок выполнения доработки, если он отличается от сроков, предусмотренных в ГК на исполнение запроса;</w:t>
      </w:r>
    </w:p>
    <w:p w14:paraId="4C43538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Указать причины срочности доработки.</w:t>
      </w:r>
    </w:p>
    <w:p w14:paraId="4DE7CC6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 с типом «Запрос на обслуживание» в случае неисправности или потери работоспособности необходимо указать следующую информацию:</w:t>
      </w:r>
    </w:p>
    <w:p w14:paraId="5098DF36"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Краткое описание проблемы, например, «При оказании приема возникает неизвестная ошибка при нажатии на кнопку «Применить»;</w:t>
      </w:r>
    </w:p>
    <w:p w14:paraId="13B7EE0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Пользователь: (под учетной записью которого осуществляется вход в систему);</w:t>
      </w:r>
    </w:p>
    <w:p w14:paraId="1232C94D"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(обязательно, при возможности доступа к нескольким ГУЗ НСО);</w:t>
      </w:r>
    </w:p>
    <w:p w14:paraId="41614B2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Должность: (обязательно, при наличии нескольких должностей у пользователя);</w:t>
      </w:r>
    </w:p>
    <w:p w14:paraId="4C8C7872"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Кабинет: (обязательно, при наличии нескольких кабинетов у пользователя);</w:t>
      </w:r>
    </w:p>
    <w:p w14:paraId="43F59B7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например, «Рабочие места – Дневник»;</w:t>
      </w:r>
    </w:p>
    <w:p w14:paraId="405AB75E"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например, «01.07.2015, Пациент Иванов И.И. 01.01.2001 г.р.»;</w:t>
      </w:r>
    </w:p>
    <w:p w14:paraId="73396A6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(пошаговая последовательность действий): например, «После нажатия на кнопку «Оказать», заполнения всех обязательных полей на всех вкладках и нажатии на кнопку «Применить» возникает сообщение о неизвестной ошибке».</w:t>
      </w:r>
    </w:p>
    <w:p w14:paraId="7CB33E9D"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Входные данные для воспроизведения проблемы;</w:t>
      </w:r>
    </w:p>
    <w:p w14:paraId="0376078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 возможности скопировать информацию, выводящуюся в окно после нажатия кнопки «Подробнее», и вставить содержимое в поле «Описание».</w:t>
      </w:r>
    </w:p>
    <w:p w14:paraId="620C38B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Для удобства использования информации текст ошибки указывать в тегах &lt;pre&gt; &lt;/pre&gt;, используя кнопку «Код»</w:t>
      </w:r>
    </w:p>
    <w:p w14:paraId="09E96AF4"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В случае если ошибка возникает нерегулярно, подробно описать условия возникновения ошибки;</w:t>
      </w:r>
    </w:p>
    <w:p w14:paraId="5AB8C045"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Ожидаемый результат: например: «Просим срочно устранить указанную ошибку, поскольку ее возникновение делает невозможным завершения визита»;</w:t>
      </w:r>
    </w:p>
    <w:p w14:paraId="7CB508A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Серьезность: если приоритет запроса Неотложный или Высокий, необходимо обосновать его срочность в соответствии с описанием указанного приоритета, а также указать желаемый срок исправления ошибки и риски - что может произойти, если ошибка не будет устранена в срок;</w:t>
      </w:r>
    </w:p>
    <w:p w14:paraId="4819FCF5"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обслуживание»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 необходимо указать следующую информацию:</w:t>
      </w:r>
    </w:p>
    <w:p w14:paraId="280A1A72"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Например, БСМП №2;</w:t>
      </w:r>
    </w:p>
    <w:p w14:paraId="26A5604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(Если известно Пользователю), например: «Администратор – Доступ словаря диагнозов (МКБ).»;</w:t>
      </w:r>
    </w:p>
    <w:p w14:paraId="316B6DF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Если имеются;</w:t>
      </w:r>
    </w:p>
    <w:p w14:paraId="01668556"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например: «Закрепить раздел МКБ IX Болезни системы кровообращения для специальности «Кардиология» в качестве «Раздела по умолчанию»;</w:t>
      </w:r>
    </w:p>
    <w:p w14:paraId="5515D73C"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Ожидаемый результат: например: «При выборе Кардиологом на приеме диагноза, по умолчанию должен открываться соответствующий раздел»;</w:t>
      </w:r>
    </w:p>
    <w:p w14:paraId="41EEEBF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Сроки и обоснование: например: «Внедрение рабочего места Кардиолога запланировано на 31 декабря 2019 г. Необходимо до этого времени произвести все настройки системы». Обязателен к заполнению в случае неотложного и срочного приоритетов;</w:t>
      </w:r>
    </w:p>
    <w:p w14:paraId="05DF5FDD"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Желаемое время проведения работ: Например: «Работы проводить после 14-00»;</w:t>
      </w:r>
    </w:p>
    <w:p w14:paraId="656D61CC" w14:textId="77777777" w:rsidR="00434B02" w:rsidRPr="00074D70" w:rsidRDefault="00434B02" w:rsidP="00434B02">
      <w:pPr>
        <w:ind w:firstLine="426"/>
        <w:rPr>
          <w:rFonts w:eastAsia="Times New Roman" w:cs="Times New Roman"/>
          <w:b/>
          <w:color w:val="000000"/>
          <w:szCs w:val="24"/>
          <w:lang w:eastAsia="ru-RU"/>
        </w:rPr>
      </w:pPr>
      <w:r w:rsidRPr="00074D70">
        <w:rPr>
          <w:rFonts w:eastAsia="Times New Roman" w:cs="Times New Roman"/>
          <w:b/>
          <w:color w:val="000000"/>
          <w:szCs w:val="24"/>
          <w:lang w:eastAsia="ru-RU"/>
        </w:rPr>
        <w:t>В разделе «Закачать Файл(ы)»:</w:t>
      </w:r>
    </w:p>
    <w:p w14:paraId="304DB80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Можно приложить нормативную документацию, скриншоты и другие файлы, имеющие отношение к данному запросу. Скриншоты должны иллюстрировать описание проблемы, но не заменять полное описание возникшей проблемы.</w:t>
      </w:r>
    </w:p>
    <w:p w14:paraId="309909F5"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2.</w:t>
      </w:r>
      <w:r w:rsidRPr="00074D70">
        <w:rPr>
          <w:rFonts w:eastAsia="Times New Roman" w:cs="Times New Roman"/>
          <w:color w:val="000000"/>
          <w:szCs w:val="24"/>
          <w:lang w:eastAsia="ru-RU"/>
        </w:rPr>
        <w:t xml:space="preserve">    </w:t>
      </w:r>
      <w:r w:rsidRPr="00074D70">
        <w:rPr>
          <w:rFonts w:eastAsia="Times New Roman" w:cs="Times New Roman"/>
          <w:b/>
          <w:color w:val="000000"/>
          <w:szCs w:val="24"/>
          <w:lang w:eastAsia="ru-RU"/>
        </w:rPr>
        <w:t>Предоставление дополнительной информации</w:t>
      </w:r>
    </w:p>
    <w:p w14:paraId="7A1FBEB0"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случае если инициатор обращения была обнаружена ошибка в оформлении незакрытого запроса или появились дополнительные требования, инициатор обращения незамедлительно должен сформировать сообщение (Кнопка «Ответить») с просьбой изменить параметры запроса или внести исправления в соответствующие поля запроса, обязательно указав причину внесения изменений. В случае если дополнительные требования возникли после перевода запроса в статус «Закрыт», необходимо сформировать новый запрос, указав в описании ссылку на исходный запрос.</w:t>
      </w:r>
    </w:p>
    <w:p w14:paraId="2EE3591B"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случае запроса дополнительной информации сотрудниками ТП (запрос находится в статусе «Запрос данных»), ответ должен быть предоставлен в течение 5 рабочих дней. По истечении 5-дневного срока запрос будет закрыт системой автоматически.</w:t>
      </w:r>
    </w:p>
    <w:p w14:paraId="62DE1B53"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3.</w:t>
      </w:r>
      <w:r w:rsidRPr="00074D70">
        <w:rPr>
          <w:rFonts w:eastAsia="Times New Roman" w:cs="Times New Roman"/>
          <w:color w:val="000000"/>
          <w:szCs w:val="24"/>
          <w:lang w:eastAsia="ru-RU"/>
        </w:rPr>
        <w:t xml:space="preserve">      </w:t>
      </w:r>
      <w:r w:rsidRPr="00074D70">
        <w:rPr>
          <w:rFonts w:eastAsia="Times New Roman" w:cs="Times New Roman"/>
          <w:b/>
          <w:color w:val="000000"/>
          <w:szCs w:val="24"/>
          <w:lang w:eastAsia="ru-RU"/>
        </w:rPr>
        <w:t>Закрытие запроса</w:t>
      </w:r>
    </w:p>
    <w:p w14:paraId="7DCB3A08"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После ответа на вопрос (настройки программы, устранения проблемы) сотрудник ТП переводит запрос в статус «Приемка». Исполнитель предоставляет </w:t>
      </w:r>
      <w:r w:rsidRPr="00074D70">
        <w:rPr>
          <w:rFonts w:eastAsia="Times New Roman" w:cs="Times New Roman"/>
          <w:szCs w:val="24"/>
          <w:lang w:eastAsia="ru-RU"/>
        </w:rPr>
        <w:t>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Times New Roman" w:cs="Times New Roman"/>
          <w:color w:val="000000"/>
          <w:szCs w:val="24"/>
          <w:lang w:eastAsia="ru-RU"/>
        </w:rPr>
        <w:t xml:space="preserve">. В течение 5-дневного срока инициатор обращения, создавший запрос, должен проверить качество решения и закрыть запрос (перевести ее в статус «Закрыт») или предоставить свои возражения (кнопка «Ответить»). Если в течение 5-дневного срока ответ на запрос не поступит, он будет закрыт системой автоматически </w:t>
      </w:r>
      <w:r w:rsidRPr="00074D70">
        <w:rPr>
          <w:rFonts w:eastAsia="Calibri" w:cs="Times New Roman"/>
          <w:lang w:eastAsia="ar-SA"/>
        </w:rPr>
        <w:t>с присвоением статуса «Закрыт СТП».</w:t>
      </w:r>
    </w:p>
    <w:p w14:paraId="787E40E9" w14:textId="77777777" w:rsidR="00434B02" w:rsidRPr="00074D70" w:rsidRDefault="00434B02" w:rsidP="00434B02">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1E8D1C2A" w14:textId="77777777" w:rsidR="00434B02" w:rsidRPr="00074D70" w:rsidRDefault="00434B02" w:rsidP="00434B02">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267E31EE" w14:textId="77777777" w:rsidR="00434B02" w:rsidRPr="00074D70" w:rsidRDefault="00434B02" w:rsidP="00434B02">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524E338D" w14:textId="77777777" w:rsidR="00434B02" w:rsidRPr="00074D70" w:rsidRDefault="00434B02" w:rsidP="00434B02">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1D1C9BFD" w14:textId="77777777" w:rsidR="00434B02" w:rsidRPr="00074D70" w:rsidRDefault="00434B02" w:rsidP="00434B02">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После внесения изменений в функционал программы, сотрудник ТП переводит запрос в статус «Реализован» с </w:t>
      </w:r>
      <w:r w:rsidRPr="00074D70">
        <w:t xml:space="preserve">указанием </w:t>
      </w:r>
      <w:r w:rsidRPr="00074D70">
        <w:rPr>
          <w:rFonts w:eastAsia="Calibri" w:cs="Times New Roman"/>
          <w:szCs w:val="24"/>
        </w:rPr>
        <w:t xml:space="preserve">версии обновления продуктивной среды МИС НСО или </w:t>
      </w:r>
      <w:r w:rsidRPr="00074D70">
        <w:t xml:space="preserve">номера </w:t>
      </w:r>
      <w:r w:rsidRPr="00074D70">
        <w:rPr>
          <w:rFonts w:eastAsia="Calibri" w:cs="Times New Roman"/>
          <w:szCs w:val="24"/>
        </w:rPr>
        <w:t>патча</w:t>
      </w:r>
      <w:r w:rsidRPr="00074D70">
        <w:t xml:space="preserve"> Компонента ЕГИСЗ НСО, в который будет </w:t>
      </w:r>
      <w:r w:rsidRPr="00074D70">
        <w:rPr>
          <w:rFonts w:eastAsia="Calibri" w:cs="Times New Roman"/>
          <w:szCs w:val="24"/>
        </w:rPr>
        <w:t>включено изменение. Запрос</w:t>
      </w:r>
      <w:r w:rsidRPr="00074D70">
        <w:t xml:space="preserve"> остается в этом статусе до ручного перевода ее </w:t>
      </w:r>
      <w:r w:rsidRPr="00074D70">
        <w:rPr>
          <w:rFonts w:eastAsia="Calibri" w:cs="Times New Roman"/>
          <w:szCs w:val="24"/>
        </w:rPr>
        <w:t>инициатором обращения</w:t>
      </w:r>
      <w:r w:rsidRPr="00074D70">
        <w:t xml:space="preserve"> в статус «</w:t>
      </w:r>
      <w:r w:rsidRPr="00074D70">
        <w:rPr>
          <w:rFonts w:eastAsia="Calibri" w:cs="Times New Roman"/>
          <w:szCs w:val="24"/>
        </w:rPr>
        <w:t>Закрыт</w:t>
      </w:r>
      <w:r w:rsidRPr="00074D70">
        <w:t>» или предоставления возражений</w:t>
      </w:r>
      <w:r w:rsidRPr="00074D70">
        <w:rPr>
          <w:rFonts w:eastAsia="Times New Roman" w:cs="Times New Roman"/>
          <w:color w:val="000000"/>
          <w:szCs w:val="24"/>
          <w:lang w:eastAsia="ru-RU"/>
        </w:rPr>
        <w:t xml:space="preserve">. </w:t>
      </w:r>
    </w:p>
    <w:p w14:paraId="6D9904BC" w14:textId="77777777" w:rsidR="00434B02" w:rsidRPr="00074D70" w:rsidRDefault="00434B02" w:rsidP="00434B02">
      <w:pPr>
        <w:rPr>
          <w:rFonts w:eastAsia="Calibri" w:cs="Times New Roman"/>
          <w:lang w:eastAsia="ar-SA"/>
        </w:rPr>
      </w:pPr>
    </w:p>
    <w:p w14:paraId="2257999C" w14:textId="77777777" w:rsidR="00434B02" w:rsidRPr="00074D70" w:rsidRDefault="00434B02" w:rsidP="00434B02">
      <w:pPr>
        <w:tabs>
          <w:tab w:val="left" w:pos="1540"/>
        </w:tabs>
        <w:rPr>
          <w:rFonts w:eastAsia="Times New Roman" w:cs="Times New Roman"/>
          <w:b/>
          <w:spacing w:val="2"/>
          <w:kern w:val="2"/>
          <w:szCs w:val="24"/>
        </w:rPr>
      </w:pPr>
      <w:r w:rsidRPr="00074D70">
        <w:rPr>
          <w:rFonts w:eastAsia="Times New Roman" w:cs="Times New Roman"/>
          <w:b/>
          <w:spacing w:val="2"/>
          <w:kern w:val="2"/>
          <w:szCs w:val="24"/>
        </w:rPr>
        <w:br/>
      </w:r>
    </w:p>
    <w:p w14:paraId="15ACAC26" w14:textId="77777777" w:rsidR="00434B02" w:rsidRPr="00074D70" w:rsidRDefault="00434B02" w:rsidP="00434B02">
      <w:pPr>
        <w:rPr>
          <w:rFonts w:eastAsia="Times New Roman" w:cs="Times New Roman"/>
          <w:b/>
          <w:spacing w:val="2"/>
          <w:kern w:val="2"/>
          <w:szCs w:val="24"/>
        </w:rPr>
      </w:pPr>
      <w:r w:rsidRPr="00074D70">
        <w:br w:type="page"/>
      </w:r>
    </w:p>
    <w:p w14:paraId="1C54E34E" w14:textId="77777777" w:rsidR="00434B02" w:rsidRPr="00074D70" w:rsidRDefault="00434B02" w:rsidP="00434B02">
      <w:pPr>
        <w:widowControl w:val="0"/>
        <w:jc w:val="right"/>
        <w:rPr>
          <w:rFonts w:eastAsia="Calibri" w:cs="Times New Roman"/>
          <w:szCs w:val="28"/>
          <w:lang w:eastAsia="ar-SA"/>
        </w:rPr>
      </w:pPr>
      <w:r w:rsidRPr="00074D70">
        <w:rPr>
          <w:rFonts w:eastAsia="Calibri" w:cs="Times New Roman"/>
          <w:szCs w:val="28"/>
          <w:lang w:eastAsia="ar-SA"/>
        </w:rPr>
        <w:t xml:space="preserve">Приложение № 8 </w:t>
      </w:r>
      <w:r w:rsidRPr="00074D70">
        <w:rPr>
          <w:rFonts w:eastAsia="Calibri" w:cs="Times New Roman"/>
          <w:szCs w:val="28"/>
          <w:lang w:eastAsia="ar-SA"/>
        </w:rPr>
        <w:br/>
        <w:t>к описанию объекта закупки</w:t>
      </w:r>
    </w:p>
    <w:p w14:paraId="7FA0F555" w14:textId="77777777" w:rsidR="00434B02" w:rsidRPr="00074D70" w:rsidRDefault="00434B02" w:rsidP="00434B02">
      <w:pPr>
        <w:ind w:firstLine="426"/>
        <w:jc w:val="right"/>
        <w:rPr>
          <w:rFonts w:eastAsia="Calibri" w:cs="Times New Roman"/>
          <w:color w:val="000000"/>
          <w:szCs w:val="24"/>
          <w:lang w:eastAsia="ar-SA"/>
        </w:rPr>
      </w:pPr>
      <w:r w:rsidRPr="00074D70">
        <w:rPr>
          <w:rFonts w:eastAsia="Calibri" w:cs="Times New Roman"/>
          <w:szCs w:val="28"/>
          <w:lang w:eastAsia="ar-SA"/>
        </w:rPr>
        <w:t>от «__» __________ 20__г</w:t>
      </w:r>
    </w:p>
    <w:p w14:paraId="5CF0C174" w14:textId="77777777" w:rsidR="00434B02" w:rsidRPr="00074D70" w:rsidRDefault="00434B02" w:rsidP="00434B02">
      <w:pPr>
        <w:ind w:right="-2"/>
        <w:rPr>
          <w:rFonts w:eastAsia="Calibri" w:cs="Times New Roman"/>
          <w:szCs w:val="24"/>
          <w:lang w:eastAsia="ar-SA"/>
        </w:rPr>
      </w:pPr>
    </w:p>
    <w:p w14:paraId="1B3A577C" w14:textId="77777777" w:rsidR="00434B02" w:rsidRPr="00074D70" w:rsidRDefault="00434B02" w:rsidP="00434B02">
      <w:pPr>
        <w:ind w:left="-567" w:right="-2"/>
        <w:rPr>
          <w:rFonts w:eastAsia="Calibri" w:cs="Times New Roman"/>
          <w:szCs w:val="24"/>
          <w:lang w:eastAsia="ar-SA"/>
        </w:rPr>
      </w:pPr>
    </w:p>
    <w:p w14:paraId="283AE972" w14:textId="77777777" w:rsidR="00434B02" w:rsidRPr="00074D70" w:rsidRDefault="00434B02" w:rsidP="00434B02">
      <w:pPr>
        <w:ind w:left="-567" w:right="-2"/>
        <w:rPr>
          <w:rFonts w:eastAsia="Calibri" w:cs="Times New Roman"/>
          <w:szCs w:val="24"/>
          <w:lang w:eastAsia="ar-SA"/>
        </w:rPr>
      </w:pPr>
    </w:p>
    <w:p w14:paraId="771A7322" w14:textId="77777777" w:rsidR="00434B02" w:rsidRPr="00074D70" w:rsidRDefault="00434B02" w:rsidP="00434B02">
      <w:pPr>
        <w:ind w:left="-567" w:right="-2"/>
        <w:rPr>
          <w:rFonts w:eastAsia="Calibri" w:cs="Times New Roman"/>
          <w:szCs w:val="24"/>
          <w:lang w:eastAsia="ar-SA"/>
        </w:rPr>
      </w:pPr>
    </w:p>
    <w:p w14:paraId="4CBFCC72" w14:textId="77777777" w:rsidR="00434B02" w:rsidRPr="00074D70" w:rsidRDefault="00434B02" w:rsidP="00434B02">
      <w:pPr>
        <w:ind w:left="-567" w:right="-2"/>
        <w:rPr>
          <w:rFonts w:eastAsia="Calibri" w:cs="Times New Roman"/>
          <w:szCs w:val="24"/>
          <w:lang w:eastAsia="ar-SA"/>
        </w:rPr>
      </w:pPr>
    </w:p>
    <w:p w14:paraId="75131D3C" w14:textId="77777777" w:rsidR="00434B02" w:rsidRPr="00074D70" w:rsidRDefault="00434B02" w:rsidP="00434B02">
      <w:pPr>
        <w:ind w:left="-567" w:right="-2"/>
        <w:jc w:val="right"/>
        <w:rPr>
          <w:rFonts w:eastAsia="Calibri" w:cs="Times New Roman"/>
          <w:szCs w:val="24"/>
          <w:lang w:eastAsia="ar-SA"/>
        </w:rPr>
      </w:pPr>
    </w:p>
    <w:p w14:paraId="79556F3E" w14:textId="77777777" w:rsidR="00434B02" w:rsidRPr="00074D70" w:rsidRDefault="00434B02" w:rsidP="00434B02">
      <w:pPr>
        <w:ind w:right="-2"/>
        <w:rPr>
          <w:rFonts w:eastAsia="Calibri" w:cs="Times New Roman"/>
          <w:b/>
          <w:szCs w:val="24"/>
          <w:lang w:eastAsia="ar-SA"/>
        </w:rPr>
      </w:pPr>
    </w:p>
    <w:p w14:paraId="5D99A5D1" w14:textId="77777777" w:rsidR="00434B02" w:rsidRPr="00074D70" w:rsidRDefault="00434B02" w:rsidP="00434B02">
      <w:pPr>
        <w:ind w:right="-2"/>
        <w:jc w:val="center"/>
        <w:rPr>
          <w:rFonts w:eastAsia="Calibri" w:cs="Times New Roman"/>
          <w:b/>
          <w:szCs w:val="24"/>
          <w:lang w:eastAsia="ar-SA"/>
        </w:rPr>
      </w:pPr>
      <w:r w:rsidRPr="00074D70">
        <w:rPr>
          <w:rFonts w:eastAsia="Calibri" w:cs="Times New Roman"/>
          <w:b/>
          <w:szCs w:val="24"/>
          <w:lang w:eastAsia="ar-SA"/>
        </w:rPr>
        <w:t>РЕГЛАМЕНТ</w:t>
      </w:r>
    </w:p>
    <w:p w14:paraId="6A7B2C59" w14:textId="77777777" w:rsidR="00434B02" w:rsidRPr="00074D70" w:rsidRDefault="00434B02" w:rsidP="00434B02">
      <w:pPr>
        <w:tabs>
          <w:tab w:val="left" w:pos="1134"/>
        </w:tabs>
        <w:ind w:right="-2"/>
        <w:jc w:val="center"/>
        <w:rPr>
          <w:rFonts w:eastAsia="SimSun" w:cs="Times New Roman"/>
          <w:szCs w:val="24"/>
          <w:lang w:eastAsia="ru-RU"/>
        </w:rPr>
      </w:pPr>
      <w:r w:rsidRPr="00074D70">
        <w:rPr>
          <w:rFonts w:eastAsia="Times New Roman" w:cs="Times New Roman"/>
          <w:b/>
          <w:caps/>
          <w:spacing w:val="2"/>
          <w:szCs w:val="24"/>
          <w:lang w:eastAsia="ru-RU"/>
        </w:rPr>
        <w:t>СОПРОВОЖДЕНИЯ между Заказчиком, Функциональным Заказчиком и Исполнителем</w:t>
      </w:r>
    </w:p>
    <w:p w14:paraId="126141FA" w14:textId="77777777" w:rsidR="00434B02" w:rsidRPr="00074D70" w:rsidRDefault="00434B02" w:rsidP="00434B02">
      <w:pPr>
        <w:tabs>
          <w:tab w:val="left" w:pos="0"/>
          <w:tab w:val="left" w:pos="8647"/>
        </w:tabs>
        <w:ind w:right="-2"/>
        <w:jc w:val="center"/>
        <w:rPr>
          <w:rFonts w:eastAsia="SimSun" w:cs="Times New Roman"/>
          <w:szCs w:val="24"/>
          <w:lang w:eastAsia="ru-RU"/>
        </w:rPr>
      </w:pPr>
    </w:p>
    <w:p w14:paraId="382CE006" w14:textId="77777777" w:rsidR="00434B02" w:rsidRPr="00074D70" w:rsidRDefault="00434B02" w:rsidP="00434B02">
      <w:pPr>
        <w:tabs>
          <w:tab w:val="left" w:pos="0"/>
          <w:tab w:val="left" w:pos="8647"/>
        </w:tabs>
        <w:ind w:right="-2"/>
        <w:jc w:val="center"/>
        <w:rPr>
          <w:rFonts w:eastAsia="SimSun" w:cs="Times New Roman"/>
          <w:szCs w:val="24"/>
          <w:lang w:eastAsia="ru-RU"/>
        </w:rPr>
      </w:pPr>
      <w:r w:rsidRPr="00074D70">
        <w:rPr>
          <w:rFonts w:eastAsia="SimSun" w:cs="Times New Roman"/>
          <w:szCs w:val="24"/>
          <w:lang w:eastAsia="ru-RU"/>
        </w:rPr>
        <w:t>по контракту № ________________ от _____20__ г.</w:t>
      </w:r>
    </w:p>
    <w:p w14:paraId="2C9B159B" w14:textId="77777777" w:rsidR="00434B02" w:rsidRPr="00074D70" w:rsidRDefault="00434B02" w:rsidP="00434B02">
      <w:pPr>
        <w:tabs>
          <w:tab w:val="left" w:pos="1134"/>
          <w:tab w:val="left" w:pos="8647"/>
        </w:tabs>
        <w:ind w:right="-2"/>
        <w:jc w:val="center"/>
        <w:rPr>
          <w:rFonts w:eastAsia="SimSun" w:cs="Times New Roman"/>
          <w:szCs w:val="24"/>
          <w:lang w:eastAsia="ru-RU"/>
        </w:rPr>
      </w:pPr>
    </w:p>
    <w:p w14:paraId="5498A377" w14:textId="77777777" w:rsidR="00434B02" w:rsidRPr="00074D70" w:rsidRDefault="00434B02" w:rsidP="00434B02">
      <w:pPr>
        <w:tabs>
          <w:tab w:val="left" w:pos="163"/>
        </w:tabs>
        <w:contextualSpacing/>
        <w:jc w:val="center"/>
        <w:rPr>
          <w:rFonts w:eastAsia="Calibri" w:cs="Times New Roman"/>
          <w:lang w:eastAsia="ar-SA"/>
        </w:rPr>
      </w:pPr>
      <w:r w:rsidRPr="00074D70">
        <w:rPr>
          <w:rFonts w:eastAsia="Calibri" w:cs="Times New Roman"/>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EC3E2FE" w14:textId="77777777" w:rsidR="00434B02" w:rsidRPr="00074D70" w:rsidRDefault="00434B02" w:rsidP="00434B02">
      <w:pPr>
        <w:jc w:val="center"/>
        <w:rPr>
          <w:rFonts w:eastAsia="Times New Roman" w:cs="Times New Roman"/>
          <w:b/>
          <w:bCs/>
          <w:szCs w:val="24"/>
          <w:lang w:eastAsia="ru-RU"/>
        </w:rPr>
      </w:pPr>
    </w:p>
    <w:p w14:paraId="3BE83784" w14:textId="77777777" w:rsidR="00434B02" w:rsidRPr="00074D70" w:rsidRDefault="00434B02" w:rsidP="00434B02">
      <w:pPr>
        <w:jc w:val="center"/>
        <w:rPr>
          <w:rFonts w:eastAsia="Times New Roman" w:cs="Times New Roman"/>
          <w:b/>
          <w:bCs/>
          <w:szCs w:val="24"/>
          <w:lang w:eastAsia="ru-RU"/>
        </w:rPr>
      </w:pPr>
    </w:p>
    <w:p w14:paraId="56A68590" w14:textId="77777777" w:rsidR="00434B02" w:rsidRPr="00074D70" w:rsidRDefault="00434B02" w:rsidP="00434B02">
      <w:pPr>
        <w:jc w:val="center"/>
        <w:rPr>
          <w:rFonts w:eastAsia="Times New Roman" w:cs="Times New Roman"/>
          <w:b/>
          <w:bCs/>
          <w:szCs w:val="24"/>
          <w:lang w:eastAsia="ru-RU"/>
        </w:rPr>
      </w:pPr>
    </w:p>
    <w:p w14:paraId="4D5ED182" w14:textId="77777777" w:rsidR="00434B02" w:rsidRPr="00074D70" w:rsidRDefault="00434B02" w:rsidP="00434B02">
      <w:pPr>
        <w:jc w:val="center"/>
        <w:rPr>
          <w:rFonts w:eastAsia="Times New Roman" w:cs="Times New Roman"/>
          <w:b/>
          <w:bCs/>
          <w:szCs w:val="24"/>
          <w:lang w:eastAsia="ru-RU"/>
        </w:rPr>
      </w:pPr>
    </w:p>
    <w:p w14:paraId="49984D28" w14:textId="77777777" w:rsidR="00434B02" w:rsidRPr="00074D70" w:rsidRDefault="00434B02" w:rsidP="00434B02">
      <w:pPr>
        <w:jc w:val="center"/>
        <w:rPr>
          <w:rFonts w:eastAsia="Times New Roman" w:cs="Times New Roman"/>
          <w:b/>
          <w:bCs/>
          <w:szCs w:val="24"/>
          <w:lang w:eastAsia="ru-RU"/>
        </w:rPr>
      </w:pPr>
    </w:p>
    <w:p w14:paraId="72D4C4B4" w14:textId="77777777" w:rsidR="00434B02" w:rsidRPr="00074D70" w:rsidRDefault="00434B02" w:rsidP="00434B02">
      <w:pPr>
        <w:jc w:val="center"/>
        <w:rPr>
          <w:rFonts w:eastAsia="Times New Roman" w:cs="Times New Roman"/>
          <w:b/>
          <w:bCs/>
          <w:szCs w:val="24"/>
          <w:lang w:eastAsia="ru-RU"/>
        </w:rPr>
      </w:pPr>
    </w:p>
    <w:p w14:paraId="678B310A" w14:textId="77777777" w:rsidR="00434B02" w:rsidRPr="00074D70" w:rsidRDefault="00434B02" w:rsidP="00434B02">
      <w:pPr>
        <w:jc w:val="center"/>
        <w:rPr>
          <w:rFonts w:eastAsia="Times New Roman" w:cs="Times New Roman"/>
          <w:b/>
          <w:bCs/>
          <w:szCs w:val="24"/>
          <w:lang w:eastAsia="ru-RU"/>
        </w:rPr>
      </w:pPr>
    </w:p>
    <w:p w14:paraId="61E52C04" w14:textId="77777777" w:rsidR="00434B02" w:rsidRPr="00074D70" w:rsidRDefault="00434B02" w:rsidP="00434B02">
      <w:pPr>
        <w:jc w:val="center"/>
        <w:rPr>
          <w:rFonts w:eastAsia="Times New Roman" w:cs="Times New Roman"/>
          <w:b/>
          <w:bCs/>
          <w:szCs w:val="24"/>
          <w:lang w:eastAsia="ru-RU"/>
        </w:rPr>
      </w:pPr>
    </w:p>
    <w:p w14:paraId="2FD6780F" w14:textId="77777777" w:rsidR="00434B02" w:rsidRPr="00074D70" w:rsidRDefault="00434B02" w:rsidP="00434B02">
      <w:pPr>
        <w:jc w:val="center"/>
        <w:rPr>
          <w:rFonts w:eastAsia="Times New Roman" w:cs="Times New Roman"/>
          <w:b/>
          <w:bCs/>
          <w:szCs w:val="24"/>
          <w:lang w:eastAsia="ru-RU"/>
        </w:rPr>
      </w:pPr>
    </w:p>
    <w:p w14:paraId="51C8B2C9" w14:textId="77777777" w:rsidR="00434B02" w:rsidRPr="00074D70" w:rsidRDefault="00434B02" w:rsidP="00434B02">
      <w:pPr>
        <w:jc w:val="center"/>
        <w:rPr>
          <w:rFonts w:eastAsia="Times New Roman" w:cs="Times New Roman"/>
          <w:b/>
          <w:bCs/>
          <w:szCs w:val="24"/>
          <w:lang w:eastAsia="ru-RU"/>
        </w:rPr>
      </w:pPr>
    </w:p>
    <w:p w14:paraId="1B7FB2F8" w14:textId="77777777" w:rsidR="00434B02" w:rsidRPr="00074D70" w:rsidRDefault="00434B02" w:rsidP="00434B02">
      <w:pPr>
        <w:jc w:val="center"/>
        <w:rPr>
          <w:rFonts w:eastAsia="Times New Roman" w:cs="Times New Roman"/>
          <w:b/>
          <w:bCs/>
          <w:szCs w:val="24"/>
          <w:lang w:eastAsia="ru-RU"/>
        </w:rPr>
      </w:pPr>
    </w:p>
    <w:p w14:paraId="0D01A7CB" w14:textId="77777777" w:rsidR="00434B02" w:rsidRPr="00074D70" w:rsidRDefault="00434B02" w:rsidP="00434B02">
      <w:pPr>
        <w:jc w:val="center"/>
        <w:rPr>
          <w:rFonts w:eastAsia="Times New Roman" w:cs="Times New Roman"/>
          <w:b/>
          <w:bCs/>
          <w:szCs w:val="24"/>
          <w:lang w:eastAsia="ru-RU"/>
        </w:rPr>
      </w:pPr>
    </w:p>
    <w:p w14:paraId="138EC61B" w14:textId="77777777" w:rsidR="00434B02" w:rsidRPr="00074D70" w:rsidRDefault="00434B02" w:rsidP="00434B02">
      <w:pPr>
        <w:jc w:val="center"/>
        <w:rPr>
          <w:rFonts w:eastAsia="Times New Roman" w:cs="Times New Roman"/>
          <w:b/>
          <w:bCs/>
          <w:szCs w:val="24"/>
          <w:lang w:eastAsia="ru-RU"/>
        </w:rPr>
      </w:pPr>
    </w:p>
    <w:p w14:paraId="6752A57D" w14:textId="77777777" w:rsidR="00434B02" w:rsidRPr="00074D70" w:rsidRDefault="00434B02" w:rsidP="00434B02">
      <w:pPr>
        <w:jc w:val="center"/>
        <w:rPr>
          <w:rFonts w:eastAsia="Times New Roman" w:cs="Times New Roman"/>
          <w:b/>
          <w:bCs/>
          <w:szCs w:val="24"/>
          <w:lang w:eastAsia="ru-RU"/>
        </w:rPr>
      </w:pPr>
    </w:p>
    <w:p w14:paraId="68A3A8A4" w14:textId="77777777" w:rsidR="00434B02" w:rsidRPr="00074D70" w:rsidRDefault="00434B02" w:rsidP="00434B02">
      <w:pPr>
        <w:jc w:val="center"/>
        <w:rPr>
          <w:rFonts w:eastAsia="Times New Roman" w:cs="Times New Roman"/>
          <w:b/>
          <w:bCs/>
          <w:szCs w:val="24"/>
          <w:lang w:eastAsia="ru-RU"/>
        </w:rPr>
      </w:pPr>
    </w:p>
    <w:p w14:paraId="69897B8F" w14:textId="77777777" w:rsidR="00434B02" w:rsidRPr="00074D70" w:rsidRDefault="00434B02" w:rsidP="00434B02">
      <w:pPr>
        <w:jc w:val="center"/>
        <w:rPr>
          <w:rFonts w:eastAsia="Times New Roman" w:cs="Times New Roman"/>
          <w:b/>
          <w:bCs/>
          <w:szCs w:val="24"/>
          <w:lang w:eastAsia="ru-RU"/>
        </w:rPr>
      </w:pPr>
    </w:p>
    <w:p w14:paraId="5A5610F0" w14:textId="77777777" w:rsidR="00434B02" w:rsidRPr="00074D70" w:rsidRDefault="00434B02" w:rsidP="00434B02">
      <w:pPr>
        <w:jc w:val="center"/>
        <w:rPr>
          <w:rFonts w:eastAsia="Times New Roman" w:cs="Times New Roman"/>
          <w:b/>
          <w:bCs/>
          <w:szCs w:val="24"/>
          <w:lang w:eastAsia="ru-RU"/>
        </w:rPr>
      </w:pPr>
    </w:p>
    <w:p w14:paraId="32D4A7EC" w14:textId="77777777" w:rsidR="00434B02" w:rsidRPr="00074D70" w:rsidRDefault="00434B02" w:rsidP="00434B02">
      <w:pPr>
        <w:jc w:val="center"/>
        <w:rPr>
          <w:rFonts w:eastAsia="Times New Roman" w:cs="Times New Roman"/>
          <w:b/>
          <w:bCs/>
          <w:szCs w:val="24"/>
          <w:lang w:eastAsia="ru-RU"/>
        </w:rPr>
      </w:pPr>
    </w:p>
    <w:p w14:paraId="233ACF52" w14:textId="77777777" w:rsidR="00434B02" w:rsidRPr="00074D70" w:rsidRDefault="00434B02" w:rsidP="00434B02">
      <w:pPr>
        <w:jc w:val="center"/>
        <w:rPr>
          <w:rFonts w:eastAsia="Times New Roman" w:cs="Times New Roman"/>
          <w:b/>
          <w:bCs/>
          <w:szCs w:val="24"/>
          <w:lang w:eastAsia="ru-RU"/>
        </w:rPr>
      </w:pPr>
    </w:p>
    <w:p w14:paraId="22303450" w14:textId="77777777" w:rsidR="00434B02" w:rsidRPr="00074D70" w:rsidRDefault="00434B02" w:rsidP="00434B02">
      <w:pPr>
        <w:jc w:val="center"/>
        <w:rPr>
          <w:rFonts w:eastAsia="Times New Roman" w:cs="Times New Roman"/>
          <w:b/>
          <w:bCs/>
          <w:szCs w:val="24"/>
          <w:lang w:eastAsia="ru-RU"/>
        </w:rPr>
      </w:pPr>
    </w:p>
    <w:p w14:paraId="2E53AB65" w14:textId="77777777" w:rsidR="00434B02" w:rsidRPr="00074D70" w:rsidRDefault="00434B02" w:rsidP="00434B02">
      <w:pPr>
        <w:jc w:val="center"/>
        <w:rPr>
          <w:rFonts w:eastAsia="Times New Roman" w:cs="Times New Roman"/>
          <w:b/>
          <w:bCs/>
          <w:szCs w:val="24"/>
          <w:lang w:eastAsia="ru-RU"/>
        </w:rPr>
      </w:pPr>
    </w:p>
    <w:p w14:paraId="5AE2FC5C" w14:textId="77777777" w:rsidR="00434B02" w:rsidRPr="00074D70" w:rsidRDefault="00434B02" w:rsidP="00434B02">
      <w:pPr>
        <w:jc w:val="center"/>
        <w:rPr>
          <w:rFonts w:eastAsia="Times New Roman" w:cs="Times New Roman"/>
          <w:b/>
          <w:bCs/>
          <w:szCs w:val="24"/>
          <w:lang w:eastAsia="ru-RU"/>
        </w:rPr>
      </w:pPr>
    </w:p>
    <w:p w14:paraId="50F837E0" w14:textId="77777777" w:rsidR="00434B02" w:rsidRPr="00074D70" w:rsidRDefault="00434B02" w:rsidP="00434B02">
      <w:pPr>
        <w:rPr>
          <w:rFonts w:eastAsia="Times New Roman" w:cs="Times New Roman"/>
          <w:b/>
          <w:bCs/>
          <w:szCs w:val="24"/>
          <w:lang w:eastAsia="ru-RU"/>
        </w:rPr>
      </w:pPr>
    </w:p>
    <w:p w14:paraId="5D848023" w14:textId="77777777" w:rsidR="00434B02" w:rsidRPr="00074D70" w:rsidRDefault="00434B02" w:rsidP="00434B02">
      <w:pPr>
        <w:rPr>
          <w:rFonts w:eastAsia="Times New Roman" w:cs="Times New Roman"/>
          <w:b/>
          <w:bCs/>
          <w:szCs w:val="24"/>
          <w:lang w:eastAsia="ru-RU"/>
        </w:rPr>
      </w:pPr>
    </w:p>
    <w:p w14:paraId="3F34B0E8" w14:textId="77777777" w:rsidR="00434B02" w:rsidRPr="00074D70" w:rsidRDefault="00434B02" w:rsidP="00434B02">
      <w:pPr>
        <w:jc w:val="center"/>
        <w:rPr>
          <w:rFonts w:eastAsia="Times New Roman" w:cs="Times New Roman"/>
          <w:b/>
          <w:bCs/>
          <w:szCs w:val="24"/>
          <w:lang w:eastAsia="ru-RU"/>
        </w:rPr>
      </w:pPr>
    </w:p>
    <w:p w14:paraId="6373873A" w14:textId="77777777" w:rsidR="00434B02" w:rsidRPr="00074D70" w:rsidRDefault="00434B02" w:rsidP="00434B02">
      <w:pPr>
        <w:jc w:val="center"/>
        <w:rPr>
          <w:rFonts w:eastAsia="Times New Roman" w:cs="Times New Roman"/>
          <w:b/>
          <w:szCs w:val="24"/>
          <w:lang w:eastAsia="ru-RU"/>
        </w:rPr>
      </w:pPr>
    </w:p>
    <w:p w14:paraId="621798D4" w14:textId="77777777" w:rsidR="00434B02" w:rsidRPr="00074D70" w:rsidRDefault="00434B02" w:rsidP="00434B02">
      <w:pPr>
        <w:jc w:val="center"/>
        <w:rPr>
          <w:rFonts w:eastAsia="Times New Roman" w:cs="Times New Roman"/>
          <w:b/>
          <w:szCs w:val="24"/>
          <w:lang w:eastAsia="ru-RU"/>
        </w:rPr>
      </w:pPr>
    </w:p>
    <w:p w14:paraId="3E4EF846" w14:textId="77777777" w:rsidR="00434B02" w:rsidRPr="00074D70" w:rsidRDefault="00434B02" w:rsidP="00434B02">
      <w:pPr>
        <w:jc w:val="center"/>
        <w:rPr>
          <w:rFonts w:eastAsia="Times New Roman" w:cs="Times New Roman"/>
          <w:b/>
          <w:szCs w:val="24"/>
          <w:lang w:eastAsia="ru-RU"/>
        </w:rPr>
      </w:pPr>
    </w:p>
    <w:p w14:paraId="7697678C" w14:textId="77777777" w:rsidR="00434B02" w:rsidRPr="00074D70" w:rsidRDefault="00434B02" w:rsidP="00434B02">
      <w:pPr>
        <w:jc w:val="center"/>
        <w:rPr>
          <w:rFonts w:eastAsia="Times New Roman" w:cs="Times New Roman"/>
          <w:b/>
          <w:szCs w:val="24"/>
          <w:lang w:eastAsia="ru-RU"/>
        </w:rPr>
      </w:pPr>
    </w:p>
    <w:p w14:paraId="296C690F" w14:textId="77777777" w:rsidR="00434B02" w:rsidRPr="00074D70" w:rsidRDefault="00434B02" w:rsidP="00434B02">
      <w:pPr>
        <w:jc w:val="center"/>
        <w:rPr>
          <w:rFonts w:eastAsia="Times New Roman" w:cs="Times New Roman"/>
          <w:b/>
          <w:szCs w:val="24"/>
          <w:lang w:eastAsia="ru-RU"/>
        </w:rPr>
      </w:pPr>
    </w:p>
    <w:p w14:paraId="3F074063" w14:textId="77777777" w:rsidR="00434B02" w:rsidRPr="00074D70" w:rsidRDefault="00434B02" w:rsidP="00434B02">
      <w:pPr>
        <w:jc w:val="center"/>
        <w:rPr>
          <w:rFonts w:eastAsia="Times New Roman" w:cs="Times New Roman"/>
          <w:b/>
          <w:szCs w:val="24"/>
          <w:lang w:eastAsia="ru-RU"/>
        </w:rPr>
      </w:pPr>
    </w:p>
    <w:p w14:paraId="143DEAF0" w14:textId="77777777" w:rsidR="00434B02" w:rsidRPr="00074D70" w:rsidRDefault="00434B02" w:rsidP="00434B02">
      <w:pPr>
        <w:rPr>
          <w:rFonts w:eastAsia="Times New Roman" w:cs="Times New Roman"/>
          <w:b/>
          <w:szCs w:val="24"/>
          <w:lang w:eastAsia="ru-RU"/>
        </w:rPr>
      </w:pPr>
      <w:r w:rsidRPr="00074D70">
        <w:rPr>
          <w:rFonts w:eastAsia="Times New Roman" w:cs="Times New Roman"/>
          <w:b/>
          <w:szCs w:val="24"/>
          <w:lang w:eastAsia="ru-RU"/>
        </w:rPr>
        <w:br w:type="page"/>
      </w:r>
    </w:p>
    <w:p w14:paraId="266AABEA" w14:textId="77777777" w:rsidR="00434B02" w:rsidRPr="00074D70" w:rsidRDefault="00434B02" w:rsidP="00434B02">
      <w:pPr>
        <w:jc w:val="center"/>
        <w:rPr>
          <w:rFonts w:eastAsia="Times New Roman" w:cs="Times New Roman"/>
          <w:b/>
          <w:szCs w:val="24"/>
          <w:lang w:eastAsia="ru-RU"/>
        </w:rPr>
      </w:pPr>
      <w:r w:rsidRPr="00074D70">
        <w:rPr>
          <w:rFonts w:eastAsia="Times New Roman" w:cs="Times New Roman"/>
          <w:b/>
          <w:szCs w:val="24"/>
          <w:lang w:eastAsia="ru-RU"/>
        </w:rPr>
        <w:t>1. Область применения.</w:t>
      </w:r>
    </w:p>
    <w:p w14:paraId="655208B9" w14:textId="77777777" w:rsidR="00434B02" w:rsidRPr="00074D70" w:rsidRDefault="00434B02" w:rsidP="00434B02">
      <w:pPr>
        <w:rPr>
          <w:rFonts w:eastAsia="Times New Roman" w:cs="Times New Roman"/>
          <w:szCs w:val="24"/>
          <w:lang w:eastAsia="ru-RU"/>
        </w:rPr>
      </w:pPr>
    </w:p>
    <w:p w14:paraId="17257D72"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Настоящий Регламент разработан в соответствии с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(далее – ЕГИСЗ) и определяет порядок взаимодействия между Заказчиком, Функциональным Заказчиком и Исполнителем при сопровождении компонентов, входящих в ИС.</w:t>
      </w:r>
    </w:p>
    <w:p w14:paraId="144A48E5" w14:textId="77777777" w:rsidR="00434B02" w:rsidRPr="00074D70" w:rsidRDefault="00434B02" w:rsidP="00434B02">
      <w:pPr>
        <w:rPr>
          <w:rFonts w:eastAsia="Times New Roman" w:cs="Times New Roman"/>
          <w:szCs w:val="24"/>
          <w:lang w:eastAsia="ru-RU"/>
        </w:rPr>
      </w:pPr>
    </w:p>
    <w:p w14:paraId="00DB41CD" w14:textId="77777777" w:rsidR="00434B02" w:rsidRPr="00074D70" w:rsidRDefault="00434B02" w:rsidP="00434B02">
      <w:pPr>
        <w:jc w:val="center"/>
        <w:rPr>
          <w:rFonts w:eastAsia="Times New Roman" w:cs="Times New Roman"/>
          <w:b/>
          <w:szCs w:val="24"/>
          <w:lang w:eastAsia="ru-RU"/>
        </w:rPr>
      </w:pPr>
      <w:r w:rsidRPr="00074D70">
        <w:rPr>
          <w:rFonts w:eastAsia="Times New Roman" w:cs="Times New Roman"/>
          <w:b/>
          <w:szCs w:val="24"/>
          <w:lang w:eastAsia="ru-RU"/>
        </w:rPr>
        <w:t>2. Используемые термины и сокращения.</w:t>
      </w:r>
    </w:p>
    <w:p w14:paraId="76780952" w14:textId="77777777" w:rsidR="00434B02" w:rsidRPr="00074D70" w:rsidRDefault="00434B02" w:rsidP="00434B02">
      <w:pPr>
        <w:rPr>
          <w:rFonts w:eastAsia="Times New Roman" w:cs="Times New Roman"/>
          <w:szCs w:val="24"/>
          <w:lang w:eastAsia="ru-RU"/>
        </w:rPr>
      </w:pPr>
    </w:p>
    <w:p w14:paraId="760A834D" w14:textId="77777777" w:rsidR="00434B02" w:rsidRPr="00074D70" w:rsidRDefault="00434B02" w:rsidP="00434B02">
      <w:pPr>
        <w:rPr>
          <w:rFonts w:eastAsia="Times New Roman" w:cs="Times New Roman"/>
          <w:b/>
          <w:szCs w:val="24"/>
          <w:lang w:eastAsia="ru-RU"/>
        </w:rPr>
      </w:pPr>
      <w:r w:rsidRPr="00074D70">
        <w:rPr>
          <w:rFonts w:eastAsia="Times New Roman" w:cs="Times New Roman"/>
          <w:b/>
          <w:szCs w:val="28"/>
          <w:lang w:eastAsia="ar-SA"/>
        </w:rPr>
        <w:t>Участники сопровождения ИС:</w:t>
      </w:r>
    </w:p>
    <w:p w14:paraId="0C5C17BD"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Минздрав НСО</w:t>
      </w:r>
      <w:r w:rsidRPr="00074D70">
        <w:rPr>
          <w:rFonts w:eastAsia="Times New Roman" w:cs="Times New Roman"/>
          <w:szCs w:val="24"/>
          <w:lang w:eastAsia="ru-RU"/>
        </w:rPr>
        <w:t xml:space="preserve"> - министерство здравоохранения Новосибирской области (</w:t>
      </w:r>
      <w:r w:rsidRPr="00074D70">
        <w:rPr>
          <w:rFonts w:eastAsia="Times New Roman" w:cs="Times New Roman"/>
          <w:szCs w:val="24"/>
          <w:u w:val="single"/>
          <w:lang w:eastAsia="ru-RU"/>
        </w:rPr>
        <w:t>Функциональный заказчик</w:t>
      </w:r>
      <w:r w:rsidRPr="00074D70">
        <w:rPr>
          <w:rFonts w:eastAsia="Times New Roman" w:cs="Times New Roman"/>
          <w:szCs w:val="24"/>
          <w:lang w:eastAsia="ru-RU"/>
        </w:rPr>
        <w:t>).</w:t>
      </w:r>
    </w:p>
    <w:p w14:paraId="44075D64"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ГКУ НСО «ЦЦТ НСО»</w:t>
      </w:r>
      <w:r w:rsidRPr="00074D70">
        <w:rPr>
          <w:rFonts w:eastAsia="Times New Roman" w:cs="Times New Roman"/>
          <w:szCs w:val="24"/>
          <w:lang w:eastAsia="ru-RU"/>
        </w:rPr>
        <w:t xml:space="preserve"> - Государственное казенное учреждение Новосибирской области «Центр цифровой трансформации Новосибирской области» </w:t>
      </w:r>
      <w:r w:rsidRPr="00074D70">
        <w:rPr>
          <w:rFonts w:eastAsia="Times New Roman" w:cs="Times New Roman"/>
          <w:szCs w:val="24"/>
          <w:u w:val="single"/>
          <w:lang w:eastAsia="ru-RU"/>
        </w:rPr>
        <w:t>(Заказчик).</w:t>
      </w:r>
      <w:r w:rsidRPr="00074D70">
        <w:rPr>
          <w:rFonts w:eastAsia="Times New Roman" w:cs="Times New Roman"/>
          <w:szCs w:val="24"/>
          <w:lang w:eastAsia="ru-RU"/>
        </w:rPr>
        <w:t xml:space="preserve"> </w:t>
      </w:r>
    </w:p>
    <w:p w14:paraId="699693DA" w14:textId="77777777" w:rsidR="00434B02" w:rsidRPr="00074D70" w:rsidRDefault="00434B02" w:rsidP="00434B02">
      <w:pPr>
        <w:rPr>
          <w:rFonts w:eastAsia="Calibri" w:cs="Times New Roman"/>
          <w:color w:val="000000"/>
          <w:szCs w:val="24"/>
          <w:lang w:eastAsia="ar-SA"/>
        </w:rPr>
      </w:pPr>
      <w:r w:rsidRPr="00074D70">
        <w:rPr>
          <w:rFonts w:eastAsia="Times New Roman" w:cs="Times New Roman"/>
          <w:b/>
          <w:szCs w:val="24"/>
          <w:lang w:eastAsia="ru-RU"/>
        </w:rPr>
        <w:t>Исполнитель</w:t>
      </w:r>
      <w:r w:rsidRPr="00074D70">
        <w:rPr>
          <w:rFonts w:eastAsia="Times New Roman" w:cs="Times New Roman"/>
          <w:szCs w:val="24"/>
          <w:lang w:eastAsia="ru-RU"/>
        </w:rPr>
        <w:t xml:space="preserve"> – Определённая на конкурсной основе организация, оказывающая услуги по настоящему ООЗ</w:t>
      </w:r>
      <w:r w:rsidRPr="00074D70">
        <w:rPr>
          <w:rFonts w:eastAsia="Calibri" w:cs="Times New Roman"/>
          <w:color w:val="000000"/>
          <w:szCs w:val="24"/>
          <w:lang w:eastAsia="ar-SA"/>
        </w:rPr>
        <w:t>.</w:t>
      </w:r>
    </w:p>
    <w:p w14:paraId="50B2F9D2" w14:textId="77777777" w:rsidR="00434B02" w:rsidRPr="00074D70" w:rsidRDefault="00434B02" w:rsidP="00434B02">
      <w:pPr>
        <w:rPr>
          <w:rFonts w:eastAsia="Calibri" w:cs="Times New Roman"/>
          <w:color w:val="000000"/>
          <w:szCs w:val="28"/>
          <w:lang w:eastAsia="ar-SA"/>
        </w:rPr>
      </w:pPr>
      <w:r w:rsidRPr="00074D70">
        <w:rPr>
          <w:rFonts w:eastAsia="Times New Roman" w:cs="Times New Roman"/>
          <w:szCs w:val="24"/>
          <w:lang w:eastAsia="ru-RU"/>
        </w:rPr>
        <w:t xml:space="preserve"> </w:t>
      </w:r>
      <w:r w:rsidRPr="00074D70">
        <w:rPr>
          <w:rFonts w:eastAsia="Calibri" w:cs="Times New Roman"/>
          <w:b/>
          <w:color w:val="000000"/>
          <w:szCs w:val="28"/>
          <w:lang w:eastAsia="ar-SA"/>
        </w:rPr>
        <w:t>Уполномоченная организация</w:t>
      </w:r>
      <w:r w:rsidRPr="00074D70">
        <w:rPr>
          <w:rFonts w:eastAsia="Calibri" w:cs="Times New Roman"/>
          <w:color w:val="000000"/>
          <w:szCs w:val="28"/>
          <w:lang w:eastAsia="ar-SA"/>
        </w:rPr>
        <w:t xml:space="preserve"> - </w:t>
      </w:r>
      <w:r w:rsidRPr="00074D70">
        <w:rPr>
          <w:rFonts w:eastAsia="Times New Roman" w:cs="Times New Roman"/>
          <w:szCs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7D26CF24"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 xml:space="preserve">ГБУ НСО «ЦИТ НСО» </w:t>
      </w:r>
      <w:r w:rsidRPr="00074D70">
        <w:rPr>
          <w:rFonts w:eastAsia="Times New Roman" w:cs="Times New Roman"/>
          <w:szCs w:val="24"/>
          <w:lang w:eastAsia="ru-RU"/>
        </w:rPr>
        <w:t>- государственное бюджетное учреждение Новосибирской области «Центр информационных технологий Новосибирской области».</w:t>
      </w:r>
    </w:p>
    <w:p w14:paraId="54E5A0D2"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ГБУ НСО «ЦЗИ НСО»</w:t>
      </w:r>
      <w:r w:rsidRPr="00074D70">
        <w:rPr>
          <w:rFonts w:eastAsia="Times New Roman" w:cs="Times New Roman"/>
          <w:szCs w:val="24"/>
          <w:lang w:eastAsia="ru-RU"/>
        </w:rPr>
        <w:t xml:space="preserve"> – государственное бюджетное учреждение Новосибирской области «Центр защиты информации Новосибирской области».</w:t>
      </w:r>
    </w:p>
    <w:p w14:paraId="0857852A"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ЦОД НСО</w:t>
      </w:r>
      <w:r w:rsidRPr="00074D70">
        <w:rPr>
          <w:rFonts w:eastAsia="Times New Roman" w:cs="Times New Roman"/>
          <w:szCs w:val="24"/>
          <w:lang w:eastAsia="ru-RU"/>
        </w:rPr>
        <w:t xml:space="preserve"> – центр обработки данных Правительства Новосибирской области.</w:t>
      </w:r>
    </w:p>
    <w:p w14:paraId="209C4CD0"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ЦОД МИАЦ</w:t>
      </w:r>
      <w:r w:rsidRPr="00074D70">
        <w:rPr>
          <w:rFonts w:eastAsia="Times New Roman" w:cs="Times New Roman"/>
          <w:szCs w:val="24"/>
          <w:lang w:eastAsia="ru-RU"/>
        </w:rPr>
        <w:t xml:space="preserve"> – центр обработки данных МИАЦ НСО, расположенный по адресу г. Новосибирск, ул. Горького, 24.</w:t>
      </w:r>
    </w:p>
    <w:p w14:paraId="273B9604"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ЕГИСЗ</w:t>
      </w:r>
      <w:r w:rsidRPr="00074D70">
        <w:rPr>
          <w:rFonts w:eastAsia="Times New Roman" w:cs="Times New Roman"/>
          <w:szCs w:val="24"/>
          <w:lang w:eastAsia="ru-RU"/>
        </w:rPr>
        <w:t xml:space="preserve"> - Единая государственная информационная система в сфере здравоохранения Новосибирской области, утвержденная постановлением Правительства Новосибирской области от 18.01.2016 № 2-п «О создании Единой государственной информационной системы в сфере здравоохранения Новосибирской области».</w:t>
      </w:r>
    </w:p>
    <w:p w14:paraId="33F6D1C0"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ИС</w:t>
      </w:r>
      <w:r w:rsidRPr="00074D70">
        <w:rPr>
          <w:rFonts w:eastAsia="Times New Roman" w:cs="Times New Roman"/>
          <w:szCs w:val="24"/>
          <w:lang w:eastAsia="ru-RU"/>
        </w:rPr>
        <w:t xml:space="preserve"> - отдельные компоненты ЕГИСЗ.</w:t>
      </w:r>
    </w:p>
    <w:p w14:paraId="1ED9725E"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Серверное ПО</w:t>
      </w:r>
      <w:r w:rsidRPr="00074D70">
        <w:rPr>
          <w:rFonts w:eastAsia="Times New Roman" w:cs="Times New Roman"/>
          <w:szCs w:val="24"/>
          <w:lang w:eastAsia="ru-RU"/>
        </w:rPr>
        <w:t xml:space="preserve"> – операционная система, общесистемное и прикладное программное обеспечение, необходимое для функционирования компонентов ИС.</w:t>
      </w:r>
    </w:p>
    <w:p w14:paraId="17053BCB"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СКЗИ</w:t>
      </w:r>
      <w:r w:rsidRPr="00074D70">
        <w:rPr>
          <w:rFonts w:eastAsia="Times New Roman" w:cs="Times New Roman"/>
          <w:szCs w:val="24"/>
          <w:lang w:eastAsia="ru-RU"/>
        </w:rPr>
        <w:t xml:space="preserve"> – средства криптографической защиты информации.</w:t>
      </w:r>
    </w:p>
    <w:p w14:paraId="3ED3A4B3"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СЗИ</w:t>
      </w:r>
      <w:r w:rsidRPr="00074D70">
        <w:rPr>
          <w:rFonts w:eastAsia="Times New Roman" w:cs="Times New Roman"/>
          <w:szCs w:val="24"/>
          <w:lang w:eastAsia="ru-RU"/>
        </w:rPr>
        <w:t xml:space="preserve"> - средства защиты информации.</w:t>
      </w:r>
    </w:p>
    <w:p w14:paraId="58624B94"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Нештатная ситуация</w:t>
      </w:r>
      <w:r w:rsidRPr="00074D70">
        <w:rPr>
          <w:rFonts w:eastAsia="Times New Roman" w:cs="Times New Roman"/>
          <w:szCs w:val="24"/>
          <w:lang w:eastAsia="ru-RU"/>
        </w:rPr>
        <w:t xml:space="preserve"> - состояние компонентов, входящих в ИС, отличающееся от штатного режима функционирования, не предусмотренное эксплуатационной документацией, выражающееся в отсутствии предоставляемого пользователям функционала ИС и требующее вмешательства для восстановления штатного функционирования системы.</w:t>
      </w:r>
    </w:p>
    <w:p w14:paraId="4DFA63D3"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ГУ</w:t>
      </w:r>
      <w:r w:rsidRPr="00074D70">
        <w:rPr>
          <w:rFonts w:eastAsia="Times New Roman" w:cs="Times New Roman"/>
          <w:szCs w:val="24"/>
          <w:lang w:eastAsia="ru-RU"/>
        </w:rPr>
        <w:t xml:space="preserve"> </w:t>
      </w:r>
      <w:r w:rsidRPr="00074D70">
        <w:rPr>
          <w:rFonts w:eastAsia="Times New Roman" w:cs="Times New Roman"/>
          <w:b/>
          <w:szCs w:val="24"/>
          <w:lang w:eastAsia="ru-RU"/>
        </w:rPr>
        <w:t>НСО</w:t>
      </w:r>
      <w:r w:rsidRPr="00074D70">
        <w:rPr>
          <w:rFonts w:eastAsia="Times New Roman" w:cs="Times New Roman"/>
          <w:szCs w:val="24"/>
          <w:lang w:eastAsia="ru-RU"/>
        </w:rPr>
        <w:t xml:space="preserve"> – государственные учреждения, подведомственные министерству здравоохранения Новосибирской области (включая филиалы), работающие в ИС.</w:t>
      </w:r>
    </w:p>
    <w:p w14:paraId="19D4878C"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БД ИС</w:t>
      </w:r>
      <w:r w:rsidRPr="00074D70">
        <w:rPr>
          <w:rFonts w:eastAsia="Times New Roman" w:cs="Times New Roman"/>
          <w:szCs w:val="24"/>
          <w:lang w:eastAsia="ru-RU"/>
        </w:rPr>
        <w:t xml:space="preserve"> – базы данных компонентов ИС.</w:t>
      </w:r>
    </w:p>
    <w:p w14:paraId="0960BCEF"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СУБД</w:t>
      </w:r>
      <w:r w:rsidRPr="00074D70">
        <w:rPr>
          <w:rFonts w:eastAsia="Times New Roman" w:cs="Times New Roman"/>
          <w:szCs w:val="24"/>
          <w:lang w:eastAsia="ru-RU"/>
        </w:rPr>
        <w:t xml:space="preserve"> – система управления базами данных.</w:t>
      </w:r>
    </w:p>
    <w:p w14:paraId="5F3CE3B4"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Сервис СУБД</w:t>
      </w:r>
      <w:r w:rsidRPr="00074D70">
        <w:rPr>
          <w:rFonts w:eastAsia="Times New Roman" w:cs="Times New Roman"/>
          <w:szCs w:val="24"/>
          <w:lang w:eastAsia="ru-RU"/>
        </w:rPr>
        <w:t xml:space="preserve"> – СУБД, представляющая собой архитектуру серверов (виртуальных или физических) с установленной средой (операционной системой, сервисами и т.д.), с установленной СУБД и предназначенный для размещения БД ИС.</w:t>
      </w:r>
    </w:p>
    <w:p w14:paraId="3DF86A26"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Сервер СУБД</w:t>
      </w:r>
      <w:r w:rsidRPr="00074D70">
        <w:rPr>
          <w:rFonts w:eastAsia="Times New Roman" w:cs="Times New Roman"/>
          <w:szCs w:val="24"/>
          <w:lang w:eastAsia="ru-RU"/>
        </w:rPr>
        <w:t xml:space="preserve"> — сервер (виртуальный или физический) для установки необходимой среды (операционной системой, сервисами и т.д.), установки СУБД и предназначенный для размещения БД ИС.</w:t>
      </w:r>
    </w:p>
    <w:p w14:paraId="7E0D1402" w14:textId="77777777" w:rsidR="00434B02" w:rsidRPr="00074D70" w:rsidRDefault="00434B02" w:rsidP="00434B02">
      <w:pPr>
        <w:rPr>
          <w:rFonts w:eastAsia="Times New Roman" w:cs="Times New Roman"/>
          <w:szCs w:val="24"/>
          <w:lang w:eastAsia="ru-RU"/>
        </w:rPr>
      </w:pPr>
      <w:r w:rsidRPr="00074D70">
        <w:rPr>
          <w:rFonts w:eastAsia="Times New Roman" w:cs="Times New Roman"/>
          <w:b/>
          <w:szCs w:val="24"/>
          <w:lang w:eastAsia="ru-RU"/>
        </w:rPr>
        <w:t>Экземпляр СУБД</w:t>
      </w:r>
      <w:r w:rsidRPr="00074D70">
        <w:rPr>
          <w:rFonts w:eastAsia="Times New Roman" w:cs="Times New Roman"/>
          <w:szCs w:val="24"/>
          <w:lang w:eastAsia="ru-RU"/>
        </w:rPr>
        <w:t xml:space="preserve"> — выделенный экземпляр СУБД, предоставленный в рамках Сервиса СУБД для размещения БД ИС.</w:t>
      </w:r>
    </w:p>
    <w:p w14:paraId="56C5999F" w14:textId="77777777" w:rsidR="00434B02" w:rsidRPr="00074D70" w:rsidRDefault="00434B02" w:rsidP="00434B02">
      <w:pPr>
        <w:ind w:firstLine="708"/>
        <w:rPr>
          <w:rFonts w:eastAsia="Times New Roman" w:cs="Times New Roman"/>
          <w:szCs w:val="24"/>
          <w:lang w:eastAsia="ru-RU"/>
        </w:rPr>
      </w:pPr>
      <w:r w:rsidRPr="00074D70">
        <w:rPr>
          <w:rFonts w:eastAsia="Times New Roman" w:cs="Times New Roman"/>
          <w:b/>
          <w:szCs w:val="24"/>
          <w:lang w:eastAsia="ru-RU"/>
        </w:rPr>
        <w:t xml:space="preserve">СУЗ </w:t>
      </w:r>
      <w:r w:rsidRPr="00074D70">
        <w:rPr>
          <w:rFonts w:eastAsia="Times New Roman" w:cs="Times New Roman"/>
          <w:szCs w:val="24"/>
          <w:lang w:eastAsia="ru-RU"/>
        </w:rPr>
        <w:t>– автоматизированная система управления запросами технической поддержки.</w:t>
      </w:r>
    </w:p>
    <w:p w14:paraId="75A33D34" w14:textId="77777777" w:rsidR="00434B02" w:rsidRPr="00074D70" w:rsidRDefault="00434B02" w:rsidP="00434B02">
      <w:pPr>
        <w:ind w:firstLine="708"/>
        <w:rPr>
          <w:rFonts w:eastAsia="Times New Roman" w:cs="Times New Roman"/>
          <w:szCs w:val="28"/>
          <w:lang w:eastAsia="ar-SA"/>
        </w:rPr>
      </w:pPr>
      <w:r w:rsidRPr="00074D70">
        <w:rPr>
          <w:rFonts w:eastAsia="Times New Roman" w:cs="Times New Roman"/>
          <w:b/>
          <w:szCs w:val="28"/>
          <w:lang w:eastAsia="ar-SA"/>
        </w:rPr>
        <w:t xml:space="preserve">Рабочее время </w:t>
      </w:r>
      <w:r w:rsidRPr="00074D70">
        <w:rPr>
          <w:rFonts w:eastAsia="Times New Roman" w:cs="Times New Roman"/>
          <w:szCs w:val="28"/>
          <w:lang w:eastAsia="ar-SA"/>
        </w:rPr>
        <w:t xml:space="preserve">– время штатной работы </w:t>
      </w:r>
      <w:r w:rsidRPr="00074D70">
        <w:rPr>
          <w:rFonts w:eastAsia="Times New Roman" w:cs="Times New Roman"/>
          <w:szCs w:val="24"/>
          <w:lang w:eastAsia="ru-RU"/>
        </w:rPr>
        <w:t>ИС</w:t>
      </w:r>
      <w:r w:rsidRPr="00074D70">
        <w:rPr>
          <w:rFonts w:eastAsia="Times New Roman" w:cs="Times New Roman"/>
          <w:szCs w:val="28"/>
          <w:lang w:eastAsia="ar-SA"/>
        </w:rPr>
        <w:t xml:space="preserve"> 24/7/365(366).</w:t>
      </w:r>
    </w:p>
    <w:p w14:paraId="126FE8EF" w14:textId="77777777" w:rsidR="00434B02" w:rsidRPr="00074D70" w:rsidRDefault="00434B02" w:rsidP="00434B02">
      <w:pPr>
        <w:ind w:firstLine="708"/>
        <w:rPr>
          <w:rFonts w:eastAsia="Times New Roman" w:cs="Times New Roman"/>
          <w:szCs w:val="28"/>
          <w:lang w:eastAsia="ar-SA"/>
        </w:rPr>
      </w:pPr>
      <w:r w:rsidRPr="00074D70">
        <w:rPr>
          <w:rFonts w:eastAsia="Times New Roman" w:cs="Times New Roman"/>
          <w:b/>
          <w:szCs w:val="28"/>
          <w:lang w:eastAsia="ar-SA"/>
        </w:rPr>
        <w:t>Время повышенной нагрузки</w:t>
      </w:r>
      <w:r w:rsidRPr="00074D70">
        <w:rPr>
          <w:rFonts w:eastAsia="Times New Roman" w:cs="Times New Roman"/>
          <w:szCs w:val="28"/>
          <w:lang w:eastAsia="ar-SA"/>
        </w:rPr>
        <w:t xml:space="preserve"> - время активной работы большинства пользователей </w:t>
      </w:r>
      <w:r w:rsidRPr="00074D70">
        <w:rPr>
          <w:rFonts w:eastAsia="Times New Roman" w:cs="Times New Roman"/>
          <w:szCs w:val="24"/>
          <w:lang w:eastAsia="ru-RU"/>
        </w:rPr>
        <w:t>ИС</w:t>
      </w:r>
      <w:r w:rsidRPr="00074D70">
        <w:rPr>
          <w:rFonts w:eastAsia="Times New Roman" w:cs="Times New Roman"/>
          <w:szCs w:val="28"/>
          <w:lang w:eastAsia="ar-SA"/>
        </w:rPr>
        <w:t xml:space="preserve"> с 7:30 до 20:00.</w:t>
      </w:r>
    </w:p>
    <w:p w14:paraId="6A47C1CF" w14:textId="77777777" w:rsidR="00434B02" w:rsidRPr="00074D70" w:rsidRDefault="00434B02" w:rsidP="00434B02">
      <w:pPr>
        <w:rPr>
          <w:rFonts w:eastAsia="Times New Roman" w:cs="Times New Roman"/>
          <w:szCs w:val="28"/>
          <w:lang w:eastAsia="ar-SA"/>
        </w:rPr>
      </w:pPr>
    </w:p>
    <w:p w14:paraId="5DE309C0" w14:textId="77777777" w:rsidR="00434B02" w:rsidRPr="00074D70" w:rsidRDefault="00434B02" w:rsidP="00434B02">
      <w:pPr>
        <w:rPr>
          <w:rFonts w:eastAsia="Times New Roman" w:cs="Times New Roman"/>
          <w:szCs w:val="24"/>
          <w:lang w:eastAsia="ru-RU"/>
        </w:rPr>
      </w:pPr>
    </w:p>
    <w:p w14:paraId="69F9E5A3" w14:textId="77777777" w:rsidR="00434B02" w:rsidRPr="00074D70" w:rsidRDefault="00434B02" w:rsidP="00434B02">
      <w:pPr>
        <w:jc w:val="center"/>
        <w:rPr>
          <w:rFonts w:eastAsia="Times New Roman" w:cs="Times New Roman"/>
          <w:b/>
          <w:szCs w:val="24"/>
          <w:lang w:eastAsia="ru-RU"/>
        </w:rPr>
      </w:pPr>
      <w:r w:rsidRPr="00074D70">
        <w:rPr>
          <w:rFonts w:eastAsia="Times New Roman" w:cs="Times New Roman"/>
          <w:b/>
          <w:szCs w:val="24"/>
          <w:lang w:eastAsia="ru-RU"/>
        </w:rPr>
        <w:t>3. Ответственность сторон.</w:t>
      </w:r>
    </w:p>
    <w:p w14:paraId="32EB84B8" w14:textId="77777777" w:rsidR="00434B02" w:rsidRPr="00074D70" w:rsidRDefault="00434B02" w:rsidP="00434B02">
      <w:pPr>
        <w:rPr>
          <w:rFonts w:eastAsia="Times New Roman" w:cs="Times New Roman"/>
          <w:szCs w:val="24"/>
          <w:lang w:eastAsia="ru-RU"/>
        </w:rPr>
      </w:pPr>
    </w:p>
    <w:p w14:paraId="104F4CE8"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3.1. Минздрав НСО или Уполномоченная организация, обеспечивает реализацию следующих мероприятий:</w:t>
      </w:r>
    </w:p>
    <w:p w14:paraId="4D460D63"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xml:space="preserve"> - на основании запросов, поступающих от ГУ НСО, определяет права пользователей на доступ к ИС;</w:t>
      </w:r>
    </w:p>
    <w:p w14:paraId="137C7625"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предоставляет сервис авторизации и аутентификации пользователей ИС;</w:t>
      </w:r>
    </w:p>
    <w:p w14:paraId="28CD217D"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осуществляет установку, обновление и настройку серверного ПО в ЦОД МИАЦ;</w:t>
      </w:r>
    </w:p>
    <w:p w14:paraId="608A8D27"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организует первую линию методической и технической поддержки сервиса авторизации и аутентификации пользователей ИС;</w:t>
      </w:r>
    </w:p>
    <w:p w14:paraId="3E55FBB7"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разрабатывает перечень рекомендаций по формированию расписания резервного копирования и хранения копий компонентов ИС в ЦОД НСО;</w:t>
      </w:r>
    </w:p>
    <w:p w14:paraId="03A68090"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организует разработку регламентов работы пользователей ГУ НСО в ИС;</w:t>
      </w:r>
    </w:p>
    <w:p w14:paraId="259EC910"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обеспечивает функционирование защищенной сети ViPNet № 3907 (сеть МИАЦ НСО), построенной на оборудовании и технологиях VipNet [Custom] (ОАО «Инфотекс» г. Москва).</w:t>
      </w:r>
    </w:p>
    <w:p w14:paraId="57943FDB"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3.2. ГКУ НСО «ЦЦТ НСО» обеспечивает реализацию следующих мероприятий:</w:t>
      </w:r>
    </w:p>
    <w:p w14:paraId="6D62949D"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совместно с ЦИТ НСО и ЦЗИ НСО определяет организационные и организационно-технические меры защиты ИС в ЦОД НСО;</w:t>
      </w:r>
    </w:p>
    <w:p w14:paraId="79EC45FD"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инициирует мероприятия по корректировке схемы резервного копирования;</w:t>
      </w:r>
    </w:p>
    <w:p w14:paraId="7845FDF5"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инициирует запрос на восстановление данных ИС в ЦОД НСО, при получении положительного решения Минздрава НСО.</w:t>
      </w:r>
    </w:p>
    <w:p w14:paraId="302C945E"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3.3. ГБУ НСО «ЦИТ НСО» обеспечивает реализацию следующих мероприятий:</w:t>
      </w:r>
    </w:p>
    <w:p w14:paraId="3944B76F"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осуществляет установку, обновление и настройку серверного ПО в ЦОД НСО;</w:t>
      </w:r>
    </w:p>
    <w:p w14:paraId="1C3DFCA3"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организует предоставление каналов связи в целях обеспечения доступа ГУ НСО к ИС в ЦОД НСО, ЦОД МИАЦ, в том числе предоставление доступа ГУ НСО в сеть Интернет, по согласованию с Минздравом НСО или Уполномоченной организацией;</w:t>
      </w:r>
    </w:p>
    <w:p w14:paraId="1111AE7E"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предоставляет вычислительные мощности и пространство хранения данных для размещения ИС в ЦОД НСО;</w:t>
      </w:r>
    </w:p>
    <w:p w14:paraId="6E5FD0DE"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определяет объем требуемых для эксплуатации ИС вычислительных мощностей, пространства хранения данных, пространства хранения резервных копий на основе данных мониторинга нагрузки компонентов ИС в ЦОД НСО;</w:t>
      </w:r>
    </w:p>
    <w:p w14:paraId="6CDCBE38"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xml:space="preserve">- обеспечивает сервис резервного копирования ИС в ЦОД НСО; </w:t>
      </w:r>
    </w:p>
    <w:p w14:paraId="6B7A67FF"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осуществляет восстановление данных ИС в ЦОД НСО из резервной копии по решению Минздрава НСО;</w:t>
      </w:r>
    </w:p>
    <w:p w14:paraId="51F49301"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организует проверку пригодности для восстановления резервных копий компонентов ИС;</w:t>
      </w:r>
    </w:p>
    <w:p w14:paraId="2EB86076"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осуществляет мониторинг нагрузки (по запросу Минздрава НСО) среды передачи данных от ГУ НСО до компонентов ИС, размещенных в ЦОД НСО ЦОД МИАЦ;</w:t>
      </w:r>
    </w:p>
    <w:p w14:paraId="72595333"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организует управление сервером СУБД, экземпляром СУБД (в соответствии с имеющимися правами) в ЦОД НСО.</w:t>
      </w:r>
    </w:p>
    <w:p w14:paraId="67D9BE8A"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3.4. ГБУ НСО «ЦЗИ НСО» обеспечивает реализацию следующих мероприятий:</w:t>
      </w:r>
    </w:p>
    <w:p w14:paraId="276FAD72"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управляет сетевыми и прикладными СЗИ в ЦОД НСО;</w:t>
      </w:r>
    </w:p>
    <w:p w14:paraId="025DA4D1"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обеспечивает антивирусную защиту компонентов ИС, расположенных в ЦОД НСО;</w:t>
      </w:r>
    </w:p>
    <w:p w14:paraId="5D889474"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обеспечивает функционирование защищенной сети ViPNet № 985 (сеть Правительства Новосибирской области), построенной на оборудовании и технологиях VipNet [Custom] (ОАО «Инфотекс» г. Москва).</w:t>
      </w:r>
    </w:p>
    <w:p w14:paraId="5BB41EA0"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3.5. </w:t>
      </w:r>
      <w:r w:rsidRPr="00074D70">
        <w:rPr>
          <w:rFonts w:eastAsia="Calibri" w:cs="Times New Roman"/>
          <w:szCs w:val="24"/>
          <w:u w:val="single"/>
          <w:lang w:eastAsia="ar-SA"/>
        </w:rPr>
        <w:t>Исполнитель</w:t>
      </w:r>
      <w:r w:rsidRPr="00074D70">
        <w:rPr>
          <w:rFonts w:eastAsia="Calibri" w:cs="Times New Roman"/>
          <w:color w:val="000000"/>
          <w:szCs w:val="28"/>
          <w:lang w:eastAsia="ar-SA"/>
        </w:rPr>
        <w:t>, обеспечивает</w:t>
      </w:r>
      <w:r w:rsidRPr="00074D70">
        <w:rPr>
          <w:rFonts w:eastAsia="Times New Roman" w:cs="Times New Roman"/>
          <w:szCs w:val="24"/>
          <w:lang w:eastAsia="ru-RU"/>
        </w:rPr>
        <w:t xml:space="preserve"> реализацию следующих мероприятий:</w:t>
      </w:r>
    </w:p>
    <w:p w14:paraId="2807D3F7"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поддерживает в актуальном состоянии операционные системы и необходимое для функционирования ИС программного обеспечения на виртуальных машинах ИС, с целью устранения уязвимостей и снижения вероятности программных сбоев.</w:t>
      </w:r>
    </w:p>
    <w:p w14:paraId="4F5B7D87"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настраивает операционную систему и необходимое для функционирования ИС программное обеспечение на виртуальных машинах ИС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ИС аппаратных ресурсах.</w:t>
      </w:r>
    </w:p>
    <w:p w14:paraId="03EB72DF"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устраняет все возникающие сбои и ошибки в ИС, в том числе посредством обеспечения настроек ИС и внесения изменений в программный код ИС (разработка скриптов, патчей), настройки и обновления операционной системы виртуальных машин ИС, а также необходимого для функционирования ИС программного обеспечения, установленного внутри виртуальных машин ИС;</w:t>
      </w:r>
    </w:p>
    <w:p w14:paraId="7AA28BC8"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обеспечивает совместимость ИС с последними актуальными на время действия Контракта версиями клиентских операционных систем, в том числе Microsoft Windows 7 и выше, Альт СП (Альт 8 СП), iOS 9 и выше;</w:t>
      </w:r>
    </w:p>
    <w:p w14:paraId="48D96F64"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поддерживает в работоспособном состоянии Компоненты ИС и Сервисы интеграции (перечисленные в Таблице 1) находящиеся в промышленной эксплуатации на момент заключения Контракта;</w:t>
      </w:r>
    </w:p>
    <w:p w14:paraId="5893335B"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осуществляет передачу Функциональному заказчику и Уполномоченной организации новых версий программного обеспечения, обновлений и патчей, выпущенных в связи с исправлением выявленных в ИС ошибок, также исходных кодов и инструкций по их установке на съемном носителе информации;</w:t>
      </w:r>
    </w:p>
    <w:p w14:paraId="222616B5"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осуществляет сбор и консолидацию данных обо всех программных ошибках, возникающих при работе Пользователей с ИС, а также иных сбоях, ограничивающих возможность полнофункционального использования ИС в ГУЗ НСО, а также их устранение, в том числе посредством внесения изменений в программный код (разработка скриптов, патчей) и предоставления Функциональному Заказчику и Уполномоченной организации скриптов и патчей при изменении программного кода (информация предоставляется по запросу Функционального Заказчика и Уполномоченной организации);</w:t>
      </w:r>
    </w:p>
    <w:p w14:paraId="2A41DFC4"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устраняет программными средствами ошибки или иные сбои при работе ИС, включая их исправление путем поддержки функционала в актуальном состоянии;</w:t>
      </w:r>
    </w:p>
    <w:p w14:paraId="3C323D04"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оказывает услуги по технической поддержке ИС (Уровень 2, 3): обеспечение исполнения запросов по устранению ошибок от Минздрава НСО или Уполномоченной организации согласно Регламенту методологической поддержки пользователей по работе с Компонентами ИС и Сервисами интеграции;</w:t>
      </w:r>
    </w:p>
    <w:p w14:paraId="6E5BA1FC" w14:textId="77777777" w:rsidR="00434B02" w:rsidRPr="00074D70" w:rsidRDefault="00434B02" w:rsidP="00434B02">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в случае аварийной ситуации обеспечивает удаленное техническое сопровождение на уровне ЦОД Правительства НСО круглосуточно, без выходных.</w:t>
      </w:r>
    </w:p>
    <w:p w14:paraId="4C623117" w14:textId="77777777" w:rsidR="00434B02" w:rsidRPr="00074D70" w:rsidRDefault="00434B02" w:rsidP="00434B02">
      <w:pPr>
        <w:rPr>
          <w:rFonts w:eastAsia="Times New Roman" w:cs="Times New Roman"/>
          <w:szCs w:val="24"/>
          <w:lang w:eastAsia="ru-RU"/>
        </w:rPr>
      </w:pPr>
      <w:r w:rsidRPr="00074D70">
        <w:rPr>
          <w:rFonts w:eastAsia="Times New Roman" w:cs="Times New Roman"/>
          <w:szCs w:val="24"/>
          <w:lang w:eastAsia="ru-RU"/>
        </w:rPr>
        <w:t xml:space="preserve">3.6. Участники сопровождения МИС НСО: </w:t>
      </w:r>
    </w:p>
    <w:p w14:paraId="6E021299" w14:textId="77777777" w:rsidR="00434B02" w:rsidRPr="00074D70" w:rsidRDefault="00434B02" w:rsidP="00434B02">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обеспечивают проведение возможных мероприятий по оптимизации работы компонентов ИС, поиску и устранению причин сбоев в работе ИС;</w:t>
      </w:r>
    </w:p>
    <w:p w14:paraId="60907037" w14:textId="77777777" w:rsidR="00434B02" w:rsidRPr="00074D70" w:rsidRDefault="00434B02" w:rsidP="00434B02">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обеспечивают бесперебойную сетевую связанность на базе защищенных сетей в целях обеспечения доступа ГУ НСО к компонентам ИС, размещенным в ЦОД НСО и ЦОД МИАЦ;</w:t>
      </w:r>
    </w:p>
    <w:p w14:paraId="202DD8E8" w14:textId="77777777" w:rsidR="00434B02" w:rsidRPr="00074D70" w:rsidRDefault="00434B02" w:rsidP="00434B02">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организовывают проведение мероприятий по доработке и развитию компонентов ИС.</w:t>
      </w:r>
    </w:p>
    <w:p w14:paraId="19E6F77A" w14:textId="77777777" w:rsidR="00434B02" w:rsidRPr="00074D70" w:rsidRDefault="00434B02" w:rsidP="00434B02">
      <w:pPr>
        <w:rPr>
          <w:rFonts w:eastAsia="Times New Roman" w:cs="Times New Roman"/>
          <w:szCs w:val="24"/>
          <w:lang w:eastAsia="ru-RU"/>
        </w:rPr>
      </w:pPr>
    </w:p>
    <w:p w14:paraId="4CB0C9D4" w14:textId="77777777" w:rsidR="00434B02" w:rsidRPr="00074D70" w:rsidRDefault="00434B02" w:rsidP="00434B02">
      <w:pPr>
        <w:jc w:val="center"/>
        <w:rPr>
          <w:rFonts w:eastAsia="Times New Roman" w:cs="Times New Roman"/>
          <w:b/>
          <w:szCs w:val="28"/>
          <w:lang w:eastAsia="ar-SA"/>
        </w:rPr>
      </w:pPr>
      <w:r w:rsidRPr="00074D70">
        <w:rPr>
          <w:rFonts w:eastAsia="Times New Roman" w:cs="Times New Roman"/>
          <w:b/>
          <w:szCs w:val="28"/>
          <w:lang w:eastAsia="ar-SA"/>
        </w:rPr>
        <w:t>4. Технические работы и обновления компонентов ИС.</w:t>
      </w:r>
    </w:p>
    <w:p w14:paraId="353BA0EF" w14:textId="77777777" w:rsidR="00434B02" w:rsidRPr="00074D70" w:rsidRDefault="00434B02" w:rsidP="00434B02">
      <w:pPr>
        <w:jc w:val="center"/>
        <w:rPr>
          <w:rFonts w:eastAsia="Times New Roman" w:cs="Times New Roman"/>
          <w:b/>
          <w:szCs w:val="28"/>
          <w:lang w:eastAsia="ar-SA"/>
        </w:rPr>
      </w:pPr>
    </w:p>
    <w:p w14:paraId="4B99BF46"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4.1. Для ИС во время повышенной нагрузки проведение плановых работ, связанных с установкой обновлений Серверного ПО, средств CЗИ, СКЗИ, иных плановых работ, влекущие остановку ИС, и/или ограничение доступа к ИС не предусмотрено. </w:t>
      </w:r>
    </w:p>
    <w:p w14:paraId="644BC116"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4.2. Время плановых работ и обслуживания ИС определяется в соответствии с настоящим Регламентом.</w:t>
      </w:r>
    </w:p>
    <w:p w14:paraId="493B4EF8"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4.3. В случае, если по инициативе одного из Участников сопровождения ИС требуется провести плановые работы, связанные с временной остановкой ИС, и/или ограничением доступа к ИС, установкой обновления Серверного ПО, средств CЗИ, СКЗИ, и/или иные плановые работы инициатор проведения работ не менее чем за 5 рабочих дней до начала работ </w:t>
      </w:r>
      <w:r w:rsidRPr="00074D70">
        <w:rPr>
          <w:rFonts w:eastAsia="Times New Roman" w:cs="Times New Roman"/>
          <w:szCs w:val="24"/>
          <w:lang w:eastAsia="ar-SA"/>
        </w:rPr>
        <w:t>уведомляет всех Участников сопровождения ИС по списку письмом по электронной почте, или посредством чатов оперативного реагирования</w:t>
      </w:r>
      <w:r w:rsidRPr="00074D70">
        <w:rPr>
          <w:rFonts w:eastAsia="Times New Roman" w:cs="Times New Roman"/>
          <w:szCs w:val="28"/>
          <w:lang w:eastAsia="ar-SA"/>
        </w:rPr>
        <w:t xml:space="preserve"> уведомляет (работы могут быть проведены Исполнителем до истечения 5 рабочих дней по согласованию с участниками сопровождения).</w:t>
      </w:r>
    </w:p>
    <w:p w14:paraId="0351621B"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4.4. Список рассылки для оповещения Участников сопровождения ИС о событиях эксплуатации ИС формирует Минздрав НСО по представлению Участников сопровождения ИС. Техническая реализация рассылки осуществляется Исполнителем, либо ГКУ НСО «ЦЦТ НСО» средствами системы электронной почты Правительства Новосибирской области.</w:t>
      </w:r>
    </w:p>
    <w:p w14:paraId="642D4966"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4.5. Минздрав НСО вправе перенести сроки проведения плановых работ на срок не более 14-ти календарных дней, по согласованию с ГКУ НСО «ЦЦТ НСО». Уведомление о решении отправляется Участникам сопровождения ИС по списку письмом по электронной почте. </w:t>
      </w:r>
    </w:p>
    <w:p w14:paraId="3865B29D"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4.6. В случае необходимости осуществить внеплановые работы, связанные с временной остановкой ИС, ограничением доступа к ИС, установкой обновления Серверного ПО, средств СКЗИ, СЗИ, и/или иные внеплановые работы, в том числе во Время повышенной нагрузки согласно разделу 5 настоящего Регламента, инициатор установки уведомляет Участников сопровождения ИС по списку письмом по электронной почте, </w:t>
      </w:r>
      <w:r w:rsidRPr="00074D70">
        <w:rPr>
          <w:rFonts w:eastAsia="Times New Roman" w:cs="Times New Roman"/>
          <w:szCs w:val="24"/>
          <w:lang w:eastAsia="ar-SA"/>
        </w:rPr>
        <w:t>или посредством чатов оперативного реагирования</w:t>
      </w:r>
      <w:r w:rsidRPr="00074D70">
        <w:rPr>
          <w:rFonts w:eastAsia="Times New Roman" w:cs="Times New Roman"/>
          <w:szCs w:val="28"/>
          <w:lang w:eastAsia="ar-SA"/>
        </w:rPr>
        <w:t>.</w:t>
      </w:r>
    </w:p>
    <w:p w14:paraId="3081F260"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4.7. Участники сопровождения ИС должны разослать уведомление о проведении внеплановых работ посредством электронной почты или посредством</w:t>
      </w:r>
      <w:r w:rsidRPr="00074D70">
        <w:rPr>
          <w:rFonts w:eastAsia="Times New Roman" w:cs="Times New Roman"/>
          <w:szCs w:val="24"/>
          <w:lang w:eastAsia="ar-SA"/>
        </w:rPr>
        <w:t xml:space="preserve"> чатов оперативного реагирования</w:t>
      </w:r>
      <w:r w:rsidRPr="00074D70">
        <w:rPr>
          <w:rFonts w:eastAsia="Times New Roman" w:cs="Times New Roman"/>
          <w:szCs w:val="28"/>
          <w:lang w:eastAsia="ar-SA"/>
        </w:rPr>
        <w:t>, посредством внутрисистемных уведомлений ИС для пользователей ГУ НСО в случаях возникновения угрозы прекращения доступа пользователей к ИС, в связи со срочной необходимостью внести изменения в функциональность ИС.</w:t>
      </w:r>
    </w:p>
    <w:p w14:paraId="043C0F57"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4.8. Минздрав НСО, ГКУ НСО «ЦЦТ НСО» в течение 30 минут с момента отправки уведомления согласовывает проведение внеплановых работ либо назначает иное время проведение внеплановых работ.</w:t>
      </w:r>
    </w:p>
    <w:p w14:paraId="0F253481"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4.9. В случае, если представители Минздрава НСО и ГКУ НСО «ЦЦТ НСО» в течение 30 минут не ответил на электронное письмо, сообщения в чатах оперативного взаимодействия или телефонный звонок, инициатор вправе приступить к выполнению работ только в случаях возникновения угрозы целостности и сохранности данных, обрабатываемых в ИС, уведомив пользователей ГУ НСО посредством внутрисистемных сообщений ИС.</w:t>
      </w:r>
    </w:p>
    <w:p w14:paraId="215BFFAC"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4.10. Уведомление о проведении плановых работ, направленное по электронной почте, </w:t>
      </w:r>
      <w:r w:rsidRPr="00074D70">
        <w:rPr>
          <w:rFonts w:eastAsia="Times New Roman" w:cs="Times New Roman"/>
          <w:szCs w:val="24"/>
          <w:lang w:eastAsia="ar-SA"/>
        </w:rPr>
        <w:t>или посредством чатов оперативного реагирования</w:t>
      </w:r>
      <w:r w:rsidRPr="00074D70">
        <w:rPr>
          <w:rFonts w:eastAsia="Times New Roman" w:cs="Times New Roman"/>
          <w:szCs w:val="28"/>
          <w:lang w:eastAsia="ar-SA"/>
        </w:rPr>
        <w:t xml:space="preserve"> должно содержать следующую информацию:</w:t>
      </w:r>
    </w:p>
    <w:p w14:paraId="616C35E9"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4.10.1. Время начала работ, планируемое время окончания работ, планируемое время перерыва в доступности ИС.</w:t>
      </w:r>
    </w:p>
    <w:p w14:paraId="0F5D0FFA"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4.10.2. Краткое описание проводимых работ.</w:t>
      </w:r>
    </w:p>
    <w:p w14:paraId="003AA59E"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4.10.3. Требования к выполнению внепланового резервного копирования ИС (информацию о задаче резервного копирования, которую необходимо выполнить внепланово, сроке хранения внеплановой резервной копии не более одного месяца).</w:t>
      </w:r>
    </w:p>
    <w:p w14:paraId="64F04FED"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4.11. Установку обновлений Серверного ПО ИС осуществляет Исполнитель, в том числе с привлечением ГБУ НСО «ЦИТ НСО».</w:t>
      </w:r>
    </w:p>
    <w:p w14:paraId="72371368"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4.12. В состав пакета обновлений прикладного программного обеспечения ИС входит:</w:t>
      </w:r>
    </w:p>
    <w:p w14:paraId="45F082FA"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4.12.1. Полный инсталляционный пакет обновления прикладного программного обеспечения ИС.</w:t>
      </w:r>
    </w:p>
    <w:p w14:paraId="36DD96F3"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4.12.2. Подробная инструкция по установке ИС, включающая: версию, требования к техническим средствам и программному обеспечению необходимому для установки ИС, описание последовательности действий по установке, включая действия по подготовке Серверного ПО ИС и выделением обязательных (критичных) действий при установке, со снимками (скриншот) экрана при необходимости.</w:t>
      </w:r>
    </w:p>
    <w:p w14:paraId="6DF4B1DB"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4.12.3. Сопроводительная документация (руководства пользователя и администратора и т.п.).</w:t>
      </w:r>
    </w:p>
    <w:p w14:paraId="5F5806A2"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4.13. Перед применением на продуктивную копию ИС планового обновления Серверного ПО, программных средств защиты информации, обновления должны пройти предварительную проверку на тестовой копии ИС.</w:t>
      </w:r>
    </w:p>
    <w:p w14:paraId="4F035A3B" w14:textId="77777777" w:rsidR="00434B02" w:rsidRPr="00074D70" w:rsidRDefault="00434B02" w:rsidP="00434B02">
      <w:pPr>
        <w:jc w:val="center"/>
        <w:rPr>
          <w:rFonts w:eastAsia="Times New Roman" w:cs="Times New Roman"/>
          <w:b/>
          <w:szCs w:val="28"/>
          <w:lang w:eastAsia="ar-SA"/>
        </w:rPr>
      </w:pPr>
      <w:r w:rsidRPr="00074D70">
        <w:rPr>
          <w:rFonts w:eastAsia="Times New Roman" w:cs="Times New Roman"/>
          <w:b/>
          <w:szCs w:val="28"/>
          <w:lang w:eastAsia="ar-SA"/>
        </w:rPr>
        <w:t>5. Резервное копирование и восстановление данных.</w:t>
      </w:r>
    </w:p>
    <w:p w14:paraId="4EA95A0E" w14:textId="77777777" w:rsidR="00434B02" w:rsidRPr="00074D70" w:rsidRDefault="00434B02" w:rsidP="00434B02">
      <w:pPr>
        <w:jc w:val="center"/>
        <w:rPr>
          <w:rFonts w:eastAsia="Times New Roman" w:cs="Times New Roman"/>
          <w:b/>
          <w:szCs w:val="28"/>
          <w:lang w:eastAsia="ar-SA"/>
        </w:rPr>
      </w:pPr>
    </w:p>
    <w:p w14:paraId="51F0B602"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5.1. Резервное копирование ИС осуществляется в соответствии технологическими картами, в которых закреплен перечень виртуальных машин и расписание резервного копирования.</w:t>
      </w:r>
    </w:p>
    <w:p w14:paraId="1A834C49"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5.2. Восстановление данных ИС из резервной копии в продуктивной среде осуществляется на основании письма Минздрава НСО в адрес ГКУ НСО «ЦЦТ НСО», мероприятия по восстановлению данных ИС осуществляет ГБУ НСО «ЦИТ НСО».</w:t>
      </w:r>
    </w:p>
    <w:p w14:paraId="3A125307"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5.3. Периодичность проверки пригодности для восстановления резервных копий продуктивной среды ИС – не менее одной резервной копии раз в квартал. </w:t>
      </w:r>
    </w:p>
    <w:p w14:paraId="6C080A75"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5.4. О результатах проверки пригодности для восстановления резервной копии ГКУ НСО «ЦЦТ НСО» информирует письмом Минздрав НСО. </w:t>
      </w:r>
    </w:p>
    <w:p w14:paraId="0B861F52"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5.5. Для проведения проверки пригодности для восстановления резервных копий ГКУ НСО «ЦЦТ НСО» выделяет аппаратные ресурсы ЦОД НСО на срок не более 72 часов</w:t>
      </w:r>
    </w:p>
    <w:p w14:paraId="336C4729" w14:textId="77777777" w:rsidR="00434B02" w:rsidRPr="00074D70" w:rsidRDefault="00434B02" w:rsidP="00434B02">
      <w:pPr>
        <w:rPr>
          <w:rFonts w:eastAsia="Times New Roman" w:cs="Times New Roman"/>
          <w:b/>
          <w:szCs w:val="28"/>
          <w:lang w:eastAsia="ar-SA"/>
        </w:rPr>
      </w:pPr>
      <w:r w:rsidRPr="00074D70">
        <w:rPr>
          <w:rFonts w:eastAsia="Times New Roman" w:cs="Times New Roman"/>
          <w:b/>
          <w:szCs w:val="28"/>
          <w:lang w:eastAsia="ar-SA"/>
        </w:rPr>
        <w:t>6. Взаимодействие Участников сопровождения ИС</w:t>
      </w:r>
      <w:r w:rsidRPr="00074D70">
        <w:rPr>
          <w:rFonts w:eastAsia="Times New Roman" w:cs="Times New Roman"/>
          <w:szCs w:val="28"/>
          <w:lang w:eastAsia="ar-SA"/>
        </w:rPr>
        <w:t xml:space="preserve"> </w:t>
      </w:r>
      <w:r w:rsidRPr="00074D70">
        <w:rPr>
          <w:rFonts w:eastAsia="Times New Roman" w:cs="Times New Roman"/>
          <w:b/>
          <w:szCs w:val="28"/>
          <w:lang w:eastAsia="ar-SA"/>
        </w:rPr>
        <w:t>при Нештатных ситуациях.</w:t>
      </w:r>
    </w:p>
    <w:p w14:paraId="5BF2B67A" w14:textId="77777777" w:rsidR="00434B02" w:rsidRPr="00074D70" w:rsidRDefault="00434B02" w:rsidP="00434B02">
      <w:pPr>
        <w:rPr>
          <w:rFonts w:eastAsia="Times New Roman" w:cs="Times New Roman"/>
          <w:szCs w:val="28"/>
          <w:lang w:eastAsia="ar-SA"/>
        </w:rPr>
      </w:pPr>
    </w:p>
    <w:p w14:paraId="094F4436"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6.1. В случае возникновения Нештатной ситуации необходимо немедленно при обнаружении данного факта одним из Участников сопровождения ИС проинформировать Минздрав НСО и остальных Участников сопровождения ИС, а также сотрудников первой линии технической поддержки, при этом Участники сопровождения ИС должны принять все меры по устранению и предотвращению Нештатной ситуации.</w:t>
      </w:r>
    </w:p>
    <w:p w14:paraId="40F86F95"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 xml:space="preserve">6.2. Учет Нештатных ситуаций ведется ГКУ НСО «ЦЦТ НСО» в общем «Журнале учета Нештатных ситуаций», в которых должны быть отражены следующие параметры Нештатной ситуации: дата и время возникновения, кратко изложенная суть проблемы, краткое описание принятых мер по ее разрешению, дата и время разрешения Нештатной ситуации, итоговая длительность Нештатной ситуации. </w:t>
      </w:r>
    </w:p>
    <w:p w14:paraId="15DD882A" w14:textId="77777777" w:rsidR="00434B02" w:rsidRPr="00074D70" w:rsidRDefault="00434B02" w:rsidP="00434B02">
      <w:pPr>
        <w:rPr>
          <w:rFonts w:eastAsia="Times New Roman" w:cs="Times New Roman"/>
          <w:szCs w:val="28"/>
          <w:lang w:eastAsia="ar-SA"/>
        </w:rPr>
      </w:pPr>
      <w:r w:rsidRPr="00074D70">
        <w:rPr>
          <w:rFonts w:eastAsia="Times New Roman" w:cs="Times New Roman"/>
          <w:szCs w:val="28"/>
          <w:lang w:eastAsia="ar-SA"/>
        </w:rPr>
        <w:t>6.3. Участники сопровождения ИС по запросу обязуются передавать ГКУ НСО «ЦЦТ НСО» всю необходимую техническую информацию, связанную с Нештатной ситуацией.</w:t>
      </w:r>
    </w:p>
    <w:p w14:paraId="6EBD6F59" w14:textId="77777777" w:rsidR="00434B02" w:rsidRPr="00074D70" w:rsidRDefault="00434B02" w:rsidP="00434B02">
      <w:pPr>
        <w:jc w:val="center"/>
        <w:rPr>
          <w:rFonts w:eastAsia="Times New Roman" w:cs="Times New Roman"/>
          <w:b/>
          <w:szCs w:val="28"/>
          <w:lang w:eastAsia="ar-SA"/>
        </w:rPr>
      </w:pPr>
      <w:r w:rsidRPr="00074D70">
        <w:rPr>
          <w:rFonts w:eastAsia="Times New Roman" w:cs="Times New Roman"/>
          <w:b/>
          <w:szCs w:val="28"/>
          <w:lang w:eastAsia="ar-SA"/>
        </w:rPr>
        <w:t>7. Адреса электронной почты и контактные телефоны для взаимодействия.</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8"/>
        <w:gridCol w:w="3542"/>
        <w:gridCol w:w="3115"/>
      </w:tblGrid>
      <w:tr w:rsidR="00434B02" w:rsidRPr="00074D70" w14:paraId="7B54DB73" w14:textId="77777777" w:rsidTr="009D7071">
        <w:tc>
          <w:tcPr>
            <w:tcW w:w="2688" w:type="dxa"/>
          </w:tcPr>
          <w:p w14:paraId="74659D18"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Участники сопровождения ИС</w:t>
            </w:r>
          </w:p>
        </w:tc>
        <w:tc>
          <w:tcPr>
            <w:tcW w:w="3542" w:type="dxa"/>
          </w:tcPr>
          <w:p w14:paraId="794893FB"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e-mail</w:t>
            </w:r>
          </w:p>
        </w:tc>
        <w:tc>
          <w:tcPr>
            <w:tcW w:w="3115" w:type="dxa"/>
          </w:tcPr>
          <w:p w14:paraId="70620488"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Телефон</w:t>
            </w:r>
          </w:p>
        </w:tc>
      </w:tr>
      <w:tr w:rsidR="00434B02" w:rsidRPr="00074D70" w14:paraId="26259414" w14:textId="77777777" w:rsidTr="009D7071">
        <w:tc>
          <w:tcPr>
            <w:tcW w:w="2688" w:type="dxa"/>
          </w:tcPr>
          <w:p w14:paraId="0173C956"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МИНЗДРАВ НСО</w:t>
            </w:r>
          </w:p>
        </w:tc>
        <w:tc>
          <w:tcPr>
            <w:tcW w:w="3542" w:type="dxa"/>
          </w:tcPr>
          <w:p w14:paraId="51FF93C6" w14:textId="77777777" w:rsidR="00434B02" w:rsidRPr="00074D70" w:rsidRDefault="00BA31E6" w:rsidP="009D7071">
            <w:pPr>
              <w:ind w:firstLine="0"/>
              <w:jc w:val="center"/>
              <w:rPr>
                <w:szCs w:val="24"/>
                <w:lang w:eastAsia="ar-SA"/>
              </w:rPr>
            </w:pPr>
            <w:hyperlink r:id="rId79">
              <w:r w:rsidR="00434B02" w:rsidRPr="00074D70">
                <w:rPr>
                  <w:rFonts w:eastAsia="Times New Roman" w:cs="Times New Roman"/>
                  <w:color w:val="0000FF"/>
                  <w:szCs w:val="24"/>
                  <w:u w:val="single"/>
                  <w:lang w:val="en-US" w:eastAsia="ar-SA"/>
                </w:rPr>
                <w:t>orit</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nso</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ru</w:t>
              </w:r>
            </w:hyperlink>
            <w:r w:rsidR="00434B02" w:rsidRPr="00074D70">
              <w:rPr>
                <w:rFonts w:eastAsia="Times New Roman" w:cs="Times New Roman"/>
                <w:szCs w:val="24"/>
                <w:lang w:eastAsia="ar-SA"/>
              </w:rPr>
              <w:t>,</w:t>
            </w:r>
          </w:p>
          <w:p w14:paraId="54D50139" w14:textId="77777777" w:rsidR="00434B02" w:rsidRPr="00074D70" w:rsidRDefault="00BA31E6" w:rsidP="009D7071">
            <w:pPr>
              <w:ind w:firstLine="0"/>
              <w:jc w:val="center"/>
              <w:rPr>
                <w:b/>
                <w:szCs w:val="24"/>
                <w:lang w:eastAsia="ar-SA"/>
              </w:rPr>
            </w:pPr>
            <w:hyperlink r:id="rId80">
              <w:r w:rsidR="00434B02" w:rsidRPr="00074D70">
                <w:rPr>
                  <w:rFonts w:eastAsia="Times New Roman" w:cs="Times New Roman"/>
                  <w:color w:val="0000FF"/>
                  <w:szCs w:val="24"/>
                  <w:u w:val="single"/>
                  <w:lang w:val="en-US" w:eastAsia="ar-SA"/>
                </w:rPr>
                <w:t>zdrav</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nso</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ru</w:t>
              </w:r>
            </w:hyperlink>
          </w:p>
        </w:tc>
        <w:tc>
          <w:tcPr>
            <w:tcW w:w="3115" w:type="dxa"/>
          </w:tcPr>
          <w:p w14:paraId="0A9CDB66" w14:textId="77777777" w:rsidR="00434B02" w:rsidRPr="00074D70" w:rsidRDefault="00434B02" w:rsidP="009D7071">
            <w:pPr>
              <w:ind w:firstLine="0"/>
              <w:jc w:val="center"/>
              <w:rPr>
                <w:szCs w:val="24"/>
                <w:lang w:val="en-US" w:eastAsia="ar-SA"/>
              </w:rPr>
            </w:pPr>
            <w:r w:rsidRPr="00074D70">
              <w:rPr>
                <w:rFonts w:eastAsia="Times New Roman" w:cs="Times New Roman"/>
                <w:szCs w:val="24"/>
                <w:lang w:val="en-US" w:eastAsia="ar-SA"/>
              </w:rPr>
              <w:t>8 (383) 227-06-46</w:t>
            </w:r>
          </w:p>
          <w:p w14:paraId="3E999CEA" w14:textId="77777777" w:rsidR="00434B02" w:rsidRPr="00074D70" w:rsidRDefault="00434B02" w:rsidP="009D7071">
            <w:pPr>
              <w:ind w:firstLine="0"/>
              <w:jc w:val="center"/>
              <w:rPr>
                <w:b/>
                <w:szCs w:val="24"/>
                <w:lang w:eastAsia="ar-SA"/>
              </w:rPr>
            </w:pPr>
            <w:r w:rsidRPr="00074D70">
              <w:rPr>
                <w:rFonts w:eastAsia="Times New Roman" w:cs="Times New Roman"/>
                <w:szCs w:val="24"/>
                <w:lang w:val="en-US" w:eastAsia="ar-SA"/>
              </w:rPr>
              <w:t>8 (383) 223-23-38</w:t>
            </w:r>
          </w:p>
        </w:tc>
      </w:tr>
      <w:tr w:rsidR="00434B02" w:rsidRPr="00074D70" w14:paraId="0F16A435" w14:textId="77777777" w:rsidTr="009D7071">
        <w:tc>
          <w:tcPr>
            <w:tcW w:w="2688" w:type="dxa"/>
          </w:tcPr>
          <w:p w14:paraId="0AAE794B"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ГКУ НСО «ЦЦТ НСО»</w:t>
            </w:r>
          </w:p>
        </w:tc>
        <w:tc>
          <w:tcPr>
            <w:tcW w:w="3542" w:type="dxa"/>
          </w:tcPr>
          <w:p w14:paraId="626FE44C" w14:textId="77777777" w:rsidR="00434B02" w:rsidRPr="00074D70" w:rsidRDefault="00BA31E6" w:rsidP="009D7071">
            <w:pPr>
              <w:ind w:firstLine="0"/>
              <w:jc w:val="center"/>
              <w:rPr>
                <w:szCs w:val="24"/>
                <w:lang w:eastAsia="ar-SA"/>
              </w:rPr>
            </w:pPr>
            <w:hyperlink r:id="rId81"/>
            <w:hyperlink r:id="rId82">
              <w:r w:rsidR="00434B02" w:rsidRPr="00074D70">
                <w:rPr>
                  <w:color w:val="0000FF"/>
                  <w:szCs w:val="24"/>
                  <w:u w:val="single"/>
                  <w:lang w:val="de-DE" w:eastAsia="ar-SA"/>
                </w:rPr>
                <w:t>dtc@nso.ru</w:t>
              </w:r>
            </w:hyperlink>
            <w:r w:rsidR="00434B02" w:rsidRPr="00074D70">
              <w:rPr>
                <w:rFonts w:eastAsia="Times New Roman" w:cs="Times New Roman"/>
                <w:szCs w:val="24"/>
                <w:lang w:eastAsia="ar-SA"/>
              </w:rPr>
              <w:t xml:space="preserve"> </w:t>
            </w:r>
          </w:p>
        </w:tc>
        <w:tc>
          <w:tcPr>
            <w:tcW w:w="3115" w:type="dxa"/>
          </w:tcPr>
          <w:p w14:paraId="79961E55" w14:textId="77777777" w:rsidR="00434B02" w:rsidRPr="00074D70" w:rsidRDefault="00434B02" w:rsidP="009D7071">
            <w:pPr>
              <w:ind w:firstLine="0"/>
              <w:jc w:val="center"/>
              <w:rPr>
                <w:szCs w:val="24"/>
                <w:lang w:eastAsia="ar-SA"/>
              </w:rPr>
            </w:pPr>
            <w:r w:rsidRPr="00074D70">
              <w:rPr>
                <w:rFonts w:eastAsia="Times New Roman" w:cs="Times New Roman"/>
                <w:szCs w:val="20"/>
                <w:lang w:val="en-US" w:eastAsia="ru-RU"/>
              </w:rPr>
              <w:t>8 (383)</w:t>
            </w:r>
            <w:r w:rsidRPr="00074D70">
              <w:rPr>
                <w:rFonts w:eastAsia="Times New Roman" w:cs="Times New Roman"/>
                <w:szCs w:val="20"/>
                <w:lang w:eastAsia="ru-RU"/>
              </w:rPr>
              <w:t xml:space="preserve"> 296-58-89</w:t>
            </w:r>
          </w:p>
        </w:tc>
      </w:tr>
      <w:tr w:rsidR="00434B02" w:rsidRPr="00074D70" w14:paraId="4A29A96F" w14:textId="77777777" w:rsidTr="009D7071">
        <w:tc>
          <w:tcPr>
            <w:tcW w:w="2688" w:type="dxa"/>
          </w:tcPr>
          <w:p w14:paraId="72A64C82"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МИАЦ НСО</w:t>
            </w:r>
          </w:p>
        </w:tc>
        <w:tc>
          <w:tcPr>
            <w:tcW w:w="3542" w:type="dxa"/>
          </w:tcPr>
          <w:p w14:paraId="70D20D76" w14:textId="77777777" w:rsidR="00434B02" w:rsidRPr="00074D70" w:rsidRDefault="00434B02" w:rsidP="009D7071">
            <w:pPr>
              <w:ind w:firstLine="0"/>
              <w:jc w:val="center"/>
              <w:rPr>
                <w:szCs w:val="24"/>
                <w:lang w:val="en-US" w:eastAsia="ar-SA"/>
              </w:rPr>
            </w:pPr>
            <w:r w:rsidRPr="00074D70">
              <w:rPr>
                <w:rFonts w:eastAsia="Times New Roman" w:cs="Times New Roman"/>
                <w:color w:val="0000FF"/>
                <w:szCs w:val="24"/>
                <w:u w:val="single"/>
                <w:lang w:eastAsia="ar-SA"/>
              </w:rPr>
              <w:t>larin@nso.ru</w:t>
            </w:r>
          </w:p>
        </w:tc>
        <w:tc>
          <w:tcPr>
            <w:tcW w:w="3115" w:type="dxa"/>
          </w:tcPr>
          <w:p w14:paraId="455B59FC"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8 (383) 228-62-63</w:t>
            </w:r>
          </w:p>
          <w:p w14:paraId="5C97E499" w14:textId="77777777" w:rsidR="00434B02" w:rsidRPr="00074D70" w:rsidRDefault="00434B02" w:rsidP="009D7071">
            <w:pPr>
              <w:ind w:firstLine="0"/>
              <w:jc w:val="center"/>
              <w:rPr>
                <w:szCs w:val="24"/>
                <w:lang w:eastAsia="ar-SA"/>
              </w:rPr>
            </w:pPr>
            <w:r w:rsidRPr="00074D70">
              <w:rPr>
                <w:rFonts w:eastAsia="Times New Roman" w:cs="Times New Roman"/>
                <w:szCs w:val="24"/>
                <w:lang w:eastAsia="ar-SA"/>
              </w:rPr>
              <w:t>8 (383) 228-62-74</w:t>
            </w:r>
          </w:p>
        </w:tc>
      </w:tr>
      <w:tr w:rsidR="00434B02" w:rsidRPr="00074D70" w14:paraId="15C07F9E" w14:textId="77777777" w:rsidTr="009D7071">
        <w:tc>
          <w:tcPr>
            <w:tcW w:w="2688" w:type="dxa"/>
          </w:tcPr>
          <w:p w14:paraId="3B55D7B9"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ЦИТ НСО</w:t>
            </w:r>
          </w:p>
        </w:tc>
        <w:tc>
          <w:tcPr>
            <w:tcW w:w="3542" w:type="dxa"/>
          </w:tcPr>
          <w:p w14:paraId="6741AA39" w14:textId="77777777" w:rsidR="00434B02" w:rsidRPr="00074D70" w:rsidRDefault="00BA31E6" w:rsidP="009D7071">
            <w:pPr>
              <w:ind w:firstLine="0"/>
              <w:jc w:val="center"/>
              <w:rPr>
                <w:szCs w:val="24"/>
                <w:lang w:eastAsia="ar-SA"/>
              </w:rPr>
            </w:pPr>
            <w:hyperlink r:id="rId83">
              <w:r w:rsidR="00434B02" w:rsidRPr="00074D70">
                <w:rPr>
                  <w:rFonts w:eastAsia="Times New Roman" w:cs="Times New Roman"/>
                  <w:color w:val="0000FF"/>
                  <w:szCs w:val="24"/>
                  <w:u w:val="single"/>
                  <w:lang w:val="en-US" w:eastAsia="ar-SA"/>
                </w:rPr>
                <w:t>brsv</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nso</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ru</w:t>
              </w:r>
            </w:hyperlink>
          </w:p>
          <w:p w14:paraId="5D2C3AA0" w14:textId="77777777" w:rsidR="00434B02" w:rsidRPr="00074D70" w:rsidRDefault="00BA31E6" w:rsidP="009D7071">
            <w:pPr>
              <w:ind w:firstLine="0"/>
              <w:jc w:val="center"/>
              <w:rPr>
                <w:szCs w:val="24"/>
                <w:lang w:eastAsia="ar-SA"/>
              </w:rPr>
            </w:pPr>
            <w:hyperlink r:id="rId84">
              <w:r w:rsidR="00434B02" w:rsidRPr="00074D70">
                <w:rPr>
                  <w:rFonts w:eastAsia="Times New Roman" w:cs="Times New Roman"/>
                  <w:color w:val="0000FF"/>
                  <w:szCs w:val="24"/>
                  <w:u w:val="single"/>
                  <w:lang w:val="en-US" w:eastAsia="ar-SA"/>
                </w:rPr>
                <w:t>svv</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nso</w:t>
              </w:r>
              <w:r w:rsidR="00434B02" w:rsidRPr="00074D70">
                <w:rPr>
                  <w:rFonts w:eastAsia="Times New Roman" w:cs="Times New Roman"/>
                  <w:color w:val="0000FF"/>
                  <w:szCs w:val="24"/>
                  <w:u w:val="single"/>
                  <w:lang w:eastAsia="ar-SA"/>
                </w:rPr>
                <w:t>.</w:t>
              </w:r>
              <w:r w:rsidR="00434B02" w:rsidRPr="00074D70">
                <w:rPr>
                  <w:rFonts w:eastAsia="Times New Roman" w:cs="Times New Roman"/>
                  <w:color w:val="0000FF"/>
                  <w:szCs w:val="24"/>
                  <w:u w:val="single"/>
                  <w:lang w:val="en-US" w:eastAsia="ar-SA"/>
                </w:rPr>
                <w:t>ru</w:t>
              </w:r>
            </w:hyperlink>
          </w:p>
          <w:p w14:paraId="04D1F7E0" w14:textId="77777777" w:rsidR="00434B02" w:rsidRPr="00074D70" w:rsidRDefault="00434B02" w:rsidP="009D7071">
            <w:pPr>
              <w:ind w:firstLine="0"/>
              <w:jc w:val="center"/>
              <w:rPr>
                <w:szCs w:val="24"/>
                <w:lang w:eastAsia="ar-SA"/>
              </w:rPr>
            </w:pPr>
          </w:p>
        </w:tc>
        <w:tc>
          <w:tcPr>
            <w:tcW w:w="3115" w:type="dxa"/>
          </w:tcPr>
          <w:p w14:paraId="061F077F" w14:textId="77777777" w:rsidR="00434B02" w:rsidRPr="00074D70" w:rsidRDefault="00434B02" w:rsidP="009D7071">
            <w:pPr>
              <w:ind w:firstLine="0"/>
              <w:jc w:val="center"/>
              <w:rPr>
                <w:szCs w:val="24"/>
                <w:lang w:val="en-US" w:eastAsia="ar-SA"/>
              </w:rPr>
            </w:pPr>
            <w:r w:rsidRPr="00074D70">
              <w:rPr>
                <w:rFonts w:eastAsia="Times New Roman" w:cs="Times New Roman"/>
                <w:szCs w:val="24"/>
                <w:lang w:val="en-US" w:eastAsia="ar-SA"/>
              </w:rPr>
              <w:t>8 (383) 230-70-93</w:t>
            </w:r>
          </w:p>
          <w:p w14:paraId="6F6F52AC" w14:textId="77777777" w:rsidR="00434B02" w:rsidRPr="00074D70" w:rsidRDefault="00434B02" w:rsidP="009D7071">
            <w:pPr>
              <w:ind w:firstLine="0"/>
              <w:jc w:val="center"/>
              <w:rPr>
                <w:szCs w:val="24"/>
                <w:lang w:val="en-US" w:eastAsia="ar-SA"/>
              </w:rPr>
            </w:pPr>
            <w:r w:rsidRPr="00074D70">
              <w:rPr>
                <w:rFonts w:eastAsia="Times New Roman" w:cs="Times New Roman"/>
                <w:szCs w:val="24"/>
                <w:lang w:val="en-US" w:eastAsia="ar-SA"/>
              </w:rPr>
              <w:t>8 (383) 230-70-90</w:t>
            </w:r>
          </w:p>
          <w:p w14:paraId="1CC391E3" w14:textId="77777777" w:rsidR="00434B02" w:rsidRPr="00074D70" w:rsidRDefault="00434B02" w:rsidP="009D7071">
            <w:pPr>
              <w:ind w:firstLine="0"/>
              <w:jc w:val="center"/>
              <w:rPr>
                <w:szCs w:val="24"/>
                <w:lang w:eastAsia="ar-SA"/>
              </w:rPr>
            </w:pPr>
            <w:r w:rsidRPr="00074D70">
              <w:rPr>
                <w:rFonts w:eastAsia="Times New Roman" w:cs="Times New Roman"/>
                <w:szCs w:val="24"/>
                <w:lang w:val="en-US" w:eastAsia="ar-SA"/>
              </w:rPr>
              <w:t>8 (383) 230-70-92</w:t>
            </w:r>
          </w:p>
        </w:tc>
      </w:tr>
      <w:tr w:rsidR="00434B02" w:rsidRPr="00074D70" w14:paraId="314F2DD1" w14:textId="77777777" w:rsidTr="009D7071">
        <w:tc>
          <w:tcPr>
            <w:tcW w:w="2688" w:type="dxa"/>
          </w:tcPr>
          <w:p w14:paraId="14EC9530" w14:textId="77777777" w:rsidR="00434B02" w:rsidRPr="00074D70" w:rsidRDefault="00434B02" w:rsidP="009D7071">
            <w:pPr>
              <w:ind w:firstLine="0"/>
              <w:jc w:val="center"/>
              <w:rPr>
                <w:rFonts w:eastAsia="Times New Roman" w:cs="Times New Roman"/>
                <w:b/>
                <w:szCs w:val="24"/>
                <w:lang w:eastAsia="ar-SA"/>
              </w:rPr>
            </w:pPr>
            <w:r w:rsidRPr="00074D70">
              <w:rPr>
                <w:rFonts w:eastAsia="Times New Roman" w:cs="Times New Roman"/>
                <w:b/>
                <w:szCs w:val="24"/>
                <w:lang w:eastAsia="ar-SA"/>
              </w:rPr>
              <w:t>ЦЗИ НСО</w:t>
            </w:r>
          </w:p>
        </w:tc>
        <w:tc>
          <w:tcPr>
            <w:tcW w:w="3542" w:type="dxa"/>
          </w:tcPr>
          <w:p w14:paraId="5323FC2C" w14:textId="77777777" w:rsidR="00434B02" w:rsidRPr="00074D70" w:rsidRDefault="00434B02" w:rsidP="009D7071">
            <w:pPr>
              <w:ind w:firstLine="0"/>
              <w:jc w:val="center"/>
            </w:pPr>
          </w:p>
        </w:tc>
        <w:tc>
          <w:tcPr>
            <w:tcW w:w="3115" w:type="dxa"/>
          </w:tcPr>
          <w:p w14:paraId="268E047E" w14:textId="77777777" w:rsidR="00434B02" w:rsidRPr="00074D70" w:rsidRDefault="00434B02" w:rsidP="009D7071">
            <w:pPr>
              <w:ind w:firstLine="0"/>
              <w:jc w:val="center"/>
              <w:rPr>
                <w:rFonts w:eastAsia="Times New Roman" w:cs="Times New Roman"/>
                <w:szCs w:val="24"/>
                <w:lang w:val="en-US" w:eastAsia="ar-SA"/>
              </w:rPr>
            </w:pPr>
          </w:p>
        </w:tc>
      </w:tr>
      <w:tr w:rsidR="00434B02" w:rsidRPr="00074D70" w14:paraId="192E2805" w14:textId="77777777" w:rsidTr="009D7071">
        <w:tc>
          <w:tcPr>
            <w:tcW w:w="2688" w:type="dxa"/>
          </w:tcPr>
          <w:p w14:paraId="459D6ED0" w14:textId="77777777" w:rsidR="00434B02" w:rsidRPr="00074D70" w:rsidRDefault="00434B02" w:rsidP="009D7071">
            <w:pPr>
              <w:ind w:firstLine="0"/>
              <w:jc w:val="center"/>
              <w:rPr>
                <w:b/>
                <w:szCs w:val="24"/>
                <w:lang w:eastAsia="ar-SA"/>
              </w:rPr>
            </w:pPr>
            <w:r w:rsidRPr="00074D70">
              <w:rPr>
                <w:rFonts w:eastAsia="Times New Roman" w:cs="Times New Roman"/>
                <w:b/>
                <w:szCs w:val="24"/>
                <w:lang w:eastAsia="ar-SA"/>
              </w:rPr>
              <w:t>Исполнитель</w:t>
            </w:r>
          </w:p>
        </w:tc>
        <w:tc>
          <w:tcPr>
            <w:tcW w:w="3542" w:type="dxa"/>
          </w:tcPr>
          <w:p w14:paraId="43B0EAC4" w14:textId="77777777" w:rsidR="00434B02" w:rsidRPr="00074D70" w:rsidRDefault="00434B02" w:rsidP="009D7071">
            <w:pPr>
              <w:ind w:firstLine="0"/>
              <w:jc w:val="center"/>
              <w:rPr>
                <w:lang w:eastAsia="ar-SA"/>
              </w:rPr>
            </w:pPr>
          </w:p>
        </w:tc>
        <w:tc>
          <w:tcPr>
            <w:tcW w:w="3115" w:type="dxa"/>
          </w:tcPr>
          <w:p w14:paraId="752B4CCC" w14:textId="77777777" w:rsidR="00434B02" w:rsidRPr="00074D70" w:rsidRDefault="00434B02" w:rsidP="009D7071">
            <w:pPr>
              <w:ind w:firstLine="0"/>
              <w:jc w:val="center"/>
              <w:rPr>
                <w:szCs w:val="24"/>
                <w:lang w:val="en-US" w:eastAsia="ar-SA"/>
              </w:rPr>
            </w:pPr>
          </w:p>
        </w:tc>
      </w:tr>
    </w:tbl>
    <w:p w14:paraId="1AC20FAD" w14:textId="77777777" w:rsidR="00434B02" w:rsidRPr="00074D70" w:rsidRDefault="00434B02" w:rsidP="00434B02">
      <w:pPr>
        <w:ind w:left="-567" w:right="-2"/>
        <w:jc w:val="center"/>
        <w:rPr>
          <w:rFonts w:eastAsia="Calibri" w:cs="Times New Roman"/>
          <w:b/>
          <w:szCs w:val="24"/>
          <w:lang w:eastAsia="ar-SA"/>
        </w:rPr>
      </w:pPr>
    </w:p>
    <w:p w14:paraId="21E01ABE" w14:textId="77777777" w:rsidR="00434B02" w:rsidRPr="00074D70" w:rsidRDefault="00434B02" w:rsidP="00434B02">
      <w:pPr>
        <w:ind w:right="-2"/>
        <w:rPr>
          <w:rFonts w:eastAsia="Calibri" w:cs="Times New Roman"/>
          <w:b/>
          <w:szCs w:val="24"/>
          <w:lang w:eastAsia="ar-SA"/>
        </w:rPr>
      </w:pPr>
    </w:p>
    <w:p w14:paraId="2D6EBC06" w14:textId="77777777" w:rsidR="00434B02" w:rsidRPr="00074D70" w:rsidRDefault="00434B02" w:rsidP="00434B02">
      <w:pPr>
        <w:contextualSpacing/>
        <w:jc w:val="center"/>
        <w:rPr>
          <w:rFonts w:eastAsia="Times New Roman" w:cs="Times New Roman"/>
          <w:b/>
          <w:szCs w:val="28"/>
        </w:rPr>
      </w:pPr>
      <w:r w:rsidRPr="00074D70">
        <w:rPr>
          <w:rFonts w:eastAsia="Times New Roman" w:cs="Times New Roman"/>
          <w:b/>
          <w:szCs w:val="28"/>
        </w:rPr>
        <w:t>8. Техническая и методическая поддержка ИС</w:t>
      </w:r>
      <w:r w:rsidRPr="00074D70">
        <w:rPr>
          <w:rFonts w:eastAsia="Times New Roman" w:cs="Times New Roman"/>
          <w:szCs w:val="28"/>
        </w:rPr>
        <w:t xml:space="preserve"> </w:t>
      </w:r>
      <w:r w:rsidRPr="00074D70">
        <w:rPr>
          <w:rFonts w:eastAsia="Times New Roman" w:cs="Times New Roman"/>
          <w:b/>
          <w:szCs w:val="28"/>
        </w:rPr>
        <w:t>для пользователей ГУ НСО.</w:t>
      </w:r>
    </w:p>
    <w:p w14:paraId="0C2FF339" w14:textId="77777777" w:rsidR="00434B02" w:rsidRPr="00074D70" w:rsidRDefault="00434B02" w:rsidP="00434B02">
      <w:pPr>
        <w:rPr>
          <w:rFonts w:eastAsia="Times New Roman" w:cs="Times New Roman"/>
          <w:b/>
          <w:szCs w:val="28"/>
          <w:lang w:eastAsia="ar-SA"/>
        </w:rPr>
      </w:pPr>
    </w:p>
    <w:tbl>
      <w:tblPr>
        <w:tblW w:w="10207" w:type="dxa"/>
        <w:tblInd w:w="-436" w:type="dxa"/>
        <w:tblLayout w:type="fixed"/>
        <w:tblCellMar>
          <w:left w:w="85" w:type="dxa"/>
          <w:right w:w="10" w:type="dxa"/>
        </w:tblCellMar>
        <w:tblLook w:val="04A0" w:firstRow="1" w:lastRow="0" w:firstColumn="1" w:lastColumn="0" w:noHBand="0" w:noVBand="1"/>
      </w:tblPr>
      <w:tblGrid>
        <w:gridCol w:w="2693"/>
        <w:gridCol w:w="1561"/>
        <w:gridCol w:w="1841"/>
        <w:gridCol w:w="1844"/>
        <w:gridCol w:w="2268"/>
      </w:tblGrid>
      <w:tr w:rsidR="00434B02" w:rsidRPr="00074D70" w14:paraId="7D0CD19B" w14:textId="77777777" w:rsidTr="009D7071">
        <w:trPr>
          <w:trHeight w:val="576"/>
        </w:trPr>
        <w:tc>
          <w:tcPr>
            <w:tcW w:w="2693" w:type="dxa"/>
            <w:tcBorders>
              <w:top w:val="single" w:sz="8" w:space="0" w:color="000000"/>
              <w:left w:val="single" w:sz="8" w:space="0" w:color="000000"/>
              <w:bottom w:val="single" w:sz="4" w:space="0" w:color="000000"/>
              <w:right w:val="single" w:sz="4" w:space="0" w:color="000000"/>
            </w:tcBorders>
            <w:vAlign w:val="center"/>
          </w:tcPr>
          <w:p w14:paraId="2692784C" w14:textId="77777777" w:rsidR="00434B02" w:rsidRPr="00074D70" w:rsidRDefault="00434B02" w:rsidP="009D7071">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Техническая и методическая поддержка</w:t>
            </w:r>
          </w:p>
        </w:tc>
        <w:tc>
          <w:tcPr>
            <w:tcW w:w="1561" w:type="dxa"/>
            <w:tcBorders>
              <w:top w:val="single" w:sz="8" w:space="0" w:color="000000"/>
              <w:left w:val="single" w:sz="8" w:space="0" w:color="000000"/>
              <w:bottom w:val="single" w:sz="4" w:space="0" w:color="000000"/>
              <w:right w:val="single" w:sz="4" w:space="0" w:color="000000"/>
            </w:tcBorders>
            <w:tcMar>
              <w:top w:w="100" w:type="dxa"/>
              <w:left w:w="100" w:type="dxa"/>
              <w:bottom w:w="100" w:type="dxa"/>
              <w:right w:w="100" w:type="dxa"/>
            </w:tcMar>
            <w:vAlign w:val="center"/>
          </w:tcPr>
          <w:p w14:paraId="5C1DC3FD" w14:textId="77777777" w:rsidR="00434B02" w:rsidRPr="00074D70" w:rsidRDefault="00434B02" w:rsidP="009D7071">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Время работы</w:t>
            </w:r>
          </w:p>
        </w:tc>
        <w:tc>
          <w:tcPr>
            <w:tcW w:w="1841" w:type="dxa"/>
            <w:tcBorders>
              <w:top w:val="single" w:sz="8" w:space="0" w:color="000000"/>
              <w:left w:val="single" w:sz="4" w:space="0" w:color="000000"/>
              <w:bottom w:val="single" w:sz="4" w:space="0" w:color="000000"/>
              <w:right w:val="single" w:sz="8" w:space="0" w:color="000000"/>
            </w:tcBorders>
            <w:vAlign w:val="center"/>
          </w:tcPr>
          <w:p w14:paraId="7CF4AC94" w14:textId="77777777" w:rsidR="00434B02" w:rsidRPr="00074D70" w:rsidRDefault="00434B02" w:rsidP="009D7071">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Электронная почта</w:t>
            </w:r>
          </w:p>
        </w:tc>
        <w:tc>
          <w:tcPr>
            <w:tcW w:w="1844" w:type="dxa"/>
            <w:tcBorders>
              <w:top w:val="single" w:sz="8" w:space="0" w:color="000000"/>
              <w:left w:val="single" w:sz="8" w:space="0" w:color="000000"/>
              <w:bottom w:val="single" w:sz="4" w:space="0" w:color="000000"/>
              <w:right w:val="single" w:sz="4" w:space="0" w:color="000000"/>
            </w:tcBorders>
            <w:tcMar>
              <w:top w:w="100" w:type="dxa"/>
              <w:left w:w="100" w:type="dxa"/>
              <w:bottom w:w="100" w:type="dxa"/>
              <w:right w:w="100" w:type="dxa"/>
            </w:tcMar>
            <w:vAlign w:val="center"/>
          </w:tcPr>
          <w:p w14:paraId="518DAAA4" w14:textId="77777777" w:rsidR="00434B02" w:rsidRPr="00074D70" w:rsidRDefault="00434B02" w:rsidP="009D7071">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Контактный телефон</w:t>
            </w:r>
          </w:p>
        </w:tc>
        <w:tc>
          <w:tcPr>
            <w:tcW w:w="2268" w:type="dxa"/>
            <w:tcBorders>
              <w:top w:val="single" w:sz="8" w:space="0" w:color="000000"/>
              <w:left w:val="single" w:sz="8" w:space="0" w:color="000000"/>
              <w:bottom w:val="single" w:sz="4" w:space="0" w:color="000000"/>
              <w:right w:val="single" w:sz="4" w:space="0" w:color="000000"/>
            </w:tcBorders>
          </w:tcPr>
          <w:p w14:paraId="42D83F9A" w14:textId="77777777" w:rsidR="00434B02" w:rsidRPr="00074D70" w:rsidRDefault="00434B02" w:rsidP="009D7071">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СУЗ</w:t>
            </w:r>
          </w:p>
        </w:tc>
      </w:tr>
      <w:tr w:rsidR="00434B02" w:rsidRPr="00074D70" w14:paraId="17D11F23" w14:textId="77777777" w:rsidTr="009D7071">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6FD21F44"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Первая линия технической поддержки по работе в ИС (Пользователи ИС)</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6B066C8F"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 xml:space="preserve">рабочие дни с пнд – чтв: </w:t>
            </w:r>
          </w:p>
          <w:p w14:paraId="707FA9B3"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8:00 до 18:00</w:t>
            </w:r>
          </w:p>
          <w:p w14:paraId="6C9E2CB0"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птн: с 8:00 до 17:00</w:t>
            </w:r>
          </w:p>
        </w:tc>
        <w:tc>
          <w:tcPr>
            <w:tcW w:w="1841" w:type="dxa"/>
            <w:tcBorders>
              <w:top w:val="single" w:sz="8" w:space="0" w:color="000000"/>
              <w:left w:val="single" w:sz="4" w:space="0" w:color="000000"/>
              <w:bottom w:val="single" w:sz="8" w:space="0" w:color="000000"/>
              <w:right w:val="single" w:sz="8" w:space="0" w:color="000000"/>
            </w:tcBorders>
            <w:vAlign w:val="center"/>
          </w:tcPr>
          <w:p w14:paraId="0B25551A" w14:textId="77777777" w:rsidR="00434B02" w:rsidRPr="00074D70" w:rsidRDefault="00434B02" w:rsidP="009D7071">
            <w:pPr>
              <w:widowControl w:val="0"/>
              <w:ind w:firstLine="0"/>
              <w:rPr>
                <w:rFonts w:eastAsia="Times New Roman" w:cs="Times New Roman"/>
                <w:sz w:val="20"/>
                <w:szCs w:val="20"/>
                <w:lang w:eastAsia="ar-SA"/>
              </w:rPr>
            </w:pP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323E6EFC" w14:textId="77777777" w:rsidR="00434B02" w:rsidRPr="00074D70" w:rsidRDefault="00434B02" w:rsidP="009D7071">
            <w:pPr>
              <w:widowControl w:val="0"/>
              <w:ind w:firstLine="0"/>
              <w:rPr>
                <w:rFonts w:eastAsia="Times New Roman" w:cs="Times New Roman"/>
                <w:sz w:val="20"/>
                <w:szCs w:val="20"/>
                <w:lang w:val="en-US" w:eastAsia="ar-SA"/>
              </w:rPr>
            </w:pPr>
            <w:r w:rsidRPr="00074D70">
              <w:rPr>
                <w:rFonts w:eastAsia="Times New Roman" w:cs="Times New Roman"/>
                <w:sz w:val="20"/>
                <w:szCs w:val="20"/>
                <w:lang w:eastAsia="ar-SA"/>
              </w:rPr>
              <w:t>8(383) 228-62-63</w:t>
            </w:r>
          </w:p>
        </w:tc>
        <w:tc>
          <w:tcPr>
            <w:tcW w:w="2268" w:type="dxa"/>
            <w:tcBorders>
              <w:top w:val="single" w:sz="8" w:space="0" w:color="000000"/>
              <w:left w:val="single" w:sz="8" w:space="0" w:color="000000"/>
              <w:bottom w:val="single" w:sz="8" w:space="0" w:color="000000"/>
              <w:right w:val="single" w:sz="4" w:space="0" w:color="000000"/>
            </w:tcBorders>
            <w:vAlign w:val="center"/>
          </w:tcPr>
          <w:p w14:paraId="2034774A" w14:textId="77777777" w:rsidR="00434B02" w:rsidRPr="00074D70" w:rsidRDefault="00434B02" w:rsidP="009D7071">
            <w:pPr>
              <w:widowControl w:val="0"/>
              <w:ind w:firstLine="0"/>
              <w:rPr>
                <w:rFonts w:eastAsia="Times New Roman" w:cs="Times New Roman"/>
                <w:sz w:val="20"/>
                <w:szCs w:val="20"/>
                <w:lang w:val="en-US" w:eastAsia="ar-SA"/>
              </w:rPr>
            </w:pPr>
            <w:r w:rsidRPr="00074D70">
              <w:rPr>
                <w:rFonts w:eastAsia="Calibri" w:cs="Times New Roman"/>
                <w:lang w:eastAsia="ar-SA"/>
              </w:rPr>
              <w:t>http://otrs.</w:t>
            </w:r>
            <w:r w:rsidRPr="00074D70">
              <w:rPr>
                <w:rFonts w:eastAsia="Calibri" w:cs="Times New Roman"/>
                <w:lang w:val="en-US" w:eastAsia="ar-SA"/>
              </w:rPr>
              <w:t>egisznso</w:t>
            </w:r>
            <w:r w:rsidRPr="00074D70">
              <w:rPr>
                <w:rFonts w:eastAsia="Calibri" w:cs="Times New Roman"/>
                <w:lang w:eastAsia="ar-SA"/>
              </w:rPr>
              <w:t>.ru</w:t>
            </w:r>
          </w:p>
        </w:tc>
      </w:tr>
      <w:tr w:rsidR="00434B02" w:rsidRPr="00074D70" w14:paraId="5045835D" w14:textId="77777777" w:rsidTr="009D7071">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4CA43F9B"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Вторая линия технической поддержки по работе в ИС (для обращений от Уполномоченной организации, Заказчика, Функционального заказчика)</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5428F87F"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18:00</w:t>
            </w:r>
          </w:p>
        </w:tc>
        <w:tc>
          <w:tcPr>
            <w:tcW w:w="1841" w:type="dxa"/>
            <w:tcBorders>
              <w:top w:val="single" w:sz="8" w:space="0" w:color="000000"/>
              <w:left w:val="single" w:sz="4" w:space="0" w:color="000000"/>
              <w:bottom w:val="single" w:sz="8" w:space="0" w:color="000000"/>
              <w:right w:val="single" w:sz="8" w:space="0" w:color="000000"/>
            </w:tcBorders>
            <w:vAlign w:val="center"/>
          </w:tcPr>
          <w:p w14:paraId="42D1FC26" w14:textId="77777777" w:rsidR="00434B02" w:rsidRPr="00074D70" w:rsidRDefault="00434B02" w:rsidP="009D7071">
            <w:pPr>
              <w:widowControl w:val="0"/>
              <w:ind w:firstLine="0"/>
              <w:rPr>
                <w:rFonts w:eastAsia="Calibri" w:cs="Times New Roman"/>
                <w:color w:val="000000"/>
                <w:lang w:eastAsia="ar-SA"/>
              </w:rPr>
            </w:pP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0CC319BF" w14:textId="77777777" w:rsidR="00434B02" w:rsidRPr="00074D70" w:rsidRDefault="00434B02" w:rsidP="009D7071">
            <w:pPr>
              <w:widowControl w:val="0"/>
              <w:ind w:firstLine="0"/>
              <w:rPr>
                <w:rFonts w:eastAsia="Times New Roman" w:cs="Times New Roman"/>
                <w:sz w:val="20"/>
                <w:szCs w:val="20"/>
                <w:lang w:eastAsia="ar-SA"/>
              </w:rPr>
            </w:pPr>
          </w:p>
        </w:tc>
        <w:tc>
          <w:tcPr>
            <w:tcW w:w="2268" w:type="dxa"/>
            <w:tcBorders>
              <w:top w:val="single" w:sz="8" w:space="0" w:color="000000"/>
              <w:left w:val="single" w:sz="8" w:space="0" w:color="000000"/>
              <w:bottom w:val="single" w:sz="8" w:space="0" w:color="000000"/>
              <w:right w:val="single" w:sz="4" w:space="0" w:color="000000"/>
            </w:tcBorders>
            <w:vAlign w:val="center"/>
          </w:tcPr>
          <w:p w14:paraId="33BF62FE" w14:textId="77777777" w:rsidR="00434B02" w:rsidRPr="00074D70" w:rsidRDefault="00434B02" w:rsidP="009D7071">
            <w:pPr>
              <w:widowControl w:val="0"/>
              <w:ind w:firstLine="0"/>
              <w:rPr>
                <w:rFonts w:eastAsia="Calibri" w:cs="Times New Roman"/>
                <w:color w:val="000000"/>
                <w:lang w:eastAsia="ar-SA"/>
              </w:rPr>
            </w:pPr>
          </w:p>
        </w:tc>
      </w:tr>
      <w:tr w:rsidR="00434B02" w:rsidRPr="00074D70" w14:paraId="71A875D4" w14:textId="77777777" w:rsidTr="009D7071">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15CD5F81"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Отдел сетевого сопровождения ЦИТ НСО</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02D58DBE"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19:00</w:t>
            </w:r>
          </w:p>
        </w:tc>
        <w:tc>
          <w:tcPr>
            <w:tcW w:w="1841" w:type="dxa"/>
            <w:tcBorders>
              <w:top w:val="single" w:sz="8" w:space="0" w:color="000000"/>
              <w:left w:val="single" w:sz="4" w:space="0" w:color="000000"/>
              <w:bottom w:val="single" w:sz="8" w:space="0" w:color="000000"/>
              <w:right w:val="single" w:sz="8" w:space="0" w:color="000000"/>
            </w:tcBorders>
            <w:vAlign w:val="center"/>
          </w:tcPr>
          <w:p w14:paraId="55AB5623"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med-support@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.ru</w:t>
            </w: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29146BB0"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8(383) 230-70-92</w:t>
            </w:r>
          </w:p>
        </w:tc>
        <w:tc>
          <w:tcPr>
            <w:tcW w:w="2268" w:type="dxa"/>
            <w:tcBorders>
              <w:top w:val="single" w:sz="8" w:space="0" w:color="000000"/>
              <w:left w:val="single" w:sz="8" w:space="0" w:color="000000"/>
              <w:bottom w:val="single" w:sz="8" w:space="0" w:color="000000"/>
              <w:right w:val="single" w:sz="4" w:space="0" w:color="000000"/>
            </w:tcBorders>
          </w:tcPr>
          <w:p w14:paraId="0F7409CB"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w:t>
            </w:r>
          </w:p>
        </w:tc>
      </w:tr>
      <w:tr w:rsidR="00434B02" w:rsidRPr="00074D70" w14:paraId="4F68F95A" w14:textId="77777777" w:rsidTr="009D7071">
        <w:trPr>
          <w:trHeight w:val="892"/>
        </w:trPr>
        <w:tc>
          <w:tcPr>
            <w:tcW w:w="2693" w:type="dxa"/>
            <w:tcBorders>
              <w:top w:val="single" w:sz="8" w:space="0" w:color="000000"/>
              <w:left w:val="single" w:sz="8" w:space="0" w:color="000000"/>
              <w:bottom w:val="single" w:sz="8" w:space="0" w:color="000000"/>
              <w:right w:val="single" w:sz="4" w:space="0" w:color="000000"/>
            </w:tcBorders>
            <w:vAlign w:val="center"/>
          </w:tcPr>
          <w:p w14:paraId="66BD31FC"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Отдел системного администрирования ЦИТ НСО</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03338703"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19:00</w:t>
            </w:r>
          </w:p>
        </w:tc>
        <w:tc>
          <w:tcPr>
            <w:tcW w:w="1841" w:type="dxa"/>
            <w:tcBorders>
              <w:top w:val="single" w:sz="8" w:space="0" w:color="000000"/>
              <w:left w:val="single" w:sz="4" w:space="0" w:color="000000"/>
              <w:bottom w:val="single" w:sz="8" w:space="0" w:color="000000"/>
              <w:right w:val="single" w:sz="8" w:space="0" w:color="000000"/>
            </w:tcBorders>
            <w:vAlign w:val="center"/>
          </w:tcPr>
          <w:p w14:paraId="6ACF383B"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val="en-US" w:eastAsia="ar-SA"/>
              </w:rPr>
              <w:t>brsv</w:t>
            </w:r>
            <w:r w:rsidRPr="00074D70">
              <w:rPr>
                <w:rFonts w:eastAsia="Times New Roman" w:cs="Times New Roman"/>
                <w:sz w:val="20"/>
                <w:szCs w:val="20"/>
                <w:lang w:eastAsia="ar-SA"/>
              </w:rPr>
              <w: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w:t>
            </w:r>
            <w:r w:rsidRPr="00074D70">
              <w:rPr>
                <w:rFonts w:eastAsia="Times New Roman" w:cs="Times New Roman"/>
                <w:sz w:val="20"/>
                <w:szCs w:val="20"/>
                <w:lang w:val="en-US" w:eastAsia="ar-SA"/>
              </w:rPr>
              <w:t>ru</w:t>
            </w:r>
          </w:p>
          <w:p w14:paraId="2AAD2DD7"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val="en-US" w:eastAsia="ar-SA"/>
              </w:rPr>
              <w:t>dda</w:t>
            </w:r>
            <w:r w:rsidRPr="00074D70">
              <w:rPr>
                <w:rFonts w:eastAsia="Times New Roman" w:cs="Times New Roman"/>
                <w:sz w:val="20"/>
                <w:szCs w:val="20"/>
                <w:lang w:eastAsia="ar-SA"/>
              </w:rPr>
              <w: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w:t>
            </w:r>
            <w:r w:rsidRPr="00074D70">
              <w:rPr>
                <w:rFonts w:eastAsia="Times New Roman" w:cs="Times New Roman"/>
                <w:sz w:val="20"/>
                <w:szCs w:val="20"/>
                <w:lang w:val="en-US" w:eastAsia="ar-SA"/>
              </w:rPr>
              <w:t>ru</w:t>
            </w: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50C46BFE"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8(383) 230</w:t>
            </w:r>
            <w:r w:rsidRPr="00074D70">
              <w:rPr>
                <w:rFonts w:eastAsia="Times New Roman" w:cs="Times New Roman"/>
                <w:sz w:val="20"/>
                <w:szCs w:val="20"/>
                <w:lang w:val="en-US" w:eastAsia="ar-SA"/>
              </w:rPr>
              <w:t>-</w:t>
            </w:r>
            <w:r w:rsidRPr="00074D70">
              <w:rPr>
                <w:rFonts w:eastAsia="Times New Roman" w:cs="Times New Roman"/>
                <w:sz w:val="20"/>
                <w:szCs w:val="20"/>
                <w:lang w:eastAsia="ar-SA"/>
              </w:rPr>
              <w:t>70</w:t>
            </w:r>
            <w:r w:rsidRPr="00074D70">
              <w:rPr>
                <w:rFonts w:eastAsia="Times New Roman" w:cs="Times New Roman"/>
                <w:sz w:val="20"/>
                <w:szCs w:val="20"/>
                <w:lang w:val="en-US" w:eastAsia="ar-SA"/>
              </w:rPr>
              <w:t>-</w:t>
            </w:r>
            <w:r w:rsidRPr="00074D70">
              <w:rPr>
                <w:rFonts w:eastAsia="Times New Roman" w:cs="Times New Roman"/>
                <w:sz w:val="20"/>
                <w:szCs w:val="20"/>
                <w:lang w:eastAsia="ar-SA"/>
              </w:rPr>
              <w:t>90</w:t>
            </w:r>
          </w:p>
        </w:tc>
        <w:tc>
          <w:tcPr>
            <w:tcW w:w="2268" w:type="dxa"/>
            <w:tcBorders>
              <w:top w:val="single" w:sz="8" w:space="0" w:color="000000"/>
              <w:left w:val="single" w:sz="8" w:space="0" w:color="000000"/>
              <w:bottom w:val="single" w:sz="8" w:space="0" w:color="000000"/>
              <w:right w:val="single" w:sz="4" w:space="0" w:color="000000"/>
            </w:tcBorders>
          </w:tcPr>
          <w:p w14:paraId="1A6FD5C7" w14:textId="77777777" w:rsidR="00434B02" w:rsidRPr="00074D70" w:rsidRDefault="00434B02" w:rsidP="009D7071">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w:t>
            </w:r>
          </w:p>
        </w:tc>
      </w:tr>
    </w:tbl>
    <w:p w14:paraId="0932C52B" w14:textId="77777777" w:rsidR="00434B02" w:rsidRPr="00074D70" w:rsidRDefault="00434B02" w:rsidP="00434B02">
      <w:pPr>
        <w:jc w:val="center"/>
        <w:rPr>
          <w:rFonts w:eastAsia="Times New Roman" w:cs="Times New Roman"/>
          <w:szCs w:val="24"/>
          <w:lang w:eastAsia="ar-SA"/>
        </w:rPr>
      </w:pPr>
    </w:p>
    <w:p w14:paraId="7BC2C36E" w14:textId="77777777" w:rsidR="00434B02" w:rsidRPr="00074D70" w:rsidRDefault="00434B02" w:rsidP="00434B02">
      <w:pPr>
        <w:rPr>
          <w:rFonts w:eastAsia="Times New Roman" w:cs="Times New Roman"/>
          <w:szCs w:val="24"/>
          <w:lang w:eastAsia="ar-SA"/>
        </w:rPr>
      </w:pPr>
      <w:r w:rsidRPr="00074D70">
        <w:br w:type="page"/>
      </w:r>
    </w:p>
    <w:p w14:paraId="79D057BB" w14:textId="77777777" w:rsidR="00434B02" w:rsidRPr="00074D70" w:rsidRDefault="00434B02" w:rsidP="00434B02">
      <w:pPr>
        <w:spacing w:after="200"/>
        <w:contextualSpacing/>
        <w:sectPr w:rsidR="00434B02" w:rsidRPr="00074D70">
          <w:headerReference w:type="default" r:id="rId85"/>
          <w:footerReference w:type="default" r:id="rId86"/>
          <w:headerReference w:type="first" r:id="rId87"/>
          <w:footerReference w:type="first" r:id="rId88"/>
          <w:pgSz w:w="11906" w:h="16838"/>
          <w:pgMar w:top="1134" w:right="567" w:bottom="1134" w:left="1418" w:header="709" w:footer="709" w:gutter="0"/>
          <w:cols w:space="720"/>
          <w:formProt w:val="0"/>
          <w:titlePg/>
          <w:docGrid w:linePitch="360" w:charSpace="4096"/>
        </w:sectPr>
      </w:pPr>
    </w:p>
    <w:p w14:paraId="48C29C0A" w14:textId="77777777" w:rsidR="00434B02" w:rsidRPr="00074D70" w:rsidRDefault="00434B02" w:rsidP="00434B02">
      <w:pPr>
        <w:widowControl w:val="0"/>
        <w:ind w:left="5954" w:hanging="709"/>
        <w:jc w:val="right"/>
        <w:rPr>
          <w:rFonts w:eastAsia="Calibri" w:cs="Times New Roman"/>
          <w:szCs w:val="28"/>
          <w:lang w:eastAsia="ar-SA"/>
        </w:rPr>
      </w:pPr>
      <w:r w:rsidRPr="00074D70">
        <w:rPr>
          <w:rFonts w:eastAsia="Calibri" w:cs="Times New Roman"/>
          <w:szCs w:val="28"/>
          <w:lang w:eastAsia="ar-SA"/>
        </w:rPr>
        <w:t>Приложение № 9</w:t>
      </w:r>
      <w:r w:rsidRPr="00074D70">
        <w:rPr>
          <w:rFonts w:eastAsia="Calibri" w:cs="Times New Roman"/>
          <w:szCs w:val="28"/>
          <w:lang w:eastAsia="ar-SA"/>
        </w:rPr>
        <w:br/>
        <w:t>к описанию объекта закупки</w:t>
      </w:r>
    </w:p>
    <w:p w14:paraId="6CE91641" w14:textId="77777777" w:rsidR="00434B02" w:rsidRPr="00074D70" w:rsidRDefault="00434B02" w:rsidP="00434B02">
      <w:pPr>
        <w:tabs>
          <w:tab w:val="left" w:pos="1134"/>
        </w:tabs>
        <w:spacing w:before="60" w:after="60" w:line="360" w:lineRule="auto"/>
        <w:ind w:left="851" w:right="851"/>
        <w:jc w:val="center"/>
        <w:rPr>
          <w:rFonts w:eastAsia="Times New Roman" w:cs="Times New Roman"/>
          <w:b/>
          <w:caps/>
          <w:spacing w:val="2"/>
          <w:szCs w:val="24"/>
          <w:lang w:eastAsia="ru-RU"/>
        </w:rPr>
      </w:pPr>
    </w:p>
    <w:p w14:paraId="4507A7A9" w14:textId="77777777" w:rsidR="00434B02" w:rsidRPr="00074D70" w:rsidRDefault="00434B02" w:rsidP="00434B02">
      <w:pPr>
        <w:tabs>
          <w:tab w:val="left" w:pos="1134"/>
        </w:tabs>
        <w:spacing w:before="60" w:after="60" w:line="360" w:lineRule="auto"/>
        <w:ind w:left="851" w:right="851"/>
        <w:jc w:val="center"/>
        <w:rPr>
          <w:rFonts w:eastAsia="Times New Roman" w:cs="Times New Roman"/>
          <w:b/>
          <w:caps/>
          <w:spacing w:val="2"/>
          <w:szCs w:val="24"/>
          <w:lang w:eastAsia="ru-RU"/>
        </w:rPr>
      </w:pPr>
      <w:r w:rsidRPr="00074D70">
        <w:rPr>
          <w:rFonts w:eastAsia="Times New Roman" w:cs="Times New Roman"/>
          <w:b/>
          <w:caps/>
          <w:spacing w:val="2"/>
          <w:szCs w:val="24"/>
          <w:lang w:eastAsia="ru-RU"/>
        </w:rPr>
        <w:t>Шаблон ЖУРНАЛа Изменений</w:t>
      </w:r>
    </w:p>
    <w:p w14:paraId="51B7D589" w14:textId="77777777" w:rsidR="00434B02" w:rsidRPr="00074D70" w:rsidRDefault="00434B02" w:rsidP="00434B02">
      <w:pPr>
        <w:tabs>
          <w:tab w:val="left" w:pos="1134"/>
        </w:tabs>
        <w:ind w:left="851" w:right="794"/>
        <w:jc w:val="center"/>
        <w:rPr>
          <w:rFonts w:eastAsia="Times New Roman" w:cs="Times New Roman"/>
          <w:b/>
          <w:caps/>
          <w:spacing w:val="2"/>
          <w:szCs w:val="24"/>
          <w:lang w:eastAsia="ru-RU"/>
        </w:rPr>
      </w:pPr>
      <w:r w:rsidRPr="00074D70">
        <w:rPr>
          <w:rFonts w:eastAsia="Times New Roman" w:cs="Times New Roman"/>
          <w:spacing w:val="2"/>
          <w:szCs w:val="24"/>
          <w:vertAlign w:val="superscript"/>
          <w:lang w:eastAsia="ru-RU"/>
        </w:rPr>
        <w:t xml:space="preserve"> </w:t>
      </w:r>
    </w:p>
    <w:p w14:paraId="1487CC21" w14:textId="77777777" w:rsidR="00434B02" w:rsidRPr="00074D70" w:rsidRDefault="00434B02" w:rsidP="00434B02">
      <w:pPr>
        <w:spacing w:after="200" w:line="276" w:lineRule="auto"/>
        <w:rPr>
          <w:rFonts w:eastAsia="Calibri" w:cs="Times New Roman"/>
          <w:lang w:eastAsia="ar-SA"/>
        </w:rPr>
      </w:pPr>
    </w:p>
    <w:tbl>
      <w:tblPr>
        <w:tblW w:w="5000" w:type="pct"/>
        <w:tblLayout w:type="fixed"/>
        <w:tblCellMar>
          <w:left w:w="57" w:type="dxa"/>
          <w:right w:w="57" w:type="dxa"/>
        </w:tblCellMar>
        <w:tblLook w:val="04A0" w:firstRow="1" w:lastRow="0" w:firstColumn="1" w:lastColumn="0" w:noHBand="0" w:noVBand="1"/>
      </w:tblPr>
      <w:tblGrid>
        <w:gridCol w:w="971"/>
        <w:gridCol w:w="1398"/>
        <w:gridCol w:w="978"/>
        <w:gridCol w:w="1538"/>
        <w:gridCol w:w="5026"/>
      </w:tblGrid>
      <w:tr w:rsidR="00434B02" w:rsidRPr="00074D70" w14:paraId="74E8116F" w14:textId="77777777" w:rsidTr="009D7071">
        <w:trPr>
          <w:trHeight w:val="571"/>
        </w:trPr>
        <w:tc>
          <w:tcPr>
            <w:tcW w:w="97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AEBBEC"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 запрос в СУЗ Исполнителя</w:t>
            </w:r>
          </w:p>
        </w:tc>
        <w:tc>
          <w:tcPr>
            <w:tcW w:w="13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6C0D79"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 Оф.письма от Функционального заказчика</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4DB266"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Время затраченное в часах</w:t>
            </w: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DC1CBEC"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Компонент /</w:t>
            </w:r>
          </w:p>
          <w:p w14:paraId="5EB8E08B"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Сервис</w:t>
            </w:r>
          </w:p>
        </w:tc>
        <w:tc>
          <w:tcPr>
            <w:tcW w:w="50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8B1D18" w14:textId="77777777" w:rsidR="00434B02" w:rsidRPr="00074D70" w:rsidRDefault="00434B02" w:rsidP="009D7071">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Проводимые мероприятия</w:t>
            </w:r>
          </w:p>
        </w:tc>
      </w:tr>
      <w:tr w:rsidR="00434B02" w:rsidRPr="00074D70" w14:paraId="6ADC1096" w14:textId="77777777" w:rsidTr="009D7071">
        <w:trPr>
          <w:trHeight w:val="850"/>
        </w:trPr>
        <w:tc>
          <w:tcPr>
            <w:tcW w:w="97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5F1C8F0" w14:textId="77777777" w:rsidR="00434B02" w:rsidRPr="00074D70" w:rsidRDefault="00434B02" w:rsidP="009D7071">
            <w:pPr>
              <w:widowControl w:val="0"/>
              <w:spacing w:after="200" w:line="276" w:lineRule="auto"/>
              <w:ind w:firstLine="0"/>
              <w:rPr>
                <w:rFonts w:eastAsia="Calibri" w:cs="Times New Roman"/>
                <w:i/>
                <w:lang w:eastAsia="ar-SA"/>
              </w:rPr>
            </w:pP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B64B2C" w14:textId="77777777" w:rsidR="00434B02" w:rsidRPr="00074D70" w:rsidRDefault="00434B02" w:rsidP="009D7071">
            <w:pPr>
              <w:widowControl w:val="0"/>
              <w:spacing w:after="200" w:line="276" w:lineRule="auto"/>
              <w:ind w:firstLine="0"/>
              <w:rPr>
                <w:rFonts w:eastAsia="Calibri" w:cs="Times New Roman"/>
                <w:lang w:eastAsia="ar-SA"/>
              </w:rPr>
            </w:pPr>
          </w:p>
        </w:tc>
        <w:tc>
          <w:tcPr>
            <w:tcW w:w="97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6EA25D" w14:textId="77777777" w:rsidR="00434B02" w:rsidRPr="00074D70" w:rsidRDefault="00434B02" w:rsidP="009D7071">
            <w:pPr>
              <w:widowControl w:val="0"/>
              <w:spacing w:after="200" w:line="276" w:lineRule="auto"/>
              <w:ind w:firstLine="0"/>
              <w:rPr>
                <w:rFonts w:eastAsia="Calibri" w:cs="Times New Roman"/>
                <w:lang w:eastAsia="ar-SA"/>
              </w:rPr>
            </w:pP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A57994A" w14:textId="77777777" w:rsidR="00434B02" w:rsidRPr="00074D70" w:rsidRDefault="00434B02" w:rsidP="009D7071">
            <w:pPr>
              <w:widowControl w:val="0"/>
              <w:spacing w:after="200" w:line="276" w:lineRule="auto"/>
              <w:ind w:firstLine="0"/>
              <w:rPr>
                <w:rFonts w:eastAsia="Calibri" w:cs="Times New Roman"/>
                <w:lang w:eastAsia="ar-SA"/>
              </w:rPr>
            </w:pPr>
          </w:p>
        </w:tc>
        <w:tc>
          <w:tcPr>
            <w:tcW w:w="50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A054A4" w14:textId="77777777" w:rsidR="00434B02" w:rsidRPr="00074D70" w:rsidRDefault="00434B02" w:rsidP="009D7071">
            <w:pPr>
              <w:widowControl w:val="0"/>
              <w:spacing w:after="200" w:line="276" w:lineRule="auto"/>
              <w:ind w:firstLine="0"/>
              <w:rPr>
                <w:rFonts w:eastAsia="Calibri" w:cs="Times New Roman"/>
                <w:lang w:eastAsia="ar-SA"/>
              </w:rPr>
            </w:pPr>
          </w:p>
        </w:tc>
      </w:tr>
      <w:tr w:rsidR="00434B02" w:rsidRPr="00074D70" w14:paraId="0F057AB1" w14:textId="77777777" w:rsidTr="009D7071">
        <w:trPr>
          <w:trHeight w:val="850"/>
        </w:trPr>
        <w:tc>
          <w:tcPr>
            <w:tcW w:w="97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7531BF" w14:textId="77777777" w:rsidR="00434B02" w:rsidRPr="00074D70" w:rsidRDefault="00434B02" w:rsidP="009D7071">
            <w:pPr>
              <w:widowControl w:val="0"/>
              <w:spacing w:after="200" w:line="276" w:lineRule="auto"/>
              <w:ind w:firstLine="0"/>
              <w:rPr>
                <w:rFonts w:eastAsia="Calibri" w:cs="Times New Roman"/>
                <w:lang w:eastAsia="ar-SA"/>
              </w:rPr>
            </w:pP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022B8E" w14:textId="77777777" w:rsidR="00434B02" w:rsidRPr="00074D70" w:rsidRDefault="00434B02" w:rsidP="009D7071">
            <w:pPr>
              <w:widowControl w:val="0"/>
              <w:spacing w:after="200" w:line="276" w:lineRule="auto"/>
              <w:ind w:firstLine="0"/>
              <w:rPr>
                <w:rFonts w:eastAsia="Calibri" w:cs="Times New Roman"/>
                <w:lang w:eastAsia="ar-SA"/>
              </w:rPr>
            </w:pPr>
          </w:p>
        </w:tc>
        <w:tc>
          <w:tcPr>
            <w:tcW w:w="97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4D9EC9" w14:textId="77777777" w:rsidR="00434B02" w:rsidRPr="00074D70" w:rsidRDefault="00434B02" w:rsidP="009D7071">
            <w:pPr>
              <w:widowControl w:val="0"/>
              <w:spacing w:after="200" w:line="276" w:lineRule="auto"/>
              <w:ind w:firstLine="0"/>
              <w:rPr>
                <w:rFonts w:eastAsia="Calibri" w:cs="Times New Roman"/>
                <w:lang w:eastAsia="ar-SA"/>
              </w:rPr>
            </w:pP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D14156" w14:textId="77777777" w:rsidR="00434B02" w:rsidRPr="00074D70" w:rsidRDefault="00434B02" w:rsidP="009D7071">
            <w:pPr>
              <w:widowControl w:val="0"/>
              <w:spacing w:after="200" w:line="276" w:lineRule="auto"/>
              <w:ind w:firstLine="0"/>
              <w:rPr>
                <w:rFonts w:eastAsia="Calibri" w:cs="Times New Roman"/>
                <w:lang w:eastAsia="ar-SA"/>
              </w:rPr>
            </w:pPr>
          </w:p>
        </w:tc>
        <w:tc>
          <w:tcPr>
            <w:tcW w:w="50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EC4628C" w14:textId="77777777" w:rsidR="00434B02" w:rsidRPr="00074D70" w:rsidRDefault="00434B02" w:rsidP="009D7071">
            <w:pPr>
              <w:widowControl w:val="0"/>
              <w:spacing w:after="200" w:line="276" w:lineRule="auto"/>
              <w:ind w:firstLine="0"/>
              <w:rPr>
                <w:rFonts w:eastAsia="Calibri" w:cs="Times New Roman"/>
                <w:lang w:eastAsia="ar-SA"/>
              </w:rPr>
            </w:pPr>
          </w:p>
        </w:tc>
      </w:tr>
    </w:tbl>
    <w:p w14:paraId="60408601" w14:textId="77777777" w:rsidR="00434B02" w:rsidRPr="00074D70" w:rsidRDefault="00434B02" w:rsidP="00434B02">
      <w:pPr>
        <w:spacing w:after="200" w:line="276" w:lineRule="auto"/>
        <w:jc w:val="right"/>
        <w:rPr>
          <w:rFonts w:eastAsia="Calibri" w:cs="Times New Roman"/>
          <w:lang w:eastAsia="ar-SA"/>
        </w:rPr>
      </w:pPr>
    </w:p>
    <w:p w14:paraId="2661CCED" w14:textId="77777777" w:rsidR="00434B02" w:rsidRPr="00074D70" w:rsidRDefault="00434B02" w:rsidP="00434B02">
      <w:pPr>
        <w:spacing w:after="200" w:line="276" w:lineRule="auto"/>
        <w:jc w:val="right"/>
      </w:pPr>
      <w:r w:rsidRPr="00074D70">
        <w:rPr>
          <w:rFonts w:eastAsia="Calibri" w:cs="Times New Roman"/>
          <w:lang w:eastAsia="ar-SA"/>
        </w:rPr>
        <w:t>Номер контракта _______________________________________ дата заключения «___» ______ 20__г.</w:t>
      </w:r>
    </w:p>
    <w:p w14:paraId="704F4A36" w14:textId="6A9454C5" w:rsidR="00434B02" w:rsidRDefault="00434B02">
      <w:pPr>
        <w:spacing w:after="160" w:line="259" w:lineRule="auto"/>
        <w:ind w:firstLine="0"/>
        <w:jc w:val="left"/>
        <w:rPr>
          <w:b/>
          <w:sz w:val="28"/>
          <w:szCs w:val="28"/>
        </w:rPr>
      </w:pPr>
    </w:p>
    <w:p w14:paraId="5784F10B" w14:textId="19C3EA3D" w:rsidR="00434B02" w:rsidRDefault="00BA31E6">
      <w:pPr>
        <w:spacing w:after="160" w:line="259" w:lineRule="auto"/>
        <w:ind w:firstLine="0"/>
        <w:jc w:val="left"/>
        <w:rPr>
          <w:b/>
          <w:sz w:val="28"/>
          <w:szCs w:val="28"/>
        </w:rPr>
      </w:pPr>
      <w:r>
        <w:rPr>
          <w:b/>
          <w:sz w:val="28"/>
          <w:szCs w:val="28"/>
        </w:rPr>
        <w:pict w14:anchorId="3535E01A">
          <v:shape id="_x0000_i1025" type="#_x0000_t75" style="width:496.5pt;height:705.05pt">
            <v:imagedata r:id="rId89" o:title="2"/>
          </v:shape>
        </w:pict>
      </w:r>
    </w:p>
    <w:p w14:paraId="48E4F99B" w14:textId="296BED1B" w:rsidR="00434B02" w:rsidRDefault="00BA31E6">
      <w:pPr>
        <w:spacing w:after="160" w:line="259" w:lineRule="auto"/>
        <w:ind w:firstLine="0"/>
        <w:jc w:val="left"/>
        <w:rPr>
          <w:b/>
          <w:sz w:val="28"/>
          <w:szCs w:val="28"/>
        </w:rPr>
      </w:pPr>
      <w:r>
        <w:rPr>
          <w:b/>
          <w:sz w:val="28"/>
          <w:szCs w:val="28"/>
        </w:rPr>
        <w:pict w14:anchorId="66450415">
          <v:shape id="_x0000_i1026" type="#_x0000_t75" style="width:484.35pt;height:685.4pt">
            <v:imagedata r:id="rId90" o:title="2.2 КП № 503 от 27.11"/>
          </v:shape>
        </w:pict>
      </w:r>
      <w:r>
        <w:rPr>
          <w:b/>
          <w:sz w:val="28"/>
          <w:szCs w:val="28"/>
        </w:rPr>
        <w:pict w14:anchorId="3C01658C">
          <v:shape id="_x0000_i1027" type="#_x0000_t75" style="width:484.35pt;height:685.4pt">
            <v:imagedata r:id="rId91" o:title="2.1 КП № 502 от 27.11"/>
          </v:shape>
        </w:pict>
      </w:r>
      <w:r w:rsidR="00434B02">
        <w:rPr>
          <w:b/>
          <w:sz w:val="28"/>
          <w:szCs w:val="28"/>
        </w:rPr>
        <w:br w:type="page"/>
      </w:r>
      <w:r>
        <w:rPr>
          <w:b/>
          <w:sz w:val="28"/>
          <w:szCs w:val="28"/>
        </w:rPr>
        <w:pict w14:anchorId="4BA40D8B">
          <v:shape id="_x0000_i1028" type="#_x0000_t75" style="width:495.6pt;height:701.3pt">
            <v:imagedata r:id="rId92" o:title="2.3 КП № 504 от 27.11"/>
          </v:shape>
        </w:pict>
      </w:r>
      <w:r w:rsidR="00434B02">
        <w:rPr>
          <w:b/>
          <w:sz w:val="28"/>
          <w:szCs w:val="28"/>
        </w:rPr>
        <w:br w:type="page"/>
      </w:r>
    </w:p>
    <w:p w14:paraId="6479E9BD" w14:textId="19B94556" w:rsidR="009B015F" w:rsidRPr="00517D1A" w:rsidRDefault="009B015F" w:rsidP="00434B02">
      <w:pPr>
        <w:spacing w:after="160" w:line="259" w:lineRule="auto"/>
        <w:ind w:firstLine="0"/>
        <w:jc w:val="center"/>
        <w:rPr>
          <w:b/>
          <w:sz w:val="28"/>
          <w:szCs w:val="28"/>
        </w:rPr>
      </w:pPr>
      <w:r>
        <w:rPr>
          <w:b/>
          <w:sz w:val="28"/>
          <w:szCs w:val="28"/>
        </w:rPr>
        <w:t>Контракт № ____</w:t>
      </w:r>
    </w:p>
    <w:p w14:paraId="3408DF96" w14:textId="2EB8B0A3" w:rsidR="009B015F" w:rsidRDefault="009B015F" w:rsidP="009B015F">
      <w:pPr>
        <w:jc w:val="center"/>
        <w:rPr>
          <w:rFonts w:eastAsia="Times New Roman"/>
          <w:b/>
          <w:szCs w:val="24"/>
        </w:rPr>
      </w:pPr>
      <w:r w:rsidRPr="00185707">
        <w:rPr>
          <w:rFonts w:eastAsia="Times New Roman"/>
          <w:b/>
          <w:szCs w:val="24"/>
        </w:rPr>
        <w:t xml:space="preserve">на оказание </w:t>
      </w:r>
      <w:r w:rsidRPr="00E05112">
        <w:rPr>
          <w:rFonts w:eastAsia="Times New Roman"/>
          <w:b/>
          <w:szCs w:val="24"/>
        </w:rPr>
        <w:t xml:space="preserve">услуг по </w:t>
      </w:r>
      <w:r w:rsidR="00F77B30" w:rsidRPr="00F77B30">
        <w:rPr>
          <w:rFonts w:eastAsia="Times New Roman" w:cs="Times New Roman"/>
          <w:b/>
        </w:rPr>
        <w:t>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537654DC" w14:textId="77777777" w:rsidR="009B015F" w:rsidRPr="00517D1A" w:rsidRDefault="009B015F" w:rsidP="009B015F">
      <w:pPr>
        <w:widowControl w:val="0"/>
        <w:autoSpaceDE w:val="0"/>
        <w:jc w:val="center"/>
        <w:rPr>
          <w:sz w:val="28"/>
          <w:szCs w:val="28"/>
        </w:rPr>
      </w:pPr>
    </w:p>
    <w:p w14:paraId="7DA24DD1" w14:textId="77777777" w:rsidR="009B015F" w:rsidRPr="00E849DC" w:rsidRDefault="009B015F" w:rsidP="009B015F">
      <w:pPr>
        <w:widowControl w:val="0"/>
        <w:autoSpaceDE w:val="0"/>
        <w:rPr>
          <w:szCs w:val="24"/>
        </w:rPr>
      </w:pPr>
      <w:r>
        <w:rPr>
          <w:szCs w:val="24"/>
        </w:rPr>
        <w:t>г. Нов</w:t>
      </w:r>
      <w:r w:rsidRPr="00E849DC">
        <w:rPr>
          <w:szCs w:val="24"/>
        </w:rPr>
        <w:t>осибирск</w:t>
      </w:r>
      <w:r>
        <w:rPr>
          <w:szCs w:val="24"/>
        </w:rPr>
        <w:tab/>
      </w:r>
      <w:r>
        <w:rPr>
          <w:szCs w:val="24"/>
        </w:rPr>
        <w:tab/>
      </w:r>
      <w:r>
        <w:rPr>
          <w:szCs w:val="24"/>
        </w:rPr>
        <w:tab/>
      </w:r>
      <w:r>
        <w:rPr>
          <w:szCs w:val="24"/>
        </w:rPr>
        <w:tab/>
      </w:r>
      <w:r>
        <w:rPr>
          <w:szCs w:val="24"/>
        </w:rPr>
        <w:tab/>
      </w:r>
      <w:r>
        <w:rPr>
          <w:szCs w:val="24"/>
        </w:rPr>
        <w:tab/>
      </w:r>
      <w:r>
        <w:rPr>
          <w:szCs w:val="24"/>
        </w:rPr>
        <w:tab/>
        <w:t xml:space="preserve">    «__»_______20__</w:t>
      </w:r>
    </w:p>
    <w:p w14:paraId="56903938" w14:textId="77777777" w:rsidR="009B015F" w:rsidRPr="008472C9" w:rsidRDefault="009B015F" w:rsidP="009B015F">
      <w:pPr>
        <w:widowControl w:val="0"/>
        <w:autoSpaceDE w:val="0"/>
        <w:jc w:val="center"/>
        <w:rPr>
          <w:szCs w:val="24"/>
        </w:rPr>
      </w:pPr>
    </w:p>
    <w:p w14:paraId="75F00191" w14:textId="77777777" w:rsidR="009B015F" w:rsidRPr="008472C9" w:rsidRDefault="009B015F" w:rsidP="009B015F">
      <w:pPr>
        <w:widowControl w:val="0"/>
        <w:autoSpaceDE w:val="0"/>
        <w:autoSpaceDN w:val="0"/>
        <w:adjustRightInd w:val="0"/>
        <w:rPr>
          <w:szCs w:val="24"/>
        </w:rPr>
      </w:pPr>
      <w:r>
        <w:rPr>
          <w:szCs w:val="24"/>
        </w:rPr>
        <w:t>Государственное казенное учреждение Новосибирской области «Центр цифровой трансформации Новосибирской области»</w:t>
      </w:r>
      <w:r w:rsidRPr="008472C9">
        <w:rPr>
          <w:szCs w:val="24"/>
        </w:rPr>
        <w:t xml:space="preserve">, именуемое в дальнейшем «Заказчик», в лице </w:t>
      </w:r>
      <w:r>
        <w:rPr>
          <w:rFonts w:eastAsia="Times New Roman"/>
          <w:szCs w:val="24"/>
          <w:lang w:eastAsia="ru-RU"/>
        </w:rPr>
        <w:t>руководителя Попантонопуло Евгения Владимировича</w:t>
      </w:r>
      <w:r w:rsidRPr="008472C9">
        <w:rPr>
          <w:szCs w:val="24"/>
        </w:rPr>
        <w:t xml:space="preserve">, действующего на основании </w:t>
      </w:r>
      <w:r>
        <w:rPr>
          <w:rFonts w:eastAsia="Times New Roman"/>
          <w:szCs w:val="24"/>
          <w:lang w:eastAsia="ru-RU"/>
        </w:rPr>
        <w:t>Устава</w:t>
      </w:r>
      <w:r w:rsidRPr="008472C9">
        <w:rPr>
          <w:szCs w:val="24"/>
        </w:rPr>
        <w:t>,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_________________________________ (протокол _______№ ______от _____) заключили настоящий контракт (далее – Контракт) о нижеследующем:</w:t>
      </w:r>
    </w:p>
    <w:p w14:paraId="13790AEB" w14:textId="77777777" w:rsidR="009B015F" w:rsidRPr="008472C9" w:rsidRDefault="009B015F" w:rsidP="009B015F">
      <w:pPr>
        <w:jc w:val="center"/>
        <w:rPr>
          <w:b/>
          <w:szCs w:val="24"/>
        </w:rPr>
      </w:pPr>
    </w:p>
    <w:p w14:paraId="25A49AEF"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1. Предмет Контракта</w:t>
      </w:r>
    </w:p>
    <w:p w14:paraId="36D89A31" w14:textId="3055D7AF" w:rsidR="009B015F" w:rsidRPr="008472C9" w:rsidRDefault="009B015F" w:rsidP="009B015F">
      <w:pPr>
        <w:widowControl w:val="0"/>
        <w:tabs>
          <w:tab w:val="left" w:pos="709"/>
        </w:tabs>
        <w:autoSpaceDE w:val="0"/>
        <w:autoSpaceDN w:val="0"/>
        <w:adjustRightInd w:val="0"/>
        <w:rPr>
          <w:szCs w:val="24"/>
        </w:rPr>
      </w:pPr>
      <w:r w:rsidRPr="008472C9">
        <w:rPr>
          <w:szCs w:val="24"/>
        </w:rPr>
        <w:t xml:space="preserve">1.1. Предметом Контракта является </w:t>
      </w:r>
      <w:r w:rsidRPr="00393CA9">
        <w:rPr>
          <w:szCs w:val="24"/>
        </w:rPr>
        <w:t xml:space="preserve">оказание </w:t>
      </w:r>
      <w:r w:rsidRPr="00E05112">
        <w:rPr>
          <w:szCs w:val="24"/>
        </w:rPr>
        <w:t xml:space="preserve">услуг по </w:t>
      </w:r>
      <w:r w:rsidR="00F77B30" w:rsidRPr="00F77B30">
        <w:rPr>
          <w:rFonts w:eastAsia="Times New Roman" w:cs="Times New Roman"/>
        </w:rPr>
        <w:t>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r w:rsidR="00975D7E">
        <w:rPr>
          <w:rFonts w:eastAsia="Times New Roman" w:cs="Times New Roman"/>
        </w:rPr>
        <w:t xml:space="preserve"> </w:t>
      </w:r>
      <w:r w:rsidRPr="008472C9">
        <w:rPr>
          <w:szCs w:val="24"/>
        </w:rPr>
        <w:t>по заданию Заказчика в соответствии с Описанием объекта закупки (приложение № 1 к Контракту) и на условиях, предусмотренных Контрактом.</w:t>
      </w:r>
    </w:p>
    <w:p w14:paraId="2EA01BB3" w14:textId="78BD0966" w:rsidR="009B015F" w:rsidRDefault="009B015F" w:rsidP="009B015F">
      <w:pPr>
        <w:widowControl w:val="0"/>
        <w:autoSpaceDE w:val="0"/>
        <w:autoSpaceDN w:val="0"/>
        <w:adjustRightInd w:val="0"/>
        <w:rPr>
          <w:szCs w:val="24"/>
        </w:rPr>
      </w:pPr>
      <w:r w:rsidRPr="00BC7A2C">
        <w:rPr>
          <w:szCs w:val="24"/>
        </w:rPr>
        <w:t xml:space="preserve">Идентификационный код закупки: </w:t>
      </w:r>
      <w:r w:rsidR="00ED61E6" w:rsidRPr="00ED61E6">
        <w:rPr>
          <w:szCs w:val="24"/>
        </w:rPr>
        <w:t>2325406762023540601001008100</w:t>
      </w:r>
      <w:r w:rsidR="00ED61E6">
        <w:rPr>
          <w:szCs w:val="24"/>
        </w:rPr>
        <w:t>1</w:t>
      </w:r>
      <w:r w:rsidR="00ED61E6" w:rsidRPr="00ED61E6">
        <w:rPr>
          <w:szCs w:val="24"/>
        </w:rPr>
        <w:t>6209246</w:t>
      </w:r>
    </w:p>
    <w:p w14:paraId="4F5369F5" w14:textId="77777777" w:rsidR="009B015F" w:rsidRPr="00DE3A25" w:rsidRDefault="009B015F" w:rsidP="009B015F">
      <w:pPr>
        <w:widowControl w:val="0"/>
        <w:autoSpaceDE w:val="0"/>
        <w:autoSpaceDN w:val="0"/>
        <w:adjustRightInd w:val="0"/>
        <w:rPr>
          <w:rFonts w:cs="Times New Roman"/>
          <w:szCs w:val="24"/>
        </w:rPr>
      </w:pPr>
      <w:r>
        <w:rPr>
          <w:szCs w:val="24"/>
        </w:rPr>
        <w:t xml:space="preserve">Функциональный заказчик: </w:t>
      </w:r>
      <w:r w:rsidRPr="00DE3A25">
        <w:rPr>
          <w:rFonts w:cs="Times New Roman"/>
        </w:rPr>
        <w:t>Министерство здравоохранения Новосибирской области</w:t>
      </w:r>
      <w:r>
        <w:t>.</w:t>
      </w:r>
    </w:p>
    <w:p w14:paraId="4E14C43B" w14:textId="77777777" w:rsidR="009B015F" w:rsidRDefault="009B015F" w:rsidP="009B015F">
      <w:pPr>
        <w:widowControl w:val="0"/>
        <w:autoSpaceDE w:val="0"/>
        <w:autoSpaceDN w:val="0"/>
        <w:adjustRightInd w:val="0"/>
        <w:rPr>
          <w:szCs w:val="24"/>
        </w:rPr>
      </w:pPr>
      <w:r w:rsidRPr="008472C9">
        <w:rPr>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14:paraId="0DB8D850" w14:textId="77777777" w:rsidR="009B015F" w:rsidRDefault="009B015F" w:rsidP="009B015F">
      <w:pPr>
        <w:widowControl w:val="0"/>
        <w:autoSpaceDE w:val="0"/>
        <w:autoSpaceDN w:val="0"/>
        <w:adjustRightInd w:val="0"/>
        <w:rPr>
          <w:szCs w:val="24"/>
        </w:rPr>
      </w:pPr>
    </w:p>
    <w:p w14:paraId="074F367B"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2. Цена Контракта и порядок расчетов</w:t>
      </w:r>
    </w:p>
    <w:p w14:paraId="04E9AFC1" w14:textId="77777777" w:rsidR="009B015F" w:rsidRPr="008472C9" w:rsidRDefault="009B015F" w:rsidP="009B015F">
      <w:pPr>
        <w:widowControl w:val="0"/>
        <w:autoSpaceDE w:val="0"/>
        <w:autoSpaceDN w:val="0"/>
        <w:adjustRightInd w:val="0"/>
        <w:rPr>
          <w:szCs w:val="24"/>
        </w:rPr>
      </w:pPr>
      <w:r w:rsidRPr="008472C9">
        <w:rPr>
          <w:szCs w:val="24"/>
        </w:rPr>
        <w:t xml:space="preserve">2.1. Цена Контракта составляет ________ (___) рублей, </w:t>
      </w:r>
    </w:p>
    <w:p w14:paraId="140832E4" w14:textId="77777777" w:rsidR="009B015F" w:rsidRPr="008472C9" w:rsidRDefault="009B015F" w:rsidP="009B015F">
      <w:pPr>
        <w:widowControl w:val="0"/>
        <w:autoSpaceDE w:val="0"/>
        <w:autoSpaceDN w:val="0"/>
        <w:adjustRightInd w:val="0"/>
        <w:rPr>
          <w:b/>
          <w:szCs w:val="24"/>
        </w:rPr>
      </w:pPr>
      <w:r w:rsidRPr="008472C9">
        <w:rPr>
          <w:b/>
          <w:szCs w:val="24"/>
        </w:rPr>
        <w:t>без НДС:</w:t>
      </w:r>
    </w:p>
    <w:p w14:paraId="19951C03" w14:textId="77777777" w:rsidR="009B015F" w:rsidRPr="008472C9" w:rsidRDefault="009B015F" w:rsidP="009B015F">
      <w:pPr>
        <w:widowControl w:val="0"/>
        <w:autoSpaceDE w:val="0"/>
        <w:autoSpaceDN w:val="0"/>
        <w:adjustRightInd w:val="0"/>
        <w:rPr>
          <w:szCs w:val="24"/>
        </w:rPr>
      </w:pPr>
      <w:r w:rsidRPr="008472C9">
        <w:rPr>
          <w:szCs w:val="24"/>
        </w:rPr>
        <w:t>НДС не предусмотрен на основании _________________________________.</w:t>
      </w:r>
    </w:p>
    <w:p w14:paraId="08606800" w14:textId="77777777" w:rsidR="009B015F" w:rsidRPr="008472C9" w:rsidRDefault="009B015F" w:rsidP="009B015F">
      <w:pPr>
        <w:widowControl w:val="0"/>
        <w:autoSpaceDE w:val="0"/>
        <w:autoSpaceDN w:val="0"/>
        <w:adjustRightInd w:val="0"/>
        <w:rPr>
          <w:b/>
          <w:szCs w:val="24"/>
        </w:rPr>
      </w:pPr>
      <w:r w:rsidRPr="008472C9">
        <w:rPr>
          <w:b/>
          <w:szCs w:val="24"/>
        </w:rPr>
        <w:t>с НДС:</w:t>
      </w:r>
    </w:p>
    <w:p w14:paraId="7582715C" w14:textId="77777777" w:rsidR="009B015F" w:rsidRPr="008472C9" w:rsidRDefault="009B015F" w:rsidP="009B015F">
      <w:pPr>
        <w:widowControl w:val="0"/>
        <w:autoSpaceDE w:val="0"/>
        <w:autoSpaceDN w:val="0"/>
        <w:adjustRightInd w:val="0"/>
        <w:rPr>
          <w:szCs w:val="24"/>
        </w:rPr>
      </w:pPr>
      <w:r w:rsidRPr="008472C9">
        <w:rPr>
          <w:szCs w:val="24"/>
        </w:rPr>
        <w:t>в том числе НДС – _____% (___ процентов), _______ (___) рублей (далее – цена Контракта).</w:t>
      </w:r>
    </w:p>
    <w:p w14:paraId="2843BA74" w14:textId="77777777" w:rsidR="009B015F" w:rsidRDefault="009B015F" w:rsidP="009B015F">
      <w:pPr>
        <w:widowControl w:val="0"/>
        <w:autoSpaceDE w:val="0"/>
        <w:autoSpaceDN w:val="0"/>
        <w:adjustRightInd w:val="0"/>
        <w:rPr>
          <w:szCs w:val="24"/>
          <w:lang w:eastAsia="ru-RU"/>
        </w:rPr>
      </w:pPr>
      <w:r w:rsidRPr="008472C9">
        <w:rPr>
          <w:bCs/>
          <w:szCs w:val="24"/>
          <w:lang w:eastAsia="ru-RU"/>
        </w:rPr>
        <w:t xml:space="preserve">В случае, если Контракт заключается с </w:t>
      </w:r>
      <w:r w:rsidRPr="008472C9">
        <w:rPr>
          <w:szCs w:val="24"/>
          <w:lang w:eastAsia="ru-RU"/>
        </w:rPr>
        <w:t>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4954BA80" w14:textId="77777777" w:rsidR="009B015F" w:rsidRPr="00BC7A2C" w:rsidRDefault="009B015F" w:rsidP="009B015F">
      <w:pPr>
        <w:widowControl w:val="0"/>
        <w:autoSpaceDE w:val="0"/>
        <w:autoSpaceDN w:val="0"/>
        <w:adjustRightInd w:val="0"/>
        <w:rPr>
          <w:rFonts w:eastAsia="Times New Roman"/>
          <w:b/>
          <w:snapToGrid w:val="0"/>
          <w:szCs w:val="24"/>
        </w:rPr>
      </w:pPr>
      <w:r w:rsidRPr="001A7558">
        <w:rPr>
          <w:szCs w:val="24"/>
        </w:rPr>
        <w:t xml:space="preserve">Источник финансирования: </w:t>
      </w:r>
      <w:r>
        <w:rPr>
          <w:szCs w:val="24"/>
        </w:rPr>
        <w:t>с</w:t>
      </w:r>
      <w:r w:rsidRPr="00BC7A2C">
        <w:rPr>
          <w:rFonts w:eastAsia="Times New Roman"/>
          <w:snapToGrid w:val="0"/>
          <w:szCs w:val="20"/>
        </w:rPr>
        <w:t>редства областного бюджета Новосибирской области</w:t>
      </w:r>
      <w:r>
        <w:rPr>
          <w:rFonts w:eastAsia="Times New Roman"/>
          <w:snapToGrid w:val="0"/>
          <w:szCs w:val="20"/>
        </w:rPr>
        <w:t>, лимиты 2024 года.</w:t>
      </w:r>
    </w:p>
    <w:p w14:paraId="5283897B" w14:textId="77777777" w:rsidR="009B015F" w:rsidRPr="009B5B5F" w:rsidRDefault="009B015F" w:rsidP="009B015F">
      <w:pPr>
        <w:widowControl w:val="0"/>
        <w:autoSpaceDE w:val="0"/>
        <w:autoSpaceDN w:val="0"/>
        <w:adjustRightInd w:val="0"/>
        <w:rPr>
          <w:b/>
          <w:szCs w:val="24"/>
        </w:rPr>
      </w:pPr>
      <w:r w:rsidRPr="009B5B5F">
        <w:rPr>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14:paraId="1B3E0A61" w14:textId="77777777" w:rsidR="009B015F" w:rsidRPr="008472C9" w:rsidRDefault="009B015F" w:rsidP="009B015F">
      <w:pPr>
        <w:autoSpaceDE w:val="0"/>
        <w:autoSpaceDN w:val="0"/>
        <w:rPr>
          <w:szCs w:val="24"/>
        </w:rPr>
      </w:pPr>
      <w:r w:rsidRPr="009B5B5F">
        <w:rPr>
          <w:szCs w:val="24"/>
        </w:rPr>
        <w:t>2.3. Исполнитель проинформирован</w:t>
      </w:r>
      <w:r w:rsidRPr="008472C9">
        <w:rPr>
          <w:szCs w:val="24"/>
        </w:rPr>
        <w:t>,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w:t>
      </w:r>
      <w:r w:rsidRPr="008472C9">
        <w:rPr>
          <w:szCs w:val="24"/>
        </w:rPr>
        <w:br/>
        <w:t>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14:paraId="3620E4C9" w14:textId="77777777" w:rsidR="009B015F" w:rsidRDefault="009B015F" w:rsidP="009B015F">
      <w:pPr>
        <w:widowControl w:val="0"/>
        <w:autoSpaceDE w:val="0"/>
        <w:autoSpaceDN w:val="0"/>
        <w:adjustRightInd w:val="0"/>
        <w:rPr>
          <w:szCs w:val="24"/>
        </w:rPr>
      </w:pPr>
      <w:r w:rsidRPr="00F66702">
        <w:rPr>
          <w:szCs w:val="24"/>
        </w:rPr>
        <w:t xml:space="preserve">2.4.  Оплата оказанных по Контракту Услуг осуществляется Заказчиком на расчетный счет Исполнителя, указанный в Контракте, поэтапно. Оплата отдельного этапа </w:t>
      </w:r>
      <w:r>
        <w:rPr>
          <w:szCs w:val="24"/>
        </w:rPr>
        <w:t>оказания услуг</w:t>
      </w:r>
      <w:r w:rsidRPr="00F66702">
        <w:rPr>
          <w:szCs w:val="24"/>
        </w:rPr>
        <w:t xml:space="preserve"> производится Заказчиком в срок не более </w:t>
      </w:r>
      <w:r>
        <w:rPr>
          <w:szCs w:val="24"/>
        </w:rPr>
        <w:t xml:space="preserve">7 </w:t>
      </w:r>
      <w:r w:rsidRPr="00F66702">
        <w:rPr>
          <w:szCs w:val="24"/>
        </w:rPr>
        <w:t>(</w:t>
      </w:r>
      <w:r>
        <w:rPr>
          <w:szCs w:val="24"/>
        </w:rPr>
        <w:t>семи</w:t>
      </w:r>
      <w:r w:rsidRPr="00F66702">
        <w:rPr>
          <w:szCs w:val="24"/>
        </w:rPr>
        <w:t xml:space="preserve">) </w:t>
      </w:r>
      <w:r>
        <w:rPr>
          <w:szCs w:val="24"/>
        </w:rPr>
        <w:t>рабочих</w:t>
      </w:r>
      <w:r w:rsidRPr="00F66702">
        <w:rPr>
          <w:szCs w:val="24"/>
        </w:rPr>
        <w:t xml:space="preserve"> дней с даты подписания Заказчиком </w:t>
      </w:r>
      <w:r>
        <w:rPr>
          <w:szCs w:val="24"/>
        </w:rPr>
        <w:t>документа о приемке</w:t>
      </w:r>
      <w:r w:rsidRPr="00F66702">
        <w:rPr>
          <w:szCs w:val="24"/>
        </w:rPr>
        <w:t xml:space="preserve">, </w:t>
      </w:r>
      <w:r>
        <w:rPr>
          <w:szCs w:val="24"/>
        </w:rPr>
        <w:t>предусмотренного п. 4.2. Контракта</w:t>
      </w:r>
      <w:r w:rsidRPr="00F66702">
        <w:rPr>
          <w:szCs w:val="24"/>
        </w:rPr>
        <w:t xml:space="preserve">. Оплата производится Заказчиком на основании </w:t>
      </w:r>
      <w:r>
        <w:rPr>
          <w:szCs w:val="24"/>
        </w:rPr>
        <w:t>документа о приёмке</w:t>
      </w:r>
      <w:r w:rsidRPr="00F66702">
        <w:rPr>
          <w:szCs w:val="24"/>
        </w:rPr>
        <w:t xml:space="preserve"> и при отсутствии у Заказчика претензий по объему и качеству оказанных Услуг, в соответствии со следующими этапами по </w:t>
      </w:r>
      <w:r>
        <w:rPr>
          <w:szCs w:val="24"/>
        </w:rPr>
        <w:t>Г</w:t>
      </w:r>
      <w:r w:rsidRPr="00F66702">
        <w:rPr>
          <w:szCs w:val="24"/>
        </w:rPr>
        <w:t xml:space="preserve">рафику </w:t>
      </w:r>
      <w:r>
        <w:rPr>
          <w:szCs w:val="24"/>
        </w:rPr>
        <w:t>исполнения этапов по Контракту</w:t>
      </w:r>
      <w:r w:rsidRPr="00F66702">
        <w:rPr>
          <w:szCs w:val="24"/>
        </w:rPr>
        <w:t xml:space="preserve"> (приложение №</w:t>
      </w:r>
      <w:r>
        <w:rPr>
          <w:szCs w:val="24"/>
        </w:rPr>
        <w:t xml:space="preserve"> 2</w:t>
      </w:r>
      <w:r w:rsidRPr="00F66702">
        <w:rPr>
          <w:szCs w:val="24"/>
        </w:rPr>
        <w:t>):</w:t>
      </w:r>
    </w:p>
    <w:p w14:paraId="26F5B9AE" w14:textId="44EC5878" w:rsidR="009B015F" w:rsidRPr="006A3F21" w:rsidRDefault="009B015F" w:rsidP="009B015F">
      <w:pPr>
        <w:autoSpaceDE w:val="0"/>
        <w:autoSpaceDN w:val="0"/>
        <w:rPr>
          <w:szCs w:val="24"/>
        </w:rPr>
      </w:pPr>
      <w:r w:rsidRPr="006A3F21">
        <w:rPr>
          <w:szCs w:val="24"/>
        </w:rPr>
        <w:t xml:space="preserve">1 этап в размере </w:t>
      </w:r>
      <w:r w:rsidR="006A3F21" w:rsidRPr="006A3F21">
        <w:rPr>
          <w:szCs w:val="24"/>
        </w:rPr>
        <w:t>29 016 628 (двадцать девять миллионов шестнадцать тысяч шестьсот двадцать восемь) рублей 57 копеек</w:t>
      </w:r>
      <w:r w:rsidRPr="006A3F21">
        <w:rPr>
          <w:szCs w:val="24"/>
        </w:rPr>
        <w:t>,</w:t>
      </w:r>
    </w:p>
    <w:p w14:paraId="3BE106B4" w14:textId="77777777" w:rsidR="009B015F" w:rsidRPr="006A3F21" w:rsidRDefault="009B015F" w:rsidP="009B015F">
      <w:pPr>
        <w:autoSpaceDE w:val="0"/>
        <w:autoSpaceDN w:val="0"/>
        <w:rPr>
          <w:szCs w:val="24"/>
        </w:rPr>
      </w:pPr>
      <w:r w:rsidRPr="006A3F21">
        <w:rPr>
          <w:szCs w:val="24"/>
        </w:rPr>
        <w:t>без НДС:</w:t>
      </w:r>
    </w:p>
    <w:p w14:paraId="42CAED99" w14:textId="77777777" w:rsidR="009B015F" w:rsidRPr="006A3F21" w:rsidRDefault="009B015F" w:rsidP="009B015F">
      <w:pPr>
        <w:autoSpaceDE w:val="0"/>
        <w:autoSpaceDN w:val="0"/>
        <w:rPr>
          <w:szCs w:val="24"/>
        </w:rPr>
      </w:pPr>
      <w:r w:rsidRPr="006A3F21">
        <w:rPr>
          <w:szCs w:val="24"/>
        </w:rPr>
        <w:t>НДС не предусмотрен на основании _________________________________.</w:t>
      </w:r>
    </w:p>
    <w:p w14:paraId="7E09E7FC" w14:textId="77777777" w:rsidR="009B015F" w:rsidRPr="006A3F21" w:rsidRDefault="009B015F" w:rsidP="009B015F">
      <w:pPr>
        <w:autoSpaceDE w:val="0"/>
        <w:autoSpaceDN w:val="0"/>
        <w:rPr>
          <w:szCs w:val="24"/>
        </w:rPr>
      </w:pPr>
      <w:r w:rsidRPr="006A3F21">
        <w:rPr>
          <w:szCs w:val="24"/>
        </w:rPr>
        <w:t>с НДС:</w:t>
      </w:r>
    </w:p>
    <w:p w14:paraId="5D15B3D8" w14:textId="77777777" w:rsidR="009B015F" w:rsidRPr="006A3F21" w:rsidRDefault="009B015F" w:rsidP="009B015F">
      <w:pPr>
        <w:autoSpaceDE w:val="0"/>
        <w:autoSpaceDN w:val="0"/>
        <w:rPr>
          <w:szCs w:val="24"/>
        </w:rPr>
      </w:pPr>
      <w:r w:rsidRPr="006A3F21">
        <w:rPr>
          <w:szCs w:val="24"/>
        </w:rPr>
        <w:t xml:space="preserve">в том числе НДС ________ (_______) процентов, ______ (____________) рублей ___ копеек; </w:t>
      </w:r>
    </w:p>
    <w:p w14:paraId="24A144B4" w14:textId="02A990E3" w:rsidR="009B015F" w:rsidRPr="006A3F21" w:rsidRDefault="009B015F" w:rsidP="009B015F">
      <w:pPr>
        <w:autoSpaceDE w:val="0"/>
        <w:autoSpaceDN w:val="0"/>
        <w:rPr>
          <w:szCs w:val="24"/>
        </w:rPr>
      </w:pPr>
      <w:r w:rsidRPr="006A3F21">
        <w:rPr>
          <w:szCs w:val="24"/>
        </w:rPr>
        <w:t xml:space="preserve">2 этап в размере </w:t>
      </w:r>
      <w:r w:rsidR="006A3F21" w:rsidRPr="006A3F21">
        <w:rPr>
          <w:szCs w:val="24"/>
        </w:rPr>
        <w:t>29 742 044 (двадцать девять миллионов семьсот сорок две тысячи сорок четыре) рубля 29 копеек</w:t>
      </w:r>
      <w:r w:rsidRPr="006A3F21">
        <w:rPr>
          <w:szCs w:val="24"/>
        </w:rPr>
        <w:t>,</w:t>
      </w:r>
    </w:p>
    <w:p w14:paraId="59D5820F" w14:textId="77777777" w:rsidR="009B015F" w:rsidRPr="006A3F21" w:rsidRDefault="009B015F" w:rsidP="009B015F">
      <w:pPr>
        <w:autoSpaceDE w:val="0"/>
        <w:autoSpaceDN w:val="0"/>
        <w:rPr>
          <w:szCs w:val="24"/>
        </w:rPr>
      </w:pPr>
      <w:r w:rsidRPr="006A3F21">
        <w:rPr>
          <w:szCs w:val="24"/>
        </w:rPr>
        <w:t>без НДС:</w:t>
      </w:r>
    </w:p>
    <w:p w14:paraId="6EEB5D07" w14:textId="77777777" w:rsidR="009B015F" w:rsidRPr="006A3F21" w:rsidRDefault="009B015F" w:rsidP="009B015F">
      <w:pPr>
        <w:autoSpaceDE w:val="0"/>
        <w:autoSpaceDN w:val="0"/>
        <w:rPr>
          <w:szCs w:val="24"/>
        </w:rPr>
      </w:pPr>
      <w:r w:rsidRPr="006A3F21">
        <w:rPr>
          <w:szCs w:val="24"/>
        </w:rPr>
        <w:t>НДС не предусмотрен на основании _________________________________.</w:t>
      </w:r>
    </w:p>
    <w:p w14:paraId="565CBEBE" w14:textId="77777777" w:rsidR="009B015F" w:rsidRPr="006A3F21" w:rsidRDefault="009B015F" w:rsidP="009B015F">
      <w:pPr>
        <w:autoSpaceDE w:val="0"/>
        <w:autoSpaceDN w:val="0"/>
        <w:rPr>
          <w:szCs w:val="24"/>
        </w:rPr>
      </w:pPr>
      <w:r w:rsidRPr="006A3F21">
        <w:rPr>
          <w:szCs w:val="24"/>
        </w:rPr>
        <w:t>с НДС:</w:t>
      </w:r>
    </w:p>
    <w:p w14:paraId="3F0E59C3" w14:textId="77777777" w:rsidR="009B015F" w:rsidRPr="006A3F21" w:rsidRDefault="009B015F" w:rsidP="009B015F">
      <w:pPr>
        <w:autoSpaceDE w:val="0"/>
        <w:autoSpaceDN w:val="0"/>
        <w:rPr>
          <w:szCs w:val="24"/>
        </w:rPr>
      </w:pPr>
      <w:r w:rsidRPr="006A3F21">
        <w:rPr>
          <w:szCs w:val="24"/>
        </w:rPr>
        <w:t xml:space="preserve">в том числе НДС _______ (_______) процентов, ________ (____________) рубля ___ копеек; </w:t>
      </w:r>
    </w:p>
    <w:p w14:paraId="24966668" w14:textId="5616887A" w:rsidR="009B015F" w:rsidRPr="006A3F21" w:rsidRDefault="009B015F" w:rsidP="009B015F">
      <w:pPr>
        <w:autoSpaceDE w:val="0"/>
        <w:autoSpaceDN w:val="0"/>
        <w:rPr>
          <w:szCs w:val="24"/>
        </w:rPr>
      </w:pPr>
      <w:r w:rsidRPr="006A3F21">
        <w:rPr>
          <w:szCs w:val="24"/>
        </w:rPr>
        <w:t xml:space="preserve">3 этап в размере </w:t>
      </w:r>
      <w:r w:rsidR="006A3F21" w:rsidRPr="006A3F21">
        <w:rPr>
          <w:szCs w:val="24"/>
        </w:rPr>
        <w:t>30 467 460 (тридцать миллионов четыреста шестьдесят семь тысяч четыреста шестьдесят) рублей 00 копеек</w:t>
      </w:r>
      <w:r w:rsidRPr="006A3F21">
        <w:rPr>
          <w:szCs w:val="24"/>
        </w:rPr>
        <w:t>,</w:t>
      </w:r>
    </w:p>
    <w:p w14:paraId="38E37215" w14:textId="77777777" w:rsidR="009B015F" w:rsidRPr="006A3F21" w:rsidRDefault="009B015F" w:rsidP="009B015F">
      <w:pPr>
        <w:autoSpaceDE w:val="0"/>
        <w:autoSpaceDN w:val="0"/>
        <w:rPr>
          <w:szCs w:val="24"/>
        </w:rPr>
      </w:pPr>
      <w:r w:rsidRPr="006A3F21">
        <w:rPr>
          <w:szCs w:val="24"/>
        </w:rPr>
        <w:t>без НДС:</w:t>
      </w:r>
    </w:p>
    <w:p w14:paraId="089C625A" w14:textId="77777777" w:rsidR="009B015F" w:rsidRPr="006A3F21" w:rsidRDefault="009B015F" w:rsidP="009B015F">
      <w:pPr>
        <w:autoSpaceDE w:val="0"/>
        <w:autoSpaceDN w:val="0"/>
        <w:rPr>
          <w:szCs w:val="24"/>
        </w:rPr>
      </w:pPr>
      <w:r w:rsidRPr="006A3F21">
        <w:rPr>
          <w:szCs w:val="24"/>
        </w:rPr>
        <w:t>НДС не предусмотрен на основании _________________________________.</w:t>
      </w:r>
    </w:p>
    <w:p w14:paraId="7275DE8C" w14:textId="77777777" w:rsidR="009B015F" w:rsidRPr="006A3F21" w:rsidRDefault="009B015F" w:rsidP="009B015F">
      <w:pPr>
        <w:autoSpaceDE w:val="0"/>
        <w:autoSpaceDN w:val="0"/>
        <w:rPr>
          <w:szCs w:val="24"/>
        </w:rPr>
      </w:pPr>
      <w:r w:rsidRPr="006A3F21">
        <w:rPr>
          <w:szCs w:val="24"/>
        </w:rPr>
        <w:t>с НДС:</w:t>
      </w:r>
    </w:p>
    <w:p w14:paraId="2EE7A87B" w14:textId="77777777" w:rsidR="009B015F" w:rsidRPr="006A3F21" w:rsidRDefault="009B015F" w:rsidP="009B015F">
      <w:pPr>
        <w:autoSpaceDE w:val="0"/>
        <w:autoSpaceDN w:val="0"/>
        <w:rPr>
          <w:szCs w:val="24"/>
        </w:rPr>
      </w:pPr>
      <w:r w:rsidRPr="006A3F21">
        <w:rPr>
          <w:szCs w:val="24"/>
        </w:rPr>
        <w:t xml:space="preserve">в том числе НДС _______ (_______) процентов, ________ (____________) рубля ___ копеек; </w:t>
      </w:r>
    </w:p>
    <w:p w14:paraId="083747D6" w14:textId="4E6F3789" w:rsidR="009B015F" w:rsidRPr="006A3F21" w:rsidRDefault="009B015F" w:rsidP="009B015F">
      <w:pPr>
        <w:autoSpaceDE w:val="0"/>
        <w:autoSpaceDN w:val="0"/>
        <w:rPr>
          <w:szCs w:val="24"/>
        </w:rPr>
      </w:pPr>
      <w:r w:rsidRPr="006A3F21">
        <w:rPr>
          <w:szCs w:val="24"/>
        </w:rPr>
        <w:t xml:space="preserve">4 этап в размере </w:t>
      </w:r>
      <w:r w:rsidR="006A3F21" w:rsidRPr="006A3F21">
        <w:rPr>
          <w:szCs w:val="24"/>
        </w:rPr>
        <w:t>31 192 875 (тридцать один миллион сто девяносто две тысячи восемьсот семьдесят пять) рублей 71 копейка</w:t>
      </w:r>
      <w:r w:rsidRPr="006A3F21">
        <w:rPr>
          <w:szCs w:val="24"/>
        </w:rPr>
        <w:t>,</w:t>
      </w:r>
    </w:p>
    <w:p w14:paraId="4BCB855A" w14:textId="77777777" w:rsidR="009B015F" w:rsidRPr="006A3F21" w:rsidRDefault="009B015F" w:rsidP="009B015F">
      <w:pPr>
        <w:autoSpaceDE w:val="0"/>
        <w:autoSpaceDN w:val="0"/>
        <w:rPr>
          <w:szCs w:val="24"/>
        </w:rPr>
      </w:pPr>
      <w:r w:rsidRPr="006A3F21">
        <w:rPr>
          <w:szCs w:val="24"/>
        </w:rPr>
        <w:t>без НДС:</w:t>
      </w:r>
    </w:p>
    <w:p w14:paraId="59C7B8C4" w14:textId="77777777" w:rsidR="009B015F" w:rsidRPr="006A3F21" w:rsidRDefault="009B015F" w:rsidP="009B015F">
      <w:pPr>
        <w:autoSpaceDE w:val="0"/>
        <w:autoSpaceDN w:val="0"/>
        <w:rPr>
          <w:szCs w:val="24"/>
        </w:rPr>
      </w:pPr>
      <w:r w:rsidRPr="006A3F21">
        <w:rPr>
          <w:szCs w:val="24"/>
        </w:rPr>
        <w:t>НДС не предусмотрен на основании _________________________________.</w:t>
      </w:r>
    </w:p>
    <w:p w14:paraId="5E0826B2" w14:textId="77777777" w:rsidR="009B015F" w:rsidRPr="006A3F21" w:rsidRDefault="009B015F" w:rsidP="009B015F">
      <w:pPr>
        <w:autoSpaceDE w:val="0"/>
        <w:autoSpaceDN w:val="0"/>
        <w:rPr>
          <w:szCs w:val="24"/>
        </w:rPr>
      </w:pPr>
      <w:r w:rsidRPr="006A3F21">
        <w:rPr>
          <w:szCs w:val="24"/>
        </w:rPr>
        <w:t>с НДС:</w:t>
      </w:r>
    </w:p>
    <w:p w14:paraId="79C15F4A" w14:textId="47663A20" w:rsidR="009B015F" w:rsidRPr="006A3F21" w:rsidRDefault="009B015F" w:rsidP="009B015F">
      <w:pPr>
        <w:autoSpaceDE w:val="0"/>
        <w:autoSpaceDN w:val="0"/>
        <w:rPr>
          <w:szCs w:val="24"/>
        </w:rPr>
      </w:pPr>
      <w:r w:rsidRPr="006A3F21">
        <w:rPr>
          <w:szCs w:val="24"/>
        </w:rPr>
        <w:t>в том числе НДС _______ (_______) процентов, ________ (____________) рубля ___ копеек.</w:t>
      </w:r>
    </w:p>
    <w:p w14:paraId="27A6FB8D" w14:textId="32EFAAE6" w:rsidR="006A3F21" w:rsidRPr="006A3F21" w:rsidRDefault="006A3F21" w:rsidP="006A3F21">
      <w:pPr>
        <w:autoSpaceDE w:val="0"/>
        <w:autoSpaceDN w:val="0"/>
        <w:rPr>
          <w:szCs w:val="24"/>
        </w:rPr>
      </w:pPr>
      <w:r w:rsidRPr="006A3F21">
        <w:rPr>
          <w:szCs w:val="24"/>
        </w:rPr>
        <w:t>5 этап в размере 31 918 291 (тридцать один миллион девятьсот восемнадцать тысяч двести девяносто один) рубль 43 копейки,</w:t>
      </w:r>
    </w:p>
    <w:p w14:paraId="4C0D23B1" w14:textId="77777777" w:rsidR="006A3F21" w:rsidRPr="006A3F21" w:rsidRDefault="006A3F21" w:rsidP="006A3F21">
      <w:pPr>
        <w:autoSpaceDE w:val="0"/>
        <w:autoSpaceDN w:val="0"/>
        <w:rPr>
          <w:szCs w:val="24"/>
        </w:rPr>
      </w:pPr>
      <w:r w:rsidRPr="006A3F21">
        <w:rPr>
          <w:szCs w:val="24"/>
        </w:rPr>
        <w:t>без НДС:</w:t>
      </w:r>
    </w:p>
    <w:p w14:paraId="2F1F247A" w14:textId="77777777" w:rsidR="006A3F21" w:rsidRPr="006A3F21" w:rsidRDefault="006A3F21" w:rsidP="006A3F21">
      <w:pPr>
        <w:autoSpaceDE w:val="0"/>
        <w:autoSpaceDN w:val="0"/>
        <w:rPr>
          <w:szCs w:val="24"/>
        </w:rPr>
      </w:pPr>
      <w:r w:rsidRPr="006A3F21">
        <w:rPr>
          <w:szCs w:val="24"/>
        </w:rPr>
        <w:t>НДС не предусмотрен на основании _________________________________.</w:t>
      </w:r>
    </w:p>
    <w:p w14:paraId="58C73ABB" w14:textId="77777777" w:rsidR="006A3F21" w:rsidRPr="006A3F21" w:rsidRDefault="006A3F21" w:rsidP="006A3F21">
      <w:pPr>
        <w:autoSpaceDE w:val="0"/>
        <w:autoSpaceDN w:val="0"/>
        <w:rPr>
          <w:szCs w:val="24"/>
        </w:rPr>
      </w:pPr>
      <w:r w:rsidRPr="006A3F21">
        <w:rPr>
          <w:szCs w:val="24"/>
        </w:rPr>
        <w:t>с НДС:</w:t>
      </w:r>
    </w:p>
    <w:p w14:paraId="6E24ECAD" w14:textId="77777777" w:rsidR="006A3F21" w:rsidRPr="006A3F21" w:rsidRDefault="006A3F21" w:rsidP="006A3F21">
      <w:pPr>
        <w:autoSpaceDE w:val="0"/>
        <w:autoSpaceDN w:val="0"/>
        <w:rPr>
          <w:szCs w:val="24"/>
        </w:rPr>
      </w:pPr>
      <w:r w:rsidRPr="006A3F21">
        <w:rPr>
          <w:szCs w:val="24"/>
        </w:rPr>
        <w:t>в том числе НДС _______ (_______) процентов, ________ (____________) рубля ___ копеек.</w:t>
      </w:r>
    </w:p>
    <w:p w14:paraId="37D0ACD3" w14:textId="77777777" w:rsidR="006A3F21" w:rsidRPr="006A3F21" w:rsidRDefault="006A3F21" w:rsidP="009B015F">
      <w:pPr>
        <w:autoSpaceDE w:val="0"/>
        <w:autoSpaceDN w:val="0"/>
        <w:rPr>
          <w:szCs w:val="24"/>
        </w:rPr>
      </w:pPr>
    </w:p>
    <w:p w14:paraId="0A7197EA" w14:textId="77777777" w:rsidR="009B015F" w:rsidRPr="006A3F21" w:rsidRDefault="009B015F" w:rsidP="009B015F">
      <w:pPr>
        <w:autoSpaceDE w:val="0"/>
        <w:autoSpaceDN w:val="0"/>
        <w:rPr>
          <w:szCs w:val="24"/>
        </w:rPr>
      </w:pPr>
      <w:r w:rsidRPr="006A3F21">
        <w:rPr>
          <w:szCs w:val="24"/>
        </w:rPr>
        <w:t>Цена каждого этапа устанавливается в размере, сниженном пропорционально снижению начальной (максимальной) цены контракта участником.</w:t>
      </w:r>
    </w:p>
    <w:p w14:paraId="42DDB391" w14:textId="77777777" w:rsidR="009B015F" w:rsidRPr="008472C9" w:rsidRDefault="009B015F" w:rsidP="009B015F">
      <w:pPr>
        <w:widowControl w:val="0"/>
        <w:autoSpaceDE w:val="0"/>
        <w:autoSpaceDN w:val="0"/>
        <w:adjustRightInd w:val="0"/>
        <w:rPr>
          <w:szCs w:val="24"/>
        </w:rPr>
      </w:pPr>
      <w:r w:rsidRPr="006A3F21">
        <w:rPr>
          <w:szCs w:val="24"/>
        </w:rPr>
        <w:t>Обязательства Заказчика по оплате цены Контракта</w:t>
      </w:r>
      <w:r w:rsidRPr="008472C9">
        <w:rPr>
          <w:szCs w:val="24"/>
        </w:rPr>
        <w:t xml:space="preserve">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14:paraId="4E3E870F" w14:textId="77777777" w:rsidR="009B015F" w:rsidRDefault="009B015F" w:rsidP="009B015F">
      <w:pPr>
        <w:keepNext/>
        <w:keepLines/>
        <w:jc w:val="center"/>
        <w:outlineLvl w:val="0"/>
        <w:rPr>
          <w:rFonts w:eastAsia="Times New Roman"/>
          <w:b/>
          <w:szCs w:val="24"/>
        </w:rPr>
      </w:pPr>
    </w:p>
    <w:p w14:paraId="4FD02BEE"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3. Порядок оказания Услуг</w:t>
      </w:r>
    </w:p>
    <w:p w14:paraId="00322F5E" w14:textId="77777777" w:rsidR="009B015F" w:rsidRPr="008472C9" w:rsidRDefault="009B015F" w:rsidP="009B015F">
      <w:pPr>
        <w:widowControl w:val="0"/>
        <w:autoSpaceDE w:val="0"/>
        <w:autoSpaceDN w:val="0"/>
        <w:adjustRightInd w:val="0"/>
        <w:rPr>
          <w:szCs w:val="24"/>
        </w:rPr>
      </w:pPr>
      <w:r w:rsidRPr="008472C9">
        <w:rPr>
          <w:szCs w:val="24"/>
        </w:rPr>
        <w:t>3.1. Исполнитель оказывает Услуги в соответствии с Описанием объекта закупки (Приложение №1 к Контракту).</w:t>
      </w:r>
    </w:p>
    <w:p w14:paraId="13648E00" w14:textId="77777777" w:rsidR="00F77B30" w:rsidRPr="00B1796C" w:rsidRDefault="009B015F" w:rsidP="00F77B30">
      <w:pPr>
        <w:tabs>
          <w:tab w:val="left" w:pos="163"/>
        </w:tabs>
        <w:contextualSpacing/>
        <w:rPr>
          <w:rFonts w:eastAsia="Calibri" w:cs="Times New Roman"/>
          <w:lang w:eastAsia="ar-SA"/>
        </w:rPr>
      </w:pPr>
      <w:r w:rsidRPr="00A6210D">
        <w:rPr>
          <w:szCs w:val="24"/>
        </w:rPr>
        <w:t>3.2. Место</w:t>
      </w:r>
      <w:r w:rsidRPr="00A6210D">
        <w:rPr>
          <w:szCs w:val="28"/>
        </w:rPr>
        <w:t xml:space="preserve"> оказания услуг: </w:t>
      </w:r>
      <w:r w:rsidR="00F77B30" w:rsidRPr="00B1796C">
        <w:rPr>
          <w:rFonts w:eastAsia="Calibri" w:cs="Times New Roman"/>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14:paraId="13A84B80" w14:textId="77777777" w:rsidR="00F77B30" w:rsidRPr="00B1796C" w:rsidRDefault="00F77B30" w:rsidP="00F77B30">
      <w:pPr>
        <w:tabs>
          <w:tab w:val="left" w:pos="163"/>
        </w:tabs>
        <w:contextualSpacing/>
        <w:rPr>
          <w:rFonts w:eastAsia="Calibri" w:cs="Times New Roman"/>
          <w:lang w:eastAsia="ar-SA"/>
        </w:rPr>
      </w:pPr>
      <w:r w:rsidRPr="00B1796C">
        <w:rPr>
          <w:rFonts w:eastAsia="Calibri" w:cs="Times New Roman"/>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14:paraId="3A653B80" w14:textId="77777777" w:rsidR="00F77B30" w:rsidRPr="00B1796C" w:rsidRDefault="00F77B30" w:rsidP="00F77B30">
      <w:pPr>
        <w:tabs>
          <w:tab w:val="left" w:pos="163"/>
        </w:tabs>
        <w:contextualSpacing/>
        <w:rPr>
          <w:rFonts w:eastAsia="Calibri" w:cs="Times New Roman"/>
          <w:lang w:eastAsia="ar-SA"/>
        </w:rPr>
      </w:pPr>
      <w:r w:rsidRPr="00B1796C">
        <w:rPr>
          <w:rFonts w:eastAsia="Calibri" w:cs="Times New Roman"/>
          <w:lang w:eastAsia="ar-SA"/>
        </w:rPr>
        <w:t>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несёт ответственность за сбой в работе Компонентов ЕГИСЗ НСО и Сервисов интеграции, возникших в результате оказания услуг Исполнителем.</w:t>
      </w:r>
    </w:p>
    <w:p w14:paraId="58A87AB6" w14:textId="390FE079" w:rsidR="00F77B30" w:rsidRPr="00B1796C" w:rsidRDefault="00F77B30" w:rsidP="00F77B30">
      <w:pPr>
        <w:rPr>
          <w:rFonts w:eastAsia="Times New Roman" w:cs="Times New Roman"/>
          <w:szCs w:val="24"/>
          <w:lang w:eastAsia="ru-RU"/>
        </w:rPr>
      </w:pPr>
      <w:r w:rsidRPr="00B1796C">
        <w:rPr>
          <w:rFonts w:eastAsia="Times New Roman" w:cs="Times New Roman"/>
          <w:szCs w:val="24"/>
          <w:lang w:eastAsia="ru-RU"/>
        </w:rPr>
        <w:t xml:space="preserve">Оказание услуг в очном режиме осуществляется индивидуально, на рабочих местах </w:t>
      </w:r>
      <w:bookmarkStart w:id="1" w:name="OLE_LINK25"/>
      <w:bookmarkStart w:id="2" w:name="OLE_LINK24"/>
      <w:r w:rsidRPr="00B1796C">
        <w:rPr>
          <w:rFonts w:eastAsia="Times New Roman" w:cs="Times New Roman"/>
          <w:szCs w:val="24"/>
          <w:lang w:eastAsia="ru-RU"/>
        </w:rPr>
        <w:t xml:space="preserve">пользователей </w:t>
      </w:r>
      <w:bookmarkEnd w:id="1"/>
      <w:bookmarkEnd w:id="2"/>
      <w:r w:rsidRPr="00B1796C">
        <w:rPr>
          <w:rFonts w:eastAsia="Times New Roman" w:cs="Times New Roman"/>
          <w:szCs w:val="24"/>
          <w:lang w:eastAsia="ru-RU"/>
        </w:rPr>
        <w:t>и Уполномоченной организации в удобное для них время (с понедельника по пятницу с 8-00 до 20-00, кроме праздничных дней) в соответствии со временем часовой зоны, в которой расположен Функциональный заказчик (г. Новосибирск), а также в соответствии с:</w:t>
      </w:r>
    </w:p>
    <w:p w14:paraId="52787075" w14:textId="77777777" w:rsidR="00F77B30" w:rsidRPr="00B1796C" w:rsidRDefault="00F77B30" w:rsidP="00F77B30">
      <w:pPr>
        <w:numPr>
          <w:ilvl w:val="0"/>
          <w:numId w:val="2"/>
        </w:numPr>
        <w:suppressAutoHyphens/>
        <w:rPr>
          <w:rFonts w:eastAsia="Times New Roman" w:cs="Times New Roman"/>
          <w:szCs w:val="24"/>
          <w:lang w:eastAsia="ar-SA"/>
        </w:rPr>
      </w:pPr>
      <w:r w:rsidRPr="00B1796C">
        <w:rPr>
          <w:rFonts w:eastAsia="Times New Roman" w:cs="Times New Roman"/>
          <w:szCs w:val="24"/>
          <w:lang w:eastAsia="ar-SA"/>
        </w:rPr>
        <w:t>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(согласно Приложению № 7);</w:t>
      </w:r>
    </w:p>
    <w:p w14:paraId="717F1842" w14:textId="77777777" w:rsidR="00F77B30" w:rsidRPr="00B1796C" w:rsidRDefault="00F77B30" w:rsidP="00F77B30">
      <w:pPr>
        <w:numPr>
          <w:ilvl w:val="0"/>
          <w:numId w:val="2"/>
        </w:numPr>
        <w:suppressAutoHyphens/>
        <w:ind w:firstLine="709"/>
        <w:rPr>
          <w:rFonts w:eastAsia="Times New Roman" w:cs="Times New Roman"/>
          <w:szCs w:val="24"/>
          <w:lang w:eastAsia="ar-SA"/>
        </w:rPr>
      </w:pPr>
      <w:r w:rsidRPr="00B1796C">
        <w:rPr>
          <w:rFonts w:eastAsia="Times New Roman" w:cs="Times New Roman"/>
          <w:szCs w:val="24"/>
          <w:lang w:eastAsia="ar-SA"/>
        </w:rPr>
        <w:t>графиком посещений, согласовываемым с ответственным представителем получателя услуг, прикладываемым к запросу в СУЗ, отдельно для каждого получателя услуг и для Уполномоченной организации (согласно Приложению № 1) посредством созданному запросу в СУЗ Исполнителя.</w:t>
      </w:r>
    </w:p>
    <w:p w14:paraId="37A5E330" w14:textId="33D2A16D" w:rsidR="00975D7E" w:rsidRPr="000951C0" w:rsidRDefault="00F77B30" w:rsidP="00F77B30">
      <w:pPr>
        <w:tabs>
          <w:tab w:val="left" w:pos="0"/>
          <w:tab w:val="left" w:pos="567"/>
        </w:tabs>
        <w:ind w:firstLine="566"/>
      </w:pPr>
      <w:r w:rsidRPr="00B1796C">
        <w:rPr>
          <w:rFonts w:eastAsia="Times New Roman" w:cs="Times New Roman"/>
          <w:szCs w:val="24"/>
          <w:lang w:eastAsia="ru-RU"/>
        </w:rPr>
        <w:t>Заказчик направляет официальное письмо в адрес Функционального заказчика и Уполномоченной организации о заключении Контракта в течение 3 рабочих дней с даты заключения Контракта</w:t>
      </w:r>
    </w:p>
    <w:p w14:paraId="4A319323" w14:textId="643887FC" w:rsidR="009B015F" w:rsidRPr="00975D7E" w:rsidRDefault="009B015F" w:rsidP="00975D7E">
      <w:pPr>
        <w:tabs>
          <w:tab w:val="left" w:pos="0"/>
          <w:tab w:val="left" w:pos="567"/>
        </w:tabs>
        <w:ind w:firstLine="566"/>
        <w:rPr>
          <w:rFonts w:eastAsia="Times New Roman"/>
          <w:szCs w:val="24"/>
        </w:rPr>
      </w:pPr>
      <w:r w:rsidRPr="008472C9">
        <w:t>3.3. Срок оказания Услуг Исполнителем по Контракту в полном объеме:</w:t>
      </w:r>
      <w:r>
        <w:rPr>
          <w:rFonts w:eastAsia="MS Mincho"/>
          <w:szCs w:val="28"/>
        </w:rPr>
        <w:t xml:space="preserve"> с </w:t>
      </w:r>
      <w:r w:rsidR="00F77B30">
        <w:t>01.02.2024 г.</w:t>
      </w:r>
      <w:r>
        <w:t xml:space="preserve"> </w:t>
      </w:r>
      <w:r>
        <w:rPr>
          <w:rFonts w:eastAsia="MS Mincho"/>
          <w:szCs w:val="28"/>
        </w:rPr>
        <w:t xml:space="preserve">по </w:t>
      </w:r>
      <w:r>
        <w:t>30.11.2024 г.</w:t>
      </w:r>
    </w:p>
    <w:p w14:paraId="6AE67523" w14:textId="31CD0E0D" w:rsidR="009B015F" w:rsidRDefault="009B015F" w:rsidP="009B015F">
      <w:pPr>
        <w:autoSpaceDE w:val="0"/>
        <w:autoSpaceDN w:val="0"/>
        <w:rPr>
          <w:szCs w:val="24"/>
        </w:rPr>
      </w:pPr>
      <w:r>
        <w:rPr>
          <w:szCs w:val="24"/>
        </w:rPr>
        <w:t xml:space="preserve">3.4. Срок исполнения Контракта: </w:t>
      </w:r>
      <w:r w:rsidRPr="005A32EB">
        <w:rPr>
          <w:szCs w:val="24"/>
        </w:rPr>
        <w:t xml:space="preserve">с </w:t>
      </w:r>
      <w:r w:rsidR="00F77B30">
        <w:t xml:space="preserve">01.02.2024 г. </w:t>
      </w:r>
      <w:r w:rsidRPr="005A32EB">
        <w:rPr>
          <w:szCs w:val="24"/>
        </w:rPr>
        <w:t xml:space="preserve">по </w:t>
      </w:r>
      <w:r>
        <w:rPr>
          <w:szCs w:val="24"/>
        </w:rPr>
        <w:t>2</w:t>
      </w:r>
      <w:r w:rsidR="00804999">
        <w:rPr>
          <w:szCs w:val="24"/>
        </w:rPr>
        <w:t>6</w:t>
      </w:r>
      <w:r w:rsidRPr="005A32EB">
        <w:rPr>
          <w:szCs w:val="24"/>
        </w:rPr>
        <w:t>.12.202</w:t>
      </w:r>
      <w:r>
        <w:rPr>
          <w:szCs w:val="24"/>
        </w:rPr>
        <w:t>4 г.</w:t>
      </w:r>
    </w:p>
    <w:p w14:paraId="2628AE3C" w14:textId="77777777" w:rsidR="009B015F" w:rsidRPr="00517D1A" w:rsidRDefault="009B015F" w:rsidP="009B015F">
      <w:pPr>
        <w:autoSpaceDE w:val="0"/>
        <w:autoSpaceDN w:val="0"/>
        <w:rPr>
          <w:szCs w:val="24"/>
        </w:rPr>
      </w:pPr>
      <w:r w:rsidRPr="00517D1A">
        <w:rPr>
          <w:szCs w:val="24"/>
        </w:rPr>
        <w:t>3.</w:t>
      </w:r>
      <w:r>
        <w:rPr>
          <w:szCs w:val="24"/>
        </w:rPr>
        <w:t>5. Сроки исполнения этапов Контракта</w:t>
      </w:r>
      <w:r w:rsidRPr="00517D1A">
        <w:rPr>
          <w:szCs w:val="24"/>
        </w:rPr>
        <w:t xml:space="preserve"> отражены в Графике </w:t>
      </w:r>
      <w:r>
        <w:rPr>
          <w:szCs w:val="24"/>
        </w:rPr>
        <w:t>исполнения этапов по Контракту</w:t>
      </w:r>
      <w:r w:rsidRPr="00517D1A">
        <w:rPr>
          <w:szCs w:val="24"/>
        </w:rPr>
        <w:t xml:space="preserve"> (приложение № </w:t>
      </w:r>
      <w:r>
        <w:rPr>
          <w:szCs w:val="24"/>
        </w:rPr>
        <w:t>2</w:t>
      </w:r>
      <w:r w:rsidRPr="00517D1A">
        <w:rPr>
          <w:szCs w:val="24"/>
        </w:rPr>
        <w:t xml:space="preserve"> к Контракту).</w:t>
      </w:r>
    </w:p>
    <w:p w14:paraId="01B10AA5" w14:textId="77777777" w:rsidR="009B015F" w:rsidRDefault="009B015F" w:rsidP="009B015F">
      <w:pPr>
        <w:pStyle w:val="afa"/>
      </w:pPr>
    </w:p>
    <w:p w14:paraId="7FF1FD0E"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4. Порядок сдачи и приемки оказанных Услуг</w:t>
      </w:r>
    </w:p>
    <w:p w14:paraId="01860D3C" w14:textId="77777777" w:rsidR="009B015F" w:rsidRDefault="009B015F" w:rsidP="009B015F">
      <w:pPr>
        <w:shd w:val="clear" w:color="auto" w:fill="FFFFFF"/>
        <w:rPr>
          <w:rFonts w:eastAsia="Times New Roman"/>
          <w:szCs w:val="24"/>
          <w:lang w:eastAsia="ru-RU"/>
        </w:rPr>
      </w:pPr>
      <w:r>
        <w:rPr>
          <w:rFonts w:eastAsia="Times New Roman"/>
          <w:szCs w:val="24"/>
          <w:lang w:eastAsia="ru-RU"/>
        </w:rPr>
        <w:t xml:space="preserve">4.1. Приемка этапа </w:t>
      </w:r>
      <w:r>
        <w:rPr>
          <w:szCs w:val="24"/>
        </w:rPr>
        <w:t>оказания услуг</w:t>
      </w:r>
      <w:r>
        <w:rPr>
          <w:rFonts w:eastAsia="Times New Roman"/>
          <w:szCs w:val="24"/>
          <w:lang w:eastAsia="ru-RU"/>
        </w:rPr>
        <w:t xml:space="preserve"> на соответствие их объема и качества требованиям, установленным в Контракте, осуществляется поэтапно комиссией, сформированной на основании приказа Заказчика, в соответствии с Графиком </w:t>
      </w:r>
      <w:r>
        <w:rPr>
          <w:szCs w:val="24"/>
        </w:rPr>
        <w:t>оказания услуг</w:t>
      </w:r>
      <w:r>
        <w:rPr>
          <w:rFonts w:eastAsia="Times New Roman"/>
          <w:szCs w:val="24"/>
          <w:lang w:eastAsia="ru-RU"/>
        </w:rPr>
        <w:t xml:space="preserve"> (Приложение № 1). </w:t>
      </w:r>
    </w:p>
    <w:p w14:paraId="0EB666AE"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 Исполнитель в течени</w:t>
      </w:r>
      <w:r>
        <w:rPr>
          <w:rFonts w:eastAsia="Times New Roman"/>
          <w:szCs w:val="24"/>
          <w:lang w:eastAsia="ru-RU"/>
        </w:rPr>
        <w:t>е</w:t>
      </w:r>
      <w:r w:rsidRPr="00681AA6">
        <w:rPr>
          <w:rFonts w:eastAsia="Times New Roman"/>
          <w:szCs w:val="24"/>
          <w:lang w:eastAsia="ru-RU"/>
        </w:rPr>
        <w:t xml:space="preserve"> </w:t>
      </w:r>
      <w:r>
        <w:rPr>
          <w:rFonts w:eastAsia="Times New Roman"/>
          <w:szCs w:val="24"/>
          <w:lang w:eastAsia="ru-RU"/>
        </w:rPr>
        <w:t>2</w:t>
      </w:r>
      <w:r w:rsidRPr="00681AA6">
        <w:rPr>
          <w:rFonts w:eastAsia="Times New Roman"/>
          <w:szCs w:val="24"/>
          <w:lang w:eastAsia="ru-RU"/>
        </w:rPr>
        <w:t xml:space="preserve"> (</w:t>
      </w:r>
      <w:r>
        <w:rPr>
          <w:rFonts w:eastAsia="Times New Roman"/>
          <w:szCs w:val="24"/>
          <w:lang w:eastAsia="ru-RU"/>
        </w:rPr>
        <w:t>двух</w:t>
      </w:r>
      <w:r w:rsidRPr="00681AA6">
        <w:rPr>
          <w:rFonts w:eastAsia="Times New Roman"/>
          <w:szCs w:val="24"/>
          <w:lang w:eastAsia="ru-RU"/>
        </w:rPr>
        <w:t>) рабоч</w:t>
      </w:r>
      <w:r>
        <w:rPr>
          <w:rFonts w:eastAsia="Times New Roman"/>
          <w:szCs w:val="24"/>
          <w:lang w:eastAsia="ru-RU"/>
        </w:rPr>
        <w:t>их</w:t>
      </w:r>
      <w:r w:rsidRPr="00681AA6">
        <w:rPr>
          <w:rFonts w:eastAsia="Times New Roman"/>
          <w:szCs w:val="24"/>
          <w:lang w:eastAsia="ru-RU"/>
        </w:rPr>
        <w:t xml:space="preserve"> дн</w:t>
      </w:r>
      <w:r>
        <w:rPr>
          <w:rFonts w:eastAsia="Times New Roman"/>
          <w:szCs w:val="24"/>
          <w:lang w:eastAsia="ru-RU"/>
        </w:rPr>
        <w:t>ей</w:t>
      </w:r>
      <w:r w:rsidRPr="00681AA6">
        <w:rPr>
          <w:rFonts w:eastAsia="Times New Roman"/>
          <w:szCs w:val="24"/>
          <w:lang w:eastAsia="ru-RU"/>
        </w:rPr>
        <w:t xml:space="preserve"> после завершения </w:t>
      </w:r>
      <w:r>
        <w:rPr>
          <w:rFonts w:eastAsia="Times New Roman"/>
          <w:szCs w:val="24"/>
          <w:lang w:eastAsia="ru-RU"/>
        </w:rPr>
        <w:t xml:space="preserve">этапа </w:t>
      </w:r>
      <w:r w:rsidRPr="007C40E9">
        <w:rPr>
          <w:rFonts w:eastAsia="Times New Roman"/>
          <w:szCs w:val="24"/>
          <w:lang w:eastAsia="ru-RU"/>
        </w:rPr>
        <w:t>оказания Услуг, предусмотренных Контрактом</w:t>
      </w:r>
      <w:r>
        <w:rPr>
          <w:rFonts w:eastAsia="Times New Roman"/>
          <w:szCs w:val="24"/>
          <w:lang w:eastAsia="ru-RU"/>
        </w:rPr>
        <w:t xml:space="preserve">, в соответствии с </w:t>
      </w:r>
      <w:r w:rsidRPr="004A02C5">
        <w:rPr>
          <w:rFonts w:eastAsia="Times New Roman"/>
          <w:szCs w:val="24"/>
          <w:lang w:eastAsia="ru-RU"/>
        </w:rPr>
        <w:t>Графиком</w:t>
      </w:r>
      <w:r>
        <w:rPr>
          <w:rFonts w:eastAsia="Times New Roman"/>
          <w:szCs w:val="24"/>
          <w:lang w:eastAsia="ru-RU"/>
        </w:rPr>
        <w:t xml:space="preserve"> </w:t>
      </w:r>
      <w:r>
        <w:rPr>
          <w:szCs w:val="24"/>
        </w:rPr>
        <w:t>оказания услуг</w:t>
      </w:r>
      <w:r>
        <w:rPr>
          <w:rFonts w:eastAsia="Times New Roman"/>
          <w:szCs w:val="24"/>
          <w:lang w:eastAsia="ru-RU"/>
        </w:rPr>
        <w:t xml:space="preserve"> (</w:t>
      </w:r>
      <w:r w:rsidRPr="004A02C5">
        <w:rPr>
          <w:rFonts w:eastAsia="Times New Roman"/>
          <w:szCs w:val="24"/>
          <w:lang w:eastAsia="ru-RU"/>
        </w:rPr>
        <w:t>Приложения №</w:t>
      </w:r>
      <w:r>
        <w:rPr>
          <w:rFonts w:eastAsia="Times New Roman"/>
          <w:szCs w:val="24"/>
          <w:lang w:eastAsia="ru-RU"/>
        </w:rPr>
        <w:t xml:space="preserve"> 1</w:t>
      </w:r>
      <w:r w:rsidRPr="004A02C5">
        <w:rPr>
          <w:rFonts w:eastAsia="Times New Roman"/>
          <w:szCs w:val="24"/>
          <w:lang w:eastAsia="ru-RU"/>
        </w:rPr>
        <w:t xml:space="preserve"> к </w:t>
      </w:r>
      <w:r>
        <w:rPr>
          <w:rFonts w:eastAsia="Times New Roman"/>
          <w:szCs w:val="24"/>
          <w:lang w:eastAsia="ru-RU"/>
        </w:rPr>
        <w:t>К</w:t>
      </w:r>
      <w:r w:rsidRPr="004A02C5">
        <w:rPr>
          <w:rFonts w:eastAsia="Times New Roman"/>
          <w:szCs w:val="24"/>
          <w:lang w:eastAsia="ru-RU"/>
        </w:rPr>
        <w:t>онтракту</w:t>
      </w:r>
      <w:r>
        <w:rPr>
          <w:rFonts w:eastAsia="Times New Roman"/>
          <w:szCs w:val="24"/>
          <w:lang w:eastAsia="ru-RU"/>
        </w:rPr>
        <w:t>)</w:t>
      </w:r>
      <w:r w:rsidRPr="004A02C5">
        <w:rPr>
          <w:rFonts w:eastAsia="Times New Roman"/>
          <w:szCs w:val="24"/>
          <w:lang w:eastAsia="ru-RU"/>
        </w:rPr>
        <w:t>,</w:t>
      </w:r>
      <w:r w:rsidRPr="00681AA6">
        <w:rPr>
          <w:rFonts w:eastAsia="Times New Roman"/>
          <w:szCs w:val="24"/>
          <w:lang w:eastAsia="ru-RU"/>
        </w:rPr>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14:paraId="068DD750"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14:paraId="0A89DC97"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4.2.2. наименование оказанной услуги;</w:t>
      </w:r>
    </w:p>
    <w:p w14:paraId="65E03162"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w:t>
      </w:r>
      <w:r>
        <w:rPr>
          <w:rFonts w:eastAsia="Times New Roman"/>
          <w:szCs w:val="24"/>
          <w:lang w:eastAsia="ru-RU"/>
        </w:rPr>
        <w:t>3</w:t>
      </w:r>
      <w:r w:rsidRPr="00681AA6">
        <w:rPr>
          <w:rFonts w:eastAsia="Times New Roman"/>
          <w:szCs w:val="24"/>
          <w:lang w:eastAsia="ru-RU"/>
        </w:rPr>
        <w:t>. информацию об объеме оказанной услуги;</w:t>
      </w:r>
    </w:p>
    <w:p w14:paraId="64D35859"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w:t>
      </w:r>
      <w:r>
        <w:rPr>
          <w:rFonts w:eastAsia="Times New Roman"/>
          <w:szCs w:val="24"/>
          <w:lang w:eastAsia="ru-RU"/>
        </w:rPr>
        <w:t>4</w:t>
      </w:r>
      <w:r w:rsidRPr="00681AA6">
        <w:rPr>
          <w:rFonts w:eastAsia="Times New Roman"/>
          <w:szCs w:val="24"/>
          <w:lang w:eastAsia="ru-RU"/>
        </w:rPr>
        <w:t>. стоимость исполненных Исполнителем обязательств, предусмотренных Контрактом, с указанием цены за единицу</w:t>
      </w:r>
      <w:r>
        <w:rPr>
          <w:rFonts w:eastAsia="Times New Roman"/>
          <w:szCs w:val="24"/>
          <w:lang w:eastAsia="ru-RU"/>
        </w:rPr>
        <w:t xml:space="preserve"> </w:t>
      </w:r>
      <w:r w:rsidRPr="00681AA6">
        <w:rPr>
          <w:rFonts w:eastAsia="Times New Roman"/>
          <w:szCs w:val="24"/>
          <w:lang w:eastAsia="ru-RU"/>
        </w:rPr>
        <w:t>оказанной услуги;</w:t>
      </w:r>
    </w:p>
    <w:p w14:paraId="1AF14B77"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4.2.</w:t>
      </w:r>
      <w:r>
        <w:rPr>
          <w:rFonts w:eastAsia="Times New Roman"/>
          <w:szCs w:val="24"/>
          <w:lang w:eastAsia="ru-RU"/>
        </w:rPr>
        <w:t>5</w:t>
      </w:r>
      <w:r w:rsidRPr="00681AA6">
        <w:rPr>
          <w:rFonts w:eastAsia="Times New Roman"/>
          <w:szCs w:val="24"/>
          <w:lang w:eastAsia="ru-RU"/>
        </w:rPr>
        <w:t>. иную информацию с учетом требований, установленных в соответствии с ч. 3 ст. 5 Закона о контрактной системе.</w:t>
      </w:r>
    </w:p>
    <w:p w14:paraId="35E8D4BF"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14:paraId="403665EC"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в соответствии с п. 1 ч. 13 ст. 94 Закона о контрактной системе автоматически с использованием единой информационной системы направляется Заказчику. </w:t>
      </w:r>
    </w:p>
    <w:p w14:paraId="01F0F3F7" w14:textId="77777777" w:rsidR="009B015F" w:rsidRPr="00681AA6" w:rsidRDefault="009B015F" w:rsidP="009B015F">
      <w:pPr>
        <w:autoSpaceDE w:val="0"/>
        <w:autoSpaceDN w:val="0"/>
        <w:adjustRightInd w:val="0"/>
        <w:rPr>
          <w:rFonts w:eastAsia="Times New Roman"/>
          <w:szCs w:val="24"/>
          <w:lang w:eastAsia="ru-RU"/>
        </w:rPr>
      </w:pPr>
      <w:r w:rsidRPr="00681AA6">
        <w:rPr>
          <w:rFonts w:eastAsia="Times New Roman"/>
          <w:szCs w:val="24"/>
          <w:lang w:eastAsia="ru-RU"/>
        </w:rPr>
        <w:t>Датой поступления Заказчику документа о приемке, подписанного Исполнителем, считается дата размещения в соответствии с п. 2 ч. 13 ст. 94 Закона о контрактной системе такого документа в единой информационной системе в соответствии с часовой зоной, в которой расположен Заказчик.</w:t>
      </w:r>
    </w:p>
    <w:p w14:paraId="13CC0D6B" w14:textId="14688E22" w:rsidR="009B015F" w:rsidRPr="005B12E9" w:rsidRDefault="009B015F" w:rsidP="009B015F">
      <w:pPr>
        <w:autoSpaceDE w:val="0"/>
        <w:autoSpaceDN w:val="0"/>
        <w:adjustRightInd w:val="0"/>
        <w:rPr>
          <w:rFonts w:eastAsia="Times New Roman"/>
          <w:szCs w:val="24"/>
          <w:lang w:eastAsia="ru-RU"/>
        </w:rPr>
      </w:pPr>
      <w:r w:rsidRPr="005B12E9">
        <w:rPr>
          <w:rFonts w:eastAsia="Times New Roman"/>
          <w:szCs w:val="24"/>
          <w:lang w:eastAsia="ru-RU"/>
        </w:rPr>
        <w:t xml:space="preserve">4.5. Не позднее </w:t>
      </w:r>
      <w:r w:rsidR="006A3F21">
        <w:rPr>
          <w:rFonts w:eastAsia="Times New Roman"/>
          <w:szCs w:val="24"/>
          <w:lang w:eastAsia="ru-RU"/>
        </w:rPr>
        <w:t>10</w:t>
      </w:r>
      <w:r w:rsidRPr="005B12E9">
        <w:rPr>
          <w:rFonts w:eastAsia="Times New Roman"/>
          <w:szCs w:val="24"/>
          <w:lang w:eastAsia="ru-RU"/>
        </w:rPr>
        <w:t xml:space="preserve"> (</w:t>
      </w:r>
      <w:r w:rsidR="006A3F21">
        <w:rPr>
          <w:rFonts w:eastAsia="Times New Roman"/>
          <w:szCs w:val="24"/>
          <w:lang w:eastAsia="ru-RU"/>
        </w:rPr>
        <w:t>десять</w:t>
      </w:r>
      <w:r w:rsidRPr="005B12E9">
        <w:rPr>
          <w:rFonts w:eastAsia="Times New Roman"/>
          <w:szCs w:val="24"/>
          <w:lang w:eastAsia="ru-RU"/>
        </w:rPr>
        <w:t xml:space="preserve">) </w:t>
      </w:r>
      <w:r>
        <w:rPr>
          <w:rFonts w:eastAsia="Times New Roman"/>
          <w:szCs w:val="24"/>
          <w:lang w:eastAsia="ru-RU"/>
        </w:rPr>
        <w:t>рабочих</w:t>
      </w:r>
      <w:r w:rsidRPr="005B12E9">
        <w:rPr>
          <w:rFonts w:eastAsia="Times New Roman"/>
          <w:szCs w:val="24"/>
          <w:lang w:eastAsia="ru-RU"/>
        </w:rPr>
        <w:t xml:space="preserve"> дней, следующих за днем поступления Заказчику документа о приемке,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14:paraId="162B8EAE" w14:textId="77777777" w:rsidR="009B015F" w:rsidRDefault="009B015F" w:rsidP="009B015F">
      <w:pPr>
        <w:autoSpaceDE w:val="0"/>
        <w:autoSpaceDN w:val="0"/>
        <w:adjustRightInd w:val="0"/>
        <w:rPr>
          <w:rFonts w:eastAsia="Times New Roman"/>
          <w:szCs w:val="24"/>
          <w:lang w:eastAsia="ru-RU"/>
        </w:rPr>
      </w:pPr>
      <w:r w:rsidRPr="005B12E9">
        <w:rPr>
          <w:rFonts w:eastAsia="Times New Roman"/>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14:paraId="200D544C"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w:t>
      </w:r>
      <w:r>
        <w:rPr>
          <w:rFonts w:eastAsia="Times New Roman"/>
          <w:szCs w:val="24"/>
          <w:lang w:eastAsia="ru-RU"/>
        </w:rPr>
        <w:t>6</w:t>
      </w:r>
      <w:r w:rsidRPr="007C40E9">
        <w:rPr>
          <w:rFonts w:eastAsia="Times New Roman"/>
          <w:szCs w:val="24"/>
          <w:lang w:eastAsia="ru-RU"/>
        </w:rPr>
        <w:t xml:space="preserve">.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14:paraId="3A67AC18"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14:paraId="3641EF4F"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w:t>
      </w:r>
      <w:r>
        <w:rPr>
          <w:rFonts w:eastAsia="Times New Roman"/>
          <w:szCs w:val="24"/>
          <w:lang w:eastAsia="ru-RU"/>
        </w:rPr>
        <w:t>7</w:t>
      </w:r>
      <w:r w:rsidRPr="007C40E9">
        <w:rPr>
          <w:rFonts w:eastAsia="Times New Roman"/>
          <w:szCs w:val="24"/>
          <w:lang w:eastAsia="ru-RU"/>
        </w:rPr>
        <w:t>.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14:paraId="1A867455"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14:paraId="3329910F"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w:t>
      </w:r>
      <w:r>
        <w:rPr>
          <w:rFonts w:eastAsia="Times New Roman"/>
          <w:szCs w:val="24"/>
          <w:lang w:eastAsia="ru-RU"/>
        </w:rPr>
        <w:t>8</w:t>
      </w:r>
      <w:r w:rsidRPr="007C40E9">
        <w:rPr>
          <w:rFonts w:eastAsia="Times New Roman"/>
          <w:szCs w:val="24"/>
          <w:lang w:eastAsia="ru-RU"/>
        </w:rPr>
        <w:t>.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14:paraId="5CAEBE6B"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w:t>
      </w:r>
      <w:r>
        <w:rPr>
          <w:rFonts w:eastAsia="Times New Roman"/>
          <w:szCs w:val="24"/>
          <w:lang w:eastAsia="ru-RU"/>
        </w:rPr>
        <w:t>9</w:t>
      </w:r>
      <w:r w:rsidRPr="007C40E9">
        <w:rPr>
          <w:rFonts w:eastAsia="Times New Roman"/>
          <w:szCs w:val="24"/>
          <w:lang w:eastAsia="ru-RU"/>
        </w:rPr>
        <w:t>. Датой приемки оказанной услуги считается дата размещения в единой информационной системе документа о приемке, подписанного Заказчиком.</w:t>
      </w:r>
    </w:p>
    <w:p w14:paraId="36CC0422"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w:t>
      </w:r>
      <w:r>
        <w:rPr>
          <w:rFonts w:eastAsia="Times New Roman"/>
          <w:szCs w:val="24"/>
          <w:lang w:eastAsia="ru-RU"/>
        </w:rPr>
        <w:t>10</w:t>
      </w:r>
      <w:r w:rsidRPr="007C40E9">
        <w:rPr>
          <w:rFonts w:eastAsia="Times New Roman"/>
          <w:szCs w:val="24"/>
          <w:lang w:eastAsia="ru-RU"/>
        </w:rPr>
        <w:t>. Внесение исправлений в документ о приемке, оформленный в соответствии с положениями пунктов 4.2-4.</w:t>
      </w:r>
      <w:r>
        <w:rPr>
          <w:rFonts w:eastAsia="Times New Roman"/>
          <w:szCs w:val="24"/>
          <w:lang w:eastAsia="ru-RU"/>
        </w:rPr>
        <w:t>4</w:t>
      </w:r>
      <w:r w:rsidRPr="007C40E9">
        <w:rPr>
          <w:rFonts w:eastAsia="Times New Roman"/>
          <w:szCs w:val="24"/>
          <w:lang w:eastAsia="ru-RU"/>
        </w:rPr>
        <w:t xml:space="preserve">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14:paraId="4BC77075" w14:textId="77777777" w:rsidR="009B015F" w:rsidRPr="007C40E9" w:rsidRDefault="009B015F" w:rsidP="009B015F">
      <w:pPr>
        <w:autoSpaceDE w:val="0"/>
        <w:autoSpaceDN w:val="0"/>
        <w:adjustRightInd w:val="0"/>
        <w:rPr>
          <w:rFonts w:eastAsia="Times New Roman"/>
          <w:szCs w:val="24"/>
          <w:lang w:eastAsia="ru-RU"/>
        </w:rPr>
      </w:pPr>
      <w:r w:rsidRPr="007C40E9">
        <w:rPr>
          <w:rFonts w:eastAsia="Times New Roman"/>
          <w:szCs w:val="24"/>
          <w:lang w:eastAsia="ru-RU"/>
        </w:rPr>
        <w:t>4.1</w:t>
      </w:r>
      <w:r>
        <w:rPr>
          <w:rFonts w:eastAsia="Times New Roman"/>
          <w:szCs w:val="24"/>
          <w:lang w:eastAsia="ru-RU"/>
        </w:rPr>
        <w:t>1</w:t>
      </w:r>
      <w:r w:rsidRPr="007C40E9">
        <w:rPr>
          <w:rFonts w:eastAsia="Times New Roman"/>
          <w:szCs w:val="24"/>
          <w:lang w:eastAsia="ru-RU"/>
        </w:rPr>
        <w:t>. Для проверки представленных Исполнителем результатов на их соответствие условиям Контракта Заказчик</w:t>
      </w:r>
      <w:r>
        <w:rPr>
          <w:rFonts w:eastAsia="Times New Roman"/>
          <w:szCs w:val="24"/>
          <w:lang w:eastAsia="ru-RU"/>
        </w:rPr>
        <w:t xml:space="preserve"> </w:t>
      </w:r>
      <w:r w:rsidRPr="007C40E9">
        <w:rPr>
          <w:rFonts w:eastAsia="Times New Roman"/>
          <w:szCs w:val="24"/>
          <w:lang w:eastAsia="ru-RU"/>
        </w:rPr>
        <w:t>проводит экспертизу. Экспертиза результатов может проводиться Заказчиком или к ее проведению могут привлекаться эксперты, экспертные организации.</w:t>
      </w:r>
    </w:p>
    <w:p w14:paraId="3D3205C1" w14:textId="77777777" w:rsidR="009B015F" w:rsidRPr="008472C9" w:rsidRDefault="009B015F" w:rsidP="009B015F">
      <w:pPr>
        <w:widowControl w:val="0"/>
        <w:autoSpaceDE w:val="0"/>
        <w:autoSpaceDN w:val="0"/>
        <w:adjustRightInd w:val="0"/>
        <w:jc w:val="center"/>
        <w:rPr>
          <w:b/>
          <w:szCs w:val="24"/>
        </w:rPr>
      </w:pPr>
    </w:p>
    <w:p w14:paraId="4313A15E"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5. Права и обязанности Сторон</w:t>
      </w:r>
    </w:p>
    <w:p w14:paraId="63226E56" w14:textId="77777777" w:rsidR="009B015F" w:rsidRPr="008472C9" w:rsidRDefault="009B015F" w:rsidP="009B015F">
      <w:pPr>
        <w:widowControl w:val="0"/>
        <w:autoSpaceDE w:val="0"/>
        <w:autoSpaceDN w:val="0"/>
        <w:adjustRightInd w:val="0"/>
        <w:rPr>
          <w:szCs w:val="24"/>
        </w:rPr>
      </w:pPr>
      <w:r w:rsidRPr="008472C9">
        <w:rPr>
          <w:szCs w:val="24"/>
        </w:rPr>
        <w:t>5.1. Заказчик вправе:</w:t>
      </w:r>
    </w:p>
    <w:p w14:paraId="3AEFB541" w14:textId="77777777" w:rsidR="009B015F" w:rsidRPr="008472C9" w:rsidRDefault="009B015F" w:rsidP="009B015F">
      <w:pPr>
        <w:widowControl w:val="0"/>
        <w:autoSpaceDE w:val="0"/>
        <w:autoSpaceDN w:val="0"/>
        <w:adjustRightInd w:val="0"/>
        <w:rPr>
          <w:szCs w:val="24"/>
        </w:rPr>
      </w:pPr>
      <w:r w:rsidRPr="008472C9">
        <w:rPr>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14:paraId="19095A8E" w14:textId="77777777" w:rsidR="009B015F" w:rsidRPr="008472C9" w:rsidRDefault="009B015F" w:rsidP="009B015F">
      <w:pPr>
        <w:widowControl w:val="0"/>
        <w:autoSpaceDE w:val="0"/>
        <w:autoSpaceDN w:val="0"/>
        <w:adjustRightInd w:val="0"/>
        <w:rPr>
          <w:szCs w:val="24"/>
        </w:rPr>
      </w:pPr>
      <w:r w:rsidRPr="008472C9">
        <w:rPr>
          <w:szCs w:val="24"/>
        </w:rPr>
        <w:t>5.1.</w:t>
      </w:r>
      <w:r>
        <w:rPr>
          <w:szCs w:val="24"/>
        </w:rPr>
        <w:t>2</w:t>
      </w:r>
      <w:r w:rsidRPr="008472C9">
        <w:rPr>
          <w:szCs w:val="24"/>
        </w:rPr>
        <w:t>. Запрашивать у Исполнителя информацию о ходе оказываемых Услуг.</w:t>
      </w:r>
    </w:p>
    <w:p w14:paraId="16E3A832" w14:textId="77777777" w:rsidR="009B015F" w:rsidRPr="008472C9" w:rsidRDefault="009B015F" w:rsidP="009B015F">
      <w:pPr>
        <w:widowControl w:val="0"/>
        <w:tabs>
          <w:tab w:val="left" w:pos="540"/>
        </w:tabs>
        <w:rPr>
          <w:spacing w:val="1"/>
          <w:szCs w:val="24"/>
        </w:rPr>
      </w:pPr>
      <w:r w:rsidRPr="008472C9">
        <w:rPr>
          <w:szCs w:val="24"/>
        </w:rPr>
        <w:t>5.1.</w:t>
      </w:r>
      <w:r>
        <w:rPr>
          <w:szCs w:val="24"/>
        </w:rPr>
        <w:t>3</w:t>
      </w:r>
      <w:r w:rsidRPr="008472C9">
        <w:rPr>
          <w:szCs w:val="24"/>
        </w:rPr>
        <w:t>.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8472C9">
        <w:rPr>
          <w:spacing w:val="1"/>
          <w:szCs w:val="24"/>
        </w:rPr>
        <w:t xml:space="preserve">. </w:t>
      </w:r>
    </w:p>
    <w:p w14:paraId="36B838E4" w14:textId="77777777" w:rsidR="009B015F" w:rsidRPr="008472C9" w:rsidRDefault="009B015F" w:rsidP="009B015F">
      <w:pPr>
        <w:widowControl w:val="0"/>
        <w:rPr>
          <w:spacing w:val="1"/>
          <w:szCs w:val="24"/>
        </w:rPr>
      </w:pPr>
      <w:r w:rsidRPr="008472C9">
        <w:rPr>
          <w:spacing w:val="1"/>
          <w:szCs w:val="24"/>
        </w:rPr>
        <w:t>5.1.</w:t>
      </w:r>
      <w:r>
        <w:rPr>
          <w:spacing w:val="1"/>
          <w:szCs w:val="24"/>
        </w:rPr>
        <w:t>4</w:t>
      </w:r>
      <w:r w:rsidRPr="008472C9">
        <w:rPr>
          <w:spacing w:val="1"/>
          <w:szCs w:val="24"/>
        </w:rPr>
        <w:t>.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14:paraId="546B5B8B" w14:textId="77777777" w:rsidR="009B015F" w:rsidRPr="008472C9" w:rsidRDefault="009B015F" w:rsidP="009B015F">
      <w:pPr>
        <w:widowControl w:val="0"/>
        <w:rPr>
          <w:spacing w:val="1"/>
          <w:szCs w:val="24"/>
        </w:rPr>
      </w:pPr>
      <w:r w:rsidRPr="008472C9">
        <w:rPr>
          <w:spacing w:val="1"/>
          <w:szCs w:val="24"/>
        </w:rPr>
        <w:t>5.1.</w:t>
      </w:r>
      <w:r>
        <w:rPr>
          <w:spacing w:val="1"/>
          <w:szCs w:val="24"/>
        </w:rPr>
        <w:t>5</w:t>
      </w:r>
      <w:r w:rsidRPr="008472C9">
        <w:rPr>
          <w:spacing w:val="1"/>
          <w:szCs w:val="24"/>
        </w:rPr>
        <w:t>.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14:paraId="35A3BFBC" w14:textId="77777777" w:rsidR="009B015F" w:rsidRPr="008472C9" w:rsidRDefault="009B015F" w:rsidP="009B015F">
      <w:pPr>
        <w:widowControl w:val="0"/>
        <w:rPr>
          <w:spacing w:val="1"/>
          <w:szCs w:val="24"/>
        </w:rPr>
      </w:pPr>
      <w:r w:rsidRPr="008472C9">
        <w:rPr>
          <w:spacing w:val="1"/>
          <w:szCs w:val="24"/>
        </w:rPr>
        <w:t>5.1.</w:t>
      </w:r>
      <w:r>
        <w:rPr>
          <w:spacing w:val="1"/>
          <w:szCs w:val="24"/>
        </w:rPr>
        <w:t>6</w:t>
      </w:r>
      <w:r w:rsidRPr="008472C9">
        <w:rPr>
          <w:spacing w:val="1"/>
          <w:szCs w:val="24"/>
        </w:rPr>
        <w:t xml:space="preserve">. Принять решение об одностороннем отказе от исполнения Контракта в соответствии с Законом </w:t>
      </w:r>
      <w:r w:rsidRPr="008472C9">
        <w:rPr>
          <w:szCs w:val="24"/>
        </w:rPr>
        <w:t>о контрактной системе</w:t>
      </w:r>
      <w:r w:rsidRPr="008472C9">
        <w:rPr>
          <w:spacing w:val="1"/>
          <w:szCs w:val="24"/>
        </w:rPr>
        <w:t>.</w:t>
      </w:r>
    </w:p>
    <w:p w14:paraId="65FF59C6" w14:textId="77777777" w:rsidR="009B015F" w:rsidRPr="008472C9" w:rsidRDefault="009B015F" w:rsidP="009B015F">
      <w:pPr>
        <w:rPr>
          <w:spacing w:val="1"/>
          <w:szCs w:val="24"/>
        </w:rPr>
      </w:pPr>
      <w:r w:rsidRPr="008472C9">
        <w:rPr>
          <w:spacing w:val="1"/>
          <w:szCs w:val="24"/>
        </w:rPr>
        <w:t>5.1.</w:t>
      </w:r>
      <w:r>
        <w:rPr>
          <w:spacing w:val="1"/>
          <w:szCs w:val="24"/>
        </w:rPr>
        <w:t>7</w:t>
      </w:r>
      <w:r w:rsidRPr="008472C9">
        <w:rPr>
          <w:spacing w:val="1"/>
          <w:szCs w:val="24"/>
        </w:rPr>
        <w:t xml:space="preserve">. По соглашению с Исполнителем изменить существенные условия Контракта в случаях, установленных Законом </w:t>
      </w:r>
      <w:r w:rsidRPr="008472C9">
        <w:rPr>
          <w:szCs w:val="24"/>
        </w:rPr>
        <w:t>о контрактной системе</w:t>
      </w:r>
      <w:r w:rsidRPr="008472C9">
        <w:rPr>
          <w:spacing w:val="1"/>
          <w:szCs w:val="24"/>
        </w:rPr>
        <w:t>.</w:t>
      </w:r>
    </w:p>
    <w:p w14:paraId="1023EFE7" w14:textId="77777777" w:rsidR="009B015F" w:rsidRPr="008472C9" w:rsidRDefault="009B015F" w:rsidP="009B015F">
      <w:pPr>
        <w:widowControl w:val="0"/>
        <w:autoSpaceDE w:val="0"/>
        <w:autoSpaceDN w:val="0"/>
        <w:adjustRightInd w:val="0"/>
        <w:rPr>
          <w:szCs w:val="24"/>
        </w:rPr>
      </w:pPr>
      <w:r w:rsidRPr="008472C9">
        <w:rPr>
          <w:szCs w:val="24"/>
        </w:rPr>
        <w:t>5.1.</w:t>
      </w:r>
      <w:r>
        <w:rPr>
          <w:szCs w:val="24"/>
        </w:rPr>
        <w:t>8</w:t>
      </w:r>
      <w:r w:rsidRPr="008472C9">
        <w:rPr>
          <w:szCs w:val="24"/>
        </w:rPr>
        <w:t>. Пользоваться иными правами, установленными Контрактом и законодательством Российской Федерации.</w:t>
      </w:r>
    </w:p>
    <w:p w14:paraId="4DB724C5" w14:textId="77777777" w:rsidR="009B015F" w:rsidRPr="008472C9" w:rsidRDefault="009B015F" w:rsidP="009B015F">
      <w:pPr>
        <w:widowControl w:val="0"/>
        <w:autoSpaceDE w:val="0"/>
        <w:autoSpaceDN w:val="0"/>
        <w:adjustRightInd w:val="0"/>
        <w:rPr>
          <w:szCs w:val="24"/>
        </w:rPr>
      </w:pPr>
      <w:r w:rsidRPr="008472C9">
        <w:rPr>
          <w:szCs w:val="24"/>
        </w:rPr>
        <w:t>5.2. Заказчик обязан:</w:t>
      </w:r>
    </w:p>
    <w:p w14:paraId="060A67B8" w14:textId="77777777" w:rsidR="009B015F" w:rsidRPr="008472C9" w:rsidRDefault="009B015F" w:rsidP="009B015F">
      <w:pPr>
        <w:widowControl w:val="0"/>
        <w:autoSpaceDE w:val="0"/>
        <w:autoSpaceDN w:val="0"/>
        <w:adjustRightInd w:val="0"/>
        <w:rPr>
          <w:szCs w:val="24"/>
        </w:rPr>
      </w:pPr>
      <w:r w:rsidRPr="008472C9">
        <w:rPr>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w:t>
      </w:r>
      <w:r w:rsidRPr="008E762A">
        <w:rPr>
          <w:szCs w:val="24"/>
        </w:rPr>
        <w:t>1</w:t>
      </w:r>
      <w:r>
        <w:rPr>
          <w:szCs w:val="24"/>
        </w:rPr>
        <w:t xml:space="preserve">1 </w:t>
      </w:r>
      <w:r w:rsidRPr="008472C9">
        <w:rPr>
          <w:szCs w:val="24"/>
        </w:rPr>
        <w:t>Контракта.</w:t>
      </w:r>
    </w:p>
    <w:p w14:paraId="5839C2A0" w14:textId="77777777" w:rsidR="009B015F" w:rsidRPr="008472C9" w:rsidRDefault="009B015F" w:rsidP="009B015F">
      <w:pPr>
        <w:shd w:val="clear" w:color="auto" w:fill="FFFFFF"/>
        <w:tabs>
          <w:tab w:val="left" w:pos="540"/>
        </w:tabs>
        <w:rPr>
          <w:szCs w:val="24"/>
        </w:rPr>
      </w:pPr>
      <w:r w:rsidRPr="008472C9">
        <w:rPr>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14:paraId="3AEC6A96" w14:textId="77777777" w:rsidR="009B015F" w:rsidRPr="008472C9" w:rsidRDefault="009B015F" w:rsidP="009B015F">
      <w:pPr>
        <w:widowControl w:val="0"/>
        <w:autoSpaceDE w:val="0"/>
        <w:autoSpaceDN w:val="0"/>
        <w:adjustRightInd w:val="0"/>
        <w:rPr>
          <w:szCs w:val="24"/>
        </w:rPr>
      </w:pPr>
      <w:r w:rsidRPr="008472C9">
        <w:rPr>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14:paraId="1AC1DD01" w14:textId="77777777" w:rsidR="009B015F" w:rsidRPr="008472C9" w:rsidRDefault="009B015F" w:rsidP="009B015F">
      <w:pPr>
        <w:widowControl w:val="0"/>
        <w:autoSpaceDE w:val="0"/>
        <w:autoSpaceDN w:val="0"/>
        <w:adjustRightInd w:val="0"/>
        <w:rPr>
          <w:szCs w:val="24"/>
        </w:rPr>
      </w:pPr>
      <w:r w:rsidRPr="008472C9">
        <w:rPr>
          <w:szCs w:val="24"/>
        </w:rPr>
        <w:t xml:space="preserve">5.2.4. При получении от Исполнителя уведомления о приостановлении оказания Услуг в случае, указанном в </w:t>
      </w:r>
      <w:hyperlink w:anchor="Par760" w:history="1">
        <w:r w:rsidRPr="008472C9">
          <w:rPr>
            <w:szCs w:val="24"/>
          </w:rPr>
          <w:t>подпункте 5.4.6</w:t>
        </w:r>
      </w:hyperlink>
      <w:r w:rsidRPr="008472C9">
        <w:rPr>
          <w:szCs w:val="24"/>
        </w:rPr>
        <w:t xml:space="preserve"> Контракта, в течение 3 (трех) рабочих дней рассмотреть вопрос о целесообразности и порядке продолжения оказания Услуг.</w:t>
      </w:r>
    </w:p>
    <w:p w14:paraId="1A48210B" w14:textId="77777777" w:rsidR="009B015F" w:rsidRPr="008472C9" w:rsidRDefault="009B015F" w:rsidP="009B015F">
      <w:pPr>
        <w:widowControl w:val="0"/>
        <w:autoSpaceDE w:val="0"/>
        <w:autoSpaceDN w:val="0"/>
        <w:adjustRightInd w:val="0"/>
        <w:rPr>
          <w:szCs w:val="24"/>
        </w:rPr>
      </w:pPr>
      <w:r w:rsidRPr="008472C9">
        <w:rPr>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14:paraId="5C2866E1" w14:textId="77777777" w:rsidR="009B015F" w:rsidRPr="008472C9" w:rsidRDefault="009B015F" w:rsidP="009B015F">
      <w:pPr>
        <w:widowControl w:val="0"/>
        <w:autoSpaceDE w:val="0"/>
        <w:autoSpaceDN w:val="0"/>
        <w:adjustRightInd w:val="0"/>
        <w:rPr>
          <w:szCs w:val="24"/>
        </w:rPr>
      </w:pPr>
      <w:r w:rsidRPr="008472C9">
        <w:rPr>
          <w:szCs w:val="24"/>
        </w:rPr>
        <w:t>5.2.6. При неоплате Исполнителем неустойки (штрафа, пени) в течение 10 (десяти)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14:paraId="14FFB54F" w14:textId="77777777" w:rsidR="009B015F" w:rsidRPr="008472C9" w:rsidRDefault="009B015F" w:rsidP="009B015F">
      <w:pPr>
        <w:widowControl w:val="0"/>
        <w:autoSpaceDE w:val="0"/>
        <w:autoSpaceDN w:val="0"/>
        <w:adjustRightInd w:val="0"/>
        <w:rPr>
          <w:szCs w:val="24"/>
        </w:rPr>
      </w:pPr>
      <w:r w:rsidRPr="008472C9">
        <w:rPr>
          <w:szCs w:val="24"/>
        </w:rPr>
        <w:t>5.2.7. В течение 40 (сорока) рабочих дней с даты фактического исполнения обязательств Исполнителем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Исполнителем неустойки (штрафа, пени) в течение указанного срока направить в суд исковое заявление с соответствующими требованиями.</w:t>
      </w:r>
    </w:p>
    <w:p w14:paraId="30DB5CEF" w14:textId="77777777" w:rsidR="009B015F" w:rsidRPr="008472C9" w:rsidRDefault="009B015F" w:rsidP="009B015F">
      <w:pPr>
        <w:widowControl w:val="0"/>
        <w:autoSpaceDE w:val="0"/>
        <w:autoSpaceDN w:val="0"/>
        <w:adjustRightInd w:val="0"/>
        <w:rPr>
          <w:szCs w:val="24"/>
        </w:rPr>
      </w:pPr>
      <w:r w:rsidRPr="008472C9">
        <w:rPr>
          <w:szCs w:val="24"/>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14:paraId="6A89105E" w14:textId="77777777" w:rsidR="009B015F" w:rsidRPr="00464273" w:rsidRDefault="009B015F" w:rsidP="009B015F">
      <w:pPr>
        <w:widowControl w:val="0"/>
        <w:autoSpaceDE w:val="0"/>
        <w:autoSpaceDN w:val="0"/>
        <w:adjustRightInd w:val="0"/>
        <w:rPr>
          <w:szCs w:val="24"/>
        </w:rPr>
      </w:pPr>
      <w:r>
        <w:rPr>
          <w:szCs w:val="24"/>
        </w:rPr>
        <w:t>5.2.9. </w:t>
      </w:r>
      <w:r w:rsidRPr="00464273">
        <w:rPr>
          <w:szCs w:val="24"/>
        </w:rPr>
        <w:t>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w:t>
      </w:r>
    </w:p>
    <w:p w14:paraId="2745D44B" w14:textId="77777777" w:rsidR="009B015F" w:rsidRDefault="009B015F" w:rsidP="009B015F">
      <w:pPr>
        <w:widowControl w:val="0"/>
        <w:autoSpaceDE w:val="0"/>
        <w:autoSpaceDN w:val="0"/>
        <w:adjustRightInd w:val="0"/>
        <w:rPr>
          <w:szCs w:val="24"/>
        </w:rPr>
      </w:pPr>
      <w:r w:rsidRPr="00464273">
        <w:rPr>
          <w:szCs w:val="24"/>
        </w:rPr>
        <w:t>При отказе гаранта исполнить требования Заказчика Заказчик обязан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w:t>
      </w:r>
      <w:r>
        <w:rPr>
          <w:szCs w:val="24"/>
        </w:rPr>
        <w:t>отренные гарантией.</w:t>
      </w:r>
    </w:p>
    <w:p w14:paraId="3CEE1B89" w14:textId="77777777" w:rsidR="009B015F" w:rsidRPr="008472C9" w:rsidRDefault="009B015F" w:rsidP="009B015F">
      <w:pPr>
        <w:widowControl w:val="0"/>
        <w:autoSpaceDE w:val="0"/>
        <w:autoSpaceDN w:val="0"/>
        <w:adjustRightInd w:val="0"/>
        <w:rPr>
          <w:szCs w:val="24"/>
        </w:rPr>
      </w:pPr>
      <w:r w:rsidRPr="00464273">
        <w:rPr>
          <w:szCs w:val="24"/>
        </w:rPr>
        <w:t xml:space="preserve"> </w:t>
      </w:r>
      <w:r>
        <w:rPr>
          <w:szCs w:val="24"/>
        </w:rPr>
        <w:t xml:space="preserve">  </w:t>
      </w:r>
      <w:r w:rsidRPr="008472C9">
        <w:rPr>
          <w:szCs w:val="24"/>
        </w:rPr>
        <w:t>5.2.10.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14:paraId="15A32BE4" w14:textId="77777777" w:rsidR="009B015F" w:rsidRPr="008472C9" w:rsidRDefault="009B015F" w:rsidP="009B015F">
      <w:pPr>
        <w:widowControl w:val="0"/>
        <w:autoSpaceDE w:val="0"/>
        <w:autoSpaceDN w:val="0"/>
        <w:adjustRightInd w:val="0"/>
        <w:rPr>
          <w:szCs w:val="24"/>
        </w:rPr>
      </w:pPr>
      <w:r w:rsidRPr="008472C9">
        <w:rPr>
          <w:szCs w:val="24"/>
        </w:rPr>
        <w:t>5.2.11. Исполнять иные обязанности, предусмотренные законодательством Российской Федерации и условиями Контракта.</w:t>
      </w:r>
    </w:p>
    <w:p w14:paraId="2FD78A7E" w14:textId="77777777" w:rsidR="009B015F" w:rsidRPr="008472C9" w:rsidRDefault="009B015F" w:rsidP="009B015F">
      <w:pPr>
        <w:widowControl w:val="0"/>
        <w:autoSpaceDE w:val="0"/>
        <w:autoSpaceDN w:val="0"/>
        <w:adjustRightInd w:val="0"/>
        <w:rPr>
          <w:szCs w:val="24"/>
        </w:rPr>
      </w:pPr>
      <w:r w:rsidRPr="008472C9">
        <w:rPr>
          <w:szCs w:val="24"/>
        </w:rPr>
        <w:t>5.3. Исполнитель вправе:</w:t>
      </w:r>
    </w:p>
    <w:p w14:paraId="7AE8D43E" w14:textId="77777777" w:rsidR="009B015F" w:rsidRPr="008472C9" w:rsidRDefault="009B015F" w:rsidP="009B015F">
      <w:pPr>
        <w:widowControl w:val="0"/>
        <w:autoSpaceDE w:val="0"/>
        <w:autoSpaceDN w:val="0"/>
        <w:adjustRightInd w:val="0"/>
        <w:rPr>
          <w:szCs w:val="24"/>
        </w:rPr>
      </w:pPr>
      <w:r w:rsidRPr="008472C9">
        <w:rPr>
          <w:szCs w:val="24"/>
        </w:rPr>
        <w:t xml:space="preserve">5.3.1. Требовать своевременного подписания Заказчиком </w:t>
      </w:r>
      <w:r w:rsidRPr="008E762A">
        <w:rPr>
          <w:szCs w:val="24"/>
        </w:rPr>
        <w:t>документа о приемке</w:t>
      </w:r>
      <w:r w:rsidRPr="008472C9">
        <w:rPr>
          <w:szCs w:val="24"/>
        </w:rPr>
        <w:t xml:space="preserve"> при условии истечения срока, указанного в </w:t>
      </w:r>
      <w:hyperlink w:anchor="Par718" w:history="1">
        <w:r w:rsidRPr="008472C9">
          <w:rPr>
            <w:szCs w:val="24"/>
          </w:rPr>
          <w:t>п. 4.</w:t>
        </w:r>
        <w:r>
          <w:rPr>
            <w:szCs w:val="24"/>
          </w:rPr>
          <w:t>5</w:t>
        </w:r>
      </w:hyperlink>
      <w:r w:rsidRPr="008472C9">
        <w:rPr>
          <w:szCs w:val="24"/>
        </w:rPr>
        <w:t xml:space="preserve"> Контракта.</w:t>
      </w:r>
    </w:p>
    <w:p w14:paraId="512351DF" w14:textId="77777777" w:rsidR="009B015F" w:rsidRPr="008472C9" w:rsidRDefault="009B015F" w:rsidP="009B015F">
      <w:pPr>
        <w:widowControl w:val="0"/>
        <w:autoSpaceDE w:val="0"/>
        <w:autoSpaceDN w:val="0"/>
        <w:adjustRightInd w:val="0"/>
        <w:rPr>
          <w:szCs w:val="24"/>
        </w:rPr>
      </w:pPr>
      <w:r w:rsidRPr="008472C9">
        <w:rPr>
          <w:szCs w:val="24"/>
        </w:rPr>
        <w:t xml:space="preserve">5.3.2. Требовать своевременной оплаты оказанных Услуг в соответствии с </w:t>
      </w:r>
      <w:hyperlink w:anchor="Par704" w:history="1">
        <w:r w:rsidRPr="008472C9">
          <w:rPr>
            <w:szCs w:val="24"/>
          </w:rPr>
          <w:t>условиями</w:t>
        </w:r>
      </w:hyperlink>
      <w:r w:rsidRPr="008472C9">
        <w:rPr>
          <w:szCs w:val="24"/>
        </w:rPr>
        <w:t xml:space="preserve"> Контракта.</w:t>
      </w:r>
    </w:p>
    <w:p w14:paraId="5308C1E2" w14:textId="77777777" w:rsidR="009B015F" w:rsidRPr="008472C9" w:rsidRDefault="009B015F" w:rsidP="009B015F">
      <w:pPr>
        <w:widowControl w:val="0"/>
        <w:autoSpaceDE w:val="0"/>
        <w:autoSpaceDN w:val="0"/>
        <w:adjustRightInd w:val="0"/>
        <w:rPr>
          <w:szCs w:val="24"/>
        </w:rPr>
      </w:pPr>
      <w:r w:rsidRPr="008472C9">
        <w:rPr>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14:paraId="1202EE32" w14:textId="77777777" w:rsidR="009B015F" w:rsidRPr="008472C9" w:rsidRDefault="009B015F" w:rsidP="009B015F">
      <w:pPr>
        <w:widowControl w:val="0"/>
        <w:autoSpaceDE w:val="0"/>
        <w:autoSpaceDN w:val="0"/>
        <w:adjustRightInd w:val="0"/>
        <w:rPr>
          <w:szCs w:val="24"/>
        </w:rPr>
      </w:pPr>
      <w:r w:rsidRPr="008472C9">
        <w:rPr>
          <w:szCs w:val="24"/>
        </w:rPr>
        <w:t>5.3.4. Запрашивать у Заказчика разъяснения и уточнения относительно оказания Услуг в рамках Контракта.</w:t>
      </w:r>
    </w:p>
    <w:p w14:paraId="1578A7A5" w14:textId="77777777" w:rsidR="009B015F" w:rsidRPr="008472C9" w:rsidRDefault="009B015F" w:rsidP="009B015F">
      <w:pPr>
        <w:widowControl w:val="0"/>
        <w:autoSpaceDE w:val="0"/>
        <w:autoSpaceDN w:val="0"/>
        <w:adjustRightInd w:val="0"/>
        <w:rPr>
          <w:szCs w:val="24"/>
        </w:rPr>
      </w:pPr>
      <w:r w:rsidRPr="008472C9">
        <w:rPr>
          <w:szCs w:val="24"/>
        </w:rPr>
        <w:t>5.3.5. Получать от Заказчика содействие при оказании Услуг в соответствии с условиями Контракта (с согласия Заказчика).</w:t>
      </w:r>
    </w:p>
    <w:p w14:paraId="50C41040" w14:textId="77777777" w:rsidR="009B015F" w:rsidRPr="008472C9" w:rsidRDefault="009B015F" w:rsidP="009B015F">
      <w:pPr>
        <w:autoSpaceDE w:val="0"/>
        <w:autoSpaceDN w:val="0"/>
        <w:adjustRightInd w:val="0"/>
        <w:rPr>
          <w:szCs w:val="24"/>
        </w:rPr>
      </w:pPr>
      <w:r w:rsidRPr="008472C9">
        <w:rPr>
          <w:szCs w:val="24"/>
        </w:rPr>
        <w:t>5.3.</w:t>
      </w:r>
      <w:r>
        <w:rPr>
          <w:szCs w:val="24"/>
        </w:rPr>
        <w:t>6</w:t>
      </w:r>
      <w:r w:rsidRPr="008472C9">
        <w:rPr>
          <w:szCs w:val="24"/>
        </w:rPr>
        <w:t>.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14:paraId="0CB040A5" w14:textId="77777777" w:rsidR="009B015F" w:rsidRPr="008472C9" w:rsidRDefault="009B015F" w:rsidP="009B015F">
      <w:pPr>
        <w:rPr>
          <w:spacing w:val="1"/>
          <w:szCs w:val="24"/>
        </w:rPr>
      </w:pPr>
      <w:r>
        <w:rPr>
          <w:spacing w:val="1"/>
          <w:szCs w:val="24"/>
        </w:rPr>
        <w:t>5.3.7</w:t>
      </w:r>
      <w:r w:rsidRPr="008472C9">
        <w:rPr>
          <w:spacing w:val="1"/>
          <w:szCs w:val="24"/>
        </w:rPr>
        <w:t>. Принять решение об одностороннем отказе от исполнения Контракта в соответствии с законодательством Российской Федерации.</w:t>
      </w:r>
    </w:p>
    <w:p w14:paraId="60ACA1CD" w14:textId="77777777" w:rsidR="009B015F" w:rsidRPr="008472C9" w:rsidRDefault="009B015F" w:rsidP="009B015F">
      <w:pPr>
        <w:widowControl w:val="0"/>
        <w:autoSpaceDE w:val="0"/>
        <w:autoSpaceDN w:val="0"/>
        <w:adjustRightInd w:val="0"/>
        <w:rPr>
          <w:szCs w:val="24"/>
        </w:rPr>
      </w:pPr>
      <w:r>
        <w:rPr>
          <w:szCs w:val="24"/>
        </w:rPr>
        <w:t>5.3.8</w:t>
      </w:r>
      <w:r w:rsidRPr="008472C9">
        <w:rPr>
          <w:szCs w:val="24"/>
        </w:rPr>
        <w:t>. Пользоваться иными правами, установленными Контрактом и законодательством Российской Федерации.</w:t>
      </w:r>
    </w:p>
    <w:p w14:paraId="59C82796" w14:textId="77777777" w:rsidR="009B015F" w:rsidRPr="008472C9" w:rsidRDefault="009B015F" w:rsidP="009B015F">
      <w:pPr>
        <w:widowControl w:val="0"/>
        <w:autoSpaceDE w:val="0"/>
        <w:autoSpaceDN w:val="0"/>
        <w:adjustRightInd w:val="0"/>
        <w:rPr>
          <w:szCs w:val="24"/>
        </w:rPr>
      </w:pPr>
      <w:r w:rsidRPr="008472C9">
        <w:rPr>
          <w:szCs w:val="24"/>
        </w:rPr>
        <w:t>5.4. Исполнитель обязан:</w:t>
      </w:r>
    </w:p>
    <w:p w14:paraId="6EA397D5" w14:textId="77777777" w:rsidR="009B015F" w:rsidRPr="008472C9" w:rsidRDefault="009B015F" w:rsidP="009B015F">
      <w:pPr>
        <w:widowControl w:val="0"/>
        <w:autoSpaceDE w:val="0"/>
        <w:autoSpaceDN w:val="0"/>
        <w:adjustRightInd w:val="0"/>
        <w:rPr>
          <w:szCs w:val="24"/>
        </w:rPr>
      </w:pPr>
      <w:r w:rsidRPr="008472C9">
        <w:rPr>
          <w:szCs w:val="24"/>
        </w:rPr>
        <w:t xml:space="preserve">5.4.1. Своевременно и надлежащим образом исполнять обязательства в соответствии с условиями Контракта и </w:t>
      </w:r>
      <w:r>
        <w:rPr>
          <w:szCs w:val="24"/>
        </w:rPr>
        <w:t xml:space="preserve">сформировать </w:t>
      </w:r>
      <w:r w:rsidRPr="008472C9">
        <w:rPr>
          <w:szCs w:val="24"/>
        </w:rPr>
        <w:t>по итогам исполнения Контракта</w:t>
      </w:r>
      <w:r>
        <w:rPr>
          <w:szCs w:val="24"/>
        </w:rPr>
        <w:t xml:space="preserve"> в соответствии с </w:t>
      </w:r>
      <w:r w:rsidRPr="008472C9">
        <w:rPr>
          <w:szCs w:val="24"/>
        </w:rPr>
        <w:t>п. 4.2 Контракта</w:t>
      </w:r>
      <w:r>
        <w:rPr>
          <w:szCs w:val="24"/>
        </w:rPr>
        <w:t xml:space="preserve"> документ о приёмке</w:t>
      </w:r>
      <w:r w:rsidRPr="008472C9">
        <w:rPr>
          <w:szCs w:val="24"/>
        </w:rPr>
        <w:t xml:space="preserve">. </w:t>
      </w:r>
    </w:p>
    <w:p w14:paraId="1504A744" w14:textId="77777777" w:rsidR="009B015F" w:rsidRPr="008472C9" w:rsidRDefault="009B015F" w:rsidP="009B015F">
      <w:pPr>
        <w:autoSpaceDE w:val="0"/>
        <w:autoSpaceDN w:val="0"/>
        <w:adjustRightInd w:val="0"/>
        <w:rPr>
          <w:rFonts w:eastAsia="Times New Roman"/>
          <w:szCs w:val="24"/>
          <w:lang w:eastAsia="ru-RU"/>
        </w:rPr>
      </w:pPr>
      <w:r w:rsidRPr="008472C9">
        <w:rPr>
          <w:rFonts w:eastAsia="Times New Roman"/>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14:paraId="6E9189EE" w14:textId="77777777" w:rsidR="009B015F" w:rsidRPr="008472C9" w:rsidRDefault="009B015F" w:rsidP="009B015F">
      <w:pPr>
        <w:widowControl w:val="0"/>
        <w:autoSpaceDE w:val="0"/>
        <w:autoSpaceDN w:val="0"/>
        <w:adjustRightInd w:val="0"/>
        <w:rPr>
          <w:szCs w:val="24"/>
        </w:rPr>
      </w:pPr>
      <w:r w:rsidRPr="008472C9">
        <w:rPr>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14:paraId="6065726F"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14:paraId="2EE3F9A5" w14:textId="77777777" w:rsidR="009B015F" w:rsidRPr="008472C9" w:rsidRDefault="009B015F" w:rsidP="009B015F">
      <w:pPr>
        <w:widowControl w:val="0"/>
        <w:autoSpaceDE w:val="0"/>
        <w:autoSpaceDN w:val="0"/>
        <w:adjustRightInd w:val="0"/>
        <w:rPr>
          <w:szCs w:val="24"/>
        </w:rPr>
      </w:pPr>
      <w:r w:rsidRPr="008472C9">
        <w:rPr>
          <w:szCs w:val="24"/>
        </w:rPr>
        <w:t>5.4.4. Обеспечить устранение недостатков, выявленных при приемке Заказчиком Услуг за свой счет.</w:t>
      </w:r>
    </w:p>
    <w:p w14:paraId="7AED094D" w14:textId="77777777" w:rsidR="009B015F" w:rsidRPr="008472C9" w:rsidRDefault="009B015F" w:rsidP="009B015F">
      <w:pPr>
        <w:autoSpaceDE w:val="0"/>
        <w:autoSpaceDN w:val="0"/>
        <w:adjustRightInd w:val="0"/>
        <w:rPr>
          <w:rFonts w:eastAsia="Times New Roman"/>
          <w:szCs w:val="24"/>
          <w:lang w:eastAsia="ru-RU"/>
        </w:rPr>
      </w:pPr>
      <w:r w:rsidRPr="008472C9">
        <w:rPr>
          <w:rFonts w:eastAsia="Times New Roman"/>
          <w:szCs w:val="24"/>
          <w:lang w:eastAsia="ru-RU"/>
        </w:rPr>
        <w:t>5.4.5. Предоставить обеспечение исполнения Контракта в случаях, установленных Законом о контрактной системе и Контрактом.</w:t>
      </w:r>
    </w:p>
    <w:p w14:paraId="728AD16C" w14:textId="77777777" w:rsidR="009B015F" w:rsidRPr="008472C9" w:rsidRDefault="009B015F" w:rsidP="009B015F">
      <w:pPr>
        <w:widowControl w:val="0"/>
        <w:autoSpaceDE w:val="0"/>
        <w:autoSpaceDN w:val="0"/>
        <w:adjustRightInd w:val="0"/>
        <w:rPr>
          <w:szCs w:val="24"/>
        </w:rPr>
      </w:pPr>
      <w:r w:rsidRPr="008472C9">
        <w:rPr>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14:paraId="5290FF37" w14:textId="77777777" w:rsidR="009B015F" w:rsidRPr="008472C9" w:rsidRDefault="009B015F" w:rsidP="009B015F">
      <w:pPr>
        <w:widowControl w:val="0"/>
        <w:autoSpaceDE w:val="0"/>
        <w:autoSpaceDN w:val="0"/>
        <w:adjustRightInd w:val="0"/>
        <w:rPr>
          <w:szCs w:val="24"/>
        </w:rPr>
      </w:pPr>
      <w:r w:rsidRPr="008472C9">
        <w:rPr>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14:paraId="1F9BB8E0" w14:textId="77777777" w:rsidR="009B015F" w:rsidRPr="008472C9" w:rsidRDefault="009B015F" w:rsidP="009B015F">
      <w:pPr>
        <w:widowControl w:val="0"/>
        <w:autoSpaceDE w:val="0"/>
        <w:autoSpaceDN w:val="0"/>
        <w:adjustRightInd w:val="0"/>
        <w:rPr>
          <w:szCs w:val="24"/>
        </w:rPr>
      </w:pPr>
      <w:r w:rsidRPr="008472C9">
        <w:rPr>
          <w:szCs w:val="24"/>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рабочих дней со дня получения соответствующего требования.</w:t>
      </w:r>
    </w:p>
    <w:p w14:paraId="34101F53"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14:paraId="698E8499" w14:textId="77777777" w:rsidR="009B015F" w:rsidRPr="008472C9" w:rsidRDefault="009B015F" w:rsidP="009B015F">
      <w:pPr>
        <w:widowControl w:val="0"/>
        <w:autoSpaceDE w:val="0"/>
        <w:autoSpaceDN w:val="0"/>
        <w:adjustRightInd w:val="0"/>
        <w:rPr>
          <w:szCs w:val="24"/>
        </w:rPr>
      </w:pPr>
      <w:r w:rsidRPr="008472C9">
        <w:rPr>
          <w:szCs w:val="24"/>
        </w:rPr>
        <w:t>5.4.10.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14:paraId="1B81CC6F" w14:textId="77777777" w:rsidR="009B015F" w:rsidRPr="008472C9" w:rsidRDefault="009B015F" w:rsidP="009B015F">
      <w:pPr>
        <w:widowControl w:val="0"/>
        <w:autoSpaceDE w:val="0"/>
        <w:autoSpaceDN w:val="0"/>
        <w:adjustRightInd w:val="0"/>
        <w:rPr>
          <w:szCs w:val="24"/>
        </w:rPr>
      </w:pPr>
      <w:r w:rsidRPr="008472C9">
        <w:rPr>
          <w:szCs w:val="24"/>
        </w:rPr>
        <w:t>5.4.11. Исполнять иные обязанности, предусмотренные законодательством Российской Федерации и Контрактом.</w:t>
      </w:r>
    </w:p>
    <w:p w14:paraId="5D8C728C" w14:textId="77777777" w:rsidR="009B015F" w:rsidRPr="001650FD" w:rsidRDefault="009B015F" w:rsidP="009B015F">
      <w:pPr>
        <w:autoSpaceDE w:val="0"/>
        <w:autoSpaceDN w:val="0"/>
        <w:adjustRightInd w:val="0"/>
        <w:rPr>
          <w:rFonts w:eastAsia="Times New Roman"/>
          <w:szCs w:val="24"/>
          <w:lang w:eastAsia="ru-RU"/>
        </w:rPr>
      </w:pPr>
    </w:p>
    <w:p w14:paraId="701355D9"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6. Гарантии</w:t>
      </w:r>
    </w:p>
    <w:p w14:paraId="30D162BD" w14:textId="77777777" w:rsidR="009B015F" w:rsidRPr="008472C9" w:rsidRDefault="009B015F" w:rsidP="009B015F">
      <w:pPr>
        <w:widowControl w:val="0"/>
        <w:autoSpaceDE w:val="0"/>
        <w:autoSpaceDN w:val="0"/>
        <w:adjustRightInd w:val="0"/>
        <w:rPr>
          <w:szCs w:val="24"/>
        </w:rPr>
      </w:pPr>
      <w:r w:rsidRPr="008472C9">
        <w:rPr>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w:t>
      </w:r>
    </w:p>
    <w:p w14:paraId="6BC5BEB4" w14:textId="77777777" w:rsidR="009B015F" w:rsidRPr="008472C9" w:rsidRDefault="009B015F" w:rsidP="009B015F">
      <w:pPr>
        <w:widowControl w:val="0"/>
        <w:autoSpaceDE w:val="0"/>
        <w:autoSpaceDN w:val="0"/>
        <w:adjustRightInd w:val="0"/>
        <w:rPr>
          <w:szCs w:val="24"/>
        </w:rPr>
      </w:pPr>
      <w:r w:rsidRPr="008472C9">
        <w:rPr>
          <w:szCs w:val="24"/>
        </w:rPr>
        <w:t>6.2. Гарантийный срок на оказываемые по Контракту Услуги не установлен.</w:t>
      </w:r>
    </w:p>
    <w:p w14:paraId="1C31FBA0" w14:textId="77777777" w:rsidR="009B015F" w:rsidRPr="008472C9" w:rsidRDefault="009B015F" w:rsidP="009B015F">
      <w:pPr>
        <w:ind w:left="709"/>
        <w:contextualSpacing/>
        <w:rPr>
          <w:szCs w:val="24"/>
        </w:rPr>
      </w:pPr>
    </w:p>
    <w:p w14:paraId="448EE2E5"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7. Ответственность Сторон</w:t>
      </w:r>
    </w:p>
    <w:p w14:paraId="38A346C1" w14:textId="77777777" w:rsidR="009B015F" w:rsidRPr="00F62E84" w:rsidRDefault="009B015F" w:rsidP="009B015F">
      <w:pPr>
        <w:widowControl w:val="0"/>
        <w:autoSpaceDE w:val="0"/>
        <w:rPr>
          <w:szCs w:val="24"/>
        </w:rPr>
      </w:pPr>
      <w:r w:rsidRPr="00F62E84">
        <w:rPr>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14:paraId="6ADE329A" w14:textId="77777777" w:rsidR="009B015F" w:rsidRPr="006A3F21" w:rsidRDefault="009B015F" w:rsidP="009B015F">
      <w:pPr>
        <w:widowControl w:val="0"/>
        <w:autoSpaceDE w:val="0"/>
        <w:autoSpaceDN w:val="0"/>
        <w:adjustRightInd w:val="0"/>
        <w:rPr>
          <w:szCs w:val="24"/>
        </w:rPr>
      </w:pPr>
      <w:r w:rsidRPr="00F62E84">
        <w:rPr>
          <w:szCs w:val="24"/>
        </w:rPr>
        <w:t xml:space="preserve">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w:t>
      </w:r>
      <w:r w:rsidRPr="006A3F21">
        <w:rPr>
          <w:szCs w:val="24"/>
        </w:rPr>
        <w:t>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30.08.2017 № 1042 (далее – Правила),</w:t>
      </w:r>
      <w:r w:rsidRPr="006A3F21">
        <w:rPr>
          <w:sz w:val="28"/>
          <w:szCs w:val="28"/>
        </w:rPr>
        <w:t xml:space="preserve"> </w:t>
      </w:r>
      <w:r w:rsidRPr="006A3F21">
        <w:rPr>
          <w:szCs w:val="24"/>
        </w:rPr>
        <w:t>а также в соответствии с положениями статьи 34 Закона о контрактной системе.</w:t>
      </w:r>
    </w:p>
    <w:p w14:paraId="69482BA3" w14:textId="77777777" w:rsidR="009B015F" w:rsidRPr="006A3F21" w:rsidRDefault="009B015F" w:rsidP="009B015F">
      <w:pPr>
        <w:widowControl w:val="0"/>
        <w:rPr>
          <w:szCs w:val="24"/>
        </w:rPr>
      </w:pPr>
      <w:r w:rsidRPr="006A3F21">
        <w:rPr>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14:paraId="10BF096C" w14:textId="77777777" w:rsidR="009B015F" w:rsidRPr="006A3F21" w:rsidRDefault="009B015F" w:rsidP="009B015F">
      <w:pPr>
        <w:widowControl w:val="0"/>
        <w:rPr>
          <w:szCs w:val="24"/>
        </w:rPr>
      </w:pPr>
      <w:r w:rsidRPr="006A3F21">
        <w:rPr>
          <w:szCs w:val="24"/>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14:paraId="0BD93BB8" w14:textId="77777777" w:rsidR="009B015F" w:rsidRPr="006A3F21" w:rsidRDefault="009B015F" w:rsidP="009B015F">
      <w:pPr>
        <w:widowControl w:val="0"/>
        <w:autoSpaceDE w:val="0"/>
        <w:autoSpaceDN w:val="0"/>
        <w:adjustRightInd w:val="0"/>
        <w:rPr>
          <w:szCs w:val="24"/>
        </w:rPr>
      </w:pPr>
      <w:r w:rsidRPr="006A3F21">
        <w:rPr>
          <w:szCs w:val="24"/>
        </w:rPr>
        <w:t>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14:paraId="27D4C043" w14:textId="77777777" w:rsidR="009B015F" w:rsidRPr="006A3F21" w:rsidRDefault="009B015F" w:rsidP="009B015F">
      <w:pPr>
        <w:widowControl w:val="0"/>
        <w:autoSpaceDE w:val="0"/>
        <w:autoSpaceDN w:val="0"/>
        <w:adjustRightInd w:val="0"/>
        <w:rPr>
          <w:szCs w:val="24"/>
        </w:rPr>
      </w:pPr>
      <w:r w:rsidRPr="006A3F21">
        <w:rPr>
          <w:szCs w:val="24"/>
        </w:rPr>
        <w:t>1000 рублей, если цена Контракта не превышает 3 млн. рублей (включительно);</w:t>
      </w:r>
    </w:p>
    <w:p w14:paraId="27E08995" w14:textId="5EFFF6B8" w:rsidR="009B015F" w:rsidRPr="006A3F21" w:rsidRDefault="009B015F" w:rsidP="009B015F">
      <w:pPr>
        <w:widowControl w:val="0"/>
        <w:autoSpaceDE w:val="0"/>
        <w:autoSpaceDN w:val="0"/>
        <w:adjustRightInd w:val="0"/>
        <w:rPr>
          <w:szCs w:val="24"/>
        </w:rPr>
      </w:pPr>
      <w:r w:rsidRPr="006A3F21">
        <w:rPr>
          <w:szCs w:val="24"/>
        </w:rPr>
        <w:t>5000 рублей, если цена Контракта составляет от 3 млн. рублей до 50 млн. рублей (включительно)</w:t>
      </w:r>
      <w:r w:rsidR="009B09F7" w:rsidRPr="006A3F21">
        <w:rPr>
          <w:szCs w:val="24"/>
        </w:rPr>
        <w:t>;</w:t>
      </w:r>
    </w:p>
    <w:p w14:paraId="6B48A958" w14:textId="5DE00D26" w:rsidR="009B09F7" w:rsidRPr="006A3F21" w:rsidRDefault="009B09F7" w:rsidP="009B015F">
      <w:pPr>
        <w:widowControl w:val="0"/>
        <w:autoSpaceDE w:val="0"/>
        <w:autoSpaceDN w:val="0"/>
        <w:adjustRightInd w:val="0"/>
        <w:rPr>
          <w:szCs w:val="24"/>
        </w:rPr>
      </w:pPr>
      <w:r w:rsidRPr="006A3F21">
        <w:rPr>
          <w:szCs w:val="24"/>
        </w:rPr>
        <w:t>10000 рублей, если цена Контракта составляет от 50 млн. рублей до 100 млн. рублей (включительно).</w:t>
      </w:r>
    </w:p>
    <w:p w14:paraId="77655F77" w14:textId="1E9D1F3E" w:rsidR="006A3F21" w:rsidRPr="006A3F21" w:rsidRDefault="006A3F21" w:rsidP="009B015F">
      <w:pPr>
        <w:widowControl w:val="0"/>
        <w:autoSpaceDE w:val="0"/>
        <w:autoSpaceDN w:val="0"/>
        <w:adjustRightInd w:val="0"/>
        <w:rPr>
          <w:szCs w:val="24"/>
        </w:rPr>
      </w:pPr>
      <w:r w:rsidRPr="006A3F21">
        <w:rPr>
          <w:szCs w:val="24"/>
        </w:rPr>
        <w:t>100000 рублей, если цена Контракта превышает 100 млн. рублей (включительно).</w:t>
      </w:r>
    </w:p>
    <w:p w14:paraId="6C0AD84B" w14:textId="77777777" w:rsidR="009B015F" w:rsidRPr="006A3F21" w:rsidRDefault="009B015F" w:rsidP="009B015F">
      <w:pPr>
        <w:widowControl w:val="0"/>
        <w:rPr>
          <w:szCs w:val="24"/>
        </w:rPr>
      </w:pPr>
      <w:r w:rsidRPr="006A3F21">
        <w:rPr>
          <w:szCs w:val="24"/>
        </w:rPr>
        <w:t>7.4. В случае просрочки исполнения Исполнителем обязательств,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14:paraId="771893CD" w14:textId="77777777" w:rsidR="009B015F" w:rsidRPr="006A3F21" w:rsidRDefault="009B015F" w:rsidP="009B015F">
      <w:pPr>
        <w:widowControl w:val="0"/>
        <w:autoSpaceDE w:val="0"/>
        <w:autoSpaceDN w:val="0"/>
        <w:adjustRightInd w:val="0"/>
        <w:rPr>
          <w:szCs w:val="24"/>
        </w:rPr>
      </w:pPr>
      <w:r w:rsidRPr="006A3F21">
        <w:rPr>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14:paraId="04EB28AC" w14:textId="77777777" w:rsidR="009B015F" w:rsidRPr="006A3F21" w:rsidRDefault="009B015F" w:rsidP="009B015F">
      <w:pPr>
        <w:widowControl w:val="0"/>
        <w:rPr>
          <w:szCs w:val="24"/>
        </w:rPr>
      </w:pPr>
      <w:r w:rsidRPr="006A3F21">
        <w:rPr>
          <w:szCs w:val="24"/>
        </w:rPr>
        <w:t>7.5.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14:paraId="4C83F213" w14:textId="77777777" w:rsidR="009B015F" w:rsidRPr="006A3F21" w:rsidRDefault="009B015F" w:rsidP="009B015F">
      <w:pPr>
        <w:widowControl w:val="0"/>
        <w:autoSpaceDE w:val="0"/>
        <w:autoSpaceDN w:val="0"/>
        <w:adjustRightInd w:val="0"/>
        <w:rPr>
          <w:szCs w:val="24"/>
        </w:rPr>
      </w:pPr>
      <w:r w:rsidRPr="006A3F21">
        <w:rPr>
          <w:szCs w:val="24"/>
        </w:rPr>
        <w:t>10 процентов цены Контракта (этапа) в случае, если цена Контракта (этапа) не превышает 3 млн. рублей;</w:t>
      </w:r>
    </w:p>
    <w:p w14:paraId="7CEAA774" w14:textId="0B403EE0" w:rsidR="009B015F" w:rsidRPr="006A3F21" w:rsidRDefault="009B015F" w:rsidP="009B015F">
      <w:pPr>
        <w:widowControl w:val="0"/>
        <w:autoSpaceDE w:val="0"/>
        <w:autoSpaceDN w:val="0"/>
        <w:adjustRightInd w:val="0"/>
        <w:rPr>
          <w:szCs w:val="24"/>
        </w:rPr>
      </w:pPr>
      <w:r w:rsidRPr="006A3F21">
        <w:rPr>
          <w:szCs w:val="24"/>
        </w:rPr>
        <w:t>5 процентов цены Контракта (этапа) в случае, если цена Контракта (этапа) составляет от 3 млн. рублей до 50 млн. рублей (включительно)</w:t>
      </w:r>
      <w:r w:rsidR="009B09F7" w:rsidRPr="006A3F21">
        <w:rPr>
          <w:szCs w:val="24"/>
        </w:rPr>
        <w:t>;</w:t>
      </w:r>
    </w:p>
    <w:p w14:paraId="69C24873" w14:textId="342F139C" w:rsidR="009B09F7" w:rsidRPr="006A3F21" w:rsidRDefault="009B09F7" w:rsidP="009B015F">
      <w:pPr>
        <w:widowControl w:val="0"/>
        <w:autoSpaceDE w:val="0"/>
        <w:autoSpaceDN w:val="0"/>
        <w:adjustRightInd w:val="0"/>
        <w:rPr>
          <w:szCs w:val="24"/>
        </w:rPr>
      </w:pPr>
      <w:r w:rsidRPr="006A3F21">
        <w:rPr>
          <w:szCs w:val="24"/>
        </w:rPr>
        <w:t>1 процент цены Контракта (этапа) в случае, если цена Контракта (этапа) составляет от 50 млн. рублей до 100 млн. рублей (включительно)</w:t>
      </w:r>
      <w:r w:rsidR="006A3F21" w:rsidRPr="006A3F21">
        <w:rPr>
          <w:szCs w:val="24"/>
        </w:rPr>
        <w:t xml:space="preserve">; </w:t>
      </w:r>
    </w:p>
    <w:p w14:paraId="6DE54C38" w14:textId="2924099D" w:rsidR="006A3F21" w:rsidRPr="006A3F21" w:rsidRDefault="006A3F21" w:rsidP="006A3F21">
      <w:pPr>
        <w:widowControl w:val="0"/>
        <w:autoSpaceDE w:val="0"/>
        <w:autoSpaceDN w:val="0"/>
        <w:adjustRightInd w:val="0"/>
        <w:rPr>
          <w:szCs w:val="24"/>
        </w:rPr>
      </w:pPr>
      <w:r w:rsidRPr="006A3F21">
        <w:rPr>
          <w:szCs w:val="24"/>
        </w:rPr>
        <w:t>0,5 процента цены Контракта (этапа) в случае, если цена Контракта (этапа) составляет от 100 млн. рублей до 500 млн. рублей (включительно).</w:t>
      </w:r>
    </w:p>
    <w:p w14:paraId="51270433" w14:textId="77777777" w:rsidR="009B015F" w:rsidRPr="006A3F21" w:rsidRDefault="009B015F" w:rsidP="009B015F">
      <w:pPr>
        <w:widowControl w:val="0"/>
        <w:rPr>
          <w:szCs w:val="24"/>
        </w:rPr>
      </w:pPr>
      <w:r w:rsidRPr="006A3F21">
        <w:rPr>
          <w:szCs w:val="24"/>
        </w:rPr>
        <w:t>7.6.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14:paraId="60D90A7E" w14:textId="77777777" w:rsidR="009B015F" w:rsidRPr="006A3F21" w:rsidRDefault="009B015F" w:rsidP="009B015F">
      <w:pPr>
        <w:widowControl w:val="0"/>
        <w:autoSpaceDE w:val="0"/>
        <w:autoSpaceDN w:val="0"/>
        <w:adjustRightInd w:val="0"/>
        <w:rPr>
          <w:szCs w:val="24"/>
        </w:rPr>
      </w:pPr>
      <w:r w:rsidRPr="006A3F21">
        <w:rPr>
          <w:szCs w:val="24"/>
        </w:rPr>
        <w:t>1000 рублей, если цена Контракта не превышает 3 млн. рублей;</w:t>
      </w:r>
    </w:p>
    <w:p w14:paraId="0174682E" w14:textId="127972B2" w:rsidR="009B015F" w:rsidRPr="006A3F21" w:rsidRDefault="009B015F" w:rsidP="009B015F">
      <w:pPr>
        <w:widowControl w:val="0"/>
        <w:autoSpaceDE w:val="0"/>
        <w:autoSpaceDN w:val="0"/>
        <w:adjustRightInd w:val="0"/>
        <w:rPr>
          <w:szCs w:val="24"/>
        </w:rPr>
      </w:pPr>
      <w:r w:rsidRPr="006A3F21">
        <w:rPr>
          <w:szCs w:val="24"/>
        </w:rPr>
        <w:t>5000 рублей, если цена Контракта составляет от 3 млн. рублей д</w:t>
      </w:r>
      <w:r w:rsidR="009B09F7" w:rsidRPr="006A3F21">
        <w:rPr>
          <w:szCs w:val="24"/>
        </w:rPr>
        <w:t>о 50 млн. рублей (включительно);</w:t>
      </w:r>
    </w:p>
    <w:p w14:paraId="5831C079" w14:textId="79205985" w:rsidR="009B09F7" w:rsidRPr="006A3F21" w:rsidRDefault="009B09F7" w:rsidP="009B015F">
      <w:pPr>
        <w:widowControl w:val="0"/>
        <w:autoSpaceDE w:val="0"/>
        <w:autoSpaceDN w:val="0"/>
        <w:adjustRightInd w:val="0"/>
        <w:rPr>
          <w:szCs w:val="24"/>
        </w:rPr>
      </w:pPr>
      <w:r w:rsidRPr="006A3F21">
        <w:rPr>
          <w:szCs w:val="24"/>
        </w:rPr>
        <w:t>10000 рублей, если цена Контракта составляет от 50 млн. рублей до 100 млн. рублей (включительно).</w:t>
      </w:r>
    </w:p>
    <w:p w14:paraId="69173954" w14:textId="4197B222" w:rsidR="006A3F21" w:rsidRPr="0058759E" w:rsidRDefault="006A3F21" w:rsidP="009B015F">
      <w:pPr>
        <w:widowControl w:val="0"/>
        <w:autoSpaceDE w:val="0"/>
        <w:autoSpaceDN w:val="0"/>
        <w:adjustRightInd w:val="0"/>
        <w:rPr>
          <w:szCs w:val="24"/>
        </w:rPr>
      </w:pPr>
      <w:r w:rsidRPr="006A3F21">
        <w:rPr>
          <w:szCs w:val="24"/>
        </w:rPr>
        <w:t>100000 рублей, если цена Контракта превышает 100 млн. рублей (включительно</w:t>
      </w:r>
      <w:r>
        <w:rPr>
          <w:szCs w:val="24"/>
        </w:rPr>
        <w:t>).</w:t>
      </w:r>
    </w:p>
    <w:p w14:paraId="69CD6F78" w14:textId="77777777" w:rsidR="009B015F" w:rsidRPr="0058759E" w:rsidRDefault="009B015F" w:rsidP="009B015F">
      <w:pPr>
        <w:widowControl w:val="0"/>
        <w:autoSpaceDE w:val="0"/>
        <w:autoSpaceDN w:val="0"/>
        <w:adjustRightInd w:val="0"/>
        <w:rPr>
          <w:szCs w:val="24"/>
        </w:rPr>
      </w:pPr>
      <w:r w:rsidRPr="0058759E">
        <w:rPr>
          <w:szCs w:val="24"/>
        </w:rPr>
        <w:t>7.7.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предусмотренных Контрактом, и устанавливается в следующем порядке:</w:t>
      </w:r>
    </w:p>
    <w:p w14:paraId="093A48BB" w14:textId="77777777" w:rsidR="009B015F" w:rsidRPr="0058759E" w:rsidRDefault="009B015F" w:rsidP="009B015F">
      <w:pPr>
        <w:pStyle w:val="ConsPlusNormal0"/>
        <w:ind w:firstLine="709"/>
        <w:jc w:val="both"/>
        <w:rPr>
          <w:rFonts w:ascii="Times New Roman" w:hAnsi="Times New Roman" w:cs="Times New Roman"/>
          <w:sz w:val="24"/>
          <w:szCs w:val="24"/>
        </w:rPr>
      </w:pPr>
      <w:r w:rsidRPr="0058759E">
        <w:rPr>
          <w:rFonts w:ascii="Times New Roman" w:hAnsi="Times New Roman" w:cs="Times New Roman"/>
          <w:sz w:val="24"/>
          <w:szCs w:val="24"/>
        </w:rPr>
        <w:t>а) в случае, если цена контракта не превышает начальную (максимальную) цену контракта:</w:t>
      </w:r>
    </w:p>
    <w:p w14:paraId="1C04EFB9" w14:textId="77777777" w:rsidR="009B015F" w:rsidRPr="0058759E" w:rsidRDefault="009B015F" w:rsidP="009B015F">
      <w:pPr>
        <w:pStyle w:val="ConsPlusNormal0"/>
        <w:ind w:firstLine="709"/>
        <w:jc w:val="both"/>
        <w:rPr>
          <w:rFonts w:ascii="Times New Roman" w:hAnsi="Times New Roman" w:cs="Times New Roman"/>
          <w:sz w:val="24"/>
          <w:szCs w:val="24"/>
        </w:rPr>
      </w:pPr>
      <w:r w:rsidRPr="0058759E">
        <w:rPr>
          <w:rFonts w:ascii="Times New Roman" w:hAnsi="Times New Roman" w:cs="Times New Roman"/>
          <w:sz w:val="24"/>
          <w:szCs w:val="24"/>
        </w:rPr>
        <w:t>10 процентов начальной (максимальной) цены контракта, если цена контракта не превышает 3 млн. рублей;</w:t>
      </w:r>
    </w:p>
    <w:p w14:paraId="046D521E" w14:textId="79812AD6" w:rsidR="009B015F" w:rsidRDefault="009B015F" w:rsidP="009B015F">
      <w:pPr>
        <w:pStyle w:val="ConsPlusNormal0"/>
        <w:ind w:firstLine="709"/>
        <w:jc w:val="both"/>
        <w:rPr>
          <w:rFonts w:ascii="Times New Roman" w:hAnsi="Times New Roman" w:cs="Times New Roman"/>
          <w:sz w:val="24"/>
          <w:szCs w:val="24"/>
        </w:rPr>
      </w:pPr>
      <w:r w:rsidRPr="0058759E">
        <w:rPr>
          <w:rFonts w:ascii="Times New Roman" w:hAnsi="Times New Roman" w:cs="Times New Roman"/>
          <w:sz w:val="24"/>
          <w:szCs w:val="24"/>
        </w:rPr>
        <w:t>5 процентов начальной (максимальной) цены контракта, если цена контракта составляет от 3 млн. рублей до 50 млн. рублей (включительно)</w:t>
      </w:r>
      <w:r w:rsidR="009B09F7">
        <w:rPr>
          <w:rFonts w:ascii="Times New Roman" w:hAnsi="Times New Roman" w:cs="Times New Roman"/>
          <w:sz w:val="24"/>
          <w:szCs w:val="24"/>
        </w:rPr>
        <w:t>;</w:t>
      </w:r>
    </w:p>
    <w:p w14:paraId="29AB81FA" w14:textId="11AF7008" w:rsidR="009B09F7" w:rsidRDefault="009B09F7" w:rsidP="009B015F">
      <w:pPr>
        <w:pStyle w:val="ConsPlusNormal0"/>
        <w:ind w:firstLine="709"/>
        <w:jc w:val="both"/>
        <w:rPr>
          <w:rFonts w:ascii="Times New Roman" w:hAnsi="Times New Roman" w:cs="Times New Roman"/>
          <w:sz w:val="24"/>
          <w:szCs w:val="24"/>
        </w:rPr>
      </w:pPr>
      <w:r w:rsidRPr="009B09F7">
        <w:rPr>
          <w:rFonts w:ascii="Times New Roman" w:hAnsi="Times New Roman" w:cs="Times New Roman"/>
          <w:sz w:val="24"/>
          <w:szCs w:val="24"/>
        </w:rPr>
        <w:t>1 процент начальной (максимальной) цены Контракта, если цена контракта составляет от 50 млн. рублей до</w:t>
      </w:r>
      <w:r>
        <w:rPr>
          <w:rFonts w:ascii="Times New Roman" w:hAnsi="Times New Roman" w:cs="Times New Roman"/>
          <w:sz w:val="24"/>
          <w:szCs w:val="24"/>
        </w:rPr>
        <w:t xml:space="preserve"> 100 млн. рублей (включительно).</w:t>
      </w:r>
    </w:p>
    <w:p w14:paraId="70F40E6E" w14:textId="77777777" w:rsidR="009B015F" w:rsidRPr="00F27B58" w:rsidRDefault="009B015F" w:rsidP="009B015F">
      <w:pPr>
        <w:pStyle w:val="ConsPlusNormal0"/>
        <w:ind w:firstLine="709"/>
        <w:jc w:val="both"/>
        <w:rPr>
          <w:rFonts w:ascii="Times New Roman" w:hAnsi="Times New Roman" w:cs="Times New Roman"/>
          <w:sz w:val="24"/>
          <w:szCs w:val="24"/>
        </w:rPr>
      </w:pPr>
      <w:r w:rsidRPr="00F27B58">
        <w:rPr>
          <w:rFonts w:ascii="Times New Roman" w:hAnsi="Times New Roman" w:cs="Times New Roman"/>
          <w:sz w:val="24"/>
          <w:szCs w:val="24"/>
        </w:rPr>
        <w:t>б) в случае, если цена контракта превышает начальную (максимальную) цену контракта:</w:t>
      </w:r>
    </w:p>
    <w:p w14:paraId="5DDA8161" w14:textId="77777777" w:rsidR="009B015F" w:rsidRPr="00F27B58" w:rsidRDefault="009B015F" w:rsidP="009B015F">
      <w:pPr>
        <w:pStyle w:val="ConsPlusNormal0"/>
        <w:ind w:firstLine="709"/>
        <w:jc w:val="both"/>
        <w:rPr>
          <w:rFonts w:ascii="Times New Roman" w:hAnsi="Times New Roman" w:cs="Times New Roman"/>
          <w:sz w:val="24"/>
          <w:szCs w:val="24"/>
        </w:rPr>
      </w:pPr>
      <w:r w:rsidRPr="00F27B58">
        <w:rPr>
          <w:rFonts w:ascii="Times New Roman" w:hAnsi="Times New Roman" w:cs="Times New Roman"/>
          <w:sz w:val="24"/>
          <w:szCs w:val="24"/>
        </w:rPr>
        <w:t>10 процентов цены контракта, если цена контракта не превышает 3 млн. рублей;</w:t>
      </w:r>
    </w:p>
    <w:p w14:paraId="22A243FA" w14:textId="77777777" w:rsidR="009B015F" w:rsidRPr="00F27B58" w:rsidRDefault="009B015F" w:rsidP="009B015F">
      <w:pPr>
        <w:pStyle w:val="ConsPlusNormal0"/>
        <w:ind w:firstLine="709"/>
        <w:jc w:val="both"/>
        <w:rPr>
          <w:rFonts w:ascii="Times New Roman" w:hAnsi="Times New Roman" w:cs="Times New Roman"/>
          <w:sz w:val="24"/>
          <w:szCs w:val="24"/>
        </w:rPr>
      </w:pPr>
      <w:r w:rsidRPr="00F27B58">
        <w:rPr>
          <w:rFonts w:ascii="Times New Roman" w:hAnsi="Times New Roman" w:cs="Times New Roman"/>
          <w:sz w:val="24"/>
          <w:szCs w:val="24"/>
        </w:rPr>
        <w:t>5 процентов цены контракта, если цена контракта составляет от 3 млн. рублей до 50 млн. рублей (включительно);</w:t>
      </w:r>
    </w:p>
    <w:p w14:paraId="46168A36" w14:textId="77777777" w:rsidR="009B015F" w:rsidRPr="00D55A4D" w:rsidRDefault="009B015F" w:rsidP="009B015F">
      <w:pPr>
        <w:pStyle w:val="ConsPlusNormal0"/>
        <w:ind w:firstLine="709"/>
        <w:jc w:val="both"/>
        <w:rPr>
          <w:rFonts w:ascii="Times New Roman" w:hAnsi="Times New Roman" w:cs="Times New Roman"/>
          <w:sz w:val="24"/>
          <w:szCs w:val="24"/>
        </w:rPr>
      </w:pPr>
      <w:r w:rsidRPr="00F27B58">
        <w:rPr>
          <w:rFonts w:ascii="Times New Roman" w:hAnsi="Times New Roman" w:cs="Times New Roman"/>
          <w:sz w:val="24"/>
          <w:szCs w:val="24"/>
        </w:rPr>
        <w:t>1 процент цены контракта, если цена контракта составляет от 50 млн. рублей до 100 млн. рублей (включительно).</w:t>
      </w:r>
    </w:p>
    <w:p w14:paraId="69C122E4" w14:textId="77777777" w:rsidR="009B015F" w:rsidRPr="00F62E84" w:rsidRDefault="009B015F" w:rsidP="009B015F">
      <w:pPr>
        <w:widowControl w:val="0"/>
        <w:autoSpaceDE w:val="0"/>
        <w:autoSpaceDN w:val="0"/>
        <w:adjustRightInd w:val="0"/>
        <w:rPr>
          <w:szCs w:val="24"/>
        </w:rPr>
      </w:pPr>
      <w:r w:rsidRPr="00F62E84">
        <w:rPr>
          <w:szCs w:val="24"/>
        </w:rPr>
        <w:t xml:space="preserve">7.8. Общая сумма </w:t>
      </w:r>
      <w:r>
        <w:rPr>
          <w:szCs w:val="24"/>
        </w:rPr>
        <w:t>начисленных штрафов</w:t>
      </w:r>
      <w:r w:rsidRPr="00F62E84">
        <w:rPr>
          <w:szCs w:val="24"/>
        </w:rPr>
        <w:t xml:space="preserve"> за неисполнение или ненадлежащее исполнение Исполнителем обязательств, предусмотренных Контрактом, не может превышать цену Контракта.</w:t>
      </w:r>
    </w:p>
    <w:p w14:paraId="31646689" w14:textId="77777777" w:rsidR="009B015F" w:rsidRPr="00F62E84" w:rsidRDefault="009B015F" w:rsidP="009B015F">
      <w:pPr>
        <w:widowControl w:val="0"/>
        <w:autoSpaceDE w:val="0"/>
        <w:autoSpaceDN w:val="0"/>
        <w:adjustRightInd w:val="0"/>
        <w:rPr>
          <w:szCs w:val="24"/>
        </w:rPr>
      </w:pPr>
      <w:r w:rsidRPr="00F62E84">
        <w:rPr>
          <w:szCs w:val="24"/>
        </w:rPr>
        <w:t xml:space="preserve">Общая сумма </w:t>
      </w:r>
      <w:r w:rsidRPr="00DD5484">
        <w:rPr>
          <w:szCs w:val="24"/>
        </w:rPr>
        <w:t>начисленных штрафов</w:t>
      </w:r>
      <w:r w:rsidRPr="00F62E84">
        <w:rPr>
          <w:szCs w:val="24"/>
        </w:rPr>
        <w:t xml:space="preserve"> за ненадлежащее исполнение Заказчиком обязательств, предусмотренных Контрактом, не может превышать цену Контракта.</w:t>
      </w:r>
    </w:p>
    <w:p w14:paraId="73BE6A36" w14:textId="77777777" w:rsidR="009B015F" w:rsidRPr="00F62E84" w:rsidRDefault="009B015F" w:rsidP="009B015F">
      <w:pPr>
        <w:widowControl w:val="0"/>
        <w:autoSpaceDE w:val="0"/>
        <w:rPr>
          <w:szCs w:val="24"/>
        </w:rPr>
      </w:pPr>
      <w:r w:rsidRPr="00F62E84">
        <w:rPr>
          <w:szCs w:val="24"/>
        </w:rPr>
        <w:t>7.9.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14:paraId="6AFD8EA7" w14:textId="77777777" w:rsidR="009B015F" w:rsidRPr="00F62E84" w:rsidRDefault="009B015F" w:rsidP="009B015F">
      <w:pPr>
        <w:widowControl w:val="0"/>
        <w:autoSpaceDE w:val="0"/>
        <w:rPr>
          <w:szCs w:val="24"/>
        </w:rPr>
      </w:pPr>
      <w:r w:rsidRPr="00F62E84">
        <w:rPr>
          <w:szCs w:val="24"/>
        </w:rPr>
        <w:t>7.10. Уплата Стороной неустойки (штрафа, пени) не освобождает ее от исполнения обязательств по Контракту.</w:t>
      </w:r>
    </w:p>
    <w:p w14:paraId="1C569262" w14:textId="77777777" w:rsidR="009B015F" w:rsidRPr="00F62E84" w:rsidRDefault="009B015F" w:rsidP="009B015F">
      <w:pPr>
        <w:widowControl w:val="0"/>
        <w:autoSpaceDE w:val="0"/>
        <w:autoSpaceDN w:val="0"/>
        <w:adjustRightInd w:val="0"/>
        <w:ind w:firstLine="708"/>
        <w:rPr>
          <w:szCs w:val="24"/>
        </w:rPr>
      </w:pPr>
      <w:r w:rsidRPr="00F62E84">
        <w:rPr>
          <w:szCs w:val="24"/>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14:paraId="403A7ADD" w14:textId="77777777" w:rsidR="009B015F" w:rsidRPr="008472C9" w:rsidRDefault="009B015F" w:rsidP="009B015F">
      <w:pPr>
        <w:widowControl w:val="0"/>
        <w:autoSpaceDE w:val="0"/>
        <w:autoSpaceDN w:val="0"/>
        <w:adjustRightInd w:val="0"/>
        <w:jc w:val="center"/>
        <w:rPr>
          <w:b/>
          <w:szCs w:val="24"/>
        </w:rPr>
      </w:pPr>
    </w:p>
    <w:p w14:paraId="1E885225"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8. Обеспечение исполнения Контракта</w:t>
      </w:r>
    </w:p>
    <w:p w14:paraId="6EC41175" w14:textId="77777777" w:rsidR="009B015F" w:rsidRPr="008472C9" w:rsidRDefault="009B015F" w:rsidP="009B015F">
      <w:pPr>
        <w:rPr>
          <w:szCs w:val="24"/>
        </w:rPr>
      </w:pPr>
      <w:r w:rsidRPr="008472C9">
        <w:rPr>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14:paraId="72DEA24C" w14:textId="77777777" w:rsidR="009B015F" w:rsidRPr="008472C9" w:rsidRDefault="009B015F" w:rsidP="009B015F">
      <w:pPr>
        <w:autoSpaceDE w:val="0"/>
        <w:autoSpaceDN w:val="0"/>
        <w:adjustRightInd w:val="0"/>
        <w:rPr>
          <w:szCs w:val="24"/>
        </w:rPr>
      </w:pPr>
      <w:r w:rsidRPr="008472C9">
        <w:rPr>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14:paraId="620533EB" w14:textId="77777777" w:rsidR="009B015F" w:rsidRPr="008472C9" w:rsidRDefault="009B015F" w:rsidP="009B015F">
      <w:pPr>
        <w:rPr>
          <w:szCs w:val="24"/>
        </w:rPr>
      </w:pPr>
      <w:r w:rsidRPr="008472C9">
        <w:rPr>
          <w:szCs w:val="24"/>
        </w:rPr>
        <w:t xml:space="preserve">Исполнение Контракта обеспечивается предоставлением </w:t>
      </w:r>
      <w:r>
        <w:rPr>
          <w:szCs w:val="24"/>
        </w:rPr>
        <w:t>независимой</w:t>
      </w:r>
      <w:r w:rsidRPr="008472C9">
        <w:rPr>
          <w:szCs w:val="24"/>
        </w:rPr>
        <w:t xml:space="preserve">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14:paraId="7CA5B760" w14:textId="77777777" w:rsidR="009B015F" w:rsidRPr="008472C9" w:rsidRDefault="009B015F" w:rsidP="009B015F">
      <w:pPr>
        <w:rPr>
          <w:szCs w:val="24"/>
        </w:rPr>
      </w:pPr>
      <w:r w:rsidRPr="008472C9">
        <w:rPr>
          <w:szCs w:val="24"/>
        </w:rPr>
        <w:t>Способ обеспечения исполнения Контракта определяется Исполнителем самостоятельно.</w:t>
      </w:r>
    </w:p>
    <w:p w14:paraId="7C78EB7C" w14:textId="52F96A26" w:rsidR="009B015F" w:rsidRDefault="009B015F" w:rsidP="009B015F">
      <w:pPr>
        <w:rPr>
          <w:szCs w:val="24"/>
        </w:rPr>
      </w:pPr>
      <w:r w:rsidRPr="000E152F">
        <w:rPr>
          <w:szCs w:val="24"/>
        </w:rPr>
        <w:t>8.2. Размер обеспечения ис</w:t>
      </w:r>
      <w:r>
        <w:rPr>
          <w:szCs w:val="24"/>
        </w:rPr>
        <w:t>полнения Контракта составляет 30 % (Тридцать процентов</w:t>
      </w:r>
      <w:r w:rsidRPr="000E152F">
        <w:rPr>
          <w:szCs w:val="24"/>
        </w:rPr>
        <w:t xml:space="preserve">) </w:t>
      </w:r>
      <w:r>
        <w:rPr>
          <w:szCs w:val="24"/>
        </w:rPr>
        <w:t>начальной (максимальной)</w:t>
      </w:r>
      <w:r w:rsidRPr="000E152F">
        <w:rPr>
          <w:szCs w:val="24"/>
        </w:rPr>
        <w:t xml:space="preserve"> цены Контракта, что составляет </w:t>
      </w:r>
      <w:r w:rsidR="00F77B30" w:rsidRPr="00F77B30">
        <w:rPr>
          <w:i/>
          <w:szCs w:val="24"/>
          <w:u w:val="single"/>
        </w:rPr>
        <w:t>45</w:t>
      </w:r>
      <w:r w:rsidR="00F77B30">
        <w:rPr>
          <w:i/>
          <w:szCs w:val="24"/>
          <w:u w:val="single"/>
        </w:rPr>
        <w:t> </w:t>
      </w:r>
      <w:r w:rsidR="00F77B30" w:rsidRPr="00F77B30">
        <w:rPr>
          <w:i/>
          <w:szCs w:val="24"/>
          <w:u w:val="single"/>
        </w:rPr>
        <w:t>701</w:t>
      </w:r>
      <w:r w:rsidR="00F77B30">
        <w:rPr>
          <w:i/>
          <w:szCs w:val="24"/>
          <w:u w:val="single"/>
        </w:rPr>
        <w:t xml:space="preserve"> </w:t>
      </w:r>
      <w:r w:rsidR="00F77B30" w:rsidRPr="00F77B30">
        <w:rPr>
          <w:i/>
          <w:szCs w:val="24"/>
          <w:u w:val="single"/>
        </w:rPr>
        <w:t>190 (сорок пять миллионов семьсот одна тысяча сто девяносто) рублей 00 копеек</w:t>
      </w:r>
      <w:r w:rsidRPr="0000032A">
        <w:rPr>
          <w:szCs w:val="24"/>
        </w:rPr>
        <w:t xml:space="preserve">. </w:t>
      </w:r>
    </w:p>
    <w:p w14:paraId="45EEFFF0" w14:textId="77777777" w:rsidR="009B015F" w:rsidRDefault="009B015F" w:rsidP="009B015F">
      <w:pPr>
        <w:rPr>
          <w:szCs w:val="24"/>
        </w:rPr>
      </w:pPr>
      <w:r w:rsidRPr="006C1412">
        <w:rPr>
          <w:szCs w:val="24"/>
        </w:rPr>
        <w:t>Денежные средства вносятся на счет по реквизитам:</w:t>
      </w:r>
    </w:p>
    <w:p w14:paraId="7CDD78D2" w14:textId="77777777" w:rsidR="009B015F" w:rsidRDefault="009B015F" w:rsidP="009B015F">
      <w:r>
        <w:rPr>
          <w:szCs w:val="24"/>
        </w:rPr>
        <w:t>ИНН 5406762023, КПП 540601001</w:t>
      </w:r>
    </w:p>
    <w:p w14:paraId="5770F9F0" w14:textId="77777777" w:rsidR="009B015F" w:rsidRDefault="009B015F" w:rsidP="009B015F">
      <w:pPr>
        <w:autoSpaceDE w:val="0"/>
        <w:autoSpaceDN w:val="0"/>
        <w:adjustRightInd w:val="0"/>
        <w:rPr>
          <w:szCs w:val="24"/>
        </w:rPr>
      </w:pPr>
      <w:r>
        <w:rPr>
          <w:szCs w:val="24"/>
        </w:rPr>
        <w:t>МФ и НП НСО (ГКУ НСО «ЦЦТ НСО л/с 380020053)</w:t>
      </w:r>
    </w:p>
    <w:p w14:paraId="24314A86" w14:textId="77777777" w:rsidR="009B015F" w:rsidRDefault="009B015F" w:rsidP="009B015F">
      <w:pPr>
        <w:autoSpaceDE w:val="0"/>
        <w:autoSpaceDN w:val="0"/>
        <w:adjustRightInd w:val="0"/>
        <w:rPr>
          <w:szCs w:val="24"/>
        </w:rPr>
      </w:pPr>
      <w:r>
        <w:rPr>
          <w:szCs w:val="24"/>
        </w:rPr>
        <w:t>СИБИРСКОЕ ГУ БАНКА РОССИИ//УФК по Новосибирской области г. Новосибирск</w:t>
      </w:r>
    </w:p>
    <w:p w14:paraId="1204C475" w14:textId="77777777" w:rsidR="009B015F" w:rsidRDefault="009B015F" w:rsidP="009B015F">
      <w:pPr>
        <w:autoSpaceDE w:val="0"/>
        <w:autoSpaceDN w:val="0"/>
        <w:adjustRightInd w:val="0"/>
        <w:rPr>
          <w:szCs w:val="24"/>
        </w:rPr>
      </w:pPr>
      <w:r>
        <w:rPr>
          <w:szCs w:val="24"/>
        </w:rPr>
        <w:t>р/с 03222643500000005100</w:t>
      </w:r>
    </w:p>
    <w:p w14:paraId="5BF184CF" w14:textId="77777777" w:rsidR="009B015F" w:rsidRDefault="009B015F" w:rsidP="009B015F">
      <w:pPr>
        <w:autoSpaceDE w:val="0"/>
        <w:autoSpaceDN w:val="0"/>
        <w:adjustRightInd w:val="0"/>
        <w:rPr>
          <w:szCs w:val="24"/>
        </w:rPr>
      </w:pPr>
      <w:r>
        <w:rPr>
          <w:szCs w:val="24"/>
        </w:rPr>
        <w:t>к/с 40102810445370000043</w:t>
      </w:r>
    </w:p>
    <w:p w14:paraId="5B80DDE7" w14:textId="77777777" w:rsidR="009B015F" w:rsidRDefault="009B015F" w:rsidP="009B015F">
      <w:pPr>
        <w:rPr>
          <w:szCs w:val="24"/>
        </w:rPr>
      </w:pPr>
      <w:r>
        <w:rPr>
          <w:szCs w:val="24"/>
        </w:rPr>
        <w:t>БИК 015004950</w:t>
      </w:r>
    </w:p>
    <w:p w14:paraId="79CDC58D" w14:textId="77777777" w:rsidR="009B015F" w:rsidRDefault="009B015F" w:rsidP="009B015F">
      <w:pPr>
        <w:rPr>
          <w:szCs w:val="24"/>
        </w:rPr>
      </w:pPr>
      <w:r w:rsidRPr="008472C9">
        <w:rPr>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14:paraId="66209BDF" w14:textId="77777777" w:rsidR="009B015F" w:rsidRPr="008472C9" w:rsidRDefault="009B015F" w:rsidP="009B015F">
      <w:pPr>
        <w:rPr>
          <w:szCs w:val="24"/>
        </w:rPr>
      </w:pPr>
      <w:r w:rsidRPr="008472C9">
        <w:rPr>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14:paraId="0C08985A" w14:textId="77777777" w:rsidR="009B015F" w:rsidRPr="008472C9" w:rsidRDefault="009B015F" w:rsidP="009B015F">
      <w:pPr>
        <w:rPr>
          <w:szCs w:val="24"/>
          <w:lang w:eastAsia="ru-RU"/>
        </w:rPr>
      </w:pPr>
      <w:r w:rsidRPr="008472C9">
        <w:rPr>
          <w:szCs w:val="24"/>
        </w:rPr>
        <w:t xml:space="preserve">8.4. Срок действия </w:t>
      </w:r>
      <w:r>
        <w:rPr>
          <w:szCs w:val="24"/>
        </w:rPr>
        <w:t>независимой</w:t>
      </w:r>
      <w:r w:rsidRPr="008472C9">
        <w:rPr>
          <w:szCs w:val="24"/>
        </w:rPr>
        <w:t xml:space="preserve">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8472C9">
        <w:rPr>
          <w:szCs w:val="24"/>
          <w:lang w:eastAsia="ru-RU"/>
        </w:rPr>
        <w:t xml:space="preserve">. </w:t>
      </w:r>
    </w:p>
    <w:p w14:paraId="40C95C1C" w14:textId="77777777" w:rsidR="009B015F" w:rsidRPr="00AB64E1" w:rsidRDefault="009B015F" w:rsidP="009B015F">
      <w:pPr>
        <w:tabs>
          <w:tab w:val="left" w:pos="709"/>
        </w:tabs>
        <w:autoSpaceDE w:val="0"/>
        <w:autoSpaceDN w:val="0"/>
        <w:adjustRightInd w:val="0"/>
        <w:rPr>
          <w:szCs w:val="24"/>
          <w:lang w:eastAsia="ru-RU"/>
        </w:rPr>
      </w:pPr>
      <w:r w:rsidRPr="008472C9">
        <w:rPr>
          <w:szCs w:val="24"/>
          <w:lang w:eastAsia="ru-RU"/>
        </w:rPr>
        <w:t>8.5. </w:t>
      </w:r>
      <w:r w:rsidRPr="005A48AC">
        <w:rPr>
          <w:szCs w:val="24"/>
          <w:lang w:eastAsia="ru-RU"/>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r w:rsidRPr="00AB64E1">
        <w:t xml:space="preserve"> </w:t>
      </w:r>
      <w:r>
        <w:rPr>
          <w:szCs w:val="24"/>
          <w:lang w:eastAsia="ru-RU"/>
        </w:rPr>
        <w:t>Заказчик</w:t>
      </w:r>
      <w:r w:rsidRPr="00AB64E1">
        <w:rPr>
          <w:szCs w:val="24"/>
          <w:lang w:eastAsia="ru-RU"/>
        </w:rPr>
        <w:t xml:space="preserve"> в качестве обеспечения заявок, исполнения контрактов </w:t>
      </w:r>
      <w:r>
        <w:rPr>
          <w:szCs w:val="24"/>
          <w:lang w:eastAsia="ru-RU"/>
        </w:rPr>
        <w:t>принимает</w:t>
      </w:r>
      <w:r w:rsidRPr="00AB64E1">
        <w:rPr>
          <w:szCs w:val="24"/>
          <w:lang w:eastAsia="ru-RU"/>
        </w:rPr>
        <w:t xml:space="preserve"> </w:t>
      </w:r>
      <w:r>
        <w:rPr>
          <w:szCs w:val="24"/>
          <w:lang w:eastAsia="ru-RU"/>
        </w:rPr>
        <w:t>независимые гарантии, выданные организациями, указанными в ч. 1 ст. 45 Закона о контрактной системе.</w:t>
      </w:r>
    </w:p>
    <w:p w14:paraId="07DF667B" w14:textId="77777777" w:rsidR="009B015F" w:rsidRPr="008472C9" w:rsidRDefault="009B015F" w:rsidP="009B015F">
      <w:pPr>
        <w:tabs>
          <w:tab w:val="left" w:pos="709"/>
        </w:tabs>
        <w:autoSpaceDE w:val="0"/>
        <w:autoSpaceDN w:val="0"/>
        <w:adjustRightInd w:val="0"/>
        <w:rPr>
          <w:szCs w:val="24"/>
        </w:rPr>
      </w:pPr>
      <w:r w:rsidRPr="008472C9">
        <w:rPr>
          <w:szCs w:val="24"/>
        </w:rPr>
        <w:t xml:space="preserve">Действие указанного пункта не распространяется на случаи, если Исполнителем представлена недостоверная (поддельная) </w:t>
      </w:r>
      <w:r>
        <w:rPr>
          <w:szCs w:val="24"/>
        </w:rPr>
        <w:t>независимая</w:t>
      </w:r>
      <w:r w:rsidRPr="008472C9">
        <w:rPr>
          <w:szCs w:val="24"/>
        </w:rPr>
        <w:t xml:space="preserve"> гарантия.</w:t>
      </w:r>
    </w:p>
    <w:p w14:paraId="206B3B07"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 xml:space="preserve">В случае отзыва в соответствии с законодательством Российской Федерации у банка, предоставившего </w:t>
      </w:r>
      <w:r>
        <w:rPr>
          <w:szCs w:val="24"/>
        </w:rPr>
        <w:t>независимую</w:t>
      </w:r>
      <w:r w:rsidRPr="008472C9">
        <w:rPr>
          <w:szCs w:val="24"/>
        </w:rPr>
        <w:t xml:space="preserve">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14:paraId="4CC433D0"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14:paraId="1E049C37" w14:textId="77777777" w:rsidR="009B015F" w:rsidRPr="00FA2E6D" w:rsidRDefault="009B015F" w:rsidP="009B015F">
      <w:pPr>
        <w:widowControl w:val="0"/>
        <w:rPr>
          <w:szCs w:val="24"/>
        </w:rPr>
      </w:pPr>
      <w:r w:rsidRPr="00FA2E6D">
        <w:rPr>
          <w:szCs w:val="24"/>
        </w:rPr>
        <w:t xml:space="preserve">8.7. В случае надлежащего исполнения Исполнителем обязательств по Контракту обеспечение исполнения Контракта подлежит возврату Исполнителю. Заказчик осуществляет возврат денежных средств на расчетный счет Исполнителя, указанный в Контракте, после оказания всего объема Услуг в течение </w:t>
      </w:r>
      <w:r>
        <w:rPr>
          <w:szCs w:val="24"/>
        </w:rPr>
        <w:t>30</w:t>
      </w:r>
      <w:r w:rsidRPr="00FA2E6D">
        <w:rPr>
          <w:szCs w:val="24"/>
        </w:rPr>
        <w:t xml:space="preserve"> (</w:t>
      </w:r>
      <w:r>
        <w:rPr>
          <w:szCs w:val="24"/>
        </w:rPr>
        <w:t>тридцати</w:t>
      </w:r>
      <w:r w:rsidRPr="00FA2E6D">
        <w:rPr>
          <w:szCs w:val="24"/>
        </w:rPr>
        <w:t xml:space="preserve">) дней с даты подписания Сторонами </w:t>
      </w:r>
      <w:r>
        <w:rPr>
          <w:szCs w:val="24"/>
        </w:rPr>
        <w:t>документа о приемке</w:t>
      </w:r>
      <w:r w:rsidRPr="00FA2E6D">
        <w:rPr>
          <w:szCs w:val="24"/>
        </w:rPr>
        <w:t>, при отсутствии у Заказчика претензий по объему и качеству оказанных Услуг.</w:t>
      </w:r>
    </w:p>
    <w:p w14:paraId="31E9A1CE" w14:textId="77777777" w:rsidR="009B015F" w:rsidRPr="00FA2E6D" w:rsidRDefault="009B015F" w:rsidP="009B015F">
      <w:pPr>
        <w:widowControl w:val="0"/>
        <w:rPr>
          <w:szCs w:val="24"/>
        </w:rPr>
      </w:pPr>
      <w:r w:rsidRPr="00FA2E6D">
        <w:rPr>
          <w:szCs w:val="24"/>
        </w:rPr>
        <w:t xml:space="preserve">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w:t>
      </w:r>
      <w:r>
        <w:rPr>
          <w:szCs w:val="24"/>
        </w:rPr>
        <w:t>30</w:t>
      </w:r>
      <w:r w:rsidRPr="00FA2E6D">
        <w:rPr>
          <w:szCs w:val="24"/>
        </w:rPr>
        <w:t xml:space="preserve"> (</w:t>
      </w:r>
      <w:r>
        <w:rPr>
          <w:szCs w:val="24"/>
        </w:rPr>
        <w:t>тридцати</w:t>
      </w:r>
      <w:r w:rsidRPr="00FA2E6D">
        <w:rPr>
          <w:szCs w:val="24"/>
        </w:rPr>
        <w:t>) дней с даты получения Заказчиком указанного заявления, при отсутствии у Заказчика претензий по объему и качеству оказанных Услуг.</w:t>
      </w:r>
    </w:p>
    <w:p w14:paraId="6AF11BAC" w14:textId="77777777" w:rsidR="009B015F" w:rsidRPr="008472C9" w:rsidRDefault="009B015F" w:rsidP="009B015F">
      <w:pPr>
        <w:widowControl w:val="0"/>
        <w:rPr>
          <w:szCs w:val="24"/>
        </w:rPr>
      </w:pPr>
      <w:r w:rsidRPr="008472C9">
        <w:rPr>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8472C9">
        <w:rPr>
          <w:szCs w:val="24"/>
          <w:lang w:eastAsia="ru-RU"/>
        </w:rPr>
        <w:t>Исполнителя</w:t>
      </w:r>
      <w:r w:rsidRPr="008472C9">
        <w:rPr>
          <w:szCs w:val="24"/>
        </w:rPr>
        <w:t xml:space="preserve"> или Заказчика.</w:t>
      </w:r>
    </w:p>
    <w:p w14:paraId="3EBF8C65" w14:textId="77777777" w:rsidR="009B015F" w:rsidRPr="008472C9" w:rsidRDefault="009B015F" w:rsidP="009B015F">
      <w:pPr>
        <w:widowControl w:val="0"/>
        <w:rPr>
          <w:szCs w:val="24"/>
        </w:rPr>
      </w:pPr>
      <w:r w:rsidRPr="008472C9">
        <w:rPr>
          <w:szCs w:val="24"/>
        </w:rPr>
        <w:t>8.9. </w:t>
      </w:r>
      <w:r>
        <w:rPr>
          <w:szCs w:val="24"/>
        </w:rPr>
        <w:t>Независимая</w:t>
      </w:r>
      <w:r w:rsidRPr="008472C9">
        <w:rPr>
          <w:szCs w:val="24"/>
        </w:rPr>
        <w:t xml:space="preserve"> гарантия должна быть безотзывной и должна содержать сведения, указанные в Законе о контрактной системе.</w:t>
      </w:r>
    </w:p>
    <w:p w14:paraId="5579E2B8" w14:textId="77777777" w:rsidR="009B015F" w:rsidRPr="008472C9" w:rsidRDefault="009B015F" w:rsidP="009B015F">
      <w:pPr>
        <w:autoSpaceDE w:val="0"/>
        <w:autoSpaceDN w:val="0"/>
        <w:adjustRightInd w:val="0"/>
        <w:rPr>
          <w:szCs w:val="24"/>
          <w:lang w:eastAsia="ru-RU"/>
        </w:rPr>
      </w:pPr>
      <w:r w:rsidRPr="00CE2EEE">
        <w:rPr>
          <w:szCs w:val="24"/>
          <w:lang w:eastAsia="ru-RU"/>
        </w:rPr>
        <w:t xml:space="preserve">В независимую гарантию включается условие </w:t>
      </w:r>
      <w:r w:rsidRPr="00B942DE">
        <w:rPr>
          <w:szCs w:val="24"/>
          <w:lang w:eastAsia="ru-RU"/>
        </w:rPr>
        <w:t xml:space="preserve">об обязанности гаранта уплатить заказчику (бенефициару) денежную сумму по независимой гарантии не позднее 10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93" w:history="1">
        <w:r w:rsidRPr="00B942DE">
          <w:rPr>
            <w:szCs w:val="24"/>
            <w:lang w:eastAsia="ru-RU"/>
          </w:rPr>
          <w:t>кодексом</w:t>
        </w:r>
      </w:hyperlink>
      <w:r w:rsidRPr="00B942DE">
        <w:rPr>
          <w:szCs w:val="24"/>
          <w:lang w:eastAsia="ru-RU"/>
        </w:rPr>
        <w:t xml:space="preserve"> Российской Федерации оснований для отказа в </w:t>
      </w:r>
      <w:r>
        <w:rPr>
          <w:szCs w:val="24"/>
          <w:lang w:eastAsia="ru-RU"/>
        </w:rPr>
        <w:t>удовлетворении этого требования</w:t>
      </w:r>
      <w:r w:rsidRPr="00CE2EEE">
        <w:rPr>
          <w:szCs w:val="24"/>
          <w:lang w:eastAsia="ru-RU"/>
        </w:rPr>
        <w:t>.</w:t>
      </w:r>
    </w:p>
    <w:p w14:paraId="3FFB997D" w14:textId="77777777" w:rsidR="009B015F" w:rsidRPr="008472C9" w:rsidRDefault="009B015F" w:rsidP="009B015F">
      <w:pPr>
        <w:widowControl w:val="0"/>
        <w:tabs>
          <w:tab w:val="left" w:pos="709"/>
        </w:tabs>
        <w:rPr>
          <w:szCs w:val="24"/>
        </w:rPr>
      </w:pPr>
      <w:r w:rsidRPr="008472C9">
        <w:rPr>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14:paraId="323C38C9" w14:textId="77777777" w:rsidR="009B015F" w:rsidRPr="008472C9" w:rsidRDefault="009B015F" w:rsidP="009B015F">
      <w:pPr>
        <w:widowControl w:val="0"/>
        <w:tabs>
          <w:tab w:val="left" w:pos="709"/>
        </w:tabs>
        <w:rPr>
          <w:szCs w:val="24"/>
        </w:rPr>
      </w:pPr>
    </w:p>
    <w:p w14:paraId="4B5B51D5"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 xml:space="preserve">9. Срок </w:t>
      </w:r>
      <w:r>
        <w:rPr>
          <w:rFonts w:eastAsia="Times New Roman"/>
          <w:b/>
          <w:szCs w:val="24"/>
        </w:rPr>
        <w:t>исполнения</w:t>
      </w:r>
      <w:r w:rsidRPr="008472C9">
        <w:rPr>
          <w:rFonts w:eastAsia="Times New Roman"/>
          <w:b/>
          <w:szCs w:val="24"/>
        </w:rPr>
        <w:t>, порядок изменения и расторжения Контракта</w:t>
      </w:r>
    </w:p>
    <w:p w14:paraId="095F37EB" w14:textId="77777777" w:rsidR="009B015F" w:rsidRPr="008472C9" w:rsidRDefault="009B015F" w:rsidP="009B015F">
      <w:pPr>
        <w:autoSpaceDE w:val="0"/>
        <w:autoSpaceDN w:val="0"/>
        <w:rPr>
          <w:szCs w:val="24"/>
        </w:rPr>
      </w:pPr>
      <w:r w:rsidRPr="008472C9">
        <w:rPr>
          <w:szCs w:val="24"/>
        </w:rPr>
        <w:t>9.1. Контракт вступает в силу со дня его подписания Сторонами, в</w:t>
      </w:r>
      <w:r w:rsidRPr="008472C9">
        <w:rPr>
          <w:i/>
          <w:iCs/>
          <w:szCs w:val="24"/>
        </w:rPr>
        <w:t xml:space="preserve"> </w:t>
      </w:r>
      <w:r w:rsidRPr="008472C9">
        <w:rPr>
          <w:szCs w:val="24"/>
        </w:rPr>
        <w:t xml:space="preserve">соответствии с положениями статьи </w:t>
      </w:r>
      <w:r>
        <w:rPr>
          <w:szCs w:val="24"/>
        </w:rPr>
        <w:t>51</w:t>
      </w:r>
      <w:r w:rsidRPr="008472C9">
        <w:rPr>
          <w:szCs w:val="24"/>
        </w:rPr>
        <w:t xml:space="preserve"> Закона о контрактной системе</w:t>
      </w:r>
      <w:r w:rsidRPr="008472C9">
        <w:rPr>
          <w:i/>
          <w:iCs/>
          <w:szCs w:val="24"/>
        </w:rPr>
        <w:t>.</w:t>
      </w:r>
    </w:p>
    <w:p w14:paraId="24F0D630" w14:textId="5118B030" w:rsidR="009B015F" w:rsidRPr="008472C9" w:rsidRDefault="009B015F" w:rsidP="009B015F">
      <w:pPr>
        <w:autoSpaceDE w:val="0"/>
        <w:autoSpaceDN w:val="0"/>
        <w:rPr>
          <w:szCs w:val="24"/>
        </w:rPr>
      </w:pPr>
      <w:r w:rsidRPr="008472C9">
        <w:rPr>
          <w:szCs w:val="24"/>
        </w:rPr>
        <w:t>9.2. </w:t>
      </w:r>
      <w:r>
        <w:rPr>
          <w:szCs w:val="24"/>
        </w:rPr>
        <w:t xml:space="preserve">Срок исполнения Контракта: </w:t>
      </w:r>
      <w:r w:rsidRPr="004D19C9">
        <w:rPr>
          <w:szCs w:val="24"/>
        </w:rPr>
        <w:t xml:space="preserve">с </w:t>
      </w:r>
      <w:r w:rsidR="00F77B30">
        <w:t xml:space="preserve">01.02.2024 г. </w:t>
      </w:r>
      <w:r w:rsidRPr="004D19C9">
        <w:rPr>
          <w:szCs w:val="24"/>
        </w:rPr>
        <w:t xml:space="preserve">по </w:t>
      </w:r>
      <w:r>
        <w:rPr>
          <w:szCs w:val="24"/>
        </w:rPr>
        <w:t>2</w:t>
      </w:r>
      <w:r w:rsidR="00804999">
        <w:rPr>
          <w:szCs w:val="24"/>
        </w:rPr>
        <w:t>6</w:t>
      </w:r>
      <w:r w:rsidRPr="004D19C9">
        <w:rPr>
          <w:szCs w:val="24"/>
        </w:rPr>
        <w:t>.12.</w:t>
      </w:r>
      <w:r w:rsidRPr="004D19C9">
        <w:rPr>
          <w:color w:val="000000" w:themeColor="text1"/>
          <w:szCs w:val="24"/>
        </w:rPr>
        <w:t>2024</w:t>
      </w:r>
      <w:r w:rsidRPr="00106D14">
        <w:rPr>
          <w:color w:val="000000" w:themeColor="text1"/>
          <w:szCs w:val="24"/>
        </w:rPr>
        <w:t xml:space="preserve"> г</w:t>
      </w:r>
      <w:r w:rsidRPr="008472C9">
        <w:rPr>
          <w:szCs w:val="24"/>
        </w:rPr>
        <w:t>.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14:paraId="4655C288"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9.3. Контракт может быть расторгнут:</w:t>
      </w:r>
    </w:p>
    <w:p w14:paraId="6314C61A"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по соглашению Сторон;</w:t>
      </w:r>
    </w:p>
    <w:p w14:paraId="2F00C676"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по решению суда;</w:t>
      </w:r>
    </w:p>
    <w:p w14:paraId="4BCA6FBD" w14:textId="77777777" w:rsidR="009B015F" w:rsidRPr="008472C9" w:rsidRDefault="009B015F" w:rsidP="009B015F">
      <w:pPr>
        <w:widowControl w:val="0"/>
        <w:tabs>
          <w:tab w:val="left" w:pos="709"/>
        </w:tabs>
        <w:autoSpaceDE w:val="0"/>
        <w:autoSpaceDN w:val="0"/>
        <w:adjustRightInd w:val="0"/>
        <w:rPr>
          <w:szCs w:val="24"/>
          <w:lang w:eastAsia="ru-RU"/>
        </w:rPr>
      </w:pPr>
      <w:r w:rsidRPr="008472C9">
        <w:rPr>
          <w:szCs w:val="24"/>
          <w:lang w:eastAsia="ru-RU"/>
        </w:rPr>
        <w:t>в случае одностороннего отказа Стороны Контракта от исполнения Контракта в соответствии с гражданским законодательством.</w:t>
      </w:r>
    </w:p>
    <w:p w14:paraId="302D7B74"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14:paraId="5BE5EA27"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9.4.1. При существенном нарушении Контракта Исполнителем.</w:t>
      </w:r>
    </w:p>
    <w:p w14:paraId="1E54D248"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9.4.2. В случае просрочки исполнения обязательств по оказанию Услуг более чем на </w:t>
      </w:r>
      <w:r w:rsidRPr="008472C9">
        <w:rPr>
          <w:szCs w:val="24"/>
          <w:lang w:eastAsia="ru-RU"/>
        </w:rPr>
        <w:t xml:space="preserve">5 (пять) </w:t>
      </w:r>
      <w:r w:rsidRPr="008472C9">
        <w:rPr>
          <w:szCs w:val="24"/>
        </w:rPr>
        <w:t>календарных дней.</w:t>
      </w:r>
    </w:p>
    <w:p w14:paraId="3713CE27" w14:textId="77777777" w:rsidR="009B015F" w:rsidRPr="008472C9" w:rsidRDefault="009B015F" w:rsidP="009B015F">
      <w:pPr>
        <w:widowControl w:val="0"/>
        <w:shd w:val="clear" w:color="auto" w:fill="FFFFFF"/>
        <w:rPr>
          <w:szCs w:val="24"/>
        </w:rPr>
      </w:pPr>
      <w:r w:rsidRPr="008472C9">
        <w:rPr>
          <w:szCs w:val="24"/>
        </w:rPr>
        <w:t xml:space="preserve">9.4.3. В случае неоднократного нарушения сроков оказания Услуг – более двух раз более чем на </w:t>
      </w:r>
      <w:r w:rsidRPr="008472C9">
        <w:rPr>
          <w:szCs w:val="24"/>
          <w:lang w:eastAsia="ru-RU"/>
        </w:rPr>
        <w:t xml:space="preserve">5 (пять) </w:t>
      </w:r>
      <w:r w:rsidRPr="008472C9">
        <w:rPr>
          <w:szCs w:val="24"/>
        </w:rPr>
        <w:t>календарных дней.</w:t>
      </w:r>
    </w:p>
    <w:p w14:paraId="0DD87847" w14:textId="77777777" w:rsidR="009B015F" w:rsidRPr="008472C9" w:rsidRDefault="009B015F" w:rsidP="009B015F">
      <w:pPr>
        <w:widowControl w:val="0"/>
        <w:shd w:val="clear" w:color="auto" w:fill="FFFFFF"/>
        <w:contextualSpacing/>
        <w:rPr>
          <w:szCs w:val="24"/>
        </w:rPr>
      </w:pPr>
      <w:r w:rsidRPr="008472C9">
        <w:rPr>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14:paraId="448AE18F" w14:textId="77777777" w:rsidR="009B015F" w:rsidRPr="008472C9" w:rsidRDefault="009B015F" w:rsidP="009B015F">
      <w:pPr>
        <w:widowControl w:val="0"/>
        <w:autoSpaceDE w:val="0"/>
        <w:autoSpaceDN w:val="0"/>
        <w:adjustRightInd w:val="0"/>
        <w:contextualSpacing/>
        <w:rPr>
          <w:szCs w:val="24"/>
        </w:rPr>
      </w:pPr>
      <w:r w:rsidRPr="008472C9">
        <w:rPr>
          <w:szCs w:val="24"/>
        </w:rPr>
        <w:t xml:space="preserve">9.4.5. Установления факта предоставления недостоверной (поддельной) </w:t>
      </w:r>
      <w:r>
        <w:rPr>
          <w:szCs w:val="24"/>
        </w:rPr>
        <w:t>независимой</w:t>
      </w:r>
      <w:r w:rsidRPr="008472C9">
        <w:rPr>
          <w:szCs w:val="24"/>
        </w:rPr>
        <w:t xml:space="preserve"> гарантии или содержащихся в ней сведений, а также представление </w:t>
      </w:r>
      <w:r>
        <w:rPr>
          <w:szCs w:val="24"/>
        </w:rPr>
        <w:t>независимой</w:t>
      </w:r>
      <w:r w:rsidRPr="008472C9">
        <w:rPr>
          <w:szCs w:val="24"/>
        </w:rPr>
        <w:t xml:space="preserve"> гарантии, не соответствующей требованиям Закона о контрактной системе.</w:t>
      </w:r>
    </w:p>
    <w:p w14:paraId="1EFBF368" w14:textId="77777777" w:rsidR="009B015F" w:rsidRPr="008472C9" w:rsidRDefault="009B015F" w:rsidP="009B015F">
      <w:pPr>
        <w:widowControl w:val="0"/>
        <w:autoSpaceDE w:val="0"/>
        <w:autoSpaceDN w:val="0"/>
        <w:adjustRightInd w:val="0"/>
        <w:contextualSpacing/>
        <w:rPr>
          <w:szCs w:val="24"/>
        </w:rPr>
      </w:pPr>
      <w:r w:rsidRPr="008472C9">
        <w:rPr>
          <w:szCs w:val="24"/>
        </w:rPr>
        <w:t>9.4.6. В иных случаях, предусмотренных законодательством Российской Федерации.</w:t>
      </w:r>
    </w:p>
    <w:p w14:paraId="42B5A90F" w14:textId="77777777" w:rsidR="009B015F" w:rsidRPr="004E5F49" w:rsidRDefault="009B015F" w:rsidP="009B015F">
      <w:pPr>
        <w:autoSpaceDE w:val="0"/>
        <w:autoSpaceDN w:val="0"/>
        <w:adjustRightInd w:val="0"/>
        <w:contextualSpacing/>
        <w:rPr>
          <w:szCs w:val="24"/>
          <w:lang w:eastAsia="ru-RU"/>
        </w:rPr>
      </w:pPr>
      <w:r w:rsidRPr="004E5F49">
        <w:rPr>
          <w:szCs w:val="24"/>
          <w:lang w:eastAsia="ru-RU"/>
        </w:rPr>
        <w:t>9.5. Заказчик обязан принять решение об одностороннем отказе от исполнения Контракта в случаях:</w:t>
      </w:r>
    </w:p>
    <w:p w14:paraId="4E237AD7" w14:textId="77777777" w:rsidR="009B015F" w:rsidRPr="007F0522" w:rsidRDefault="009B015F" w:rsidP="009B015F">
      <w:pPr>
        <w:pStyle w:val="a4"/>
        <w:autoSpaceDE w:val="0"/>
        <w:autoSpaceDN w:val="0"/>
        <w:ind w:left="0" w:firstLine="679"/>
        <w:rPr>
          <w:szCs w:val="24"/>
        </w:rPr>
      </w:pPr>
      <w:r w:rsidRPr="007F0522">
        <w:rPr>
          <w:szCs w:val="24"/>
        </w:rPr>
        <w:t>1) если в ходе исполнения контракта установлено, что:</w:t>
      </w:r>
    </w:p>
    <w:p w14:paraId="422C7481" w14:textId="77777777" w:rsidR="009B015F" w:rsidRPr="007F0522" w:rsidRDefault="009B015F" w:rsidP="009B015F">
      <w:pPr>
        <w:pStyle w:val="a4"/>
        <w:autoSpaceDE w:val="0"/>
        <w:autoSpaceDN w:val="0"/>
        <w:ind w:left="0" w:firstLine="679"/>
        <w:rPr>
          <w:szCs w:val="24"/>
        </w:rPr>
      </w:pPr>
      <w:r w:rsidRPr="007F0522">
        <w:rPr>
          <w:szCs w:val="24"/>
        </w:rPr>
        <w:t>а) исполнитель</w:t>
      </w:r>
      <w:r>
        <w:rPr>
          <w:szCs w:val="24"/>
        </w:rPr>
        <w:t xml:space="preserve"> </w:t>
      </w:r>
      <w:r w:rsidRPr="007F0522">
        <w:rPr>
          <w:szCs w:val="24"/>
        </w:rPr>
        <w:t xml:space="preserve">перестал соответствовать установленным извещением об осуществлении закупки и (или) документацией о закупке (если </w:t>
      </w:r>
      <w:r>
        <w:rPr>
          <w:szCs w:val="24"/>
        </w:rPr>
        <w:t>Законом о контрактной системе</w:t>
      </w:r>
      <w:r w:rsidRPr="007F0522">
        <w:rPr>
          <w:szCs w:val="24"/>
        </w:rPr>
        <w:t xml:space="preserve">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w:t>
      </w:r>
      <w:r>
        <w:rPr>
          <w:szCs w:val="24"/>
        </w:rPr>
        <w:t>Закона о контрактной системе)</w:t>
      </w:r>
      <w:r w:rsidRPr="007F0522">
        <w:rPr>
          <w:szCs w:val="24"/>
        </w:rPr>
        <w:t>;</w:t>
      </w:r>
    </w:p>
    <w:p w14:paraId="3E7E5001" w14:textId="77777777" w:rsidR="009B015F" w:rsidRPr="005A48AC" w:rsidRDefault="009B015F" w:rsidP="009B015F">
      <w:pPr>
        <w:autoSpaceDE w:val="0"/>
        <w:autoSpaceDN w:val="0"/>
        <w:adjustRightInd w:val="0"/>
        <w:contextualSpacing/>
        <w:rPr>
          <w:szCs w:val="24"/>
          <w:lang w:eastAsia="ru-RU"/>
        </w:rPr>
      </w:pPr>
      <w:r w:rsidRPr="007F0522">
        <w:rPr>
          <w:szCs w:val="24"/>
        </w:rPr>
        <w:t xml:space="preserve">б) при определении исполнителя, исполнитель представил недостоверную </w:t>
      </w:r>
      <w:r>
        <w:rPr>
          <w:szCs w:val="24"/>
        </w:rPr>
        <w:t>информацию о своем соответствии</w:t>
      </w:r>
      <w:r w:rsidRPr="007F0522">
        <w:rPr>
          <w:szCs w:val="24"/>
        </w:rPr>
        <w:t xml:space="preserve"> требованиям, указанным в подпункте "а" настоящего пункта, что позволило ему стать победителем определения поставщика (подрядчика, исполнителя).</w:t>
      </w:r>
    </w:p>
    <w:p w14:paraId="0ED019B9" w14:textId="77777777" w:rsidR="009B015F" w:rsidRPr="005A48AC" w:rsidRDefault="009B015F" w:rsidP="009B015F">
      <w:pPr>
        <w:autoSpaceDE w:val="0"/>
        <w:autoSpaceDN w:val="0"/>
        <w:adjustRightInd w:val="0"/>
        <w:contextualSpacing/>
        <w:rPr>
          <w:szCs w:val="24"/>
          <w:lang w:eastAsia="ru-RU"/>
        </w:rPr>
      </w:pPr>
      <w:r>
        <w:rPr>
          <w:szCs w:val="24"/>
          <w:lang w:eastAsia="ru-RU"/>
        </w:rPr>
        <w:t>2)</w:t>
      </w:r>
      <w:r w:rsidRPr="005A48AC">
        <w:rPr>
          <w:szCs w:val="24"/>
          <w:lang w:eastAsia="ru-RU"/>
        </w:rPr>
        <w:t>. В иных случаях, установленных частью 15 статьи 95 Закона о контрактной системе.</w:t>
      </w:r>
    </w:p>
    <w:p w14:paraId="60777C23" w14:textId="77777777" w:rsidR="009B015F" w:rsidRPr="008472C9" w:rsidRDefault="009B015F" w:rsidP="009B015F">
      <w:pPr>
        <w:autoSpaceDE w:val="0"/>
        <w:autoSpaceDN w:val="0"/>
        <w:adjustRightInd w:val="0"/>
        <w:rPr>
          <w:szCs w:val="24"/>
          <w:lang w:eastAsia="ru-RU"/>
        </w:rPr>
      </w:pPr>
      <w:r w:rsidRPr="008472C9">
        <w:rPr>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14:paraId="62E231D0" w14:textId="77777777" w:rsidR="009B015F" w:rsidRPr="008472C9" w:rsidRDefault="009B015F" w:rsidP="009B015F">
      <w:pPr>
        <w:widowControl w:val="0"/>
        <w:autoSpaceDE w:val="0"/>
        <w:autoSpaceDN w:val="0"/>
        <w:adjustRightInd w:val="0"/>
        <w:rPr>
          <w:szCs w:val="24"/>
          <w:lang w:eastAsia="ru-RU"/>
        </w:rPr>
      </w:pPr>
      <w:r w:rsidRPr="008472C9">
        <w:rPr>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14:paraId="1A9DF65F" w14:textId="77777777" w:rsidR="009B015F" w:rsidRPr="008472C9" w:rsidRDefault="009B015F" w:rsidP="009B015F">
      <w:pPr>
        <w:widowControl w:val="0"/>
        <w:rPr>
          <w:rFonts w:eastAsia="Times New Roman"/>
          <w:szCs w:val="24"/>
          <w:lang w:eastAsia="ru-RU"/>
        </w:rPr>
      </w:pPr>
      <w:r w:rsidRPr="008472C9">
        <w:rPr>
          <w:rFonts w:eastAsia="Times New Roman"/>
          <w:szCs w:val="24"/>
          <w:lang w:eastAsia="ru-RU"/>
        </w:rPr>
        <w:t>9.6.2. </w:t>
      </w:r>
      <w:r w:rsidRPr="008472C9">
        <w:rPr>
          <w:rFonts w:eastAsia="Times New Roman"/>
          <w:iCs/>
          <w:szCs w:val="24"/>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8472C9">
        <w:rPr>
          <w:rFonts w:eastAsia="Times New Roman"/>
          <w:szCs w:val="24"/>
        </w:rPr>
        <w:t xml:space="preserve"> (пункт 2 статьи 715 ГК РФ)</w:t>
      </w:r>
      <w:r w:rsidRPr="008472C9">
        <w:rPr>
          <w:rFonts w:eastAsia="Times New Roman"/>
          <w:szCs w:val="24"/>
          <w:lang w:eastAsia="ru-RU"/>
        </w:rPr>
        <w:t>.</w:t>
      </w:r>
    </w:p>
    <w:p w14:paraId="39014D04" w14:textId="77777777" w:rsidR="009B015F" w:rsidRPr="008472C9" w:rsidRDefault="009B015F" w:rsidP="009B015F">
      <w:pPr>
        <w:autoSpaceDE w:val="0"/>
        <w:rPr>
          <w:iCs/>
          <w:szCs w:val="24"/>
        </w:rPr>
      </w:pPr>
      <w:r w:rsidRPr="008472C9">
        <w:rPr>
          <w:rFonts w:eastAsia="Times New Roman"/>
          <w:szCs w:val="24"/>
        </w:rPr>
        <w:t>9.6.3. </w:t>
      </w:r>
      <w:r w:rsidRPr="008472C9">
        <w:rPr>
          <w:iCs/>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14:paraId="01F45644" w14:textId="77777777" w:rsidR="009B015F" w:rsidRPr="008472C9" w:rsidRDefault="009B015F" w:rsidP="009B015F">
      <w:pPr>
        <w:autoSpaceDE w:val="0"/>
        <w:rPr>
          <w:iCs/>
          <w:szCs w:val="24"/>
        </w:rPr>
      </w:pPr>
      <w:r w:rsidRPr="008472C9">
        <w:rPr>
          <w:iCs/>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14:paraId="159E30F1" w14:textId="77777777" w:rsidR="009B015F" w:rsidRPr="008472C9" w:rsidRDefault="009B015F" w:rsidP="009B015F">
      <w:pPr>
        <w:autoSpaceDE w:val="0"/>
        <w:rPr>
          <w:iCs/>
          <w:szCs w:val="24"/>
        </w:rPr>
      </w:pPr>
      <w:r w:rsidRPr="008472C9">
        <w:rPr>
          <w:iCs/>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14:paraId="70C856E8" w14:textId="77777777" w:rsidR="009B015F" w:rsidRPr="008472C9" w:rsidRDefault="009B015F" w:rsidP="009B015F">
      <w:pPr>
        <w:autoSpaceDE w:val="0"/>
        <w:autoSpaceDN w:val="0"/>
        <w:adjustRightInd w:val="0"/>
        <w:rPr>
          <w:rFonts w:eastAsia="Times New Roman"/>
          <w:szCs w:val="24"/>
          <w:lang w:eastAsia="ru-RU"/>
        </w:rPr>
      </w:pPr>
      <w:r w:rsidRPr="008472C9">
        <w:rPr>
          <w:rFonts w:eastAsia="Times New Roman"/>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14:paraId="50BAEC74" w14:textId="77777777" w:rsidR="009B015F" w:rsidRPr="008472C9" w:rsidRDefault="009B015F" w:rsidP="009B015F">
      <w:pPr>
        <w:autoSpaceDE w:val="0"/>
        <w:autoSpaceDN w:val="0"/>
        <w:adjustRightInd w:val="0"/>
        <w:rPr>
          <w:rFonts w:eastAsia="Times New Roman"/>
          <w:szCs w:val="24"/>
          <w:lang w:eastAsia="ru-RU"/>
        </w:rPr>
      </w:pPr>
      <w:r w:rsidRPr="008472C9">
        <w:rPr>
          <w:rFonts w:eastAsia="Times New Roman"/>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14:paraId="2E0E06D1" w14:textId="77777777" w:rsidR="009B015F" w:rsidRDefault="009B015F" w:rsidP="009B015F">
      <w:pPr>
        <w:autoSpaceDE w:val="0"/>
        <w:autoSpaceDN w:val="0"/>
        <w:adjustRightInd w:val="0"/>
        <w:rPr>
          <w:szCs w:val="24"/>
        </w:rPr>
      </w:pPr>
      <w:r w:rsidRPr="00C84644">
        <w:rPr>
          <w:szCs w:val="24"/>
        </w:rPr>
        <w:t>9.8. В случае принятия Заказчиком решения об одностороннем отказе от исполнения Контракта, заключенного по результатам п</w:t>
      </w:r>
      <w:r>
        <w:rPr>
          <w:szCs w:val="24"/>
        </w:rPr>
        <w:t xml:space="preserve">роведения электронных процедур, </w:t>
      </w:r>
      <w:r w:rsidRPr="00C84644">
        <w:rPr>
          <w:szCs w:val="24"/>
        </w:rPr>
        <w:t>Заказчик руководствуется положениями ст. 95 Закона о контрактной системе.</w:t>
      </w:r>
    </w:p>
    <w:p w14:paraId="6B28503F" w14:textId="77777777" w:rsidR="009B015F" w:rsidRPr="008472C9" w:rsidRDefault="009B015F" w:rsidP="009B015F">
      <w:pPr>
        <w:autoSpaceDE w:val="0"/>
        <w:autoSpaceDN w:val="0"/>
        <w:adjustRightInd w:val="0"/>
        <w:rPr>
          <w:szCs w:val="24"/>
          <w:lang w:eastAsia="ru-RU"/>
        </w:rPr>
      </w:pPr>
      <w:r w:rsidRPr="008472C9">
        <w:rPr>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14:paraId="049B764E" w14:textId="77777777" w:rsidR="009B015F" w:rsidRPr="008472C9" w:rsidRDefault="009B015F" w:rsidP="009B015F">
      <w:pPr>
        <w:autoSpaceDE w:val="0"/>
        <w:autoSpaceDN w:val="0"/>
        <w:adjustRightInd w:val="0"/>
        <w:rPr>
          <w:szCs w:val="24"/>
          <w:lang w:eastAsia="ru-RU"/>
        </w:rPr>
      </w:pPr>
      <w:r w:rsidRPr="008472C9">
        <w:rPr>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94" w:history="1">
        <w:r w:rsidRPr="008472C9">
          <w:rPr>
            <w:szCs w:val="24"/>
            <w:lang w:eastAsia="ru-RU"/>
          </w:rPr>
          <w:t>п. 9.7</w:t>
        </w:r>
      </w:hyperlink>
      <w:r w:rsidRPr="008472C9">
        <w:rPr>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14:paraId="5B1633B9" w14:textId="77777777" w:rsidR="009B015F" w:rsidRDefault="009B015F" w:rsidP="009B015F">
      <w:pPr>
        <w:rPr>
          <w:spacing w:val="1"/>
          <w:szCs w:val="24"/>
        </w:rPr>
      </w:pPr>
      <w:r w:rsidRPr="008472C9">
        <w:rPr>
          <w:spacing w:val="1"/>
          <w:szCs w:val="24"/>
        </w:rPr>
        <w:t>9.11. Исполнитель вправе принять решение об одностороннем отказе от исполнения Контракта в соответствии с законодательством Российской Федерации.</w:t>
      </w:r>
    </w:p>
    <w:p w14:paraId="7DCB328B" w14:textId="77777777" w:rsidR="009B015F" w:rsidRDefault="009B015F" w:rsidP="009B015F">
      <w:pPr>
        <w:rPr>
          <w:spacing w:val="1"/>
          <w:szCs w:val="24"/>
        </w:rPr>
      </w:pPr>
    </w:p>
    <w:p w14:paraId="775F05BD" w14:textId="77777777" w:rsidR="009B015F" w:rsidRDefault="009B015F" w:rsidP="009B015F">
      <w:pPr>
        <w:keepNext/>
        <w:keepLines/>
        <w:jc w:val="center"/>
        <w:outlineLvl w:val="0"/>
        <w:rPr>
          <w:rFonts w:eastAsia="Times New Roman"/>
          <w:b/>
          <w:szCs w:val="24"/>
        </w:rPr>
      </w:pPr>
      <w:r w:rsidRPr="008472C9">
        <w:rPr>
          <w:rFonts w:eastAsia="Times New Roman"/>
          <w:b/>
          <w:szCs w:val="24"/>
        </w:rPr>
        <w:t>10. Порядок урегулирования споров</w:t>
      </w:r>
    </w:p>
    <w:p w14:paraId="136C1E9F" w14:textId="77777777" w:rsidR="009B015F" w:rsidRPr="008472C9" w:rsidRDefault="009B015F" w:rsidP="009B015F">
      <w:pPr>
        <w:widowControl w:val="0"/>
        <w:autoSpaceDE w:val="0"/>
        <w:autoSpaceDN w:val="0"/>
        <w:adjustRightInd w:val="0"/>
        <w:rPr>
          <w:szCs w:val="24"/>
        </w:rPr>
      </w:pPr>
      <w:r w:rsidRPr="008472C9">
        <w:rPr>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14:paraId="35DF7016" w14:textId="77777777" w:rsidR="009B015F" w:rsidRPr="008472C9" w:rsidRDefault="009B015F" w:rsidP="009B015F">
      <w:pPr>
        <w:widowControl w:val="0"/>
        <w:autoSpaceDE w:val="0"/>
        <w:autoSpaceDN w:val="0"/>
        <w:adjustRightInd w:val="0"/>
        <w:rPr>
          <w:szCs w:val="24"/>
        </w:rPr>
      </w:pPr>
      <w:r w:rsidRPr="008472C9">
        <w:rPr>
          <w:szCs w:val="24"/>
        </w:rPr>
        <w:t>10.2. В случае недостижения взаимного согласия все споры по Контракту разрешаются в Арбитражном суде Новосибирской области.</w:t>
      </w:r>
    </w:p>
    <w:p w14:paraId="57DBC9EB" w14:textId="77777777" w:rsidR="009B015F" w:rsidRPr="008472C9" w:rsidRDefault="009B015F" w:rsidP="009B015F">
      <w:pPr>
        <w:widowControl w:val="0"/>
        <w:autoSpaceDE w:val="0"/>
        <w:autoSpaceDN w:val="0"/>
        <w:adjustRightInd w:val="0"/>
        <w:rPr>
          <w:szCs w:val="24"/>
        </w:rPr>
      </w:pPr>
      <w:r w:rsidRPr="008472C9">
        <w:rPr>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14:paraId="25DE129E" w14:textId="77777777" w:rsidR="009B015F" w:rsidRPr="008472C9" w:rsidRDefault="009B015F" w:rsidP="009B015F">
      <w:pPr>
        <w:widowControl w:val="0"/>
        <w:autoSpaceDE w:val="0"/>
        <w:autoSpaceDN w:val="0"/>
        <w:adjustRightInd w:val="0"/>
        <w:rPr>
          <w:szCs w:val="24"/>
        </w:rPr>
      </w:pPr>
    </w:p>
    <w:p w14:paraId="537CED7F" w14:textId="77777777" w:rsidR="009B015F" w:rsidRDefault="009B015F" w:rsidP="009B015F">
      <w:pPr>
        <w:keepNext/>
        <w:keepLines/>
        <w:jc w:val="center"/>
        <w:outlineLvl w:val="0"/>
        <w:rPr>
          <w:rFonts w:eastAsia="Times New Roman"/>
          <w:b/>
          <w:szCs w:val="24"/>
        </w:rPr>
      </w:pPr>
      <w:r w:rsidRPr="008472C9">
        <w:rPr>
          <w:rFonts w:eastAsia="Times New Roman"/>
          <w:b/>
          <w:szCs w:val="24"/>
        </w:rPr>
        <w:t>11. Прочие условия</w:t>
      </w:r>
    </w:p>
    <w:p w14:paraId="7AB00084" w14:textId="77777777" w:rsidR="009B015F" w:rsidRPr="008472C9" w:rsidRDefault="009B015F" w:rsidP="009B015F">
      <w:pPr>
        <w:rPr>
          <w:szCs w:val="24"/>
        </w:rPr>
      </w:pPr>
      <w:r w:rsidRPr="008472C9">
        <w:rPr>
          <w:szCs w:val="24"/>
        </w:rPr>
        <w:t>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w:t>
      </w:r>
      <w:r>
        <w:rPr>
          <w:szCs w:val="24"/>
        </w:rPr>
        <w:t>учае направления уведомлений с </w:t>
      </w:r>
      <w:r w:rsidRPr="008472C9">
        <w:rPr>
          <w:szCs w:val="24"/>
        </w:rPr>
        <w:t xml:space="preserve">использованием почты датой получения уведомления </w:t>
      </w:r>
      <w:r w:rsidRPr="008472C9">
        <w:rPr>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8472C9">
        <w:rPr>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14:paraId="4D10D0EC" w14:textId="77777777" w:rsidR="009B015F" w:rsidRPr="008472C9" w:rsidRDefault="009B015F" w:rsidP="009B015F">
      <w:pPr>
        <w:widowControl w:val="0"/>
        <w:autoSpaceDE w:val="0"/>
        <w:autoSpaceDN w:val="0"/>
        <w:adjustRightInd w:val="0"/>
        <w:rPr>
          <w:szCs w:val="24"/>
          <w:lang w:val="x-none"/>
        </w:rPr>
      </w:pPr>
      <w:r w:rsidRPr="008472C9">
        <w:rPr>
          <w:szCs w:val="24"/>
        </w:rPr>
        <w:t xml:space="preserve">11.2. Контракт заключен в электронной форме в порядке, предусмотренном статьей </w:t>
      </w:r>
      <w:r>
        <w:rPr>
          <w:szCs w:val="24"/>
        </w:rPr>
        <w:t>51</w:t>
      </w:r>
      <w:r w:rsidRPr="008472C9">
        <w:rPr>
          <w:szCs w:val="24"/>
        </w:rPr>
        <w:t xml:space="preserve"> Закона о контрактной системе.</w:t>
      </w:r>
    </w:p>
    <w:p w14:paraId="192BC913" w14:textId="77777777" w:rsidR="009B015F" w:rsidRPr="00384986" w:rsidRDefault="009B015F" w:rsidP="009B015F">
      <w:pPr>
        <w:widowControl w:val="0"/>
        <w:tabs>
          <w:tab w:val="left" w:pos="709"/>
        </w:tabs>
        <w:autoSpaceDE w:val="0"/>
        <w:autoSpaceDN w:val="0"/>
        <w:adjustRightInd w:val="0"/>
        <w:rPr>
          <w:szCs w:val="24"/>
        </w:rPr>
      </w:pPr>
      <w:r w:rsidRPr="008472C9">
        <w:rPr>
          <w:szCs w:val="24"/>
        </w:rPr>
        <w:t xml:space="preserve">11.3. В случае </w:t>
      </w:r>
      <w:r w:rsidRPr="00384986">
        <w:rPr>
          <w:szCs w:val="24"/>
        </w:rPr>
        <w:t>перемены Заказчика по Контракту права и обязанности Заказчика по Контракту переходят к новому заказчику в том же объеме и на тех же условиях.</w:t>
      </w:r>
    </w:p>
    <w:p w14:paraId="3FCDA17D" w14:textId="77777777" w:rsidR="009B015F" w:rsidRPr="00384986" w:rsidRDefault="009B015F" w:rsidP="009B015F">
      <w:pPr>
        <w:widowControl w:val="0"/>
        <w:autoSpaceDE w:val="0"/>
        <w:autoSpaceDN w:val="0"/>
        <w:adjustRightInd w:val="0"/>
        <w:rPr>
          <w:szCs w:val="24"/>
        </w:rPr>
      </w:pPr>
      <w:r w:rsidRPr="00384986">
        <w:rPr>
          <w:szCs w:val="24"/>
        </w:rPr>
        <w:t>11.4.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14:paraId="4EB90C1B" w14:textId="77777777" w:rsidR="009B015F" w:rsidRPr="00384986" w:rsidRDefault="009B015F" w:rsidP="009B015F">
      <w:pPr>
        <w:pStyle w:val="afc"/>
        <w:spacing w:before="0" w:beforeAutospacing="0" w:after="0" w:afterAutospacing="0"/>
        <w:ind w:firstLine="709"/>
        <w:jc w:val="both"/>
        <w:rPr>
          <w:rFonts w:eastAsia="Calibri"/>
          <w:lang w:eastAsia="en-US"/>
        </w:rPr>
      </w:pPr>
      <w:r w:rsidRPr="00384986">
        <w:rPr>
          <w:rFonts w:eastAsia="Calibri"/>
          <w:color w:val="000000"/>
          <w:lang w:eastAsia="ar-SA"/>
        </w:rPr>
        <w:t xml:space="preserve">11.5. Стороны подтверждают, что им известны требования законодательных и иных нормативных правовых актов Российской Федерации о противодействии коррупции при осуществлении хозяйственной деятельности. Стороны обязуются обеспечить соблюдение антикоррупционных требований при исполнении Контракта своими работниками, представителями, аффилированными лицами и иными контрагентами, привлекаемыми ими для исполнения Контракта. </w:t>
      </w:r>
      <w:r w:rsidRPr="00384986">
        <w:rPr>
          <w:color w:val="000000"/>
        </w:rPr>
        <w:t xml:space="preserve">Для целей определения ответственности Сторон по Контракту нарушение </w:t>
      </w:r>
      <w:r w:rsidRPr="00384986">
        <w:rPr>
          <w:rFonts w:eastAsia="Calibri"/>
          <w:lang w:eastAsia="en-US"/>
        </w:rPr>
        <w:t>антикоррупционных требований указанными лицами признается их нарушением, совершенным Стороной. Стороны обязуются соблюдать действующее на территории Российской Федерацией законодательство по противодействию коррупции.</w:t>
      </w:r>
    </w:p>
    <w:p w14:paraId="2C123D87" w14:textId="77777777" w:rsidR="009B015F" w:rsidRPr="00384986" w:rsidRDefault="009B015F" w:rsidP="009B015F">
      <w:pPr>
        <w:widowControl w:val="0"/>
        <w:autoSpaceDE w:val="0"/>
        <w:autoSpaceDN w:val="0"/>
        <w:adjustRightInd w:val="0"/>
        <w:rPr>
          <w:szCs w:val="24"/>
        </w:rPr>
      </w:pPr>
      <w:r w:rsidRPr="00384986">
        <w:rPr>
          <w:szCs w:val="24"/>
        </w:rPr>
        <w:t>11.6. Во всем, что не предусмотрено Контрактом, Стороны руководствуются законодательством Российской Федерации.</w:t>
      </w:r>
    </w:p>
    <w:p w14:paraId="52CF3617" w14:textId="77777777" w:rsidR="009B015F" w:rsidRPr="00384986" w:rsidRDefault="009B015F" w:rsidP="009B015F">
      <w:pPr>
        <w:widowControl w:val="0"/>
        <w:autoSpaceDE w:val="0"/>
        <w:autoSpaceDN w:val="0"/>
        <w:adjustRightInd w:val="0"/>
        <w:rPr>
          <w:rFonts w:eastAsia="Times New Roman"/>
          <w:color w:val="000000"/>
          <w:szCs w:val="24"/>
          <w:lang w:eastAsia="ru-RU"/>
        </w:rPr>
      </w:pPr>
      <w:r w:rsidRPr="00384986">
        <w:rPr>
          <w:szCs w:val="24"/>
        </w:rPr>
        <w:t xml:space="preserve">11.7. </w:t>
      </w:r>
      <w:r w:rsidRPr="00384986">
        <w:rPr>
          <w:rFonts w:eastAsia="Times New Roman"/>
          <w:color w:val="000000"/>
          <w:szCs w:val="24"/>
          <w:lang w:eastAsia="ru-RU"/>
        </w:rPr>
        <w:t xml:space="preserve">Ответственным должностным лицом Заказчика является: Прохоренко Вадим Константинович, адрес эл. почты </w:t>
      </w:r>
      <w:hyperlink r:id="rId95" w:history="1">
        <w:r w:rsidRPr="00384986">
          <w:rPr>
            <w:rStyle w:val="afb"/>
            <w:szCs w:val="24"/>
          </w:rPr>
          <w:t>pvk@nso.ru</w:t>
        </w:r>
      </w:hyperlink>
      <w:r w:rsidRPr="00384986">
        <w:rPr>
          <w:rFonts w:eastAsia="Times New Roman"/>
          <w:color w:val="000000"/>
          <w:szCs w:val="24"/>
          <w:lang w:eastAsia="ru-RU"/>
        </w:rPr>
        <w:t>.</w:t>
      </w:r>
    </w:p>
    <w:p w14:paraId="725AE638" w14:textId="77777777" w:rsidR="009B015F" w:rsidRDefault="009B015F" w:rsidP="009B015F">
      <w:pPr>
        <w:widowControl w:val="0"/>
        <w:autoSpaceDE w:val="0"/>
        <w:autoSpaceDN w:val="0"/>
        <w:adjustRightInd w:val="0"/>
        <w:rPr>
          <w:rFonts w:eastAsia="Times New Roman"/>
          <w:color w:val="000000"/>
          <w:szCs w:val="24"/>
          <w:lang w:eastAsia="ru-RU"/>
        </w:rPr>
      </w:pPr>
    </w:p>
    <w:p w14:paraId="243EF8B1"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12. Приложения</w:t>
      </w:r>
    </w:p>
    <w:p w14:paraId="1ED76C01" w14:textId="77777777" w:rsidR="009B015F" w:rsidRPr="008472C9" w:rsidRDefault="009B015F" w:rsidP="009B015F">
      <w:pPr>
        <w:widowControl w:val="0"/>
        <w:tabs>
          <w:tab w:val="left" w:pos="709"/>
        </w:tabs>
        <w:autoSpaceDE w:val="0"/>
        <w:autoSpaceDN w:val="0"/>
        <w:adjustRightInd w:val="0"/>
        <w:rPr>
          <w:szCs w:val="24"/>
        </w:rPr>
      </w:pPr>
      <w:r w:rsidRPr="008472C9">
        <w:rPr>
          <w:szCs w:val="24"/>
        </w:rPr>
        <w:t>12.1. Неотъемлемыми частями Контракта являются следующие приложения к Контракту:</w:t>
      </w:r>
    </w:p>
    <w:p w14:paraId="495723B3" w14:textId="77777777" w:rsidR="009B015F" w:rsidRDefault="009B015F" w:rsidP="009B015F">
      <w:pPr>
        <w:widowControl w:val="0"/>
        <w:tabs>
          <w:tab w:val="left" w:pos="709"/>
        </w:tabs>
        <w:autoSpaceDE w:val="0"/>
        <w:autoSpaceDN w:val="0"/>
        <w:adjustRightInd w:val="0"/>
        <w:rPr>
          <w:szCs w:val="24"/>
        </w:rPr>
      </w:pPr>
      <w:r w:rsidRPr="008472C9">
        <w:rPr>
          <w:szCs w:val="24"/>
        </w:rPr>
        <w:t>приложение № 1 «Описание объекта закупки»;</w:t>
      </w:r>
    </w:p>
    <w:p w14:paraId="2F0172DA" w14:textId="77777777" w:rsidR="009B015F" w:rsidRDefault="009B015F" w:rsidP="009B015F">
      <w:pPr>
        <w:widowControl w:val="0"/>
        <w:tabs>
          <w:tab w:val="left" w:pos="709"/>
        </w:tabs>
        <w:autoSpaceDE w:val="0"/>
        <w:autoSpaceDN w:val="0"/>
        <w:adjustRightInd w:val="0"/>
        <w:rPr>
          <w:szCs w:val="24"/>
        </w:rPr>
      </w:pPr>
      <w:r w:rsidRPr="008472C9">
        <w:rPr>
          <w:szCs w:val="24"/>
        </w:rPr>
        <w:t>приложение № </w:t>
      </w:r>
      <w:r>
        <w:rPr>
          <w:szCs w:val="24"/>
        </w:rPr>
        <w:t>2</w:t>
      </w:r>
      <w:r w:rsidRPr="008472C9">
        <w:rPr>
          <w:szCs w:val="24"/>
        </w:rPr>
        <w:t xml:space="preserve"> </w:t>
      </w:r>
      <w:r>
        <w:rPr>
          <w:szCs w:val="24"/>
        </w:rPr>
        <w:t>«График исполнения этапов по Контракту».</w:t>
      </w:r>
    </w:p>
    <w:p w14:paraId="659FF374" w14:textId="77777777" w:rsidR="009B015F" w:rsidRPr="008472C9" w:rsidRDefault="009B015F" w:rsidP="009B015F">
      <w:pPr>
        <w:widowControl w:val="0"/>
        <w:tabs>
          <w:tab w:val="left" w:pos="709"/>
        </w:tabs>
        <w:autoSpaceDE w:val="0"/>
        <w:autoSpaceDN w:val="0"/>
        <w:adjustRightInd w:val="0"/>
        <w:rPr>
          <w:szCs w:val="24"/>
        </w:rPr>
      </w:pPr>
    </w:p>
    <w:p w14:paraId="444B9650" w14:textId="77777777" w:rsidR="009B015F" w:rsidRPr="008472C9" w:rsidRDefault="009B015F" w:rsidP="009B015F">
      <w:pPr>
        <w:keepNext/>
        <w:keepLines/>
        <w:jc w:val="center"/>
        <w:outlineLvl w:val="0"/>
        <w:rPr>
          <w:rFonts w:eastAsia="Times New Roman"/>
          <w:b/>
          <w:szCs w:val="24"/>
        </w:rPr>
      </w:pPr>
      <w:r w:rsidRPr="008472C9">
        <w:rPr>
          <w:rFonts w:eastAsia="Times New Roman"/>
          <w:b/>
          <w:szCs w:val="24"/>
        </w:rPr>
        <w:t>13. Адреса, реквизиты и подписи Сторон</w:t>
      </w:r>
    </w:p>
    <w:tbl>
      <w:tblPr>
        <w:tblW w:w="9923" w:type="dxa"/>
        <w:tblLayout w:type="fixed"/>
        <w:tblLook w:val="0000" w:firstRow="0" w:lastRow="0" w:firstColumn="0" w:lastColumn="0" w:noHBand="0" w:noVBand="0"/>
      </w:tblPr>
      <w:tblGrid>
        <w:gridCol w:w="4962"/>
        <w:gridCol w:w="4961"/>
      </w:tblGrid>
      <w:tr w:rsidR="009B015F" w:rsidRPr="008472C9" w14:paraId="35C4B6D1" w14:textId="77777777" w:rsidTr="009B015F">
        <w:trPr>
          <w:trHeight w:val="291"/>
        </w:trPr>
        <w:tc>
          <w:tcPr>
            <w:tcW w:w="4962" w:type="dxa"/>
            <w:shd w:val="clear" w:color="auto" w:fill="auto"/>
          </w:tcPr>
          <w:p w14:paraId="22D2477E" w14:textId="77777777" w:rsidR="009B015F" w:rsidRPr="008547D4" w:rsidRDefault="009B015F" w:rsidP="009B015F">
            <w:pPr>
              <w:widowControl w:val="0"/>
              <w:ind w:firstLine="0"/>
              <w:rPr>
                <w:szCs w:val="24"/>
              </w:rPr>
            </w:pPr>
            <w:r w:rsidRPr="008547D4">
              <w:rPr>
                <w:szCs w:val="24"/>
              </w:rPr>
              <w:t>Заказчик</w:t>
            </w:r>
          </w:p>
        </w:tc>
        <w:tc>
          <w:tcPr>
            <w:tcW w:w="4961" w:type="dxa"/>
            <w:shd w:val="clear" w:color="auto" w:fill="auto"/>
          </w:tcPr>
          <w:p w14:paraId="780D6ABC" w14:textId="77777777" w:rsidR="009B015F" w:rsidRPr="008472C9" w:rsidRDefault="009B015F" w:rsidP="009B015F">
            <w:pPr>
              <w:widowControl w:val="0"/>
              <w:ind w:firstLine="0"/>
              <w:rPr>
                <w:szCs w:val="24"/>
              </w:rPr>
            </w:pPr>
            <w:r w:rsidRPr="008472C9">
              <w:rPr>
                <w:szCs w:val="24"/>
              </w:rPr>
              <w:t xml:space="preserve">Исполнитель </w:t>
            </w:r>
          </w:p>
        </w:tc>
      </w:tr>
      <w:tr w:rsidR="009B015F" w:rsidRPr="008472C9" w14:paraId="5B6664EE" w14:textId="77777777" w:rsidTr="009B015F">
        <w:trPr>
          <w:trHeight w:val="5351"/>
        </w:trPr>
        <w:tc>
          <w:tcPr>
            <w:tcW w:w="4962" w:type="dxa"/>
            <w:shd w:val="clear" w:color="auto" w:fill="auto"/>
          </w:tcPr>
          <w:p w14:paraId="56A647F7" w14:textId="77777777" w:rsidR="009B015F" w:rsidRPr="005A5A84" w:rsidRDefault="009B015F" w:rsidP="009B015F">
            <w:pPr>
              <w:widowControl w:val="0"/>
              <w:autoSpaceDE w:val="0"/>
              <w:autoSpaceDN w:val="0"/>
              <w:adjustRightInd w:val="0"/>
              <w:ind w:firstLine="0"/>
              <w:rPr>
                <w:b/>
                <w:szCs w:val="24"/>
              </w:rPr>
            </w:pPr>
            <w:r w:rsidRPr="005A5A84">
              <w:rPr>
                <w:b/>
                <w:szCs w:val="24"/>
              </w:rPr>
              <w:t>Государственное казенное учреждение Новосибирской области «Центр цифровой трансформации Новосибирской области»</w:t>
            </w:r>
          </w:p>
          <w:p w14:paraId="4423B8FB" w14:textId="77777777" w:rsidR="009B015F" w:rsidRPr="008547D4" w:rsidRDefault="009B015F" w:rsidP="009B015F">
            <w:pPr>
              <w:widowControl w:val="0"/>
              <w:autoSpaceDE w:val="0"/>
              <w:autoSpaceDN w:val="0"/>
              <w:adjustRightInd w:val="0"/>
              <w:ind w:firstLine="0"/>
              <w:rPr>
                <w:szCs w:val="24"/>
              </w:rPr>
            </w:pPr>
            <w:r w:rsidRPr="008547D4">
              <w:rPr>
                <w:szCs w:val="24"/>
              </w:rPr>
              <w:t xml:space="preserve">Адрес местонахождения: 630099, </w:t>
            </w:r>
          </w:p>
          <w:p w14:paraId="297C3E64" w14:textId="77777777" w:rsidR="009B015F" w:rsidRPr="008547D4" w:rsidRDefault="009B015F" w:rsidP="009B015F">
            <w:pPr>
              <w:widowControl w:val="0"/>
              <w:autoSpaceDE w:val="0"/>
              <w:autoSpaceDN w:val="0"/>
              <w:adjustRightInd w:val="0"/>
              <w:ind w:firstLine="0"/>
              <w:rPr>
                <w:szCs w:val="24"/>
              </w:rPr>
            </w:pPr>
            <w:r w:rsidRPr="008547D4">
              <w:rPr>
                <w:szCs w:val="24"/>
              </w:rPr>
              <w:t>г. Новосибирск, ул. Октябрьская, д. 52</w:t>
            </w:r>
          </w:p>
          <w:p w14:paraId="1E724790" w14:textId="77777777" w:rsidR="009B015F" w:rsidRPr="008547D4" w:rsidRDefault="009B015F" w:rsidP="009B015F">
            <w:pPr>
              <w:widowControl w:val="0"/>
              <w:autoSpaceDE w:val="0"/>
              <w:autoSpaceDN w:val="0"/>
              <w:adjustRightInd w:val="0"/>
              <w:ind w:firstLine="0"/>
              <w:rPr>
                <w:szCs w:val="24"/>
              </w:rPr>
            </w:pPr>
            <w:r w:rsidRPr="008547D4">
              <w:rPr>
                <w:szCs w:val="24"/>
              </w:rPr>
              <w:t>Почтовый адрес: 630099, г. Новосибирск, ул. Октябрьская, 52</w:t>
            </w:r>
          </w:p>
          <w:p w14:paraId="213032DC" w14:textId="77777777" w:rsidR="009B015F" w:rsidRPr="008547D4" w:rsidRDefault="009B015F" w:rsidP="009B015F">
            <w:pPr>
              <w:widowControl w:val="0"/>
              <w:autoSpaceDE w:val="0"/>
              <w:autoSpaceDN w:val="0"/>
              <w:adjustRightInd w:val="0"/>
              <w:ind w:firstLine="0"/>
              <w:rPr>
                <w:szCs w:val="24"/>
              </w:rPr>
            </w:pPr>
            <w:r w:rsidRPr="008547D4">
              <w:rPr>
                <w:szCs w:val="24"/>
              </w:rPr>
              <w:t>ИНН 5406762023, КПП 540601001</w:t>
            </w:r>
          </w:p>
          <w:p w14:paraId="511BE9B4" w14:textId="77777777" w:rsidR="009B015F" w:rsidRPr="008547D4" w:rsidRDefault="009B015F" w:rsidP="009B015F">
            <w:pPr>
              <w:autoSpaceDE w:val="0"/>
              <w:autoSpaceDN w:val="0"/>
              <w:adjustRightInd w:val="0"/>
              <w:ind w:firstLine="0"/>
              <w:rPr>
                <w:szCs w:val="24"/>
              </w:rPr>
            </w:pPr>
            <w:r w:rsidRPr="008547D4">
              <w:rPr>
                <w:szCs w:val="24"/>
              </w:rPr>
              <w:t xml:space="preserve">р/с </w:t>
            </w:r>
            <w:r>
              <w:rPr>
                <w:szCs w:val="24"/>
              </w:rPr>
              <w:t>03221643500000005100</w:t>
            </w:r>
          </w:p>
          <w:p w14:paraId="36E178AE" w14:textId="77777777" w:rsidR="009B015F" w:rsidRPr="008547D4" w:rsidRDefault="009B015F" w:rsidP="009B015F">
            <w:pPr>
              <w:autoSpaceDE w:val="0"/>
              <w:autoSpaceDN w:val="0"/>
              <w:adjustRightInd w:val="0"/>
              <w:ind w:firstLine="0"/>
              <w:rPr>
                <w:szCs w:val="24"/>
              </w:rPr>
            </w:pPr>
            <w:r w:rsidRPr="008547D4">
              <w:rPr>
                <w:szCs w:val="24"/>
              </w:rPr>
              <w:t>МФ и НП НСО (ГКУ НСО «ЦЦТ НСО л/с 380020051)</w:t>
            </w:r>
          </w:p>
          <w:p w14:paraId="02DF8055" w14:textId="77777777" w:rsidR="009B015F" w:rsidRDefault="009B015F" w:rsidP="009B015F">
            <w:pPr>
              <w:autoSpaceDE w:val="0"/>
              <w:autoSpaceDN w:val="0"/>
              <w:adjustRightInd w:val="0"/>
              <w:ind w:firstLine="0"/>
              <w:rPr>
                <w:szCs w:val="24"/>
              </w:rPr>
            </w:pPr>
            <w:r w:rsidRPr="008547D4">
              <w:rPr>
                <w:szCs w:val="24"/>
              </w:rPr>
              <w:t>СИБИРСКОЕ ГУ БАНКА РОССИИ//УФК по Новосибирской области г. Новосибирск</w:t>
            </w:r>
          </w:p>
          <w:p w14:paraId="534AFD8B" w14:textId="77777777" w:rsidR="009B015F" w:rsidRPr="008547D4" w:rsidRDefault="009B015F" w:rsidP="009B015F">
            <w:pPr>
              <w:autoSpaceDE w:val="0"/>
              <w:autoSpaceDN w:val="0"/>
              <w:adjustRightInd w:val="0"/>
              <w:ind w:firstLine="0"/>
              <w:rPr>
                <w:szCs w:val="24"/>
              </w:rPr>
            </w:pPr>
            <w:r w:rsidRPr="008547D4">
              <w:rPr>
                <w:szCs w:val="24"/>
              </w:rPr>
              <w:t>к/с 40102810445370000043</w:t>
            </w:r>
          </w:p>
          <w:p w14:paraId="7EED8DF8" w14:textId="77777777" w:rsidR="009B015F" w:rsidRPr="008547D4" w:rsidRDefault="009B015F" w:rsidP="009B015F">
            <w:pPr>
              <w:autoSpaceDE w:val="0"/>
              <w:autoSpaceDN w:val="0"/>
              <w:adjustRightInd w:val="0"/>
              <w:ind w:firstLine="0"/>
              <w:rPr>
                <w:szCs w:val="24"/>
              </w:rPr>
            </w:pPr>
            <w:r w:rsidRPr="008547D4">
              <w:rPr>
                <w:szCs w:val="24"/>
              </w:rPr>
              <w:t>БИК 015004950</w:t>
            </w:r>
          </w:p>
          <w:p w14:paraId="7A6C5714" w14:textId="77777777" w:rsidR="009B015F" w:rsidRPr="008547D4" w:rsidRDefault="009B015F" w:rsidP="009B015F">
            <w:pPr>
              <w:widowControl w:val="0"/>
              <w:autoSpaceDE w:val="0"/>
              <w:autoSpaceDN w:val="0"/>
              <w:adjustRightInd w:val="0"/>
              <w:ind w:firstLine="0"/>
              <w:rPr>
                <w:szCs w:val="24"/>
              </w:rPr>
            </w:pPr>
            <w:r w:rsidRPr="008547D4">
              <w:rPr>
                <w:szCs w:val="24"/>
              </w:rPr>
              <w:t>ОКОПФ 75204</w:t>
            </w:r>
          </w:p>
          <w:p w14:paraId="2955A15D" w14:textId="77777777" w:rsidR="009B015F" w:rsidRPr="008547D4" w:rsidRDefault="009B015F" w:rsidP="009B015F">
            <w:pPr>
              <w:widowControl w:val="0"/>
              <w:autoSpaceDE w:val="0"/>
              <w:autoSpaceDN w:val="0"/>
              <w:adjustRightInd w:val="0"/>
              <w:ind w:firstLine="0"/>
              <w:rPr>
                <w:szCs w:val="24"/>
              </w:rPr>
            </w:pPr>
            <w:r w:rsidRPr="008547D4">
              <w:rPr>
                <w:szCs w:val="24"/>
              </w:rPr>
              <w:t xml:space="preserve">Адрес электронной почты: </w:t>
            </w:r>
            <w:hyperlink r:id="rId96" w:history="1">
              <w:r w:rsidRPr="008547D4">
                <w:rPr>
                  <w:rStyle w:val="afb"/>
                  <w:lang w:val="en-US"/>
                </w:rPr>
                <w:t>dtc</w:t>
              </w:r>
              <w:r w:rsidRPr="008547D4">
                <w:rPr>
                  <w:rStyle w:val="afb"/>
                </w:rPr>
                <w:t>@</w:t>
              </w:r>
              <w:r w:rsidRPr="008547D4">
                <w:rPr>
                  <w:rStyle w:val="afb"/>
                  <w:lang w:val="en-US"/>
                </w:rPr>
                <w:t>nso</w:t>
              </w:r>
              <w:r w:rsidRPr="008547D4">
                <w:rPr>
                  <w:rStyle w:val="afb"/>
                </w:rPr>
                <w:t>.</w:t>
              </w:r>
              <w:r w:rsidRPr="008547D4">
                <w:rPr>
                  <w:rStyle w:val="afb"/>
                  <w:lang w:val="en-US"/>
                </w:rPr>
                <w:t>ru</w:t>
              </w:r>
            </w:hyperlink>
          </w:p>
          <w:p w14:paraId="551C3371" w14:textId="77777777" w:rsidR="009B015F" w:rsidRPr="009C2854" w:rsidRDefault="009B015F" w:rsidP="009B015F">
            <w:pPr>
              <w:widowControl w:val="0"/>
              <w:tabs>
                <w:tab w:val="num" w:pos="0"/>
              </w:tabs>
              <w:autoSpaceDE w:val="0"/>
              <w:ind w:firstLine="0"/>
              <w:rPr>
                <w:rFonts w:eastAsia="Times New Roman"/>
                <w:color w:val="000000"/>
                <w:szCs w:val="24"/>
                <w:lang w:eastAsia="ru-RU"/>
              </w:rPr>
            </w:pPr>
            <w:r w:rsidRPr="008547D4">
              <w:rPr>
                <w:szCs w:val="24"/>
              </w:rPr>
              <w:t>Телефон:</w:t>
            </w:r>
            <w:r w:rsidRPr="008547D4">
              <w:rPr>
                <w:color w:val="000000"/>
                <w:szCs w:val="24"/>
              </w:rPr>
              <w:t xml:space="preserve"> +7(383) 296-9869</w:t>
            </w:r>
          </w:p>
        </w:tc>
        <w:tc>
          <w:tcPr>
            <w:tcW w:w="4961" w:type="dxa"/>
            <w:shd w:val="clear" w:color="auto" w:fill="auto"/>
          </w:tcPr>
          <w:p w14:paraId="35EE5AE8" w14:textId="77777777" w:rsidR="009B015F" w:rsidRDefault="009B015F" w:rsidP="009B015F">
            <w:pPr>
              <w:widowControl w:val="0"/>
              <w:snapToGrid w:val="0"/>
              <w:ind w:firstLine="0"/>
              <w:rPr>
                <w:szCs w:val="24"/>
              </w:rPr>
            </w:pPr>
          </w:p>
          <w:p w14:paraId="14223C7E" w14:textId="77777777" w:rsidR="009B015F" w:rsidRPr="009C2854" w:rsidRDefault="009B015F" w:rsidP="009B015F">
            <w:pPr>
              <w:rPr>
                <w:szCs w:val="24"/>
              </w:rPr>
            </w:pPr>
          </w:p>
          <w:p w14:paraId="007768D2" w14:textId="77777777" w:rsidR="009B015F" w:rsidRPr="009C2854" w:rsidRDefault="009B015F" w:rsidP="009B015F">
            <w:pPr>
              <w:rPr>
                <w:szCs w:val="24"/>
              </w:rPr>
            </w:pPr>
          </w:p>
          <w:p w14:paraId="7FFCF8DB" w14:textId="77777777" w:rsidR="009B015F" w:rsidRPr="009C2854" w:rsidRDefault="009B015F" w:rsidP="009B015F">
            <w:pPr>
              <w:rPr>
                <w:szCs w:val="24"/>
              </w:rPr>
            </w:pPr>
          </w:p>
          <w:p w14:paraId="26E3EF15" w14:textId="77777777" w:rsidR="009B015F" w:rsidRPr="009C2854" w:rsidRDefault="009B015F" w:rsidP="009B015F">
            <w:pPr>
              <w:rPr>
                <w:szCs w:val="24"/>
              </w:rPr>
            </w:pPr>
          </w:p>
          <w:p w14:paraId="1157D1DF" w14:textId="77777777" w:rsidR="009B015F" w:rsidRPr="009C2854" w:rsidRDefault="009B015F" w:rsidP="009B015F">
            <w:pPr>
              <w:rPr>
                <w:szCs w:val="24"/>
              </w:rPr>
            </w:pPr>
          </w:p>
          <w:p w14:paraId="711B184C" w14:textId="77777777" w:rsidR="009B015F" w:rsidRPr="009C2854" w:rsidRDefault="009B015F" w:rsidP="009B015F">
            <w:pPr>
              <w:rPr>
                <w:szCs w:val="24"/>
              </w:rPr>
            </w:pPr>
          </w:p>
          <w:p w14:paraId="378015F8" w14:textId="77777777" w:rsidR="009B015F" w:rsidRPr="009C2854" w:rsidRDefault="009B015F" w:rsidP="009B015F">
            <w:pPr>
              <w:rPr>
                <w:szCs w:val="24"/>
              </w:rPr>
            </w:pPr>
          </w:p>
          <w:p w14:paraId="47D79666" w14:textId="77777777" w:rsidR="009B015F" w:rsidRPr="009C2854" w:rsidRDefault="009B015F" w:rsidP="009B015F">
            <w:pPr>
              <w:rPr>
                <w:szCs w:val="24"/>
              </w:rPr>
            </w:pPr>
          </w:p>
          <w:p w14:paraId="34B18F96" w14:textId="77777777" w:rsidR="009B015F" w:rsidRPr="009C2854" w:rsidRDefault="009B015F" w:rsidP="009B015F">
            <w:pPr>
              <w:rPr>
                <w:szCs w:val="24"/>
              </w:rPr>
            </w:pPr>
          </w:p>
          <w:p w14:paraId="1ADE40BD" w14:textId="77777777" w:rsidR="009B015F" w:rsidRPr="009C2854" w:rsidRDefault="009B015F" w:rsidP="009B015F">
            <w:pPr>
              <w:ind w:firstLine="0"/>
              <w:rPr>
                <w:szCs w:val="24"/>
              </w:rPr>
            </w:pPr>
          </w:p>
        </w:tc>
      </w:tr>
      <w:tr w:rsidR="009B015F" w:rsidRPr="008472C9" w14:paraId="0C2788ED" w14:textId="77777777" w:rsidTr="009B015F">
        <w:trPr>
          <w:trHeight w:val="601"/>
        </w:trPr>
        <w:tc>
          <w:tcPr>
            <w:tcW w:w="4962" w:type="dxa"/>
            <w:shd w:val="clear" w:color="auto" w:fill="auto"/>
          </w:tcPr>
          <w:p w14:paraId="023AE93D" w14:textId="77777777" w:rsidR="009B015F" w:rsidRDefault="009B015F" w:rsidP="009B015F">
            <w:pPr>
              <w:widowControl w:val="0"/>
              <w:ind w:firstLine="0"/>
              <w:rPr>
                <w:rFonts w:eastAsia="Times New Roman"/>
                <w:szCs w:val="24"/>
                <w:lang w:eastAsia="ru-RU"/>
              </w:rPr>
            </w:pPr>
            <w:r w:rsidRPr="008547D4">
              <w:rPr>
                <w:rFonts w:eastAsia="Times New Roman"/>
                <w:szCs w:val="24"/>
                <w:lang w:eastAsia="ru-RU"/>
              </w:rPr>
              <w:t>Руководитель</w:t>
            </w:r>
          </w:p>
          <w:p w14:paraId="2912766B" w14:textId="77777777" w:rsidR="009B015F" w:rsidRDefault="009B015F" w:rsidP="009B015F">
            <w:pPr>
              <w:widowControl w:val="0"/>
              <w:ind w:firstLine="0"/>
              <w:rPr>
                <w:szCs w:val="24"/>
              </w:rPr>
            </w:pPr>
          </w:p>
          <w:p w14:paraId="4455B5A0" w14:textId="77777777" w:rsidR="009B015F" w:rsidRPr="008547D4" w:rsidRDefault="009B015F" w:rsidP="009B015F">
            <w:pPr>
              <w:widowControl w:val="0"/>
              <w:ind w:firstLine="0"/>
              <w:rPr>
                <w:szCs w:val="24"/>
                <w:lang w:eastAsia="ru-RU"/>
              </w:rPr>
            </w:pPr>
            <w:r w:rsidRPr="008547D4">
              <w:rPr>
                <w:szCs w:val="24"/>
              </w:rPr>
              <w:t>_______________/ Е.В. Попантонопуло</w:t>
            </w:r>
          </w:p>
        </w:tc>
        <w:tc>
          <w:tcPr>
            <w:tcW w:w="4961" w:type="dxa"/>
            <w:shd w:val="clear" w:color="auto" w:fill="auto"/>
          </w:tcPr>
          <w:p w14:paraId="272581EF" w14:textId="77777777" w:rsidR="009B015F" w:rsidRDefault="009B015F" w:rsidP="009B015F">
            <w:pPr>
              <w:widowControl w:val="0"/>
              <w:snapToGrid w:val="0"/>
              <w:ind w:firstLine="0"/>
              <w:rPr>
                <w:szCs w:val="24"/>
              </w:rPr>
            </w:pPr>
            <w:r>
              <w:rPr>
                <w:szCs w:val="24"/>
              </w:rPr>
              <w:t>__________________</w:t>
            </w:r>
          </w:p>
          <w:p w14:paraId="64F67A40" w14:textId="77777777" w:rsidR="009B015F" w:rsidRDefault="009B015F" w:rsidP="009B015F">
            <w:pPr>
              <w:widowControl w:val="0"/>
              <w:snapToGrid w:val="0"/>
              <w:ind w:firstLine="0"/>
              <w:rPr>
                <w:szCs w:val="24"/>
              </w:rPr>
            </w:pPr>
          </w:p>
          <w:p w14:paraId="5EBCCD94" w14:textId="77777777" w:rsidR="009B015F" w:rsidRPr="008472C9" w:rsidRDefault="009B015F" w:rsidP="009B015F">
            <w:pPr>
              <w:widowControl w:val="0"/>
              <w:snapToGrid w:val="0"/>
              <w:ind w:firstLine="0"/>
              <w:rPr>
                <w:szCs w:val="24"/>
              </w:rPr>
            </w:pPr>
            <w:r w:rsidRPr="008472C9">
              <w:rPr>
                <w:szCs w:val="24"/>
              </w:rPr>
              <w:t>_______________/ ______________</w:t>
            </w:r>
          </w:p>
        </w:tc>
      </w:tr>
      <w:tr w:rsidR="009B015F" w:rsidRPr="008472C9" w14:paraId="21439D23" w14:textId="77777777" w:rsidTr="009B015F">
        <w:tc>
          <w:tcPr>
            <w:tcW w:w="4962" w:type="dxa"/>
            <w:shd w:val="clear" w:color="auto" w:fill="auto"/>
          </w:tcPr>
          <w:p w14:paraId="63BC9DA0" w14:textId="77777777" w:rsidR="009B015F" w:rsidRPr="008472C9" w:rsidRDefault="009B015F" w:rsidP="009B015F">
            <w:pPr>
              <w:widowControl w:val="0"/>
              <w:ind w:firstLine="0"/>
              <w:rPr>
                <w:szCs w:val="24"/>
              </w:rPr>
            </w:pPr>
            <w:r w:rsidRPr="008472C9">
              <w:rPr>
                <w:szCs w:val="24"/>
              </w:rPr>
              <w:t>«___» ____________ 20__ г.</w:t>
            </w:r>
          </w:p>
        </w:tc>
        <w:tc>
          <w:tcPr>
            <w:tcW w:w="4961" w:type="dxa"/>
            <w:shd w:val="clear" w:color="auto" w:fill="auto"/>
          </w:tcPr>
          <w:p w14:paraId="55F7DF70" w14:textId="77777777" w:rsidR="009B015F" w:rsidRPr="008472C9" w:rsidRDefault="009B015F" w:rsidP="009B015F">
            <w:pPr>
              <w:widowControl w:val="0"/>
              <w:snapToGrid w:val="0"/>
              <w:ind w:firstLine="0"/>
              <w:rPr>
                <w:szCs w:val="24"/>
              </w:rPr>
            </w:pPr>
            <w:r w:rsidRPr="008472C9">
              <w:rPr>
                <w:szCs w:val="24"/>
              </w:rPr>
              <w:t xml:space="preserve">«___» ____________ 20__ г. </w:t>
            </w:r>
          </w:p>
        </w:tc>
      </w:tr>
      <w:tr w:rsidR="009B015F" w:rsidRPr="008472C9" w14:paraId="26B2D887" w14:textId="77777777" w:rsidTr="009B015F">
        <w:tc>
          <w:tcPr>
            <w:tcW w:w="4962" w:type="dxa"/>
            <w:shd w:val="clear" w:color="auto" w:fill="auto"/>
          </w:tcPr>
          <w:p w14:paraId="39F00C33" w14:textId="77777777" w:rsidR="009B015F" w:rsidRPr="008472C9" w:rsidRDefault="009B015F" w:rsidP="009B015F">
            <w:pPr>
              <w:widowControl w:val="0"/>
              <w:ind w:firstLine="0"/>
              <w:rPr>
                <w:szCs w:val="24"/>
              </w:rPr>
            </w:pPr>
            <w:r w:rsidRPr="008472C9">
              <w:rPr>
                <w:szCs w:val="24"/>
              </w:rPr>
              <w:t>М.П. (при наличии)</w:t>
            </w:r>
          </w:p>
        </w:tc>
        <w:tc>
          <w:tcPr>
            <w:tcW w:w="4961" w:type="dxa"/>
            <w:shd w:val="clear" w:color="auto" w:fill="auto"/>
          </w:tcPr>
          <w:p w14:paraId="4910DB1E" w14:textId="77777777" w:rsidR="009B015F" w:rsidRPr="008472C9" w:rsidRDefault="009B015F" w:rsidP="009B015F">
            <w:pPr>
              <w:widowControl w:val="0"/>
              <w:snapToGrid w:val="0"/>
              <w:ind w:firstLine="0"/>
              <w:rPr>
                <w:szCs w:val="24"/>
              </w:rPr>
            </w:pPr>
            <w:r w:rsidRPr="008472C9">
              <w:rPr>
                <w:szCs w:val="24"/>
              </w:rPr>
              <w:t>М.П. (при наличии)</w:t>
            </w:r>
          </w:p>
        </w:tc>
      </w:tr>
    </w:tbl>
    <w:p w14:paraId="3D0BE7E1" w14:textId="77777777" w:rsidR="009B015F" w:rsidRDefault="009B015F">
      <w:pPr>
        <w:spacing w:after="160" w:line="259" w:lineRule="auto"/>
        <w:ind w:firstLine="0"/>
        <w:jc w:val="left"/>
        <w:rPr>
          <w:szCs w:val="24"/>
        </w:rPr>
      </w:pPr>
    </w:p>
    <w:p w14:paraId="1BFAD122" w14:textId="77777777" w:rsidR="009B015F" w:rsidRDefault="009B015F">
      <w:pPr>
        <w:spacing w:after="160" w:line="259" w:lineRule="auto"/>
        <w:ind w:firstLine="0"/>
        <w:jc w:val="left"/>
        <w:rPr>
          <w:szCs w:val="24"/>
        </w:rPr>
      </w:pPr>
      <w:r>
        <w:rPr>
          <w:szCs w:val="24"/>
        </w:rPr>
        <w:br w:type="page"/>
      </w:r>
    </w:p>
    <w:p w14:paraId="6584144C" w14:textId="72901176" w:rsidR="009B015F" w:rsidRDefault="009B015F" w:rsidP="009B015F">
      <w:pPr>
        <w:widowControl w:val="0"/>
        <w:jc w:val="right"/>
        <w:rPr>
          <w:szCs w:val="24"/>
        </w:rPr>
      </w:pPr>
      <w:r>
        <w:rPr>
          <w:szCs w:val="24"/>
        </w:rPr>
        <w:t>Приложение №1</w:t>
      </w:r>
    </w:p>
    <w:p w14:paraId="170B9801" w14:textId="77777777" w:rsidR="009B015F" w:rsidRPr="008472C9" w:rsidRDefault="009B015F" w:rsidP="009B015F">
      <w:pPr>
        <w:widowControl w:val="0"/>
        <w:jc w:val="right"/>
        <w:rPr>
          <w:szCs w:val="24"/>
        </w:rPr>
      </w:pPr>
      <w:r w:rsidRPr="008472C9">
        <w:rPr>
          <w:szCs w:val="24"/>
        </w:rPr>
        <w:t>к Контракту</w:t>
      </w:r>
      <w:r>
        <w:rPr>
          <w:szCs w:val="24"/>
        </w:rPr>
        <w:t xml:space="preserve"> № ______________________</w:t>
      </w:r>
    </w:p>
    <w:p w14:paraId="32D32386" w14:textId="77777777" w:rsidR="009B015F" w:rsidRDefault="009B015F" w:rsidP="009B015F">
      <w:pPr>
        <w:widowControl w:val="0"/>
        <w:ind w:left="5954" w:hanging="709"/>
        <w:jc w:val="right"/>
        <w:rPr>
          <w:szCs w:val="24"/>
        </w:rPr>
      </w:pPr>
      <w:r>
        <w:rPr>
          <w:szCs w:val="24"/>
        </w:rPr>
        <w:t>от «__» __________ 20__</w:t>
      </w:r>
      <w:r w:rsidRPr="008472C9">
        <w:rPr>
          <w:szCs w:val="24"/>
        </w:rPr>
        <w:t>г.</w:t>
      </w:r>
    </w:p>
    <w:p w14:paraId="6F250FA9" w14:textId="77777777" w:rsidR="009B015F" w:rsidRDefault="009B015F" w:rsidP="00942CF4">
      <w:pPr>
        <w:ind w:firstLine="0"/>
        <w:jc w:val="center"/>
        <w:rPr>
          <w:b/>
        </w:rPr>
      </w:pPr>
    </w:p>
    <w:p w14:paraId="3B8C380E" w14:textId="53BA4A69" w:rsidR="00C54D26" w:rsidRDefault="00F77B30" w:rsidP="00C54D26">
      <w:pPr>
        <w:spacing w:after="160" w:line="259" w:lineRule="auto"/>
        <w:ind w:firstLine="0"/>
        <w:jc w:val="center"/>
        <w:rPr>
          <w:rFonts w:eastAsia="Times New Roman" w:cs="Times New Roman"/>
          <w:b/>
          <w:sz w:val="28"/>
          <w:szCs w:val="20"/>
        </w:rPr>
      </w:pPr>
      <w:r w:rsidRPr="00B1796C">
        <w:rPr>
          <w:rFonts w:eastAsia="Times New Roman" w:cs="Times New Roman"/>
          <w:b/>
          <w:sz w:val="28"/>
          <w:szCs w:val="20"/>
        </w:rPr>
        <w:t>ОПИСАНИЕ ОБЪЕКТА ЗАКУПКИ</w:t>
      </w:r>
    </w:p>
    <w:p w14:paraId="37124FD9" w14:textId="77777777" w:rsidR="00796CEB" w:rsidRPr="00074D70" w:rsidRDefault="00796CEB" w:rsidP="00796CEB">
      <w:pPr>
        <w:spacing w:beforeAutospacing="1" w:afterAutospacing="1"/>
        <w:jc w:val="center"/>
        <w:rPr>
          <w:rFonts w:eastAsia="Times New Roman" w:cs="Times New Roman"/>
          <w:color w:val="000000"/>
          <w:szCs w:val="24"/>
          <w:lang w:eastAsia="ru-RU"/>
        </w:rPr>
      </w:pPr>
      <w:r w:rsidRPr="00074D70">
        <w:rPr>
          <w:rFonts w:eastAsia="Times New Roman" w:cs="Times New Roman"/>
          <w:color w:val="000000"/>
          <w:szCs w:val="24"/>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548E0801" w14:textId="77777777" w:rsidR="00796CEB" w:rsidRPr="00074D70" w:rsidRDefault="00796CEB" w:rsidP="00796CEB">
      <w:pPr>
        <w:keepNext/>
        <w:keepLines/>
        <w:outlineLvl w:val="1"/>
        <w:rPr>
          <w:rFonts w:eastAsia="Times New Roman" w:cs="Times New Roman"/>
          <w:b/>
          <w:sz w:val="28"/>
          <w:szCs w:val="20"/>
        </w:rPr>
      </w:pPr>
      <w:r w:rsidRPr="00074D70">
        <w:rPr>
          <w:rFonts w:eastAsia="Times New Roman" w:cs="Times New Roman"/>
          <w:b/>
          <w:sz w:val="28"/>
          <w:szCs w:val="20"/>
        </w:rPr>
        <w:t>Перечень терминов</w:t>
      </w:r>
    </w:p>
    <w:p w14:paraId="67D5F5D6" w14:textId="77777777" w:rsidR="00796CEB" w:rsidRPr="00074D70" w:rsidRDefault="00796CEB" w:rsidP="00796CEB">
      <w:pPr>
        <w:keepNext/>
        <w:keepLines/>
        <w:outlineLvl w:val="1"/>
        <w:rPr>
          <w:rFonts w:eastAsia="Times New Roman" w:cs="Times New Roman"/>
          <w:szCs w:val="24"/>
        </w:rPr>
      </w:pPr>
      <w:r w:rsidRPr="00074D70">
        <w:rPr>
          <w:rFonts w:eastAsia="Times New Roman" w:cs="Times New Roman"/>
          <w:szCs w:val="24"/>
        </w:rPr>
        <w:t>В настоящем документе приняты следующие термины и сокращения:</w:t>
      </w:r>
    </w:p>
    <w:tbl>
      <w:tblPr>
        <w:tblW w:w="5000" w:type="pct"/>
        <w:tblLayout w:type="fixed"/>
        <w:tblLook w:val="04A0" w:firstRow="1" w:lastRow="0" w:firstColumn="1" w:lastColumn="0" w:noHBand="0" w:noVBand="1"/>
      </w:tblPr>
      <w:tblGrid>
        <w:gridCol w:w="2686"/>
        <w:gridCol w:w="7225"/>
      </w:tblGrid>
      <w:tr w:rsidR="00796CEB" w:rsidRPr="00074D70" w14:paraId="25E0698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450D0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АИС ЕР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1189C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информационная система «Единая регистратура Новосибирской области»</w:t>
            </w:r>
          </w:p>
        </w:tc>
      </w:tr>
      <w:tr w:rsidR="00796CEB" w:rsidRPr="00074D70" w14:paraId="0CB26538"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3CEA76" w14:textId="77777777" w:rsidR="00796CEB" w:rsidRPr="00074D70" w:rsidRDefault="00796CEB" w:rsidP="00ED1837">
            <w:pPr>
              <w:widowControl w:val="0"/>
              <w:ind w:firstLine="0"/>
              <w:rPr>
                <w:rFonts w:eastAsia="Times New Roman" w:cs="Times New Roman"/>
                <w:szCs w:val="24"/>
                <w:lang w:eastAsia="ru-RU"/>
              </w:rPr>
            </w:pPr>
            <w:r w:rsidRPr="00074D70">
              <w:rPr>
                <w:rFonts w:eastAsia="Calibri" w:cs="Times New Roman"/>
                <w:szCs w:val="24"/>
              </w:rPr>
              <w:t>АС ЛЛО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FB6DD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система льготного лекарственного обеспечения Новосибирской области</w:t>
            </w:r>
          </w:p>
        </w:tc>
      </w:tr>
      <w:tr w:rsidR="00796CEB" w:rsidRPr="00074D70" w14:paraId="27BB7A68"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E1D61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СУЗ, СУЗ Исполнителя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EBB1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Система управления запросами, предоставляемая Исполнителем, в целях организации оказания услуг по настоящему ООЗ</w:t>
            </w:r>
          </w:p>
        </w:tc>
      </w:tr>
      <w:tr w:rsidR="00796CEB" w:rsidRPr="00074D70" w14:paraId="274D59DC"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53AB9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СУЗ, СУЗ Уполномоченной организации </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EAA874" w14:textId="77777777" w:rsidR="00796CEB" w:rsidRPr="00074D70" w:rsidRDefault="00796CEB" w:rsidP="00ED1837">
            <w:pPr>
              <w:widowControl w:val="0"/>
              <w:tabs>
                <w:tab w:val="left" w:pos="6286"/>
              </w:tabs>
              <w:ind w:firstLine="0"/>
              <w:rPr>
                <w:rFonts w:eastAsia="Times New Roman" w:cs="Times New Roman"/>
                <w:szCs w:val="24"/>
                <w:lang w:eastAsia="ru-RU"/>
              </w:rPr>
            </w:pPr>
            <w:r w:rsidRPr="00074D70">
              <w:rPr>
                <w:rFonts w:eastAsia="Times New Roman" w:cs="Times New Roman"/>
                <w:szCs w:val="24"/>
                <w:lang w:eastAsia="ru-RU"/>
              </w:rPr>
              <w:t>Система управления запросами,</w:t>
            </w:r>
            <w:r w:rsidRPr="00074D70">
              <w:rPr>
                <w:rFonts w:eastAsia="Calibri" w:cs="Times New Roman"/>
                <w:szCs w:val="24"/>
                <w:lang w:eastAsia="ar-SA"/>
              </w:rPr>
              <w:t xml:space="preserve"> предоставляемая Уполномоченной организации</w:t>
            </w:r>
          </w:p>
        </w:tc>
      </w:tr>
      <w:tr w:rsidR="00796CEB" w:rsidRPr="00074D70" w14:paraId="06B822B7"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7D201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АРМ</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45040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Автоматизированное рабочее место</w:t>
            </w:r>
          </w:p>
        </w:tc>
      </w:tr>
      <w:tr w:rsidR="00796CEB" w:rsidRPr="00074D70" w14:paraId="02ACC8D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18735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АТХ</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0E890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Анатомо-терапевтическо-химическая классификация</w:t>
            </w:r>
          </w:p>
        </w:tc>
      </w:tr>
      <w:tr w:rsidR="00796CEB" w:rsidRPr="00074D70" w14:paraId="74661358"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A2738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БД</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37813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База данных</w:t>
            </w:r>
          </w:p>
        </w:tc>
      </w:tr>
      <w:tr w:rsidR="00796CEB" w:rsidRPr="00074D70" w14:paraId="6073DAD2"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0FF6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538DC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Бланки строгой отчетности</w:t>
            </w:r>
          </w:p>
        </w:tc>
      </w:tr>
      <w:tr w:rsidR="00796CEB" w:rsidRPr="00074D70" w14:paraId="2CEB8E23"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9E92F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Временное (обходное) решение</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78DE0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796CEB" w:rsidRPr="00074D70" w14:paraId="00F0ACE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8A07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ГБУЗ НСО «МИАЦ»</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F0E79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Государственное бюджетное учреждение здравоохранения особого типа «Медицинский информационно-аналитический центр»</w:t>
            </w:r>
          </w:p>
        </w:tc>
      </w:tr>
      <w:tr w:rsidR="00796CEB" w:rsidRPr="00074D70" w14:paraId="56F0BF8E"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26AE4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ГУЗ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F7C94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796CEB" w:rsidRPr="00074D70" w14:paraId="78BC7BF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F1932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ДВН</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A861C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Диспансеризация взрослого населения</w:t>
            </w:r>
          </w:p>
        </w:tc>
      </w:tr>
      <w:tr w:rsidR="00796CEB" w:rsidRPr="00074D70" w14:paraId="7F4D2680"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ED918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F56C6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Единая государственная информационная система в сфере здравоохранения Новосибирской области</w:t>
            </w:r>
          </w:p>
        </w:tc>
      </w:tr>
      <w:tr w:rsidR="00796CEB" w:rsidRPr="00074D70" w14:paraId="41B559FC"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CAF05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Инициатор Обращения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30C8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Специалист 1 ЛП (Уполномоченной организации), принимающий обращения от пользователей МИС НСО, подавший Обращение в СТП МИС НСО, подавший Обращение в СТП</w:t>
            </w:r>
          </w:p>
        </w:tc>
      </w:tr>
      <w:tr w:rsidR="00796CEB" w:rsidRPr="00074D70" w14:paraId="2A197A9B"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9ED9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Инцидент</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2C99E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Любое событие, не являющегося частью штатного (стандартного) функционирования прикладного программного обеспечения МИС НСО, которое привело или могло привести к прерыванию или невозможности исполнения пользователями возложенных на них должностных обязанностей при эксплуатации МИС НСО, а также тип Запроса на устранение такого события</w:t>
            </w:r>
          </w:p>
        </w:tc>
      </w:tr>
      <w:tr w:rsidR="00796CEB" w:rsidRPr="00074D70" w14:paraId="398B54A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81428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 Обращение</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E32EE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Обращение Специалиста 1 ЛП МИС НСО в СТП по вопросам, связанным с оказанием услуг по сопровождению прикладного ПО МИС НСО</w:t>
            </w:r>
          </w:p>
        </w:tc>
      </w:tr>
      <w:tr w:rsidR="00796CEB" w:rsidRPr="00074D70" w14:paraId="304149A0"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3B1A0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Запрос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62617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Обращение, зарегистрированное в СУЗ</w:t>
            </w:r>
          </w:p>
        </w:tc>
      </w:tr>
      <w:tr w:rsidR="00796CEB" w:rsidRPr="00074D70" w14:paraId="4473B05B"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B2589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Исполнитель</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FD6E0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Определённая на конкурсной основе организация, оказывающая услуги по настоящему ООЗ</w:t>
            </w:r>
          </w:p>
        </w:tc>
      </w:tr>
      <w:tr w:rsidR="00796CEB" w:rsidRPr="00074D70" w14:paraId="17B0672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15F6A"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ИЭМК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F61C81" w14:textId="77777777" w:rsidR="00796CEB" w:rsidRPr="00074D70" w:rsidRDefault="00796CEB" w:rsidP="00ED1837">
            <w:pPr>
              <w:widowControl w:val="0"/>
              <w:ind w:firstLine="0"/>
              <w:rPr>
                <w:rFonts w:eastAsia="Times New Roman" w:cs="Times New Roman"/>
                <w:szCs w:val="24"/>
                <w:lang w:val="en-US" w:eastAsia="ru-RU"/>
              </w:rPr>
            </w:pPr>
            <w:r w:rsidRPr="00074D70">
              <w:rPr>
                <w:rFonts w:eastAsia="Times New Roman" w:cs="Times New Roman"/>
                <w:szCs w:val="24"/>
                <w:lang w:eastAsia="ru-RU"/>
              </w:rPr>
              <w:t>Интегрированная электронная медицинская карта</w:t>
            </w:r>
          </w:p>
        </w:tc>
      </w:tr>
      <w:tr w:rsidR="00796CEB" w:rsidRPr="00074D70" w14:paraId="6953A2C6"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71A79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КДЛ</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37520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Клинико-диагностическая лаборатория</w:t>
            </w:r>
          </w:p>
        </w:tc>
      </w:tr>
      <w:tr w:rsidR="00796CEB" w:rsidRPr="00074D70" w14:paraId="24B6BD77" w14:textId="77777777" w:rsidTr="00ED1837">
        <w:trPr>
          <w:trHeight w:val="645"/>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86EE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Компоненты 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E3801E"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796CEB" w:rsidRPr="00074D70" w14:paraId="3658157C"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8F4B6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Контракт</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4CB21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Государственный контракт, к которому относится данное описание объекта закупки</w:t>
            </w:r>
          </w:p>
        </w:tc>
      </w:tr>
      <w:tr w:rsidR="00796CEB" w:rsidRPr="00074D70" w14:paraId="06778AA2"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3D11A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ЛП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DC460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Лекарственные препараты</w:t>
            </w:r>
          </w:p>
        </w:tc>
      </w:tr>
      <w:tr w:rsidR="00796CEB" w:rsidRPr="00074D70" w14:paraId="174DAE36"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E27B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16808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Медицинская информационная система Новосибирской области</w:t>
            </w:r>
          </w:p>
        </w:tc>
      </w:tr>
      <w:tr w:rsidR="00796CEB" w:rsidRPr="00074D70" w14:paraId="1009988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21081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МСС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3F1B5E"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Медицинское свидетельство о смерти</w:t>
            </w:r>
          </w:p>
        </w:tc>
      </w:tr>
      <w:tr w:rsidR="00796CEB" w:rsidRPr="00074D70" w14:paraId="705515BE"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2E23E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МНН</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2526F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Международное непатентованное наименование</w:t>
            </w:r>
          </w:p>
        </w:tc>
      </w:tr>
      <w:tr w:rsidR="00796CEB" w:rsidRPr="00074D70" w14:paraId="309F74A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2FFA7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МЭС</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A82BA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Медико-экономический стандарт</w:t>
            </w:r>
          </w:p>
        </w:tc>
      </w:tr>
      <w:tr w:rsidR="00796CEB" w:rsidRPr="00074D70" w14:paraId="36D4DBB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4AA2A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НСИ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EA9C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Нормативно-справочная информация</w:t>
            </w:r>
          </w:p>
        </w:tc>
      </w:tr>
      <w:tr w:rsidR="00796CEB" w:rsidRPr="00074D70" w14:paraId="110FAF70"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FEB96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ООЗ</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1B72C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Описание объекта закупки</w:t>
            </w:r>
          </w:p>
        </w:tc>
      </w:tr>
      <w:tr w:rsidR="00796CEB" w:rsidRPr="00074D70" w14:paraId="26B23920"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A1F6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ОПК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2453D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Отделение переливания крови</w:t>
            </w:r>
          </w:p>
        </w:tc>
      </w:tr>
      <w:tr w:rsidR="00796CEB" w:rsidRPr="00074D70" w14:paraId="5FC98D9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46536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FB251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Медицинский и/или административный персонал Функционального заказчика и ГУЗ НСО</w:t>
            </w:r>
          </w:p>
        </w:tc>
      </w:tr>
      <w:tr w:rsidR="00796CEB" w:rsidRPr="00074D70" w14:paraId="2D4287F8"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984D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РСПК</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AF62A"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Региональная станция переливания крови</w:t>
            </w:r>
          </w:p>
        </w:tc>
      </w:tr>
      <w:tr w:rsidR="00796CEB" w:rsidRPr="00074D70" w14:paraId="3EE0B06B"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66FF5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РФ</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ED36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Российская Федерация</w:t>
            </w:r>
          </w:p>
        </w:tc>
      </w:tr>
      <w:tr w:rsidR="00796CEB" w:rsidRPr="00074D70" w14:paraId="70B09021" w14:textId="77777777" w:rsidTr="00ED1837">
        <w:trPr>
          <w:trHeight w:val="96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DCD3D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Сервисы интеграции</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B77FD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Веб-сервисы, техническое сопровождение которых осуществляется в рамках настоящего описания объекта закупки,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796CEB" w:rsidRPr="00074D70" w14:paraId="5C3D7AF6" w14:textId="77777777" w:rsidTr="00ED1837">
        <w:trPr>
          <w:trHeight w:val="96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63C3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Система учета ЭРС СФР </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02DE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Автоматизированная информационная система Социального Фонда России в части выдачи электронных родовых сертификатов.</w:t>
            </w:r>
          </w:p>
        </w:tc>
      </w:tr>
      <w:tr w:rsidR="00796CEB" w:rsidRPr="00074D70" w14:paraId="560D2738" w14:textId="77777777" w:rsidTr="00ED1837">
        <w:trPr>
          <w:trHeight w:val="413"/>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A3283A"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СМО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4B126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Страховые медицинские организации</w:t>
            </w:r>
          </w:p>
        </w:tc>
      </w:tr>
      <w:tr w:rsidR="00796CEB" w:rsidRPr="00074D70" w14:paraId="74749A56"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A6859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ТФОМС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F70BA"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Территориальный фонд обязательного медицинского страхования Новосибирской области</w:t>
            </w:r>
          </w:p>
        </w:tc>
      </w:tr>
      <w:tr w:rsidR="00796CEB" w:rsidRPr="00074D70" w14:paraId="4603C6EE"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51BE5E"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СТП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0EFF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Служба технической поддержки. Специалисты Исполнителя, обеспечивающие техническое сопровождение </w:t>
            </w:r>
            <w:r w:rsidRPr="00074D70">
              <w:rPr>
                <w:rFonts w:eastAsia="Times New Roman" w:cs="Times New Roman"/>
                <w:szCs w:val="24"/>
                <w:lang w:eastAsia="ar-SA"/>
              </w:rPr>
              <w:t>в рамках оказания услуг по настоящему описанию объекта закупки</w:t>
            </w:r>
          </w:p>
        </w:tc>
      </w:tr>
      <w:tr w:rsidR="00796CEB" w:rsidRPr="00074D70" w14:paraId="0AF29FBC"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F3624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ФАП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0DA15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Фельдшерско-акушерский пункт</w:t>
            </w:r>
          </w:p>
        </w:tc>
      </w:tr>
      <w:tr w:rsidR="00796CEB" w:rsidRPr="00074D70" w14:paraId="6387644F"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E693B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ФП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BD919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Фельдшерский пункт</w:t>
            </w:r>
          </w:p>
        </w:tc>
      </w:tr>
      <w:tr w:rsidR="00796CEB" w:rsidRPr="00074D70" w14:paraId="5AB3861D"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020B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ЦОД Правительства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93C32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Центр обработки данных Правительства Новосибирской области</w:t>
            </w:r>
          </w:p>
        </w:tc>
      </w:tr>
      <w:tr w:rsidR="00796CEB" w:rsidRPr="00074D70" w14:paraId="2053C596"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CEE8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ЧТЗ</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7DC1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Частное техническое задание</w:t>
            </w:r>
          </w:p>
        </w:tc>
      </w:tr>
      <w:tr w:rsidR="00796CEB" w:rsidRPr="00074D70" w14:paraId="746D9332"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CFD3C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УСиНМП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FD1DD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szCs w:val="24"/>
                <w:lang w:eastAsia="ru-RU"/>
              </w:rPr>
              <w:t>Подсистема Единой государственной информационной системы в сфере здравоохранения Новосибирской области «Управление скорой и неотложной медицинской помощью», разработанная во исполнение  контракта от 07.12.2020 №</w:t>
            </w:r>
            <w:r w:rsidRPr="00074D70">
              <w:rPr>
                <w:szCs w:val="24"/>
              </w:rPr>
              <w:t xml:space="preserve"> ГК 92-эпДИ</w:t>
            </w:r>
          </w:p>
        </w:tc>
      </w:tr>
      <w:tr w:rsidR="00796CEB" w:rsidRPr="00074D70" w14:paraId="6F33AD5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2AB4CED1" w14:textId="77777777" w:rsidR="00796CEB" w:rsidRPr="00074D70" w:rsidRDefault="00796CEB" w:rsidP="00ED1837">
            <w:pPr>
              <w:widowControl w:val="0"/>
              <w:tabs>
                <w:tab w:val="left" w:pos="5760"/>
              </w:tabs>
              <w:ind w:firstLine="0"/>
              <w:rPr>
                <w:rFonts w:eastAsia="Calibri" w:cs="Times New Roman"/>
                <w:szCs w:val="24"/>
                <w:lang w:eastAsia="ar-SA"/>
              </w:rPr>
            </w:pPr>
            <w:r w:rsidRPr="00074D70">
              <w:rPr>
                <w:rFonts w:eastAsia="Calibri" w:cs="Times New Roman"/>
                <w:szCs w:val="24"/>
                <w:lang w:eastAsia="ar-SA"/>
              </w:rPr>
              <w:t>Штатный режим работы</w:t>
            </w:r>
          </w:p>
        </w:tc>
        <w:tc>
          <w:tcPr>
            <w:tcW w:w="7232" w:type="dxa"/>
            <w:tcBorders>
              <w:top w:val="single" w:sz="4" w:space="0" w:color="000000"/>
              <w:left w:val="single" w:sz="4" w:space="0" w:color="000000"/>
              <w:bottom w:val="single" w:sz="4" w:space="0" w:color="000000"/>
              <w:right w:val="single" w:sz="4" w:space="0" w:color="000000"/>
            </w:tcBorders>
            <w:shd w:val="clear" w:color="auto" w:fill="auto"/>
          </w:tcPr>
          <w:p w14:paraId="756EDFE5" w14:textId="77777777" w:rsidR="00796CEB" w:rsidRPr="00074D70" w:rsidRDefault="00796CEB" w:rsidP="00ED1837">
            <w:pPr>
              <w:widowControl w:val="0"/>
              <w:tabs>
                <w:tab w:val="left" w:pos="163"/>
                <w:tab w:val="left" w:pos="7109"/>
              </w:tabs>
              <w:ind w:firstLine="0"/>
              <w:rPr>
                <w:rFonts w:eastAsia="Calibri" w:cs="Times New Roman"/>
                <w:szCs w:val="24"/>
                <w:lang w:eastAsia="ar-SA"/>
              </w:rPr>
            </w:pPr>
            <w:r w:rsidRPr="00074D70">
              <w:rPr>
                <w:rFonts w:eastAsia="Calibri" w:cs="Times New Roman"/>
                <w:szCs w:val="24"/>
                <w:lang w:eastAsia="ar-SA"/>
              </w:rPr>
              <w:t xml:space="preserve">- Компонентов ЕГИСЗ НСО - круглосуточно, </w:t>
            </w:r>
          </w:p>
          <w:p w14:paraId="39904855" w14:textId="77777777" w:rsidR="00796CEB" w:rsidRPr="00074D70" w:rsidRDefault="00796CEB" w:rsidP="00ED1837">
            <w:pPr>
              <w:widowControl w:val="0"/>
              <w:tabs>
                <w:tab w:val="left" w:pos="163"/>
                <w:tab w:val="left" w:pos="7109"/>
              </w:tabs>
              <w:ind w:firstLine="0"/>
              <w:rPr>
                <w:rFonts w:eastAsia="Calibri" w:cs="Times New Roman"/>
                <w:szCs w:val="24"/>
                <w:lang w:eastAsia="ar-SA"/>
              </w:rPr>
            </w:pPr>
            <w:r w:rsidRPr="00074D70">
              <w:rPr>
                <w:rFonts w:eastAsia="Calibri" w:cs="Times New Roman"/>
                <w:szCs w:val="24"/>
                <w:lang w:eastAsia="ar-SA"/>
              </w:rPr>
              <w:t>- Сервисов интеграции - круглосуточно</w:t>
            </w:r>
          </w:p>
        </w:tc>
      </w:tr>
      <w:tr w:rsidR="00796CEB" w:rsidRPr="00074D70" w14:paraId="43B4C5E5"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8D888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ЭП</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BB2CD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Электронная подпись</w:t>
            </w:r>
          </w:p>
        </w:tc>
      </w:tr>
      <w:tr w:rsidR="00796CEB" w:rsidRPr="00074D70" w14:paraId="4AE1B31E"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8B118" w14:textId="77777777" w:rsidR="00796CEB" w:rsidRPr="00074D70" w:rsidRDefault="00796CEB" w:rsidP="00ED1837">
            <w:pPr>
              <w:widowControl w:val="0"/>
              <w:tabs>
                <w:tab w:val="left" w:pos="5760"/>
              </w:tabs>
              <w:ind w:firstLine="0"/>
              <w:rPr>
                <w:rFonts w:eastAsia="Times New Roman" w:cs="Times New Roman"/>
                <w:szCs w:val="24"/>
                <w:lang w:eastAsia="ru-RU"/>
              </w:rPr>
            </w:pPr>
            <w:r w:rsidRPr="00074D70">
              <w:rPr>
                <w:rFonts w:eastAsia="Calibri" w:cs="Times New Roman"/>
                <w:szCs w:val="24"/>
                <w:lang w:eastAsia="ar-SA"/>
              </w:rPr>
              <w:t>Региональные сервисы ЕГИСЗ НСО</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4EA37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Функциональные компоненты регионального фрагмента ЕГИСЗ НСО</w:t>
            </w:r>
          </w:p>
        </w:tc>
      </w:tr>
      <w:tr w:rsidR="00796CEB" w:rsidRPr="00074D70" w14:paraId="7E75C011"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16A27" w14:textId="77777777" w:rsidR="00796CEB" w:rsidRPr="00074D70" w:rsidRDefault="00796CEB" w:rsidP="00ED1837">
            <w:pPr>
              <w:widowControl w:val="0"/>
              <w:tabs>
                <w:tab w:val="left" w:pos="5760"/>
              </w:tabs>
              <w:ind w:firstLine="0"/>
              <w:rPr>
                <w:rFonts w:eastAsia="Calibri" w:cs="Times New Roman"/>
                <w:szCs w:val="24"/>
                <w:lang w:eastAsia="ar-SA"/>
              </w:rPr>
            </w:pPr>
            <w:r w:rsidRPr="00074D70">
              <w:rPr>
                <w:rFonts w:eastAsia="Calibri" w:cs="Times New Roman"/>
                <w:szCs w:val="24"/>
                <w:lang w:eastAsia="ar-SA"/>
              </w:rPr>
              <w:t>Уполномоченная организация</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72355A"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ГБУЗ НСО «МИАЦ»</w:t>
            </w:r>
          </w:p>
        </w:tc>
      </w:tr>
      <w:tr w:rsidR="00796CEB" w:rsidRPr="00074D70" w14:paraId="770F96D7" w14:textId="77777777" w:rsidTr="00ED1837">
        <w:trPr>
          <w:trHeight w:val="330"/>
        </w:trPr>
        <w:tc>
          <w:tcPr>
            <w:tcW w:w="26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564E7B" w14:textId="77777777" w:rsidR="00796CEB" w:rsidRPr="00074D70" w:rsidRDefault="00796CEB" w:rsidP="00ED1837">
            <w:pPr>
              <w:widowControl w:val="0"/>
              <w:tabs>
                <w:tab w:val="left" w:pos="5760"/>
              </w:tabs>
              <w:ind w:firstLine="0"/>
              <w:rPr>
                <w:rFonts w:eastAsia="Calibri" w:cs="Times New Roman"/>
                <w:szCs w:val="24"/>
                <w:lang w:eastAsia="ar-SA"/>
              </w:rPr>
            </w:pPr>
            <w:r w:rsidRPr="00074D70">
              <w:rPr>
                <w:rFonts w:eastAsia="Calibri" w:cs="Times New Roman"/>
                <w:szCs w:val="24"/>
                <w:lang w:eastAsia="ar-SA"/>
              </w:rPr>
              <w:t>ПАК НИЦ МБУ</w:t>
            </w:r>
          </w:p>
        </w:tc>
        <w:tc>
          <w:tcPr>
            <w:tcW w:w="72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0D735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Опытный образец программно-аппаратного комплекса национального интеграционного центра мониторинга биологических угроз</w:t>
            </w:r>
          </w:p>
        </w:tc>
      </w:tr>
    </w:tbl>
    <w:p w14:paraId="2C1AB110" w14:textId="77777777" w:rsidR="00796CEB" w:rsidRPr="00074D70" w:rsidRDefault="00796CEB" w:rsidP="00796CEB">
      <w:pPr>
        <w:keepNext/>
        <w:contextualSpacing/>
        <w:outlineLvl w:val="0"/>
        <w:rPr>
          <w:rFonts w:eastAsia="Times New Roman" w:cs="Times New Roman"/>
          <w:b/>
          <w:caps/>
          <w:szCs w:val="24"/>
        </w:rPr>
      </w:pPr>
      <w:r w:rsidRPr="00074D70">
        <w:br w:type="page"/>
      </w:r>
      <w:bookmarkStart w:id="3" w:name="_Toc438474102"/>
      <w:r w:rsidRPr="00074D70">
        <w:rPr>
          <w:rFonts w:eastAsia="Times New Roman" w:cs="Times New Roman"/>
          <w:b/>
          <w:caps/>
          <w:szCs w:val="24"/>
        </w:rPr>
        <w:t>Общие сведения</w:t>
      </w:r>
      <w:bookmarkEnd w:id="3"/>
    </w:p>
    <w:p w14:paraId="17078F80" w14:textId="77777777" w:rsidR="00796CEB" w:rsidRPr="00074D70" w:rsidRDefault="00796CEB" w:rsidP="00796CEB"/>
    <w:p w14:paraId="1818EF6E" w14:textId="77777777" w:rsidR="00796CEB" w:rsidRPr="00074D70" w:rsidRDefault="00796CEB" w:rsidP="00796CEB">
      <w:pPr>
        <w:keepNext/>
        <w:keepLines/>
        <w:outlineLvl w:val="1"/>
        <w:rPr>
          <w:rFonts w:eastAsia="Times New Roman" w:cs="Times New Roman"/>
          <w:b/>
          <w:szCs w:val="24"/>
        </w:rPr>
      </w:pPr>
      <w:bookmarkStart w:id="4" w:name="_Toc438474103"/>
      <w:r w:rsidRPr="00074D70">
        <w:rPr>
          <w:rFonts w:eastAsia="Times New Roman" w:cs="Times New Roman"/>
          <w:b/>
          <w:szCs w:val="24"/>
        </w:rPr>
        <w:t>Наименование услуг</w:t>
      </w:r>
      <w:bookmarkEnd w:id="4"/>
    </w:p>
    <w:p w14:paraId="0FA5FED8" w14:textId="77777777" w:rsidR="00796CEB" w:rsidRPr="00074D70" w:rsidRDefault="00796CEB" w:rsidP="00796CEB">
      <w:pPr>
        <w:rPr>
          <w:rFonts w:eastAsia="Times New Roman" w:cs="Times New Roman"/>
          <w:color w:val="000000"/>
          <w:szCs w:val="24"/>
          <w:lang w:eastAsia="ru-RU"/>
        </w:rPr>
      </w:pPr>
      <w:r w:rsidRPr="00074D70">
        <w:rPr>
          <w:rFonts w:eastAsia="Times New Roman" w:cs="Times New Roman"/>
          <w:szCs w:val="24"/>
          <w:lang w:eastAsia="ru-RU"/>
        </w:rPr>
        <w:t xml:space="preserve">Услуги </w:t>
      </w:r>
      <w:r w:rsidRPr="00074D70">
        <w:rPr>
          <w:rFonts w:eastAsia="Times New Roman" w:cs="Times New Roman"/>
          <w:color w:val="000000"/>
          <w:szCs w:val="24"/>
          <w:lang w:eastAsia="ru-RU"/>
        </w:rPr>
        <w:t xml:space="preserve">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14:paraId="6E2E5A91" w14:textId="77777777" w:rsidR="00796CEB" w:rsidRPr="00074D70" w:rsidRDefault="00796CEB" w:rsidP="00796CEB">
      <w:pPr>
        <w:keepNext/>
        <w:keepLines/>
        <w:outlineLvl w:val="1"/>
        <w:rPr>
          <w:rFonts w:eastAsia="Times New Roman" w:cs="Times New Roman"/>
          <w:b/>
          <w:szCs w:val="24"/>
        </w:rPr>
      </w:pPr>
      <w:bookmarkStart w:id="5" w:name="_Toc445842047"/>
      <w:r w:rsidRPr="00074D70">
        <w:rPr>
          <w:rFonts w:eastAsia="Times New Roman" w:cs="Times New Roman"/>
          <w:b/>
          <w:szCs w:val="24"/>
        </w:rPr>
        <w:t>Заказчик</w:t>
      </w:r>
      <w:bookmarkEnd w:id="5"/>
      <w:r w:rsidRPr="00074D70">
        <w:rPr>
          <w:rFonts w:eastAsia="Times New Roman" w:cs="Times New Roman"/>
          <w:b/>
          <w:szCs w:val="24"/>
        </w:rPr>
        <w:t xml:space="preserve"> </w:t>
      </w:r>
    </w:p>
    <w:p w14:paraId="03554C10"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Государственное казенное учреждение Новосибирской области «Центр цифровой трансформации Новосибирской области».</w:t>
      </w:r>
    </w:p>
    <w:p w14:paraId="7A53BE20" w14:textId="77777777" w:rsidR="00796CEB" w:rsidRPr="00074D70" w:rsidRDefault="00796CEB" w:rsidP="00796CEB">
      <w:pPr>
        <w:keepNext/>
        <w:keepLines/>
        <w:outlineLvl w:val="1"/>
        <w:rPr>
          <w:rFonts w:eastAsia="Times New Roman" w:cs="Times New Roman"/>
          <w:b/>
          <w:szCs w:val="24"/>
        </w:rPr>
      </w:pPr>
      <w:bookmarkStart w:id="6" w:name="_Toc445842048"/>
      <w:r w:rsidRPr="00074D70">
        <w:rPr>
          <w:rFonts w:eastAsia="Times New Roman" w:cs="Times New Roman"/>
          <w:b/>
          <w:szCs w:val="24"/>
        </w:rPr>
        <w:t>Функциональный заказчик</w:t>
      </w:r>
      <w:bookmarkEnd w:id="6"/>
      <w:r w:rsidRPr="00074D70">
        <w:rPr>
          <w:rFonts w:eastAsia="Times New Roman" w:cs="Times New Roman"/>
          <w:b/>
          <w:szCs w:val="24"/>
        </w:rPr>
        <w:t xml:space="preserve"> </w:t>
      </w:r>
    </w:p>
    <w:p w14:paraId="79B1DA4B" w14:textId="77777777" w:rsidR="00796CEB" w:rsidRPr="00074D70" w:rsidRDefault="00796CEB" w:rsidP="00796CEB">
      <w:pPr>
        <w:tabs>
          <w:tab w:val="left" w:pos="163"/>
        </w:tabs>
        <w:contextualSpacing/>
        <w:rPr>
          <w:rFonts w:eastAsia="Calibri" w:cs="Times New Roman"/>
          <w:lang w:eastAsia="ar-SA"/>
        </w:rPr>
      </w:pPr>
      <w:bookmarkStart w:id="7" w:name="_Toc438474106"/>
      <w:r w:rsidRPr="00074D70">
        <w:rPr>
          <w:rFonts w:eastAsia="Calibri" w:cs="Times New Roman"/>
          <w:lang w:eastAsia="ar-SA"/>
        </w:rPr>
        <w:t>Министерство здравоохранения Новосибирской области.</w:t>
      </w:r>
      <w:bookmarkEnd w:id="7"/>
    </w:p>
    <w:p w14:paraId="37106C27" w14:textId="77777777" w:rsidR="00796CEB" w:rsidRPr="00074D70" w:rsidRDefault="00796CEB" w:rsidP="00796CEB">
      <w:pPr>
        <w:keepNext/>
        <w:keepLines/>
        <w:outlineLvl w:val="1"/>
        <w:rPr>
          <w:rFonts w:eastAsia="Times New Roman" w:cs="Times New Roman"/>
          <w:szCs w:val="24"/>
        </w:rPr>
      </w:pPr>
      <w:r w:rsidRPr="00074D70">
        <w:rPr>
          <w:rFonts w:eastAsia="Times New Roman" w:cs="Times New Roman"/>
          <w:b/>
          <w:szCs w:val="24"/>
          <w:lang w:eastAsia="ru-RU"/>
        </w:rPr>
        <w:t>Перечень получателей услуг</w:t>
      </w:r>
    </w:p>
    <w:p w14:paraId="0C11E638"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Перечень получателей услуг приведен в Приложении 1 к настоящему ООЗ «Перечень государственных учреждений, подведомственных министерству здравоохранения Новосибирской области, включая филиалы, в интересах которых должны оказываться услуги по настоящему ООЗ».</w:t>
      </w:r>
    </w:p>
    <w:p w14:paraId="25B9A1DA" w14:textId="77777777" w:rsidR="00796CEB" w:rsidRPr="00074D70" w:rsidRDefault="00796CEB" w:rsidP="00796CEB">
      <w:pPr>
        <w:keepNext/>
        <w:keepLines/>
        <w:outlineLvl w:val="1"/>
        <w:rPr>
          <w:rFonts w:eastAsia="Times New Roman" w:cs="Times New Roman"/>
          <w:b/>
          <w:szCs w:val="24"/>
          <w:lang w:eastAsia="ru-RU"/>
        </w:rPr>
      </w:pPr>
      <w:r w:rsidRPr="00074D70">
        <w:rPr>
          <w:rFonts w:eastAsia="Times New Roman" w:cs="Times New Roman"/>
          <w:b/>
          <w:szCs w:val="24"/>
          <w:lang w:eastAsia="ru-RU"/>
        </w:rPr>
        <w:t>Уполномоченная организация</w:t>
      </w:r>
    </w:p>
    <w:p w14:paraId="5D82E1D0" w14:textId="77777777" w:rsidR="00796CEB" w:rsidRPr="00074D70" w:rsidRDefault="00796CEB" w:rsidP="00796CEB">
      <w:pPr>
        <w:tabs>
          <w:tab w:val="left" w:pos="163"/>
        </w:tabs>
        <w:contextualSpacing/>
        <w:rPr>
          <w:rFonts w:eastAsia="Calibri" w:cs="Times New Roman"/>
          <w:lang w:eastAsia="ru-RU"/>
        </w:rPr>
      </w:pPr>
      <w:r w:rsidRPr="00074D70">
        <w:rPr>
          <w:rFonts w:eastAsia="Calibri" w:cs="Times New Roman"/>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011DDC8E" w14:textId="77777777" w:rsidR="00796CEB" w:rsidRPr="00074D70" w:rsidRDefault="00796CEB" w:rsidP="00796CEB">
      <w:pPr>
        <w:keepNext/>
        <w:keepLines/>
        <w:outlineLvl w:val="1"/>
        <w:rPr>
          <w:rFonts w:eastAsiaTheme="majorEastAsia" w:cstheme="majorBidi"/>
          <w:b/>
          <w:szCs w:val="24"/>
        </w:rPr>
      </w:pPr>
      <w:r w:rsidRPr="00074D70">
        <w:rPr>
          <w:rFonts w:eastAsiaTheme="majorEastAsia" w:cstheme="majorBidi"/>
          <w:b/>
          <w:szCs w:val="24"/>
          <w:lang w:eastAsia="ru-RU"/>
        </w:rPr>
        <w:t>Рабочая группа</w:t>
      </w:r>
    </w:p>
    <w:p w14:paraId="71A2EDF4" w14:textId="77777777" w:rsidR="00796CEB" w:rsidRPr="00074D70" w:rsidRDefault="00796CEB" w:rsidP="00796CEB">
      <w:r w:rsidRPr="00074D70">
        <w:t>В рабочую группу входят представители Заказчика, Функционального заказчика, Уполномоченной организации и Исполнителя.</w:t>
      </w:r>
    </w:p>
    <w:p w14:paraId="128F9697" w14:textId="77777777" w:rsidR="00796CEB" w:rsidRPr="00074D70" w:rsidRDefault="00796CEB" w:rsidP="00796CEB">
      <w:pPr>
        <w:keepNext/>
        <w:keepLines/>
        <w:outlineLvl w:val="1"/>
        <w:rPr>
          <w:rFonts w:eastAsia="Times New Roman" w:cs="Times New Roman"/>
          <w:b/>
          <w:szCs w:val="24"/>
          <w:lang w:eastAsia="ru-RU"/>
        </w:rPr>
      </w:pPr>
      <w:bookmarkStart w:id="8" w:name="_Toc438474109"/>
      <w:r w:rsidRPr="00074D70">
        <w:rPr>
          <w:rFonts w:eastAsia="Times New Roman" w:cs="Times New Roman"/>
          <w:b/>
          <w:szCs w:val="24"/>
          <w:lang w:eastAsia="ru-RU"/>
        </w:rPr>
        <w:t>Срок оказания услуг</w:t>
      </w:r>
      <w:bookmarkEnd w:id="8"/>
    </w:p>
    <w:p w14:paraId="2990E1E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В соответствии с условиями Контракта – с 01.02.2024 по 30.11.2024.</w:t>
      </w:r>
    </w:p>
    <w:p w14:paraId="3637BDA7"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Сроки оказания Услуг по этапам (отчетным периодам) отражены в Графике оказания услуг (п. 2.1 настоящего описания объекта закупки).</w:t>
      </w:r>
    </w:p>
    <w:p w14:paraId="13737BE0" w14:textId="77777777" w:rsidR="00796CEB" w:rsidRPr="00074D70" w:rsidRDefault="00796CEB" w:rsidP="00796CEB">
      <w:pPr>
        <w:keepNext/>
        <w:keepLines/>
        <w:outlineLvl w:val="1"/>
        <w:rPr>
          <w:rFonts w:eastAsia="Times New Roman" w:cs="Times New Roman"/>
          <w:b/>
          <w:szCs w:val="24"/>
          <w:lang w:eastAsia="ru-RU"/>
        </w:rPr>
      </w:pPr>
      <w:bookmarkStart w:id="9" w:name="_Toc438474110"/>
      <w:r w:rsidRPr="00074D70">
        <w:rPr>
          <w:rFonts w:eastAsia="Times New Roman" w:cs="Times New Roman"/>
          <w:b/>
          <w:szCs w:val="24"/>
          <w:lang w:eastAsia="ru-RU"/>
        </w:rPr>
        <w:t>Место оказания услуг</w:t>
      </w:r>
      <w:bookmarkEnd w:id="9"/>
    </w:p>
    <w:p w14:paraId="5063E96F"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14:paraId="23FF35D8"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14:paraId="10C1763D"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несёт ответственность за сбой в работе Компонентов ЕГИСЗ НСО и Сервисов интеграции, возникших в результате оказания услуг Исполнителем.</w:t>
      </w:r>
    </w:p>
    <w:p w14:paraId="68E1C2A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Оказание услуг в очном режиме осуществляется индивидуально, на рабочих местах пользователей и Уполномоченной организации в удобное для них время (с понедельника по пятницу с 8-00 до 20-00, кроме праздничных дней</w:t>
      </w:r>
      <w:r w:rsidRPr="00074D70">
        <w:rPr>
          <w:rFonts w:eastAsia="Times New Roman" w:cs="Times New Roman"/>
          <w:szCs w:val="24"/>
          <w:vertAlign w:val="superscript"/>
          <w:lang w:eastAsia="ru-RU"/>
        </w:rPr>
        <w:footnoteReference w:id="3"/>
      </w:r>
      <w:r w:rsidRPr="00074D70">
        <w:rPr>
          <w:rFonts w:eastAsia="Times New Roman" w:cs="Times New Roman"/>
          <w:szCs w:val="24"/>
          <w:lang w:eastAsia="ru-RU"/>
        </w:rPr>
        <w:t>) в соответствии со временем часовой зоны, в которой расположен Функциональный заказчик (г. Новосибирск), а также в соответствии с:</w:t>
      </w:r>
    </w:p>
    <w:p w14:paraId="37F62963" w14:textId="77777777" w:rsidR="00796CEB" w:rsidRPr="00074D70" w:rsidRDefault="00796CEB" w:rsidP="00796CEB">
      <w:pPr>
        <w:numPr>
          <w:ilvl w:val="0"/>
          <w:numId w:val="2"/>
        </w:numPr>
        <w:rPr>
          <w:rFonts w:eastAsia="Times New Roman" w:cs="Times New Roman"/>
          <w:szCs w:val="24"/>
          <w:lang w:eastAsia="ar-SA"/>
        </w:rPr>
      </w:pPr>
      <w:r w:rsidRPr="00074D70">
        <w:rPr>
          <w:rFonts w:eastAsia="Times New Roman" w:cs="Times New Roman"/>
          <w:szCs w:val="24"/>
          <w:lang w:eastAsia="ar-SA"/>
        </w:rPr>
        <w:t>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(согласно Приложению № 7);</w:t>
      </w:r>
    </w:p>
    <w:p w14:paraId="799E79D4" w14:textId="77777777" w:rsidR="00796CEB" w:rsidRPr="00074D70" w:rsidRDefault="00796CEB" w:rsidP="00796CEB">
      <w:pPr>
        <w:numPr>
          <w:ilvl w:val="0"/>
          <w:numId w:val="2"/>
        </w:numPr>
        <w:ind w:firstLine="709"/>
        <w:rPr>
          <w:rFonts w:eastAsia="Times New Roman" w:cs="Times New Roman"/>
          <w:szCs w:val="24"/>
          <w:lang w:eastAsia="ar-SA"/>
        </w:rPr>
      </w:pPr>
      <w:r w:rsidRPr="00074D70">
        <w:rPr>
          <w:rFonts w:eastAsia="Times New Roman" w:cs="Times New Roman"/>
          <w:szCs w:val="24"/>
          <w:lang w:eastAsia="ar-SA"/>
        </w:rPr>
        <w:t>графиком посещений, согласовываемым с ответственным представителем получателя услуг, прикладываемым к запросу в СУЗ, отдельно для каждого получателя услуг и для Уполномоченной организации (согласно Приложению № 1) посредством созданному запросу в СУЗ Исполнителя.</w:t>
      </w:r>
    </w:p>
    <w:p w14:paraId="4FB4A311"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Заказчик направляет официальное письмо в адрес Функционального заказчика и Уполномоченной организации о заключении Контракта в течение 3 рабочих дней с даты заключения Контракта.</w:t>
      </w:r>
    </w:p>
    <w:p w14:paraId="5FE09020" w14:textId="77777777" w:rsidR="00796CEB" w:rsidRPr="00074D70" w:rsidRDefault="00796CEB" w:rsidP="00796CEB">
      <w:pPr>
        <w:ind w:left="709"/>
        <w:rPr>
          <w:rFonts w:eastAsia="Times New Roman" w:cs="Times New Roman"/>
          <w:szCs w:val="24"/>
          <w:lang w:eastAsia="ar-SA"/>
        </w:rPr>
      </w:pPr>
    </w:p>
    <w:p w14:paraId="45060A5E" w14:textId="77777777" w:rsidR="00796CEB" w:rsidRPr="00074D70" w:rsidRDefault="00796CEB" w:rsidP="00796CEB">
      <w:pPr>
        <w:keepNext/>
        <w:keepLines/>
        <w:outlineLvl w:val="1"/>
        <w:rPr>
          <w:rFonts w:eastAsia="Times New Roman" w:cs="Times New Roman"/>
          <w:b/>
          <w:szCs w:val="24"/>
          <w:lang w:eastAsia="ru-RU"/>
        </w:rPr>
      </w:pPr>
      <w:r w:rsidRPr="00074D70">
        <w:rPr>
          <w:rFonts w:eastAsia="Times New Roman" w:cs="Times New Roman"/>
          <w:b/>
          <w:szCs w:val="24"/>
          <w:lang w:eastAsia="ru-RU"/>
        </w:rPr>
        <w:t>Технические характеристики для обеспечения работоспособности компонента МИС ЕГИСЗ НСО</w:t>
      </w:r>
    </w:p>
    <w:p w14:paraId="13C8A3D3" w14:textId="77777777" w:rsidR="00796CEB" w:rsidRPr="00074D70" w:rsidRDefault="00796CEB" w:rsidP="00796CEB">
      <w:pPr>
        <w:rPr>
          <w:rFonts w:eastAsia="Times New Roman"/>
          <w:szCs w:val="24"/>
          <w:lang w:eastAsia="ru-RU"/>
        </w:rPr>
      </w:pPr>
    </w:p>
    <w:p w14:paraId="134189CE" w14:textId="77777777" w:rsidR="00796CEB" w:rsidRPr="00074D70" w:rsidRDefault="00796CEB" w:rsidP="00796CEB">
      <w:pPr>
        <w:rPr>
          <w:rFonts w:eastAsia="Times New Roman"/>
          <w:szCs w:val="24"/>
          <w:lang w:eastAsia="ru-RU"/>
        </w:rPr>
      </w:pPr>
      <w:r w:rsidRPr="00074D70">
        <w:rPr>
          <w:rFonts w:eastAsia="Times New Roman"/>
          <w:szCs w:val="24"/>
          <w:lang w:eastAsia="ru-RU"/>
        </w:rPr>
        <w:t>Функциональность модулей компонента МИС ЕГИСЗ НСО функционирует на рабочих местах пользователей со следующими минимальными техническими характеристиками (имеющихся у Функционального заказчика):</w:t>
      </w:r>
    </w:p>
    <w:p w14:paraId="5450677F" w14:textId="77777777" w:rsidR="00796CEB" w:rsidRPr="00074D70" w:rsidRDefault="00796CEB" w:rsidP="00796CEB">
      <w:pPr>
        <w:numPr>
          <w:ilvl w:val="0"/>
          <w:numId w:val="263"/>
        </w:numPr>
        <w:ind w:left="0" w:firstLine="633"/>
        <w:contextualSpacing/>
        <w:rPr>
          <w:rFonts w:eastAsia="Times New Roman"/>
          <w:szCs w:val="24"/>
          <w:lang w:eastAsia="ru-RU"/>
        </w:rPr>
      </w:pPr>
      <w:r w:rsidRPr="00074D70">
        <w:rPr>
          <w:rFonts w:eastAsia="Times New Roman"/>
          <w:szCs w:val="24"/>
          <w:lang w:eastAsia="ru-RU"/>
        </w:rPr>
        <w:t>компьютер: частота процессора 1,8 ГГц, оперативная память 4Гб (</w:t>
      </w:r>
      <w:r w:rsidRPr="00074D70">
        <w:rPr>
          <w:rFonts w:eastAsia="Calibri" w:cs="Times New Roman"/>
          <w:lang w:eastAsia="ar-SA"/>
        </w:rPr>
        <w:t xml:space="preserve">при использовании ОС </w:t>
      </w:r>
      <w:r w:rsidRPr="00074D70">
        <w:rPr>
          <w:rFonts w:eastAsia="Calibri" w:cs="Times New Roman"/>
          <w:lang w:val="en-US" w:eastAsia="ar-SA"/>
        </w:rPr>
        <w:t>Windows</w:t>
      </w:r>
      <w:r w:rsidRPr="00074D70">
        <w:rPr>
          <w:rFonts w:eastAsia="Calibri" w:cs="Times New Roman"/>
          <w:lang w:eastAsia="ar-SA"/>
        </w:rPr>
        <w:t xml:space="preserve"> объем оперативной памяти от 8ГБ</w:t>
      </w:r>
      <w:r w:rsidRPr="00074D70">
        <w:rPr>
          <w:rFonts w:eastAsia="Times New Roman"/>
          <w:szCs w:val="24"/>
          <w:lang w:eastAsia="ru-RU"/>
        </w:rPr>
        <w:t>), жесткий диск: 60 Gb свободного места, графический процессор встроенный, сетевой адаптер 10/100 Мбит/с);</w:t>
      </w:r>
    </w:p>
    <w:p w14:paraId="2B9F4DCD" w14:textId="77777777" w:rsidR="00796CEB" w:rsidRPr="00074D70" w:rsidRDefault="00796CEB" w:rsidP="00796CEB">
      <w:pPr>
        <w:numPr>
          <w:ilvl w:val="0"/>
          <w:numId w:val="263"/>
        </w:numPr>
        <w:ind w:left="0" w:firstLine="633"/>
        <w:contextualSpacing/>
        <w:rPr>
          <w:rFonts w:eastAsia="Times New Roman"/>
          <w:szCs w:val="24"/>
          <w:lang w:eastAsia="ru-RU"/>
        </w:rPr>
      </w:pPr>
      <w:r w:rsidRPr="00074D70">
        <w:rPr>
          <w:rFonts w:eastAsia="Times New Roman"/>
          <w:szCs w:val="24"/>
          <w:lang w:eastAsia="ru-RU"/>
        </w:rPr>
        <w:t>Предусмотрено применение одного из перечисленных браузеров версии не старше полугода с момента выпуска, за исключением, если данная версия является последней:</w:t>
      </w:r>
    </w:p>
    <w:p w14:paraId="19788312" w14:textId="77777777" w:rsidR="00796CEB" w:rsidRPr="00074D70" w:rsidRDefault="00796CEB" w:rsidP="00796CEB">
      <w:pPr>
        <w:numPr>
          <w:ilvl w:val="0"/>
          <w:numId w:val="263"/>
        </w:numPr>
        <w:contextualSpacing/>
        <w:rPr>
          <w:rFonts w:cs="Times New Roman"/>
        </w:rPr>
      </w:pPr>
      <w:r w:rsidRPr="00074D70">
        <w:rPr>
          <w:rFonts w:cs="Times New Roman"/>
          <w:lang w:val="en-US"/>
        </w:rPr>
        <w:t>Chrome</w:t>
      </w:r>
      <w:r w:rsidRPr="00074D70">
        <w:rPr>
          <w:rFonts w:cs="Times New Roman"/>
        </w:rPr>
        <w:t>;</w:t>
      </w:r>
    </w:p>
    <w:p w14:paraId="3F491BF6" w14:textId="77777777" w:rsidR="00796CEB" w:rsidRPr="00074D70" w:rsidRDefault="00796CEB" w:rsidP="00796CEB">
      <w:pPr>
        <w:numPr>
          <w:ilvl w:val="0"/>
          <w:numId w:val="263"/>
        </w:numPr>
        <w:contextualSpacing/>
        <w:rPr>
          <w:rFonts w:cs="Times New Roman"/>
        </w:rPr>
      </w:pPr>
      <w:r w:rsidRPr="00074D70">
        <w:rPr>
          <w:rFonts w:cs="Times New Roman"/>
          <w:lang w:val="en-US"/>
        </w:rPr>
        <w:t>Chromium</w:t>
      </w:r>
      <w:r w:rsidRPr="00074D70">
        <w:rPr>
          <w:rFonts w:cs="Times New Roman"/>
        </w:rPr>
        <w:t>;</w:t>
      </w:r>
    </w:p>
    <w:p w14:paraId="72C27EB6" w14:textId="77777777" w:rsidR="00796CEB" w:rsidRPr="00074D70" w:rsidRDefault="00796CEB" w:rsidP="00796CEB">
      <w:pPr>
        <w:numPr>
          <w:ilvl w:val="0"/>
          <w:numId w:val="263"/>
        </w:numPr>
        <w:contextualSpacing/>
        <w:rPr>
          <w:rFonts w:cs="Times New Roman"/>
        </w:rPr>
      </w:pPr>
      <w:r w:rsidRPr="00074D70">
        <w:rPr>
          <w:rFonts w:cs="Times New Roman"/>
          <w:lang w:val="en-US"/>
        </w:rPr>
        <w:t>Firefox</w:t>
      </w:r>
      <w:r w:rsidRPr="00074D70">
        <w:rPr>
          <w:rFonts w:cs="Times New Roman"/>
        </w:rPr>
        <w:t>;</w:t>
      </w:r>
    </w:p>
    <w:p w14:paraId="2A83FDDC" w14:textId="77777777" w:rsidR="00796CEB" w:rsidRPr="00074D70" w:rsidRDefault="00796CEB" w:rsidP="00796CEB">
      <w:pPr>
        <w:numPr>
          <w:ilvl w:val="0"/>
          <w:numId w:val="263"/>
        </w:numPr>
        <w:contextualSpacing/>
        <w:rPr>
          <w:rFonts w:cs="Times New Roman"/>
        </w:rPr>
      </w:pPr>
      <w:r w:rsidRPr="00074D70">
        <w:rPr>
          <w:rFonts w:cs="Times New Roman"/>
          <w:lang w:val="en-US"/>
        </w:rPr>
        <w:t>Yandex</w:t>
      </w:r>
      <w:r w:rsidRPr="00074D70">
        <w:rPr>
          <w:rFonts w:cs="Times New Roman"/>
        </w:rPr>
        <w:t xml:space="preserve"> </w:t>
      </w:r>
      <w:r w:rsidRPr="00074D70">
        <w:rPr>
          <w:rFonts w:cs="Times New Roman"/>
          <w:lang w:val="en-US"/>
        </w:rPr>
        <w:t>Browser</w:t>
      </w:r>
      <w:r w:rsidRPr="00074D70">
        <w:rPr>
          <w:rFonts w:cs="Times New Roman"/>
        </w:rPr>
        <w:t>.</w:t>
      </w:r>
    </w:p>
    <w:p w14:paraId="24AEB093" w14:textId="77777777" w:rsidR="00796CEB" w:rsidRPr="00074D70" w:rsidRDefault="00796CEB" w:rsidP="00796CEB">
      <w:pPr>
        <w:keepNext/>
        <w:keepLines/>
        <w:outlineLvl w:val="1"/>
        <w:rPr>
          <w:rFonts w:eastAsia="Times New Roman" w:cs="Times New Roman"/>
          <w:b/>
          <w:szCs w:val="24"/>
          <w:lang w:eastAsia="ru-RU"/>
        </w:rPr>
      </w:pPr>
      <w:bookmarkStart w:id="10" w:name="_Toc125445617"/>
      <w:bookmarkStart w:id="11" w:name="_Toc118994068"/>
      <w:r w:rsidRPr="00074D70">
        <w:rPr>
          <w:rFonts w:eastAsia="Times New Roman" w:cs="Times New Roman" w:hint="eastAsia"/>
          <w:b/>
          <w:szCs w:val="24"/>
          <w:lang w:eastAsia="ru-RU"/>
        </w:rPr>
        <w:t>Характеристики</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программно</w:t>
      </w:r>
      <w:r w:rsidRPr="00074D70">
        <w:rPr>
          <w:rFonts w:eastAsia="Times New Roman" w:cs="Times New Roman"/>
          <w:b/>
          <w:szCs w:val="24"/>
          <w:lang w:eastAsia="ru-RU"/>
        </w:rPr>
        <w:t>-</w:t>
      </w:r>
      <w:r w:rsidRPr="00074D70">
        <w:rPr>
          <w:rFonts w:eastAsia="Times New Roman" w:cs="Times New Roman" w:hint="eastAsia"/>
          <w:b/>
          <w:szCs w:val="24"/>
          <w:lang w:eastAsia="ru-RU"/>
        </w:rPr>
        <w:t>аппаратных</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площадок</w:t>
      </w:r>
      <w:r w:rsidRPr="00074D70">
        <w:rPr>
          <w:rFonts w:eastAsia="Times New Roman" w:cs="Times New Roman"/>
          <w:b/>
          <w:szCs w:val="24"/>
          <w:lang w:eastAsia="ru-RU"/>
        </w:rPr>
        <w:t xml:space="preserve"> </w:t>
      </w:r>
      <w:r w:rsidRPr="00074D70">
        <w:rPr>
          <w:rFonts w:eastAsia="Times New Roman" w:cs="Times New Roman" w:hint="eastAsia"/>
          <w:b/>
          <w:szCs w:val="24"/>
          <w:lang w:eastAsia="ru-RU"/>
        </w:rPr>
        <w:t>ЦОД</w:t>
      </w:r>
      <w:bookmarkEnd w:id="10"/>
      <w:bookmarkEnd w:id="11"/>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362"/>
        <w:gridCol w:w="59"/>
        <w:gridCol w:w="3827"/>
        <w:gridCol w:w="41"/>
        <w:gridCol w:w="654"/>
        <w:gridCol w:w="14"/>
        <w:gridCol w:w="1701"/>
        <w:gridCol w:w="52"/>
        <w:gridCol w:w="347"/>
        <w:gridCol w:w="26"/>
        <w:gridCol w:w="357"/>
        <w:gridCol w:w="84"/>
        <w:gridCol w:w="268"/>
        <w:gridCol w:w="79"/>
        <w:gridCol w:w="2330"/>
      </w:tblGrid>
      <w:tr w:rsidR="00796CEB" w:rsidRPr="00074D70" w14:paraId="4D2FAD3C" w14:textId="77777777" w:rsidTr="00ED1837">
        <w:tc>
          <w:tcPr>
            <w:tcW w:w="421" w:type="dxa"/>
            <w:gridSpan w:val="2"/>
            <w:vAlign w:val="center"/>
          </w:tcPr>
          <w:p w14:paraId="5CB8AE19"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w:t>
            </w:r>
          </w:p>
        </w:tc>
        <w:tc>
          <w:tcPr>
            <w:tcW w:w="3827" w:type="dxa"/>
            <w:vAlign w:val="center"/>
          </w:tcPr>
          <w:p w14:paraId="33FBE5DA"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Наименование</w:t>
            </w:r>
          </w:p>
        </w:tc>
        <w:tc>
          <w:tcPr>
            <w:tcW w:w="709" w:type="dxa"/>
            <w:gridSpan w:val="3"/>
            <w:vAlign w:val="center"/>
          </w:tcPr>
          <w:p w14:paraId="61AD9DD5"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Компонент(Сервис)</w:t>
            </w:r>
          </w:p>
        </w:tc>
        <w:tc>
          <w:tcPr>
            <w:tcW w:w="1701" w:type="dxa"/>
            <w:vAlign w:val="center"/>
          </w:tcPr>
          <w:p w14:paraId="5C8CD2B6"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Имя сервиса</w:t>
            </w:r>
          </w:p>
        </w:tc>
        <w:tc>
          <w:tcPr>
            <w:tcW w:w="425" w:type="dxa"/>
            <w:gridSpan w:val="3"/>
            <w:vAlign w:val="center"/>
          </w:tcPr>
          <w:p w14:paraId="217C8442"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Кол-во ядер</w:t>
            </w:r>
          </w:p>
        </w:tc>
        <w:tc>
          <w:tcPr>
            <w:tcW w:w="357" w:type="dxa"/>
            <w:vAlign w:val="center"/>
          </w:tcPr>
          <w:p w14:paraId="40EAA048"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Кол-во ОЗу</w:t>
            </w:r>
          </w:p>
        </w:tc>
        <w:tc>
          <w:tcPr>
            <w:tcW w:w="352" w:type="dxa"/>
            <w:gridSpan w:val="2"/>
            <w:vAlign w:val="center"/>
          </w:tcPr>
          <w:p w14:paraId="0413CEDD"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Системный диск ГБ</w:t>
            </w:r>
          </w:p>
        </w:tc>
        <w:tc>
          <w:tcPr>
            <w:tcW w:w="2409" w:type="dxa"/>
            <w:gridSpan w:val="2"/>
            <w:vAlign w:val="center"/>
          </w:tcPr>
          <w:p w14:paraId="06F3AC8F" w14:textId="77777777" w:rsidR="00796CEB" w:rsidRPr="00074D70" w:rsidRDefault="00796CEB" w:rsidP="00ED1837">
            <w:pPr>
              <w:ind w:firstLine="0"/>
              <w:contextualSpacing/>
              <w:jc w:val="center"/>
              <w:rPr>
                <w:rFonts w:eastAsia="Calibri" w:cs="Times New Roman"/>
                <w:sz w:val="20"/>
                <w:szCs w:val="20"/>
              </w:rPr>
            </w:pPr>
            <w:r w:rsidRPr="00074D70">
              <w:rPr>
                <w:rFonts w:eastAsia="Calibri" w:cs="Times New Roman"/>
                <w:sz w:val="20"/>
                <w:szCs w:val="20"/>
              </w:rPr>
              <w:t>Дополнительный раздел</w:t>
            </w:r>
          </w:p>
        </w:tc>
      </w:tr>
      <w:tr w:rsidR="00796CEB" w:rsidRPr="00074D70" w14:paraId="10CCE764" w14:textId="77777777" w:rsidTr="00ED1837">
        <w:tc>
          <w:tcPr>
            <w:tcW w:w="10201" w:type="dxa"/>
            <w:gridSpan w:val="15"/>
            <w:vAlign w:val="center"/>
          </w:tcPr>
          <w:p w14:paraId="3915B4FC" w14:textId="77777777" w:rsidR="00796CEB" w:rsidRPr="00074D70" w:rsidRDefault="00796CEB" w:rsidP="00ED1837">
            <w:pPr>
              <w:ind w:firstLine="0"/>
              <w:contextualSpacing/>
              <w:jc w:val="center"/>
              <w:rPr>
                <w:rFonts w:cs="Times New Roman"/>
                <w:sz w:val="20"/>
                <w:szCs w:val="20"/>
              </w:rPr>
            </w:pPr>
            <w:r w:rsidRPr="00074D70">
              <w:rPr>
                <w:rFonts w:eastAsia="Calibri" w:cs="Times New Roman"/>
                <w:sz w:val="20"/>
                <w:szCs w:val="20"/>
              </w:rPr>
              <w:t xml:space="preserve">Продуктивной стенд Компонента МИС ЕГИСЗ НСО </w:t>
            </w:r>
          </w:p>
        </w:tc>
      </w:tr>
      <w:tr w:rsidR="00796CEB" w:rsidRPr="00074D70" w14:paraId="27E9F141" w14:textId="77777777" w:rsidTr="00ED1837">
        <w:tc>
          <w:tcPr>
            <w:tcW w:w="362" w:type="dxa"/>
            <w:vAlign w:val="center"/>
          </w:tcPr>
          <w:p w14:paraId="1FD5918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w:t>
            </w:r>
          </w:p>
        </w:tc>
        <w:tc>
          <w:tcPr>
            <w:tcW w:w="3927" w:type="dxa"/>
            <w:gridSpan w:val="3"/>
            <w:vAlign w:val="center"/>
          </w:tcPr>
          <w:p w14:paraId="5F3C328B" w14:textId="77777777" w:rsidR="00796CEB" w:rsidRPr="00074D70" w:rsidRDefault="00796CEB" w:rsidP="00ED1837">
            <w:pPr>
              <w:ind w:firstLine="0"/>
              <w:contextualSpacing/>
              <w:rPr>
                <w:rFonts w:cs="Times New Roman"/>
                <w:sz w:val="20"/>
                <w:szCs w:val="20"/>
              </w:rPr>
            </w:pPr>
            <w:r w:rsidRPr="00074D70">
              <w:rPr>
                <w:rFonts w:cs="Times New Roman"/>
                <w:sz w:val="20"/>
                <w:szCs w:val="20"/>
              </w:rPr>
              <w:t>Балансировщик МИС</w:t>
            </w:r>
          </w:p>
        </w:tc>
        <w:tc>
          <w:tcPr>
            <w:tcW w:w="654" w:type="dxa"/>
            <w:vAlign w:val="center"/>
          </w:tcPr>
          <w:p w14:paraId="236BE42D"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7D1D587A" w14:textId="77777777" w:rsidR="00796CEB" w:rsidRPr="00074D70" w:rsidRDefault="00796CEB" w:rsidP="00ED1837">
            <w:pPr>
              <w:ind w:firstLine="0"/>
              <w:contextualSpacing/>
              <w:rPr>
                <w:rFonts w:cs="Times New Roman"/>
                <w:sz w:val="20"/>
                <w:szCs w:val="20"/>
              </w:rPr>
            </w:pPr>
            <w:r w:rsidRPr="00074D70">
              <w:rPr>
                <w:rFonts w:cs="Times New Roman"/>
                <w:sz w:val="20"/>
                <w:szCs w:val="20"/>
              </w:rPr>
              <w:t>proxy-mis2</w:t>
            </w:r>
          </w:p>
        </w:tc>
        <w:tc>
          <w:tcPr>
            <w:tcW w:w="347" w:type="dxa"/>
            <w:vAlign w:val="center"/>
          </w:tcPr>
          <w:p w14:paraId="69D8411F"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2847256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4C72531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58EA19BB" w14:textId="77777777" w:rsidR="00796CEB" w:rsidRPr="00074D70" w:rsidRDefault="00796CEB" w:rsidP="00ED1837">
            <w:pPr>
              <w:ind w:firstLine="0"/>
              <w:contextualSpacing/>
              <w:rPr>
                <w:rFonts w:cs="Times New Roman"/>
                <w:sz w:val="20"/>
                <w:szCs w:val="20"/>
              </w:rPr>
            </w:pPr>
            <w:r w:rsidRPr="00074D70">
              <w:rPr>
                <w:rFonts w:cs="Times New Roman"/>
                <w:sz w:val="20"/>
                <w:szCs w:val="20"/>
              </w:rPr>
              <w:t> 150 /mnt/access_logs</w:t>
            </w:r>
          </w:p>
        </w:tc>
      </w:tr>
      <w:tr w:rsidR="00796CEB" w:rsidRPr="00074D70" w14:paraId="0AE4C9CD" w14:textId="77777777" w:rsidTr="00ED1837">
        <w:tc>
          <w:tcPr>
            <w:tcW w:w="362" w:type="dxa"/>
            <w:vAlign w:val="center"/>
          </w:tcPr>
          <w:p w14:paraId="54D907A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w:t>
            </w:r>
          </w:p>
        </w:tc>
        <w:tc>
          <w:tcPr>
            <w:tcW w:w="3927" w:type="dxa"/>
            <w:gridSpan w:val="3"/>
            <w:vAlign w:val="center"/>
          </w:tcPr>
          <w:p w14:paraId="2508797A"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1</w:t>
            </w:r>
          </w:p>
        </w:tc>
        <w:tc>
          <w:tcPr>
            <w:tcW w:w="654" w:type="dxa"/>
            <w:vAlign w:val="center"/>
          </w:tcPr>
          <w:p w14:paraId="5128F9F0"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2C094401"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web-mis1</w:t>
            </w:r>
          </w:p>
        </w:tc>
        <w:tc>
          <w:tcPr>
            <w:tcW w:w="347" w:type="dxa"/>
            <w:vAlign w:val="center"/>
          </w:tcPr>
          <w:p w14:paraId="7A82AFB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029B8853"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23C99C6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08825432"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796CEB" w:rsidRPr="00074D70" w14:paraId="06A92184" w14:textId="77777777" w:rsidTr="00ED1837">
        <w:tc>
          <w:tcPr>
            <w:tcW w:w="362" w:type="dxa"/>
            <w:vAlign w:val="center"/>
          </w:tcPr>
          <w:p w14:paraId="061E6377"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w:t>
            </w:r>
          </w:p>
        </w:tc>
        <w:tc>
          <w:tcPr>
            <w:tcW w:w="3927" w:type="dxa"/>
            <w:gridSpan w:val="3"/>
            <w:vAlign w:val="center"/>
          </w:tcPr>
          <w:p w14:paraId="56DA833A"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2</w:t>
            </w:r>
          </w:p>
        </w:tc>
        <w:tc>
          <w:tcPr>
            <w:tcW w:w="654" w:type="dxa"/>
            <w:vAlign w:val="center"/>
          </w:tcPr>
          <w:p w14:paraId="17E92E5A"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67A3E3D9"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web-mis2</w:t>
            </w:r>
          </w:p>
        </w:tc>
        <w:tc>
          <w:tcPr>
            <w:tcW w:w="347" w:type="dxa"/>
            <w:vAlign w:val="center"/>
          </w:tcPr>
          <w:p w14:paraId="1568DBA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72BFEECF"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4839642C"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5CC4D841"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796CEB" w:rsidRPr="00074D70" w14:paraId="6F2B4189" w14:textId="77777777" w:rsidTr="00ED1837">
        <w:tc>
          <w:tcPr>
            <w:tcW w:w="362" w:type="dxa"/>
            <w:vAlign w:val="center"/>
          </w:tcPr>
          <w:p w14:paraId="217767A6"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927" w:type="dxa"/>
            <w:gridSpan w:val="3"/>
            <w:vAlign w:val="center"/>
          </w:tcPr>
          <w:p w14:paraId="7CD00299"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3</w:t>
            </w:r>
          </w:p>
        </w:tc>
        <w:tc>
          <w:tcPr>
            <w:tcW w:w="654" w:type="dxa"/>
            <w:vAlign w:val="center"/>
          </w:tcPr>
          <w:p w14:paraId="5300A9BB"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B7C5867"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web-mis3</w:t>
            </w:r>
          </w:p>
        </w:tc>
        <w:tc>
          <w:tcPr>
            <w:tcW w:w="347" w:type="dxa"/>
            <w:vAlign w:val="center"/>
          </w:tcPr>
          <w:p w14:paraId="4C584FB8"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32</w:t>
            </w:r>
          </w:p>
        </w:tc>
        <w:tc>
          <w:tcPr>
            <w:tcW w:w="467" w:type="dxa"/>
            <w:gridSpan w:val="3"/>
            <w:vAlign w:val="center"/>
          </w:tcPr>
          <w:p w14:paraId="72F719B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96</w:t>
            </w:r>
          </w:p>
        </w:tc>
        <w:tc>
          <w:tcPr>
            <w:tcW w:w="347" w:type="dxa"/>
            <w:gridSpan w:val="2"/>
            <w:vAlign w:val="center"/>
          </w:tcPr>
          <w:p w14:paraId="0CA15898"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4D0892D"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796CEB" w:rsidRPr="00074D70" w14:paraId="6C85E703" w14:textId="77777777" w:rsidTr="00ED1837">
        <w:tc>
          <w:tcPr>
            <w:tcW w:w="362" w:type="dxa"/>
            <w:vAlign w:val="center"/>
          </w:tcPr>
          <w:p w14:paraId="697E1BD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w:t>
            </w:r>
          </w:p>
        </w:tc>
        <w:tc>
          <w:tcPr>
            <w:tcW w:w="3927" w:type="dxa"/>
            <w:gridSpan w:val="3"/>
            <w:vAlign w:val="center"/>
          </w:tcPr>
          <w:p w14:paraId="25FE85FC"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4 (интеграции)</w:t>
            </w:r>
          </w:p>
        </w:tc>
        <w:tc>
          <w:tcPr>
            <w:tcW w:w="654" w:type="dxa"/>
            <w:vAlign w:val="center"/>
          </w:tcPr>
          <w:p w14:paraId="3066D297"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73A9AD9D"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web-mis4</w:t>
            </w:r>
          </w:p>
        </w:tc>
        <w:tc>
          <w:tcPr>
            <w:tcW w:w="347" w:type="dxa"/>
            <w:vAlign w:val="center"/>
          </w:tcPr>
          <w:p w14:paraId="4F765A2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0A6E0076"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16</w:t>
            </w:r>
          </w:p>
        </w:tc>
        <w:tc>
          <w:tcPr>
            <w:tcW w:w="347" w:type="dxa"/>
            <w:gridSpan w:val="2"/>
            <w:vAlign w:val="center"/>
          </w:tcPr>
          <w:p w14:paraId="3914645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5E5B3826"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 xml:space="preserve">24 </w:t>
            </w:r>
            <w:r w:rsidRPr="00074D70">
              <w:rPr>
                <w:rFonts w:cs="Times New Roman"/>
                <w:sz w:val="20"/>
                <w:szCs w:val="20"/>
              </w:rPr>
              <w:br/>
              <w:t>150 /mnt/access_logs</w:t>
            </w:r>
          </w:p>
        </w:tc>
      </w:tr>
      <w:tr w:rsidR="00796CEB" w:rsidRPr="00074D70" w14:paraId="6311779B" w14:textId="77777777" w:rsidTr="00ED1837">
        <w:tc>
          <w:tcPr>
            <w:tcW w:w="362" w:type="dxa"/>
            <w:vAlign w:val="center"/>
          </w:tcPr>
          <w:p w14:paraId="67FC5CC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w:t>
            </w:r>
          </w:p>
        </w:tc>
        <w:tc>
          <w:tcPr>
            <w:tcW w:w="3927" w:type="dxa"/>
            <w:gridSpan w:val="3"/>
            <w:vAlign w:val="center"/>
          </w:tcPr>
          <w:p w14:paraId="5780B794"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 1</w:t>
            </w:r>
          </w:p>
        </w:tc>
        <w:tc>
          <w:tcPr>
            <w:tcW w:w="654" w:type="dxa"/>
            <w:vAlign w:val="center"/>
          </w:tcPr>
          <w:p w14:paraId="000F8ED2"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6FE6D0E6" w14:textId="77777777" w:rsidR="00796CEB" w:rsidRPr="00074D70" w:rsidRDefault="00796CEB" w:rsidP="00ED1837">
            <w:pPr>
              <w:ind w:firstLine="0"/>
              <w:contextualSpacing/>
              <w:rPr>
                <w:rFonts w:cs="Times New Roman"/>
                <w:sz w:val="20"/>
                <w:szCs w:val="20"/>
              </w:rPr>
            </w:pPr>
            <w:r w:rsidRPr="00074D70">
              <w:rPr>
                <w:rFonts w:cs="Times New Roman"/>
                <w:sz w:val="20"/>
                <w:szCs w:val="20"/>
              </w:rPr>
              <w:t>mis-rac-db-01</w:t>
            </w:r>
          </w:p>
        </w:tc>
        <w:tc>
          <w:tcPr>
            <w:tcW w:w="347" w:type="dxa"/>
            <w:vAlign w:val="center"/>
          </w:tcPr>
          <w:p w14:paraId="04E8F3C2"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77DBFF76"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4DE45597"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4BB46848"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60 /u01</w:t>
            </w:r>
          </w:p>
        </w:tc>
      </w:tr>
      <w:tr w:rsidR="00796CEB" w:rsidRPr="00074D70" w14:paraId="09559615" w14:textId="77777777" w:rsidTr="00ED1837">
        <w:tc>
          <w:tcPr>
            <w:tcW w:w="362" w:type="dxa"/>
            <w:vAlign w:val="center"/>
          </w:tcPr>
          <w:p w14:paraId="3026734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7</w:t>
            </w:r>
          </w:p>
        </w:tc>
        <w:tc>
          <w:tcPr>
            <w:tcW w:w="3927" w:type="dxa"/>
            <w:gridSpan w:val="3"/>
            <w:vAlign w:val="center"/>
          </w:tcPr>
          <w:p w14:paraId="4E20B824"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 2</w:t>
            </w:r>
          </w:p>
        </w:tc>
        <w:tc>
          <w:tcPr>
            <w:tcW w:w="654" w:type="dxa"/>
            <w:vAlign w:val="center"/>
          </w:tcPr>
          <w:p w14:paraId="58451F02"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6EC37913" w14:textId="77777777" w:rsidR="00796CEB" w:rsidRPr="00074D70" w:rsidRDefault="00796CEB" w:rsidP="00ED1837">
            <w:pPr>
              <w:ind w:firstLine="0"/>
              <w:contextualSpacing/>
              <w:rPr>
                <w:rFonts w:cs="Times New Roman"/>
                <w:sz w:val="20"/>
                <w:szCs w:val="20"/>
              </w:rPr>
            </w:pPr>
            <w:r w:rsidRPr="00074D70">
              <w:rPr>
                <w:rFonts w:cs="Times New Roman"/>
                <w:sz w:val="20"/>
                <w:szCs w:val="20"/>
              </w:rPr>
              <w:t>mis-rac-db-02</w:t>
            </w:r>
          </w:p>
        </w:tc>
        <w:tc>
          <w:tcPr>
            <w:tcW w:w="347" w:type="dxa"/>
            <w:vAlign w:val="center"/>
          </w:tcPr>
          <w:p w14:paraId="5C08B693"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55511C2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23B24D47"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0A4B645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60 /u01</w:t>
            </w:r>
          </w:p>
        </w:tc>
      </w:tr>
      <w:tr w:rsidR="00796CEB" w:rsidRPr="00074D70" w14:paraId="1871E3C9" w14:textId="77777777" w:rsidTr="00ED1837">
        <w:tc>
          <w:tcPr>
            <w:tcW w:w="362" w:type="dxa"/>
            <w:vAlign w:val="center"/>
          </w:tcPr>
          <w:p w14:paraId="336B5EC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8</w:t>
            </w:r>
          </w:p>
        </w:tc>
        <w:tc>
          <w:tcPr>
            <w:tcW w:w="3927" w:type="dxa"/>
            <w:gridSpan w:val="3"/>
            <w:vAlign w:val="center"/>
          </w:tcPr>
          <w:p w14:paraId="391EAB4A"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 3</w:t>
            </w:r>
          </w:p>
        </w:tc>
        <w:tc>
          <w:tcPr>
            <w:tcW w:w="654" w:type="dxa"/>
            <w:vAlign w:val="center"/>
          </w:tcPr>
          <w:p w14:paraId="689E10EB"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2FBFBD0" w14:textId="77777777" w:rsidR="00796CEB" w:rsidRPr="00074D70" w:rsidRDefault="00796CEB" w:rsidP="00ED1837">
            <w:pPr>
              <w:ind w:firstLine="0"/>
              <w:contextualSpacing/>
              <w:rPr>
                <w:rFonts w:cs="Times New Roman"/>
                <w:sz w:val="20"/>
                <w:szCs w:val="20"/>
              </w:rPr>
            </w:pPr>
            <w:r w:rsidRPr="00074D70">
              <w:rPr>
                <w:rFonts w:cs="Times New Roman"/>
                <w:sz w:val="20"/>
                <w:szCs w:val="20"/>
              </w:rPr>
              <w:t>mis-rac-db-03</w:t>
            </w:r>
          </w:p>
        </w:tc>
        <w:tc>
          <w:tcPr>
            <w:tcW w:w="347" w:type="dxa"/>
            <w:vAlign w:val="center"/>
          </w:tcPr>
          <w:p w14:paraId="67F8186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33CC157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376009A3"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7A5E8DC6"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60 /u01</w:t>
            </w:r>
            <w:r w:rsidRPr="00074D70">
              <w:rPr>
                <w:rFonts w:cs="Times New Roman"/>
                <w:color w:val="FF0000"/>
                <w:sz w:val="20"/>
                <w:szCs w:val="20"/>
              </w:rPr>
              <w:t xml:space="preserve"> </w:t>
            </w:r>
          </w:p>
        </w:tc>
      </w:tr>
      <w:tr w:rsidR="00796CEB" w:rsidRPr="00074D70" w14:paraId="4039D993" w14:textId="77777777" w:rsidTr="00ED1837">
        <w:tc>
          <w:tcPr>
            <w:tcW w:w="362" w:type="dxa"/>
            <w:vAlign w:val="center"/>
          </w:tcPr>
          <w:p w14:paraId="643C5D6D"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9</w:t>
            </w:r>
          </w:p>
        </w:tc>
        <w:tc>
          <w:tcPr>
            <w:tcW w:w="3927" w:type="dxa"/>
            <w:gridSpan w:val="3"/>
            <w:vAlign w:val="center"/>
          </w:tcPr>
          <w:p w14:paraId="7AD8FC68"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 4</w:t>
            </w:r>
          </w:p>
        </w:tc>
        <w:tc>
          <w:tcPr>
            <w:tcW w:w="654" w:type="dxa"/>
            <w:vAlign w:val="center"/>
          </w:tcPr>
          <w:p w14:paraId="71580B81"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9BE3917" w14:textId="77777777" w:rsidR="00796CEB" w:rsidRPr="00074D70" w:rsidRDefault="00796CEB" w:rsidP="00ED1837">
            <w:pPr>
              <w:ind w:firstLine="0"/>
              <w:contextualSpacing/>
              <w:rPr>
                <w:rFonts w:cs="Times New Roman"/>
                <w:sz w:val="20"/>
                <w:szCs w:val="20"/>
              </w:rPr>
            </w:pPr>
            <w:r w:rsidRPr="00074D70">
              <w:rPr>
                <w:rFonts w:cs="Times New Roman"/>
                <w:sz w:val="20"/>
                <w:szCs w:val="20"/>
              </w:rPr>
              <w:t>mis-rac-db-04</w:t>
            </w:r>
          </w:p>
        </w:tc>
        <w:tc>
          <w:tcPr>
            <w:tcW w:w="347" w:type="dxa"/>
            <w:vAlign w:val="center"/>
          </w:tcPr>
          <w:p w14:paraId="71A1107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4B02127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298AC8F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4C4CFAAF"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60 /u01</w:t>
            </w:r>
          </w:p>
        </w:tc>
      </w:tr>
      <w:tr w:rsidR="00796CEB" w:rsidRPr="00074D70" w14:paraId="5027FD7D" w14:textId="77777777" w:rsidTr="00ED1837">
        <w:tc>
          <w:tcPr>
            <w:tcW w:w="362" w:type="dxa"/>
            <w:vAlign w:val="center"/>
          </w:tcPr>
          <w:p w14:paraId="065CB99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10</w:t>
            </w:r>
          </w:p>
        </w:tc>
        <w:tc>
          <w:tcPr>
            <w:tcW w:w="3927" w:type="dxa"/>
            <w:gridSpan w:val="3"/>
            <w:vAlign w:val="center"/>
          </w:tcPr>
          <w:p w14:paraId="2E499461"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 5</w:t>
            </w:r>
          </w:p>
        </w:tc>
        <w:tc>
          <w:tcPr>
            <w:tcW w:w="654" w:type="dxa"/>
            <w:vAlign w:val="center"/>
          </w:tcPr>
          <w:p w14:paraId="57CE06A2"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15E153F0" w14:textId="77777777" w:rsidR="00796CEB" w:rsidRPr="00074D70" w:rsidRDefault="00796CEB" w:rsidP="00ED1837">
            <w:pPr>
              <w:ind w:firstLine="0"/>
              <w:contextualSpacing/>
              <w:rPr>
                <w:rFonts w:cs="Times New Roman"/>
                <w:sz w:val="20"/>
                <w:szCs w:val="20"/>
              </w:rPr>
            </w:pPr>
            <w:r w:rsidRPr="00074D70">
              <w:rPr>
                <w:rFonts w:cs="Times New Roman"/>
                <w:sz w:val="20"/>
                <w:szCs w:val="20"/>
              </w:rPr>
              <w:t>mis-rac-db-05</w:t>
            </w:r>
          </w:p>
        </w:tc>
        <w:tc>
          <w:tcPr>
            <w:tcW w:w="347" w:type="dxa"/>
            <w:vAlign w:val="center"/>
          </w:tcPr>
          <w:p w14:paraId="005DE4ED"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52</w:t>
            </w:r>
          </w:p>
        </w:tc>
        <w:tc>
          <w:tcPr>
            <w:tcW w:w="467" w:type="dxa"/>
            <w:gridSpan w:val="3"/>
            <w:vAlign w:val="center"/>
          </w:tcPr>
          <w:p w14:paraId="2D23F732"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256</w:t>
            </w:r>
          </w:p>
        </w:tc>
        <w:tc>
          <w:tcPr>
            <w:tcW w:w="347" w:type="dxa"/>
            <w:gridSpan w:val="2"/>
            <w:vAlign w:val="center"/>
          </w:tcPr>
          <w:p w14:paraId="57CEFB4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3A89B66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60 /u01</w:t>
            </w:r>
          </w:p>
        </w:tc>
      </w:tr>
      <w:tr w:rsidR="00796CEB" w:rsidRPr="00074D70" w14:paraId="7F0638E1" w14:textId="77777777" w:rsidTr="00ED1837">
        <w:tc>
          <w:tcPr>
            <w:tcW w:w="362" w:type="dxa"/>
            <w:vAlign w:val="center"/>
          </w:tcPr>
          <w:p w14:paraId="29347D5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11</w:t>
            </w:r>
          </w:p>
        </w:tc>
        <w:tc>
          <w:tcPr>
            <w:tcW w:w="3927" w:type="dxa"/>
            <w:gridSpan w:val="3"/>
            <w:vAlign w:val="center"/>
          </w:tcPr>
          <w:p w14:paraId="5DB9B079" w14:textId="77777777" w:rsidR="00796CEB" w:rsidRPr="00074D70" w:rsidRDefault="00796CEB" w:rsidP="00ED1837">
            <w:pPr>
              <w:ind w:firstLine="0"/>
              <w:contextualSpacing/>
              <w:rPr>
                <w:rFonts w:cs="Times New Roman"/>
                <w:sz w:val="20"/>
                <w:szCs w:val="20"/>
              </w:rPr>
            </w:pPr>
            <w:r w:rsidRPr="00074D70">
              <w:rPr>
                <w:rFonts w:cs="Times New Roman"/>
                <w:color w:val="003366"/>
                <w:sz w:val="20"/>
                <w:szCs w:val="20"/>
              </w:rPr>
              <w:t>Cloud Control</w:t>
            </w:r>
          </w:p>
        </w:tc>
        <w:tc>
          <w:tcPr>
            <w:tcW w:w="654" w:type="dxa"/>
            <w:vAlign w:val="center"/>
          </w:tcPr>
          <w:p w14:paraId="37B3F670"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0E01F06C" w14:textId="77777777" w:rsidR="00796CEB" w:rsidRPr="00074D70" w:rsidRDefault="00796CEB" w:rsidP="00ED1837">
            <w:pPr>
              <w:ind w:firstLine="0"/>
              <w:contextualSpacing/>
              <w:rPr>
                <w:rFonts w:cs="Times New Roman"/>
                <w:sz w:val="20"/>
                <w:szCs w:val="20"/>
              </w:rPr>
            </w:pPr>
          </w:p>
        </w:tc>
        <w:tc>
          <w:tcPr>
            <w:tcW w:w="347" w:type="dxa"/>
            <w:vAlign w:val="center"/>
          </w:tcPr>
          <w:p w14:paraId="7B710884" w14:textId="77777777" w:rsidR="00796CEB" w:rsidRPr="00074D70" w:rsidRDefault="00796CEB" w:rsidP="00ED1837">
            <w:pPr>
              <w:ind w:firstLine="0"/>
              <w:contextualSpacing/>
              <w:rPr>
                <w:rFonts w:cs="Times New Roman"/>
                <w:sz w:val="20"/>
                <w:szCs w:val="20"/>
              </w:rPr>
            </w:pPr>
          </w:p>
        </w:tc>
        <w:tc>
          <w:tcPr>
            <w:tcW w:w="467" w:type="dxa"/>
            <w:gridSpan w:val="3"/>
            <w:vAlign w:val="center"/>
          </w:tcPr>
          <w:p w14:paraId="3A60B361" w14:textId="77777777" w:rsidR="00796CEB" w:rsidRPr="00074D70" w:rsidRDefault="00796CEB" w:rsidP="00ED1837">
            <w:pPr>
              <w:ind w:firstLine="0"/>
              <w:contextualSpacing/>
              <w:rPr>
                <w:rFonts w:cs="Times New Roman"/>
                <w:sz w:val="20"/>
                <w:szCs w:val="20"/>
              </w:rPr>
            </w:pPr>
          </w:p>
        </w:tc>
        <w:tc>
          <w:tcPr>
            <w:tcW w:w="347" w:type="dxa"/>
            <w:gridSpan w:val="2"/>
            <w:vAlign w:val="center"/>
          </w:tcPr>
          <w:p w14:paraId="2ACE5ACB" w14:textId="77777777" w:rsidR="00796CEB" w:rsidRPr="00074D70" w:rsidRDefault="00796CEB" w:rsidP="00ED1837">
            <w:pPr>
              <w:ind w:firstLine="0"/>
              <w:contextualSpacing/>
              <w:rPr>
                <w:rFonts w:cs="Times New Roman"/>
                <w:sz w:val="20"/>
                <w:szCs w:val="20"/>
              </w:rPr>
            </w:pPr>
          </w:p>
        </w:tc>
        <w:tc>
          <w:tcPr>
            <w:tcW w:w="2330" w:type="dxa"/>
            <w:vAlign w:val="center"/>
          </w:tcPr>
          <w:p w14:paraId="497DED52" w14:textId="77777777" w:rsidR="00796CEB" w:rsidRPr="00074D70" w:rsidRDefault="00796CEB" w:rsidP="00ED1837">
            <w:pPr>
              <w:ind w:firstLine="0"/>
              <w:contextualSpacing/>
              <w:rPr>
                <w:rFonts w:cs="Times New Roman"/>
                <w:sz w:val="20"/>
                <w:szCs w:val="20"/>
              </w:rPr>
            </w:pPr>
          </w:p>
        </w:tc>
      </w:tr>
      <w:tr w:rsidR="00796CEB" w:rsidRPr="00434B02" w14:paraId="422D0169" w14:textId="77777777" w:rsidTr="00ED1837">
        <w:tc>
          <w:tcPr>
            <w:tcW w:w="362" w:type="dxa"/>
            <w:vAlign w:val="center"/>
          </w:tcPr>
          <w:p w14:paraId="2CC104A1"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13</w:t>
            </w:r>
          </w:p>
        </w:tc>
        <w:tc>
          <w:tcPr>
            <w:tcW w:w="3927" w:type="dxa"/>
            <w:gridSpan w:val="3"/>
            <w:vAlign w:val="center"/>
          </w:tcPr>
          <w:p w14:paraId="03DB55C1"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логов МИС</w:t>
            </w:r>
          </w:p>
        </w:tc>
        <w:tc>
          <w:tcPr>
            <w:tcW w:w="654" w:type="dxa"/>
            <w:vAlign w:val="center"/>
          </w:tcPr>
          <w:p w14:paraId="1075889C"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080684B1" w14:textId="77777777" w:rsidR="00796CEB" w:rsidRPr="00074D70" w:rsidRDefault="00796CEB" w:rsidP="00ED1837">
            <w:pPr>
              <w:ind w:firstLine="0"/>
              <w:contextualSpacing/>
              <w:rPr>
                <w:rFonts w:cs="Times New Roman"/>
                <w:sz w:val="20"/>
                <w:szCs w:val="20"/>
              </w:rPr>
            </w:pPr>
            <w:r w:rsidRPr="00074D70">
              <w:rPr>
                <w:rFonts w:cs="Times New Roman"/>
                <w:sz w:val="20"/>
                <w:szCs w:val="20"/>
              </w:rPr>
              <w:t>log-mis</w:t>
            </w:r>
          </w:p>
        </w:tc>
        <w:tc>
          <w:tcPr>
            <w:tcW w:w="347" w:type="dxa"/>
            <w:vAlign w:val="center"/>
          </w:tcPr>
          <w:p w14:paraId="7D1D40B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8</w:t>
            </w:r>
          </w:p>
        </w:tc>
        <w:tc>
          <w:tcPr>
            <w:tcW w:w="467" w:type="dxa"/>
            <w:gridSpan w:val="3"/>
            <w:vAlign w:val="center"/>
          </w:tcPr>
          <w:p w14:paraId="66493C3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16</w:t>
            </w:r>
          </w:p>
        </w:tc>
        <w:tc>
          <w:tcPr>
            <w:tcW w:w="347" w:type="dxa"/>
            <w:gridSpan w:val="2"/>
            <w:vAlign w:val="center"/>
          </w:tcPr>
          <w:p w14:paraId="22990F89"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80</w:t>
            </w:r>
          </w:p>
        </w:tc>
        <w:tc>
          <w:tcPr>
            <w:tcW w:w="2330" w:type="dxa"/>
            <w:vAlign w:val="center"/>
          </w:tcPr>
          <w:p w14:paraId="64F5BBA8" w14:textId="77777777" w:rsidR="00796CEB" w:rsidRPr="00074D70" w:rsidRDefault="00796CEB" w:rsidP="00ED1837">
            <w:pPr>
              <w:ind w:firstLine="0"/>
              <w:contextualSpacing/>
              <w:rPr>
                <w:rFonts w:cs="Times New Roman"/>
                <w:sz w:val="20"/>
                <w:szCs w:val="20"/>
                <w:lang w:val="en-US"/>
              </w:rPr>
            </w:pPr>
            <w:r w:rsidRPr="00074D70">
              <w:rPr>
                <w:rFonts w:cs="Times New Roman"/>
                <w:sz w:val="20"/>
                <w:szCs w:val="20"/>
                <w:lang w:val="en-US"/>
              </w:rPr>
              <w:t>650 /logsdb4</w:t>
            </w:r>
            <w:r w:rsidRPr="00074D70">
              <w:rPr>
                <w:rFonts w:cs="Times New Roman"/>
                <w:sz w:val="20"/>
                <w:szCs w:val="20"/>
                <w:lang w:val="en-US"/>
              </w:rPr>
              <w:br/>
              <w:t>2TB /mnt/trash</w:t>
            </w:r>
            <w:r w:rsidRPr="00074D70">
              <w:rPr>
                <w:rFonts w:cs="Times New Roman"/>
                <w:sz w:val="20"/>
                <w:szCs w:val="20"/>
                <w:lang w:val="en-US"/>
              </w:rPr>
              <w:br/>
              <w:t>3.6TB /logsdb3</w:t>
            </w:r>
            <w:r w:rsidRPr="00074D70">
              <w:rPr>
                <w:rFonts w:cs="Times New Roman"/>
                <w:sz w:val="20"/>
                <w:szCs w:val="20"/>
                <w:lang w:val="en-US"/>
              </w:rPr>
              <w:br/>
              <w:t>1.7TB /logsdb5</w:t>
            </w:r>
          </w:p>
        </w:tc>
      </w:tr>
      <w:tr w:rsidR="00796CEB" w:rsidRPr="00074D70" w14:paraId="4F6335D1" w14:textId="77777777" w:rsidTr="00ED1837">
        <w:tc>
          <w:tcPr>
            <w:tcW w:w="362" w:type="dxa"/>
            <w:vAlign w:val="center"/>
          </w:tcPr>
          <w:p w14:paraId="539BE9C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14</w:t>
            </w:r>
          </w:p>
        </w:tc>
        <w:tc>
          <w:tcPr>
            <w:tcW w:w="3927" w:type="dxa"/>
            <w:gridSpan w:val="3"/>
            <w:vAlign w:val="center"/>
          </w:tcPr>
          <w:p w14:paraId="1F63EF21" w14:textId="77777777" w:rsidR="00796CEB" w:rsidRPr="00074D70" w:rsidRDefault="00796CEB" w:rsidP="00ED1837">
            <w:pPr>
              <w:ind w:firstLine="0"/>
              <w:contextualSpacing/>
              <w:rPr>
                <w:rFonts w:cs="Times New Roman"/>
                <w:sz w:val="20"/>
                <w:szCs w:val="20"/>
              </w:rPr>
            </w:pPr>
            <w:r w:rsidRPr="00074D70">
              <w:rPr>
                <w:rFonts w:cs="Times New Roman"/>
                <w:sz w:val="20"/>
                <w:szCs w:val="20"/>
              </w:rPr>
              <w:t>Redis-кластер</w:t>
            </w:r>
          </w:p>
        </w:tc>
        <w:tc>
          <w:tcPr>
            <w:tcW w:w="654" w:type="dxa"/>
            <w:vAlign w:val="center"/>
          </w:tcPr>
          <w:p w14:paraId="57D9802E"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4E175195" w14:textId="77777777" w:rsidR="00796CEB" w:rsidRPr="00074D70" w:rsidRDefault="00796CEB" w:rsidP="00ED1837">
            <w:pPr>
              <w:ind w:firstLine="0"/>
              <w:contextualSpacing/>
              <w:rPr>
                <w:rFonts w:cs="Times New Roman"/>
                <w:sz w:val="20"/>
                <w:szCs w:val="20"/>
              </w:rPr>
            </w:pPr>
            <w:r w:rsidRPr="00074D70">
              <w:rPr>
                <w:rFonts w:cs="Times New Roman"/>
                <w:sz w:val="20"/>
                <w:szCs w:val="20"/>
              </w:rPr>
              <w:t>redis-mis</w:t>
            </w:r>
          </w:p>
        </w:tc>
        <w:tc>
          <w:tcPr>
            <w:tcW w:w="347" w:type="dxa"/>
            <w:vAlign w:val="center"/>
          </w:tcPr>
          <w:p w14:paraId="6FA1980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12</w:t>
            </w:r>
          </w:p>
        </w:tc>
        <w:tc>
          <w:tcPr>
            <w:tcW w:w="467" w:type="dxa"/>
            <w:gridSpan w:val="3"/>
            <w:vAlign w:val="center"/>
          </w:tcPr>
          <w:p w14:paraId="2552D2D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24</w:t>
            </w:r>
          </w:p>
        </w:tc>
        <w:tc>
          <w:tcPr>
            <w:tcW w:w="347" w:type="dxa"/>
            <w:gridSpan w:val="2"/>
            <w:vAlign w:val="center"/>
          </w:tcPr>
          <w:p w14:paraId="756E2FE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1F31AA69" w14:textId="77777777" w:rsidR="00796CEB" w:rsidRPr="00074D70" w:rsidRDefault="00796CEB" w:rsidP="00ED1837">
            <w:pPr>
              <w:ind w:firstLine="0"/>
              <w:contextualSpacing/>
              <w:rPr>
                <w:rFonts w:cs="Times New Roman"/>
                <w:sz w:val="20"/>
                <w:szCs w:val="20"/>
              </w:rPr>
            </w:pPr>
            <w:r w:rsidRPr="00074D70">
              <w:rPr>
                <w:rFonts w:cs="Times New Roman"/>
                <w:sz w:val="20"/>
                <w:szCs w:val="20"/>
              </w:rPr>
              <w:t>100 /mnt/disk1</w:t>
            </w:r>
          </w:p>
        </w:tc>
      </w:tr>
      <w:tr w:rsidR="00796CEB" w:rsidRPr="00074D70" w14:paraId="75D1692C" w14:textId="77777777" w:rsidTr="00ED1837">
        <w:tc>
          <w:tcPr>
            <w:tcW w:w="362" w:type="dxa"/>
            <w:vAlign w:val="center"/>
          </w:tcPr>
          <w:p w14:paraId="2C146B31"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15</w:t>
            </w:r>
          </w:p>
        </w:tc>
        <w:tc>
          <w:tcPr>
            <w:tcW w:w="3927" w:type="dxa"/>
            <w:gridSpan w:val="3"/>
            <w:vAlign w:val="center"/>
          </w:tcPr>
          <w:p w14:paraId="26610F98" w14:textId="77777777" w:rsidR="00796CEB" w:rsidRPr="00074D70" w:rsidRDefault="00796CEB" w:rsidP="00ED1837">
            <w:pPr>
              <w:ind w:firstLine="0"/>
              <w:contextualSpacing/>
              <w:rPr>
                <w:rFonts w:cs="Times New Roman"/>
                <w:sz w:val="20"/>
                <w:szCs w:val="20"/>
              </w:rPr>
            </w:pPr>
            <w:r w:rsidRPr="00074D70">
              <w:rPr>
                <w:rFonts w:cs="Times New Roman"/>
                <w:sz w:val="20"/>
                <w:szCs w:val="20"/>
              </w:rPr>
              <w:t>bot-mis</w:t>
            </w:r>
          </w:p>
        </w:tc>
        <w:tc>
          <w:tcPr>
            <w:tcW w:w="654" w:type="dxa"/>
            <w:vAlign w:val="center"/>
          </w:tcPr>
          <w:p w14:paraId="749FF70F"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37D5E72C" w14:textId="77777777" w:rsidR="00796CEB" w:rsidRPr="00074D70" w:rsidRDefault="00796CEB" w:rsidP="00ED1837">
            <w:pPr>
              <w:ind w:firstLine="0"/>
              <w:contextualSpacing/>
              <w:rPr>
                <w:rFonts w:cs="Times New Roman"/>
                <w:sz w:val="20"/>
                <w:szCs w:val="20"/>
              </w:rPr>
            </w:pPr>
            <w:r w:rsidRPr="00074D70">
              <w:rPr>
                <w:rFonts w:cs="Times New Roman"/>
                <w:sz w:val="20"/>
                <w:szCs w:val="20"/>
              </w:rPr>
              <w:t>bot-mis</w:t>
            </w:r>
          </w:p>
        </w:tc>
        <w:tc>
          <w:tcPr>
            <w:tcW w:w="347" w:type="dxa"/>
            <w:vAlign w:val="center"/>
          </w:tcPr>
          <w:p w14:paraId="24124C0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6CFBF94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19978E09"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6630B660" w14:textId="77777777" w:rsidR="00796CEB" w:rsidRPr="00074D70" w:rsidRDefault="00796CEB" w:rsidP="00ED1837">
            <w:pPr>
              <w:ind w:firstLine="0"/>
              <w:contextualSpacing/>
              <w:rPr>
                <w:rFonts w:cs="Times New Roman"/>
                <w:sz w:val="20"/>
                <w:szCs w:val="20"/>
              </w:rPr>
            </w:pPr>
            <w:r w:rsidRPr="00074D70">
              <w:rPr>
                <w:rFonts w:cs="Times New Roman"/>
                <w:sz w:val="20"/>
                <w:szCs w:val="20"/>
              </w:rPr>
              <w:t>-</w:t>
            </w:r>
          </w:p>
        </w:tc>
      </w:tr>
      <w:tr w:rsidR="00796CEB" w:rsidRPr="00074D70" w14:paraId="002ADCDE" w14:textId="77777777" w:rsidTr="00ED1837">
        <w:tc>
          <w:tcPr>
            <w:tcW w:w="362" w:type="dxa"/>
            <w:vAlign w:val="center"/>
          </w:tcPr>
          <w:p w14:paraId="7DBCB73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16</w:t>
            </w:r>
          </w:p>
        </w:tc>
        <w:tc>
          <w:tcPr>
            <w:tcW w:w="3927" w:type="dxa"/>
            <w:gridSpan w:val="3"/>
            <w:vAlign w:val="center"/>
          </w:tcPr>
          <w:p w14:paraId="4BCCB688" w14:textId="77777777" w:rsidR="00796CEB" w:rsidRPr="00074D70" w:rsidRDefault="00796CEB" w:rsidP="00ED1837">
            <w:pPr>
              <w:ind w:firstLine="0"/>
              <w:contextualSpacing/>
              <w:rPr>
                <w:rFonts w:cs="Times New Roman"/>
                <w:sz w:val="20"/>
                <w:szCs w:val="20"/>
              </w:rPr>
            </w:pPr>
            <w:r w:rsidRPr="00074D70">
              <w:rPr>
                <w:rFonts w:cs="Times New Roman"/>
                <w:sz w:val="20"/>
                <w:szCs w:val="20"/>
              </w:rPr>
              <w:t>NFS</w:t>
            </w:r>
          </w:p>
        </w:tc>
        <w:tc>
          <w:tcPr>
            <w:tcW w:w="654" w:type="dxa"/>
            <w:vAlign w:val="center"/>
          </w:tcPr>
          <w:p w14:paraId="07835042"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53AAA714" w14:textId="77777777" w:rsidR="00796CEB" w:rsidRPr="00074D70" w:rsidRDefault="00796CEB" w:rsidP="00ED1837">
            <w:pPr>
              <w:ind w:firstLine="0"/>
              <w:contextualSpacing/>
              <w:rPr>
                <w:rFonts w:cs="Times New Roman"/>
                <w:sz w:val="20"/>
                <w:szCs w:val="20"/>
              </w:rPr>
            </w:pPr>
            <w:r w:rsidRPr="00074D70">
              <w:rPr>
                <w:rFonts w:cs="Times New Roman"/>
                <w:sz w:val="20"/>
                <w:szCs w:val="20"/>
              </w:rPr>
              <w:t>nfs-mis</w:t>
            </w:r>
          </w:p>
        </w:tc>
        <w:tc>
          <w:tcPr>
            <w:tcW w:w="347" w:type="dxa"/>
            <w:vAlign w:val="center"/>
          </w:tcPr>
          <w:p w14:paraId="54D87F7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109E998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2F738FD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40</w:t>
            </w:r>
          </w:p>
        </w:tc>
        <w:tc>
          <w:tcPr>
            <w:tcW w:w="2330" w:type="dxa"/>
            <w:vAlign w:val="center"/>
          </w:tcPr>
          <w:p w14:paraId="7F627B8D" w14:textId="77777777" w:rsidR="00796CEB" w:rsidRPr="00074D70" w:rsidRDefault="00796CEB" w:rsidP="00ED1837">
            <w:pPr>
              <w:ind w:firstLine="0"/>
              <w:contextualSpacing/>
              <w:rPr>
                <w:rFonts w:cs="Times New Roman"/>
                <w:sz w:val="20"/>
                <w:szCs w:val="20"/>
              </w:rPr>
            </w:pPr>
            <w:r w:rsidRPr="00074D70">
              <w:rPr>
                <w:rFonts w:cs="Times New Roman"/>
                <w:sz w:val="20"/>
                <w:szCs w:val="20"/>
              </w:rPr>
              <w:t>1TB /mnt/share</w:t>
            </w:r>
          </w:p>
        </w:tc>
      </w:tr>
      <w:tr w:rsidR="00796CEB" w:rsidRPr="00074D70" w14:paraId="3751352E" w14:textId="77777777" w:rsidTr="00ED1837">
        <w:tc>
          <w:tcPr>
            <w:tcW w:w="10201" w:type="dxa"/>
            <w:gridSpan w:val="15"/>
            <w:vAlign w:val="center"/>
          </w:tcPr>
          <w:p w14:paraId="0767E1E1" w14:textId="77777777" w:rsidR="00796CEB" w:rsidRPr="00074D70" w:rsidRDefault="00796CEB" w:rsidP="00ED1837">
            <w:pPr>
              <w:ind w:firstLine="0"/>
              <w:contextualSpacing/>
              <w:jc w:val="center"/>
              <w:rPr>
                <w:rFonts w:cs="Times New Roman"/>
                <w:sz w:val="20"/>
                <w:szCs w:val="20"/>
              </w:rPr>
            </w:pPr>
            <w:r w:rsidRPr="00074D70">
              <w:rPr>
                <w:rFonts w:eastAsia="Calibri" w:cs="Times New Roman"/>
                <w:sz w:val="20"/>
                <w:szCs w:val="20"/>
              </w:rPr>
              <w:t>Тестовый стенд Компонента МИС ЕГИСЗ НСО</w:t>
            </w:r>
          </w:p>
        </w:tc>
      </w:tr>
      <w:tr w:rsidR="00796CEB" w:rsidRPr="00074D70" w14:paraId="7540A963" w14:textId="77777777" w:rsidTr="00ED1837">
        <w:tc>
          <w:tcPr>
            <w:tcW w:w="362" w:type="dxa"/>
            <w:vAlign w:val="center"/>
          </w:tcPr>
          <w:p w14:paraId="4171EFA8"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w:t>
            </w:r>
          </w:p>
        </w:tc>
        <w:tc>
          <w:tcPr>
            <w:tcW w:w="3927" w:type="dxa"/>
            <w:gridSpan w:val="3"/>
            <w:vAlign w:val="center"/>
          </w:tcPr>
          <w:p w14:paraId="4B03D54D" w14:textId="77777777" w:rsidR="00796CEB" w:rsidRPr="00074D70" w:rsidRDefault="00796CEB" w:rsidP="00ED1837">
            <w:pPr>
              <w:ind w:firstLine="0"/>
              <w:contextualSpacing/>
              <w:rPr>
                <w:rFonts w:cs="Times New Roman"/>
                <w:sz w:val="20"/>
                <w:szCs w:val="20"/>
              </w:rPr>
            </w:pPr>
            <w:r w:rsidRPr="00074D70">
              <w:rPr>
                <w:rFonts w:cs="Times New Roman"/>
                <w:sz w:val="20"/>
                <w:szCs w:val="20"/>
              </w:rPr>
              <w:t>Балансировщик МИС</w:t>
            </w:r>
            <w:r w:rsidRPr="00074D70">
              <w:rPr>
                <w:rFonts w:cs="Times New Roman"/>
                <w:sz w:val="20"/>
                <w:szCs w:val="20"/>
              </w:rPr>
              <w:br/>
              <w:t>Redis сервер </w:t>
            </w:r>
          </w:p>
        </w:tc>
        <w:tc>
          <w:tcPr>
            <w:tcW w:w="654" w:type="dxa"/>
            <w:vAlign w:val="center"/>
          </w:tcPr>
          <w:p w14:paraId="6D1AB992"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354E04A2" w14:textId="77777777" w:rsidR="00796CEB" w:rsidRPr="00074D70" w:rsidRDefault="00796CEB" w:rsidP="00ED1837">
            <w:pPr>
              <w:ind w:firstLine="0"/>
              <w:contextualSpacing/>
              <w:rPr>
                <w:rFonts w:cs="Times New Roman"/>
                <w:sz w:val="20"/>
                <w:szCs w:val="20"/>
              </w:rPr>
            </w:pPr>
            <w:r w:rsidRPr="00074D70">
              <w:rPr>
                <w:rFonts w:cs="Times New Roman"/>
                <w:sz w:val="20"/>
                <w:szCs w:val="20"/>
              </w:rPr>
              <w:t>proxy-mis-test</w:t>
            </w:r>
          </w:p>
        </w:tc>
        <w:tc>
          <w:tcPr>
            <w:tcW w:w="347" w:type="dxa"/>
            <w:vAlign w:val="center"/>
          </w:tcPr>
          <w:p w14:paraId="0D149897"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w:t>
            </w:r>
          </w:p>
        </w:tc>
        <w:tc>
          <w:tcPr>
            <w:tcW w:w="467" w:type="dxa"/>
            <w:gridSpan w:val="3"/>
            <w:vAlign w:val="center"/>
          </w:tcPr>
          <w:p w14:paraId="6A2E953F"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47" w:type="dxa"/>
            <w:gridSpan w:val="2"/>
            <w:vAlign w:val="center"/>
          </w:tcPr>
          <w:p w14:paraId="18207B2A"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30</w:t>
            </w:r>
          </w:p>
        </w:tc>
        <w:tc>
          <w:tcPr>
            <w:tcW w:w="2330" w:type="dxa"/>
            <w:vAlign w:val="center"/>
          </w:tcPr>
          <w:p w14:paraId="3121B59A" w14:textId="77777777" w:rsidR="00796CEB" w:rsidRPr="00074D70" w:rsidRDefault="00796CEB" w:rsidP="00ED1837">
            <w:pPr>
              <w:ind w:firstLine="0"/>
              <w:contextualSpacing/>
              <w:rPr>
                <w:rFonts w:cs="Times New Roman"/>
                <w:sz w:val="20"/>
                <w:szCs w:val="20"/>
              </w:rPr>
            </w:pPr>
            <w:r w:rsidRPr="00074D70">
              <w:rPr>
                <w:rFonts w:cs="Times New Roman"/>
                <w:sz w:val="20"/>
                <w:szCs w:val="20"/>
              </w:rPr>
              <w:t>-</w:t>
            </w:r>
          </w:p>
        </w:tc>
      </w:tr>
      <w:tr w:rsidR="00796CEB" w:rsidRPr="00074D70" w14:paraId="4896C279" w14:textId="77777777" w:rsidTr="00ED1837">
        <w:tc>
          <w:tcPr>
            <w:tcW w:w="362" w:type="dxa"/>
            <w:vAlign w:val="center"/>
          </w:tcPr>
          <w:p w14:paraId="4CAF3001"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w:t>
            </w:r>
          </w:p>
        </w:tc>
        <w:tc>
          <w:tcPr>
            <w:tcW w:w="3927" w:type="dxa"/>
            <w:gridSpan w:val="3"/>
            <w:vAlign w:val="center"/>
          </w:tcPr>
          <w:p w14:paraId="77D165B6"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1</w:t>
            </w:r>
          </w:p>
        </w:tc>
        <w:tc>
          <w:tcPr>
            <w:tcW w:w="654" w:type="dxa"/>
            <w:vAlign w:val="center"/>
          </w:tcPr>
          <w:p w14:paraId="3737DEAB"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75662128"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web-mis1-test</w:t>
            </w:r>
          </w:p>
        </w:tc>
        <w:tc>
          <w:tcPr>
            <w:tcW w:w="347" w:type="dxa"/>
            <w:vAlign w:val="center"/>
          </w:tcPr>
          <w:p w14:paraId="6A12EFF8"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738CE16B"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12</w:t>
            </w:r>
          </w:p>
        </w:tc>
        <w:tc>
          <w:tcPr>
            <w:tcW w:w="347" w:type="dxa"/>
            <w:gridSpan w:val="2"/>
            <w:vAlign w:val="center"/>
          </w:tcPr>
          <w:p w14:paraId="7EB0CE63"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5FEAAA5E" w14:textId="77777777" w:rsidR="00796CEB" w:rsidRPr="00074D70" w:rsidRDefault="00796CEB" w:rsidP="00ED1837">
            <w:pPr>
              <w:ind w:firstLine="0"/>
              <w:contextualSpacing/>
              <w:rPr>
                <w:rFonts w:cs="Times New Roman"/>
                <w:sz w:val="20"/>
                <w:szCs w:val="20"/>
              </w:rPr>
            </w:pPr>
            <w:r w:rsidRPr="00074D70">
              <w:rPr>
                <w:rFonts w:cs="Times New Roman"/>
                <w:sz w:val="20"/>
                <w:szCs w:val="20"/>
              </w:rPr>
              <w:t xml:space="preserve">24 </w:t>
            </w:r>
          </w:p>
        </w:tc>
      </w:tr>
      <w:tr w:rsidR="00796CEB" w:rsidRPr="00074D70" w14:paraId="62E42DCD" w14:textId="77777777" w:rsidTr="00ED1837">
        <w:tc>
          <w:tcPr>
            <w:tcW w:w="362" w:type="dxa"/>
            <w:vAlign w:val="center"/>
          </w:tcPr>
          <w:p w14:paraId="5AAF6C21"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w:t>
            </w:r>
          </w:p>
        </w:tc>
        <w:tc>
          <w:tcPr>
            <w:tcW w:w="3927" w:type="dxa"/>
            <w:gridSpan w:val="3"/>
            <w:vAlign w:val="center"/>
          </w:tcPr>
          <w:p w14:paraId="16D41578" w14:textId="77777777" w:rsidR="00796CEB" w:rsidRPr="00074D70" w:rsidRDefault="00796CEB" w:rsidP="00ED1837">
            <w:pPr>
              <w:ind w:firstLine="0"/>
              <w:contextualSpacing/>
              <w:rPr>
                <w:rFonts w:cs="Times New Roman"/>
                <w:sz w:val="20"/>
                <w:szCs w:val="20"/>
              </w:rPr>
            </w:pPr>
            <w:r w:rsidRPr="00074D70">
              <w:rPr>
                <w:rFonts w:cs="Times New Roman"/>
                <w:sz w:val="20"/>
                <w:szCs w:val="20"/>
              </w:rPr>
              <w:t>Веб-сервер МИС 2 (интеграции)</w:t>
            </w:r>
          </w:p>
        </w:tc>
        <w:tc>
          <w:tcPr>
            <w:tcW w:w="654" w:type="dxa"/>
            <w:vAlign w:val="center"/>
          </w:tcPr>
          <w:p w14:paraId="61484A26"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2D517E6E" w14:textId="77777777" w:rsidR="00796CEB" w:rsidRPr="00074D70" w:rsidRDefault="00796CEB" w:rsidP="00ED1837">
            <w:pPr>
              <w:ind w:firstLine="0"/>
              <w:contextualSpacing/>
              <w:rPr>
                <w:rFonts w:cs="Times New Roman"/>
                <w:sz w:val="20"/>
                <w:szCs w:val="20"/>
              </w:rPr>
            </w:pPr>
            <w:r w:rsidRPr="00074D70">
              <w:rPr>
                <w:rFonts w:cs="Times New Roman"/>
                <w:sz w:val="20"/>
                <w:szCs w:val="20"/>
              </w:rPr>
              <w:t>web-mis4-test</w:t>
            </w:r>
          </w:p>
        </w:tc>
        <w:tc>
          <w:tcPr>
            <w:tcW w:w="347" w:type="dxa"/>
            <w:vAlign w:val="center"/>
          </w:tcPr>
          <w:p w14:paraId="2A6C07A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467" w:type="dxa"/>
            <w:gridSpan w:val="3"/>
            <w:vAlign w:val="center"/>
          </w:tcPr>
          <w:p w14:paraId="0D6E1BF0"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12</w:t>
            </w:r>
          </w:p>
        </w:tc>
        <w:tc>
          <w:tcPr>
            <w:tcW w:w="347" w:type="dxa"/>
            <w:gridSpan w:val="2"/>
            <w:vAlign w:val="center"/>
          </w:tcPr>
          <w:p w14:paraId="5432753E"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35</w:t>
            </w:r>
          </w:p>
        </w:tc>
        <w:tc>
          <w:tcPr>
            <w:tcW w:w="2330" w:type="dxa"/>
            <w:vAlign w:val="center"/>
          </w:tcPr>
          <w:p w14:paraId="2EC8A810" w14:textId="77777777" w:rsidR="00796CEB" w:rsidRPr="00074D70" w:rsidRDefault="00796CEB" w:rsidP="00ED1837">
            <w:pPr>
              <w:ind w:firstLine="0"/>
              <w:contextualSpacing/>
              <w:rPr>
                <w:rFonts w:cs="Times New Roman"/>
                <w:sz w:val="20"/>
                <w:szCs w:val="20"/>
              </w:rPr>
            </w:pPr>
            <w:r w:rsidRPr="00074D70">
              <w:rPr>
                <w:rFonts w:cs="Times New Roman"/>
                <w:sz w:val="20"/>
                <w:szCs w:val="20"/>
              </w:rPr>
              <w:t xml:space="preserve">24 </w:t>
            </w:r>
          </w:p>
        </w:tc>
      </w:tr>
      <w:tr w:rsidR="00796CEB" w:rsidRPr="00434B02" w14:paraId="2F56E934" w14:textId="77777777" w:rsidTr="00ED1837">
        <w:tc>
          <w:tcPr>
            <w:tcW w:w="362" w:type="dxa"/>
            <w:vAlign w:val="center"/>
          </w:tcPr>
          <w:p w14:paraId="66BDEFF5"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4</w:t>
            </w:r>
          </w:p>
        </w:tc>
        <w:tc>
          <w:tcPr>
            <w:tcW w:w="3927" w:type="dxa"/>
            <w:gridSpan w:val="3"/>
            <w:vAlign w:val="center"/>
          </w:tcPr>
          <w:p w14:paraId="1FAB65B8" w14:textId="77777777" w:rsidR="00796CEB" w:rsidRPr="00074D70" w:rsidRDefault="00796CEB" w:rsidP="00ED1837">
            <w:pPr>
              <w:ind w:firstLine="0"/>
              <w:contextualSpacing/>
              <w:rPr>
                <w:rFonts w:cs="Times New Roman"/>
                <w:sz w:val="20"/>
                <w:szCs w:val="20"/>
              </w:rPr>
            </w:pPr>
            <w:r w:rsidRPr="00074D70">
              <w:rPr>
                <w:rFonts w:cs="Times New Roman"/>
                <w:sz w:val="20"/>
                <w:szCs w:val="20"/>
              </w:rPr>
              <w:t>Сервер БД МИС</w:t>
            </w:r>
          </w:p>
        </w:tc>
        <w:tc>
          <w:tcPr>
            <w:tcW w:w="654" w:type="dxa"/>
            <w:vAlign w:val="center"/>
          </w:tcPr>
          <w:p w14:paraId="0D6A03E9" w14:textId="77777777" w:rsidR="00796CEB" w:rsidRPr="00074D70" w:rsidRDefault="00796CEB" w:rsidP="00ED1837">
            <w:pPr>
              <w:ind w:firstLine="0"/>
              <w:contextualSpacing/>
              <w:rPr>
                <w:rFonts w:cs="Times New Roman"/>
                <w:sz w:val="20"/>
                <w:szCs w:val="20"/>
              </w:rPr>
            </w:pPr>
            <w:r w:rsidRPr="00074D70">
              <w:rPr>
                <w:rFonts w:cs="Times New Roman"/>
                <w:sz w:val="20"/>
                <w:szCs w:val="20"/>
              </w:rPr>
              <w:t>МИС</w:t>
            </w:r>
          </w:p>
        </w:tc>
        <w:tc>
          <w:tcPr>
            <w:tcW w:w="1767" w:type="dxa"/>
            <w:gridSpan w:val="3"/>
            <w:vAlign w:val="center"/>
          </w:tcPr>
          <w:p w14:paraId="3724C0BC" w14:textId="77777777" w:rsidR="00796CEB" w:rsidRPr="00074D70" w:rsidRDefault="00796CEB" w:rsidP="00ED1837">
            <w:pPr>
              <w:ind w:firstLine="0"/>
              <w:contextualSpacing/>
              <w:rPr>
                <w:rFonts w:cs="Times New Roman"/>
                <w:sz w:val="20"/>
                <w:szCs w:val="20"/>
              </w:rPr>
            </w:pPr>
            <w:r w:rsidRPr="00074D70">
              <w:rPr>
                <w:rFonts w:cs="Times New Roman"/>
                <w:sz w:val="20"/>
                <w:szCs w:val="20"/>
              </w:rPr>
              <w:t>db-mis1-test</w:t>
            </w:r>
          </w:p>
        </w:tc>
        <w:tc>
          <w:tcPr>
            <w:tcW w:w="347" w:type="dxa"/>
            <w:vAlign w:val="center"/>
          </w:tcPr>
          <w:p w14:paraId="1802C3E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16</w:t>
            </w:r>
          </w:p>
        </w:tc>
        <w:tc>
          <w:tcPr>
            <w:tcW w:w="467" w:type="dxa"/>
            <w:gridSpan w:val="3"/>
            <w:vAlign w:val="center"/>
          </w:tcPr>
          <w:p w14:paraId="3D21C244"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216</w:t>
            </w:r>
          </w:p>
        </w:tc>
        <w:tc>
          <w:tcPr>
            <w:tcW w:w="347" w:type="dxa"/>
            <w:gridSpan w:val="2"/>
            <w:vAlign w:val="center"/>
          </w:tcPr>
          <w:p w14:paraId="53268CA2" w14:textId="77777777" w:rsidR="00796CEB" w:rsidRPr="00074D70" w:rsidRDefault="00796CEB" w:rsidP="00ED1837">
            <w:pPr>
              <w:ind w:firstLine="0"/>
              <w:contextualSpacing/>
              <w:jc w:val="center"/>
              <w:rPr>
                <w:rFonts w:cs="Times New Roman"/>
                <w:sz w:val="20"/>
                <w:szCs w:val="20"/>
              </w:rPr>
            </w:pPr>
            <w:r w:rsidRPr="00074D70">
              <w:rPr>
                <w:rFonts w:cs="Times New Roman"/>
                <w:sz w:val="20"/>
                <w:szCs w:val="20"/>
              </w:rPr>
              <w:t>30</w:t>
            </w:r>
          </w:p>
        </w:tc>
        <w:tc>
          <w:tcPr>
            <w:tcW w:w="2330" w:type="dxa"/>
            <w:vAlign w:val="center"/>
          </w:tcPr>
          <w:p w14:paraId="08EE0C34" w14:textId="77777777" w:rsidR="00796CEB" w:rsidRPr="00074D70" w:rsidRDefault="00796CEB" w:rsidP="00ED1837">
            <w:pPr>
              <w:ind w:firstLine="0"/>
              <w:contextualSpacing/>
              <w:rPr>
                <w:rFonts w:cs="Times New Roman"/>
                <w:sz w:val="20"/>
                <w:szCs w:val="20"/>
                <w:lang w:val="en-US"/>
              </w:rPr>
            </w:pPr>
            <w:r w:rsidRPr="00074D70">
              <w:rPr>
                <w:rFonts w:cs="Times New Roman"/>
                <w:sz w:val="20"/>
                <w:szCs w:val="20"/>
                <w:lang w:val="en-US"/>
              </w:rPr>
              <w:t>50 /home</w:t>
            </w:r>
            <w:r w:rsidRPr="00074D70">
              <w:rPr>
                <w:rFonts w:cs="Times New Roman"/>
                <w:sz w:val="20"/>
                <w:szCs w:val="20"/>
                <w:lang w:val="en-US"/>
              </w:rPr>
              <w:br/>
              <w:t>500 /backup</w:t>
            </w:r>
            <w:r w:rsidRPr="00074D70">
              <w:rPr>
                <w:rFonts w:cs="Times New Roman"/>
                <w:sz w:val="20"/>
                <w:szCs w:val="20"/>
                <w:lang w:val="en-US"/>
              </w:rPr>
              <w:br/>
              <w:t>1.8TB /database</w:t>
            </w:r>
            <w:r w:rsidRPr="00074D70">
              <w:rPr>
                <w:rFonts w:cs="Times New Roman"/>
                <w:sz w:val="20"/>
                <w:szCs w:val="20"/>
                <w:lang w:val="en-US"/>
              </w:rPr>
              <w:br/>
              <w:t>650 /database2</w:t>
            </w:r>
            <w:r w:rsidRPr="00074D70">
              <w:rPr>
                <w:rFonts w:cs="Times New Roman"/>
                <w:sz w:val="20"/>
                <w:szCs w:val="20"/>
                <w:lang w:val="en-US"/>
              </w:rPr>
              <w:br/>
              <w:t>600 /mnt/new_fra</w:t>
            </w:r>
            <w:r w:rsidRPr="00074D70">
              <w:rPr>
                <w:rFonts w:cs="Times New Roman"/>
                <w:sz w:val="20"/>
                <w:szCs w:val="20"/>
                <w:lang w:val="en-US"/>
              </w:rPr>
              <w:br/>
              <w:t>2TB /database3</w:t>
            </w:r>
            <w:r w:rsidRPr="00074D70">
              <w:rPr>
                <w:rFonts w:cs="Times New Roman"/>
                <w:sz w:val="20"/>
                <w:szCs w:val="20"/>
                <w:lang w:val="en-US"/>
              </w:rPr>
              <w:br/>
              <w:t>3.5TB /database4</w:t>
            </w:r>
          </w:p>
        </w:tc>
      </w:tr>
    </w:tbl>
    <w:p w14:paraId="343D4037" w14:textId="77777777" w:rsidR="00796CEB" w:rsidRPr="00074D70" w:rsidRDefault="00796CEB" w:rsidP="00796CEB">
      <w:pPr>
        <w:rPr>
          <w:rFonts w:eastAsia="Calibri" w:cs="Times New Roman"/>
          <w:lang w:val="en-US" w:eastAsia="ar-SA"/>
        </w:rPr>
      </w:pPr>
    </w:p>
    <w:p w14:paraId="2CD54D08" w14:textId="77777777" w:rsidR="00796CEB" w:rsidRPr="00074D70" w:rsidRDefault="00796CEB" w:rsidP="00796CEB">
      <w:pPr>
        <w:rPr>
          <w:rFonts w:eastAsia="Calibri" w:cs="Times New Roman"/>
          <w:sz w:val="28"/>
          <w:szCs w:val="28"/>
          <w:lang w:val="en-US" w:eastAsia="ar-SA"/>
        </w:rPr>
      </w:pPr>
      <w:bookmarkStart w:id="12" w:name="id-ТехническиетребованияЗдравоохранениеМ"/>
      <w:bookmarkEnd w:id="12"/>
    </w:p>
    <w:p w14:paraId="0DF8F796" w14:textId="77777777" w:rsidR="00796CEB" w:rsidRPr="00074D70" w:rsidRDefault="00796CEB" w:rsidP="00796CEB">
      <w:pPr>
        <w:keepNext/>
        <w:ind w:left="709"/>
        <w:contextualSpacing/>
        <w:outlineLvl w:val="0"/>
        <w:rPr>
          <w:rFonts w:eastAsia="Times New Roman" w:cs="Times New Roman"/>
          <w:b/>
          <w:caps/>
          <w:szCs w:val="24"/>
        </w:rPr>
      </w:pPr>
      <w:r w:rsidRPr="00434B02">
        <w:br w:type="page"/>
      </w:r>
      <w:bookmarkStart w:id="13" w:name="_Toc438474111"/>
      <w:r w:rsidRPr="00074D70">
        <w:rPr>
          <w:rFonts w:eastAsia="Times New Roman" w:cs="Times New Roman"/>
          <w:b/>
          <w:caps/>
          <w:szCs w:val="24"/>
        </w:rPr>
        <w:t>2 Требования к оказываемым услугам</w:t>
      </w:r>
      <w:bookmarkEnd w:id="13"/>
    </w:p>
    <w:p w14:paraId="233EFA81" w14:textId="77777777" w:rsidR="00796CEB" w:rsidRPr="00074D70" w:rsidRDefault="00796CEB" w:rsidP="00796CEB">
      <w:pPr>
        <w:keepNext/>
        <w:keepLines/>
        <w:outlineLvl w:val="1"/>
        <w:rPr>
          <w:rFonts w:eastAsia="Times New Roman" w:cs="Times New Roman"/>
          <w:b/>
          <w:szCs w:val="24"/>
        </w:rPr>
      </w:pPr>
      <w:bookmarkStart w:id="14" w:name="_Ref437248044"/>
      <w:bookmarkStart w:id="15" w:name="_Toc438474112"/>
      <w:r w:rsidRPr="00074D70">
        <w:rPr>
          <w:rFonts w:eastAsia="Times New Roman" w:cs="Times New Roman"/>
          <w:b/>
          <w:szCs w:val="24"/>
        </w:rPr>
        <w:t>2.1 Предмет оказания услуг</w:t>
      </w:r>
      <w:bookmarkEnd w:id="14"/>
      <w:bookmarkEnd w:id="15"/>
    </w:p>
    <w:p w14:paraId="421CE581"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Предметом оказания услуг </w:t>
      </w:r>
      <w:r w:rsidRPr="00074D70">
        <w:rPr>
          <w:rFonts w:eastAsia="Calibri" w:cs="Times New Roman"/>
          <w:lang w:eastAsia="ru-RU"/>
        </w:rPr>
        <w:t xml:space="preserve">является </w:t>
      </w:r>
      <w:r w:rsidRPr="00074D70">
        <w:rPr>
          <w:rFonts w:eastAsia="Calibri" w:cs="Times New Roman"/>
          <w:lang w:eastAsia="ar-SA"/>
        </w:rPr>
        <w:t>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699D5A01" w14:textId="77777777" w:rsidR="00796CEB" w:rsidRPr="00074D70" w:rsidRDefault="00796CEB" w:rsidP="00796CEB">
      <w:pPr>
        <w:tabs>
          <w:tab w:val="left" w:pos="163"/>
        </w:tabs>
        <w:contextualSpacing/>
        <w:rPr>
          <w:rFonts w:eastAsia="Times New Roman"/>
          <w:szCs w:val="24"/>
          <w:lang w:eastAsia="ru-RU"/>
        </w:rPr>
      </w:pPr>
      <w:r w:rsidRPr="00074D70">
        <w:rPr>
          <w:rFonts w:eastAsia="Times New Roman"/>
          <w:szCs w:val="24"/>
          <w:lang w:eastAsia="ru-RU"/>
        </w:rPr>
        <w:t>Модули компонента МИС ЕГИСЗ НСО реализованы по принципам клиент-серверной архитектуры на базе:</w:t>
      </w:r>
    </w:p>
    <w:p w14:paraId="5492D7E4" w14:textId="77777777" w:rsidR="00796CEB" w:rsidRPr="00074D70" w:rsidRDefault="00796CEB" w:rsidP="00796CEB">
      <w:pPr>
        <w:numPr>
          <w:ilvl w:val="0"/>
          <w:numId w:val="197"/>
        </w:numPr>
        <w:tabs>
          <w:tab w:val="left" w:pos="163"/>
        </w:tabs>
        <w:ind w:left="0" w:firstLine="567"/>
        <w:contextualSpacing/>
        <w:rPr>
          <w:rFonts w:eastAsia="Times New Roman"/>
          <w:szCs w:val="24"/>
          <w:lang w:eastAsia="ru-RU"/>
        </w:rPr>
      </w:pPr>
      <w:r w:rsidRPr="00074D70">
        <w:rPr>
          <w:rFonts w:eastAsia="Times New Roman"/>
          <w:szCs w:val="24"/>
          <w:lang w:eastAsia="ru-RU"/>
        </w:rPr>
        <w:t>программы для ЭВМ «БАРС.Здравоохранение» (Свидетельство о государственной регистрации программы для ЭВМ от 29.11.2012 г. № 2012660826, Правообладатель АО «БАРС Груп» (ИНН 1655251590));</w:t>
      </w:r>
    </w:p>
    <w:p w14:paraId="20712584" w14:textId="77777777" w:rsidR="00796CEB" w:rsidRPr="00074D70" w:rsidRDefault="00796CEB" w:rsidP="00796CEB">
      <w:pPr>
        <w:numPr>
          <w:ilvl w:val="0"/>
          <w:numId w:val="197"/>
        </w:numPr>
        <w:tabs>
          <w:tab w:val="left" w:pos="163"/>
        </w:tabs>
        <w:ind w:left="0" w:firstLine="567"/>
        <w:contextualSpacing/>
        <w:rPr>
          <w:lang w:eastAsia="ar-SA"/>
        </w:rPr>
      </w:pPr>
      <w:r w:rsidRPr="00074D70">
        <w:rPr>
          <w:rFonts w:eastAsia="Times New Roman"/>
          <w:szCs w:val="24"/>
          <w:lang w:eastAsia="ru-RU"/>
        </w:rPr>
        <w:t xml:space="preserve">программы для ЭВМ </w:t>
      </w:r>
      <w:r w:rsidRPr="00074D70">
        <w:rPr>
          <w:lang w:eastAsia="ar-SA"/>
        </w:rPr>
        <w:t xml:space="preserve">"БАРС.Здравоохранение - МИС" (Правообладатель - АО «БАРС Груп» </w:t>
      </w:r>
      <w:r w:rsidRPr="00074D70">
        <w:rPr>
          <w:rFonts w:eastAsia="Times New Roman"/>
          <w:szCs w:val="24"/>
          <w:lang w:eastAsia="ru-RU"/>
        </w:rPr>
        <w:t>ИНН 1655251590</w:t>
      </w:r>
      <w:r w:rsidRPr="00074D70">
        <w:rPr>
          <w:lang w:eastAsia="ar-SA"/>
        </w:rPr>
        <w:t>, запись в Едином реестре российских программ для электронных вычислительных машин и баз данных №823 от 20.05.2016, свидетельство о государственной регистрации программы для ЭВМ от 19.09.2023 № 2023669681).</w:t>
      </w:r>
    </w:p>
    <w:p w14:paraId="2FB8EAB5" w14:textId="77777777" w:rsidR="00796CEB" w:rsidRPr="00074D70" w:rsidRDefault="00796CEB" w:rsidP="00796CEB">
      <w:pPr>
        <w:rPr>
          <w:rFonts w:eastAsia="Calibri" w:cs="Times New Roman"/>
          <w:lang w:eastAsia="ar-SA"/>
        </w:rPr>
      </w:pPr>
      <w:r w:rsidRPr="00074D70">
        <w:rPr>
          <w:rFonts w:eastAsia="Calibri" w:cs="Times New Roman"/>
          <w:lang w:eastAsia="ar-SA"/>
        </w:rPr>
        <w:t>Услуги по настоящему Описанию объекта закупки должны оказываться в соответствии с таблицей этапов:</w:t>
      </w:r>
    </w:p>
    <w:p w14:paraId="6410EC9B" w14:textId="77777777" w:rsidR="00796CEB" w:rsidRPr="00074D70" w:rsidRDefault="00796CEB" w:rsidP="00796CEB">
      <w:pPr>
        <w:jc w:val="center"/>
        <w:rPr>
          <w:b/>
        </w:rPr>
      </w:pPr>
      <w:r w:rsidRPr="00074D70">
        <w:rPr>
          <w:b/>
        </w:rPr>
        <w:t>ГРАФИК ОКАЗАНИЯ УСЛУГ</w:t>
      </w:r>
    </w:p>
    <w:p w14:paraId="7851E1C1" w14:textId="77777777" w:rsidR="00796CEB" w:rsidRPr="00074D70" w:rsidRDefault="00796CEB" w:rsidP="00796CEB">
      <w:pPr>
        <w:jc w:val="center"/>
        <w:rPr>
          <w:rFonts w:eastAsia="Calibri" w:cs="Times New Roman"/>
          <w:lang w:eastAsia="ar-SA"/>
        </w:rPr>
      </w:pPr>
    </w:p>
    <w:tbl>
      <w:tblPr>
        <w:tblW w:w="10060" w:type="dxa"/>
        <w:tblLayout w:type="fixed"/>
        <w:tblLook w:val="04A0" w:firstRow="1" w:lastRow="0" w:firstColumn="1" w:lastColumn="0" w:noHBand="0" w:noVBand="1"/>
      </w:tblPr>
      <w:tblGrid>
        <w:gridCol w:w="7084"/>
        <w:gridCol w:w="2976"/>
      </w:tblGrid>
      <w:tr w:rsidR="00796CEB" w:rsidRPr="00074D70" w14:paraId="78C67BEF" w14:textId="77777777" w:rsidTr="00ED1837">
        <w:trPr>
          <w:trHeight w:val="603"/>
        </w:trPr>
        <w:tc>
          <w:tcPr>
            <w:tcW w:w="7084" w:type="dxa"/>
            <w:tcBorders>
              <w:top w:val="single" w:sz="4" w:space="0" w:color="000000"/>
              <w:left w:val="single" w:sz="4" w:space="0" w:color="000000"/>
              <w:bottom w:val="single" w:sz="4" w:space="0" w:color="000000"/>
              <w:right w:val="single" w:sz="4" w:space="0" w:color="000000"/>
            </w:tcBorders>
            <w:vAlign w:val="center"/>
          </w:tcPr>
          <w:p w14:paraId="784E9515" w14:textId="77777777" w:rsidR="00796CEB" w:rsidRPr="00074D70" w:rsidRDefault="00796CEB" w:rsidP="00ED1837">
            <w:pPr>
              <w:widowControl w:val="0"/>
              <w:ind w:firstLine="0"/>
              <w:jc w:val="center"/>
              <w:rPr>
                <w:rFonts w:eastAsia="Calibri" w:cs="Times New Roman"/>
                <w:b/>
                <w:lang w:eastAsia="ar-SA"/>
              </w:rPr>
            </w:pPr>
            <w:r w:rsidRPr="00074D70">
              <w:rPr>
                <w:rFonts w:eastAsia="Calibri" w:cs="Times New Roman"/>
                <w:b/>
                <w:lang w:eastAsia="ar-SA"/>
              </w:rPr>
              <w:t>Наименование этапа</w:t>
            </w:r>
          </w:p>
        </w:tc>
        <w:tc>
          <w:tcPr>
            <w:tcW w:w="2976" w:type="dxa"/>
            <w:tcBorders>
              <w:top w:val="single" w:sz="4" w:space="0" w:color="000000"/>
              <w:left w:val="single" w:sz="4" w:space="0" w:color="000000"/>
              <w:bottom w:val="single" w:sz="4" w:space="0" w:color="000000"/>
              <w:right w:val="single" w:sz="4" w:space="0" w:color="000000"/>
            </w:tcBorders>
            <w:vAlign w:val="center"/>
          </w:tcPr>
          <w:p w14:paraId="79BA3D16" w14:textId="77777777" w:rsidR="00796CEB" w:rsidRPr="00074D70" w:rsidRDefault="00796CEB" w:rsidP="00ED1837">
            <w:pPr>
              <w:widowControl w:val="0"/>
              <w:ind w:firstLine="0"/>
              <w:jc w:val="center"/>
              <w:rPr>
                <w:rFonts w:eastAsia="Calibri" w:cs="Times New Roman"/>
                <w:b/>
                <w:lang w:eastAsia="ar-SA"/>
              </w:rPr>
            </w:pPr>
            <w:r w:rsidRPr="00074D70">
              <w:rPr>
                <w:rFonts w:eastAsia="Calibri" w:cs="Times New Roman"/>
                <w:b/>
                <w:lang w:eastAsia="ar-SA"/>
              </w:rPr>
              <w:t>Срок оказания услуг</w:t>
            </w:r>
            <w:r w:rsidRPr="00074D70">
              <w:rPr>
                <w:b/>
              </w:rPr>
              <w:t xml:space="preserve"> по этапу</w:t>
            </w:r>
          </w:p>
        </w:tc>
      </w:tr>
      <w:tr w:rsidR="00796CEB" w:rsidRPr="00074D70" w14:paraId="44F011A9" w14:textId="77777777" w:rsidTr="00ED1837">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718D8545" w14:textId="77777777" w:rsidR="00796CEB" w:rsidRPr="00074D70" w:rsidRDefault="00796CEB" w:rsidP="00ED1837">
            <w:pPr>
              <w:keepNext/>
              <w:widowControl w:val="0"/>
              <w:ind w:firstLine="0"/>
              <w:rPr>
                <w:rFonts w:eastAsia="Calibri" w:cs="Times New Roman"/>
                <w:lang w:eastAsia="ar-SA"/>
              </w:rPr>
            </w:pPr>
            <w:r w:rsidRPr="00074D70">
              <w:rPr>
                <w:rFonts w:eastAsia="Calibri" w:cs="Times New Roman"/>
                <w:lang w:eastAsia="ar-SA"/>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5D3E953C" w14:textId="77777777" w:rsidR="00796CEB" w:rsidRPr="00074D70" w:rsidRDefault="00796CEB" w:rsidP="00ED1837">
            <w:pPr>
              <w:keepNext/>
              <w:widowControl w:val="0"/>
              <w:ind w:firstLine="0"/>
              <w:jc w:val="center"/>
              <w:rPr>
                <w:rFonts w:eastAsia="Calibri" w:cs="Times New Roman"/>
                <w:lang w:eastAsia="ar-SA"/>
              </w:rPr>
            </w:pPr>
            <w:r w:rsidRPr="00074D70">
              <w:rPr>
                <w:rFonts w:eastAsia="Calibri" w:cs="Times New Roman"/>
                <w:lang w:eastAsia="ar-SA"/>
              </w:rPr>
              <w:t>01.02.2024 – 31.03.2024</w:t>
            </w:r>
          </w:p>
        </w:tc>
      </w:tr>
      <w:tr w:rsidR="00796CEB" w:rsidRPr="00074D70" w14:paraId="09061283" w14:textId="77777777" w:rsidTr="00ED1837">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48E26BB1" w14:textId="77777777" w:rsidR="00796CEB" w:rsidRPr="00074D70" w:rsidRDefault="00796CEB" w:rsidP="00ED1837">
            <w:pPr>
              <w:keepNext/>
              <w:widowControl w:val="0"/>
              <w:ind w:firstLine="0"/>
              <w:rPr>
                <w:rFonts w:eastAsia="Calibri" w:cs="Times New Roman"/>
                <w:lang w:eastAsia="ar-SA"/>
              </w:rPr>
            </w:pPr>
            <w:r w:rsidRPr="00074D70">
              <w:rPr>
                <w:rFonts w:eastAsia="Calibri" w:cs="Times New Roman"/>
                <w:lang w:eastAsia="ar-SA"/>
              </w:rPr>
              <w:t>Этап 2.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314A4356" w14:textId="77777777" w:rsidR="00796CEB" w:rsidRPr="00074D70" w:rsidRDefault="00796CEB" w:rsidP="00ED1837">
            <w:pPr>
              <w:keepNext/>
              <w:widowControl w:val="0"/>
              <w:ind w:firstLine="0"/>
              <w:jc w:val="center"/>
              <w:rPr>
                <w:rFonts w:eastAsia="Calibri" w:cs="Times New Roman"/>
                <w:lang w:eastAsia="ar-SA"/>
              </w:rPr>
            </w:pPr>
            <w:r w:rsidRPr="00074D70">
              <w:rPr>
                <w:rFonts w:eastAsia="Calibri" w:cs="Times New Roman"/>
                <w:lang w:eastAsia="ar-SA"/>
              </w:rPr>
              <w:t>01.04.2024 – 31.05.2024</w:t>
            </w:r>
          </w:p>
        </w:tc>
      </w:tr>
      <w:tr w:rsidR="00796CEB" w:rsidRPr="00074D70" w14:paraId="070873C2" w14:textId="77777777" w:rsidTr="00ED1837">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4900DE04" w14:textId="77777777" w:rsidR="00796CEB" w:rsidRPr="00074D70" w:rsidRDefault="00796CEB" w:rsidP="00ED1837">
            <w:pPr>
              <w:keepNext/>
              <w:widowControl w:val="0"/>
              <w:ind w:firstLine="0"/>
              <w:rPr>
                <w:rFonts w:eastAsia="Calibri" w:cs="Times New Roman"/>
                <w:lang w:eastAsia="ar-SA"/>
              </w:rPr>
            </w:pPr>
            <w:r w:rsidRPr="00074D70">
              <w:rPr>
                <w:rFonts w:eastAsia="Calibri" w:cs="Times New Roman"/>
                <w:lang w:eastAsia="ar-SA"/>
              </w:rPr>
              <w:t>Этап 3.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415222A9" w14:textId="77777777" w:rsidR="00796CEB" w:rsidRPr="00074D70" w:rsidRDefault="00796CEB" w:rsidP="00ED1837">
            <w:pPr>
              <w:keepNext/>
              <w:widowControl w:val="0"/>
              <w:ind w:firstLine="0"/>
              <w:jc w:val="center"/>
              <w:rPr>
                <w:rFonts w:eastAsia="Calibri" w:cs="Times New Roman"/>
                <w:lang w:eastAsia="ar-SA"/>
              </w:rPr>
            </w:pPr>
            <w:r w:rsidRPr="00074D70">
              <w:rPr>
                <w:rFonts w:eastAsia="Calibri" w:cs="Times New Roman"/>
                <w:lang w:eastAsia="ar-SA"/>
              </w:rPr>
              <w:t>01.06.2024 – 31.07.2024</w:t>
            </w:r>
          </w:p>
        </w:tc>
      </w:tr>
      <w:tr w:rsidR="00796CEB" w:rsidRPr="00074D70" w14:paraId="0FF14B0E" w14:textId="77777777" w:rsidTr="00ED1837">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6A4D7C17" w14:textId="77777777" w:rsidR="00796CEB" w:rsidRPr="00074D70" w:rsidRDefault="00796CEB" w:rsidP="00ED1837">
            <w:pPr>
              <w:keepNext/>
              <w:widowControl w:val="0"/>
              <w:ind w:firstLine="0"/>
              <w:rPr>
                <w:rFonts w:eastAsia="Calibri" w:cs="Times New Roman"/>
                <w:lang w:eastAsia="ar-SA"/>
              </w:rPr>
            </w:pPr>
            <w:r w:rsidRPr="00074D70">
              <w:rPr>
                <w:rFonts w:eastAsia="Calibri" w:cs="Times New Roman"/>
                <w:lang w:eastAsia="ar-SA"/>
              </w:rPr>
              <w:t>Этап 4.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399E7B69" w14:textId="77777777" w:rsidR="00796CEB" w:rsidRPr="00074D70" w:rsidRDefault="00796CEB" w:rsidP="00ED1837">
            <w:pPr>
              <w:keepNext/>
              <w:widowControl w:val="0"/>
              <w:ind w:firstLine="0"/>
              <w:jc w:val="center"/>
              <w:rPr>
                <w:rFonts w:eastAsia="Calibri" w:cs="Times New Roman"/>
                <w:lang w:eastAsia="ar-SA"/>
              </w:rPr>
            </w:pPr>
            <w:r w:rsidRPr="00074D70">
              <w:rPr>
                <w:rFonts w:eastAsia="Calibri" w:cs="Times New Roman"/>
                <w:lang w:eastAsia="ar-SA"/>
              </w:rPr>
              <w:t>01.08.2024 – 30.09.2024</w:t>
            </w:r>
          </w:p>
        </w:tc>
      </w:tr>
      <w:tr w:rsidR="00796CEB" w:rsidRPr="00074D70" w14:paraId="5AA1D4F2" w14:textId="77777777" w:rsidTr="00ED1837">
        <w:trPr>
          <w:trHeight w:val="980"/>
        </w:trPr>
        <w:tc>
          <w:tcPr>
            <w:tcW w:w="7084" w:type="dxa"/>
            <w:tcBorders>
              <w:top w:val="single" w:sz="4" w:space="0" w:color="000000"/>
              <w:left w:val="single" w:sz="4" w:space="0" w:color="000000"/>
              <w:bottom w:val="single" w:sz="4" w:space="0" w:color="000000"/>
              <w:right w:val="single" w:sz="4" w:space="0" w:color="000000"/>
            </w:tcBorders>
            <w:vAlign w:val="center"/>
          </w:tcPr>
          <w:p w14:paraId="36D91EBF" w14:textId="77777777" w:rsidR="00796CEB" w:rsidRPr="00074D70" w:rsidRDefault="00796CEB" w:rsidP="00ED1837">
            <w:pPr>
              <w:keepNext/>
              <w:widowControl w:val="0"/>
              <w:ind w:firstLine="0"/>
              <w:rPr>
                <w:rFonts w:eastAsia="Calibri" w:cs="Times New Roman"/>
                <w:lang w:eastAsia="ar-SA"/>
              </w:rPr>
            </w:pPr>
            <w:r w:rsidRPr="00074D70">
              <w:rPr>
                <w:rFonts w:eastAsia="Calibri" w:cs="Times New Roman"/>
                <w:lang w:eastAsia="ar-SA"/>
              </w:rPr>
              <w:t>Этап 5.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6" w:type="dxa"/>
            <w:tcBorders>
              <w:top w:val="single" w:sz="4" w:space="0" w:color="000000"/>
              <w:left w:val="single" w:sz="4" w:space="0" w:color="000000"/>
              <w:bottom w:val="single" w:sz="4" w:space="0" w:color="000000"/>
              <w:right w:val="single" w:sz="4" w:space="0" w:color="000000"/>
            </w:tcBorders>
            <w:vAlign w:val="center"/>
          </w:tcPr>
          <w:p w14:paraId="427D43E1" w14:textId="77777777" w:rsidR="00796CEB" w:rsidRPr="00074D70" w:rsidRDefault="00796CEB" w:rsidP="00ED1837">
            <w:pPr>
              <w:keepNext/>
              <w:widowControl w:val="0"/>
              <w:ind w:firstLine="0"/>
              <w:jc w:val="center"/>
              <w:rPr>
                <w:rFonts w:eastAsia="Calibri" w:cs="Times New Roman"/>
                <w:lang w:eastAsia="ar-SA"/>
              </w:rPr>
            </w:pPr>
            <w:r w:rsidRPr="00074D70">
              <w:rPr>
                <w:rFonts w:eastAsia="Calibri" w:cs="Times New Roman"/>
                <w:lang w:eastAsia="ar-SA"/>
              </w:rPr>
              <w:t>01.10.2024 – 30.11.2024</w:t>
            </w:r>
          </w:p>
        </w:tc>
      </w:tr>
    </w:tbl>
    <w:p w14:paraId="0D732953"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 </w:t>
      </w:r>
    </w:p>
    <w:p w14:paraId="16050DBA"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Услуги по </w:t>
      </w:r>
      <w:r w:rsidRPr="00074D70">
        <w:rPr>
          <w:rFonts w:eastAsia="Calibri" w:cs="Times New Roman"/>
          <w:lang w:eastAsia="ru-RU"/>
        </w:rPr>
        <w:t>техническому сопровождению компонентов ЕГИСЗ НСО в рамках</w:t>
      </w:r>
      <w:r w:rsidRPr="00074D70">
        <w:rPr>
          <w:rFonts w:eastAsia="Calibri" w:cs="Times New Roman"/>
          <w:lang w:eastAsia="ar-SA"/>
        </w:rPr>
        <w:t xml:space="preserve"> настоящего описания объекта закупки оказываются для следующих модулей МИС НСО и Сервисов интеграции (Таблица 1):</w:t>
      </w:r>
    </w:p>
    <w:p w14:paraId="5AEC515D" w14:textId="77777777" w:rsidR="00796CEB" w:rsidRPr="00074D70" w:rsidRDefault="00796CEB" w:rsidP="00796CEB">
      <w:pPr>
        <w:tabs>
          <w:tab w:val="left" w:pos="163"/>
        </w:tabs>
        <w:contextualSpacing/>
        <w:rPr>
          <w:rFonts w:eastAsia="Calibri" w:cs="Times New Roman"/>
          <w:lang w:eastAsia="ar-SA"/>
        </w:rPr>
      </w:pPr>
    </w:p>
    <w:p w14:paraId="36FA50D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Таблица </w:t>
      </w:r>
      <w:r w:rsidRPr="00074D70">
        <w:rPr>
          <w:rFonts w:eastAsia="Calibri" w:cs="Times New Roman"/>
          <w:szCs w:val="24"/>
          <w:lang w:eastAsia="ar-SA"/>
        </w:rPr>
        <w:fldChar w:fldCharType="begin"/>
      </w:r>
      <w:r w:rsidRPr="00074D70">
        <w:rPr>
          <w:rFonts w:eastAsia="Calibri" w:cs="Times New Roman"/>
          <w:szCs w:val="24"/>
          <w:lang w:eastAsia="ar-SA"/>
        </w:rPr>
        <w:instrText xml:space="preserve"> SEQ Таблица \* ARABIC </w:instrText>
      </w:r>
      <w:r w:rsidRPr="00074D70">
        <w:rPr>
          <w:rFonts w:eastAsia="Calibri" w:cs="Times New Roman"/>
          <w:szCs w:val="24"/>
          <w:lang w:eastAsia="ar-SA"/>
        </w:rPr>
        <w:fldChar w:fldCharType="separate"/>
      </w:r>
      <w:r w:rsidRPr="00074D70">
        <w:rPr>
          <w:rFonts w:eastAsia="Calibri" w:cs="Times New Roman"/>
          <w:szCs w:val="24"/>
          <w:lang w:eastAsia="ar-SA"/>
        </w:rPr>
        <w:t>1</w:t>
      </w:r>
      <w:r w:rsidRPr="00074D70">
        <w:rPr>
          <w:rFonts w:eastAsia="Calibri" w:cs="Times New Roman"/>
          <w:szCs w:val="24"/>
          <w:lang w:eastAsia="ar-SA"/>
        </w:rPr>
        <w:fldChar w:fldCharType="end"/>
      </w:r>
      <w:r w:rsidRPr="00074D70">
        <w:rPr>
          <w:rFonts w:eastAsia="Calibri" w:cs="Times New Roman"/>
          <w:szCs w:val="24"/>
          <w:lang w:eastAsia="ar-SA"/>
        </w:rPr>
        <w:t xml:space="preserve"> – Модули МИС НСО и Сервисы интеграции, для которых оказываются услуги по техническому сопровождению, перечень функциональных возможностей которых приведен в Приложении № 2 к настоящему описанию объекту закупки.</w:t>
      </w: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55"/>
        <w:gridCol w:w="6852"/>
      </w:tblGrid>
      <w:tr w:rsidR="00796CEB" w:rsidRPr="00074D70" w14:paraId="6BF2F3B1" w14:textId="77777777" w:rsidTr="00ED1837">
        <w:tc>
          <w:tcPr>
            <w:tcW w:w="3355" w:type="dxa"/>
            <w:vAlign w:val="center"/>
          </w:tcPr>
          <w:p w14:paraId="3BFC7C89" w14:textId="77777777" w:rsidR="00796CEB" w:rsidRPr="00074D70" w:rsidRDefault="00796CEB" w:rsidP="00ED1837">
            <w:pPr>
              <w:ind w:firstLine="0"/>
              <w:jc w:val="center"/>
              <w:rPr>
                <w:szCs w:val="24"/>
                <w:lang w:eastAsia="ar-SA"/>
              </w:rPr>
            </w:pPr>
            <w:r w:rsidRPr="00074D70">
              <w:rPr>
                <w:rFonts w:eastAsia="Times New Roman" w:cs="Times New Roman"/>
                <w:b/>
                <w:szCs w:val="24"/>
                <w:lang w:eastAsia="ar-SA"/>
              </w:rPr>
              <w:t>Наименование Модуля ЕГИСЗ НСО/ Сервиса интеграции</w:t>
            </w:r>
          </w:p>
        </w:tc>
        <w:tc>
          <w:tcPr>
            <w:tcW w:w="6852" w:type="dxa"/>
            <w:vAlign w:val="center"/>
          </w:tcPr>
          <w:p w14:paraId="6042563B" w14:textId="77777777" w:rsidR="00796CEB" w:rsidRPr="00074D70" w:rsidRDefault="00796CEB" w:rsidP="00ED1837">
            <w:pPr>
              <w:ind w:right="56" w:firstLine="0"/>
              <w:jc w:val="center"/>
              <w:rPr>
                <w:szCs w:val="24"/>
                <w:lang w:eastAsia="ar-SA"/>
              </w:rPr>
            </w:pPr>
            <w:r w:rsidRPr="00074D70">
              <w:rPr>
                <w:rFonts w:eastAsia="Times New Roman" w:cs="Times New Roman"/>
                <w:b/>
                <w:szCs w:val="24"/>
                <w:lang w:eastAsia="ar-SA"/>
              </w:rPr>
              <w:t>Описание функционала модуля МИС НСО/Сервиса интеграции</w:t>
            </w:r>
          </w:p>
        </w:tc>
      </w:tr>
      <w:tr w:rsidR="00796CEB" w:rsidRPr="00074D70" w14:paraId="1106DD83" w14:textId="77777777" w:rsidTr="00ED1837">
        <w:tc>
          <w:tcPr>
            <w:tcW w:w="3355" w:type="dxa"/>
          </w:tcPr>
          <w:p w14:paraId="627BBA78" w14:textId="77777777" w:rsidR="00796CEB" w:rsidRPr="00074D70" w:rsidRDefault="00796CEB" w:rsidP="00ED1837">
            <w:pPr>
              <w:ind w:firstLine="0"/>
              <w:jc w:val="center"/>
              <w:rPr>
                <w:szCs w:val="24"/>
              </w:rPr>
            </w:pPr>
            <w:r w:rsidRPr="00074D70">
              <w:rPr>
                <w:rFonts w:eastAsia="Times New Roman" w:cs="Times New Roman"/>
                <w:szCs w:val="24"/>
                <w:lang w:eastAsia="ru-RU"/>
              </w:rPr>
              <w:t>«Аптека стационара»</w:t>
            </w:r>
          </w:p>
        </w:tc>
        <w:tc>
          <w:tcPr>
            <w:tcW w:w="6852" w:type="dxa"/>
          </w:tcPr>
          <w:p w14:paraId="3FAD8076"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7E25F3CC" w14:textId="77777777" w:rsidR="00796CEB" w:rsidRPr="00074D70" w:rsidRDefault="00796CEB" w:rsidP="00ED1837">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796CEB" w:rsidRPr="00074D70" w14:paraId="08FDEF69" w14:textId="77777777" w:rsidTr="00ED1837">
        <w:tc>
          <w:tcPr>
            <w:tcW w:w="3355" w:type="dxa"/>
          </w:tcPr>
          <w:p w14:paraId="4F6C9C91" w14:textId="77777777" w:rsidR="00796CEB" w:rsidRPr="00074D70" w:rsidRDefault="00796CEB" w:rsidP="00ED1837">
            <w:pPr>
              <w:ind w:firstLine="0"/>
              <w:jc w:val="center"/>
              <w:rPr>
                <w:szCs w:val="24"/>
              </w:rPr>
            </w:pPr>
            <w:r w:rsidRPr="00074D70">
              <w:rPr>
                <w:rFonts w:eastAsia="Times New Roman" w:cs="Times New Roman"/>
                <w:szCs w:val="24"/>
                <w:lang w:eastAsia="ru-RU"/>
              </w:rPr>
              <w:t>«Трансфузиология»</w:t>
            </w:r>
          </w:p>
        </w:tc>
        <w:tc>
          <w:tcPr>
            <w:tcW w:w="6852" w:type="dxa"/>
          </w:tcPr>
          <w:p w14:paraId="14BF4670"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418F8C9D" w14:textId="77777777" w:rsidTr="00ED1837">
        <w:tc>
          <w:tcPr>
            <w:tcW w:w="3355" w:type="dxa"/>
          </w:tcPr>
          <w:p w14:paraId="10D655E1" w14:textId="77777777" w:rsidR="00796CEB" w:rsidRPr="00074D70" w:rsidRDefault="00796CEB" w:rsidP="00ED1837">
            <w:pPr>
              <w:ind w:firstLine="0"/>
              <w:jc w:val="center"/>
              <w:rPr>
                <w:szCs w:val="24"/>
              </w:rPr>
            </w:pPr>
            <w:r w:rsidRPr="00074D70">
              <w:rPr>
                <w:rFonts w:eastAsia="Times New Roman" w:cs="Times New Roman"/>
                <w:szCs w:val="24"/>
                <w:lang w:eastAsia="ru-RU"/>
              </w:rPr>
              <w:t>«Регистр лекарственных средств»</w:t>
            </w:r>
          </w:p>
        </w:tc>
        <w:tc>
          <w:tcPr>
            <w:tcW w:w="6852" w:type="dxa"/>
          </w:tcPr>
          <w:p w14:paraId="09A95E33" w14:textId="77777777" w:rsidR="00796CEB" w:rsidRPr="00074D70" w:rsidRDefault="00796CEB" w:rsidP="00ED1837">
            <w:pPr>
              <w:ind w:right="56" w:firstLine="0"/>
              <w:rPr>
                <w:szCs w:val="24"/>
              </w:rPr>
            </w:pPr>
            <w:r w:rsidRPr="00074D70">
              <w:rPr>
                <w:rFonts w:eastAsia="Times New Roman" w:cs="Times New Roman"/>
                <w:szCs w:val="24"/>
                <w:lang w:eastAsia="ru-RU"/>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225F9129" w14:textId="77777777" w:rsidTr="00ED1837">
        <w:tc>
          <w:tcPr>
            <w:tcW w:w="3355" w:type="dxa"/>
          </w:tcPr>
          <w:p w14:paraId="3B1244D1" w14:textId="77777777" w:rsidR="00796CEB" w:rsidRPr="00074D70" w:rsidRDefault="00796CEB" w:rsidP="00ED1837">
            <w:pPr>
              <w:ind w:firstLine="0"/>
              <w:jc w:val="center"/>
              <w:rPr>
                <w:szCs w:val="24"/>
              </w:rPr>
            </w:pPr>
            <w:r w:rsidRPr="00074D70">
              <w:rPr>
                <w:rFonts w:eastAsia="Times New Roman" w:cs="Times New Roman"/>
                <w:szCs w:val="24"/>
                <w:lang w:eastAsia="ru-RU"/>
              </w:rPr>
              <w:t>Сервис интеграции с единой системой идентификации, аутентификации и авторизации (ЕСИА)</w:t>
            </w:r>
          </w:p>
        </w:tc>
        <w:tc>
          <w:tcPr>
            <w:tcW w:w="6852" w:type="dxa"/>
            <w:vAlign w:val="center"/>
          </w:tcPr>
          <w:p w14:paraId="46E6E157" w14:textId="77777777" w:rsidR="00796CEB" w:rsidRPr="00074D70" w:rsidRDefault="00796CEB" w:rsidP="00ED1837">
            <w:pPr>
              <w:ind w:right="56" w:firstLine="0"/>
              <w:rPr>
                <w:szCs w:val="24"/>
              </w:rPr>
            </w:pPr>
            <w:r w:rsidRPr="00074D70">
              <w:rPr>
                <w:rFonts w:eastAsia="Times New Roman" w:cs="Times New Roman"/>
                <w:szCs w:val="24"/>
                <w:lang w:eastAsia="ru-RU"/>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2C8A8477" w14:textId="77777777" w:rsidTr="00ED1837">
        <w:tc>
          <w:tcPr>
            <w:tcW w:w="3355" w:type="dxa"/>
          </w:tcPr>
          <w:p w14:paraId="4750A178" w14:textId="77777777" w:rsidR="00796CEB" w:rsidRPr="00074D70" w:rsidRDefault="00796CEB" w:rsidP="00ED1837">
            <w:pPr>
              <w:ind w:firstLine="0"/>
              <w:jc w:val="center"/>
              <w:rPr>
                <w:szCs w:val="24"/>
              </w:rPr>
            </w:pPr>
            <w:r w:rsidRPr="00074D70">
              <w:rPr>
                <w:rFonts w:eastAsia="Times New Roman" w:cs="Times New Roman"/>
                <w:szCs w:val="24"/>
                <w:lang w:eastAsia="ru-RU"/>
              </w:rPr>
              <w:t>Сервис интеграции с ТФОМС, СМО</w:t>
            </w:r>
          </w:p>
        </w:tc>
        <w:tc>
          <w:tcPr>
            <w:tcW w:w="6852" w:type="dxa"/>
          </w:tcPr>
          <w:p w14:paraId="7B4F4EAF" w14:textId="77777777" w:rsidR="00796CEB" w:rsidRPr="00074D70" w:rsidRDefault="00796CEB" w:rsidP="00ED1837">
            <w:pPr>
              <w:ind w:right="56" w:firstLine="0"/>
              <w:rPr>
                <w:szCs w:val="24"/>
              </w:rPr>
            </w:pPr>
            <w:r w:rsidRPr="00074D70">
              <w:rPr>
                <w:rFonts w:eastAsia="Times New Roman" w:cs="Times New Roman"/>
                <w:szCs w:val="24"/>
                <w:lang w:eastAsia="ru-RU"/>
              </w:rPr>
              <w:t>Интеграционные сервисы взаимодействия ГУЗ НСО с ТФОМС в части ведения персонифицированного учета 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58CDB871" w14:textId="77777777" w:rsidTr="00ED1837">
        <w:tc>
          <w:tcPr>
            <w:tcW w:w="3355" w:type="dxa"/>
          </w:tcPr>
          <w:p w14:paraId="59088A7E"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ЭП»</w:t>
            </w:r>
          </w:p>
        </w:tc>
        <w:tc>
          <w:tcPr>
            <w:tcW w:w="6852" w:type="dxa"/>
          </w:tcPr>
          <w:p w14:paraId="37B5E5A1" w14:textId="77777777" w:rsidR="00796CEB" w:rsidRPr="00074D70" w:rsidRDefault="00796CEB" w:rsidP="00ED1837">
            <w:pPr>
              <w:ind w:right="56" w:firstLine="0"/>
              <w:rPr>
                <w:szCs w:val="24"/>
              </w:rPr>
            </w:pPr>
            <w:r w:rsidRPr="00074D70">
              <w:rPr>
                <w:rFonts w:eastAsia="Times New Roman" w:cs="Times New Roman"/>
                <w:szCs w:val="24"/>
                <w:lang w:eastAsia="ru-RU"/>
              </w:rPr>
              <w:t>Предоставление возможности Пользователю подписать созданные им документы при помощи ЭП.</w:t>
            </w:r>
          </w:p>
          <w:p w14:paraId="583733DE"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3FED6257" w14:textId="77777777" w:rsidTr="00ED1837">
        <w:tc>
          <w:tcPr>
            <w:tcW w:w="3355" w:type="dxa"/>
          </w:tcPr>
          <w:p w14:paraId="6729BD5C" w14:textId="77777777" w:rsidR="00796CEB" w:rsidRPr="00074D70" w:rsidRDefault="00796CEB" w:rsidP="00ED1837">
            <w:pPr>
              <w:ind w:firstLine="0"/>
              <w:jc w:val="center"/>
              <w:rPr>
                <w:szCs w:val="24"/>
              </w:rPr>
            </w:pPr>
            <w:r w:rsidRPr="00074D70">
              <w:rPr>
                <w:rFonts w:eastAsia="Times New Roman" w:cs="Times New Roman"/>
                <w:szCs w:val="24"/>
                <w:lang w:eastAsia="ru-RU"/>
              </w:rPr>
              <w:t>«Автоматическое назначение лечения и обследования на основании стандартов медицинской помощи»</w:t>
            </w:r>
          </w:p>
        </w:tc>
        <w:tc>
          <w:tcPr>
            <w:tcW w:w="6852" w:type="dxa"/>
          </w:tcPr>
          <w:p w14:paraId="47526B5B" w14:textId="77777777" w:rsidR="00796CEB" w:rsidRPr="00074D70" w:rsidRDefault="00796CEB" w:rsidP="00ED1837">
            <w:pPr>
              <w:ind w:right="56" w:firstLine="0"/>
              <w:rPr>
                <w:szCs w:val="24"/>
              </w:rPr>
            </w:pPr>
            <w:r w:rsidRPr="00074D70">
              <w:rPr>
                <w:rFonts w:eastAsia="Times New Roman" w:cs="Times New Roman"/>
                <w:szCs w:val="24"/>
                <w:lang w:eastAsia="ru-RU"/>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27D0A888" w14:textId="77777777" w:rsidTr="00ED1837">
        <w:tc>
          <w:tcPr>
            <w:tcW w:w="3355" w:type="dxa"/>
          </w:tcPr>
          <w:p w14:paraId="10E28D1C" w14:textId="77777777" w:rsidR="00796CEB" w:rsidRPr="00074D70" w:rsidRDefault="00796CEB" w:rsidP="00ED1837">
            <w:pPr>
              <w:ind w:firstLine="0"/>
              <w:jc w:val="center"/>
              <w:rPr>
                <w:szCs w:val="24"/>
              </w:rPr>
            </w:pPr>
            <w:r w:rsidRPr="00074D70">
              <w:rPr>
                <w:rFonts w:eastAsia="Times New Roman" w:cs="Times New Roman"/>
                <w:szCs w:val="24"/>
                <w:lang w:eastAsia="ru-RU"/>
              </w:rPr>
              <w:t>«Запись на приемы к специалистам между ГУЗ НСО посредством МИС НСО»</w:t>
            </w:r>
          </w:p>
        </w:tc>
        <w:tc>
          <w:tcPr>
            <w:tcW w:w="6852" w:type="dxa"/>
          </w:tcPr>
          <w:p w14:paraId="5E4C150E"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6406D2AF" w14:textId="77777777" w:rsidTr="00ED1837">
        <w:tc>
          <w:tcPr>
            <w:tcW w:w="3355" w:type="dxa"/>
          </w:tcPr>
          <w:p w14:paraId="0ADE3935" w14:textId="77777777" w:rsidR="00796CEB" w:rsidRPr="00074D70" w:rsidRDefault="00796CEB" w:rsidP="00ED1837">
            <w:pPr>
              <w:ind w:firstLine="0"/>
              <w:jc w:val="center"/>
              <w:rPr>
                <w:szCs w:val="24"/>
              </w:rPr>
            </w:pPr>
            <w:r w:rsidRPr="00074D70">
              <w:rPr>
                <w:rFonts w:eastAsia="Times New Roman" w:cs="Times New Roman"/>
                <w:szCs w:val="24"/>
                <w:lang w:eastAsia="ru-RU"/>
              </w:rPr>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852" w:type="dxa"/>
          </w:tcPr>
          <w:p w14:paraId="0A456AE4"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w:t>
            </w:r>
          </w:p>
          <w:p w14:paraId="24226EFE" w14:textId="77777777" w:rsidR="00796CEB" w:rsidRPr="00074D70" w:rsidRDefault="00796CEB" w:rsidP="00ED1837">
            <w:pPr>
              <w:ind w:right="56" w:firstLine="0"/>
              <w:rPr>
                <w:szCs w:val="24"/>
              </w:rPr>
            </w:pPr>
            <w:r w:rsidRPr="00074D70">
              <w:rPr>
                <w:rFonts w:eastAsia="Times New Roman" w:cs="Times New Roman"/>
                <w:szCs w:val="24"/>
                <w:lang w:eastAsia="ru-RU"/>
              </w:rPr>
              <w:t>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5808C8A9"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Компоненты ЕГИСЗ НСО определены постановлением Правительства Новосибирской области от 18.01.2016 № 2-п.</w:t>
            </w:r>
          </w:p>
        </w:tc>
      </w:tr>
      <w:tr w:rsidR="00796CEB" w:rsidRPr="00074D70" w14:paraId="41379EF4" w14:textId="77777777" w:rsidTr="00ED1837">
        <w:tc>
          <w:tcPr>
            <w:tcW w:w="3355" w:type="dxa"/>
          </w:tcPr>
          <w:p w14:paraId="74CD74DD" w14:textId="77777777" w:rsidR="00796CEB" w:rsidRPr="00074D70" w:rsidRDefault="00796CEB" w:rsidP="00ED1837">
            <w:pPr>
              <w:ind w:firstLine="0"/>
              <w:jc w:val="center"/>
              <w:rPr>
                <w:szCs w:val="24"/>
              </w:rPr>
            </w:pPr>
            <w:r w:rsidRPr="00074D70">
              <w:rPr>
                <w:rFonts w:eastAsia="Times New Roman" w:cs="Times New Roman"/>
                <w:szCs w:val="24"/>
                <w:lang w:eastAsia="ru-RU"/>
              </w:rPr>
              <w:t>«Аналитические инструменты мониторинга работы персонала с ЕГИСЗ НСО»</w:t>
            </w:r>
          </w:p>
        </w:tc>
        <w:tc>
          <w:tcPr>
            <w:tcW w:w="6852" w:type="dxa"/>
          </w:tcPr>
          <w:p w14:paraId="090934B4"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796CEB" w:rsidRPr="00074D70" w14:paraId="4075660E" w14:textId="77777777" w:rsidTr="00ED1837">
        <w:tc>
          <w:tcPr>
            <w:tcW w:w="3355" w:type="dxa"/>
          </w:tcPr>
          <w:p w14:paraId="0DD9CE03"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физиотерапевтического отделения»</w:t>
            </w:r>
          </w:p>
        </w:tc>
        <w:tc>
          <w:tcPr>
            <w:tcW w:w="6852" w:type="dxa"/>
          </w:tcPr>
          <w:p w14:paraId="77C0F49F"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796CEB" w:rsidRPr="00074D70" w14:paraId="75BC4EE6" w14:textId="77777777" w:rsidTr="00ED1837">
        <w:tc>
          <w:tcPr>
            <w:tcW w:w="3355" w:type="dxa"/>
          </w:tcPr>
          <w:p w14:paraId="72D90F4F" w14:textId="77777777" w:rsidR="00796CEB" w:rsidRPr="00074D70" w:rsidRDefault="00796CEB" w:rsidP="00ED1837">
            <w:pPr>
              <w:ind w:firstLine="0"/>
              <w:jc w:val="center"/>
              <w:rPr>
                <w:szCs w:val="24"/>
              </w:rPr>
            </w:pPr>
            <w:r w:rsidRPr="00074D70">
              <w:rPr>
                <w:rFonts w:eastAsia="Times New Roman" w:cs="Times New Roman"/>
                <w:szCs w:val="24"/>
                <w:lang w:eastAsia="ru-RU"/>
              </w:rPr>
              <w:t>«Врач стационара»</w:t>
            </w:r>
          </w:p>
        </w:tc>
        <w:tc>
          <w:tcPr>
            <w:tcW w:w="6852" w:type="dxa"/>
          </w:tcPr>
          <w:p w14:paraId="0C2D3CF1" w14:textId="77777777" w:rsidR="00796CEB" w:rsidRPr="00074D70" w:rsidRDefault="00796CEB" w:rsidP="00ED1837">
            <w:pPr>
              <w:ind w:right="56" w:firstLine="0"/>
              <w:rPr>
                <w:szCs w:val="24"/>
                <w:lang w:eastAsia="ar-SA"/>
              </w:rPr>
            </w:pPr>
            <w:r w:rsidRPr="00074D70">
              <w:rPr>
                <w:rFonts w:eastAsia="Times New Roman" w:cs="Times New Roman"/>
                <w:szCs w:val="24"/>
                <w:lang w:eastAsia="ru-RU"/>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p>
          <w:p w14:paraId="3E87AB1D"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Доработки в рамках контракта </w:t>
            </w:r>
            <w:hyperlink r:id="rId97">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tc>
      </w:tr>
      <w:tr w:rsidR="00796CEB" w:rsidRPr="00074D70" w14:paraId="67BA5BA7" w14:textId="77777777" w:rsidTr="00ED1837">
        <w:tc>
          <w:tcPr>
            <w:tcW w:w="3355" w:type="dxa"/>
          </w:tcPr>
          <w:p w14:paraId="542BC5D0" w14:textId="77777777" w:rsidR="00796CEB" w:rsidRPr="00074D70" w:rsidRDefault="00796CEB" w:rsidP="00ED1837">
            <w:pPr>
              <w:ind w:firstLine="0"/>
              <w:jc w:val="center"/>
              <w:rPr>
                <w:szCs w:val="24"/>
              </w:rPr>
            </w:pPr>
            <w:r w:rsidRPr="00074D70">
              <w:rPr>
                <w:rFonts w:eastAsia="Times New Roman" w:cs="Times New Roman"/>
                <w:szCs w:val="24"/>
                <w:lang w:eastAsia="ru-RU"/>
              </w:rPr>
              <w:t>«Приемный покой/госпитализация»</w:t>
            </w:r>
          </w:p>
        </w:tc>
        <w:tc>
          <w:tcPr>
            <w:tcW w:w="6852" w:type="dxa"/>
          </w:tcPr>
          <w:p w14:paraId="2E50AAEF"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796CEB" w:rsidRPr="00074D70" w14:paraId="1D290D0B" w14:textId="77777777" w:rsidTr="00ED1837">
        <w:tc>
          <w:tcPr>
            <w:tcW w:w="3355" w:type="dxa"/>
          </w:tcPr>
          <w:p w14:paraId="735B04C9" w14:textId="77777777" w:rsidR="00796CEB" w:rsidRPr="00074D70" w:rsidRDefault="00796CEB" w:rsidP="00ED1837">
            <w:pPr>
              <w:ind w:firstLine="0"/>
              <w:jc w:val="center"/>
              <w:rPr>
                <w:szCs w:val="24"/>
              </w:rPr>
            </w:pPr>
            <w:r w:rsidRPr="00074D70">
              <w:rPr>
                <w:rFonts w:eastAsia="Times New Roman" w:cs="Times New Roman"/>
                <w:szCs w:val="24"/>
                <w:lang w:eastAsia="ru-RU"/>
              </w:rPr>
              <w:t>«Листки нетрудоспособности»</w:t>
            </w:r>
          </w:p>
        </w:tc>
        <w:tc>
          <w:tcPr>
            <w:tcW w:w="6852" w:type="dxa"/>
          </w:tcPr>
          <w:p w14:paraId="05D37B2C"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796CEB" w:rsidRPr="00074D70" w14:paraId="14D60232" w14:textId="77777777" w:rsidTr="00ED1837">
        <w:tc>
          <w:tcPr>
            <w:tcW w:w="3355" w:type="dxa"/>
          </w:tcPr>
          <w:p w14:paraId="4AE63277" w14:textId="77777777" w:rsidR="00796CEB" w:rsidRPr="00074D70" w:rsidRDefault="00796CEB" w:rsidP="00ED1837">
            <w:pPr>
              <w:ind w:firstLine="0"/>
              <w:jc w:val="center"/>
              <w:rPr>
                <w:szCs w:val="24"/>
              </w:rPr>
            </w:pPr>
            <w:r w:rsidRPr="00074D70">
              <w:rPr>
                <w:rFonts w:eastAsia="Times New Roman" w:cs="Times New Roman"/>
                <w:szCs w:val="24"/>
                <w:lang w:eastAsia="ru-RU"/>
              </w:rPr>
              <w:t>Сервис интеграции МИС-ИЭМК</w:t>
            </w:r>
          </w:p>
        </w:tc>
        <w:tc>
          <w:tcPr>
            <w:tcW w:w="6852" w:type="dxa"/>
          </w:tcPr>
          <w:p w14:paraId="7C2AE667"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796CEB" w:rsidRPr="00074D70" w14:paraId="3BCC67C2" w14:textId="77777777" w:rsidTr="00ED1837">
        <w:tc>
          <w:tcPr>
            <w:tcW w:w="3355" w:type="dxa"/>
          </w:tcPr>
          <w:p w14:paraId="711EE68B" w14:textId="77777777" w:rsidR="00796CEB" w:rsidRPr="00074D70" w:rsidRDefault="00796CEB" w:rsidP="00ED1837">
            <w:pPr>
              <w:ind w:firstLine="0"/>
              <w:jc w:val="center"/>
              <w:rPr>
                <w:szCs w:val="24"/>
              </w:rPr>
            </w:pPr>
            <w:r w:rsidRPr="00074D70">
              <w:rPr>
                <w:rFonts w:eastAsia="Times New Roman" w:cs="Times New Roman"/>
                <w:szCs w:val="24"/>
                <w:lang w:eastAsia="ru-RU"/>
              </w:rPr>
              <w:t>«Врач поликлиники»</w:t>
            </w:r>
          </w:p>
        </w:tc>
        <w:tc>
          <w:tcPr>
            <w:tcW w:w="6852" w:type="dxa"/>
          </w:tcPr>
          <w:p w14:paraId="497F4D0B"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p w14:paraId="33BB843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Доработки в рамках контракта </w:t>
            </w:r>
            <w:hyperlink r:id="rId98">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tc>
      </w:tr>
      <w:tr w:rsidR="00796CEB" w:rsidRPr="00074D70" w14:paraId="4F3FEF7F" w14:textId="77777777" w:rsidTr="00ED1837">
        <w:tc>
          <w:tcPr>
            <w:tcW w:w="3355" w:type="dxa"/>
          </w:tcPr>
          <w:p w14:paraId="2BB54A48" w14:textId="77777777" w:rsidR="00796CEB" w:rsidRPr="00074D70" w:rsidRDefault="00796CEB" w:rsidP="00ED1837">
            <w:pPr>
              <w:ind w:firstLine="0"/>
              <w:jc w:val="center"/>
              <w:rPr>
                <w:szCs w:val="24"/>
              </w:rPr>
            </w:pPr>
            <w:r w:rsidRPr="00074D70">
              <w:rPr>
                <w:rFonts w:eastAsia="Times New Roman" w:cs="Times New Roman"/>
                <w:szCs w:val="24"/>
                <w:lang w:eastAsia="ru-RU"/>
              </w:rPr>
              <w:t>«Статистик стационара»</w:t>
            </w:r>
          </w:p>
        </w:tc>
        <w:tc>
          <w:tcPr>
            <w:tcW w:w="6852" w:type="dxa"/>
          </w:tcPr>
          <w:p w14:paraId="64EF6699"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796CEB" w:rsidRPr="00074D70" w14:paraId="34E9CD46" w14:textId="77777777" w:rsidTr="00ED1837">
        <w:tc>
          <w:tcPr>
            <w:tcW w:w="3355" w:type="dxa"/>
          </w:tcPr>
          <w:p w14:paraId="62D3B4E6" w14:textId="77777777" w:rsidR="00796CEB" w:rsidRPr="00074D70" w:rsidRDefault="00796CEB" w:rsidP="00ED1837">
            <w:pPr>
              <w:ind w:firstLine="0"/>
              <w:jc w:val="center"/>
              <w:rPr>
                <w:szCs w:val="24"/>
              </w:rPr>
            </w:pPr>
            <w:r w:rsidRPr="00074D70">
              <w:rPr>
                <w:rFonts w:eastAsia="Times New Roman" w:cs="Times New Roman"/>
                <w:szCs w:val="24"/>
                <w:lang w:eastAsia="ru-RU"/>
              </w:rPr>
              <w:t>«Медицинская сестра стационара»</w:t>
            </w:r>
          </w:p>
        </w:tc>
        <w:tc>
          <w:tcPr>
            <w:tcW w:w="6852" w:type="dxa"/>
          </w:tcPr>
          <w:p w14:paraId="6ECFCC9E"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074D70">
              <w:rPr>
                <w:rFonts w:eastAsia="Times New Roman" w:cs="Times New Roman"/>
                <w:szCs w:val="24"/>
                <w:lang w:eastAsia="ar-SA"/>
              </w:rPr>
              <w:t>2540664361115000134)</w:t>
            </w:r>
            <w:r w:rsidRPr="00074D70">
              <w:rPr>
                <w:rFonts w:eastAsia="Times New Roman" w:cs="Times New Roman"/>
                <w:szCs w:val="24"/>
                <w:lang w:eastAsia="ru-RU"/>
              </w:rPr>
              <w:t>.</w:t>
            </w:r>
          </w:p>
        </w:tc>
      </w:tr>
      <w:tr w:rsidR="00796CEB" w:rsidRPr="00074D70" w14:paraId="07C7D58C" w14:textId="77777777" w:rsidTr="00ED1837">
        <w:tc>
          <w:tcPr>
            <w:tcW w:w="3355" w:type="dxa"/>
          </w:tcPr>
          <w:p w14:paraId="0874C449" w14:textId="77777777" w:rsidR="00796CEB" w:rsidRPr="00074D70" w:rsidRDefault="00796CEB" w:rsidP="00ED1837">
            <w:pPr>
              <w:ind w:firstLine="0"/>
              <w:jc w:val="center"/>
              <w:rPr>
                <w:szCs w:val="24"/>
              </w:rPr>
            </w:pPr>
            <w:r w:rsidRPr="00074D70">
              <w:rPr>
                <w:rFonts w:eastAsia="Times New Roman" w:cs="Times New Roman"/>
                <w:szCs w:val="24"/>
                <w:lang w:eastAsia="ru-RU"/>
              </w:rPr>
              <w:t>Справка о стоимости оказанных услуг</w:t>
            </w:r>
          </w:p>
        </w:tc>
        <w:tc>
          <w:tcPr>
            <w:tcW w:w="6852" w:type="dxa"/>
          </w:tcPr>
          <w:p w14:paraId="029ACD6F"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796CEB" w:rsidRPr="00074D70" w14:paraId="51E1BC2D" w14:textId="77777777" w:rsidTr="00ED1837">
        <w:tc>
          <w:tcPr>
            <w:tcW w:w="3355" w:type="dxa"/>
          </w:tcPr>
          <w:p w14:paraId="18581483" w14:textId="77777777" w:rsidR="00796CEB" w:rsidRPr="00074D70" w:rsidRDefault="00796CEB" w:rsidP="00ED1837">
            <w:pPr>
              <w:ind w:firstLine="0"/>
              <w:jc w:val="center"/>
              <w:rPr>
                <w:szCs w:val="24"/>
              </w:rPr>
            </w:pPr>
            <w:r w:rsidRPr="00074D70">
              <w:rPr>
                <w:rFonts w:eastAsia="Times New Roman" w:cs="Times New Roman"/>
                <w:szCs w:val="24"/>
                <w:lang w:eastAsia="ru-RU"/>
              </w:rPr>
              <w:t>Диспансеризация государственных служащих</w:t>
            </w:r>
          </w:p>
        </w:tc>
        <w:tc>
          <w:tcPr>
            <w:tcW w:w="6852" w:type="dxa"/>
          </w:tcPr>
          <w:p w14:paraId="061795FD"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796CEB" w:rsidRPr="00074D70" w14:paraId="3AA27D7D" w14:textId="77777777" w:rsidTr="00ED1837">
        <w:tc>
          <w:tcPr>
            <w:tcW w:w="3355" w:type="dxa"/>
          </w:tcPr>
          <w:p w14:paraId="5BFCE173" w14:textId="77777777" w:rsidR="00796CEB" w:rsidRPr="00074D70" w:rsidRDefault="00796CEB" w:rsidP="00ED1837">
            <w:pPr>
              <w:ind w:firstLine="0"/>
              <w:jc w:val="center"/>
              <w:rPr>
                <w:szCs w:val="24"/>
              </w:rPr>
            </w:pPr>
            <w:r w:rsidRPr="00074D70">
              <w:rPr>
                <w:rFonts w:eastAsia="Times New Roman" w:cs="Times New Roman"/>
                <w:szCs w:val="24"/>
                <w:lang w:eastAsia="ru-RU"/>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852" w:type="dxa"/>
          </w:tcPr>
          <w:p w14:paraId="0F61EBDF" w14:textId="77777777" w:rsidR="00796CEB" w:rsidRPr="00074D70" w:rsidRDefault="00796CEB" w:rsidP="00ED1837">
            <w:pPr>
              <w:ind w:right="56" w:firstLine="0"/>
              <w:rPr>
                <w:szCs w:val="24"/>
              </w:rPr>
            </w:pPr>
            <w:r w:rsidRPr="00074D70">
              <w:rPr>
                <w:rFonts w:eastAsia="Times New Roman" w:cs="Times New Roman"/>
                <w:szCs w:val="24"/>
                <w:lang w:eastAsia="ru-RU"/>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796CEB" w:rsidRPr="00074D70" w14:paraId="376A570B" w14:textId="77777777" w:rsidTr="00ED1837">
        <w:tc>
          <w:tcPr>
            <w:tcW w:w="3355" w:type="dxa"/>
          </w:tcPr>
          <w:p w14:paraId="06B4F616" w14:textId="77777777" w:rsidR="00796CEB" w:rsidRPr="00074D70" w:rsidRDefault="00796CEB" w:rsidP="00ED1837">
            <w:pPr>
              <w:ind w:firstLine="0"/>
              <w:jc w:val="center"/>
              <w:rPr>
                <w:szCs w:val="24"/>
              </w:rPr>
            </w:pPr>
            <w:r w:rsidRPr="00074D70">
              <w:rPr>
                <w:rFonts w:eastAsia="Times New Roman" w:cs="Times New Roman"/>
                <w:szCs w:val="24"/>
                <w:lang w:eastAsia="ru-RU"/>
              </w:rPr>
              <w:t>Электронная медицинская карта ЭМК</w:t>
            </w:r>
          </w:p>
        </w:tc>
        <w:tc>
          <w:tcPr>
            <w:tcW w:w="6852" w:type="dxa"/>
          </w:tcPr>
          <w:p w14:paraId="67515D04" w14:textId="77777777" w:rsidR="00796CEB" w:rsidRPr="00074D70" w:rsidRDefault="00796CEB" w:rsidP="00ED1837">
            <w:pPr>
              <w:ind w:right="56" w:firstLine="0"/>
              <w:rPr>
                <w:szCs w:val="24"/>
              </w:rPr>
            </w:pPr>
            <w:r w:rsidRPr="00074D70">
              <w:rPr>
                <w:rFonts w:eastAsia="Times New Roman" w:cs="Times New Roman"/>
                <w:szCs w:val="24"/>
                <w:lang w:eastAsia="ru-RU"/>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3997D974" w14:textId="77777777" w:rsidTr="00ED1837">
        <w:tc>
          <w:tcPr>
            <w:tcW w:w="3355" w:type="dxa"/>
          </w:tcPr>
          <w:p w14:paraId="059A0CC1" w14:textId="77777777" w:rsidR="00796CEB" w:rsidRPr="00074D70" w:rsidRDefault="00796CEB" w:rsidP="00ED1837">
            <w:pPr>
              <w:ind w:firstLine="0"/>
              <w:jc w:val="center"/>
              <w:rPr>
                <w:szCs w:val="24"/>
              </w:rPr>
            </w:pPr>
            <w:r w:rsidRPr="00074D70">
              <w:rPr>
                <w:rFonts w:eastAsia="Times New Roman" w:cs="Times New Roman"/>
                <w:szCs w:val="24"/>
                <w:lang w:eastAsia="ru-RU"/>
              </w:rPr>
              <w:t>НСИ</w:t>
            </w:r>
          </w:p>
        </w:tc>
        <w:tc>
          <w:tcPr>
            <w:tcW w:w="6852" w:type="dxa"/>
          </w:tcPr>
          <w:p w14:paraId="01E7EDBB" w14:textId="77777777" w:rsidR="00796CEB" w:rsidRPr="00074D70" w:rsidRDefault="00796CEB" w:rsidP="00ED1837">
            <w:pPr>
              <w:ind w:right="56" w:firstLine="0"/>
              <w:rPr>
                <w:szCs w:val="24"/>
              </w:rPr>
            </w:pPr>
            <w:r w:rsidRPr="00074D70">
              <w:rPr>
                <w:rFonts w:eastAsia="Times New Roman" w:cs="Times New Roman"/>
                <w:szCs w:val="24"/>
                <w:lang w:eastAsia="ru-RU"/>
              </w:rPr>
              <w:t>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47A9B94D" w14:textId="77777777" w:rsidTr="00ED1837">
        <w:tc>
          <w:tcPr>
            <w:tcW w:w="3355" w:type="dxa"/>
          </w:tcPr>
          <w:p w14:paraId="117E0BAA"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«Стационар»</w:t>
            </w:r>
          </w:p>
        </w:tc>
        <w:tc>
          <w:tcPr>
            <w:tcW w:w="6852" w:type="dxa"/>
          </w:tcPr>
          <w:p w14:paraId="2B923F0B"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24894B03" w14:textId="77777777" w:rsidR="00796CEB" w:rsidRPr="00074D70" w:rsidRDefault="00796CEB" w:rsidP="00ED1837">
            <w:pPr>
              <w:ind w:right="56" w:firstLine="0"/>
              <w:rPr>
                <w:szCs w:val="24"/>
              </w:rPr>
            </w:pPr>
            <w:r w:rsidRPr="00074D70">
              <w:rPr>
                <w:rFonts w:eastAsia="Times New Roman" w:cs="Times New Roman"/>
                <w:szCs w:val="24"/>
                <w:lang w:eastAsia="ru-RU"/>
              </w:rPr>
              <w:t>Включая отчеты и печатные формы, разработанные в рамках контракта № ГК-35эпДИ от 20.10.2015 (реестровый номер контракта 2540664361115000073).</w:t>
            </w:r>
          </w:p>
          <w:p w14:paraId="420F668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Доработки в рамках контракта </w:t>
            </w:r>
            <w:hyperlink r:id="rId99">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p w14:paraId="63DD9BAA" w14:textId="77777777" w:rsidR="00796CEB" w:rsidRPr="00074D70" w:rsidRDefault="00796CEB" w:rsidP="00ED1837">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796CEB" w:rsidRPr="00074D70" w14:paraId="391566A8" w14:textId="77777777" w:rsidTr="00ED1837">
        <w:tc>
          <w:tcPr>
            <w:tcW w:w="3355" w:type="dxa"/>
          </w:tcPr>
          <w:p w14:paraId="55369211"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«Поликлиника»</w:t>
            </w:r>
          </w:p>
        </w:tc>
        <w:tc>
          <w:tcPr>
            <w:tcW w:w="6852" w:type="dxa"/>
          </w:tcPr>
          <w:p w14:paraId="298E80E0"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5AF2DE06" w14:textId="77777777" w:rsidR="00796CEB" w:rsidRPr="00074D70" w:rsidRDefault="00796CEB" w:rsidP="00ED1837">
            <w:pPr>
              <w:ind w:right="56" w:firstLine="0"/>
              <w:rPr>
                <w:szCs w:val="24"/>
              </w:rPr>
            </w:pPr>
            <w:r w:rsidRPr="00074D70">
              <w:rPr>
                <w:rFonts w:eastAsia="Times New Roman" w:cs="Times New Roman"/>
                <w:szCs w:val="24"/>
                <w:lang w:eastAsia="ru-RU"/>
              </w:rPr>
              <w:t>Включая отчеты и печатные формы, разработанные в рамках контракта № ГК-35эпДИ от 20.10.2015 (реестровый номер контракта 2540664361115000073).</w:t>
            </w:r>
          </w:p>
          <w:p w14:paraId="323C856A" w14:textId="77777777" w:rsidR="00796CEB" w:rsidRPr="00074D70" w:rsidRDefault="00796CEB" w:rsidP="00ED1837">
            <w:pPr>
              <w:ind w:right="56" w:firstLine="0"/>
              <w:rPr>
                <w:szCs w:val="24"/>
                <w:lang w:eastAsia="ar-SA"/>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56D7094D"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№0851200000619004069 от 13.09.2019 (1 этап с 24.06.2021).</w:t>
            </w:r>
          </w:p>
          <w:p w14:paraId="128CA7FE"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по получению данных из РЭМД ЕГИСЗ по СЭМД, сформированных Бюро МСЭ (ЕАВИИАС МСЭ) , а именно сведений о результатах проведенной медико-социальной экспертизы и </w:t>
            </w:r>
            <w:r w:rsidRPr="00074D70">
              <w:rPr>
                <w:rFonts w:eastAsia="Times New Roman" w:cs="Times New Roman"/>
                <w:szCs w:val="20"/>
                <w:lang w:eastAsia="ru-RU"/>
              </w:rPr>
              <w:t xml:space="preserve">уведомление о причинах возврата направления на медико-социальную экспертизу в медицинскую организацию (ранее </w:t>
            </w:r>
            <w:r w:rsidRPr="00074D70">
              <w:rPr>
                <w:rFonts w:eastAsia="Times New Roman" w:cs="Times New Roman"/>
                <w:szCs w:val="24"/>
                <w:lang w:eastAsia="ru-RU"/>
              </w:rPr>
              <w:t>Справка о возврате направления на медико-социальную экспертизу), обеспеченные в рамках Контракта №</w:t>
            </w:r>
            <w:r w:rsidRPr="00074D70">
              <w:rPr>
                <w:rFonts w:eastAsia="Times New Roman" w:cs="Times New Roman"/>
                <w:szCs w:val="20"/>
                <w:lang w:eastAsia="ru-RU"/>
              </w:rPr>
              <w:t xml:space="preserve">0851200000622004169 </w:t>
            </w:r>
            <w:r w:rsidRPr="00074D70">
              <w:rPr>
                <w:rFonts w:eastAsia="Times New Roman" w:cs="Times New Roman"/>
                <w:szCs w:val="24"/>
                <w:lang w:eastAsia="ru-RU"/>
              </w:rPr>
              <w:t xml:space="preserve">от 29.07.2022 (реестровый номер </w:t>
            </w:r>
            <w:hyperlink r:id="rId100" w:tgtFrame="_blank">
              <w:r w:rsidRPr="00074D70">
                <w:rPr>
                  <w:rFonts w:eastAsia="Times New Roman" w:cs="Times New Roman"/>
                  <w:lang w:eastAsia="ru-RU"/>
                </w:rPr>
                <w:t>2540664361122000083</w:t>
              </w:r>
            </w:hyperlink>
            <w:r w:rsidRPr="00074D70">
              <w:rPr>
                <w:rFonts w:eastAsia="Times New Roman" w:cs="Times New Roman"/>
                <w:szCs w:val="20"/>
                <w:lang w:eastAsia="ru-RU"/>
              </w:rPr>
              <w:t xml:space="preserve">). Сопровождение с </w:t>
            </w:r>
            <w:r w:rsidRPr="00074D70">
              <w:rPr>
                <w:rFonts w:eastAsia="Times New Roman" w:cs="Times New Roman"/>
                <w:color w:val="000000" w:themeColor="text1"/>
                <w:szCs w:val="24"/>
                <w:lang w:eastAsia="ar-SA"/>
              </w:rPr>
              <w:t>15</w:t>
            </w:r>
            <w:r w:rsidRPr="00074D70">
              <w:rPr>
                <w:rFonts w:eastAsia="Times New Roman" w:cs="Times New Roman"/>
                <w:color w:val="000000" w:themeColor="text1"/>
                <w:szCs w:val="20"/>
                <w:lang w:eastAsia="ru-RU"/>
              </w:rPr>
              <w:t>.</w:t>
            </w:r>
            <w:r w:rsidRPr="00074D70">
              <w:rPr>
                <w:rFonts w:eastAsia="Times New Roman" w:cs="Times New Roman"/>
                <w:szCs w:val="20"/>
                <w:lang w:eastAsia="ru-RU"/>
              </w:rPr>
              <w:t>08.2024</w:t>
            </w:r>
            <w:r w:rsidRPr="00074D70">
              <w:rPr>
                <w:rFonts w:eastAsia="Times New Roman" w:cs="Times New Roman"/>
                <w:szCs w:val="24"/>
                <w:lang w:eastAsia="ar-SA"/>
              </w:rPr>
              <w:t xml:space="preserve"> </w:t>
            </w:r>
            <w:r w:rsidRPr="00074D70">
              <w:rPr>
                <w:rFonts w:eastAsia="Times New Roman" w:cs="Times New Roman"/>
                <w:szCs w:val="24"/>
                <w:lang w:eastAsia="ru-RU"/>
              </w:rPr>
              <w:t>года</w:t>
            </w:r>
          </w:p>
        </w:tc>
      </w:tr>
      <w:tr w:rsidR="00796CEB" w:rsidRPr="00074D70" w14:paraId="162C8F74" w14:textId="77777777" w:rsidTr="00ED1837">
        <w:tc>
          <w:tcPr>
            <w:tcW w:w="3355" w:type="dxa"/>
          </w:tcPr>
          <w:p w14:paraId="05101B65" w14:textId="77777777" w:rsidR="00796CEB" w:rsidRPr="00074D70" w:rsidRDefault="00796CEB" w:rsidP="00ED1837">
            <w:pPr>
              <w:ind w:firstLine="0"/>
              <w:jc w:val="center"/>
              <w:rPr>
                <w:szCs w:val="24"/>
              </w:rPr>
            </w:pPr>
            <w:r w:rsidRPr="00074D70">
              <w:rPr>
                <w:rFonts w:eastAsia="Times New Roman" w:cs="Times New Roman"/>
                <w:szCs w:val="24"/>
                <w:lang w:eastAsia="ru-RU"/>
              </w:rPr>
              <w:t xml:space="preserve">Учет лабораторных исследований (модуль </w:t>
            </w:r>
            <w:r w:rsidRPr="00074D70">
              <w:rPr>
                <w:rFonts w:eastAsia="Times New Roman" w:cs="Times New Roman"/>
                <w:szCs w:val="24"/>
                <w:lang w:eastAsia="ar-SA"/>
              </w:rPr>
              <w:t>«Лабораторная информационная система»)</w:t>
            </w:r>
          </w:p>
        </w:tc>
        <w:tc>
          <w:tcPr>
            <w:tcW w:w="6852" w:type="dxa"/>
          </w:tcPr>
          <w:p w14:paraId="55F7956E"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074D70">
              <w:rPr>
                <w:rFonts w:eastAsia="Times New Roman" w:cs="Times New Roman"/>
                <w:szCs w:val="24"/>
                <w:lang w:eastAsia="ar-SA"/>
              </w:rPr>
              <w:t>№ ГК-35эпДИ от 13.09.2013 (реестровый номер контракта 01512000016 13 000087)</w:t>
            </w:r>
            <w:r w:rsidRPr="00074D70">
              <w:rPr>
                <w:rFonts w:eastAsia="Times New Roman" w:cs="Times New Roman"/>
                <w:szCs w:val="24"/>
                <w:lang w:eastAsia="ru-RU"/>
              </w:rPr>
              <w:t>.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45E5C850" w14:textId="77777777" w:rsidTr="00ED1837">
        <w:tc>
          <w:tcPr>
            <w:tcW w:w="3355" w:type="dxa"/>
          </w:tcPr>
          <w:p w14:paraId="46881D99" w14:textId="77777777" w:rsidR="00796CEB" w:rsidRPr="00074D70" w:rsidRDefault="00796CEB" w:rsidP="00ED1837">
            <w:pPr>
              <w:ind w:firstLine="0"/>
              <w:jc w:val="center"/>
              <w:rPr>
                <w:szCs w:val="24"/>
              </w:rPr>
            </w:pPr>
            <w:r w:rsidRPr="00074D70">
              <w:rPr>
                <w:rFonts w:eastAsia="Times New Roman" w:cs="Times New Roman"/>
                <w:szCs w:val="24"/>
                <w:lang w:eastAsia="ru-RU"/>
              </w:rPr>
              <w:t>Нозологические регистры</w:t>
            </w:r>
          </w:p>
        </w:tc>
        <w:tc>
          <w:tcPr>
            <w:tcW w:w="6852" w:type="dxa"/>
          </w:tcPr>
          <w:p w14:paraId="6EE442DB"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а также № ГК-98эпДИ от 25.09.2017 (реестровый номер контракта </w:t>
            </w:r>
            <w:r w:rsidRPr="00074D70">
              <w:rPr>
                <w:rFonts w:eastAsia="Times New Roman" w:cs="Times New Roman"/>
                <w:szCs w:val="24"/>
                <w:lang w:eastAsia="ar-SA"/>
              </w:rPr>
              <w:t>2540664361117000122).</w:t>
            </w:r>
          </w:p>
        </w:tc>
      </w:tr>
      <w:tr w:rsidR="00796CEB" w:rsidRPr="00074D70" w14:paraId="281F3CFC" w14:textId="77777777" w:rsidTr="00ED1837">
        <w:tc>
          <w:tcPr>
            <w:tcW w:w="3355" w:type="dxa"/>
          </w:tcPr>
          <w:p w14:paraId="1B428F8A" w14:textId="77777777" w:rsidR="00796CEB" w:rsidRPr="00074D70" w:rsidRDefault="00796CEB" w:rsidP="00ED1837">
            <w:pPr>
              <w:ind w:firstLine="0"/>
              <w:jc w:val="center"/>
              <w:rPr>
                <w:szCs w:val="24"/>
              </w:rPr>
            </w:pPr>
            <w:r w:rsidRPr="00074D70">
              <w:rPr>
                <w:rFonts w:eastAsia="Times New Roman" w:cs="Times New Roman"/>
                <w:szCs w:val="24"/>
                <w:lang w:eastAsia="ru-RU"/>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852" w:type="dxa"/>
          </w:tcPr>
          <w:p w14:paraId="638958E1" w14:textId="77777777" w:rsidR="00796CEB" w:rsidRPr="00074D70" w:rsidRDefault="00796CEB" w:rsidP="00ED1837">
            <w:pPr>
              <w:ind w:right="56" w:firstLine="0"/>
              <w:rPr>
                <w:szCs w:val="24"/>
              </w:rPr>
            </w:pPr>
            <w:r w:rsidRPr="00074D70">
              <w:rPr>
                <w:rFonts w:eastAsia="Times New Roman" w:cs="Times New Roman"/>
                <w:szCs w:val="24"/>
                <w:lang w:eastAsia="ru-RU"/>
              </w:rPr>
              <w:t>Обеспечение формирования и печати следующих отчетных форм:</w:t>
            </w:r>
          </w:p>
          <w:p w14:paraId="27238EF9"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с персонифицированным отображением данных (утв. Функциональным заказчиком);</w:t>
            </w:r>
          </w:p>
          <w:p w14:paraId="1A30BB21"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с выводом только итоговых значений (утв. Функциональным заказчиком);</w:t>
            </w:r>
          </w:p>
          <w:p w14:paraId="5A879E34"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амбулаторным случаям за период» с персонифицированным отображением данных (утв. Функциональным заказчиком);</w:t>
            </w:r>
          </w:p>
          <w:p w14:paraId="1FCD1A18"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амбулаторным случаям за период» с выводом только итоговых значений (утв. Функциональным заказчиком);</w:t>
            </w:r>
          </w:p>
          <w:p w14:paraId="1A6EBF19" w14:textId="77777777" w:rsidR="00796CEB" w:rsidRPr="00074D70" w:rsidRDefault="00796CEB" w:rsidP="00ED1837">
            <w:pPr>
              <w:ind w:left="504" w:right="56" w:firstLine="0"/>
              <w:rPr>
                <w:szCs w:val="24"/>
              </w:rPr>
            </w:pPr>
            <w:r w:rsidRPr="00074D70">
              <w:rPr>
                <w:rFonts w:eastAsia="Times New Roman" w:cs="Times New Roman"/>
                <w:szCs w:val="24"/>
                <w:lang w:eastAsia="ru-RU"/>
              </w:rPr>
              <w:t>Фильтрация значений по виду оплаты оказанных услуг в истории болезни с помощью аналитического инструмента.</w:t>
            </w:r>
          </w:p>
          <w:p w14:paraId="25A5D449" w14:textId="77777777" w:rsidR="00796CEB" w:rsidRPr="00074D70" w:rsidRDefault="00796CEB" w:rsidP="00ED1837">
            <w:pPr>
              <w:ind w:left="504" w:right="56" w:firstLine="0"/>
              <w:rPr>
                <w:szCs w:val="24"/>
              </w:rPr>
            </w:pPr>
            <w:r w:rsidRPr="00074D70">
              <w:rPr>
                <w:rFonts w:eastAsia="Times New Roman" w:cs="Times New Roman"/>
                <w:szCs w:val="24"/>
                <w:lang w:eastAsia="ru-RU"/>
              </w:rPr>
              <w:t>Формирование и печать следующих документов:</w:t>
            </w:r>
          </w:p>
          <w:p w14:paraId="65CDC2D1"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амбулаторным явкам за период» (утв. Функциональным заказчиком). Отчет автоматически выгружается в файл формата *.xls без вывода на предпросмотр;</w:t>
            </w:r>
          </w:p>
          <w:p w14:paraId="21B7C503"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 по стационарным случаям за период» (утв. Функциональным заказчиком). Отчет автоматически выгружается в файл формата *.xls без вывода на предпросмотр;</w:t>
            </w:r>
          </w:p>
          <w:p w14:paraId="220DCBF3" w14:textId="77777777" w:rsidR="00796CEB" w:rsidRPr="00074D70" w:rsidRDefault="00796CEB" w:rsidP="00ED1837">
            <w:pPr>
              <w:numPr>
                <w:ilvl w:val="0"/>
                <w:numId w:val="7"/>
              </w:numPr>
              <w:ind w:left="504" w:right="56" w:firstLine="0"/>
              <w:rPr>
                <w:szCs w:val="24"/>
              </w:rPr>
            </w:pPr>
            <w:r w:rsidRPr="00074D70">
              <w:rPr>
                <w:rFonts w:eastAsia="Times New Roman" w:cs="Times New Roman"/>
                <w:szCs w:val="24"/>
                <w:lang w:eastAsia="ru-RU"/>
              </w:rPr>
              <w:t>отчеты по гос. заданию в разрезе видов гос. услуг в соответствии с приказом МЗ НСО от 15.07.2015 № 2118.</w:t>
            </w:r>
          </w:p>
          <w:p w14:paraId="0655E42D" w14:textId="77777777" w:rsidR="00796CEB" w:rsidRPr="00074D70" w:rsidRDefault="00796CEB" w:rsidP="00ED1837">
            <w:pPr>
              <w:ind w:left="504"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ГК-67эпДИ от 18.12.2015 (реестровый номер контракта 25406643611 15 000134).</w:t>
            </w:r>
          </w:p>
        </w:tc>
      </w:tr>
      <w:tr w:rsidR="00796CEB" w:rsidRPr="00074D70" w14:paraId="791278CB" w14:textId="77777777" w:rsidTr="00ED1837">
        <w:tc>
          <w:tcPr>
            <w:tcW w:w="3355" w:type="dxa"/>
          </w:tcPr>
          <w:p w14:paraId="51735095" w14:textId="77777777" w:rsidR="00796CEB" w:rsidRPr="00074D70" w:rsidRDefault="00796CEB" w:rsidP="00ED1837">
            <w:pPr>
              <w:ind w:firstLine="0"/>
              <w:jc w:val="center"/>
              <w:rPr>
                <w:szCs w:val="24"/>
              </w:rPr>
            </w:pPr>
            <w:r w:rsidRPr="00074D70">
              <w:rPr>
                <w:rFonts w:eastAsia="Times New Roman" w:cs="Times New Roman"/>
                <w:szCs w:val="24"/>
                <w:lang w:eastAsia="ru-RU"/>
              </w:rPr>
              <w:t>Высокотехнологичная медицинская помощь (ВМП)</w:t>
            </w:r>
          </w:p>
        </w:tc>
        <w:tc>
          <w:tcPr>
            <w:tcW w:w="6852" w:type="dxa"/>
          </w:tcPr>
          <w:p w14:paraId="4FE75771"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28751A2F" w14:textId="77777777" w:rsidTr="00ED1837">
        <w:tc>
          <w:tcPr>
            <w:tcW w:w="3355" w:type="dxa"/>
          </w:tcPr>
          <w:p w14:paraId="54B0EF6B" w14:textId="77777777" w:rsidR="00796CEB" w:rsidRPr="00074D70" w:rsidRDefault="00796CEB" w:rsidP="00ED1837">
            <w:pPr>
              <w:ind w:firstLine="0"/>
              <w:jc w:val="center"/>
              <w:rPr>
                <w:szCs w:val="24"/>
              </w:rPr>
            </w:pPr>
            <w:r w:rsidRPr="00074D70">
              <w:rPr>
                <w:rFonts w:eastAsia="Times New Roman" w:cs="Times New Roman"/>
                <w:szCs w:val="24"/>
                <w:lang w:eastAsia="ru-RU"/>
              </w:rPr>
              <w:t>Администрирование системы</w:t>
            </w:r>
          </w:p>
        </w:tc>
        <w:tc>
          <w:tcPr>
            <w:tcW w:w="6852" w:type="dxa"/>
          </w:tcPr>
          <w:p w14:paraId="22DDB676" w14:textId="77777777" w:rsidR="00796CEB" w:rsidRPr="00074D70" w:rsidRDefault="00796CEB" w:rsidP="00ED1837">
            <w:pPr>
              <w:ind w:right="56" w:firstLine="0"/>
              <w:rPr>
                <w:szCs w:val="24"/>
              </w:rPr>
            </w:pPr>
            <w:r w:rsidRPr="00074D70">
              <w:rPr>
                <w:rFonts w:eastAsia="Times New Roman" w:cs="Times New Roman"/>
                <w:szCs w:val="24"/>
                <w:lang w:eastAsia="ru-RU"/>
              </w:rPr>
              <w:t>Управление настройками Системы;</w:t>
            </w:r>
          </w:p>
          <w:p w14:paraId="2EAD977F" w14:textId="77777777" w:rsidR="00796CEB" w:rsidRPr="00074D70" w:rsidRDefault="00796CEB" w:rsidP="00ED1837">
            <w:pPr>
              <w:ind w:right="56" w:firstLine="0"/>
              <w:rPr>
                <w:szCs w:val="24"/>
              </w:rPr>
            </w:pPr>
            <w:r w:rsidRPr="00074D70">
              <w:rPr>
                <w:rFonts w:eastAsia="Times New Roman" w:cs="Times New Roman"/>
                <w:szCs w:val="24"/>
                <w:lang w:eastAsia="ru-RU"/>
              </w:rPr>
              <w:t>Управление пользователями Системы.</w:t>
            </w:r>
          </w:p>
          <w:p w14:paraId="5499B9AE" w14:textId="77777777" w:rsidR="00796CEB" w:rsidRPr="00074D70" w:rsidRDefault="00796CEB" w:rsidP="00ED1837">
            <w:pPr>
              <w:ind w:right="56" w:firstLine="0"/>
              <w:rPr>
                <w:szCs w:val="24"/>
              </w:rPr>
            </w:pPr>
            <w:r w:rsidRPr="00074D70">
              <w:rPr>
                <w:rFonts w:eastAsia="Times New Roman" w:cs="Times New Roman"/>
                <w:szCs w:val="24"/>
                <w:lang w:eastAsia="ru-RU"/>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4FD774DF" w14:textId="77777777" w:rsidTr="00ED1837">
        <w:tc>
          <w:tcPr>
            <w:tcW w:w="3355" w:type="dxa"/>
          </w:tcPr>
          <w:p w14:paraId="2F7A4BFA"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«Информационное табло»</w:t>
            </w:r>
          </w:p>
        </w:tc>
        <w:tc>
          <w:tcPr>
            <w:tcW w:w="6852" w:type="dxa"/>
          </w:tcPr>
          <w:p w14:paraId="01C17391" w14:textId="77777777" w:rsidR="00796CEB" w:rsidRPr="00074D70" w:rsidRDefault="00796CEB" w:rsidP="00ED1837">
            <w:pPr>
              <w:ind w:right="56" w:firstLine="0"/>
              <w:rPr>
                <w:szCs w:val="24"/>
              </w:rPr>
            </w:pPr>
            <w:r w:rsidRPr="00074D70">
              <w:rPr>
                <w:rFonts w:eastAsia="Times New Roman" w:cs="Times New Roman"/>
                <w:szCs w:val="24"/>
                <w:lang w:eastAsia="ru-RU"/>
              </w:rPr>
              <w:t>Информационное табло — это модуль компонента Поликлиника, на котором отображается запись пациента на прием. Предусматривает следующие группы функциональности:</w:t>
            </w:r>
          </w:p>
          <w:p w14:paraId="757B2890" w14:textId="77777777" w:rsidR="00796CEB" w:rsidRPr="00074D70" w:rsidRDefault="00796CEB" w:rsidP="00ED1837">
            <w:pPr>
              <w:ind w:right="56" w:firstLine="0"/>
              <w:rPr>
                <w:szCs w:val="24"/>
              </w:rPr>
            </w:pPr>
            <w:r w:rsidRPr="00074D70">
              <w:rPr>
                <w:rFonts w:eastAsia="Times New Roman" w:cs="Times New Roman"/>
                <w:szCs w:val="24"/>
                <w:lang w:eastAsia="ru-RU"/>
              </w:rPr>
              <w:t>1. Демонстрация очередности на информационном табло.</w:t>
            </w:r>
          </w:p>
          <w:p w14:paraId="10D00092" w14:textId="77777777" w:rsidR="00796CEB" w:rsidRPr="00074D70" w:rsidRDefault="00796CEB" w:rsidP="00ED1837">
            <w:pPr>
              <w:ind w:right="56" w:firstLine="0"/>
              <w:rPr>
                <w:szCs w:val="24"/>
              </w:rPr>
            </w:pPr>
            <w:r w:rsidRPr="00074D70">
              <w:rPr>
                <w:rFonts w:eastAsia="Times New Roman" w:cs="Times New Roman"/>
                <w:szCs w:val="24"/>
                <w:lang w:eastAsia="ru-RU"/>
              </w:rPr>
              <w:t>2. Демонстрация расписания приема врачей по кабинетам в ГУЗ НСО (филиале).</w:t>
            </w:r>
          </w:p>
          <w:p w14:paraId="16B2ACF2" w14:textId="77777777" w:rsidR="00796CEB" w:rsidRPr="00074D70" w:rsidRDefault="00796CEB" w:rsidP="00ED1837">
            <w:pPr>
              <w:ind w:right="56" w:firstLine="0"/>
              <w:rPr>
                <w:szCs w:val="24"/>
              </w:rPr>
            </w:pPr>
            <w:r w:rsidRPr="00074D70">
              <w:rPr>
                <w:rFonts w:eastAsia="Times New Roman" w:cs="Times New Roman"/>
                <w:szCs w:val="24"/>
                <w:lang w:eastAsia="ru-RU"/>
              </w:rPr>
              <w:t>Модуль интегрирован с компонентами РФ ЕГИСЗ в части ведения расписания.</w:t>
            </w:r>
          </w:p>
          <w:p w14:paraId="5FA17377"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7CF6E3DB" w14:textId="77777777" w:rsidTr="00ED1837">
        <w:tc>
          <w:tcPr>
            <w:tcW w:w="3355" w:type="dxa"/>
          </w:tcPr>
          <w:p w14:paraId="17AB6448" w14:textId="77777777" w:rsidR="00796CEB" w:rsidRPr="00074D70" w:rsidRDefault="00796CEB" w:rsidP="00ED1837">
            <w:pPr>
              <w:ind w:firstLine="0"/>
              <w:jc w:val="center"/>
              <w:rPr>
                <w:szCs w:val="24"/>
              </w:rPr>
            </w:pPr>
            <w:r w:rsidRPr="00074D70">
              <w:rPr>
                <w:rFonts w:eastAsia="Times New Roman" w:cs="Times New Roman"/>
                <w:szCs w:val="24"/>
                <w:lang w:eastAsia="ru-RU"/>
              </w:rPr>
              <w:t>Рабочее место врача дошкольно - школьного отделения</w:t>
            </w:r>
          </w:p>
        </w:tc>
        <w:tc>
          <w:tcPr>
            <w:tcW w:w="6852" w:type="dxa"/>
          </w:tcPr>
          <w:p w14:paraId="2532ECC2" w14:textId="77777777" w:rsidR="00796CEB" w:rsidRPr="00074D70" w:rsidRDefault="00796CEB" w:rsidP="00ED1837">
            <w:pPr>
              <w:ind w:right="56" w:firstLine="0"/>
              <w:rPr>
                <w:szCs w:val="24"/>
              </w:rPr>
            </w:pPr>
            <w:r w:rsidRPr="00074D70">
              <w:rPr>
                <w:rFonts w:eastAsia="Times New Roman" w:cs="Times New Roman"/>
                <w:szCs w:val="24"/>
                <w:lang w:eastAsia="ru-RU"/>
              </w:rPr>
              <w:t>АРМ врача дошкольно - школьного отделения в МИС.</w:t>
            </w:r>
          </w:p>
          <w:p w14:paraId="2DB196B5"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Функции АРМ: </w:t>
            </w:r>
          </w:p>
          <w:p w14:paraId="10EF7B7E" w14:textId="77777777" w:rsidR="00796CEB" w:rsidRPr="00074D70" w:rsidRDefault="00796CEB" w:rsidP="00ED1837">
            <w:pPr>
              <w:ind w:right="56" w:firstLine="0"/>
              <w:rPr>
                <w:szCs w:val="24"/>
              </w:rPr>
            </w:pPr>
            <w:r w:rsidRPr="00074D70">
              <w:rPr>
                <w:rFonts w:eastAsia="Times New Roman" w:cs="Times New Roman"/>
                <w:szCs w:val="24"/>
                <w:lang w:eastAsia="ru-RU"/>
              </w:rPr>
              <w:t>1. Планирование, контроль, проведение профилактических осмотров детей.</w:t>
            </w:r>
          </w:p>
          <w:p w14:paraId="4E614D2A" w14:textId="77777777" w:rsidR="00796CEB" w:rsidRPr="00074D70" w:rsidRDefault="00796CEB" w:rsidP="00ED1837">
            <w:pPr>
              <w:ind w:right="56" w:firstLine="0"/>
              <w:rPr>
                <w:szCs w:val="24"/>
              </w:rPr>
            </w:pPr>
            <w:r w:rsidRPr="00074D70">
              <w:rPr>
                <w:rFonts w:eastAsia="Times New Roman" w:cs="Times New Roman"/>
                <w:szCs w:val="24"/>
                <w:lang w:eastAsia="ru-RU"/>
              </w:rPr>
              <w:t>2. Планирование, контроль, проведение вакцинации.</w:t>
            </w:r>
          </w:p>
          <w:p w14:paraId="05DA2D89" w14:textId="77777777" w:rsidR="00796CEB" w:rsidRPr="00074D70" w:rsidRDefault="00796CEB" w:rsidP="00ED1837">
            <w:pPr>
              <w:ind w:right="56" w:firstLine="0"/>
              <w:rPr>
                <w:szCs w:val="24"/>
              </w:rPr>
            </w:pPr>
            <w:r w:rsidRPr="00074D70">
              <w:rPr>
                <w:rFonts w:eastAsia="Times New Roman" w:cs="Times New Roman"/>
                <w:szCs w:val="24"/>
                <w:lang w:eastAsia="ru-RU"/>
              </w:rPr>
              <w:t>3. Планирование, контроль, проведение плановой диспансеризации детей.</w:t>
            </w:r>
          </w:p>
          <w:p w14:paraId="1E119C1D" w14:textId="77777777" w:rsidR="00796CEB" w:rsidRPr="00074D70" w:rsidRDefault="00796CEB" w:rsidP="00ED1837">
            <w:pPr>
              <w:ind w:right="56" w:firstLine="0"/>
              <w:rPr>
                <w:szCs w:val="24"/>
              </w:rPr>
            </w:pPr>
            <w:r w:rsidRPr="00074D70">
              <w:rPr>
                <w:rFonts w:eastAsia="Times New Roman" w:cs="Times New Roman"/>
                <w:szCs w:val="24"/>
                <w:lang w:eastAsia="ru-RU"/>
              </w:rPr>
              <w:t>4. Ведение журналов учета, формирование отчетности.</w:t>
            </w:r>
          </w:p>
          <w:p w14:paraId="249ED8FB"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48567A0E" w14:textId="77777777" w:rsidTr="00ED1837">
        <w:tc>
          <w:tcPr>
            <w:tcW w:w="3355" w:type="dxa"/>
          </w:tcPr>
          <w:p w14:paraId="26903E1F" w14:textId="77777777" w:rsidR="00796CEB" w:rsidRPr="00074D70" w:rsidRDefault="00796CEB" w:rsidP="00ED1837">
            <w:pPr>
              <w:ind w:firstLine="0"/>
              <w:jc w:val="center"/>
              <w:rPr>
                <w:szCs w:val="24"/>
              </w:rPr>
            </w:pPr>
            <w:r w:rsidRPr="00074D70">
              <w:rPr>
                <w:rFonts w:eastAsia="Times New Roman" w:cs="Times New Roman"/>
                <w:szCs w:val="24"/>
                <w:lang w:eastAsia="ru-RU"/>
              </w:rPr>
              <w:t>Рабочее место врача фельдшерско-акушерского пункта</w:t>
            </w:r>
          </w:p>
        </w:tc>
        <w:tc>
          <w:tcPr>
            <w:tcW w:w="6852" w:type="dxa"/>
          </w:tcPr>
          <w:p w14:paraId="06AC04F4" w14:textId="77777777" w:rsidR="00796CEB" w:rsidRPr="00074D70" w:rsidRDefault="00796CEB" w:rsidP="00ED1837">
            <w:pPr>
              <w:ind w:right="56" w:firstLine="0"/>
              <w:rPr>
                <w:szCs w:val="24"/>
              </w:rPr>
            </w:pPr>
            <w:r w:rsidRPr="00074D70">
              <w:rPr>
                <w:rFonts w:eastAsia="Times New Roman" w:cs="Times New Roman"/>
                <w:szCs w:val="24"/>
                <w:lang w:eastAsia="ru-RU"/>
              </w:rPr>
              <w:t>АРМ врача – фельдшерско-акушерского пункта в МИС.</w:t>
            </w:r>
          </w:p>
          <w:p w14:paraId="1046C861" w14:textId="77777777" w:rsidR="00796CEB" w:rsidRPr="00074D70" w:rsidRDefault="00796CEB" w:rsidP="00ED1837">
            <w:pPr>
              <w:ind w:right="56" w:firstLine="0"/>
              <w:rPr>
                <w:szCs w:val="24"/>
              </w:rPr>
            </w:pPr>
            <w:r w:rsidRPr="00074D70">
              <w:rPr>
                <w:rFonts w:eastAsia="Times New Roman" w:cs="Times New Roman"/>
                <w:szCs w:val="24"/>
                <w:lang w:eastAsia="ru-RU"/>
              </w:rPr>
              <w:t>Функции АРМ:</w:t>
            </w:r>
          </w:p>
          <w:p w14:paraId="0681EC83" w14:textId="77777777" w:rsidR="00796CEB" w:rsidRPr="00074D70" w:rsidRDefault="00796CEB" w:rsidP="00ED1837">
            <w:pPr>
              <w:ind w:right="56" w:firstLine="0"/>
              <w:rPr>
                <w:szCs w:val="24"/>
              </w:rPr>
            </w:pPr>
            <w:r w:rsidRPr="00074D70">
              <w:rPr>
                <w:rFonts w:eastAsia="Times New Roman" w:cs="Times New Roman"/>
                <w:szCs w:val="24"/>
                <w:lang w:eastAsia="ru-RU"/>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14:paraId="415B04B4" w14:textId="77777777" w:rsidR="00796CEB" w:rsidRPr="00074D70" w:rsidRDefault="00796CEB" w:rsidP="00ED1837">
            <w:pPr>
              <w:ind w:right="56" w:firstLine="0"/>
              <w:rPr>
                <w:szCs w:val="24"/>
              </w:rPr>
            </w:pPr>
            <w:r w:rsidRPr="00074D70">
              <w:rPr>
                <w:rFonts w:eastAsia="Times New Roman" w:cs="Times New Roman"/>
                <w:szCs w:val="24"/>
                <w:lang w:eastAsia="ru-RU"/>
              </w:rPr>
              <w:t>2. Учет и патронаж беременных и родильниц, новорожденных.</w:t>
            </w:r>
          </w:p>
          <w:p w14:paraId="5BD0402F" w14:textId="77777777" w:rsidR="00796CEB" w:rsidRPr="00074D70" w:rsidRDefault="00796CEB" w:rsidP="00ED1837">
            <w:pPr>
              <w:ind w:right="56" w:firstLine="0"/>
              <w:rPr>
                <w:szCs w:val="24"/>
              </w:rPr>
            </w:pPr>
            <w:r w:rsidRPr="00074D70">
              <w:rPr>
                <w:rFonts w:eastAsia="Times New Roman" w:cs="Times New Roman"/>
                <w:szCs w:val="24"/>
                <w:lang w:eastAsia="ru-RU"/>
              </w:rPr>
              <w:t>3. Планирование, контроль, проведение вакцинации.</w:t>
            </w:r>
          </w:p>
          <w:p w14:paraId="5F3B4043" w14:textId="77777777" w:rsidR="00796CEB" w:rsidRPr="00074D70" w:rsidRDefault="00796CEB" w:rsidP="00ED1837">
            <w:pPr>
              <w:ind w:right="56" w:firstLine="0"/>
              <w:rPr>
                <w:szCs w:val="24"/>
              </w:rPr>
            </w:pPr>
            <w:r w:rsidRPr="00074D70">
              <w:rPr>
                <w:rFonts w:eastAsia="Times New Roman" w:cs="Times New Roman"/>
                <w:szCs w:val="24"/>
                <w:lang w:eastAsia="ru-RU"/>
              </w:rPr>
              <w:t>4. Планирование, контроль, проведение плановой диспансеризации.</w:t>
            </w:r>
          </w:p>
          <w:p w14:paraId="7F1D2779" w14:textId="77777777" w:rsidR="00796CEB" w:rsidRPr="00074D70" w:rsidRDefault="00796CEB" w:rsidP="00ED1837">
            <w:pPr>
              <w:ind w:right="56" w:firstLine="0"/>
              <w:rPr>
                <w:szCs w:val="24"/>
              </w:rPr>
            </w:pPr>
            <w:r w:rsidRPr="00074D70">
              <w:rPr>
                <w:rFonts w:eastAsia="Times New Roman" w:cs="Times New Roman"/>
                <w:szCs w:val="24"/>
                <w:lang w:eastAsia="ru-RU"/>
              </w:rPr>
              <w:t>5. Проведение, учет флюорографического обследования.</w:t>
            </w:r>
          </w:p>
          <w:p w14:paraId="1C8044B2" w14:textId="77777777" w:rsidR="00796CEB" w:rsidRPr="00074D70" w:rsidRDefault="00796CEB" w:rsidP="00ED1837">
            <w:pPr>
              <w:ind w:right="56" w:firstLine="0"/>
              <w:rPr>
                <w:szCs w:val="24"/>
              </w:rPr>
            </w:pPr>
            <w:r w:rsidRPr="00074D70">
              <w:rPr>
                <w:rFonts w:eastAsia="Times New Roman" w:cs="Times New Roman"/>
                <w:szCs w:val="24"/>
                <w:lang w:eastAsia="ru-RU"/>
              </w:rPr>
              <w:t>6. Организация учета лиц, имеющих социально-значимые заболевания.</w:t>
            </w:r>
          </w:p>
          <w:p w14:paraId="7FD81E54" w14:textId="77777777" w:rsidR="00796CEB" w:rsidRPr="00074D70" w:rsidRDefault="00796CEB" w:rsidP="00ED1837">
            <w:pPr>
              <w:ind w:right="56" w:firstLine="0"/>
              <w:rPr>
                <w:szCs w:val="24"/>
              </w:rPr>
            </w:pPr>
            <w:r w:rsidRPr="00074D70">
              <w:rPr>
                <w:rFonts w:eastAsia="Times New Roman" w:cs="Times New Roman"/>
                <w:szCs w:val="24"/>
                <w:lang w:eastAsia="ru-RU"/>
              </w:rPr>
              <w:t>7. Забор биоматериалов.</w:t>
            </w:r>
          </w:p>
          <w:p w14:paraId="2110692A" w14:textId="77777777" w:rsidR="00796CEB" w:rsidRPr="00074D70" w:rsidRDefault="00796CEB" w:rsidP="00ED1837">
            <w:pPr>
              <w:ind w:right="56" w:firstLine="0"/>
              <w:rPr>
                <w:szCs w:val="24"/>
              </w:rPr>
            </w:pPr>
            <w:r w:rsidRPr="00074D70">
              <w:rPr>
                <w:rFonts w:eastAsia="Times New Roman" w:cs="Times New Roman"/>
                <w:szCs w:val="24"/>
                <w:lang w:eastAsia="ru-RU"/>
              </w:rPr>
              <w:t>8. Ведение журналов учета, формирование отчетности.</w:t>
            </w:r>
          </w:p>
          <w:p w14:paraId="0D9F326C" w14:textId="77777777" w:rsidR="00796CEB" w:rsidRPr="00074D70" w:rsidRDefault="00796CEB" w:rsidP="00ED1837">
            <w:pPr>
              <w:ind w:right="56" w:firstLine="0"/>
              <w:rPr>
                <w:szCs w:val="24"/>
              </w:rPr>
            </w:pPr>
            <w:r w:rsidRPr="00074D70">
              <w:rPr>
                <w:rFonts w:eastAsia="Times New Roman" w:cs="Times New Roman"/>
                <w:szCs w:val="24"/>
                <w:lang w:eastAsia="ru-RU"/>
              </w:rPr>
              <w:t>9. Направление (запись) пациентов в районную больницу или другие ГУЗ НСО.</w:t>
            </w:r>
          </w:p>
          <w:p w14:paraId="2F5E1B9F"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20C48C27" w14:textId="77777777" w:rsidTr="00ED1837">
        <w:tc>
          <w:tcPr>
            <w:tcW w:w="3355" w:type="dxa"/>
          </w:tcPr>
          <w:p w14:paraId="38953604" w14:textId="77777777" w:rsidR="00796CEB" w:rsidRPr="00074D70" w:rsidRDefault="00796CEB" w:rsidP="00ED1837">
            <w:pPr>
              <w:ind w:firstLine="0"/>
              <w:jc w:val="center"/>
              <w:rPr>
                <w:szCs w:val="24"/>
              </w:rPr>
            </w:pPr>
            <w:r w:rsidRPr="00074D70">
              <w:rPr>
                <w:rFonts w:eastAsia="Times New Roman" w:cs="Times New Roman"/>
                <w:szCs w:val="24"/>
                <w:lang w:eastAsia="ru-RU"/>
              </w:rPr>
              <w:t>Автоматизированное рабочее место врача – патологоанатома, судебно-медицинского эксперта</w:t>
            </w:r>
          </w:p>
        </w:tc>
        <w:tc>
          <w:tcPr>
            <w:tcW w:w="6852" w:type="dxa"/>
          </w:tcPr>
          <w:p w14:paraId="4F460381"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Функции АРМ: </w:t>
            </w:r>
          </w:p>
          <w:p w14:paraId="4C0153B7" w14:textId="77777777" w:rsidR="00796CEB" w:rsidRPr="00074D70" w:rsidRDefault="00796CEB" w:rsidP="00ED1837">
            <w:pPr>
              <w:ind w:right="56" w:firstLine="0"/>
              <w:rPr>
                <w:szCs w:val="24"/>
              </w:rPr>
            </w:pPr>
            <w:r w:rsidRPr="00074D70">
              <w:rPr>
                <w:rFonts w:eastAsia="Times New Roman" w:cs="Times New Roman"/>
                <w:szCs w:val="24"/>
                <w:lang w:eastAsia="ru-RU"/>
              </w:rPr>
              <w:t>1. Автоматическое получение данных о направлениях на патоморфогистологические и патологогистологические исследования.</w:t>
            </w:r>
          </w:p>
          <w:p w14:paraId="69F563E0" w14:textId="77777777" w:rsidR="00796CEB" w:rsidRPr="00074D70" w:rsidRDefault="00796CEB" w:rsidP="00ED1837">
            <w:pPr>
              <w:ind w:right="56" w:firstLine="0"/>
              <w:rPr>
                <w:szCs w:val="24"/>
              </w:rPr>
            </w:pPr>
            <w:r w:rsidRPr="00074D70">
              <w:rPr>
                <w:rFonts w:eastAsia="Times New Roman" w:cs="Times New Roman"/>
                <w:szCs w:val="24"/>
                <w:lang w:eastAsia="ru-RU"/>
              </w:rPr>
              <w:t>2. 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14:paraId="060584C3" w14:textId="77777777" w:rsidR="00796CEB" w:rsidRPr="00074D70" w:rsidRDefault="00796CEB" w:rsidP="00ED1837">
            <w:pPr>
              <w:ind w:right="56" w:firstLine="0"/>
              <w:rPr>
                <w:szCs w:val="24"/>
              </w:rPr>
            </w:pPr>
            <w:r w:rsidRPr="00074D70">
              <w:rPr>
                <w:rFonts w:eastAsia="Times New Roman" w:cs="Times New Roman"/>
                <w:szCs w:val="24"/>
                <w:lang w:eastAsia="ru-RU"/>
              </w:rPr>
              <w:t>3. Формирование, печать и сохранение в составе ЭМК медицинских документов.</w:t>
            </w:r>
          </w:p>
          <w:p w14:paraId="1CC2CE09" w14:textId="77777777" w:rsidR="00796CEB" w:rsidRPr="00074D70" w:rsidRDefault="00796CEB" w:rsidP="00ED1837">
            <w:pPr>
              <w:ind w:right="56" w:firstLine="0"/>
              <w:rPr>
                <w:szCs w:val="24"/>
              </w:rPr>
            </w:pPr>
            <w:r w:rsidRPr="00074D70">
              <w:rPr>
                <w:rFonts w:eastAsia="Times New Roman" w:cs="Times New Roman"/>
                <w:szCs w:val="24"/>
                <w:lang w:eastAsia="ru-RU"/>
              </w:rPr>
              <w:t>4. Ведение журналов учета, формирование отчетности.</w:t>
            </w:r>
          </w:p>
          <w:p w14:paraId="7866F4A6"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0227D765" w14:textId="77777777" w:rsidTr="00ED1837">
        <w:tc>
          <w:tcPr>
            <w:tcW w:w="3355" w:type="dxa"/>
          </w:tcPr>
          <w:p w14:paraId="2F4173C9" w14:textId="77777777" w:rsidR="00796CEB" w:rsidRPr="00074D70" w:rsidRDefault="00796CEB" w:rsidP="00ED1837">
            <w:pPr>
              <w:ind w:firstLine="0"/>
              <w:jc w:val="center"/>
              <w:rPr>
                <w:szCs w:val="24"/>
              </w:rPr>
            </w:pPr>
            <w:r w:rsidRPr="00074D70">
              <w:rPr>
                <w:rFonts w:eastAsia="Times New Roman" w:cs="Times New Roman"/>
                <w:szCs w:val="24"/>
                <w:lang w:eastAsia="ru-RU"/>
              </w:rPr>
              <w:t>Функция МИС - Контроль диагноза, МЭС: логический, медицинский, статистический, экономический</w:t>
            </w:r>
          </w:p>
        </w:tc>
        <w:tc>
          <w:tcPr>
            <w:tcW w:w="6852" w:type="dxa"/>
          </w:tcPr>
          <w:p w14:paraId="7D03A1A9" w14:textId="77777777" w:rsidR="00796CEB" w:rsidRPr="00074D70" w:rsidRDefault="00796CEB" w:rsidP="00ED1837">
            <w:pPr>
              <w:ind w:right="56" w:firstLine="0"/>
              <w:rPr>
                <w:szCs w:val="24"/>
              </w:rPr>
            </w:pPr>
            <w:r w:rsidRPr="00074D70">
              <w:rPr>
                <w:rFonts w:eastAsia="Times New Roman" w:cs="Times New Roman"/>
                <w:szCs w:val="24"/>
                <w:lang w:eastAsia="ru-RU"/>
              </w:rPr>
              <w:t>Функции раздела:</w:t>
            </w:r>
          </w:p>
          <w:p w14:paraId="0F5DC0B7" w14:textId="77777777" w:rsidR="00796CEB" w:rsidRPr="00074D70" w:rsidRDefault="00796CEB" w:rsidP="00ED1837">
            <w:pPr>
              <w:ind w:right="56" w:firstLine="0"/>
              <w:rPr>
                <w:szCs w:val="24"/>
              </w:rPr>
            </w:pPr>
            <w:r w:rsidRPr="00074D70">
              <w:rPr>
                <w:rFonts w:eastAsia="Times New Roman" w:cs="Times New Roman"/>
                <w:szCs w:val="24"/>
                <w:lang w:eastAsia="ru-RU"/>
              </w:rPr>
              <w:t>1. Ведение ограничения по повторности диагноза.</w:t>
            </w:r>
          </w:p>
          <w:p w14:paraId="1AB6EAC0" w14:textId="77777777" w:rsidR="00796CEB" w:rsidRPr="00074D70" w:rsidRDefault="00796CEB" w:rsidP="00ED1837">
            <w:pPr>
              <w:ind w:right="56" w:firstLine="0"/>
              <w:rPr>
                <w:szCs w:val="24"/>
              </w:rPr>
            </w:pPr>
            <w:r w:rsidRPr="00074D70">
              <w:rPr>
                <w:rFonts w:eastAsia="Times New Roman" w:cs="Times New Roman"/>
                <w:szCs w:val="24"/>
                <w:lang w:eastAsia="ru-RU"/>
              </w:rPr>
              <w:t>2. Ведение ограничения по полу.</w:t>
            </w:r>
          </w:p>
          <w:p w14:paraId="7658790D" w14:textId="77777777" w:rsidR="00796CEB" w:rsidRPr="00074D70" w:rsidRDefault="00796CEB" w:rsidP="00ED1837">
            <w:pPr>
              <w:ind w:right="56" w:firstLine="0"/>
              <w:rPr>
                <w:szCs w:val="24"/>
              </w:rPr>
            </w:pPr>
            <w:r w:rsidRPr="00074D70">
              <w:rPr>
                <w:rFonts w:eastAsia="Times New Roman" w:cs="Times New Roman"/>
                <w:szCs w:val="24"/>
                <w:lang w:eastAsia="ru-RU"/>
              </w:rPr>
              <w:t>3. Ведение ограничения по количеству лет.</w:t>
            </w:r>
          </w:p>
          <w:p w14:paraId="3B28D57E" w14:textId="77777777" w:rsidR="00796CEB" w:rsidRPr="00074D70" w:rsidRDefault="00796CEB" w:rsidP="00ED1837">
            <w:pPr>
              <w:ind w:right="56" w:firstLine="0"/>
              <w:rPr>
                <w:szCs w:val="24"/>
              </w:rPr>
            </w:pPr>
            <w:r w:rsidRPr="00074D70">
              <w:rPr>
                <w:rFonts w:eastAsia="Times New Roman" w:cs="Times New Roman"/>
                <w:szCs w:val="24"/>
                <w:lang w:eastAsia="ru-RU"/>
              </w:rPr>
              <w:t>4. Ведение признака сопутствующего заболевания.</w:t>
            </w:r>
          </w:p>
          <w:p w14:paraId="289320A9" w14:textId="77777777" w:rsidR="00796CEB" w:rsidRPr="00074D70" w:rsidRDefault="00796CEB" w:rsidP="00ED1837">
            <w:pPr>
              <w:ind w:right="56" w:firstLine="0"/>
              <w:rPr>
                <w:szCs w:val="24"/>
              </w:rPr>
            </w:pPr>
            <w:r w:rsidRPr="00074D70">
              <w:rPr>
                <w:rFonts w:eastAsia="Times New Roman" w:cs="Times New Roman"/>
                <w:szCs w:val="24"/>
                <w:lang w:eastAsia="ru-RU"/>
              </w:rPr>
              <w:t>5. Ведение признака диспансеризации.</w:t>
            </w:r>
          </w:p>
          <w:p w14:paraId="2F58BDBA" w14:textId="77777777" w:rsidR="00796CEB" w:rsidRPr="00074D70" w:rsidRDefault="00796CEB" w:rsidP="00ED1837">
            <w:pPr>
              <w:ind w:right="56" w:firstLine="0"/>
              <w:rPr>
                <w:szCs w:val="24"/>
              </w:rPr>
            </w:pPr>
            <w:r w:rsidRPr="00074D70">
              <w:rPr>
                <w:rFonts w:eastAsia="Times New Roman" w:cs="Times New Roman"/>
                <w:szCs w:val="24"/>
                <w:lang w:eastAsia="ru-RU"/>
              </w:rPr>
              <w:t>6. Ведение признака получения льготного медикамента и прочие ограничения.</w:t>
            </w:r>
          </w:p>
          <w:p w14:paraId="7A73433C" w14:textId="77777777" w:rsidR="00796CEB" w:rsidRPr="00074D70" w:rsidRDefault="00796CEB" w:rsidP="00ED1837">
            <w:pPr>
              <w:ind w:right="56" w:firstLine="0"/>
              <w:rPr>
                <w:szCs w:val="24"/>
              </w:rPr>
            </w:pPr>
            <w:r w:rsidRPr="00074D70">
              <w:rPr>
                <w:rFonts w:eastAsia="Times New Roman" w:cs="Times New Roman"/>
                <w:szCs w:val="24"/>
                <w:lang w:eastAsia="ru-RU"/>
              </w:rPr>
              <w:t>7. Возможность настройки на каждый показатель контроля типа действия: запрета, предупреждения.</w:t>
            </w:r>
          </w:p>
          <w:p w14:paraId="32E75D9E" w14:textId="77777777" w:rsidR="00796CEB" w:rsidRPr="00074D70" w:rsidRDefault="00796CEB" w:rsidP="00ED1837">
            <w:pPr>
              <w:ind w:right="56" w:firstLine="0"/>
              <w:rPr>
                <w:szCs w:val="24"/>
              </w:rPr>
            </w:pPr>
            <w:r w:rsidRPr="00074D70">
              <w:rPr>
                <w:rFonts w:eastAsia="Times New Roman" w:cs="Times New Roman"/>
                <w:szCs w:val="24"/>
                <w:lang w:eastAsia="ru-RU"/>
              </w:rPr>
              <w:t>8. Ведение ограничения по дублированию МЭС.</w:t>
            </w:r>
          </w:p>
          <w:p w14:paraId="70FF43F2" w14:textId="77777777" w:rsidR="00796CEB" w:rsidRPr="00074D70" w:rsidRDefault="00796CEB" w:rsidP="00ED1837">
            <w:pPr>
              <w:ind w:right="56" w:firstLine="0"/>
              <w:rPr>
                <w:szCs w:val="24"/>
              </w:rPr>
            </w:pPr>
            <w:r w:rsidRPr="00074D70">
              <w:rPr>
                <w:rFonts w:eastAsia="Times New Roman" w:cs="Times New Roman"/>
                <w:szCs w:val="24"/>
                <w:lang w:eastAsia="ru-RU"/>
              </w:rPr>
              <w:t>9. Ведение ограничения по специальности.</w:t>
            </w:r>
          </w:p>
          <w:p w14:paraId="0BDE9B0C" w14:textId="77777777" w:rsidR="00796CEB" w:rsidRPr="00074D70" w:rsidRDefault="00796CEB" w:rsidP="00ED1837">
            <w:pPr>
              <w:ind w:right="56" w:firstLine="0"/>
              <w:rPr>
                <w:szCs w:val="24"/>
              </w:rPr>
            </w:pPr>
            <w:r w:rsidRPr="00074D70">
              <w:rPr>
                <w:rFonts w:eastAsia="Times New Roman" w:cs="Times New Roman"/>
                <w:szCs w:val="24"/>
                <w:lang w:eastAsia="ru-RU"/>
              </w:rPr>
              <w:t>10. Ведение ограничения по причине обращения/профильности ГУЗ НСО.</w:t>
            </w:r>
          </w:p>
          <w:p w14:paraId="75EEBFD9" w14:textId="77777777" w:rsidR="00796CEB" w:rsidRPr="00074D70" w:rsidRDefault="00796CEB" w:rsidP="00ED1837">
            <w:pPr>
              <w:ind w:right="56" w:firstLine="0"/>
              <w:rPr>
                <w:szCs w:val="24"/>
              </w:rPr>
            </w:pPr>
            <w:r w:rsidRPr="00074D70">
              <w:rPr>
                <w:rFonts w:eastAsia="Times New Roman" w:cs="Times New Roman"/>
                <w:szCs w:val="24"/>
                <w:lang w:eastAsia="ru-RU"/>
              </w:rPr>
              <w:t>11. Ведение ограничения по результату обращения.</w:t>
            </w:r>
          </w:p>
          <w:p w14:paraId="6342D347" w14:textId="77777777" w:rsidR="00796CEB" w:rsidRPr="00074D70" w:rsidRDefault="00796CEB" w:rsidP="00ED1837">
            <w:pPr>
              <w:ind w:right="56" w:firstLine="0"/>
              <w:rPr>
                <w:szCs w:val="24"/>
              </w:rPr>
            </w:pPr>
            <w:r w:rsidRPr="00074D70">
              <w:rPr>
                <w:rFonts w:eastAsia="Times New Roman" w:cs="Times New Roman"/>
                <w:szCs w:val="24"/>
                <w:lang w:eastAsia="ru-RU"/>
              </w:rPr>
              <w:t>12. Настройка пользовательских ограничений от других параметров.</w:t>
            </w:r>
          </w:p>
          <w:p w14:paraId="15B036EB" w14:textId="77777777" w:rsidR="00796CEB" w:rsidRPr="00074D70" w:rsidRDefault="00796CEB" w:rsidP="00ED1837">
            <w:pPr>
              <w:ind w:right="56" w:firstLine="0"/>
              <w:rPr>
                <w:szCs w:val="24"/>
              </w:rPr>
            </w:pPr>
            <w:r w:rsidRPr="00074D70">
              <w:rPr>
                <w:rFonts w:eastAsia="Times New Roman" w:cs="Times New Roman"/>
                <w:szCs w:val="24"/>
                <w:lang w:eastAsia="ru-RU"/>
              </w:rPr>
              <w:t>13. Ведение ограничения МЭС по диагнозу МКБ.</w:t>
            </w:r>
          </w:p>
          <w:p w14:paraId="24378CF8"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55E8B328" w14:textId="77777777" w:rsidTr="00ED1837">
        <w:tc>
          <w:tcPr>
            <w:tcW w:w="3355" w:type="dxa"/>
          </w:tcPr>
          <w:p w14:paraId="4D7EF43D" w14:textId="77777777" w:rsidR="00796CEB" w:rsidRPr="00074D70" w:rsidRDefault="00796CEB" w:rsidP="00ED1837">
            <w:pPr>
              <w:ind w:firstLine="0"/>
              <w:jc w:val="center"/>
              <w:rPr>
                <w:szCs w:val="24"/>
              </w:rPr>
            </w:pPr>
            <w:r w:rsidRPr="00074D70">
              <w:rPr>
                <w:rFonts w:eastAsia="Times New Roman" w:cs="Times New Roman"/>
                <w:szCs w:val="24"/>
                <w:lang w:eastAsia="ru-RU"/>
              </w:rPr>
              <w:t>Сервис интеграции МИС и информационной системы ГБУ НСО «Новосибоблфарм»</w:t>
            </w:r>
          </w:p>
        </w:tc>
        <w:tc>
          <w:tcPr>
            <w:tcW w:w="6852" w:type="dxa"/>
          </w:tcPr>
          <w:p w14:paraId="1A6CAAFF" w14:textId="77777777" w:rsidR="00796CEB" w:rsidRPr="00074D70" w:rsidRDefault="00796CEB" w:rsidP="00ED1837">
            <w:pPr>
              <w:ind w:right="56" w:firstLine="0"/>
              <w:rPr>
                <w:szCs w:val="24"/>
              </w:rPr>
            </w:pPr>
            <w:r w:rsidRPr="00074D70">
              <w:rPr>
                <w:rFonts w:eastAsia="Times New Roman" w:cs="Times New Roman"/>
                <w:szCs w:val="24"/>
                <w:lang w:eastAsia="ru-RU"/>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796CEB" w:rsidRPr="00074D70" w14:paraId="7664BD8E" w14:textId="77777777" w:rsidTr="00ED1837">
        <w:tc>
          <w:tcPr>
            <w:tcW w:w="3355" w:type="dxa"/>
          </w:tcPr>
          <w:p w14:paraId="5B2DDA0D" w14:textId="77777777" w:rsidR="00796CEB" w:rsidRPr="00074D70" w:rsidRDefault="00796CEB" w:rsidP="00ED1837">
            <w:pPr>
              <w:ind w:firstLine="0"/>
              <w:jc w:val="center"/>
              <w:rPr>
                <w:szCs w:val="24"/>
              </w:rPr>
            </w:pPr>
            <w:r w:rsidRPr="00074D70">
              <w:rPr>
                <w:rFonts w:eastAsia="Times New Roman" w:cs="Times New Roman"/>
                <w:szCs w:val="24"/>
                <w:lang w:eastAsia="ru-RU"/>
              </w:rPr>
              <w:t>Учет и формирование направлений на госпитализацию в другие ГУЗ НСО</w:t>
            </w:r>
          </w:p>
        </w:tc>
        <w:tc>
          <w:tcPr>
            <w:tcW w:w="6852" w:type="dxa"/>
          </w:tcPr>
          <w:p w14:paraId="0912FA5F"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14:paraId="381BB33A" w14:textId="77777777" w:rsidR="00796CEB" w:rsidRPr="00074D70" w:rsidRDefault="00796CEB" w:rsidP="00ED1837">
            <w:pPr>
              <w:ind w:right="56" w:firstLine="0"/>
              <w:rPr>
                <w:szCs w:val="24"/>
              </w:rPr>
            </w:pPr>
            <w:r w:rsidRPr="00074D70">
              <w:rPr>
                <w:rFonts w:eastAsia="Times New Roman" w:cs="Times New Roman"/>
                <w:szCs w:val="24"/>
                <w:lang w:eastAsia="ru-RU"/>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19B79210"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очереди на госпитализацию в другие ГУЗ НСО.</w:t>
            </w:r>
          </w:p>
          <w:p w14:paraId="326B290F"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плана госпитализации в другие ГУЗ НСО.</w:t>
            </w:r>
          </w:p>
          <w:p w14:paraId="5412F598"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796CEB" w:rsidRPr="00074D70" w14:paraId="5C8A87D0" w14:textId="77777777" w:rsidTr="00ED1837">
        <w:tc>
          <w:tcPr>
            <w:tcW w:w="3355" w:type="dxa"/>
          </w:tcPr>
          <w:p w14:paraId="11C8DBA9" w14:textId="77777777" w:rsidR="00796CEB" w:rsidRPr="00074D70" w:rsidRDefault="00796CEB" w:rsidP="00ED1837">
            <w:pPr>
              <w:ind w:firstLine="0"/>
              <w:jc w:val="center"/>
              <w:rPr>
                <w:szCs w:val="24"/>
              </w:rPr>
            </w:pPr>
            <w:r w:rsidRPr="00074D70">
              <w:rPr>
                <w:rFonts w:eastAsia="Times New Roman" w:cs="Times New Roman"/>
                <w:szCs w:val="24"/>
                <w:lang w:eastAsia="ru-RU"/>
              </w:rPr>
              <w:t>Раздел «Флюоротека» в МИС</w:t>
            </w:r>
          </w:p>
        </w:tc>
        <w:tc>
          <w:tcPr>
            <w:tcW w:w="6852" w:type="dxa"/>
          </w:tcPr>
          <w:p w14:paraId="619FAB99"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Автоматическая генерация записи в разделе Флюоротека при оказании услуг флюорографии в Дневнике врача;</w:t>
            </w:r>
          </w:p>
          <w:p w14:paraId="4586F82E" w14:textId="77777777" w:rsidR="00796CEB" w:rsidRPr="00074D70" w:rsidRDefault="00796CEB" w:rsidP="00ED1837">
            <w:pPr>
              <w:ind w:right="56" w:firstLine="0"/>
              <w:rPr>
                <w:szCs w:val="24"/>
              </w:rPr>
            </w:pPr>
            <w:r w:rsidRPr="00074D70">
              <w:rPr>
                <w:rFonts w:eastAsia="Times New Roman" w:cs="Times New Roman"/>
                <w:szCs w:val="24"/>
                <w:lang w:eastAsia="ru-RU"/>
              </w:rPr>
              <w:t>Ведение журналов учета и формирование отчетности;</w:t>
            </w:r>
          </w:p>
          <w:p w14:paraId="65EBD041"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отчетов и паспортов ГУЗ НСО (участка ГУЗ НСО) о выполненной флюорографии;</w:t>
            </w:r>
          </w:p>
          <w:p w14:paraId="22A13BC3" w14:textId="77777777" w:rsidR="00796CEB" w:rsidRPr="00074D70" w:rsidRDefault="00796CEB" w:rsidP="00ED1837">
            <w:pPr>
              <w:ind w:right="56" w:firstLine="0"/>
              <w:rPr>
                <w:szCs w:val="24"/>
              </w:rPr>
            </w:pPr>
            <w:r w:rsidRPr="00074D70">
              <w:rPr>
                <w:rFonts w:eastAsia="Times New Roman" w:cs="Times New Roman"/>
                <w:szCs w:val="24"/>
                <w:lang w:eastAsia="ru-RU"/>
              </w:rPr>
              <w:t>Ведение справочника схем планирования флюорографии;</w:t>
            </w:r>
          </w:p>
          <w:p w14:paraId="1E7E5BC4" w14:textId="77777777" w:rsidR="00796CEB" w:rsidRPr="00074D70" w:rsidRDefault="00796CEB" w:rsidP="00ED1837">
            <w:pPr>
              <w:ind w:right="56" w:firstLine="0"/>
              <w:rPr>
                <w:szCs w:val="24"/>
              </w:rPr>
            </w:pPr>
            <w:r w:rsidRPr="00074D70">
              <w:rPr>
                <w:rFonts w:eastAsia="Times New Roman" w:cs="Times New Roman"/>
                <w:szCs w:val="24"/>
                <w:lang w:eastAsia="ru-RU"/>
              </w:rPr>
              <w:t>Планирование флюорографических обследований;</w:t>
            </w:r>
          </w:p>
          <w:p w14:paraId="70934352" w14:textId="77777777" w:rsidR="00796CEB" w:rsidRPr="00074D70" w:rsidRDefault="00796CEB" w:rsidP="00ED1837">
            <w:pPr>
              <w:ind w:right="56" w:firstLine="0"/>
              <w:rPr>
                <w:szCs w:val="24"/>
              </w:rPr>
            </w:pPr>
            <w:r w:rsidRPr="00074D70">
              <w:rPr>
                <w:rFonts w:eastAsia="Times New Roman" w:cs="Times New Roman"/>
                <w:szCs w:val="24"/>
                <w:lang w:eastAsia="ru-RU"/>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796CEB" w:rsidRPr="00074D70" w14:paraId="42FA8EF5" w14:textId="77777777" w:rsidTr="00ED1837">
        <w:tc>
          <w:tcPr>
            <w:tcW w:w="3355" w:type="dxa"/>
          </w:tcPr>
          <w:p w14:paraId="49892D79"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планирования плановой и экстренной госпитализации</w:t>
            </w:r>
          </w:p>
        </w:tc>
        <w:tc>
          <w:tcPr>
            <w:tcW w:w="6852" w:type="dxa"/>
          </w:tcPr>
          <w:p w14:paraId="2EA25EEA" w14:textId="77777777" w:rsidR="00796CEB" w:rsidRPr="00074D70" w:rsidRDefault="00796CEB" w:rsidP="00ED1837">
            <w:pPr>
              <w:ind w:right="56" w:firstLine="0"/>
              <w:rPr>
                <w:szCs w:val="24"/>
              </w:rPr>
            </w:pPr>
            <w:r w:rsidRPr="00074D70">
              <w:rPr>
                <w:rFonts w:eastAsia="Times New Roman" w:cs="Times New Roman"/>
                <w:szCs w:val="24"/>
                <w:lang w:eastAsia="ru-RU"/>
              </w:rPr>
              <w:t>Ведение плана койко-дней с учетом вида оплат ОМС, ВМП, мужских, женских, на ремонте;</w:t>
            </w:r>
          </w:p>
          <w:p w14:paraId="261FF653" w14:textId="77777777" w:rsidR="00796CEB" w:rsidRPr="00074D70" w:rsidRDefault="00796CEB" w:rsidP="00ED1837">
            <w:pPr>
              <w:ind w:right="56" w:firstLine="0"/>
              <w:rPr>
                <w:szCs w:val="24"/>
              </w:rPr>
            </w:pPr>
            <w:r w:rsidRPr="00074D70">
              <w:rPr>
                <w:rFonts w:eastAsia="Times New Roman" w:cs="Times New Roman"/>
                <w:szCs w:val="24"/>
                <w:lang w:eastAsia="ru-RU"/>
              </w:rPr>
              <w:t>Консолидация данных свободных и занятых коек в регионе.</w:t>
            </w:r>
          </w:p>
          <w:p w14:paraId="33399449"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6867B09D" w14:textId="77777777" w:rsidTr="00ED1837">
        <w:tc>
          <w:tcPr>
            <w:tcW w:w="3355" w:type="dxa"/>
          </w:tcPr>
          <w:p w14:paraId="214B3010" w14:textId="77777777" w:rsidR="00796CEB" w:rsidRPr="00074D70" w:rsidRDefault="00796CEB" w:rsidP="00ED1837">
            <w:pPr>
              <w:ind w:firstLine="0"/>
              <w:jc w:val="center"/>
              <w:rPr>
                <w:szCs w:val="24"/>
              </w:rPr>
            </w:pPr>
            <w:r w:rsidRPr="00074D70">
              <w:rPr>
                <w:rFonts w:eastAsia="Times New Roman" w:cs="Times New Roman"/>
                <w:szCs w:val="24"/>
                <w:lang w:eastAsia="ru-RU"/>
              </w:rPr>
              <w:t>Функционал экспертизы качества в рамках модулей Стационара и Поликлиники</w:t>
            </w:r>
          </w:p>
        </w:tc>
        <w:tc>
          <w:tcPr>
            <w:tcW w:w="6852" w:type="dxa"/>
          </w:tcPr>
          <w:p w14:paraId="5C7F8E3B" w14:textId="77777777" w:rsidR="00796CEB" w:rsidRPr="00074D70" w:rsidRDefault="00796CEB" w:rsidP="00ED1837">
            <w:pPr>
              <w:ind w:right="56" w:firstLine="0"/>
              <w:rPr>
                <w:szCs w:val="24"/>
              </w:rPr>
            </w:pPr>
            <w:r w:rsidRPr="00074D70">
              <w:rPr>
                <w:rFonts w:eastAsia="Times New Roman" w:cs="Times New Roman"/>
                <w:szCs w:val="24"/>
                <w:lang w:eastAsia="ru-RU"/>
              </w:rPr>
              <w:t>Запись на врачебную комиссию.</w:t>
            </w:r>
          </w:p>
          <w:p w14:paraId="24806505" w14:textId="77777777" w:rsidR="00796CEB" w:rsidRPr="00074D70" w:rsidRDefault="00796CEB" w:rsidP="00ED1837">
            <w:pPr>
              <w:ind w:right="56" w:firstLine="0"/>
              <w:rPr>
                <w:szCs w:val="24"/>
              </w:rPr>
            </w:pPr>
            <w:r w:rsidRPr="00074D70">
              <w:rPr>
                <w:rFonts w:eastAsia="Times New Roman" w:cs="Times New Roman"/>
                <w:szCs w:val="24"/>
                <w:lang w:eastAsia="ru-RU"/>
              </w:rPr>
              <w:t>Ввод данных в протокол врачебной комиссии.</w:t>
            </w:r>
          </w:p>
          <w:p w14:paraId="6CB046C2" w14:textId="77777777" w:rsidR="00796CEB" w:rsidRPr="00074D70" w:rsidRDefault="00796CEB" w:rsidP="00ED1837">
            <w:pPr>
              <w:ind w:right="56" w:firstLine="0"/>
              <w:rPr>
                <w:szCs w:val="24"/>
              </w:rPr>
            </w:pPr>
            <w:r w:rsidRPr="00074D70">
              <w:rPr>
                <w:rFonts w:eastAsia="Times New Roman" w:cs="Times New Roman"/>
                <w:szCs w:val="24"/>
                <w:lang w:eastAsia="ru-RU"/>
              </w:rPr>
              <w:t>Ведение журналов учета, формирование отчетности, хранение актов экспертизы качества.</w:t>
            </w:r>
          </w:p>
          <w:p w14:paraId="4197676E"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2753F4E4" w14:textId="77777777" w:rsidTr="00ED1837">
        <w:tc>
          <w:tcPr>
            <w:tcW w:w="3355" w:type="dxa"/>
          </w:tcPr>
          <w:p w14:paraId="6CEF6614" w14:textId="77777777" w:rsidR="00796CEB" w:rsidRPr="00074D70" w:rsidRDefault="00796CEB" w:rsidP="00ED1837">
            <w:pPr>
              <w:ind w:firstLine="0"/>
              <w:jc w:val="center"/>
              <w:rPr>
                <w:szCs w:val="24"/>
              </w:rPr>
            </w:pPr>
            <w:r w:rsidRPr="00074D70">
              <w:rPr>
                <w:rFonts w:eastAsia="Times New Roman" w:cs="Times New Roman"/>
                <w:szCs w:val="24"/>
                <w:lang w:eastAsia="ru-RU"/>
              </w:rPr>
              <w:t>Подсказки в МИС при оказании приема и назначении лечения</w:t>
            </w:r>
          </w:p>
          <w:p w14:paraId="372BEE73" w14:textId="77777777" w:rsidR="00796CEB" w:rsidRPr="00074D70" w:rsidRDefault="00796CEB" w:rsidP="00ED1837">
            <w:pPr>
              <w:ind w:firstLine="0"/>
              <w:rPr>
                <w:szCs w:val="24"/>
              </w:rPr>
            </w:pPr>
          </w:p>
        </w:tc>
        <w:tc>
          <w:tcPr>
            <w:tcW w:w="6852" w:type="dxa"/>
          </w:tcPr>
          <w:p w14:paraId="2B677BE2"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14:paraId="3C08593B"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w:t>
            </w:r>
          </w:p>
        </w:tc>
      </w:tr>
      <w:tr w:rsidR="00796CEB" w:rsidRPr="00074D70" w14:paraId="67A88983" w14:textId="77777777" w:rsidTr="00ED1837">
        <w:tc>
          <w:tcPr>
            <w:tcW w:w="3355" w:type="dxa"/>
          </w:tcPr>
          <w:p w14:paraId="5AE69B1B" w14:textId="77777777" w:rsidR="00796CEB" w:rsidRPr="00074D70" w:rsidRDefault="00796CEB" w:rsidP="00ED1837">
            <w:pPr>
              <w:ind w:firstLine="0"/>
              <w:jc w:val="center"/>
              <w:rPr>
                <w:szCs w:val="24"/>
              </w:rPr>
            </w:pPr>
            <w:r w:rsidRPr="00074D70">
              <w:rPr>
                <w:rFonts w:eastAsia="Times New Roman" w:cs="Times New Roman"/>
                <w:szCs w:val="24"/>
                <w:lang w:eastAsia="ru-RU"/>
              </w:rPr>
              <w:t>Функционал учета и выдачи свидетельств о смерти</w:t>
            </w:r>
          </w:p>
        </w:tc>
        <w:tc>
          <w:tcPr>
            <w:tcW w:w="6852" w:type="dxa"/>
          </w:tcPr>
          <w:p w14:paraId="5BD93133"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учета и выдачи свидетельств о смерти, а также аналитические инструменты и отчеты.</w:t>
            </w:r>
          </w:p>
          <w:p w14:paraId="36415BED"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p w14:paraId="04706A3E" w14:textId="77777777" w:rsidR="00796CEB" w:rsidRPr="00074D70" w:rsidRDefault="00796CEB" w:rsidP="00ED1837">
            <w:pPr>
              <w:ind w:right="56" w:firstLine="0"/>
              <w:rPr>
                <w:szCs w:val="24"/>
              </w:rPr>
            </w:pPr>
            <w:r w:rsidRPr="00074D70">
              <w:rPr>
                <w:rFonts w:eastAsia="Times New Roman" w:cs="Times New Roman"/>
                <w:szCs w:val="24"/>
                <w:lang w:eastAsia="ar-SA"/>
              </w:rPr>
              <w:t>Доработка в рамках 3 этапа государственного контракта №0851200000619005599 от 01.11.2019 (реестровый номер контракта 2540664361119000148).</w:t>
            </w:r>
          </w:p>
        </w:tc>
      </w:tr>
      <w:tr w:rsidR="00796CEB" w:rsidRPr="00074D70" w14:paraId="2353855B" w14:textId="77777777" w:rsidTr="00ED1837">
        <w:tc>
          <w:tcPr>
            <w:tcW w:w="3355" w:type="dxa"/>
          </w:tcPr>
          <w:p w14:paraId="47B0613F" w14:textId="77777777" w:rsidR="00796CEB" w:rsidRPr="00074D70" w:rsidRDefault="00796CEB" w:rsidP="00ED1837">
            <w:pPr>
              <w:ind w:firstLine="0"/>
              <w:jc w:val="center"/>
              <w:rPr>
                <w:szCs w:val="24"/>
              </w:rPr>
            </w:pPr>
            <w:r w:rsidRPr="00074D70">
              <w:rPr>
                <w:rFonts w:eastAsia="Times New Roman" w:cs="Times New Roman"/>
                <w:szCs w:val="24"/>
                <w:lang w:eastAsia="ru-RU"/>
              </w:rPr>
              <w:t>АРМ ТФОМС «Мониторинг госпитализации»</w:t>
            </w:r>
          </w:p>
        </w:tc>
        <w:tc>
          <w:tcPr>
            <w:tcW w:w="6852" w:type="dxa"/>
          </w:tcPr>
          <w:p w14:paraId="548F94FD" w14:textId="77777777" w:rsidR="00796CEB" w:rsidRPr="00074D70" w:rsidRDefault="00796CEB" w:rsidP="00ED1837">
            <w:pPr>
              <w:ind w:right="56" w:firstLine="0"/>
              <w:rPr>
                <w:szCs w:val="24"/>
              </w:rPr>
            </w:pPr>
            <w:r w:rsidRPr="00074D70">
              <w:rPr>
                <w:rFonts w:eastAsia="Times New Roman" w:cs="Times New Roman"/>
                <w:szCs w:val="24"/>
                <w:lang w:eastAsia="ru-RU"/>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796CEB" w:rsidRPr="00074D70" w14:paraId="4292DBDD" w14:textId="77777777" w:rsidTr="00ED1837">
        <w:tc>
          <w:tcPr>
            <w:tcW w:w="3355" w:type="dxa"/>
          </w:tcPr>
          <w:p w14:paraId="562FA68F" w14:textId="77777777" w:rsidR="00796CEB" w:rsidRPr="00074D70" w:rsidRDefault="00796CEB" w:rsidP="00ED1837">
            <w:pPr>
              <w:ind w:firstLine="0"/>
              <w:jc w:val="center"/>
              <w:rPr>
                <w:szCs w:val="24"/>
              </w:rPr>
            </w:pPr>
            <w:r w:rsidRPr="00074D70">
              <w:rPr>
                <w:rFonts w:eastAsia="Times New Roman" w:cs="Times New Roman"/>
                <w:szCs w:val="24"/>
                <w:lang w:eastAsia="ru-RU"/>
              </w:rPr>
              <w:t>Функционал «Универсальный конструктор отчетности по вакцинопрофилактике с возможностью формирования произвольных отчетов»</w:t>
            </w:r>
          </w:p>
        </w:tc>
        <w:tc>
          <w:tcPr>
            <w:tcW w:w="6852" w:type="dxa"/>
          </w:tcPr>
          <w:p w14:paraId="7D15A61F" w14:textId="77777777" w:rsidR="00796CEB" w:rsidRPr="00074D70" w:rsidRDefault="00796CEB" w:rsidP="00ED1837">
            <w:pPr>
              <w:ind w:right="56" w:firstLine="0"/>
              <w:rPr>
                <w:szCs w:val="24"/>
              </w:rPr>
            </w:pPr>
            <w:r w:rsidRPr="00074D70">
              <w:rPr>
                <w:rFonts w:eastAsia="Times New Roman" w:cs="Times New Roman"/>
                <w:szCs w:val="24"/>
                <w:lang w:eastAsia="ru-RU"/>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pdf формате, разработанный в рамках государственного контракта № ГК-34эпДИ от 20.10.2015 (реестровый номер контракта 25406643611 15 000074).</w:t>
            </w:r>
          </w:p>
        </w:tc>
      </w:tr>
      <w:tr w:rsidR="00796CEB" w:rsidRPr="00074D70" w14:paraId="216F450E" w14:textId="77777777" w:rsidTr="00ED1837">
        <w:tc>
          <w:tcPr>
            <w:tcW w:w="3355" w:type="dxa"/>
          </w:tcPr>
          <w:p w14:paraId="170976A5" w14:textId="77777777" w:rsidR="00796CEB" w:rsidRPr="00074D70" w:rsidRDefault="00796CEB" w:rsidP="00ED1837">
            <w:pPr>
              <w:ind w:firstLine="0"/>
              <w:jc w:val="center"/>
              <w:rPr>
                <w:szCs w:val="24"/>
              </w:rPr>
            </w:pPr>
            <w:r w:rsidRPr="00074D70">
              <w:rPr>
                <w:rFonts w:eastAsia="Times New Roman" w:cs="Times New Roman"/>
                <w:szCs w:val="24"/>
                <w:lang w:eastAsia="ru-RU"/>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852" w:type="dxa"/>
          </w:tcPr>
          <w:p w14:paraId="611944BF"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796CEB" w:rsidRPr="00074D70" w14:paraId="17561865" w14:textId="77777777" w:rsidTr="00ED1837">
        <w:tc>
          <w:tcPr>
            <w:tcW w:w="3355" w:type="dxa"/>
          </w:tcPr>
          <w:p w14:paraId="44B8F29E"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диспансеризации детей-сирот согласно приказам от 15 февраля 2013 № 72н «О проведении диспансеризации пребывающих в стационарных учреждениях детей-сирот и детей, находящихся в трудной жизненной ситуации» и от 21 апреля 2022 № 275н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852" w:type="dxa"/>
          </w:tcPr>
          <w:p w14:paraId="06406AA6" w14:textId="77777777" w:rsidR="00796CEB" w:rsidRPr="00074D70" w:rsidRDefault="00796CEB" w:rsidP="00ED1837">
            <w:pPr>
              <w:ind w:right="56" w:firstLine="0"/>
              <w:rPr>
                <w:szCs w:val="24"/>
              </w:rPr>
            </w:pPr>
            <w:r w:rsidRPr="00074D70">
              <w:rPr>
                <w:rFonts w:eastAsia="Times New Roman" w:cs="Times New Roman"/>
                <w:szCs w:val="24"/>
                <w:lang w:eastAsia="ru-RU"/>
              </w:rPr>
              <w:t>Модуль, обеспечивающий возможность планирования, проведения и контроля диспансеризации детей-сирот, разработанный в рамках контракта № ГК-68эпДИ от 18.12.2015 (реестровый номер контракта 25406643611 15 000133).</w:t>
            </w:r>
          </w:p>
          <w:p w14:paraId="70480E36"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Доработка в рамках </w:t>
            </w:r>
            <w:hyperlink r:id="rId101">
              <w:r w:rsidRPr="00074D70">
                <w:rPr>
                  <w:rFonts w:eastAsia="Times New Roman" w:cs="Times New Roman"/>
                  <w:szCs w:val="24"/>
                  <w:lang w:eastAsia="ru-RU"/>
                </w:rPr>
                <w:t>Контракта ГК-70эпДИ от 20.08.2020</w:t>
              </w:r>
            </w:hyperlink>
            <w:r w:rsidRPr="00074D70">
              <w:rPr>
                <w:rFonts w:eastAsia="Times New Roman" w:cs="Times New Roman"/>
                <w:szCs w:val="24"/>
                <w:shd w:val="clear" w:color="auto" w:fill="FFFFFF"/>
                <w:lang w:eastAsia="ru-RU"/>
              </w:rPr>
              <w:t xml:space="preserve">  </w:t>
            </w:r>
            <w:r w:rsidRPr="00074D70">
              <w:rPr>
                <w:rFonts w:eastAsia="Times New Roman" w:cs="Times New Roman"/>
                <w:szCs w:val="24"/>
                <w:lang w:eastAsia="ru-RU"/>
              </w:rPr>
              <w:t xml:space="preserve">(реестровый номер контракта </w:t>
            </w:r>
            <w:r w:rsidRPr="00074D70">
              <w:rPr>
                <w:rFonts w:eastAsia="Times New Roman" w:cs="Times New Roman"/>
                <w:szCs w:val="24"/>
                <w:shd w:val="clear" w:color="auto" w:fill="FFFFFF"/>
                <w:lang w:eastAsia="ru-RU"/>
              </w:rPr>
              <w:t>25406643611 20 000080)</w:t>
            </w:r>
            <w:r w:rsidRPr="00074D70">
              <w:rPr>
                <w:rFonts w:eastAsia="Times New Roman" w:cs="Times New Roman"/>
                <w:szCs w:val="24"/>
                <w:lang w:eastAsia="ar-SA"/>
              </w:rPr>
              <w:t>.</w:t>
            </w:r>
          </w:p>
        </w:tc>
      </w:tr>
      <w:tr w:rsidR="00796CEB" w:rsidRPr="00074D70" w14:paraId="5CE8B0B2" w14:textId="77777777" w:rsidTr="00ED1837">
        <w:tc>
          <w:tcPr>
            <w:tcW w:w="3355" w:type="dxa"/>
          </w:tcPr>
          <w:p w14:paraId="5CF28806" w14:textId="77777777" w:rsidR="00796CEB" w:rsidRPr="00074D70" w:rsidRDefault="00796CEB" w:rsidP="00ED1837">
            <w:pPr>
              <w:ind w:firstLine="0"/>
              <w:jc w:val="center"/>
              <w:rPr>
                <w:szCs w:val="24"/>
              </w:rPr>
            </w:pPr>
            <w:r w:rsidRPr="00074D70">
              <w:rPr>
                <w:rFonts w:eastAsia="Times New Roman" w:cs="Times New Roman"/>
                <w:szCs w:val="24"/>
                <w:lang w:eastAsia="ru-RU"/>
              </w:rPr>
              <w:t>Модуль Мониторинг беременных</w:t>
            </w:r>
          </w:p>
        </w:tc>
        <w:tc>
          <w:tcPr>
            <w:tcW w:w="6852" w:type="dxa"/>
          </w:tcPr>
          <w:p w14:paraId="5F5923E5" w14:textId="77777777" w:rsidR="00796CEB" w:rsidRPr="00074D70" w:rsidRDefault="00796CEB" w:rsidP="00ED1837">
            <w:pPr>
              <w:ind w:right="56" w:firstLine="0"/>
              <w:rPr>
                <w:szCs w:val="24"/>
              </w:rPr>
            </w:pPr>
            <w:r w:rsidRPr="00074D70">
              <w:rPr>
                <w:rFonts w:eastAsia="Times New Roman" w:cs="Times New Roman"/>
                <w:szCs w:val="24"/>
                <w:lang w:eastAsia="ru-RU"/>
              </w:rPr>
              <w:t>Модуль «Мониторинг беременных».</w:t>
            </w:r>
          </w:p>
          <w:p w14:paraId="79C30099"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Модуль позволяет проводить централизованный мониторинг беременных женщин НСО. </w:t>
            </w:r>
          </w:p>
          <w:p w14:paraId="48FAE9D0"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ГК-33/3эпДИ от 19.10.2015 (реестровый номер контракта 25406643611 15 000081).</w:t>
            </w:r>
          </w:p>
        </w:tc>
      </w:tr>
      <w:tr w:rsidR="00796CEB" w:rsidRPr="00074D70" w14:paraId="6BFD88C8" w14:textId="77777777" w:rsidTr="00ED1837">
        <w:tc>
          <w:tcPr>
            <w:tcW w:w="3355" w:type="dxa"/>
          </w:tcPr>
          <w:p w14:paraId="65CF7839" w14:textId="77777777" w:rsidR="00796CEB" w:rsidRPr="00074D70" w:rsidRDefault="00796CEB" w:rsidP="00ED1837">
            <w:pPr>
              <w:ind w:firstLine="0"/>
              <w:jc w:val="center"/>
              <w:rPr>
                <w:szCs w:val="24"/>
              </w:rPr>
            </w:pPr>
            <w:r w:rsidRPr="00074D70">
              <w:rPr>
                <w:rFonts w:eastAsia="Times New Roman" w:cs="Times New Roman"/>
                <w:szCs w:val="24"/>
                <w:lang w:eastAsia="ru-RU"/>
              </w:rPr>
              <w:t>Мобильное приложение «Запись на прием к врачу»</w:t>
            </w:r>
          </w:p>
        </w:tc>
        <w:tc>
          <w:tcPr>
            <w:tcW w:w="6852" w:type="dxa"/>
          </w:tcPr>
          <w:p w14:paraId="6344218F" w14:textId="77777777" w:rsidR="00796CEB" w:rsidRPr="00074D70" w:rsidRDefault="00796CEB" w:rsidP="00ED1837">
            <w:pPr>
              <w:ind w:right="56" w:firstLine="0"/>
              <w:rPr>
                <w:szCs w:val="24"/>
              </w:rPr>
            </w:pPr>
            <w:r w:rsidRPr="00074D70">
              <w:rPr>
                <w:rFonts w:eastAsia="Times New Roman" w:cs="Times New Roman"/>
                <w:szCs w:val="24"/>
                <w:lang w:eastAsia="ru-RU"/>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14:paraId="47C858A5"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ГК-58эпДИ от 09.12.2015 (реестровый номер контракта 25406643611 15 000103).</w:t>
            </w:r>
          </w:p>
        </w:tc>
      </w:tr>
      <w:tr w:rsidR="00796CEB" w:rsidRPr="00074D70" w14:paraId="3DFEF1DF" w14:textId="77777777" w:rsidTr="00ED1837">
        <w:tc>
          <w:tcPr>
            <w:tcW w:w="3355" w:type="dxa"/>
          </w:tcPr>
          <w:p w14:paraId="78754E7F" w14:textId="77777777" w:rsidR="00796CEB" w:rsidRPr="00074D70" w:rsidRDefault="00796CEB" w:rsidP="00ED1837">
            <w:pPr>
              <w:ind w:firstLine="0"/>
              <w:jc w:val="center"/>
              <w:rPr>
                <w:szCs w:val="24"/>
              </w:rPr>
            </w:pPr>
            <w:r w:rsidRPr="00074D70">
              <w:rPr>
                <w:rFonts w:eastAsia="Times New Roman" w:cs="Times New Roman"/>
                <w:szCs w:val="24"/>
                <w:lang w:eastAsia="ru-RU"/>
              </w:rPr>
              <w:t>Функционал «Льготное зубопротезирование»</w:t>
            </w:r>
          </w:p>
        </w:tc>
        <w:tc>
          <w:tcPr>
            <w:tcW w:w="6852" w:type="dxa"/>
          </w:tcPr>
          <w:p w14:paraId="4751696E"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14:paraId="19466E37"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ГК-36эпДИ от 23.10.2015 (реестровый номер контракта 25406643611 15 000075).</w:t>
            </w:r>
          </w:p>
        </w:tc>
      </w:tr>
      <w:tr w:rsidR="00796CEB" w:rsidRPr="00074D70" w14:paraId="25D40825" w14:textId="77777777" w:rsidTr="00ED1837">
        <w:tc>
          <w:tcPr>
            <w:tcW w:w="3355" w:type="dxa"/>
          </w:tcPr>
          <w:p w14:paraId="7891D332" w14:textId="77777777" w:rsidR="00796CEB" w:rsidRPr="00074D70" w:rsidRDefault="00796CEB" w:rsidP="00ED1837">
            <w:pPr>
              <w:ind w:firstLine="0"/>
              <w:jc w:val="center"/>
              <w:rPr>
                <w:szCs w:val="24"/>
              </w:rPr>
            </w:pPr>
            <w:r w:rsidRPr="00074D70">
              <w:rPr>
                <w:rFonts w:eastAsia="Times New Roman" w:cs="Times New Roman"/>
                <w:szCs w:val="24"/>
                <w:lang w:eastAsia="ru-RU"/>
              </w:rPr>
              <w:t>Интеграция МИС с Автоматизированной системой льготного лекарственного обеспечения Новосибирской области</w:t>
            </w:r>
          </w:p>
        </w:tc>
        <w:tc>
          <w:tcPr>
            <w:tcW w:w="6852" w:type="dxa"/>
          </w:tcPr>
          <w:p w14:paraId="0D60278B"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14:paraId="3CD9B512"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ГК-35эпДИ от 20.10.2015 (реестровый номер контракта 25406643611 15 000073).</w:t>
            </w:r>
          </w:p>
          <w:p w14:paraId="07044883"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Доработки в рамках контракта </w:t>
            </w:r>
            <w:hyperlink r:id="rId102">
              <w:r w:rsidRPr="00074D70">
                <w:rPr>
                  <w:rFonts w:eastAsia="Times New Roman" w:cs="Times New Roman"/>
                  <w:color w:val="000000"/>
                  <w:szCs w:val="24"/>
                  <w:u w:val="single"/>
                  <w:shd w:val="clear" w:color="auto" w:fill="FFFFFF"/>
                  <w:lang w:eastAsia="ru-RU"/>
                </w:rPr>
                <w:t>№0851200000619004519 от 19.09.2019</w:t>
              </w:r>
            </w:hyperlink>
            <w:r w:rsidRPr="00074D70">
              <w:rPr>
                <w:rFonts w:eastAsia="Times New Roman" w:cs="Times New Roman"/>
                <w:szCs w:val="24"/>
                <w:lang w:eastAsia="ru-RU"/>
              </w:rPr>
              <w:t xml:space="preserve"> (реестровый номер контракта </w:t>
            </w:r>
            <w:r w:rsidRPr="00074D70">
              <w:rPr>
                <w:rFonts w:eastAsia="Times New Roman" w:cs="Times New Roman"/>
                <w:szCs w:val="24"/>
                <w:shd w:val="clear" w:color="auto" w:fill="FFFFFF"/>
                <w:lang w:eastAsia="ru-RU"/>
              </w:rPr>
              <w:t>25406643611 19 000100</w:t>
            </w:r>
            <w:r w:rsidRPr="00074D70">
              <w:rPr>
                <w:rFonts w:eastAsia="Times New Roman" w:cs="Times New Roman"/>
                <w:szCs w:val="24"/>
                <w:lang w:eastAsia="ru-RU"/>
              </w:rPr>
              <w:t>).</w:t>
            </w:r>
          </w:p>
          <w:p w14:paraId="4A5E7C51"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№ГК-63эпДИ от 29.07.2020 (Реестровый номер контракта 25406643611 20 000075).</w:t>
            </w:r>
          </w:p>
        </w:tc>
      </w:tr>
      <w:tr w:rsidR="00796CEB" w:rsidRPr="00074D70" w14:paraId="6F2BED91" w14:textId="77777777" w:rsidTr="00ED1837">
        <w:tc>
          <w:tcPr>
            <w:tcW w:w="3355" w:type="dxa"/>
          </w:tcPr>
          <w:p w14:paraId="52492950" w14:textId="77777777" w:rsidR="00796CEB" w:rsidRPr="00074D70" w:rsidRDefault="00796CEB" w:rsidP="00ED1837">
            <w:pPr>
              <w:ind w:firstLine="0"/>
              <w:jc w:val="center"/>
              <w:rPr>
                <w:szCs w:val="24"/>
              </w:rPr>
            </w:pPr>
            <w:r w:rsidRPr="00074D70">
              <w:rPr>
                <w:rFonts w:eastAsia="Times New Roman" w:cs="Times New Roman"/>
                <w:szCs w:val="24"/>
                <w:lang w:eastAsia="ru-RU"/>
              </w:rPr>
              <w:t>АРМ «Фтизиатра», регистр туб.больных</w:t>
            </w:r>
          </w:p>
        </w:tc>
        <w:tc>
          <w:tcPr>
            <w:tcW w:w="6852" w:type="dxa"/>
          </w:tcPr>
          <w:p w14:paraId="5BC2D2E7"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автоматизированного рабочего места врача-фтизиатра, обеспечивающий выполнение следующих функций:</w:t>
            </w:r>
          </w:p>
          <w:p w14:paraId="5C21D6E3" w14:textId="77777777" w:rsidR="00796CEB" w:rsidRPr="00074D70" w:rsidRDefault="00796CEB" w:rsidP="00ED1837">
            <w:pPr>
              <w:ind w:right="56" w:firstLine="0"/>
              <w:rPr>
                <w:szCs w:val="24"/>
              </w:rPr>
            </w:pPr>
            <w:r w:rsidRPr="00074D70">
              <w:rPr>
                <w:rFonts w:eastAsia="Times New Roman" w:cs="Times New Roman"/>
                <w:szCs w:val="24"/>
                <w:lang w:eastAsia="ru-RU"/>
              </w:rPr>
              <w:t>•</w:t>
            </w:r>
            <w:r w:rsidRPr="00074D70">
              <w:rPr>
                <w:rFonts w:eastAsia="Times New Roman" w:cs="Times New Roman"/>
                <w:szCs w:val="24"/>
                <w:lang w:eastAsia="ru-RU"/>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193D9CAE" w14:textId="77777777" w:rsidR="00796CEB" w:rsidRPr="00074D70" w:rsidRDefault="00796CEB" w:rsidP="00ED1837">
            <w:pPr>
              <w:ind w:right="56" w:firstLine="0"/>
              <w:rPr>
                <w:szCs w:val="24"/>
              </w:rPr>
            </w:pPr>
            <w:r w:rsidRPr="00074D70">
              <w:rPr>
                <w:rFonts w:eastAsia="Times New Roman" w:cs="Times New Roman"/>
                <w:szCs w:val="24"/>
                <w:lang w:eastAsia="ru-RU"/>
              </w:rPr>
              <w:t>•</w:t>
            </w:r>
            <w:r w:rsidRPr="00074D70">
              <w:rPr>
                <w:rFonts w:eastAsia="Times New Roman" w:cs="Times New Roman"/>
                <w:szCs w:val="24"/>
                <w:lang w:eastAsia="ru-RU"/>
              </w:rPr>
              <w:tab/>
              <w:t>Централизованное хранение актуальных сведений, необходимых для формирования отчетных форм по фтизиатрии</w:t>
            </w:r>
          </w:p>
          <w:p w14:paraId="6BB08D5C"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ГК-33/2эпДИ от 19.10.2015 (реестровый номер контракта 25406643611 15 000077).</w:t>
            </w:r>
          </w:p>
        </w:tc>
      </w:tr>
      <w:tr w:rsidR="00796CEB" w:rsidRPr="00074D70" w14:paraId="6AA38DEF" w14:textId="77777777" w:rsidTr="00ED1837">
        <w:tc>
          <w:tcPr>
            <w:tcW w:w="3355" w:type="dxa"/>
          </w:tcPr>
          <w:p w14:paraId="0345CA4B" w14:textId="77777777" w:rsidR="00796CEB" w:rsidRPr="00074D70" w:rsidRDefault="00796CEB" w:rsidP="00ED1837">
            <w:pPr>
              <w:ind w:firstLine="0"/>
              <w:jc w:val="center"/>
              <w:rPr>
                <w:szCs w:val="24"/>
              </w:rPr>
            </w:pPr>
            <w:r w:rsidRPr="00074D70">
              <w:rPr>
                <w:rFonts w:eastAsia="Times New Roman" w:cs="Times New Roman"/>
                <w:szCs w:val="24"/>
                <w:lang w:eastAsia="ru-RU"/>
              </w:rPr>
              <w:t>АРМ специалистов стоматологического профиля: врач-ортодонт, врач-пародонтолог, врач-ортопед, зубной техник</w:t>
            </w:r>
          </w:p>
        </w:tc>
        <w:tc>
          <w:tcPr>
            <w:tcW w:w="6852" w:type="dxa"/>
          </w:tcPr>
          <w:p w14:paraId="276E410A"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Автоматизация работы специалистов стоматологического профиля.</w:t>
            </w:r>
          </w:p>
          <w:p w14:paraId="4BC1F367" w14:textId="77777777" w:rsidR="00796CEB" w:rsidRPr="00074D70" w:rsidRDefault="00796CEB" w:rsidP="00ED1837">
            <w:pPr>
              <w:ind w:right="56" w:firstLine="0"/>
              <w:rPr>
                <w:szCs w:val="24"/>
              </w:rPr>
            </w:pPr>
            <w:r w:rsidRPr="00074D70">
              <w:rPr>
                <w:rFonts w:eastAsia="Times New Roman" w:cs="Times New Roman"/>
                <w:szCs w:val="24"/>
                <w:lang w:eastAsia="ru-RU"/>
              </w:rPr>
              <w:t>Компонент разработан в рамках государственного контракта № ГК-33/2эпДИ от 19.10.2015 (реестровый номер контракта 25406643611 15 000077).</w:t>
            </w:r>
          </w:p>
        </w:tc>
      </w:tr>
      <w:tr w:rsidR="00796CEB" w:rsidRPr="00074D70" w14:paraId="2EF97034" w14:textId="77777777" w:rsidTr="00ED1837">
        <w:tc>
          <w:tcPr>
            <w:tcW w:w="3355" w:type="dxa"/>
          </w:tcPr>
          <w:p w14:paraId="1F88E9A9" w14:textId="77777777" w:rsidR="00796CEB" w:rsidRPr="00074D70" w:rsidRDefault="00796CEB" w:rsidP="00ED1837">
            <w:pPr>
              <w:ind w:firstLine="0"/>
              <w:jc w:val="center"/>
              <w:rPr>
                <w:szCs w:val="24"/>
              </w:rPr>
            </w:pPr>
            <w:r w:rsidRPr="00074D70">
              <w:rPr>
                <w:rFonts w:eastAsia="Times New Roman" w:cs="Times New Roman"/>
                <w:szCs w:val="24"/>
                <w:lang w:eastAsia="ar-SA"/>
              </w:rPr>
              <w:t>Централизованная запись на прием к врачу ЕГИСЗ НСО, в том числе разработка функционала АРМ «Оператор ЦОВ»</w:t>
            </w:r>
          </w:p>
        </w:tc>
        <w:tc>
          <w:tcPr>
            <w:tcW w:w="6852" w:type="dxa"/>
          </w:tcPr>
          <w:p w14:paraId="6278B815" w14:textId="77777777" w:rsidR="00796CEB" w:rsidRPr="00074D70" w:rsidRDefault="00796CEB" w:rsidP="00ED1837">
            <w:pPr>
              <w:ind w:right="56" w:firstLine="0"/>
              <w:rPr>
                <w:szCs w:val="24"/>
              </w:rPr>
            </w:pPr>
            <w:r w:rsidRPr="00074D70">
              <w:rPr>
                <w:rFonts w:eastAsia="Times New Roman" w:cs="Times New Roman"/>
                <w:szCs w:val="24"/>
                <w:lang w:eastAsia="ru-RU"/>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14:paraId="4C3AE69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Компонент разработан в рамках государственного контракта № ГК-59эпДИ от 09.12.2015 (реестровый номер контракта </w:t>
            </w:r>
            <w:r w:rsidRPr="00074D70">
              <w:rPr>
                <w:rFonts w:eastAsia="Times New Roman" w:cs="Times New Roman"/>
                <w:szCs w:val="24"/>
                <w:lang w:eastAsia="ar-SA"/>
              </w:rPr>
              <w:t>2540664361115000106)</w:t>
            </w:r>
            <w:r w:rsidRPr="00074D70">
              <w:rPr>
                <w:rFonts w:eastAsia="Times New Roman" w:cs="Times New Roman"/>
                <w:szCs w:val="24"/>
                <w:lang w:eastAsia="ru-RU"/>
              </w:rPr>
              <w:t>.</w:t>
            </w:r>
          </w:p>
          <w:p w14:paraId="0AAD8E25" w14:textId="77777777" w:rsidR="00796CEB" w:rsidRPr="00074D70" w:rsidRDefault="00796CEB" w:rsidP="00ED1837">
            <w:pPr>
              <w:ind w:right="56" w:firstLine="0"/>
              <w:rPr>
                <w:szCs w:val="24"/>
                <w:lang w:eastAsia="ar-SA"/>
              </w:rPr>
            </w:pPr>
            <w:r w:rsidRPr="00074D70">
              <w:rPr>
                <w:rFonts w:eastAsia="Times New Roman" w:cs="Times New Roman"/>
                <w:szCs w:val="24"/>
                <w:lang w:eastAsia="ru-RU"/>
              </w:rPr>
              <w:t xml:space="preserve">Доработка в рамках государственного контракта №0851200000619005972 от 08.11.2019 (реестровый номер контракта </w:t>
            </w:r>
            <w:r w:rsidRPr="00074D70">
              <w:rPr>
                <w:rFonts w:eastAsia="Times New Roman" w:cs="Times New Roman"/>
                <w:szCs w:val="24"/>
                <w:lang w:eastAsia="ar-SA"/>
              </w:rPr>
              <w:t>2540664361119000153)</w:t>
            </w:r>
          </w:p>
          <w:p w14:paraId="3F32E002" w14:textId="77777777" w:rsidR="00796CEB" w:rsidRPr="00074D70" w:rsidRDefault="00796CEB" w:rsidP="00ED1837">
            <w:pPr>
              <w:ind w:right="56" w:firstLine="0"/>
              <w:rPr>
                <w:szCs w:val="24"/>
                <w:lang w:eastAsia="ar-SA"/>
              </w:rPr>
            </w:pPr>
            <w:r w:rsidRPr="00074D70">
              <w:rPr>
                <w:rFonts w:eastAsia="Times New Roman" w:cs="Times New Roman"/>
                <w:szCs w:val="24"/>
                <w:lang w:eastAsia="ru-RU"/>
              </w:rPr>
              <w:t>Доработка в рамках государственного контракта № ГК-1РФМЦ от 25.03.2021</w:t>
            </w:r>
          </w:p>
          <w:p w14:paraId="1DC879E8"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АРМ «Оператор ЦОВ» обеспеченные в рамках Контракта № </w:t>
            </w:r>
            <w:r w:rsidRPr="00074D70">
              <w:rPr>
                <w:rFonts w:eastAsia="Times New Roman" w:cs="Times New Roman"/>
                <w:color w:val="334059"/>
                <w:szCs w:val="20"/>
                <w:shd w:val="clear" w:color="auto" w:fill="FFFFFF"/>
                <w:lang w:eastAsia="ru-RU"/>
              </w:rPr>
              <w:t>0</w:t>
            </w:r>
            <w:r w:rsidRPr="00074D70">
              <w:rPr>
                <w:rFonts w:eastAsia="Times New Roman" w:cs="Times New Roman"/>
                <w:color w:val="000000" w:themeColor="text1"/>
                <w:szCs w:val="20"/>
                <w:shd w:val="clear" w:color="auto" w:fill="FFFFFF"/>
                <w:lang w:eastAsia="ru-RU"/>
              </w:rPr>
              <w:t>851200000622005796</w:t>
            </w:r>
            <w:r w:rsidRPr="00074D70">
              <w:rPr>
                <w:rFonts w:eastAsia="Times New Roman" w:cs="Times New Roman"/>
                <w:color w:val="334059"/>
                <w:szCs w:val="20"/>
                <w:shd w:val="clear" w:color="auto" w:fill="FFFFFF"/>
                <w:lang w:eastAsia="ru-RU"/>
              </w:rPr>
              <w:t xml:space="preserve"> </w:t>
            </w:r>
            <w:r w:rsidRPr="00074D70">
              <w:rPr>
                <w:rFonts w:eastAsia="Times New Roman" w:cs="Times New Roman"/>
                <w:szCs w:val="24"/>
                <w:lang w:eastAsia="ru-RU"/>
              </w:rPr>
              <w:t xml:space="preserve">от 10.10.2022 (реестровый номер </w:t>
            </w:r>
            <w:r w:rsidRPr="00074D70">
              <w:rPr>
                <w:rFonts w:eastAsia="Times New Roman" w:cs="Times New Roman"/>
                <w:szCs w:val="20"/>
                <w:lang w:eastAsia="ru-RU"/>
              </w:rPr>
              <w:t>2540664361122000126</w:t>
            </w:r>
            <w:r w:rsidRPr="00074D70">
              <w:rPr>
                <w:rFonts w:eastAsia="Times New Roman" w:cs="Times New Roman"/>
                <w:szCs w:val="24"/>
                <w:lang w:eastAsia="ru-RU"/>
              </w:rPr>
              <w:t>)  Сопровождение с 18.09.2024.</w:t>
            </w:r>
          </w:p>
        </w:tc>
      </w:tr>
      <w:tr w:rsidR="00796CEB" w:rsidRPr="00074D70" w14:paraId="2EDEDA0E" w14:textId="77777777" w:rsidTr="00ED1837">
        <w:tc>
          <w:tcPr>
            <w:tcW w:w="3355" w:type="dxa"/>
          </w:tcPr>
          <w:p w14:paraId="32525A33"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«Касса»</w:t>
            </w:r>
          </w:p>
        </w:tc>
        <w:tc>
          <w:tcPr>
            <w:tcW w:w="6852" w:type="dxa"/>
          </w:tcPr>
          <w:p w14:paraId="1C5B322B" w14:textId="77777777" w:rsidR="00796CEB" w:rsidRPr="00074D70" w:rsidRDefault="00796CEB" w:rsidP="00ED1837">
            <w:pPr>
              <w:ind w:right="56" w:firstLine="0"/>
              <w:rPr>
                <w:szCs w:val="24"/>
              </w:rPr>
            </w:pPr>
            <w:r w:rsidRPr="00074D70">
              <w:rPr>
                <w:rFonts w:eastAsia="Times New Roman" w:cs="Times New Roman"/>
                <w:szCs w:val="24"/>
                <w:lang w:eastAsia="ru-RU"/>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14:paraId="71A054B7"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Ф.2017.503430 от 29.11.2017 (реестровый номер контракта </w:t>
            </w:r>
            <w:r w:rsidRPr="00074D70">
              <w:rPr>
                <w:rFonts w:eastAsia="Times New Roman" w:cs="Times New Roman"/>
                <w:szCs w:val="24"/>
                <w:lang w:eastAsia="ar-SA"/>
              </w:rPr>
              <w:t>2540664361117000180).</w:t>
            </w:r>
          </w:p>
        </w:tc>
      </w:tr>
      <w:tr w:rsidR="00796CEB" w:rsidRPr="00074D70" w14:paraId="1E1B7556" w14:textId="77777777" w:rsidTr="00ED1837">
        <w:tc>
          <w:tcPr>
            <w:tcW w:w="3355" w:type="dxa"/>
          </w:tcPr>
          <w:p w14:paraId="36602261"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«Аналитика»</w:t>
            </w:r>
          </w:p>
        </w:tc>
        <w:tc>
          <w:tcPr>
            <w:tcW w:w="6852" w:type="dxa"/>
          </w:tcPr>
          <w:p w14:paraId="2113AE2B" w14:textId="77777777" w:rsidR="00796CEB" w:rsidRPr="00074D70" w:rsidRDefault="00796CEB" w:rsidP="00ED1837">
            <w:pPr>
              <w:ind w:right="56" w:firstLine="0"/>
              <w:rPr>
                <w:szCs w:val="24"/>
              </w:rPr>
            </w:pPr>
            <w:r w:rsidRPr="00074D70">
              <w:rPr>
                <w:rFonts w:eastAsia="Times New Roman" w:cs="Times New Roman"/>
                <w:szCs w:val="24"/>
                <w:lang w:eastAsia="ru-RU"/>
              </w:rPr>
              <w:t>Формирование выборки по данным в МИС ЕГИСЗ НСО, в зависимости от указанных входных параметров в модуле «Аналитика».</w:t>
            </w:r>
          </w:p>
          <w:p w14:paraId="0B0D73AD"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Ф.2017.503430 от 29.11.2017 (реестровый номер контракта </w:t>
            </w:r>
            <w:r w:rsidRPr="00074D70">
              <w:rPr>
                <w:rFonts w:eastAsia="Times New Roman" w:cs="Times New Roman"/>
                <w:szCs w:val="24"/>
                <w:lang w:eastAsia="ar-SA"/>
              </w:rPr>
              <w:t>2540664361117000180).</w:t>
            </w:r>
          </w:p>
        </w:tc>
      </w:tr>
      <w:tr w:rsidR="00796CEB" w:rsidRPr="00074D70" w14:paraId="6EA36089" w14:textId="77777777" w:rsidTr="00ED1837">
        <w:trPr>
          <w:trHeight w:val="1190"/>
        </w:trPr>
        <w:tc>
          <w:tcPr>
            <w:tcW w:w="3355" w:type="dxa"/>
          </w:tcPr>
          <w:p w14:paraId="1E7134A5"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«Родблок»</w:t>
            </w:r>
          </w:p>
        </w:tc>
        <w:tc>
          <w:tcPr>
            <w:tcW w:w="6852" w:type="dxa"/>
          </w:tcPr>
          <w:p w14:paraId="77FD4D98" w14:textId="77777777" w:rsidR="00796CEB" w:rsidRPr="00074D70" w:rsidRDefault="00796CEB" w:rsidP="00ED1837">
            <w:pPr>
              <w:ind w:right="56" w:firstLine="0"/>
              <w:rPr>
                <w:szCs w:val="24"/>
              </w:rPr>
            </w:pPr>
            <w:r w:rsidRPr="00074D70">
              <w:rPr>
                <w:rFonts w:eastAsia="Times New Roman" w:cs="Times New Roman"/>
                <w:szCs w:val="24"/>
                <w:lang w:eastAsia="ru-RU"/>
              </w:rPr>
              <w:t>Ведение описания родов (Партограмма) и формирования «Наркозной карты» в модуле «Родблок».</w:t>
            </w:r>
          </w:p>
          <w:p w14:paraId="4B96AE23"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Компонент разработан в рамках контракта № Ф.2017.503439 от 29.11.2017 (реестровый номер контракта </w:t>
            </w:r>
            <w:r w:rsidRPr="00074D70">
              <w:rPr>
                <w:rFonts w:eastAsia="Times New Roman" w:cs="Times New Roman"/>
                <w:szCs w:val="24"/>
                <w:lang w:eastAsia="ar-SA"/>
              </w:rPr>
              <w:t>2540664361117000179).</w:t>
            </w:r>
          </w:p>
        </w:tc>
      </w:tr>
      <w:tr w:rsidR="00796CEB" w:rsidRPr="00074D70" w14:paraId="1214E7EC" w14:textId="77777777" w:rsidTr="00ED1837">
        <w:tc>
          <w:tcPr>
            <w:tcW w:w="3355" w:type="dxa"/>
          </w:tcPr>
          <w:p w14:paraId="0CBB5039"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«Платные услуги»</w:t>
            </w:r>
          </w:p>
          <w:p w14:paraId="09015647" w14:textId="77777777" w:rsidR="00796CEB" w:rsidRPr="00074D70" w:rsidRDefault="00796CEB" w:rsidP="00ED1837">
            <w:pPr>
              <w:ind w:firstLine="0"/>
              <w:rPr>
                <w:szCs w:val="24"/>
                <w:lang w:eastAsia="ar-SA"/>
              </w:rPr>
            </w:pPr>
          </w:p>
          <w:p w14:paraId="1357A4C8" w14:textId="77777777" w:rsidR="00796CEB" w:rsidRPr="00074D70" w:rsidRDefault="00796CEB" w:rsidP="00ED1837">
            <w:pPr>
              <w:ind w:firstLine="0"/>
              <w:rPr>
                <w:szCs w:val="24"/>
                <w:lang w:eastAsia="ar-SA"/>
              </w:rPr>
            </w:pPr>
          </w:p>
        </w:tc>
        <w:tc>
          <w:tcPr>
            <w:tcW w:w="6852" w:type="dxa"/>
          </w:tcPr>
          <w:p w14:paraId="24594EF8" w14:textId="77777777" w:rsidR="00796CEB" w:rsidRPr="00074D70" w:rsidRDefault="00796CEB" w:rsidP="00ED1837">
            <w:pPr>
              <w:snapToGrid w:val="0"/>
              <w:ind w:right="56" w:firstLine="0"/>
              <w:rPr>
                <w:szCs w:val="24"/>
              </w:rPr>
            </w:pPr>
            <w:r w:rsidRPr="00074D70">
              <w:rPr>
                <w:rFonts w:eastAsia="Times New Roman" w:cs="Times New Roman"/>
                <w:szCs w:val="24"/>
                <w:lang w:eastAsia="ru-RU"/>
              </w:rPr>
              <w:t>Автоматический расчет фонда оплаты труда модуля «Платные услуги».</w:t>
            </w:r>
          </w:p>
          <w:p w14:paraId="1137506C" w14:textId="77777777" w:rsidR="00796CEB" w:rsidRPr="00074D70" w:rsidRDefault="00796CEB" w:rsidP="00ED1837">
            <w:pPr>
              <w:snapToGrid w:val="0"/>
              <w:ind w:right="56" w:firstLine="0"/>
              <w:rPr>
                <w:szCs w:val="24"/>
              </w:rPr>
            </w:pPr>
            <w:r w:rsidRPr="00074D70">
              <w:rPr>
                <w:rFonts w:eastAsia="Times New Roman" w:cs="Times New Roman"/>
                <w:szCs w:val="24"/>
                <w:lang w:eastAsia="ru-RU"/>
              </w:rPr>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tc>
      </w:tr>
      <w:tr w:rsidR="00796CEB" w:rsidRPr="00074D70" w14:paraId="59F485C7" w14:textId="77777777" w:rsidTr="00ED1837">
        <w:tc>
          <w:tcPr>
            <w:tcW w:w="3355" w:type="dxa"/>
          </w:tcPr>
          <w:p w14:paraId="47121469"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«Диспансеризация взрослого населения»</w:t>
            </w:r>
          </w:p>
        </w:tc>
        <w:tc>
          <w:tcPr>
            <w:tcW w:w="6852" w:type="dxa"/>
          </w:tcPr>
          <w:p w14:paraId="1BA5EB85"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диспансеризации пациентов в модуле «Диспансеризация взрослого населения»</w:t>
            </w:r>
            <w:r w:rsidRPr="00074D70">
              <w:rPr>
                <w:rFonts w:eastAsia="Times New Roman" w:cs="Times New Roman"/>
                <w:szCs w:val="24"/>
                <w:lang w:eastAsia="ar-SA"/>
              </w:rPr>
              <w:t>.</w:t>
            </w:r>
          </w:p>
          <w:p w14:paraId="47490BF5" w14:textId="77777777" w:rsidR="00796CEB" w:rsidRPr="00074D70" w:rsidRDefault="00796CEB" w:rsidP="00ED1837">
            <w:pPr>
              <w:snapToGrid w:val="0"/>
              <w:ind w:right="56" w:firstLine="0"/>
              <w:rPr>
                <w:szCs w:val="24"/>
                <w:lang w:eastAsia="ar-SA"/>
              </w:rPr>
            </w:pPr>
            <w:r w:rsidRPr="00074D70">
              <w:rPr>
                <w:rFonts w:eastAsia="Times New Roman" w:cs="Times New Roman"/>
                <w:szCs w:val="24"/>
                <w:lang w:eastAsia="ru-RU"/>
              </w:rPr>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585C8A26" w14:textId="77777777" w:rsidR="00796CEB" w:rsidRPr="00074D70" w:rsidRDefault="00796CEB" w:rsidP="00ED1837">
            <w:pPr>
              <w:snapToGrid w:val="0"/>
              <w:ind w:right="56" w:firstLine="0"/>
            </w:pPr>
            <w:r w:rsidRPr="00074D70">
              <w:rPr>
                <w:rFonts w:eastAsia="Times New Roman" w:cs="Times New Roman"/>
                <w:szCs w:val="24"/>
                <w:lang w:eastAsia="ru-RU"/>
              </w:rPr>
              <w:t xml:space="preserve">Доработка в рамках </w:t>
            </w:r>
            <w:hyperlink r:id="rId103">
              <w:r w:rsidRPr="00074D70">
                <w:rPr>
                  <w:rFonts w:eastAsia="Times New Roman" w:cs="Times New Roman"/>
                  <w:szCs w:val="24"/>
                  <w:lang w:eastAsia="ru-RU"/>
                </w:rPr>
                <w:t>Контракта №0851200000619005811  от 11.11.19</w:t>
              </w:r>
            </w:hyperlink>
            <w:r w:rsidRPr="00074D70">
              <w:rPr>
                <w:rFonts w:eastAsia="Times New Roman" w:cs="Times New Roman"/>
                <w:szCs w:val="24"/>
                <w:lang w:eastAsia="ru-RU"/>
              </w:rPr>
              <w:t>  (реестровый номер контракта 25406643611 19 000157</w:t>
            </w:r>
            <w:r w:rsidRPr="00074D70">
              <w:rPr>
                <w:rFonts w:eastAsia="Times New Roman" w:cs="Times New Roman"/>
                <w:szCs w:val="20"/>
                <w:lang w:eastAsia="ru-RU"/>
              </w:rPr>
              <w:t>).</w:t>
            </w:r>
          </w:p>
          <w:p w14:paraId="712CACF7" w14:textId="77777777" w:rsidR="00796CEB" w:rsidRPr="00074D70" w:rsidRDefault="00796CEB" w:rsidP="00ED1837">
            <w:pPr>
              <w:snapToGrid w:val="0"/>
              <w:ind w:right="56" w:firstLine="0"/>
              <w:rPr>
                <w:szCs w:val="24"/>
              </w:rPr>
            </w:pPr>
            <w:r w:rsidRPr="00074D70">
              <w:rPr>
                <w:rFonts w:eastAsia="Times New Roman" w:cs="Times New Roman"/>
                <w:szCs w:val="24"/>
                <w:lang w:eastAsia="ru-RU"/>
              </w:rPr>
              <w:t>Доработка в рамках 8 этапа Контракта № 0851200000619006927 от 16.12.2019 (реестровый номер контракта 2540664361119000228) с 23.12.2022.</w:t>
            </w:r>
          </w:p>
        </w:tc>
      </w:tr>
      <w:tr w:rsidR="00796CEB" w:rsidRPr="00074D70" w14:paraId="5089858A" w14:textId="77777777" w:rsidTr="00ED1837">
        <w:tc>
          <w:tcPr>
            <w:tcW w:w="3355" w:type="dxa"/>
          </w:tcPr>
          <w:p w14:paraId="14BCFB7D"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«Медицинские осмотры несовершеннолетних»</w:t>
            </w:r>
          </w:p>
          <w:p w14:paraId="310895DF" w14:textId="77777777" w:rsidR="00796CEB" w:rsidRPr="00074D70" w:rsidRDefault="00796CEB" w:rsidP="00ED1837">
            <w:pPr>
              <w:ind w:firstLine="0"/>
              <w:rPr>
                <w:szCs w:val="24"/>
                <w:lang w:eastAsia="ar-SA"/>
              </w:rPr>
            </w:pPr>
          </w:p>
        </w:tc>
        <w:tc>
          <w:tcPr>
            <w:tcW w:w="6852" w:type="dxa"/>
          </w:tcPr>
          <w:p w14:paraId="316A4CFA" w14:textId="77777777" w:rsidR="00796CEB" w:rsidRPr="00074D70" w:rsidRDefault="00796CEB" w:rsidP="00ED1837">
            <w:pPr>
              <w:ind w:right="56" w:firstLine="0"/>
              <w:rPr>
                <w:szCs w:val="24"/>
              </w:rPr>
            </w:pPr>
            <w:r w:rsidRPr="00074D70">
              <w:rPr>
                <w:rFonts w:eastAsia="Times New Roman" w:cs="Times New Roman"/>
                <w:szCs w:val="24"/>
                <w:lang w:eastAsia="ru-RU"/>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074D70">
              <w:rPr>
                <w:rFonts w:eastAsia="Times New Roman" w:cs="Times New Roman"/>
                <w:szCs w:val="24"/>
                <w:lang w:eastAsia="ar-SA"/>
              </w:rPr>
              <w:t>.</w:t>
            </w:r>
          </w:p>
          <w:p w14:paraId="5617D8CD" w14:textId="77777777" w:rsidR="00796CEB" w:rsidRPr="00074D70" w:rsidRDefault="00796CEB" w:rsidP="00ED1837">
            <w:pPr>
              <w:snapToGrid w:val="0"/>
              <w:ind w:right="56" w:firstLine="0"/>
              <w:rPr>
                <w:szCs w:val="24"/>
                <w:lang w:eastAsia="ar-SA"/>
              </w:rPr>
            </w:pPr>
            <w:r w:rsidRPr="00074D70">
              <w:rPr>
                <w:rFonts w:eastAsia="Times New Roman" w:cs="Times New Roman"/>
                <w:szCs w:val="24"/>
                <w:lang w:eastAsia="ru-RU"/>
              </w:rPr>
              <w:t xml:space="preserve">Функционал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6BE52356" w14:textId="77777777" w:rsidR="00796CEB" w:rsidRPr="00074D70" w:rsidRDefault="00796CEB" w:rsidP="00ED1837">
            <w:pPr>
              <w:snapToGrid w:val="0"/>
              <w:ind w:right="56" w:firstLine="0"/>
              <w:rPr>
                <w:szCs w:val="24"/>
              </w:rPr>
            </w:pPr>
            <w:r w:rsidRPr="00074D70">
              <w:rPr>
                <w:rFonts w:eastAsia="Times New Roman" w:cs="Times New Roman"/>
                <w:szCs w:val="24"/>
                <w:lang w:eastAsia="ru-RU"/>
              </w:rPr>
              <w:t xml:space="preserve">Функционал доработан в рамках 3 этапа контракта № 0851200000619006927 от 16.12.2019 (реестровый номер контракта </w:t>
            </w:r>
            <w:r w:rsidRPr="00074D70">
              <w:rPr>
                <w:rFonts w:eastAsia="Times New Roman" w:cs="Times New Roman"/>
                <w:szCs w:val="24"/>
                <w:lang w:eastAsia="ar-SA"/>
              </w:rPr>
              <w:t>2540664361119000228).</w:t>
            </w:r>
          </w:p>
        </w:tc>
      </w:tr>
      <w:tr w:rsidR="00796CEB" w:rsidRPr="00074D70" w14:paraId="0A604B4F" w14:textId="77777777" w:rsidTr="00ED1837">
        <w:tc>
          <w:tcPr>
            <w:tcW w:w="3355" w:type="dxa"/>
          </w:tcPr>
          <w:p w14:paraId="46D4DD2B"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Интеграционная шина для обмена данными по скорой медицинской помощи компонентов МИС и компонентов ЕГИСЗ НСО</w:t>
            </w:r>
          </w:p>
          <w:p w14:paraId="6F3592E2" w14:textId="77777777" w:rsidR="00796CEB" w:rsidRPr="00074D70" w:rsidRDefault="00796CEB" w:rsidP="00ED1837">
            <w:pPr>
              <w:ind w:firstLine="0"/>
              <w:rPr>
                <w:szCs w:val="24"/>
                <w:lang w:eastAsia="ar-SA"/>
              </w:rPr>
            </w:pPr>
          </w:p>
        </w:tc>
        <w:tc>
          <w:tcPr>
            <w:tcW w:w="6852" w:type="dxa"/>
          </w:tcPr>
          <w:p w14:paraId="7550E740" w14:textId="77777777" w:rsidR="00796CEB" w:rsidRPr="00074D70" w:rsidRDefault="00796CEB" w:rsidP="00ED1837">
            <w:pPr>
              <w:ind w:right="56" w:firstLine="0"/>
              <w:rPr>
                <w:rFonts w:cs="Times New Roman"/>
                <w:szCs w:val="24"/>
                <w:lang w:eastAsia="ar-SA"/>
              </w:rPr>
            </w:pPr>
            <w:r w:rsidRPr="00074D70">
              <w:rPr>
                <w:rFonts w:eastAsia="Times New Roman" w:cs="Times New Roman"/>
                <w:szCs w:val="24"/>
                <w:lang w:eastAsia="ar-SA"/>
              </w:rPr>
              <w:t>Обмен данными по скорой медицинской помощи компонентов МИС и компонентов ЕГИСЗ НСО при помощи интеграционной шины.</w:t>
            </w:r>
          </w:p>
          <w:p w14:paraId="3BC48BE5" w14:textId="77777777" w:rsidR="00796CEB" w:rsidRPr="00074D70" w:rsidRDefault="00796CEB" w:rsidP="00ED1837">
            <w:pPr>
              <w:ind w:right="56" w:firstLine="0"/>
              <w:rPr>
                <w:rFonts w:cs="Times New Roman"/>
                <w:szCs w:val="24"/>
                <w:lang w:eastAsia="ar-SA"/>
              </w:rPr>
            </w:pPr>
            <w:r w:rsidRPr="00074D70">
              <w:rPr>
                <w:rFonts w:eastAsia="Times New Roman" w:cs="Times New Roman"/>
                <w:szCs w:val="24"/>
                <w:lang w:eastAsia="ru-RU"/>
              </w:rPr>
              <w:t xml:space="preserve">Компонент разработан в рамках контракта № ГК-38эпДИ от 30.10.2015 (реестровый номер контракта </w:t>
            </w:r>
            <w:r w:rsidRPr="00074D70">
              <w:rPr>
                <w:rFonts w:eastAsia="Times New Roman" w:cs="Times New Roman"/>
                <w:szCs w:val="24"/>
                <w:lang w:eastAsia="ar-SA"/>
              </w:rPr>
              <w:t>2540664361115000081).</w:t>
            </w:r>
          </w:p>
          <w:p w14:paraId="7E379D97"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 xml:space="preserve">Функциональные возможности, обеспеченные в рамках Контракта №0851200000621006564 от 06.12.2021 </w:t>
            </w:r>
          </w:p>
          <w:p w14:paraId="36A59C0C"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обеспеченные в рамках Контракта №0851200000622006639 от 07.11.2022 (реестровый номер </w:t>
            </w:r>
            <w:r w:rsidRPr="00074D70">
              <w:rPr>
                <w:rFonts w:eastAsia="Times New Roman" w:cs="Times New Roman"/>
                <w:szCs w:val="24"/>
                <w:shd w:val="clear" w:color="auto" w:fill="FFFFFF"/>
                <w:lang w:eastAsia="ru-RU"/>
              </w:rPr>
              <w:t>2540664361122000155</w:t>
            </w:r>
            <w:r w:rsidRPr="00074D70">
              <w:rPr>
                <w:rFonts w:eastAsia="Times New Roman" w:cs="Times New Roman"/>
                <w:szCs w:val="24"/>
                <w:lang w:eastAsia="ru-RU"/>
              </w:rPr>
              <w:t>)  Сопровождение с 01.09.2024.</w:t>
            </w:r>
          </w:p>
        </w:tc>
      </w:tr>
      <w:tr w:rsidR="00796CEB" w:rsidRPr="00074D70" w14:paraId="3EE2DBF1" w14:textId="77777777" w:rsidTr="00ED1837">
        <w:tc>
          <w:tcPr>
            <w:tcW w:w="3355" w:type="dxa"/>
          </w:tcPr>
          <w:p w14:paraId="2B35CC19"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Подключение лабораторного оборудования к модулю МИС «Лабораторная информационная система»</w:t>
            </w:r>
          </w:p>
        </w:tc>
        <w:tc>
          <w:tcPr>
            <w:tcW w:w="6852" w:type="dxa"/>
          </w:tcPr>
          <w:p w14:paraId="49E3AFF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074D70">
              <w:rPr>
                <w:rFonts w:eastAsia="Times New Roman" w:cs="Times New Roman"/>
                <w:szCs w:val="24"/>
                <w:lang w:eastAsia="ar-SA"/>
              </w:rPr>
              <w:t>2540664361116000151)</w:t>
            </w:r>
            <w:r w:rsidRPr="00074D70">
              <w:rPr>
                <w:rFonts w:eastAsia="Times New Roman" w:cs="Times New Roman"/>
                <w:szCs w:val="24"/>
                <w:lang w:eastAsia="ru-RU"/>
              </w:rPr>
              <w:t xml:space="preserve">, № Ф.2016.354502 от 29.11.2016 (реестровый номер контракта </w:t>
            </w:r>
            <w:r w:rsidRPr="00074D70">
              <w:rPr>
                <w:rFonts w:eastAsia="Times New Roman" w:cs="Times New Roman"/>
                <w:szCs w:val="24"/>
                <w:lang w:eastAsia="ar-SA"/>
              </w:rPr>
              <w:t>2540664361116000137)</w:t>
            </w:r>
            <w:r w:rsidRPr="00074D70">
              <w:rPr>
                <w:rFonts w:eastAsia="Times New Roman" w:cs="Times New Roman"/>
                <w:szCs w:val="24"/>
                <w:lang w:eastAsia="ru-RU"/>
              </w:rPr>
              <w:t xml:space="preserve">, № Ф.2016.354506 от 29.11.2016 (реестровый номер контракта </w:t>
            </w:r>
            <w:r w:rsidRPr="00074D70">
              <w:rPr>
                <w:rFonts w:eastAsia="Times New Roman" w:cs="Times New Roman"/>
                <w:szCs w:val="24"/>
                <w:lang w:eastAsia="ar-SA"/>
              </w:rPr>
              <w:t>2540664361116000136)</w:t>
            </w:r>
            <w:r w:rsidRPr="00074D70">
              <w:rPr>
                <w:rFonts w:eastAsia="Times New Roman" w:cs="Times New Roman"/>
                <w:szCs w:val="24"/>
                <w:lang w:eastAsia="ru-RU"/>
              </w:rPr>
              <w:t xml:space="preserve">, № 0851200000619005708 от 08.11.2019 (реестровый номер контракта  2540664361119000152), № 0851200000619006302 от 27.11.2019 (реестровый номер контракта </w:t>
            </w:r>
            <w:r w:rsidRPr="00074D70">
              <w:rPr>
                <w:rFonts w:eastAsia="Times New Roman" w:cs="Times New Roman"/>
                <w:szCs w:val="24"/>
                <w:lang w:eastAsia="ar-SA"/>
              </w:rPr>
              <w:t>2540664361119000169).</w:t>
            </w:r>
          </w:p>
        </w:tc>
      </w:tr>
      <w:tr w:rsidR="00796CEB" w:rsidRPr="00074D70" w14:paraId="0F0E7105" w14:textId="77777777" w:rsidTr="00ED1837">
        <w:tc>
          <w:tcPr>
            <w:tcW w:w="3355" w:type="dxa"/>
          </w:tcPr>
          <w:p w14:paraId="201C8964"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«SMS уведомлений»</w:t>
            </w:r>
          </w:p>
        </w:tc>
        <w:tc>
          <w:tcPr>
            <w:tcW w:w="6852" w:type="dxa"/>
          </w:tcPr>
          <w:p w14:paraId="01CF76D5" w14:textId="77777777" w:rsidR="00796CEB" w:rsidRPr="00074D70" w:rsidRDefault="00796CEB" w:rsidP="00ED1837">
            <w:pPr>
              <w:ind w:right="56" w:firstLine="0"/>
              <w:rPr>
                <w:szCs w:val="24"/>
                <w:lang w:eastAsia="ar-SA"/>
              </w:rPr>
            </w:pPr>
            <w:r w:rsidRPr="00074D70">
              <w:rPr>
                <w:rFonts w:eastAsia="Times New Roman" w:cs="Times New Roman"/>
                <w:szCs w:val="24"/>
                <w:lang w:eastAsia="ru-RU"/>
              </w:rPr>
              <w:t xml:space="preserve">Формирование и рассылка информационных </w:t>
            </w:r>
            <w:r w:rsidRPr="00074D70">
              <w:rPr>
                <w:rFonts w:eastAsia="Times New Roman" w:cs="Times New Roman"/>
                <w:szCs w:val="24"/>
                <w:lang w:val="en-US" w:eastAsia="ru-RU"/>
              </w:rPr>
              <w:t>SMS</w:t>
            </w:r>
            <w:r w:rsidRPr="00074D70">
              <w:rPr>
                <w:rFonts w:eastAsia="Times New Roman" w:cs="Times New Roman"/>
                <w:szCs w:val="24"/>
                <w:lang w:eastAsia="ru-RU"/>
              </w:rPr>
              <w:t xml:space="preserve"> сообщений (в автоматическом режиме, по требованию пользователя системы и при наступлении заданных событий).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796CEB" w:rsidRPr="00074D70" w14:paraId="77706A9F" w14:textId="77777777" w:rsidTr="00ED1837">
        <w:tc>
          <w:tcPr>
            <w:tcW w:w="3355" w:type="dxa"/>
          </w:tcPr>
          <w:p w14:paraId="381283AB"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Модуль «Мониторинг оказания паллиативной медицинской помощи»</w:t>
            </w:r>
          </w:p>
        </w:tc>
        <w:tc>
          <w:tcPr>
            <w:tcW w:w="6852" w:type="dxa"/>
          </w:tcPr>
          <w:p w14:paraId="3952001A"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p>
          <w:p w14:paraId="19DABC24" w14:textId="77777777" w:rsidR="00796CEB" w:rsidRPr="00074D70" w:rsidRDefault="00796CEB" w:rsidP="00ED1837">
            <w:pPr>
              <w:ind w:firstLine="0"/>
              <w:rPr>
                <w:szCs w:val="24"/>
              </w:rPr>
            </w:pPr>
            <w:r w:rsidRPr="00074D70">
              <w:rPr>
                <w:rFonts w:eastAsia="Times New Roman" w:cs="Times New Roman"/>
                <w:szCs w:val="24"/>
                <w:lang w:eastAsia="ru-RU"/>
              </w:rPr>
              <w:t>Функциональные возможности, обеспеченные в рамках Контракта №ГК-63эпДИ от 29.07.2020 (Реестровый номер контракта 25406643611 20 000075) с 07.06.2023.</w:t>
            </w:r>
          </w:p>
        </w:tc>
      </w:tr>
      <w:tr w:rsidR="00796CEB" w:rsidRPr="00074D70" w14:paraId="0E2062AC" w14:textId="77777777" w:rsidTr="00ED1837">
        <w:tc>
          <w:tcPr>
            <w:tcW w:w="3355" w:type="dxa"/>
          </w:tcPr>
          <w:p w14:paraId="2EB742C9"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для выполнения требований приказа МЗ РФ от 21.12.2012 г №1342н</w:t>
            </w:r>
          </w:p>
        </w:tc>
        <w:tc>
          <w:tcPr>
            <w:tcW w:w="6852" w:type="dxa"/>
          </w:tcPr>
          <w:p w14:paraId="4789D796"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ГК-90/1эпДИ (реестровый номер контракта 2540664361118000140).</w:t>
            </w:r>
          </w:p>
        </w:tc>
      </w:tr>
      <w:tr w:rsidR="00796CEB" w:rsidRPr="00074D70" w14:paraId="0577DDFF" w14:textId="77777777" w:rsidTr="00ED1837">
        <w:tc>
          <w:tcPr>
            <w:tcW w:w="3355" w:type="dxa"/>
          </w:tcPr>
          <w:p w14:paraId="0B761769"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модуля «Регистратура»</w:t>
            </w:r>
          </w:p>
        </w:tc>
        <w:tc>
          <w:tcPr>
            <w:tcW w:w="6852" w:type="dxa"/>
          </w:tcPr>
          <w:p w14:paraId="4C6CD017"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эпДИ (реестровый номер контракта 2540664361118000140).</w:t>
            </w:r>
          </w:p>
        </w:tc>
      </w:tr>
      <w:tr w:rsidR="00796CEB" w:rsidRPr="00074D70" w14:paraId="3F1B6260" w14:textId="77777777" w:rsidTr="00ED1837">
        <w:tc>
          <w:tcPr>
            <w:tcW w:w="3355" w:type="dxa"/>
          </w:tcPr>
          <w:p w14:paraId="628C38BB"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852" w:type="dxa"/>
          </w:tcPr>
          <w:p w14:paraId="38694782"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ЕПГУ согласно 9 этапа государственного контракта от 12.10.2018 № ГК-90/1эпДИ (реестровый номер контракта 2540664361118000140 ) .</w:t>
            </w:r>
          </w:p>
          <w:p w14:paraId="39E91D72" w14:textId="77777777" w:rsidR="00796CEB" w:rsidRPr="00074D70" w:rsidRDefault="00796CEB" w:rsidP="00ED1837">
            <w:pPr>
              <w:ind w:right="56" w:firstLine="0"/>
              <w:rPr>
                <w:szCs w:val="24"/>
              </w:rPr>
            </w:pPr>
            <w:r w:rsidRPr="00074D70">
              <w:rPr>
                <w:rFonts w:eastAsia="Calibri" w:cs="Times New Roman"/>
                <w:spacing w:val="2"/>
                <w:kern w:val="2"/>
                <w:lang w:eastAsia="ar-SA"/>
              </w:rPr>
              <w:t xml:space="preserve">Формирование отчетных и аналитической формы согласно 4 этапа Контракта № ГК-78эпДИ от 18.09.2018 (реестровый номер контракта </w:t>
            </w:r>
            <w:hyperlink r:id="rId104" w:tgtFrame="_blank">
              <w:r w:rsidRPr="00074D70">
                <w:rPr>
                  <w:rFonts w:eastAsia="Calibri" w:cs="Times New Roman"/>
                  <w:spacing w:val="2"/>
                  <w:kern w:val="2"/>
                  <w:lang w:eastAsia="ar-SA"/>
                </w:rPr>
                <w:t>2540664361118000125</w:t>
              </w:r>
            </w:hyperlink>
            <w:r w:rsidRPr="00074D70">
              <w:rPr>
                <w:rFonts w:eastAsia="Calibri" w:cs="Times New Roman"/>
                <w:spacing w:val="2"/>
                <w:kern w:val="2"/>
                <w:lang w:eastAsia="ar-SA"/>
              </w:rPr>
              <w:t>), сопровождение функциональных возможностей с 29.09.2024 года.</w:t>
            </w:r>
          </w:p>
        </w:tc>
      </w:tr>
      <w:tr w:rsidR="00796CEB" w:rsidRPr="00074D70" w14:paraId="0953495E" w14:textId="77777777" w:rsidTr="00ED1837">
        <w:tc>
          <w:tcPr>
            <w:tcW w:w="3355" w:type="dxa"/>
          </w:tcPr>
          <w:p w14:paraId="1899CD0D" w14:textId="77777777" w:rsidR="00796CEB" w:rsidRPr="00074D70" w:rsidRDefault="00796CEB" w:rsidP="00ED1837">
            <w:pPr>
              <w:ind w:firstLine="0"/>
              <w:jc w:val="center"/>
              <w:rPr>
                <w:bCs/>
                <w:color w:val="00000A"/>
                <w:szCs w:val="24"/>
                <w:lang w:eastAsia="ar-SA"/>
              </w:rPr>
            </w:pPr>
            <w:r w:rsidRPr="00074D70">
              <w:rPr>
                <w:rFonts w:eastAsia="Times New Roman" w:cs="Times New Roman"/>
                <w:bCs/>
                <w:color w:val="00000A"/>
                <w:szCs w:val="24"/>
                <w:lang w:eastAsia="ar-SA"/>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5F5C2CD5" w14:textId="77777777" w:rsidR="00796CEB" w:rsidRPr="00074D70" w:rsidRDefault="00796CEB" w:rsidP="00ED1837">
            <w:pPr>
              <w:ind w:firstLine="0"/>
              <w:rPr>
                <w:szCs w:val="24"/>
                <w:lang w:eastAsia="ar-SA"/>
              </w:rPr>
            </w:pPr>
          </w:p>
        </w:tc>
        <w:tc>
          <w:tcPr>
            <w:tcW w:w="6852" w:type="dxa"/>
          </w:tcPr>
          <w:p w14:paraId="6E30E1A9" w14:textId="77777777" w:rsidR="00796CEB" w:rsidRPr="00074D70" w:rsidRDefault="00796CEB" w:rsidP="00ED1837">
            <w:pPr>
              <w:ind w:right="56" w:firstLine="0"/>
              <w:rPr>
                <w:bCs/>
                <w:color w:val="00000A"/>
                <w:szCs w:val="24"/>
                <w:lang w:eastAsia="ar-SA"/>
              </w:rPr>
            </w:pPr>
            <w:r w:rsidRPr="00074D70">
              <w:rPr>
                <w:rFonts w:eastAsia="Times New Roman" w:cs="Times New Roman"/>
                <w:bCs/>
                <w:color w:val="00000A"/>
                <w:szCs w:val="24"/>
                <w:lang w:eastAsia="ar-SA"/>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государственных контрактов:</w:t>
            </w:r>
          </w:p>
          <w:p w14:paraId="644DFB04" w14:textId="77777777" w:rsidR="00796CEB" w:rsidRPr="00074D70" w:rsidRDefault="00796CEB" w:rsidP="00ED1837">
            <w:pPr>
              <w:numPr>
                <w:ilvl w:val="0"/>
                <w:numId w:val="112"/>
              </w:numPr>
              <w:ind w:right="56" w:firstLine="0"/>
              <w:contextualSpacing/>
              <w:rPr>
                <w:szCs w:val="24"/>
              </w:rPr>
            </w:pPr>
            <w:r w:rsidRPr="00074D70">
              <w:rPr>
                <w:rFonts w:eastAsia="Times New Roman" w:cs="Times New Roman"/>
                <w:bCs/>
                <w:szCs w:val="24"/>
                <w:lang w:eastAsia="ru-RU"/>
              </w:rPr>
              <w:t xml:space="preserve">№0851200000619005807 от 30.10.2019 (реестровый номер контракта </w:t>
            </w:r>
            <w:r w:rsidRPr="00074D70">
              <w:rPr>
                <w:rFonts w:eastAsia="Times New Roman" w:cs="Times New Roman"/>
                <w:szCs w:val="24"/>
                <w:lang w:eastAsia="ru-RU"/>
              </w:rPr>
              <w:t>2540664361119000143).</w:t>
            </w:r>
          </w:p>
          <w:p w14:paraId="1EA3B494" w14:textId="77777777" w:rsidR="00796CEB" w:rsidRPr="00074D70" w:rsidRDefault="00796CEB" w:rsidP="00ED1837">
            <w:pPr>
              <w:numPr>
                <w:ilvl w:val="0"/>
                <w:numId w:val="112"/>
              </w:numPr>
              <w:ind w:right="56" w:firstLine="0"/>
              <w:contextualSpacing/>
              <w:rPr>
                <w:szCs w:val="24"/>
              </w:rPr>
            </w:pPr>
            <w:r w:rsidRPr="00074D70">
              <w:rPr>
                <w:rFonts w:eastAsia="Times New Roman" w:cs="Times New Roman"/>
                <w:color w:val="000000"/>
                <w:szCs w:val="24"/>
                <w:shd w:val="clear" w:color="auto" w:fill="FFFFFF"/>
                <w:lang w:eastAsia="ru-RU"/>
              </w:rPr>
              <w:t xml:space="preserve">№ ГК-74эпДИ </w:t>
            </w:r>
            <w:r w:rsidRPr="00074D70">
              <w:rPr>
                <w:rFonts w:eastAsia="Times New Roman" w:cs="Times New Roman"/>
                <w:color w:val="000000"/>
                <w:szCs w:val="24"/>
                <w:lang w:eastAsia="ru-RU"/>
              </w:rPr>
              <w:t xml:space="preserve">от </w:t>
            </w:r>
            <w:r w:rsidRPr="00074D70">
              <w:rPr>
                <w:rFonts w:eastAsia="Times New Roman" w:cs="Times New Roman"/>
                <w:color w:val="000000"/>
                <w:szCs w:val="24"/>
                <w:shd w:val="clear" w:color="auto" w:fill="FFFFFF"/>
                <w:lang w:eastAsia="ru-RU"/>
              </w:rPr>
              <w:t>15.09.2020</w:t>
            </w:r>
            <w:r w:rsidRPr="00074D70">
              <w:rPr>
                <w:rFonts w:eastAsia="Times New Roman" w:cs="Times New Roman"/>
                <w:color w:val="000000"/>
                <w:szCs w:val="24"/>
                <w:lang w:eastAsia="ru-RU"/>
              </w:rPr>
              <w:t xml:space="preserve"> (реестровый номер контракта </w:t>
            </w:r>
            <w:r w:rsidRPr="00074D70">
              <w:rPr>
                <w:rFonts w:eastAsia="Times New Roman" w:cs="Times New Roman"/>
                <w:color w:val="000000"/>
                <w:szCs w:val="24"/>
                <w:shd w:val="clear" w:color="auto" w:fill="FFFFFF"/>
                <w:lang w:eastAsia="ru-RU"/>
              </w:rPr>
              <w:t>25406643611 20 000097</w:t>
            </w:r>
            <w:r w:rsidRPr="00074D70">
              <w:rPr>
                <w:rFonts w:eastAsia="Times New Roman" w:cs="Times New Roman"/>
                <w:color w:val="000000"/>
                <w:szCs w:val="24"/>
                <w:lang w:eastAsia="ru-RU"/>
              </w:rPr>
              <w:t>).</w:t>
            </w:r>
          </w:p>
        </w:tc>
      </w:tr>
      <w:tr w:rsidR="00796CEB" w:rsidRPr="00074D70" w14:paraId="426540F7" w14:textId="77777777" w:rsidTr="00ED1837">
        <w:tc>
          <w:tcPr>
            <w:tcW w:w="3355" w:type="dxa"/>
          </w:tcPr>
          <w:p w14:paraId="5B324615" w14:textId="77777777" w:rsidR="00796CEB" w:rsidRPr="00074D70" w:rsidRDefault="00796CEB" w:rsidP="00ED1837">
            <w:pPr>
              <w:ind w:firstLine="0"/>
              <w:jc w:val="center"/>
              <w:rPr>
                <w:bCs/>
                <w:color w:val="00000A"/>
                <w:szCs w:val="24"/>
                <w:lang w:eastAsia="ar-SA"/>
              </w:rPr>
            </w:pPr>
            <w:r w:rsidRPr="00074D70">
              <w:rPr>
                <w:rFonts w:eastAsia="Times New Roman" w:cs="Times New Roman"/>
                <w:szCs w:val="24"/>
                <w:lang w:eastAsia="ar-SA"/>
              </w:rPr>
              <w:t>Функционал модуля «Электронная очередь» в МИС НСО и сервисы интеграции МИС НСО с модулем «Электронная очередь» с 01.01.2021</w:t>
            </w:r>
          </w:p>
        </w:tc>
        <w:tc>
          <w:tcPr>
            <w:tcW w:w="6852" w:type="dxa"/>
          </w:tcPr>
          <w:p w14:paraId="32B7708B" w14:textId="77777777" w:rsidR="00796CEB" w:rsidRPr="00074D70" w:rsidRDefault="00796CEB" w:rsidP="00ED1837">
            <w:pPr>
              <w:ind w:right="56" w:firstLine="0"/>
              <w:rPr>
                <w:szCs w:val="24"/>
                <w:lang w:eastAsia="ar-SA"/>
              </w:rPr>
            </w:pPr>
            <w:r w:rsidRPr="00074D70">
              <w:rPr>
                <w:rFonts w:eastAsia="Times New Roman" w:cs="Times New Roman"/>
                <w:szCs w:val="24"/>
                <w:lang w:eastAsia="ar-SA"/>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tc>
      </w:tr>
      <w:tr w:rsidR="00796CEB" w:rsidRPr="00074D70" w14:paraId="0FE273CC" w14:textId="77777777" w:rsidTr="00ED1837">
        <w:tc>
          <w:tcPr>
            <w:tcW w:w="3355" w:type="dxa"/>
          </w:tcPr>
          <w:p w14:paraId="417A0D9C"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модуля ЦАМИ ЕГИСЗ НСО, сервисы интеграции ЦАМИ ЕГИСЗ НСО с МИС НСО</w:t>
            </w:r>
          </w:p>
        </w:tc>
        <w:tc>
          <w:tcPr>
            <w:tcW w:w="6852" w:type="dxa"/>
          </w:tcPr>
          <w:p w14:paraId="0268F743" w14:textId="77777777" w:rsidR="00796CEB" w:rsidRPr="00074D70" w:rsidRDefault="00796CEB" w:rsidP="00ED1837">
            <w:pPr>
              <w:ind w:right="56" w:firstLine="0"/>
              <w:rPr>
                <w:szCs w:val="24"/>
                <w:lang w:eastAsia="ar-SA"/>
              </w:rPr>
            </w:pPr>
            <w:r w:rsidRPr="00074D70">
              <w:rPr>
                <w:rFonts w:eastAsia="Times New Roman" w:cs="Times New Roman"/>
                <w:szCs w:val="24"/>
                <w:lang w:eastAsia="ar-SA"/>
              </w:rPr>
              <w:t>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tc>
      </w:tr>
      <w:tr w:rsidR="00796CEB" w:rsidRPr="00074D70" w14:paraId="1AB95A79" w14:textId="77777777" w:rsidTr="00ED1837">
        <w:tc>
          <w:tcPr>
            <w:tcW w:w="3355" w:type="dxa"/>
          </w:tcPr>
          <w:p w14:paraId="7D812443"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852" w:type="dxa"/>
          </w:tcPr>
          <w:p w14:paraId="5E59164C" w14:textId="77777777" w:rsidR="00796CEB" w:rsidRPr="00074D70" w:rsidRDefault="00796CEB" w:rsidP="00ED1837">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w:t>
            </w:r>
          </w:p>
        </w:tc>
      </w:tr>
      <w:tr w:rsidR="00796CEB" w:rsidRPr="00074D70" w14:paraId="4B6FF0CB" w14:textId="77777777" w:rsidTr="00ED1837">
        <w:tc>
          <w:tcPr>
            <w:tcW w:w="3355" w:type="dxa"/>
          </w:tcPr>
          <w:p w14:paraId="53D086E8"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МИС НСО в части Интегрированной электронной медицинской карты.</w:t>
            </w:r>
          </w:p>
        </w:tc>
        <w:tc>
          <w:tcPr>
            <w:tcW w:w="6852" w:type="dxa"/>
          </w:tcPr>
          <w:p w14:paraId="01D45FE8" w14:textId="77777777" w:rsidR="00796CEB" w:rsidRPr="00074D70" w:rsidRDefault="00796CEB" w:rsidP="00ED1837">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w:t>
            </w:r>
          </w:p>
        </w:tc>
      </w:tr>
      <w:tr w:rsidR="00796CEB" w:rsidRPr="00074D70" w14:paraId="44F1A890" w14:textId="77777777" w:rsidTr="00ED1837">
        <w:tc>
          <w:tcPr>
            <w:tcW w:w="3355" w:type="dxa"/>
          </w:tcPr>
          <w:p w14:paraId="2075675A"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МИС НСО в части передачи СЭМД в РЭМД</w:t>
            </w:r>
          </w:p>
        </w:tc>
        <w:tc>
          <w:tcPr>
            <w:tcW w:w="6852" w:type="dxa"/>
          </w:tcPr>
          <w:p w14:paraId="530ABCBD"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p w14:paraId="5DF77EB7" w14:textId="77777777" w:rsidR="00796CEB" w:rsidRPr="00074D70" w:rsidRDefault="00796CEB" w:rsidP="00ED1837">
            <w:pPr>
              <w:ind w:right="-1" w:firstLine="0"/>
              <w:rPr>
                <w:szCs w:val="24"/>
              </w:rPr>
            </w:pPr>
            <w:r w:rsidRPr="00074D70">
              <w:rPr>
                <w:rFonts w:eastAsia="Times New Roman" w:cs="Times New Roman"/>
                <w:szCs w:val="24"/>
                <w:lang w:eastAsia="ar-SA"/>
              </w:rPr>
              <w:t>Функциональные возможности для обеспечения формирования структурированных электронных медицинских документов с последующей передачей в подсистему «Федеральный реестр медицинских документов»:</w:t>
            </w:r>
          </w:p>
          <w:p w14:paraId="7AC52D6F" w14:textId="77777777" w:rsidR="00796CEB" w:rsidRPr="00074D70" w:rsidRDefault="00796CEB" w:rsidP="00ED1837">
            <w:pPr>
              <w:ind w:firstLine="0"/>
              <w:rPr>
                <w:szCs w:val="24"/>
                <w:lang w:eastAsia="ar-SA"/>
              </w:rPr>
            </w:pPr>
            <w:r w:rsidRPr="00074D70">
              <w:rPr>
                <w:rFonts w:eastAsia="Times New Roman" w:cs="Times New Roman"/>
                <w:szCs w:val="24"/>
                <w:lang w:eastAsia="ru-RU"/>
              </w:rPr>
              <w:t>- СЭМД «</w:t>
            </w:r>
            <w:r w:rsidRPr="00074D70">
              <w:rPr>
                <w:rFonts w:eastAsia="Times New Roman" w:cs="Times New Roman"/>
                <w:szCs w:val="24"/>
                <w:lang w:eastAsia="ar-SA"/>
              </w:rPr>
              <w:t xml:space="preserve">Медицинское свидетельство о рождении» («Медицинское свидетельство о рождении в электронном виде»), обеспеченный в рамках исполнения государственного контракта № 0851200000621006047  (реестровый номер </w:t>
            </w:r>
            <w:hyperlink r:id="rId105" w:tgtFrame="_blank"/>
            <w:hyperlink r:id="rId106"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01.09.2024 года;</w:t>
            </w:r>
          </w:p>
          <w:p w14:paraId="796CFE4C" w14:textId="77777777" w:rsidR="00796CEB" w:rsidRPr="00074D70" w:rsidRDefault="00BA31E6" w:rsidP="00ED1837">
            <w:pPr>
              <w:ind w:firstLine="0"/>
              <w:rPr>
                <w:szCs w:val="24"/>
                <w:lang w:eastAsia="ar-SA"/>
              </w:rPr>
            </w:pPr>
            <w:hyperlink r:id="rId107" w:tgtFrame="_blank"/>
            <w:r w:rsidR="00796CEB" w:rsidRPr="00074D70">
              <w:rPr>
                <w:rFonts w:eastAsia="Times New Roman" w:cs="Times New Roman"/>
                <w:szCs w:val="24"/>
                <w:lang w:eastAsia="ru-RU"/>
              </w:rPr>
              <w:t xml:space="preserve">- СЭМД «Направление на госпитализацию, восстановительное лечение», </w:t>
            </w:r>
            <w:r w:rsidR="00796CEB" w:rsidRPr="00074D70">
              <w:rPr>
                <w:rFonts w:eastAsia="Times New Roman" w:cs="Times New Roman"/>
                <w:szCs w:val="24"/>
                <w:lang w:eastAsia="ar-SA"/>
              </w:rPr>
              <w:t xml:space="preserve">обеспеченный в рамках исполнения государственного контракта № </w:t>
            </w:r>
            <w:r w:rsidR="00796CEB" w:rsidRPr="00074D70">
              <w:rPr>
                <w:rFonts w:eastAsia="Times New Roman" w:cs="Times New Roman"/>
                <w:szCs w:val="20"/>
                <w:lang w:eastAsia="ru-RU"/>
              </w:rPr>
              <w:t xml:space="preserve">0851200000621006047 </w:t>
            </w:r>
            <w:r w:rsidR="00796CEB" w:rsidRPr="00074D70">
              <w:rPr>
                <w:rFonts w:eastAsia="Times New Roman" w:cs="Times New Roman"/>
                <w:szCs w:val="24"/>
                <w:lang w:eastAsia="ar-SA"/>
              </w:rPr>
              <w:t xml:space="preserve"> (реестровый номер </w:t>
            </w:r>
            <w:hyperlink r:id="rId108" w:tgtFrame="_blank">
              <w:r w:rsidR="00796CEB" w:rsidRPr="00074D70">
                <w:rPr>
                  <w:rFonts w:eastAsia="Times New Roman" w:cs="Times New Roman"/>
                  <w:lang w:eastAsia="ru-RU"/>
                </w:rPr>
                <w:t>2540664361121000144</w:t>
              </w:r>
            </w:hyperlink>
            <w:r w:rsidR="00796CEB" w:rsidRPr="00074D70">
              <w:rPr>
                <w:rFonts w:eastAsia="Times New Roman" w:cs="Times New Roman"/>
                <w:szCs w:val="24"/>
                <w:lang w:eastAsia="ar-SA"/>
              </w:rPr>
              <w:t>) от 12.11.2021. Сопровождение с 01.09.2024 года;</w:t>
            </w:r>
          </w:p>
          <w:p w14:paraId="656496EE" w14:textId="77777777" w:rsidR="00796CEB" w:rsidRPr="00074D70" w:rsidRDefault="00796CEB" w:rsidP="00ED1837">
            <w:pPr>
              <w:ind w:firstLine="0"/>
              <w:rPr>
                <w:szCs w:val="24"/>
                <w:lang w:eastAsia="ar-SA"/>
              </w:rPr>
            </w:pPr>
            <w:r w:rsidRPr="00074D70">
              <w:rPr>
                <w:rFonts w:eastAsia="Times New Roman" w:cs="Times New Roman"/>
                <w:szCs w:val="24"/>
                <w:lang w:eastAsia="ru-RU"/>
              </w:rPr>
              <w:t>- СЭМД «</w:t>
            </w:r>
            <w:r w:rsidRPr="00074D70">
              <w:rPr>
                <w:rFonts w:eastAsia="Times New Roman" w:cs="Times New Roman"/>
                <w:szCs w:val="24"/>
                <w:lang w:eastAsia="ar-SA"/>
              </w:rPr>
              <w:t xml:space="preserve">Протокол телемедицинской консультации», обеспеченный в рамках исполнения государственного контракта № 0851200000621006047  (реестровый номер </w:t>
            </w:r>
            <w:hyperlink r:id="rId109"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01.09.2024 года;</w:t>
            </w:r>
          </w:p>
          <w:p w14:paraId="5EFF02E6" w14:textId="77777777" w:rsidR="00796CEB" w:rsidRPr="00074D70" w:rsidRDefault="00796CEB" w:rsidP="00ED1837">
            <w:pPr>
              <w:ind w:firstLine="0"/>
              <w:rPr>
                <w:szCs w:val="24"/>
                <w:lang w:eastAsia="ar-SA"/>
              </w:rPr>
            </w:pPr>
            <w:r w:rsidRPr="00074D70">
              <w:rPr>
                <w:rFonts w:eastAsia="Times New Roman" w:cs="Times New Roman"/>
                <w:szCs w:val="24"/>
                <w:lang w:eastAsia="ar-SA"/>
              </w:rPr>
              <w:t xml:space="preserve">- СЭМД «Протокол лабораторного исследования», обеспеченный в рамках исполнения государственного контракта № 0851200000621006047  (реестровый номер </w:t>
            </w:r>
            <w:hyperlink r:id="rId110" w:tgtFrame="_blank">
              <w:r w:rsidRPr="00074D70">
                <w:rPr>
                  <w:rFonts w:eastAsia="Times New Roman" w:cs="Times New Roman"/>
                  <w:szCs w:val="24"/>
                  <w:lang w:eastAsia="ar-SA"/>
                </w:rPr>
                <w:t>2540664361121000144</w:t>
              </w:r>
            </w:hyperlink>
            <w:r w:rsidRPr="00074D70">
              <w:rPr>
                <w:rFonts w:eastAsia="Times New Roman" w:cs="Times New Roman"/>
                <w:szCs w:val="24"/>
                <w:lang w:eastAsia="ar-SA"/>
              </w:rPr>
              <w:t>) от 12.11.2021. Сопровождение с 05.05.2024 года;</w:t>
            </w:r>
          </w:p>
          <w:p w14:paraId="781F149B" w14:textId="77777777" w:rsidR="00796CEB" w:rsidRPr="00074D70" w:rsidRDefault="00796CEB" w:rsidP="00ED1837">
            <w:pPr>
              <w:ind w:firstLine="0"/>
              <w:rPr>
                <w:szCs w:val="24"/>
                <w:lang w:eastAsia="ar-SA"/>
              </w:rPr>
            </w:pPr>
            <w:r w:rsidRPr="00074D70">
              <w:rPr>
                <w:rFonts w:eastAsia="Times New Roman" w:cs="Times New Roman"/>
                <w:szCs w:val="24"/>
                <w:lang w:eastAsia="ru-RU"/>
              </w:rPr>
              <w:t xml:space="preserve">- СЭМД «Протокол прижизненного патологоанатомического исследования», </w:t>
            </w:r>
            <w:r w:rsidRPr="00074D70">
              <w:rPr>
                <w:rFonts w:eastAsia="Times New Roman" w:cs="Times New Roman"/>
                <w:szCs w:val="24"/>
                <w:lang w:eastAsia="ar-SA"/>
              </w:rPr>
              <w:t>обеспеченный в рамках исполнения государственного контракта № 0851200000621006047 (реестровый номер 2540664361121000144) от 12.11.2021. Сопровождение с 05.05.2024 года;</w:t>
            </w:r>
          </w:p>
          <w:p w14:paraId="5B668374" w14:textId="77777777" w:rsidR="00796CEB" w:rsidRPr="00074D70" w:rsidRDefault="00796CEB" w:rsidP="00ED1837">
            <w:pPr>
              <w:ind w:firstLine="0"/>
              <w:rPr>
                <w:szCs w:val="24"/>
                <w:lang w:eastAsia="ar-SA"/>
              </w:rPr>
            </w:pPr>
            <w:r w:rsidRPr="00074D70">
              <w:rPr>
                <w:rFonts w:eastAsia="Times New Roman" w:cs="Times New Roman"/>
                <w:szCs w:val="24"/>
                <w:lang w:eastAsia="ar-SA"/>
              </w:rPr>
              <w:t>- СЭМД «Сведения о результатах диспансеризации или профилактического медицинского осмотра», обеспеченный в рамках исполнения государственного контракта № 0851200000621006047 (реестровый номер 2540664361121000144) от 12.11.2021. Сопровождение с 05.05.2024 года;</w:t>
            </w:r>
          </w:p>
          <w:p w14:paraId="06CDF0CE" w14:textId="77777777" w:rsidR="00796CEB" w:rsidRPr="00074D70" w:rsidRDefault="00796CEB" w:rsidP="00ED1837">
            <w:pPr>
              <w:ind w:firstLine="0"/>
              <w:rPr>
                <w:szCs w:val="24"/>
                <w:lang w:eastAsia="ar-SA"/>
              </w:rPr>
            </w:pPr>
            <w:r w:rsidRPr="00074D70">
              <w:rPr>
                <w:rFonts w:eastAsia="Times New Roman" w:cs="Times New Roman"/>
                <w:szCs w:val="24"/>
                <w:lang w:eastAsia="ar-SA"/>
              </w:rPr>
              <w:t>- СЭМД «Выписной эпикриз из родильного дома», обеспеченный в рамках исполнения государственного контракта № 0851200000621006047 (реестровый номер 2540664361121000144) от 12.11.2021. Сопровождение с 05.05.2024 года;</w:t>
            </w:r>
          </w:p>
          <w:p w14:paraId="259BC563" w14:textId="77777777" w:rsidR="00796CEB" w:rsidRPr="00074D70" w:rsidRDefault="00796CEB" w:rsidP="00ED1837">
            <w:pPr>
              <w:ind w:firstLine="0"/>
              <w:rPr>
                <w:szCs w:val="24"/>
                <w:lang w:eastAsia="ar-SA"/>
              </w:rPr>
            </w:pPr>
            <w:r w:rsidRPr="00074D70">
              <w:rPr>
                <w:rFonts w:eastAsia="Times New Roman" w:cs="Times New Roman"/>
                <w:szCs w:val="24"/>
                <w:lang w:eastAsia="ar-SA"/>
              </w:rPr>
              <w:t>- СЭМД «М</w:t>
            </w:r>
            <w:r w:rsidRPr="00074D70">
              <w:rPr>
                <w:rFonts w:eastAsia="Times New Roman" w:cs="Times New Roman"/>
                <w:szCs w:val="24"/>
                <w:lang w:eastAsia="ru-RU"/>
              </w:rPr>
              <w:t>едицинская справка (врачебное профессионально-</w:t>
            </w:r>
            <w:r w:rsidRPr="00074D70">
              <w:rPr>
                <w:rFonts w:eastAsia="Times New Roman" w:cs="Times New Roman"/>
                <w:color w:val="000000" w:themeColor="text1"/>
                <w:szCs w:val="24"/>
                <w:lang w:eastAsia="ru-RU"/>
              </w:rPr>
              <w:t xml:space="preserve">консультативное заключение)»,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w:t>
            </w:r>
            <w:r w:rsidRPr="00074D70">
              <w:rPr>
                <w:rFonts w:eastAsia="Times New Roman" w:cs="Times New Roman"/>
                <w:color w:val="000000" w:themeColor="text1"/>
                <w:szCs w:val="24"/>
                <w:lang w:eastAsia="ru-RU"/>
              </w:rPr>
              <w:t xml:space="preserve">0851200000622004187 </w:t>
            </w:r>
            <w:r w:rsidRPr="00074D70">
              <w:rPr>
                <w:rFonts w:eastAsia="Times New Roman" w:cs="Times New Roman"/>
                <w:color w:val="000000" w:themeColor="text1"/>
                <w:szCs w:val="24"/>
                <w:lang w:eastAsia="ar-SA"/>
              </w:rPr>
              <w:t xml:space="preserve">(реестровый номер </w:t>
            </w:r>
            <w:r w:rsidRPr="00074D70">
              <w:rPr>
                <w:rFonts w:eastAsia="Times New Roman" w:cs="Times New Roman"/>
                <w:color w:val="000000" w:themeColor="text1"/>
                <w:szCs w:val="24"/>
                <w:lang w:eastAsia="ru-RU"/>
              </w:rPr>
              <w:t>2540664361122000082</w:t>
            </w:r>
            <w:r w:rsidRPr="00074D70">
              <w:rPr>
                <w:rFonts w:eastAsia="Times New Roman" w:cs="Times New Roman"/>
                <w:color w:val="000000" w:themeColor="text1"/>
                <w:szCs w:val="24"/>
                <w:lang w:eastAsia="ar-SA"/>
              </w:rPr>
              <w:t>) от 29.07.2022. Сопровождение с 17.10.2024 года;</w:t>
            </w:r>
          </w:p>
          <w:p w14:paraId="63F0236E" w14:textId="77777777" w:rsidR="00796CEB" w:rsidRPr="00074D70" w:rsidRDefault="00796CEB" w:rsidP="00ED1837">
            <w:pPr>
              <w:ind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Медицинское заключение по результатам предварительного (периодического) медицинского осмотра (обследования)», </w:t>
            </w:r>
            <w:r w:rsidRPr="00074D70">
              <w:rPr>
                <w:rFonts w:eastAsia="Times New Roman" w:cs="Times New Roman"/>
                <w:szCs w:val="24"/>
                <w:lang w:eastAsia="ar-SA"/>
              </w:rPr>
              <w:t xml:space="preserve">обеспеченный в рамках исполнения государственного контракта № </w:t>
            </w:r>
            <w:r w:rsidRPr="00074D70">
              <w:rPr>
                <w:rFonts w:eastAsia="Times New Roman" w:cs="Times New Roman"/>
                <w:color w:val="334059"/>
                <w:szCs w:val="24"/>
                <w:lang w:eastAsia="ru-RU"/>
              </w:rPr>
              <w:t xml:space="preserve">0851200000622004187 </w:t>
            </w:r>
            <w:r w:rsidRPr="00074D70">
              <w:rPr>
                <w:rFonts w:eastAsia="Times New Roman" w:cs="Times New Roman"/>
                <w:szCs w:val="24"/>
                <w:lang w:eastAsia="ar-SA"/>
              </w:rPr>
              <w:t xml:space="preserve">  (реестровый номер </w:t>
            </w:r>
            <w:r w:rsidRPr="00074D70">
              <w:rPr>
                <w:rFonts w:eastAsia="Times New Roman" w:cs="Times New Roman"/>
                <w:szCs w:val="24"/>
                <w:lang w:eastAsia="ru-RU"/>
              </w:rPr>
              <w:t>2540664361122000082</w:t>
            </w:r>
            <w:r w:rsidRPr="00074D70">
              <w:rPr>
                <w:rFonts w:eastAsia="Times New Roman" w:cs="Times New Roman"/>
                <w:szCs w:val="24"/>
                <w:lang w:eastAsia="ar-SA"/>
              </w:rPr>
              <w:t>) от 29.07.2022. Сопровождение с 23.08.2024 года;</w:t>
            </w:r>
          </w:p>
          <w:p w14:paraId="0E8C2335" w14:textId="77777777" w:rsidR="00796CEB" w:rsidRPr="00074D70" w:rsidRDefault="00796CEB" w:rsidP="00ED1837">
            <w:pPr>
              <w:ind w:firstLine="0"/>
              <w:rPr>
                <w:rFonts w:cs="Times New Roman"/>
                <w:color w:val="000000" w:themeColor="text1"/>
                <w:szCs w:val="24"/>
                <w:lang w:eastAsia="ar-SA"/>
              </w:rPr>
            </w:pPr>
            <w:r w:rsidRPr="00074D70">
              <w:rPr>
                <w:rFonts w:eastAsia="Times New Roman" w:cs="Times New Roman"/>
                <w:szCs w:val="24"/>
                <w:lang w:eastAsia="ar-SA"/>
              </w:rPr>
              <w:t xml:space="preserve">- </w:t>
            </w:r>
            <w:r w:rsidRPr="00074D70">
              <w:rPr>
                <w:rFonts w:eastAsia="Times New Roman" w:cs="Times New Roman"/>
                <w:color w:val="000000" w:themeColor="text1"/>
                <w:szCs w:val="24"/>
                <w:lang w:eastAsia="ar-SA"/>
              </w:rPr>
              <w:t>СЭМД «</w:t>
            </w:r>
            <w:r w:rsidRPr="00074D70">
              <w:rPr>
                <w:rFonts w:eastAsia="Times New Roman" w:cs="Times New Roman"/>
                <w:color w:val="000000" w:themeColor="text1"/>
                <w:szCs w:val="24"/>
                <w:lang w:eastAsia="ru-RU"/>
              </w:rPr>
              <w:t>Справка для получения путевки на санаторно-курортное лечение»,</w:t>
            </w:r>
            <w:r w:rsidRPr="00074D70">
              <w:rPr>
                <w:rFonts w:eastAsia="Times New Roman" w:cs="Times New Roman"/>
                <w:color w:val="000000" w:themeColor="text1"/>
                <w:szCs w:val="24"/>
                <w:lang w:eastAsia="ar-SA"/>
              </w:rPr>
              <w:t xml:space="preserve"> обеспеченный в рамках исполнения государственного контракта № </w:t>
            </w:r>
            <w:r w:rsidRPr="00074D70">
              <w:rPr>
                <w:rFonts w:eastAsia="Times New Roman" w:cs="Times New Roman"/>
                <w:color w:val="000000" w:themeColor="text1"/>
                <w:szCs w:val="20"/>
                <w:lang w:eastAsia="ru-RU"/>
              </w:rPr>
              <w:t xml:space="preserve">0851200000622004187 </w:t>
            </w:r>
            <w:r w:rsidRPr="00074D70">
              <w:rPr>
                <w:rFonts w:eastAsia="Times New Roman" w:cs="Times New Roman"/>
                <w:color w:val="000000" w:themeColor="text1"/>
                <w:szCs w:val="24"/>
                <w:lang w:eastAsia="ar-SA"/>
              </w:rPr>
              <w:t xml:space="preserve">  (реестровый номер </w:t>
            </w:r>
            <w:r w:rsidRPr="00074D70">
              <w:rPr>
                <w:rFonts w:eastAsia="Times New Roman" w:cs="Times New Roman"/>
                <w:color w:val="000000" w:themeColor="text1"/>
                <w:szCs w:val="20"/>
                <w:lang w:eastAsia="ru-RU"/>
              </w:rPr>
              <w:t>2540664361122000082</w:t>
            </w:r>
            <w:r w:rsidRPr="00074D70">
              <w:rPr>
                <w:rFonts w:eastAsia="Times New Roman" w:cs="Times New Roman"/>
                <w:color w:val="000000" w:themeColor="text1"/>
                <w:szCs w:val="24"/>
                <w:lang w:eastAsia="ar-SA"/>
              </w:rPr>
              <w:t>) от 29.07.2022. Сопровождение с 03.10.2024 года;</w:t>
            </w:r>
          </w:p>
          <w:p w14:paraId="312F5F7A" w14:textId="77777777" w:rsidR="00796CEB" w:rsidRPr="00074D70" w:rsidRDefault="00796CEB" w:rsidP="00ED1837">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«С</w:t>
            </w:r>
            <w:r w:rsidRPr="00074D70">
              <w:rPr>
                <w:rFonts w:eastAsia="Times New Roman" w:cs="Times New Roman"/>
                <w:color w:val="000000" w:themeColor="text1"/>
                <w:szCs w:val="24"/>
                <w:lang w:eastAsia="ru-RU"/>
              </w:rPr>
              <w:t xml:space="preserve">правка о состоянии здоровья ребенка, отъезжающего в организацию отдыха детей и их оздоровления», </w:t>
            </w:r>
            <w:r w:rsidRPr="00074D70">
              <w:rPr>
                <w:rFonts w:eastAsia="Times New Roman" w:cs="Times New Roman"/>
                <w:color w:val="000000" w:themeColor="text1"/>
                <w:szCs w:val="24"/>
                <w:lang w:eastAsia="ar-SA"/>
              </w:rPr>
              <w:t>обеспеченный в рамках исполнения государственного контракта № </w:t>
            </w:r>
            <w:r w:rsidRPr="00074D70">
              <w:rPr>
                <w:rFonts w:eastAsia="Times New Roman" w:cs="Times New Roman"/>
                <w:color w:val="000000" w:themeColor="text1"/>
                <w:szCs w:val="24"/>
                <w:lang w:eastAsia="ru-RU"/>
              </w:rPr>
              <w:t xml:space="preserve">0851200000622004187 </w:t>
            </w:r>
            <w:r w:rsidRPr="00074D70">
              <w:rPr>
                <w:rFonts w:eastAsia="Times New Roman" w:cs="Times New Roman"/>
                <w:color w:val="000000" w:themeColor="text1"/>
                <w:szCs w:val="24"/>
                <w:lang w:eastAsia="ar-SA"/>
              </w:rPr>
              <w:t xml:space="preserve">(реестровый номер </w:t>
            </w:r>
            <w:r w:rsidRPr="00074D70">
              <w:rPr>
                <w:rFonts w:eastAsia="Times New Roman" w:cs="Times New Roman"/>
                <w:color w:val="000000" w:themeColor="text1"/>
                <w:szCs w:val="24"/>
                <w:lang w:eastAsia="ru-RU"/>
              </w:rPr>
              <w:t>2540664361122000082</w:t>
            </w:r>
            <w:r w:rsidRPr="00074D70">
              <w:rPr>
                <w:rFonts w:eastAsia="Times New Roman" w:cs="Times New Roman"/>
                <w:color w:val="000000" w:themeColor="text1"/>
                <w:szCs w:val="24"/>
                <w:lang w:eastAsia="ar-SA"/>
              </w:rPr>
              <w:t>) от 29.07.2022. Сопровождение с 26.04.2024 года;</w:t>
            </w:r>
          </w:p>
          <w:p w14:paraId="016EA025" w14:textId="77777777" w:rsidR="00796CEB" w:rsidRPr="00074D70" w:rsidRDefault="00796CEB" w:rsidP="00ED1837">
            <w:pPr>
              <w:ind w:firstLine="0"/>
              <w:rPr>
                <w:szCs w:val="24"/>
                <w:lang w:eastAsia="ar-SA"/>
              </w:rPr>
            </w:pPr>
            <w:r w:rsidRPr="00074D70">
              <w:rPr>
                <w:rFonts w:eastAsia="Times New Roman" w:cs="Times New Roman"/>
                <w:szCs w:val="24"/>
                <w:lang w:eastAsia="ar-SA"/>
              </w:rPr>
              <w:t xml:space="preserve">- </w:t>
            </w:r>
            <w:r w:rsidRPr="00074D70">
              <w:rPr>
                <w:rFonts w:eastAsia="Times New Roman" w:cs="Times New Roman"/>
                <w:color w:val="000000" w:themeColor="text1"/>
                <w:szCs w:val="24"/>
                <w:lang w:eastAsia="ar-SA"/>
              </w:rPr>
              <w:t>СЭМД «</w:t>
            </w:r>
            <w:r w:rsidRPr="00074D70">
              <w:rPr>
                <w:rFonts w:eastAsia="Times New Roman" w:cs="Times New Roman"/>
                <w:color w:val="000000" w:themeColor="text1"/>
                <w:szCs w:val="24"/>
                <w:lang w:eastAsia="ru-RU"/>
              </w:rPr>
              <w:t xml:space="preserve">Справка об оплате медицинских услуг для предоставления в налоговые органы Российской Федерации»,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0851200000622004187</w:t>
            </w:r>
            <w:r w:rsidRPr="00074D70">
              <w:rPr>
                <w:rFonts w:eastAsia="Times New Roman" w:cs="Times New Roman"/>
                <w:szCs w:val="24"/>
                <w:lang w:eastAsia="ar-SA"/>
              </w:rPr>
              <w:t xml:space="preserve"> (реестровый номер </w:t>
            </w:r>
            <w:r w:rsidRPr="00074D70">
              <w:rPr>
                <w:rFonts w:eastAsia="Times New Roman" w:cs="Times New Roman"/>
                <w:szCs w:val="24"/>
                <w:lang w:eastAsia="ru-RU"/>
              </w:rPr>
              <w:t>2540664361122000082</w:t>
            </w:r>
            <w:r w:rsidRPr="00074D70">
              <w:rPr>
                <w:rFonts w:eastAsia="Times New Roman" w:cs="Times New Roman"/>
                <w:szCs w:val="24"/>
                <w:lang w:eastAsia="ar-SA"/>
              </w:rPr>
              <w:t>) от 29.07.2022. Сопровождение с 20.07.2024 года;</w:t>
            </w:r>
          </w:p>
          <w:p w14:paraId="0C02503C" w14:textId="77777777" w:rsidR="00796CEB" w:rsidRPr="00074D70" w:rsidRDefault="00796CEB" w:rsidP="00ED1837">
            <w:pPr>
              <w:ind w:firstLine="0"/>
              <w:rPr>
                <w:szCs w:val="24"/>
                <w:lang w:eastAsia="ar-SA"/>
              </w:rPr>
            </w:pPr>
            <w:r w:rsidRPr="00074D70">
              <w:rPr>
                <w:rFonts w:eastAsia="Times New Roman" w:cs="Times New Roman"/>
                <w:szCs w:val="24"/>
                <w:lang w:eastAsia="ar-SA"/>
              </w:rPr>
              <w:t>- СЭМД «Медицинское заключение об отсутствии в организме человека наркотических средств, психотропных веществ и их метаболитов», обеспеченный в рамках исполнения государственного контракта № 0851200000622004112 (реестровый номер 2540664361122000163) от 01.08.2022. Сопровождение с 27.01.2023;</w:t>
            </w:r>
          </w:p>
          <w:p w14:paraId="4FCCC864" w14:textId="77777777" w:rsidR="00796CEB" w:rsidRPr="00074D70" w:rsidRDefault="00796CEB" w:rsidP="00ED1837">
            <w:pPr>
              <w:ind w:right="-1" w:firstLine="0"/>
              <w:rPr>
                <w:rFonts w:cs="Times New Roman"/>
                <w:color w:val="000000" w:themeColor="text1"/>
                <w:szCs w:val="24"/>
                <w:lang w:eastAsia="ar-SA"/>
              </w:rPr>
            </w:pPr>
            <w:r w:rsidRPr="00074D70">
              <w:rPr>
                <w:rFonts w:eastAsia="Times New Roman" w:cs="Times New Roman"/>
                <w:szCs w:val="24"/>
                <w:lang w:eastAsia="ar-SA"/>
              </w:rPr>
              <w:t>- СЭМД «Медицинское заключение об отсутствии медицинских противопоказаний к владению оружием»,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0851200000622004112</w:t>
            </w:r>
            <w:r w:rsidRPr="00074D70">
              <w:rPr>
                <w:rFonts w:eastAsia="Times New Roman" w:cs="Times New Roman"/>
                <w:color w:val="000000" w:themeColor="text1"/>
                <w:szCs w:val="24"/>
                <w:lang w:eastAsia="ar-SA"/>
              </w:rPr>
              <w:t xml:space="preserve"> (реестровый номер </w:t>
            </w:r>
            <w:hyperlink r:id="rId111" w:tgtFrame="_blank">
              <w:r w:rsidRPr="00074D70">
                <w:rPr>
                  <w:rFonts w:eastAsia="Times New Roman" w:cs="Times New Roman"/>
                  <w:color w:val="000000" w:themeColor="text1"/>
                  <w:szCs w:val="24"/>
                  <w:lang w:eastAsia="ar-SA"/>
                </w:rPr>
                <w:t>2540664361122000163</w:t>
              </w:r>
            </w:hyperlink>
            <w:r w:rsidRPr="00074D70">
              <w:rPr>
                <w:rFonts w:eastAsia="Times New Roman" w:cs="Times New Roman"/>
                <w:color w:val="000000" w:themeColor="text1"/>
                <w:szCs w:val="24"/>
                <w:lang w:eastAsia="ar-SA"/>
              </w:rPr>
              <w:t>) от 01.08.2022. Сопровождение с 27.01.2023.</w:t>
            </w:r>
          </w:p>
          <w:p w14:paraId="7E308B50" w14:textId="77777777" w:rsidR="00796CEB" w:rsidRPr="00074D70" w:rsidRDefault="00796CEB" w:rsidP="00ED1837">
            <w:pPr>
              <w:ind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 СЭМД «Уведомление о выявлении противопоказаний или аннулировании медицинских заключений к владению оружием»,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0851200000622004112</w:t>
            </w:r>
            <w:r w:rsidRPr="00074D70">
              <w:rPr>
                <w:rFonts w:eastAsia="Times New Roman" w:cs="Times New Roman"/>
                <w:color w:val="000000" w:themeColor="text1"/>
                <w:szCs w:val="24"/>
                <w:lang w:eastAsia="ar-SA"/>
              </w:rPr>
              <w:t xml:space="preserve"> (реестровый номер 2540664361122000163) от 01.08.2022. Сопровождение с 27.07.2023;</w:t>
            </w:r>
          </w:p>
          <w:p w14:paraId="275D82A3" w14:textId="77777777" w:rsidR="00796CEB" w:rsidRPr="00074D70" w:rsidRDefault="00796CEB" w:rsidP="00ED1837">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«Рецепт на лекарственный препарат», обеспеченный в рамках исполнения государственного контракта № 0851200000622006793 (реестровый номер 2540664361122000163) от 08.11.2022. Сопровождение с 12.07.2024 года;</w:t>
            </w:r>
          </w:p>
          <w:p w14:paraId="49696362" w14:textId="77777777" w:rsidR="00796CEB" w:rsidRPr="00074D70" w:rsidRDefault="00796CEB" w:rsidP="00ED1837">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xml:space="preserve">- СЭМД «Экстренное извещение об инфекционном заболевании, пищевом, остром профессиональном отравлении, </w:t>
            </w:r>
            <w:r w:rsidRPr="00074D70">
              <w:rPr>
                <w:rFonts w:eastAsia="Times New Roman" w:cs="Times New Roman"/>
                <w:color w:val="000000" w:themeColor="text1"/>
                <w:szCs w:val="24"/>
                <w:lang w:eastAsia="ru-RU"/>
              </w:rPr>
              <w:t>необычной реакции на прививку</w:t>
            </w:r>
            <w:r w:rsidRPr="00074D70">
              <w:rPr>
                <w:rFonts w:eastAsia="Times New Roman" w:cs="Times New Roman"/>
                <w:color w:val="000000" w:themeColor="text1"/>
                <w:szCs w:val="24"/>
                <w:lang w:eastAsia="ar-SA"/>
              </w:rPr>
              <w:t xml:space="preserve">», обеспеченный в рамках исполнения государственного контракта № </w:t>
            </w:r>
            <w:r w:rsidRPr="00074D70">
              <w:rPr>
                <w:rFonts w:eastAsia="Times New Roman" w:cs="Times New Roman"/>
                <w:color w:val="000000" w:themeColor="text1"/>
                <w:szCs w:val="24"/>
                <w:lang w:eastAsia="ru-RU"/>
              </w:rPr>
              <w:t>0851200000622005795</w:t>
            </w:r>
            <w:r w:rsidRPr="00074D70">
              <w:rPr>
                <w:rFonts w:eastAsia="Times New Roman" w:cs="Times New Roman"/>
                <w:color w:val="000000" w:themeColor="text1"/>
                <w:szCs w:val="24"/>
                <w:lang w:eastAsia="ar-SA"/>
              </w:rPr>
              <w:t xml:space="preserve"> (реестровый номер </w:t>
            </w:r>
            <w:hyperlink r:id="rId112" w:tgtFrame="_blank"/>
            <w:r w:rsidRPr="00074D70">
              <w:rPr>
                <w:rFonts w:eastAsia="Times New Roman" w:cs="Times New Roman"/>
                <w:color w:val="000000" w:themeColor="text1"/>
                <w:szCs w:val="24"/>
                <w:lang w:eastAsia="ar-SA"/>
              </w:rPr>
              <w:t>2540664361122000121) от 04.10.2022. Сопровождение с 31.08.2024 года;</w:t>
            </w:r>
          </w:p>
          <w:p w14:paraId="6B167AF8" w14:textId="77777777" w:rsidR="00796CEB" w:rsidRPr="00074D70" w:rsidRDefault="00796CEB" w:rsidP="00ED1837">
            <w:pPr>
              <w:ind w:right="-1" w:firstLine="0"/>
              <w:rPr>
                <w:rFonts w:cs="Times New Roman"/>
                <w:color w:val="000000" w:themeColor="text1"/>
                <w:szCs w:val="24"/>
                <w:lang w:eastAsia="ar-SA"/>
              </w:rPr>
            </w:pPr>
            <w:r w:rsidRPr="00074D70">
              <w:rPr>
                <w:rFonts w:eastAsia="Times New Roman" w:cs="Times New Roman"/>
                <w:color w:val="000000" w:themeColor="text1"/>
                <w:szCs w:val="24"/>
                <w:lang w:eastAsia="ar-SA"/>
              </w:rPr>
              <w:t>- СЭМД «</w:t>
            </w:r>
            <w:r w:rsidRPr="00074D70">
              <w:rPr>
                <w:rFonts w:eastAsia="Times New Roman" w:cs="Times New Roman"/>
                <w:color w:val="000000" w:themeColor="text1"/>
                <w:szCs w:val="24"/>
                <w:lang w:eastAsia="ru-RU"/>
              </w:rPr>
              <w:t xml:space="preserve">Справка о состоянии на учете в диспансере», </w:t>
            </w:r>
            <w:r w:rsidRPr="00074D70">
              <w:rPr>
                <w:rFonts w:eastAsia="Times New Roman" w:cs="Times New Roman"/>
                <w:color w:val="000000" w:themeColor="text1"/>
                <w:szCs w:val="24"/>
                <w:lang w:eastAsia="ar-SA"/>
              </w:rPr>
              <w:t>обеспеченный в рамках исполнения государственного контракта № 0851200000622004164 (реестровый номер 2540664361122000081) от 01.08.2022. Сопровождение с 17.10.2024 года;</w:t>
            </w:r>
          </w:p>
          <w:p w14:paraId="58786A2A" w14:textId="77777777" w:rsidR="00796CEB" w:rsidRPr="00074D70" w:rsidRDefault="00796CEB" w:rsidP="00ED1837">
            <w:pPr>
              <w:ind w:right="-1" w:firstLine="0"/>
              <w:rPr>
                <w:szCs w:val="24"/>
                <w:lang w:eastAsia="ar-SA"/>
              </w:rPr>
            </w:pPr>
            <w:r w:rsidRPr="00074D70">
              <w:rPr>
                <w:rFonts w:eastAsia="Times New Roman" w:cs="Times New Roman"/>
                <w:color w:val="000000" w:themeColor="text1"/>
                <w:szCs w:val="24"/>
                <w:lang w:eastAsia="ar-SA"/>
              </w:rPr>
              <w:t>- СЭМД «</w:t>
            </w:r>
            <w:r w:rsidRPr="00074D70">
              <w:rPr>
                <w:rFonts w:eastAsia="Times New Roman" w:cs="Times New Roman"/>
                <w:color w:val="000000" w:themeColor="text1"/>
                <w:szCs w:val="24"/>
                <w:lang w:eastAsia="ru-RU"/>
              </w:rPr>
              <w:t xml:space="preserve">Справка о прохождении медицинского освидетельствования в психоневрологическом диспансере», </w:t>
            </w:r>
            <w:r w:rsidRPr="00074D70">
              <w:rPr>
                <w:rFonts w:eastAsia="Times New Roman" w:cs="Times New Roman"/>
                <w:color w:val="000000" w:themeColor="text1"/>
                <w:szCs w:val="24"/>
                <w:lang w:eastAsia="ar-SA"/>
              </w:rPr>
              <w:t xml:space="preserve">обеспеченный в рамках исполнения государственного контракта № 0851200000622004164 </w:t>
            </w:r>
            <w:r w:rsidRPr="00074D70">
              <w:rPr>
                <w:rFonts w:eastAsia="Times New Roman" w:cs="Times New Roman"/>
                <w:szCs w:val="24"/>
                <w:lang w:eastAsia="ar-SA"/>
              </w:rPr>
              <w:t>(реестровый номер 2540664361122000081) от 01.08.2022. Сопровождение с 20.10.2024 года;</w:t>
            </w:r>
          </w:p>
          <w:p w14:paraId="1E8DA0A8"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Медицинская справка о допуске к управлению транспортными средствами»,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17.08.2024 года;</w:t>
            </w:r>
          </w:p>
          <w:p w14:paraId="3A5906E0"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Справка о постановке на учет по беременности</w:t>
            </w:r>
            <w:r w:rsidRPr="00074D70">
              <w:rPr>
                <w:rFonts w:eastAsia="Times New Roman" w:cs="Times New Roman"/>
                <w:szCs w:val="24"/>
                <w:lang w:eastAsia="ar-SA"/>
              </w:rPr>
              <w:t>», обеспеченный в рамках исполнения государственного контракта № 0851200000622004164 (реестровый номер 2540664361122000081) от 01.08.2022. Сопровождение с 29.09.2024 года;</w:t>
            </w:r>
          </w:p>
          <w:p w14:paraId="0469A1E9"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Справка о временной нетрудоспособности студентов, учащихся ПTУ о болезнях, карантине ребенка, посещающего школу, детское дошкольное учреждение»,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18.07.2024 года;</w:t>
            </w:r>
          </w:p>
          <w:p w14:paraId="637515A6"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Справка об отсутствии контактов с инфекционными больными», </w:t>
            </w:r>
            <w:r w:rsidRPr="00074D70">
              <w:rPr>
                <w:rFonts w:eastAsia="Times New Roman" w:cs="Times New Roman"/>
                <w:szCs w:val="24"/>
                <w:lang w:eastAsia="ar-SA"/>
              </w:rPr>
              <w:t>обеспеченный в рамках исполнения государственного контракта № 0851200000622004164 (реестровый номер 2540664361122000081) от 01.08.2022. Сопровождение с 17.05.2024 года;</w:t>
            </w:r>
          </w:p>
          <w:p w14:paraId="1DCC6F60"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w:t>
            </w:r>
            <w:r w:rsidRPr="00074D70">
              <w:rPr>
                <w:rFonts w:eastAsia="Times New Roman" w:cs="Times New Roman"/>
                <w:szCs w:val="24"/>
                <w:lang w:eastAsia="ru-RU"/>
              </w:rPr>
              <w:t xml:space="preserve">Протокол консультации в рамках диспансерного наблюдения», </w:t>
            </w:r>
            <w:r w:rsidRPr="00074D70">
              <w:rPr>
                <w:rFonts w:eastAsia="Times New Roman" w:cs="Times New Roman"/>
                <w:szCs w:val="24"/>
                <w:lang w:eastAsia="ar-SA"/>
              </w:rPr>
              <w:t xml:space="preserve">обеспеченный в рамках исполнения государственного контракта № </w:t>
            </w:r>
            <w:r w:rsidRPr="00074D70">
              <w:rPr>
                <w:rFonts w:eastAsia="Times New Roman" w:cs="Times New Roman"/>
                <w:color w:val="334059"/>
                <w:szCs w:val="20"/>
                <w:lang w:eastAsia="ru-RU"/>
              </w:rPr>
              <w:t>0851200000622004164</w:t>
            </w:r>
            <w:r w:rsidRPr="00074D70">
              <w:rPr>
                <w:rFonts w:eastAsia="Times New Roman" w:cs="Times New Roman"/>
                <w:szCs w:val="24"/>
                <w:lang w:eastAsia="ar-SA"/>
              </w:rPr>
              <w:t xml:space="preserve"> (реестровый номер </w:t>
            </w:r>
            <w:hyperlink r:id="rId113" w:tgtFrame="_blank"/>
            <w:r w:rsidRPr="00074D70">
              <w:rPr>
                <w:rFonts w:eastAsia="Times New Roman" w:cs="Times New Roman"/>
                <w:szCs w:val="24"/>
                <w:lang w:eastAsia="ar-SA"/>
              </w:rPr>
              <w:t>2540664361122000081) от 01.08.2022. Сопровождение с 03.05.2024 года;</w:t>
            </w:r>
          </w:p>
          <w:p w14:paraId="46D98932" w14:textId="77777777" w:rsidR="00796CEB" w:rsidRPr="00074D70" w:rsidRDefault="00BA31E6" w:rsidP="00ED1837">
            <w:pPr>
              <w:ind w:right="-1" w:firstLine="0"/>
              <w:rPr>
                <w:szCs w:val="24"/>
                <w:lang w:eastAsia="ar-SA"/>
              </w:rPr>
            </w:pPr>
            <w:hyperlink r:id="rId114" w:tgtFrame="_blank"/>
            <w:r w:rsidR="00796CEB" w:rsidRPr="00074D70">
              <w:rPr>
                <w:rFonts w:eastAsia="Times New Roman" w:cs="Times New Roman"/>
                <w:szCs w:val="24"/>
                <w:lang w:eastAsia="ar-SA"/>
              </w:rPr>
              <w:t>- СЭМД «Сертификат профилактических прививок», обеспеченный в рамках исполнения государственного контракта № 0851200000622004144 (реестровый номер 2540664361122000084) от 02.08.2022. Сопровождение с 11.07.2024 года;</w:t>
            </w:r>
          </w:p>
          <w:p w14:paraId="22711C68"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«Медицинское заключение об отсутствии противопоказаний к занятию определенными видами спорта», обеспеченный в рамках исполнения государственного контракта № 0851200000622004144 (реестровый номер 2540664361122000084) от 02.08.2022. Сопровождение с 22.06.2024 года;</w:t>
            </w:r>
          </w:p>
          <w:p w14:paraId="685B8211"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«Медицинское заключение о принадлежности несовершеннолетнего к медицинской группе для занятий физической культурой», обеспеченный в рамках исполнения государственного контракта № 0851200000622004144 (реестровый номер 2540664361122000084) от 02.08.2022. Сопровождение с 22.06.2024 года;</w:t>
            </w:r>
          </w:p>
          <w:p w14:paraId="1999C089"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СЭМД «Медицинская справка в бассейн», обеспеченный в рамках исполнения государственного контракта № 0851200000622004144 (реестровый номер 2540664361122000084) от 02.08.2022. Сопровождение с 26.05.2024 года;</w:t>
            </w:r>
          </w:p>
          <w:p w14:paraId="3A7C1300" w14:textId="77777777" w:rsidR="00796CEB" w:rsidRPr="00074D70" w:rsidRDefault="00796CEB" w:rsidP="00ED1837">
            <w:pPr>
              <w:ind w:right="-1" w:firstLine="0"/>
              <w:rPr>
                <w:szCs w:val="24"/>
                <w:lang w:eastAsia="ar-SA"/>
              </w:rPr>
            </w:pPr>
            <w:r w:rsidRPr="00074D70">
              <w:rPr>
                <w:rFonts w:eastAsia="Times New Roman" w:cs="Times New Roman"/>
                <w:szCs w:val="24"/>
                <w:lang w:eastAsia="ar-SA"/>
              </w:rPr>
              <w:t xml:space="preserve">- СЭМД «Документ, содержащий сведения медицинского свидетельства о смерти (перинатальной смерти) в бумажной форме», а также «медицинское свидетельство о смерти (перинатальной смерти)», обеспеченный в рамках исполнения государственного контракта № 0851200000621005842 (реестровый номер 2540664361121000141) от 09.11.2021. </w:t>
            </w:r>
          </w:p>
        </w:tc>
      </w:tr>
      <w:tr w:rsidR="00796CEB" w:rsidRPr="00074D70" w14:paraId="662D761A" w14:textId="77777777" w:rsidTr="00ED1837">
        <w:trPr>
          <w:trHeight w:val="2867"/>
        </w:trPr>
        <w:tc>
          <w:tcPr>
            <w:tcW w:w="3355" w:type="dxa"/>
          </w:tcPr>
          <w:p w14:paraId="05DC73AF"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МИС НСО в части автоматической выгрузки счетов (реестров счетов) в ТФОМС</w:t>
            </w:r>
          </w:p>
        </w:tc>
        <w:tc>
          <w:tcPr>
            <w:tcW w:w="6852" w:type="dxa"/>
          </w:tcPr>
          <w:p w14:paraId="754EAC1B" w14:textId="77777777" w:rsidR="00796CEB" w:rsidRPr="00074D70" w:rsidRDefault="00796CEB" w:rsidP="00ED1837">
            <w:pPr>
              <w:ind w:firstLine="0"/>
              <w:rPr>
                <w:szCs w:val="24"/>
                <w:lang w:eastAsia="ar-SA"/>
              </w:rPr>
            </w:pPr>
            <w:r w:rsidRPr="00074D70">
              <w:rPr>
                <w:rFonts w:eastAsia="Times New Roman" w:cs="Times New Roman"/>
                <w:szCs w:val="24"/>
                <w:lang w:eastAsia="ar-SA"/>
              </w:rPr>
              <w:t xml:space="preserve">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 в рамках 1 этапа государственного контракта №0851200000619005599 от 01.11.2019 (реестровый номер контракта 2540664361119000148). </w:t>
            </w:r>
          </w:p>
        </w:tc>
      </w:tr>
      <w:tr w:rsidR="00796CEB" w:rsidRPr="00074D70" w14:paraId="118D5B5A" w14:textId="77777777" w:rsidTr="00ED1837">
        <w:trPr>
          <w:trHeight w:val="1507"/>
        </w:trPr>
        <w:tc>
          <w:tcPr>
            <w:tcW w:w="3355" w:type="dxa"/>
          </w:tcPr>
          <w:p w14:paraId="7918ABAB"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«Телемедицинские консультации»</w:t>
            </w:r>
          </w:p>
        </w:tc>
        <w:tc>
          <w:tcPr>
            <w:tcW w:w="6852" w:type="dxa"/>
          </w:tcPr>
          <w:p w14:paraId="427EB25C" w14:textId="77777777" w:rsidR="00796CEB" w:rsidRPr="00074D70" w:rsidRDefault="00796CEB" w:rsidP="00ED1837">
            <w:pPr>
              <w:ind w:firstLine="0"/>
              <w:rPr>
                <w:szCs w:val="24"/>
                <w:lang w:eastAsia="ar-SA"/>
              </w:rPr>
            </w:pPr>
            <w:r w:rsidRPr="00074D70">
              <w:rPr>
                <w:rFonts w:eastAsia="Times New Roman" w:cs="Times New Roman"/>
                <w:szCs w:val="24"/>
                <w:lang w:eastAsia="ar-SA"/>
              </w:rPr>
              <w:t>Расширение функциональных возможностей подсистемы «Телемедицинские консультации» МИС НСО в рамках государственного контракта №0851200000619005177 от 09.10.2019 (реестровый номер контракта 2540664361119000131).  (2 этап с 25.12.2021).</w:t>
            </w:r>
          </w:p>
        </w:tc>
      </w:tr>
      <w:tr w:rsidR="00796CEB" w:rsidRPr="00074D70" w14:paraId="508FFC1A" w14:textId="77777777" w:rsidTr="00ED1837">
        <w:tc>
          <w:tcPr>
            <w:tcW w:w="3355" w:type="dxa"/>
          </w:tcPr>
          <w:p w14:paraId="76F63CB2"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вызова врача на дом, посредством ЕПГУ</w:t>
            </w:r>
          </w:p>
        </w:tc>
        <w:tc>
          <w:tcPr>
            <w:tcW w:w="6852" w:type="dxa"/>
          </w:tcPr>
          <w:p w14:paraId="5F8370EC" w14:textId="77777777" w:rsidR="00796CEB" w:rsidRPr="00074D70" w:rsidRDefault="00796CEB" w:rsidP="00ED1837">
            <w:pPr>
              <w:ind w:firstLine="0"/>
              <w:rPr>
                <w:szCs w:val="24"/>
                <w:lang w:eastAsia="ar-SA"/>
              </w:rPr>
            </w:pPr>
            <w:r w:rsidRPr="00074D70">
              <w:rPr>
                <w:rFonts w:eastAsia="Times New Roman" w:cs="Times New Roman"/>
                <w:szCs w:val="24"/>
                <w:lang w:eastAsia="ar-SA"/>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r w:rsidR="00796CEB" w:rsidRPr="00074D70" w14:paraId="1FBE7108" w14:textId="77777777" w:rsidTr="00ED1837">
        <w:trPr>
          <w:trHeight w:val="1829"/>
        </w:trPr>
        <w:tc>
          <w:tcPr>
            <w:tcW w:w="3355" w:type="dxa"/>
          </w:tcPr>
          <w:p w14:paraId="3EC760A4" w14:textId="77777777" w:rsidR="00796CEB" w:rsidRPr="00074D70" w:rsidRDefault="00796CEB" w:rsidP="00ED1837">
            <w:pPr>
              <w:ind w:firstLine="0"/>
              <w:jc w:val="center"/>
              <w:rPr>
                <w:szCs w:val="24"/>
                <w:lang w:eastAsia="ar-SA"/>
              </w:rPr>
            </w:pPr>
            <w:r w:rsidRPr="00074D70">
              <w:rPr>
                <w:rFonts w:eastAsia="Times New Roman" w:cs="Times New Roman"/>
                <w:szCs w:val="24"/>
                <w:lang w:eastAsia="ar-SA"/>
              </w:rPr>
              <w:t>Функционал модуля «Электронная очередь» МИС НСО</w:t>
            </w:r>
          </w:p>
        </w:tc>
        <w:tc>
          <w:tcPr>
            <w:tcW w:w="6852" w:type="dxa"/>
          </w:tcPr>
          <w:p w14:paraId="01D33C56" w14:textId="77777777" w:rsidR="00796CEB" w:rsidRPr="00074D70" w:rsidRDefault="00796CEB" w:rsidP="00ED1837">
            <w:pPr>
              <w:ind w:firstLine="0"/>
              <w:rPr>
                <w:szCs w:val="24"/>
                <w:lang w:eastAsia="ar-SA"/>
              </w:rPr>
            </w:pPr>
            <w:r w:rsidRPr="00074D70">
              <w:rPr>
                <w:rFonts w:eastAsia="Times New Roman" w:cs="Times New Roman"/>
                <w:szCs w:val="24"/>
                <w:lang w:eastAsia="ar-SA"/>
              </w:rPr>
              <w:t xml:space="preserve">Функционал блоков модуля «Электронная очередь» в интерфейсе МИС НСО, а также сервисы интеграции МИС НСО с модулем «Электронная очередь» регионального сегмента Единой государственной информационной системы в сфере здравоохранения Новосибирской области. </w:t>
            </w:r>
            <w:r w:rsidRPr="00074D70">
              <w:rPr>
                <w:rFonts w:eastAsia="Times New Roman" w:cs="Times New Roman"/>
                <w:bCs/>
                <w:szCs w:val="24"/>
                <w:lang w:eastAsia="ar-SA"/>
              </w:rPr>
              <w:t xml:space="preserve">Контракт №0851200000620004991 от 14.10.2020 </w:t>
            </w:r>
            <w:r w:rsidRPr="00074D70">
              <w:rPr>
                <w:rFonts w:eastAsia="Times New Roman" w:cs="Times New Roman"/>
                <w:szCs w:val="24"/>
                <w:lang w:eastAsia="ar-SA"/>
              </w:rPr>
              <w:t xml:space="preserve">оказание услуг по созданию информационно-телекоммуникационной инфраструктуры для электронного управления очередью в государственных учреждениях, подведомственных министерству здравоохранения Новосибирской области (включая филиалы), для нужд министерства здравоохранения Новосибирской области. </w:t>
            </w:r>
          </w:p>
        </w:tc>
      </w:tr>
      <w:tr w:rsidR="00796CEB" w:rsidRPr="00074D70" w14:paraId="290F3839" w14:textId="77777777" w:rsidTr="00ED1837">
        <w:trPr>
          <w:trHeight w:val="1829"/>
        </w:trPr>
        <w:tc>
          <w:tcPr>
            <w:tcW w:w="3355" w:type="dxa"/>
          </w:tcPr>
          <w:p w14:paraId="680305D1" w14:textId="77777777" w:rsidR="00796CEB" w:rsidRPr="00074D70" w:rsidRDefault="00796CEB" w:rsidP="00ED1837">
            <w:pPr>
              <w:ind w:firstLine="0"/>
              <w:jc w:val="center"/>
              <w:rPr>
                <w:szCs w:val="24"/>
                <w:lang w:eastAsia="ar-SA"/>
              </w:rPr>
            </w:pPr>
            <w:r w:rsidRPr="00074D70">
              <w:rPr>
                <w:rFonts w:eastAsia="Times New Roman" w:cs="Times New Roman"/>
                <w:color w:val="00000A"/>
                <w:szCs w:val="24"/>
                <w:lang w:eastAsia="ar-SA"/>
              </w:rPr>
              <w:t>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p>
        </w:tc>
        <w:tc>
          <w:tcPr>
            <w:tcW w:w="6852" w:type="dxa"/>
          </w:tcPr>
          <w:p w14:paraId="5702FF76" w14:textId="77777777" w:rsidR="00796CEB" w:rsidRPr="00074D70" w:rsidRDefault="00796CEB" w:rsidP="00ED1837">
            <w:pPr>
              <w:ind w:right="56" w:firstLine="0"/>
              <w:rPr>
                <w:szCs w:val="24"/>
                <w:lang w:eastAsia="ar-SA"/>
              </w:rPr>
            </w:pPr>
            <w:r w:rsidRPr="00074D70">
              <w:rPr>
                <w:rFonts w:eastAsia="Times New Roman" w:cs="Times New Roman"/>
                <w:szCs w:val="24"/>
                <w:lang w:eastAsia="ar-SA"/>
              </w:rPr>
              <w:t xml:space="preserve">Функционал сервисов интеграции МИС НСО с </w:t>
            </w:r>
            <w:r w:rsidRPr="00074D70">
              <w:rPr>
                <w:rFonts w:eastAsia="Times New Roman" w:cs="Times New Roman"/>
                <w:color w:val="00000A"/>
                <w:szCs w:val="24"/>
                <w:lang w:eastAsia="ar-SA"/>
              </w:rPr>
              <w:t xml:space="preserve">Единой Системой Голосового Самообслуживания для пациентов по единому номеру «124» (с 01.02.2022 – «122»)  Единой регистратуры Новосибирской области </w:t>
            </w:r>
            <w:r w:rsidRPr="00074D70">
              <w:rPr>
                <w:rFonts w:eastAsia="Times New Roman" w:cs="Times New Roman"/>
                <w:szCs w:val="24"/>
                <w:lang w:eastAsia="ar-SA"/>
              </w:rPr>
              <w:t xml:space="preserve">Единой государственной информационной системы в сфере здравоохранения Новосибирской области в рамках государственного контракта </w:t>
            </w:r>
            <w:r w:rsidRPr="00074D70">
              <w:rPr>
                <w:rFonts w:eastAsia="Times New Roman" w:cs="Times New Roman"/>
                <w:color w:val="000000"/>
                <w:szCs w:val="24"/>
                <w:shd w:val="clear" w:color="auto" w:fill="FFFFFF"/>
                <w:lang w:eastAsia="ar-SA"/>
              </w:rPr>
              <w:t>0851200000619004748</w:t>
            </w:r>
            <w:r w:rsidRPr="00074D70">
              <w:rPr>
                <w:rFonts w:eastAsia="Times New Roman" w:cs="Times New Roman"/>
                <w:color w:val="000000"/>
                <w:szCs w:val="24"/>
                <w:lang w:eastAsia="ar-SA"/>
              </w:rPr>
              <w:t xml:space="preserve"> от </w:t>
            </w:r>
            <w:r w:rsidRPr="00074D70">
              <w:rPr>
                <w:rFonts w:eastAsia="Times New Roman" w:cs="Times New Roman"/>
                <w:color w:val="000000"/>
                <w:szCs w:val="24"/>
                <w:shd w:val="clear" w:color="auto" w:fill="FFFFFF"/>
                <w:lang w:eastAsia="ar-SA"/>
              </w:rPr>
              <w:t>17.10.2019</w:t>
            </w:r>
            <w:r w:rsidRPr="00074D70">
              <w:rPr>
                <w:rFonts w:eastAsia="Times New Roman" w:cs="Times New Roman"/>
                <w:color w:val="000000"/>
                <w:szCs w:val="24"/>
                <w:lang w:eastAsia="ar-SA"/>
              </w:rPr>
              <w:t xml:space="preserve"> (реестровый номер контракта </w:t>
            </w:r>
            <w:r w:rsidRPr="00074D70">
              <w:rPr>
                <w:rFonts w:eastAsia="Times New Roman" w:cs="Times New Roman"/>
                <w:color w:val="000000"/>
                <w:szCs w:val="24"/>
                <w:shd w:val="clear" w:color="auto" w:fill="FFFFFF"/>
                <w:lang w:eastAsia="ar-SA"/>
              </w:rPr>
              <w:t>25406643611 19 000133</w:t>
            </w:r>
            <w:r w:rsidRPr="00074D70">
              <w:rPr>
                <w:rFonts w:eastAsia="Times New Roman" w:cs="Times New Roman"/>
                <w:color w:val="000000"/>
                <w:szCs w:val="24"/>
                <w:lang w:eastAsia="ar-SA"/>
              </w:rPr>
              <w:t>).</w:t>
            </w:r>
          </w:p>
        </w:tc>
      </w:tr>
      <w:tr w:rsidR="00796CEB" w:rsidRPr="00074D70" w14:paraId="0EFCE17F" w14:textId="77777777" w:rsidTr="00ED1837">
        <w:trPr>
          <w:trHeight w:val="1829"/>
        </w:trPr>
        <w:tc>
          <w:tcPr>
            <w:tcW w:w="3355" w:type="dxa"/>
          </w:tcPr>
          <w:p w14:paraId="47EC9AD4" w14:textId="77777777" w:rsidR="00796CEB" w:rsidRPr="00074D70" w:rsidRDefault="00796CEB" w:rsidP="00ED1837">
            <w:pPr>
              <w:ind w:firstLine="0"/>
              <w:jc w:val="center"/>
              <w:rPr>
                <w:color w:val="00000A"/>
                <w:szCs w:val="24"/>
                <w:lang w:eastAsia="ar-SA"/>
              </w:rPr>
            </w:pPr>
            <w:r w:rsidRPr="00074D70">
              <w:rPr>
                <w:rFonts w:eastAsia="Times New Roman" w:cs="Times New Roman"/>
                <w:szCs w:val="24"/>
                <w:lang w:eastAsia="ar-SA"/>
              </w:rPr>
              <w:t>Функциональность МИС НСО в части передачи сведений в ВИМИС</w:t>
            </w:r>
          </w:p>
        </w:tc>
        <w:tc>
          <w:tcPr>
            <w:tcW w:w="6852" w:type="dxa"/>
          </w:tcPr>
          <w:p w14:paraId="5AFC92B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информационного взаимодействия с ВИМИС по профилю «Сердечно-сосудистые заболевания», обеспеченные в рамках исполнения 3 этапа Контракта №0851200000621006048 от 12.11.2021 (Реестровый номер контракта 2540664361121000145). </w:t>
            </w:r>
          </w:p>
          <w:p w14:paraId="2695D000"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«Сердечно-сосудистые заболевания», обеспеченные в рамках исполнения 3 этапа Контракта №0851200000622004862 от 29.08.2022 (Реестровый номер контракта 2540664361122000090). Сопровождение с 31.08.2024;</w:t>
            </w:r>
          </w:p>
          <w:p w14:paraId="5C594F17"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информационного взаимодействия с ВИМИС по профилю «Акушерство, неонатология и гинекология», обеспеченные в рамках исполнения 5 этапа Контракта №0851200000621006048 от 12.11.2021 (Реестровый номер контракта 2540664361121000145). </w:t>
            </w:r>
          </w:p>
          <w:p w14:paraId="693BFCF2"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«Акушерство, неонатология и гинекология», обеспеченные в рамках исполнения 2 этапа Контракта №0851200000622006857 от 11.11.2022 (Реестровый номер контракта 2540664361122000169). Сопровождение с 27.10.2024</w:t>
            </w:r>
          </w:p>
          <w:p w14:paraId="3D63B6B7"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информационного взаимодействия с ВИМИС по профилю «Онкология», обеспеченные в рамках исполнения 1 этапа Контракта №0851200000621006048 от 12.11.2021 (Реестровый номер контракта 2540664361121000145). Сопровождение с 19.09.2024.</w:t>
            </w:r>
          </w:p>
          <w:p w14:paraId="35656C6A" w14:textId="77777777" w:rsidR="00796CEB" w:rsidRPr="00074D70" w:rsidRDefault="00796CEB" w:rsidP="00ED1837">
            <w:pPr>
              <w:ind w:right="56" w:firstLine="0"/>
              <w:rPr>
                <w:szCs w:val="24"/>
              </w:rPr>
            </w:pPr>
            <w:r w:rsidRPr="00074D70">
              <w:rPr>
                <w:rFonts w:eastAsia="Times New Roman" w:cs="Times New Roman"/>
                <w:szCs w:val="24"/>
                <w:lang w:eastAsia="ru-RU"/>
              </w:rPr>
              <w:t xml:space="preserve">Функциональные возможности информационного </w:t>
            </w:r>
            <w:r w:rsidRPr="00074D70">
              <w:rPr>
                <w:rFonts w:eastAsia="Times New Roman" w:cs="Times New Roman"/>
                <w:color w:val="000000" w:themeColor="text1"/>
                <w:szCs w:val="24"/>
                <w:lang w:eastAsia="ru-RU"/>
              </w:rPr>
              <w:t>взаимодействия с ВИМИС по профилю «Профилактическая медицина», обеспеченные в рамках исполнения Контракта №</w:t>
            </w:r>
            <w:r w:rsidRPr="00074D70">
              <w:rPr>
                <w:rFonts w:eastAsia="Times New Roman" w:cs="Times New Roman"/>
                <w:color w:val="000000" w:themeColor="text1"/>
                <w:szCs w:val="20"/>
                <w:lang w:eastAsia="ru-RU"/>
              </w:rPr>
              <w:t>0851200000622004222</w:t>
            </w:r>
            <w:r w:rsidRPr="00074D70">
              <w:rPr>
                <w:rFonts w:eastAsia="Times New Roman" w:cs="Times New Roman"/>
                <w:color w:val="000000" w:themeColor="text1"/>
                <w:szCs w:val="24"/>
                <w:lang w:eastAsia="ru-RU"/>
              </w:rPr>
              <w:t xml:space="preserve"> от 29.07.2022 (Реестровый номер контракта </w:t>
            </w:r>
            <w:r w:rsidRPr="00074D70">
              <w:rPr>
                <w:rFonts w:eastAsia="Times New Roman" w:cs="Times New Roman"/>
                <w:color w:val="000000" w:themeColor="text1"/>
                <w:shd w:val="clear" w:color="auto" w:fill="FFFFFF"/>
                <w:lang w:eastAsia="ru-RU"/>
              </w:rPr>
              <w:t>2540664361122000072</w:t>
            </w:r>
            <w:r w:rsidRPr="00074D70">
              <w:rPr>
                <w:rFonts w:eastAsia="Times New Roman" w:cs="Times New Roman"/>
                <w:color w:val="000000" w:themeColor="text1"/>
                <w:szCs w:val="24"/>
                <w:lang w:eastAsia="ru-RU"/>
              </w:rPr>
              <w:t>). Сопровождение с 22.09.2024.</w:t>
            </w:r>
          </w:p>
        </w:tc>
      </w:tr>
      <w:tr w:rsidR="00796CEB" w:rsidRPr="00074D70" w14:paraId="27979BF1" w14:textId="77777777" w:rsidTr="00ED1837">
        <w:trPr>
          <w:trHeight w:val="1829"/>
        </w:trPr>
        <w:tc>
          <w:tcPr>
            <w:tcW w:w="3355" w:type="dxa"/>
          </w:tcPr>
          <w:p w14:paraId="16638773" w14:textId="77777777" w:rsidR="00796CEB" w:rsidRPr="00074D70" w:rsidRDefault="00796CEB" w:rsidP="00ED1837">
            <w:pPr>
              <w:ind w:firstLine="0"/>
              <w:rPr>
                <w:szCs w:val="24"/>
                <w:lang w:eastAsia="ar-SA"/>
              </w:rPr>
            </w:pPr>
            <w:r w:rsidRPr="00074D70">
              <w:rPr>
                <w:rFonts w:eastAsia="Times New Roman" w:cs="Times New Roman"/>
                <w:szCs w:val="24"/>
                <w:lang w:eastAsia="ar-SA"/>
              </w:rPr>
              <w:t xml:space="preserve">Функциональность МИС НСО </w:t>
            </w:r>
            <w:r w:rsidRPr="00074D70">
              <w:rPr>
                <w:rFonts w:eastAsia="Times New Roman" w:cs="Times New Roman"/>
                <w:b/>
                <w:color w:val="000000" w:themeColor="text1"/>
                <w:szCs w:val="24"/>
                <w:lang w:eastAsia="ru-RU"/>
              </w:rPr>
              <w:t>д</w:t>
            </w:r>
            <w:r w:rsidRPr="00074D70">
              <w:rPr>
                <w:rFonts w:eastAsia="Times New Roman" w:cs="Times New Roman"/>
                <w:szCs w:val="24"/>
                <w:lang w:eastAsia="ar-SA"/>
              </w:rPr>
              <w:t>ля обеспечения возможности: информационного взаимодействия с подсистемой ЕГИСЗ «Федеральный регистр больных COVID-19» и</w:t>
            </w:r>
          </w:p>
          <w:p w14:paraId="0350171B" w14:textId="77777777" w:rsidR="00796CEB" w:rsidRPr="00074D70" w:rsidRDefault="00796CEB" w:rsidP="00ED1837">
            <w:pPr>
              <w:ind w:firstLine="0"/>
              <w:rPr>
                <w:szCs w:val="24"/>
                <w:lang w:eastAsia="ar-SA"/>
              </w:rPr>
            </w:pPr>
            <w:r w:rsidRPr="00074D70">
              <w:rPr>
                <w:rFonts w:eastAsia="Times New Roman" w:cs="Times New Roman"/>
                <w:szCs w:val="24"/>
                <w:lang w:eastAsia="ar-SA"/>
              </w:rPr>
              <w:t>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w:t>
            </w:r>
            <w:r w:rsidRPr="00074D70">
              <w:rPr>
                <w:rFonts w:eastAsia="Times New Roman" w:cs="Times New Roman"/>
                <w:b/>
                <w:color w:val="000000" w:themeColor="text1"/>
                <w:szCs w:val="24"/>
                <w:lang w:eastAsia="ru-RU"/>
              </w:rPr>
              <w:t xml:space="preserve"> </w:t>
            </w:r>
          </w:p>
        </w:tc>
        <w:tc>
          <w:tcPr>
            <w:tcW w:w="6852" w:type="dxa"/>
          </w:tcPr>
          <w:p w14:paraId="32930F7F" w14:textId="77777777" w:rsidR="00796CEB" w:rsidRPr="00074D70" w:rsidRDefault="00796CEB" w:rsidP="00ED1837">
            <w:pPr>
              <w:ind w:right="56" w:firstLine="0"/>
              <w:rPr>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0"/>
                <w:lang w:eastAsia="ru-RU"/>
              </w:rPr>
              <w:t>0851200000622006219</w:t>
            </w:r>
            <w:r w:rsidRPr="00074D70">
              <w:rPr>
                <w:rFonts w:eastAsia="Times New Roman" w:cs="Times New Roman"/>
                <w:szCs w:val="24"/>
                <w:lang w:eastAsia="ru-RU"/>
              </w:rPr>
              <w:t xml:space="preserve"> от </w:t>
            </w:r>
            <w:r w:rsidRPr="00074D70">
              <w:rPr>
                <w:rFonts w:eastAsia="Times New Roman" w:cs="Times New Roman"/>
                <w:color w:val="000000" w:themeColor="text1"/>
                <w:szCs w:val="20"/>
                <w:lang w:eastAsia="ru-RU"/>
              </w:rPr>
              <w:t xml:space="preserve">24.10.2022 </w:t>
            </w:r>
            <w:r w:rsidRPr="00074D70">
              <w:rPr>
                <w:rFonts w:eastAsia="Times New Roman" w:cs="Times New Roman"/>
                <w:szCs w:val="24"/>
                <w:lang w:eastAsia="ru-RU"/>
              </w:rPr>
              <w:t xml:space="preserve">(Реестровый номер контракта </w:t>
            </w:r>
            <w:hyperlink r:id="rId115" w:tgtFrame="_blank">
              <w:r w:rsidRPr="00074D70">
                <w:rPr>
                  <w:rFonts w:eastAsia="Times New Roman" w:cs="Times New Roman"/>
                  <w:lang w:eastAsia="ru-RU"/>
                </w:rPr>
                <w:t>2540664361122000145</w:t>
              </w:r>
            </w:hyperlink>
            <w:r w:rsidRPr="00074D70">
              <w:rPr>
                <w:rFonts w:eastAsia="Times New Roman" w:cs="Times New Roman"/>
                <w:szCs w:val="24"/>
                <w:lang w:eastAsia="ru-RU"/>
              </w:rPr>
              <w:t xml:space="preserve">). </w:t>
            </w:r>
            <w:r w:rsidRPr="00074D70">
              <w:rPr>
                <w:rFonts w:eastAsia="Times New Roman" w:cs="Times New Roman"/>
                <w:szCs w:val="20"/>
                <w:lang w:eastAsia="ru-RU"/>
              </w:rPr>
              <w:t>Сопровождение функциональных возможностей с 14.08.2024 года.</w:t>
            </w:r>
          </w:p>
          <w:p w14:paraId="4EC646D1" w14:textId="77777777" w:rsidR="00796CEB" w:rsidRPr="00074D70" w:rsidRDefault="00796CEB" w:rsidP="00ED1837">
            <w:pPr>
              <w:ind w:right="56" w:firstLine="0"/>
              <w:rPr>
                <w:szCs w:val="24"/>
              </w:rPr>
            </w:pPr>
          </w:p>
        </w:tc>
      </w:tr>
      <w:tr w:rsidR="00796CEB" w:rsidRPr="00074D70" w14:paraId="2CB4D928" w14:textId="77777777" w:rsidTr="00ED1837">
        <w:trPr>
          <w:trHeight w:val="1829"/>
        </w:trPr>
        <w:tc>
          <w:tcPr>
            <w:tcW w:w="3355" w:type="dxa"/>
          </w:tcPr>
          <w:p w14:paraId="7E46221F" w14:textId="77777777" w:rsidR="00796CEB" w:rsidRPr="00074D70" w:rsidRDefault="00796CEB" w:rsidP="00ED1837">
            <w:pPr>
              <w:ind w:firstLine="0"/>
              <w:rPr>
                <w:rFonts w:cs="Times New Roman"/>
                <w:szCs w:val="24"/>
                <w:lang w:eastAsia="ar-SA"/>
              </w:rPr>
            </w:pPr>
            <w:r w:rsidRPr="00074D70">
              <w:rPr>
                <w:rFonts w:eastAsia="Times New Roman" w:cs="Times New Roman"/>
                <w:szCs w:val="24"/>
                <w:lang w:eastAsia="ar-SA"/>
              </w:rPr>
              <w:t xml:space="preserve">Функциональность МИС НСО </w:t>
            </w:r>
            <w:r w:rsidRPr="00074D70">
              <w:rPr>
                <w:rFonts w:eastAsia="Times New Roman" w:cs="Times New Roman"/>
                <w:b/>
                <w:color w:val="000000" w:themeColor="text1"/>
                <w:szCs w:val="24"/>
                <w:lang w:eastAsia="ru-RU"/>
              </w:rPr>
              <w:t>д</w:t>
            </w:r>
            <w:r w:rsidRPr="00074D70">
              <w:rPr>
                <w:rFonts w:eastAsia="Times New Roman" w:cs="Times New Roman"/>
                <w:szCs w:val="24"/>
                <w:lang w:eastAsia="ar-SA"/>
              </w:rPr>
              <w:t>ля обеспечения возможности: информационного взаимодействия с Системой учета ЭРС СФР</w:t>
            </w:r>
          </w:p>
        </w:tc>
        <w:tc>
          <w:tcPr>
            <w:tcW w:w="6852" w:type="dxa"/>
          </w:tcPr>
          <w:p w14:paraId="6397FA98"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0851200000622004218</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01.08.2022 </w:t>
            </w:r>
            <w:r w:rsidRPr="00074D70">
              <w:rPr>
                <w:rFonts w:eastAsia="Times New Roman" w:cs="Times New Roman"/>
                <w:szCs w:val="24"/>
                <w:lang w:eastAsia="ru-RU"/>
              </w:rPr>
              <w:t xml:space="preserve">(Реестровый номер контракта 2540664361122000074). </w:t>
            </w:r>
            <w:r w:rsidRPr="00074D70">
              <w:rPr>
                <w:rFonts w:eastAsia="Calibri" w:cs="Times New Roman"/>
                <w:spacing w:val="2"/>
                <w:kern w:val="2"/>
                <w:szCs w:val="24"/>
                <w:lang w:eastAsia="ar-SA"/>
              </w:rPr>
              <w:t>Сопровождение функциональных возможностей с 13.02.2024 года.</w:t>
            </w:r>
          </w:p>
          <w:p w14:paraId="58757275" w14:textId="77777777" w:rsidR="00796CEB" w:rsidRPr="00074D70" w:rsidRDefault="00796CEB" w:rsidP="00ED1837">
            <w:pPr>
              <w:ind w:right="56" w:firstLine="0"/>
              <w:rPr>
                <w:rFonts w:cs="Times New Roman"/>
                <w:szCs w:val="24"/>
              </w:rPr>
            </w:pPr>
          </w:p>
        </w:tc>
      </w:tr>
      <w:tr w:rsidR="00796CEB" w:rsidRPr="00074D70" w14:paraId="429666A4" w14:textId="77777777" w:rsidTr="00ED1837">
        <w:trPr>
          <w:trHeight w:val="1829"/>
        </w:trPr>
        <w:tc>
          <w:tcPr>
            <w:tcW w:w="3355" w:type="dxa"/>
          </w:tcPr>
          <w:p w14:paraId="30FBA787" w14:textId="77777777" w:rsidR="00796CEB" w:rsidRPr="00074D70" w:rsidRDefault="00796CEB" w:rsidP="00ED1837">
            <w:pPr>
              <w:ind w:firstLine="0"/>
              <w:rPr>
                <w:rFonts w:cs="Times New Roman"/>
                <w:szCs w:val="24"/>
                <w:lang w:eastAsia="ar-SA"/>
              </w:rPr>
            </w:pPr>
            <w:r w:rsidRPr="00074D70">
              <w:rPr>
                <w:rFonts w:eastAsia="Times New Roman" w:cs="Times New Roman"/>
                <w:szCs w:val="24"/>
                <w:lang w:eastAsia="ar-SA"/>
              </w:rPr>
              <w:t>Функциональность МИС НСО обеспечивающий возможности по поддержке дистанционного взаимодействия с пациентом вне медицинской организации</w:t>
            </w:r>
          </w:p>
        </w:tc>
        <w:tc>
          <w:tcPr>
            <w:tcW w:w="6852" w:type="dxa"/>
            <w:shd w:val="clear" w:color="auto" w:fill="FFFFFF" w:themeFill="background1"/>
          </w:tcPr>
          <w:p w14:paraId="4156B145"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0851200000622006908</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14.11.2022 </w:t>
            </w:r>
            <w:r w:rsidRPr="00074D70">
              <w:rPr>
                <w:rFonts w:eastAsia="Times New Roman" w:cs="Times New Roman"/>
                <w:szCs w:val="24"/>
                <w:lang w:eastAsia="ru-RU"/>
              </w:rPr>
              <w:t xml:space="preserve">(Реестровый номер контракта </w:t>
            </w:r>
            <w:hyperlink r:id="rId116" w:tgtFrame="_blank">
              <w:r w:rsidRPr="00074D70">
                <w:rPr>
                  <w:rFonts w:eastAsia="Times New Roman" w:cs="Times New Roman"/>
                  <w:color w:val="0065DD"/>
                  <w:szCs w:val="24"/>
                  <w:u w:val="single"/>
                  <w:lang w:eastAsia="ru-RU"/>
                </w:rPr>
                <w:t> </w:t>
              </w:r>
              <w:r w:rsidRPr="00074D70">
                <w:rPr>
                  <w:rFonts w:eastAsia="Times New Roman" w:cs="Times New Roman"/>
                  <w:color w:val="000000" w:themeColor="text1"/>
                  <w:szCs w:val="24"/>
                  <w:u w:val="single"/>
                  <w:lang w:eastAsia="ru-RU"/>
                </w:rPr>
                <w:t>2540664361122000171</w:t>
              </w:r>
            </w:hyperlink>
            <w:r w:rsidRPr="00074D70">
              <w:rPr>
                <w:rFonts w:eastAsia="Times New Roman" w:cs="Times New Roman"/>
                <w:szCs w:val="24"/>
                <w:lang w:eastAsia="ru-RU"/>
              </w:rPr>
              <w:t xml:space="preserve">). </w:t>
            </w:r>
            <w:r w:rsidRPr="00074D70">
              <w:rPr>
                <w:rFonts w:eastAsia="Calibri" w:cs="Times New Roman"/>
                <w:spacing w:val="2"/>
                <w:kern w:val="2"/>
                <w:szCs w:val="24"/>
                <w:lang w:eastAsia="ar-SA"/>
              </w:rPr>
              <w:t>Сопровождение функциональных возможностей с 15.08.2024 года.</w:t>
            </w:r>
          </w:p>
          <w:p w14:paraId="35DB8BFE" w14:textId="77777777" w:rsidR="00796CEB" w:rsidRPr="00074D70" w:rsidRDefault="00796CEB" w:rsidP="00ED1837">
            <w:pPr>
              <w:ind w:firstLine="0"/>
              <w:rPr>
                <w:rFonts w:cs="Times New Roman"/>
                <w:szCs w:val="24"/>
              </w:rPr>
            </w:pPr>
          </w:p>
        </w:tc>
      </w:tr>
      <w:tr w:rsidR="00796CEB" w:rsidRPr="00074D70" w14:paraId="10CF0746" w14:textId="77777777" w:rsidTr="00ED1837">
        <w:trPr>
          <w:trHeight w:val="1829"/>
        </w:trPr>
        <w:tc>
          <w:tcPr>
            <w:tcW w:w="3355" w:type="dxa"/>
          </w:tcPr>
          <w:p w14:paraId="1EEC737A" w14:textId="77777777" w:rsidR="00796CEB" w:rsidRPr="00074D70" w:rsidRDefault="00796CEB" w:rsidP="00ED1837">
            <w:pPr>
              <w:ind w:firstLine="0"/>
              <w:rPr>
                <w:rFonts w:cs="Times New Roman"/>
                <w:szCs w:val="24"/>
                <w:lang w:eastAsia="ar-SA"/>
              </w:rPr>
            </w:pPr>
            <w:r w:rsidRPr="00074D70">
              <w:rPr>
                <w:rFonts w:eastAsia="Times New Roman" w:cs="Times New Roman"/>
                <w:szCs w:val="24"/>
                <w:lang w:eastAsia="ar-SA"/>
              </w:rPr>
              <w:t xml:space="preserve">Функциональность МИС НСО, обеспечивающий гражданам Новосибирской области, посредством ЕПГУ, осуществить подачу заявления на прикрепление к выбранной медицинской организации Новосибирской области </w:t>
            </w:r>
          </w:p>
        </w:tc>
        <w:tc>
          <w:tcPr>
            <w:tcW w:w="6852" w:type="dxa"/>
            <w:shd w:val="clear" w:color="auto" w:fill="FFFFFF" w:themeFill="background1"/>
          </w:tcPr>
          <w:p w14:paraId="7016D740"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0851200000621006049</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12.11.2021 </w:t>
            </w:r>
            <w:r w:rsidRPr="00074D70">
              <w:rPr>
                <w:rFonts w:eastAsia="Times New Roman" w:cs="Times New Roman"/>
                <w:szCs w:val="24"/>
                <w:lang w:eastAsia="ru-RU"/>
              </w:rPr>
              <w:t xml:space="preserve">(Реестровый номер контракта 2540664361121000143). </w:t>
            </w:r>
            <w:r w:rsidRPr="00074D70">
              <w:rPr>
                <w:rFonts w:eastAsia="Calibri" w:cs="Times New Roman"/>
                <w:spacing w:val="2"/>
                <w:kern w:val="2"/>
                <w:szCs w:val="24"/>
                <w:lang w:eastAsia="ar-SA"/>
              </w:rPr>
              <w:t>Сопровождение функциональных возможностей с 26.12.2023 года.</w:t>
            </w:r>
          </w:p>
          <w:p w14:paraId="374C9A7A" w14:textId="77777777" w:rsidR="00796CEB" w:rsidRPr="00074D70" w:rsidRDefault="00796CEB" w:rsidP="00ED1837">
            <w:pPr>
              <w:ind w:right="56" w:firstLine="0"/>
              <w:rPr>
                <w:rFonts w:cs="Times New Roman"/>
                <w:szCs w:val="24"/>
              </w:rPr>
            </w:pPr>
          </w:p>
        </w:tc>
      </w:tr>
      <w:tr w:rsidR="00796CEB" w:rsidRPr="00074D70" w14:paraId="28126F93" w14:textId="77777777" w:rsidTr="00ED1837">
        <w:trPr>
          <w:trHeight w:val="1829"/>
        </w:trPr>
        <w:tc>
          <w:tcPr>
            <w:tcW w:w="3355" w:type="dxa"/>
          </w:tcPr>
          <w:p w14:paraId="7156D0CF" w14:textId="77777777" w:rsidR="00796CEB" w:rsidRPr="00074D70" w:rsidRDefault="00796CEB" w:rsidP="00ED1837">
            <w:pPr>
              <w:ind w:firstLine="0"/>
              <w:rPr>
                <w:szCs w:val="24"/>
                <w:lang w:eastAsia="ar-SA"/>
              </w:rPr>
            </w:pPr>
            <w:r w:rsidRPr="00074D70">
              <w:rPr>
                <w:rFonts w:eastAsia="Times New Roman" w:cs="Times New Roman"/>
                <w:szCs w:val="24"/>
                <w:lang w:eastAsia="ar-SA"/>
              </w:rPr>
              <w:t>Функциональность МИС НСО в части информационного взаимодействия с Сервисом идентификации граждан по полису ОМС и документам, удостоверяющим личность.</w:t>
            </w:r>
          </w:p>
        </w:tc>
        <w:tc>
          <w:tcPr>
            <w:tcW w:w="6852" w:type="dxa"/>
            <w:shd w:val="clear" w:color="auto" w:fill="FFFFFF" w:themeFill="background1"/>
          </w:tcPr>
          <w:p w14:paraId="2A9580DF"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0851200000621006049</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12.11.2021 </w:t>
            </w:r>
            <w:r w:rsidRPr="00074D70">
              <w:rPr>
                <w:rFonts w:eastAsia="Times New Roman" w:cs="Times New Roman"/>
                <w:szCs w:val="24"/>
                <w:lang w:eastAsia="ru-RU"/>
              </w:rPr>
              <w:t xml:space="preserve">(Реестровый номер контракта  2540664361121000143). </w:t>
            </w:r>
            <w:r w:rsidRPr="00074D70">
              <w:rPr>
                <w:rFonts w:eastAsia="Calibri" w:cs="Times New Roman"/>
                <w:spacing w:val="2"/>
                <w:kern w:val="2"/>
                <w:szCs w:val="24"/>
                <w:lang w:eastAsia="ar-SA"/>
              </w:rPr>
              <w:t>Сопровождение функциональных возможностей с 26.12.2023 года.</w:t>
            </w:r>
          </w:p>
          <w:p w14:paraId="447DC59A" w14:textId="77777777" w:rsidR="00796CEB" w:rsidRPr="00074D70" w:rsidRDefault="00796CEB" w:rsidP="00ED1837">
            <w:pPr>
              <w:ind w:right="56" w:firstLine="0"/>
              <w:rPr>
                <w:rFonts w:cs="Times New Roman"/>
                <w:szCs w:val="24"/>
              </w:rPr>
            </w:pPr>
          </w:p>
        </w:tc>
      </w:tr>
      <w:tr w:rsidR="00796CEB" w:rsidRPr="00074D70" w14:paraId="1C85E7E4" w14:textId="77777777" w:rsidTr="00ED1837">
        <w:trPr>
          <w:trHeight w:val="1020"/>
        </w:trPr>
        <w:tc>
          <w:tcPr>
            <w:tcW w:w="3355" w:type="dxa"/>
          </w:tcPr>
          <w:p w14:paraId="664F30F1" w14:textId="77777777" w:rsidR="00796CEB" w:rsidRPr="00074D70" w:rsidRDefault="00796CEB" w:rsidP="00ED1837">
            <w:pPr>
              <w:ind w:firstLine="0"/>
              <w:rPr>
                <w:szCs w:val="24"/>
                <w:lang w:eastAsia="ar-SA"/>
              </w:rPr>
            </w:pPr>
            <w:r w:rsidRPr="00074D70">
              <w:rPr>
                <w:rFonts w:eastAsia="Times New Roman" w:cs="Times New Roman"/>
                <w:szCs w:val="24"/>
                <w:lang w:eastAsia="ar-SA"/>
              </w:rPr>
              <w:t>Информационное взаимодействие МИС НСО с Платформой ПМП (Персональные медицинские помощники)</w:t>
            </w:r>
          </w:p>
        </w:tc>
        <w:tc>
          <w:tcPr>
            <w:tcW w:w="6852" w:type="dxa"/>
            <w:shd w:val="clear" w:color="auto" w:fill="FFFFFF" w:themeFill="background1"/>
          </w:tcPr>
          <w:p w14:paraId="071585E4" w14:textId="77777777" w:rsidR="00796CEB" w:rsidRPr="00074D70" w:rsidRDefault="00796CEB" w:rsidP="00ED1837">
            <w:pPr>
              <w:ind w:right="56" w:firstLine="0"/>
              <w:rPr>
                <w:rFonts w:cs="Times New Roman"/>
                <w:szCs w:val="24"/>
              </w:rPr>
            </w:pPr>
            <w:r w:rsidRPr="00074D70">
              <w:rPr>
                <w:rFonts w:eastAsia="Times New Roman" w:cs="Times New Roman"/>
                <w:szCs w:val="24"/>
                <w:lang w:eastAsia="ru-RU"/>
              </w:rPr>
              <w:t>Функциональные возможности, обеспеченные в рамках Контракта №</w:t>
            </w:r>
            <w:r w:rsidRPr="00074D70">
              <w:rPr>
                <w:rFonts w:eastAsia="Times New Roman" w:cs="Times New Roman"/>
                <w:color w:val="000000" w:themeColor="text1"/>
                <w:szCs w:val="24"/>
                <w:lang w:eastAsia="ru-RU"/>
              </w:rPr>
              <w:t>2023.558151</w:t>
            </w:r>
            <w:r w:rsidRPr="00074D70">
              <w:rPr>
                <w:rFonts w:eastAsia="Times New Roman" w:cs="Times New Roman"/>
                <w:szCs w:val="24"/>
                <w:lang w:eastAsia="ru-RU"/>
              </w:rPr>
              <w:t xml:space="preserve"> от </w:t>
            </w:r>
            <w:r w:rsidRPr="00074D70">
              <w:rPr>
                <w:rFonts w:eastAsia="Times New Roman" w:cs="Times New Roman"/>
                <w:color w:val="000000" w:themeColor="text1"/>
                <w:szCs w:val="24"/>
                <w:lang w:eastAsia="ru-RU"/>
              </w:rPr>
              <w:t xml:space="preserve">04.05.2023 </w:t>
            </w:r>
            <w:r w:rsidRPr="00074D70">
              <w:rPr>
                <w:rFonts w:eastAsia="Calibri" w:cs="Times New Roman"/>
                <w:spacing w:val="2"/>
                <w:kern w:val="2"/>
                <w:szCs w:val="24"/>
                <w:lang w:eastAsia="ar-SA"/>
              </w:rPr>
              <w:t>Сопровождение функциональных возможностей с 18.05.2024 года.</w:t>
            </w:r>
          </w:p>
          <w:p w14:paraId="5FBE245D" w14:textId="77777777" w:rsidR="00796CEB" w:rsidRPr="00074D70" w:rsidRDefault="00796CEB" w:rsidP="00ED1837">
            <w:pPr>
              <w:ind w:right="56" w:firstLine="0"/>
              <w:rPr>
                <w:rFonts w:cs="Times New Roman"/>
                <w:szCs w:val="24"/>
              </w:rPr>
            </w:pPr>
          </w:p>
        </w:tc>
      </w:tr>
    </w:tbl>
    <w:p w14:paraId="581DE314" w14:textId="77777777" w:rsidR="00796CEB" w:rsidRPr="00074D70" w:rsidRDefault="00796CEB" w:rsidP="00796CEB">
      <w:pPr>
        <w:rPr>
          <w:rFonts w:ascii="Calibri" w:eastAsia="Calibri" w:hAnsi="Calibri" w:cs="Times New Roman"/>
          <w:lang w:eastAsia="ar-SA"/>
        </w:rPr>
      </w:pPr>
    </w:p>
    <w:p w14:paraId="0D9D5A86" w14:textId="77777777" w:rsidR="00796CEB" w:rsidRPr="00074D70" w:rsidRDefault="00796CEB" w:rsidP="00796CEB">
      <w:pPr>
        <w:rPr>
          <w:rFonts w:ascii="Calibri" w:eastAsia="Calibri" w:hAnsi="Calibri" w:cs="Times New Roman"/>
          <w:lang w:eastAsia="ar-SA"/>
        </w:rPr>
      </w:pPr>
    </w:p>
    <w:p w14:paraId="68A67B81" w14:textId="77777777" w:rsidR="00796CEB" w:rsidRPr="00074D70" w:rsidRDefault="00796CEB" w:rsidP="00ED1837">
      <w:pPr>
        <w:keepNext/>
        <w:keepLines/>
        <w:outlineLvl w:val="1"/>
        <w:rPr>
          <w:rFonts w:eastAsia="Times New Roman" w:cs="Times New Roman"/>
          <w:b/>
          <w:szCs w:val="24"/>
        </w:rPr>
      </w:pPr>
      <w:r w:rsidRPr="00074D70">
        <w:rPr>
          <w:rFonts w:eastAsia="Times New Roman" w:cs="Times New Roman"/>
          <w:b/>
          <w:szCs w:val="24"/>
        </w:rPr>
        <w:t xml:space="preserve">2.2 Требования к составу и содержанию оказываемых услуг </w:t>
      </w:r>
    </w:p>
    <w:p w14:paraId="55DCDFE0"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В рамках оказания услуг по настоящему описанию объекта закупки Исполнитель обязан оказывать услуги по обеспечению функционирования Компонентов ЕГИСЗ НСО, ведению НСИ в составе:</w:t>
      </w:r>
    </w:p>
    <w:p w14:paraId="15857051"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технической поддержки Компонентов ЕГИСЗ НСО и Сервисов интеграции с целью обеспечения работоспособности Компонентов ЕГИСЗ НСО и Сервисов интеграции;</w:t>
      </w:r>
    </w:p>
    <w:p w14:paraId="3B328208"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удаленной консультационно-методологической поддержки Уполномоченной организации (в интересах получателей услуг, приведенных в Приложении № 1) с Компонентами ЕГИСЗ НСО и Сервисами интеграции;</w:t>
      </w:r>
    </w:p>
    <w:p w14:paraId="1BB34600"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очной консультационно-методологической поддержки пользователей работе с Компонентами ЕГИСЗ НСО (в интересах получателей услуг, приведенных в Приложении № 1);</w:t>
      </w:r>
    </w:p>
    <w:p w14:paraId="4791205A"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очной консультационно-методологической поддержки представителей Уполномоченной организации и Функционального заказчика с Компонентами ЕГИСЗ НСО (в интересах получателей услуг, приведенных в Приложении № 1);</w:t>
      </w:r>
    </w:p>
    <w:p w14:paraId="2592F8EF"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w:t>
      </w:r>
    </w:p>
    <w:p w14:paraId="1264B34E"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ведения нормативно-справочной информации;</w:t>
      </w:r>
    </w:p>
    <w:p w14:paraId="3C3F7FF1"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обеспечения соответствия Компонентов ЕГИСЗ НСО, требованиям региональных и/или федеральных нормативно-правовых актов (согласно направленного запроса от Функционального заказчика и Уполномоченной организации);</w:t>
      </w:r>
    </w:p>
    <w:p w14:paraId="6B1C1AC3" w14:textId="77777777" w:rsidR="00796CEB" w:rsidRPr="00074D70" w:rsidRDefault="00796CEB" w:rsidP="00ED1837">
      <w:pPr>
        <w:numPr>
          <w:ilvl w:val="0"/>
          <w:numId w:val="73"/>
        </w:numPr>
        <w:tabs>
          <w:tab w:val="left" w:pos="163"/>
        </w:tabs>
        <w:ind w:left="0" w:hanging="283"/>
        <w:contextualSpacing/>
        <w:rPr>
          <w:rFonts w:eastAsia="Calibri" w:cs="Times New Roman"/>
          <w:lang w:eastAsia="ar-SA"/>
        </w:rPr>
      </w:pPr>
      <w:r w:rsidRPr="00074D70">
        <w:rPr>
          <w:rFonts w:eastAsia="Calibri" w:cs="Times New Roman"/>
          <w:lang w:eastAsia="ar-SA"/>
        </w:rPr>
        <w:t>обеспечение взаимодействия с Уполномоченной организацией в рамках «Регламента по взаимодействию с государственным бюджетным учреждением здравоохранения Новосибирской области особого типа «Медицинский информационно-аналитический центр» в части доработки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303B9F5B" w14:textId="77777777" w:rsidR="00796CEB" w:rsidRPr="00074D70" w:rsidRDefault="00796CEB" w:rsidP="00ED1837">
      <w:pPr>
        <w:tabs>
          <w:tab w:val="left" w:pos="163"/>
        </w:tabs>
        <w:contextualSpacing/>
        <w:rPr>
          <w:rFonts w:eastAsia="Calibri" w:cs="Times New Roman"/>
          <w:lang w:eastAsia="ar-SA"/>
        </w:rPr>
      </w:pPr>
    </w:p>
    <w:p w14:paraId="7A5D2AEA"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Для технической поддержки Компонентов ЕГИСЗ НСО и Сервисов интеграции с целью обеспечения работоспособности Компонентов ЕГИСЗ НСО и Сервисов интеграции специалисты Исполнителя должны оказывать следующие услуги:</w:t>
      </w:r>
    </w:p>
    <w:p w14:paraId="63445070"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 принимать обращения от Уполномоченной организации (инициатор обращения)  посредством СУЗ</w:t>
      </w:r>
      <w:r w:rsidRPr="00074D70">
        <w:rPr>
          <w:rFonts w:eastAsia="Times New Roman" w:cs="Times New Roman"/>
          <w:szCs w:val="24"/>
          <w:lang w:eastAsia="ar-SA"/>
        </w:rPr>
        <w:t xml:space="preserve"> </w:t>
      </w:r>
      <w:r w:rsidRPr="00074D70">
        <w:rPr>
          <w:rFonts w:eastAsia="Calibri" w:cs="Times New Roman"/>
          <w:lang w:eastAsia="ar-SA"/>
        </w:rPr>
        <w:t>(в интересах получателей услуг, приведенных в Приложении № 1);</w:t>
      </w:r>
    </w:p>
    <w:p w14:paraId="4ECEB539"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консультации и предоставлять Уполномоченной организации последовательность действий для поддержания в актуальном состоянии операционных систем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устранения уязвимостей и снижения вероятности программных сбоев;</w:t>
      </w:r>
    </w:p>
    <w:p w14:paraId="6B0B320F"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консультации и предоставлять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  аппаратных ресурсах;</w:t>
      </w:r>
    </w:p>
    <w:p w14:paraId="278C47F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соответствующее консультирование представителей Уполномоченной организации 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 </w:t>
      </w:r>
      <w:bookmarkStart w:id="16" w:name="_Hlk9519932"/>
      <w:r w:rsidRPr="00074D70">
        <w:rPr>
          <w:rFonts w:eastAsia="Times New Roman" w:cs="Times New Roman"/>
          <w:szCs w:val="24"/>
          <w:lang w:eastAsia="ar-SA"/>
        </w:rPr>
        <w:t>в соответствии и в объемах, предусмотренных Регламентом</w:t>
      </w:r>
      <w:bookmarkEnd w:id="16"/>
      <w:r w:rsidRPr="00074D70">
        <w:rPr>
          <w:rFonts w:eastAsia="Times New Roman" w:cs="Times New Roman"/>
          <w:szCs w:val="24"/>
          <w:lang w:eastAsia="ar-SA"/>
        </w:rPr>
        <w:t xml:space="preserve">. Консультирование должно осуществляться в рабочее время </w:t>
      </w:r>
      <w:r w:rsidRPr="00074D70">
        <w:rPr>
          <w:rFonts w:eastAsia="Times New Roman" w:cs="Times New Roman"/>
          <w:szCs w:val="24"/>
          <w:lang w:eastAsia="ru-RU"/>
        </w:rPr>
        <w:t>(с понедельника по пятницу с 9-00 до 18-00, время Новосибирское, кроме праздничных дней)</w:t>
      </w:r>
      <w:r w:rsidRPr="00074D70">
        <w:rPr>
          <w:rFonts w:eastAsia="Times New Roman" w:cs="Times New Roman"/>
          <w:szCs w:val="24"/>
          <w:lang w:eastAsia="ar-SA"/>
        </w:rPr>
        <w:t>;</w:t>
      </w:r>
    </w:p>
    <w:p w14:paraId="4BB0779C"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устранять все возникающие сбои и ошибки в Компонентах ЕГИСЗ НСО и Сервисах интеграции, в том числе посредством внесения изменений в программный код (разработка скриптов, патчей), настройки и обновления операционной системы виртуальных машин Компонентов ЕГИСЗ НСО и Сервисов интеграции, а также необходимого для функционирования Компонентов ЕГИСЗ НСО и Сервисов интеграции программного обеспечения, установленного внутри виртуальных машин Компонентов ЕГИСЗ НСО и Сервисов интеграции;</w:t>
      </w:r>
    </w:p>
    <w:p w14:paraId="4BE98911"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совместимость Компонентов ЕГИСЗ НСО и Сервисов интеграции 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w:t>
      </w:r>
    </w:p>
    <w:p w14:paraId="593C328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поддерживать в работоспособном состоянии Компоненты ЕГИСЗ НСО и Сервисы интеграции (перечисленные в Таблице 1), находящиеся в промышленной эксплуатации на момент заключения Контракта;</w:t>
      </w:r>
    </w:p>
    <w:p w14:paraId="756A7D3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осуществлять передачу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1151A415" w14:textId="77777777" w:rsidR="00796CEB" w:rsidRPr="00074D70" w:rsidRDefault="00796CEB" w:rsidP="00ED1837">
      <w:pPr>
        <w:numPr>
          <w:ilvl w:val="0"/>
          <w:numId w:val="2"/>
        </w:numPr>
        <w:ind w:left="0" w:firstLine="1637"/>
        <w:rPr>
          <w:rFonts w:eastAsia="Times New Roman" w:cs="Times New Roman"/>
          <w:szCs w:val="24"/>
          <w:lang w:eastAsia="ar-SA"/>
        </w:rPr>
      </w:pPr>
      <w:r w:rsidRPr="00074D70">
        <w:rPr>
          <w:rFonts w:eastAsia="Times New Roman" w:cs="Times New Roman"/>
          <w:szCs w:val="24"/>
          <w:lang w:eastAsia="ar-SA"/>
        </w:rPr>
        <w:t>осуществлять сбор, консолидацию и предоставление по запросу Функционального заказчика, либо Уполномоченной организации данных обо всех программных ошибках, возникающих при работе пользователей с Компонентами ЕГИСЗ НСО и Сервисами интеграции, а также иных сбоях, ограничивающих возможность полнофункционального использования Компонентов ЕГИСЗ НСО и Сервисов интеграции, а также их устранение, в том числе посредством внесения изменений в программный код (разработка скриптов, патчей);</w:t>
      </w:r>
    </w:p>
    <w:p w14:paraId="04108709" w14:textId="77777777" w:rsidR="00796CEB" w:rsidRPr="00074D70" w:rsidRDefault="00796CEB" w:rsidP="00ED1837">
      <w:pPr>
        <w:numPr>
          <w:ilvl w:val="0"/>
          <w:numId w:val="2"/>
        </w:numPr>
        <w:ind w:left="0" w:firstLine="709"/>
        <w:rPr>
          <w:rFonts w:eastAsia="Calibri" w:cs="Times New Roman"/>
          <w:lang w:eastAsia="ar-SA"/>
        </w:rPr>
      </w:pPr>
      <w:r w:rsidRPr="00074D70">
        <w:rPr>
          <w:rFonts w:eastAsia="Calibri" w:cs="Times New Roman"/>
          <w:lang w:eastAsia="ar-SA"/>
        </w:rPr>
        <w:t xml:space="preserve">предоставлять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14:paraId="091909B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устранять программными средствами ошибки или иные сбои при работе Компонентов ЕГИСЗ НСО и Сервисов интеграции, включая их исправление путем поддержки функционала в актуальном состоянии;</w:t>
      </w:r>
    </w:p>
    <w:p w14:paraId="2097443F"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оказывать услуги по технической поддержке Компонентов ЕГИСЗ НСО и Сервисов интеграции: обеспечение исполнения запросов по устранению ошибок, поступающих от Функционального заказчика и Уполномоченной организации согласно п.2.3 настоящего описания объекта закупки;</w:t>
      </w:r>
    </w:p>
    <w:p w14:paraId="6621DB4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 случае аварийной ситуации обеспечивать удаленное техническое сопровождение на уровне ЦОД Правительства НСО круглосуточно, без выходных, по предоставленным в течение 3 рабочих дней с даты заключения Контракта Исполнителем контактам;</w:t>
      </w:r>
    </w:p>
    <w:p w14:paraId="3BE6546A"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Специалисты технической поддержки Исполнителя должны обеспечивать:</w:t>
      </w:r>
    </w:p>
    <w:p w14:paraId="0E4138A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диагностику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7726555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настройку производительности, безопасности,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14A42D04"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инсталляцию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795FC09A"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классификацию обращений Уполномоченной организации по уровню критичности и категории обращения после регистрации обращений Уполномоченной организации;</w:t>
      </w:r>
    </w:p>
    <w:p w14:paraId="696CBF17"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своевременную передачу запросов Уполномоченной организации на необходимый уровень линии технической поддержки;</w:t>
      </w:r>
    </w:p>
    <w:p w14:paraId="0BEBCBF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оказание квалифицированной консультационной помощи Уполномоченной организации;</w:t>
      </w:r>
    </w:p>
    <w:p w14:paraId="6FFCB12C"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информирование Уполномоченной организации о состоянии запроса, в т.ч. уведомление о решении.</w:t>
      </w:r>
    </w:p>
    <w:p w14:paraId="4C25DB25" w14:textId="77777777" w:rsidR="00796CEB" w:rsidRPr="00074D70" w:rsidRDefault="00796CEB" w:rsidP="00ED1837">
      <w:pPr>
        <w:numPr>
          <w:ilvl w:val="0"/>
          <w:numId w:val="2"/>
        </w:numPr>
        <w:ind w:left="0" w:firstLine="709"/>
        <w:rPr>
          <w:rFonts w:eastAsia="Times New Roman" w:cs="Times New Roman"/>
          <w:szCs w:val="24"/>
          <w:lang w:eastAsia="ar-SA"/>
        </w:rPr>
      </w:pPr>
      <w:bookmarkStart w:id="17" w:name="_Hlk118138504"/>
      <w:r w:rsidRPr="00074D70">
        <w:rPr>
          <w:rFonts w:eastAsia="Times New Roman" w:cs="Times New Roman"/>
          <w:szCs w:val="24"/>
          <w:lang w:eastAsia="ar-SA"/>
        </w:rPr>
        <w:t>в случае выявления недостатков работы Сервисов интеграции с внешними информационными системами иных организаций, предоставление рабочей группе, в рамках зарегистрированного запроса, информации о текущем состоянии, о результатах проведенной диагностики Сервиса интеграции, журналов информационного взаимодействия (сервисных логов) и примерного текста обращения в службу технической поддержки внешней информационной системы.</w:t>
      </w:r>
      <w:bookmarkEnd w:id="17"/>
    </w:p>
    <w:p w14:paraId="63550583"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согласование с Уполномоченной организацией или Функциональным заказчиком даты и времени проводимых плановых или нештатных работах в Компонентах ЕГИСЗ НСО и Сервисах интеграции или на виртуальных машинах Компонентов ЕГИСЗ НСО и Сервисов интеграции, не менее чем за 9 часов до начала выполнения работ, а в случаях с плановым обновлением, согласно п.2.4. Контракта – не менее чем за 5 рабочих дней, посредством рассылки сообщения средствами электронной почты или специально созданных чатов оперативного взаимодействия (выбор способа информирования согласуется с Заказчиком и Функциональным заказчиком). Перечень изменений и список запросов, в рамках которых проводятся работы направляется Уполномоченной организации вышеуказанным способом;</w:t>
      </w:r>
    </w:p>
    <w:p w14:paraId="4FC16215" w14:textId="77777777" w:rsidR="00796CEB" w:rsidRPr="00074D70" w:rsidRDefault="00796CEB" w:rsidP="00ED1837">
      <w:pPr>
        <w:numPr>
          <w:ilvl w:val="0"/>
          <w:numId w:val="2"/>
        </w:numPr>
        <w:ind w:left="0" w:firstLine="709"/>
        <w:rPr>
          <w:rFonts w:eastAsia="Times New Roman"/>
          <w:szCs w:val="24"/>
        </w:rPr>
      </w:pPr>
      <w:r w:rsidRPr="00074D70">
        <w:rPr>
          <w:rFonts w:eastAsia="Times New Roman"/>
          <w:szCs w:val="24"/>
        </w:rPr>
        <w:t xml:space="preserve">информирование Заказчика и Уполномоченной организации о сбоях в Компонентах ЕГИСЗ НСО и Сервисах интеграции, либо о проводимых плановых или </w:t>
      </w:r>
      <w:r w:rsidRPr="00074D70">
        <w:rPr>
          <w:rFonts w:eastAsia="Times New Roman" w:cs="Times New Roman"/>
          <w:szCs w:val="24"/>
          <w:lang w:eastAsia="ar-SA"/>
        </w:rPr>
        <w:t>нештатных</w:t>
      </w:r>
      <w:r w:rsidRPr="00074D70">
        <w:rPr>
          <w:rFonts w:eastAsia="Times New Roman"/>
          <w:szCs w:val="24"/>
        </w:rPr>
        <w:t xml:space="preserve"> работах, посредством рассылки сообщения средствами электронной почты, уведомлений штатными средствами компонента МИС ЕГИСЗ НСО (выбор способа информирования согласуется с Заказчиком и Функциональным заказчиком);</w:t>
      </w:r>
    </w:p>
    <w:p w14:paraId="48DCA44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демонстрации Рабочей группе изменений в Компонентах ЕГИСЗ НСО и Сервисах интеграции в согласованный срок и согласованным способом.</w:t>
      </w:r>
    </w:p>
    <w:p w14:paraId="53964FA4"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 xml:space="preserve">2. Для удаленной консультационно-методологической поддержки Уполномоченной организации (в интересах получателей услуг, приведенных в Приложении № 1) </w:t>
      </w:r>
      <w:r w:rsidRPr="00074D70">
        <w:rPr>
          <w:rFonts w:eastAsia="Times New Roman" w:cs="Times New Roman"/>
          <w:lang w:eastAsia="ru-RU"/>
        </w:rPr>
        <w:t xml:space="preserve">по работе с Компонентами ЕГИСЗ НСО и Сервисами интеграции </w:t>
      </w:r>
      <w:r w:rsidRPr="00074D70">
        <w:rPr>
          <w:rFonts w:eastAsia="Calibri" w:cs="Times New Roman"/>
          <w:lang w:eastAsia="ar-SA"/>
        </w:rPr>
        <w:t>специалисты Исполнителя должны оказывать следующие услуги:</w:t>
      </w:r>
    </w:p>
    <w:p w14:paraId="487A3459"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предоставлять консультации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по вопросам, связанным с функционалом Компонентов ЕГИСЗ НСО посредством телефонной связи, электронной почты, в СУЗ, в соответствии с режимом работы специалистов технической поддержки, согласованным Исполнителем с Заказчиком и Функциональным заказчиком;</w:t>
      </w:r>
    </w:p>
    <w:p w14:paraId="13371825"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удаленное консультационное сопровождение и методологическую поддержку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по работе Компонентов ЕГИСЗ НСО и Сервисов интеграции в Штатном режиме (п. 2.4 настоящего описания объекта закупки);</w:t>
      </w:r>
    </w:p>
    <w:p w14:paraId="43A606C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прием, сопровождение и закрытие запросов от Уполномоченной организации в автоматизированном или ручном режиме в СУЗ;</w:t>
      </w:r>
    </w:p>
    <w:p w14:paraId="535FCBA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по запросу Уполномоченной организации информацию из служебных отчетов, связанных с работой технической поддержкой Исполнителя, поставленным в СУЗ, а также из базы знаний;</w:t>
      </w:r>
    </w:p>
    <w:p w14:paraId="1D139B35"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поддерживать инструкции по работе с Компонентами ЕГИСЗ НСО и Сервисами интеграции в актуальном состоянии, в соответствии с новыми версиями программного обеспечения, обновлений и патчей; при этом инструкции должны являться частью информационно-методического обеспечения Компонентов ЕГИСЗ НСО; </w:t>
      </w:r>
    </w:p>
    <w:p w14:paraId="1436112E"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обеспечивать решение запросов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возникающих при работе с Компонентами ЕГИСЗ НСО и Сервисами интеграции, в удаленном режиме посредством СУЗ;</w:t>
      </w:r>
    </w:p>
    <w:p w14:paraId="793DCBC7"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предоставить Функциональному заказчику и Уполномоченной организации по запросу информацию о работе ГУЗ НСО в Компонентах ЕГИСЗ НСО и Сервисах интеграции по всем ГУЗ НСО;</w:t>
      </w:r>
    </w:p>
    <w:p w14:paraId="52BF88BA"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обеспечивать поддержание работоспособности журнала регистрации и учета действий (логирование действий) пользователей и администраторов ГУЗ НСО на основании статьи 19, статьи 20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14:paraId="18ED3618"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Журнал событий содержит информацию в объеме не менее:</w:t>
      </w:r>
    </w:p>
    <w:p w14:paraId="5F40E71F"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 дата и время входа (выхода) в (из) системы;</w:t>
      </w:r>
    </w:p>
    <w:p w14:paraId="57EF7723"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 действия пользователей, связанные с получением персональных данных, а также факты предоставления персональных данных;</w:t>
      </w:r>
    </w:p>
    <w:p w14:paraId="18BA629E"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 действия пользователей с правами администратора.</w:t>
      </w:r>
    </w:p>
    <w:p w14:paraId="41660643"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 обеспечение возможности ограничения доступа к содержанию электронного журнала.;</w:t>
      </w:r>
    </w:p>
    <w:p w14:paraId="020B2165" w14:textId="77777777" w:rsidR="00796CEB" w:rsidRPr="00074D70" w:rsidRDefault="00796CEB" w:rsidP="00ED1837">
      <w:pPr>
        <w:numPr>
          <w:ilvl w:val="0"/>
          <w:numId w:val="2"/>
        </w:numPr>
        <w:ind w:left="0" w:firstLine="709"/>
        <w:contextualSpacing/>
        <w:rPr>
          <w:rFonts w:eastAsia="Times New Roman" w:cs="Times New Roman"/>
          <w:szCs w:val="24"/>
        </w:rPr>
      </w:pPr>
      <w:r w:rsidRPr="00074D70">
        <w:rPr>
          <w:rFonts w:eastAsia="Calibri" w:cs="Times New Roman"/>
          <w:szCs w:val="24"/>
        </w:rPr>
        <w:t>Инициаторы запросов – сотрудники, относящиеся к Функциональному заказчику и Уполномоченной организации, должны иметь доступ к созданию и просмотру запросов, добавлению ответов, добавления наблюдателей из числа сотрудников Уполномоченной организации, Заказчика и Функционального заказчика для отслеживания изменений по запросам, повторному открытию запросов (в случаях, предусмотренных п.2.3.4 данным ООЗ), а также закрытию всех запросов своего региона в СУЗ;</w:t>
      </w:r>
    </w:p>
    <w:p w14:paraId="000CC62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Формировать и предоставлять аналитические выборки на основе имеющихся в Компонентах ЕГИСЗ НСО данных по требованию Функционального заказчика 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0519C0C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проводить консультирование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480636A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формировать роли пользователей и АРМ по запросам от инициаторов обращения Функционального заказчика или Уполномоченной организации, осуществлять информирование инициаторов обращений от Функционального заказчика или Уполномоченной организации о созданных ролях;</w:t>
      </w:r>
    </w:p>
    <w:p w14:paraId="316BB11F"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выборки данных из Компонентов ЕГИСЗ НСО по запросам инициаторов обращения от  Уполномоченной организации;</w:t>
      </w:r>
    </w:p>
    <w:p w14:paraId="0B76CB94"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и рабочих мест ГУЗ НСО (включая филиалы), согласно Приложению № 1 к ООЗ, после установки обновлений МИС НСО по запросам инициаторов обращения от Уполномоченной организации;</w:t>
      </w:r>
    </w:p>
    <w:p w14:paraId="676CB405"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и рабочих мест ГУЗ НСО (включая филиалы) по обращениям от Уполномоченной организации, в т.ч. для настройки рабочих мест для вновь подключенных Пользователей;</w:t>
      </w:r>
    </w:p>
    <w:p w14:paraId="50431A0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настройки для ГУЗ НСО (в соответствии с приложением 1 к ООЗ) и рабочих мест ГУЗ НСО по запросам инициаторов обращения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394B56B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выполнять администрирование и настройку существующих печатных форм в Системе в соответствии с требованиями НПА;</w:t>
      </w:r>
    </w:p>
    <w:p w14:paraId="1A49825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Поддерживать работоспособность СУЗ Исполнителя. Информация о недоступности СУЗ передается Исполнителю Рабочей группой посредством электронной почты, а также по телефонам членов Рабочей группы. Время восстановления (с момента регистрации факта недоступности СУЗ) – не более 8 часов. В случае превышения указанного времени, работа сотрудников Исполнителя должна быть переведена на работу в СУЗ Уполномоченной организации до момента восстановления СУЗ Исполнителя. Общее суммарное время недоступности СУЗ Исполнителя не должно превышать 12 часов в месяц.</w:t>
      </w:r>
    </w:p>
    <w:p w14:paraId="111A2CBC"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Calibri" w:cs="Times New Roman"/>
          <w:szCs w:val="24"/>
          <w:lang w:eastAsia="ar-SA"/>
        </w:rPr>
        <w:t xml:space="preserve">На момент недоступности СУЗ Исполнителя, Уполномоченная организация передает запросов пользователей посредством электронной почты, и Исполнитель фиксирует согласно приоритетам запросов на обслуживание (в удаленной форме) п. 2.3.2. После восстановления СУЗ все запросы, поступившие посредством электронной почты, фиксируются </w:t>
      </w:r>
      <w:r w:rsidRPr="00074D70">
        <w:rPr>
          <w:rFonts w:eastAsia="Calibri" w:cs="Times New Roman"/>
          <w:bCs/>
          <w:szCs w:val="24"/>
          <w:lang w:eastAsia="ar-SA"/>
        </w:rPr>
        <w:t>Исполнителем</w:t>
      </w:r>
      <w:r w:rsidRPr="00074D70">
        <w:rPr>
          <w:rFonts w:eastAsia="Calibri" w:cs="Times New Roman"/>
          <w:szCs w:val="24"/>
          <w:lang w:eastAsia="ar-SA"/>
        </w:rPr>
        <w:t xml:space="preserve"> </w:t>
      </w:r>
      <w:r w:rsidRPr="00074D70">
        <w:rPr>
          <w:rFonts w:eastAsia="Calibri" w:cs="Times New Roman"/>
          <w:bCs/>
          <w:szCs w:val="24"/>
          <w:lang w:eastAsia="ar-SA"/>
        </w:rPr>
        <w:t>в СУЗ</w:t>
      </w:r>
      <w:r w:rsidRPr="00074D70">
        <w:rPr>
          <w:rFonts w:eastAsia="Calibri" w:cs="Times New Roman"/>
          <w:szCs w:val="24"/>
          <w:lang w:eastAsia="ar-SA"/>
        </w:rPr>
        <w:t xml:space="preserve"> по времени поступления запроса от Уполномоченной организации;</w:t>
      </w:r>
    </w:p>
    <w:p w14:paraId="3432D5B4"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Calibri" w:cs="Times New Roman"/>
          <w:szCs w:val="24"/>
          <w:lang w:eastAsia="ar-SA"/>
        </w:rPr>
        <w:t>В случае, если Исполнитель работает в собственной СУЗ, функционал СУЗ исполнителя должен позволять в онлайн-режиме осуществлять поиск или фильтрацию по общему списку запросов на техническую поддержку по любому из параметров запроса (Дата создания запроса, номер запроса, тема запроса, МО НСО, инициатор запроса, статус, приоритет, модуль компонента МИС ЕГИСЗ НСО), по всем запросам Новосибирской области в СУЗ;</w:t>
      </w:r>
    </w:p>
    <w:p w14:paraId="1D3D3714" w14:textId="77777777" w:rsidR="00796CEB" w:rsidRPr="00074D70" w:rsidRDefault="00796CEB" w:rsidP="00ED1837">
      <w:pPr>
        <w:numPr>
          <w:ilvl w:val="0"/>
          <w:numId w:val="2"/>
        </w:numPr>
        <w:ind w:left="0" w:firstLine="709"/>
        <w:rPr>
          <w:rFonts w:eastAsia="Calibri" w:cs="Times New Roman"/>
          <w:lang w:eastAsia="ar-SA"/>
        </w:rPr>
      </w:pPr>
      <w:r w:rsidRPr="00074D70">
        <w:rPr>
          <w:rFonts w:eastAsia="Times New Roman" w:cs="Times New Roman"/>
          <w:szCs w:val="24"/>
          <w:lang w:eastAsia="ar-SA"/>
        </w:rPr>
        <w:t>Функциональность</w:t>
      </w:r>
      <w:r w:rsidRPr="00074D70">
        <w:rPr>
          <w:rFonts w:eastAsia="Calibri" w:cs="Times New Roman"/>
          <w:lang w:eastAsia="ar-SA"/>
        </w:rPr>
        <w:t xml:space="preserve"> СУЗ исполнителя должна позволять осуществлять выгрузку списка</w:t>
      </w:r>
      <w:r w:rsidRPr="00074D70">
        <w:rPr>
          <w:rFonts w:eastAsia="Times New Roman" w:cs="Times New Roman"/>
          <w:szCs w:val="24"/>
          <w:lang w:eastAsia="ar-SA"/>
        </w:rPr>
        <w:t xml:space="preserve"> </w:t>
      </w:r>
      <w:r w:rsidRPr="00074D70">
        <w:rPr>
          <w:rFonts w:eastAsia="Calibri" w:cs="Times New Roman"/>
          <w:lang w:eastAsia="ar-SA"/>
        </w:rPr>
        <w:t>запросов</w:t>
      </w:r>
      <w:r w:rsidRPr="00074D70">
        <w:rPr>
          <w:rFonts w:eastAsia="Times New Roman" w:cs="Times New Roman"/>
          <w:szCs w:val="24"/>
          <w:lang w:eastAsia="ar-SA"/>
        </w:rPr>
        <w:t xml:space="preserve"> своего региона</w:t>
      </w:r>
      <w:r w:rsidRPr="00074D70">
        <w:rPr>
          <w:rFonts w:eastAsia="Calibri" w:cs="Times New Roman"/>
          <w:lang w:eastAsia="ar-SA"/>
        </w:rPr>
        <w:t xml:space="preserve"> во внешний файл .Список выгружаемых полей должен содержать следующие параметры запроса</w:t>
      </w:r>
      <w:r w:rsidRPr="00074D70">
        <w:rPr>
          <w:rFonts w:eastAsia="Calibri" w:cs="Times New Roman"/>
          <w:szCs w:val="24"/>
          <w:lang w:eastAsia="ar-SA"/>
        </w:rPr>
        <w:t xml:space="preserve">: </w:t>
      </w:r>
      <w:r w:rsidRPr="00074D70">
        <w:rPr>
          <w:rFonts w:cs="Times New Roman"/>
          <w:szCs w:val="24"/>
        </w:rPr>
        <w:t>Тип, Код, Тема, Cоздано, Приоритет, Время до решения, Влияние, Автор, Альтернативный способ связи, Дата решения, Модуль, Инициатор, Организация НСО, Статус, Субъект, Участники запроса</w:t>
      </w:r>
      <w:r w:rsidRPr="00074D70">
        <w:rPr>
          <w:rFonts w:eastAsia="Calibri" w:cs="Times New Roman"/>
          <w:szCs w:val="24"/>
          <w:lang w:eastAsia="ar-SA"/>
        </w:rPr>
        <w:t>)</w:t>
      </w:r>
      <w:r w:rsidRPr="00074D70">
        <w:rPr>
          <w:rFonts w:eastAsia="Calibri" w:cs="Times New Roman"/>
          <w:lang w:eastAsia="ar-SA"/>
        </w:rPr>
        <w:t xml:space="preserve"> </w:t>
      </w:r>
      <w:r w:rsidRPr="00074D70">
        <w:rPr>
          <w:rFonts w:eastAsia="Times New Roman" w:cs="Times New Roman"/>
          <w:szCs w:val="24"/>
          <w:lang w:eastAsia="ar-SA"/>
        </w:rPr>
        <w:t xml:space="preserve">Со стороны Исполнителя должно быть реализовано предоставление выгрузки запросов региона в формате .xlsx на ежедневной основе посредством телеграм-чата с представителями Заказчика и Уполномоченной организации. </w:t>
      </w:r>
    </w:p>
    <w:p w14:paraId="5076C831"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Calibri" w:cs="Times New Roman"/>
          <w:szCs w:val="24"/>
          <w:lang w:eastAsia="ar-SA"/>
        </w:rPr>
        <w:t>В случае, если Исполнитель работает в собственной СУЗ</w:t>
      </w:r>
      <w:r w:rsidRPr="00074D70">
        <w:rPr>
          <w:rFonts w:eastAsia="Times New Roman" w:cs="Times New Roman"/>
          <w:szCs w:val="24"/>
          <w:lang w:eastAsia="ar-SA"/>
        </w:rPr>
        <w:t>, СУЗ Исполнителя должна иметь систему оповещения посредством электронной почты инициатора или наблюдателя (пользователь, подписанный на уведомления по обновлению запросов) по запросу при добавлении новых комментариев по запросу или изменении статуса, приоритета;</w:t>
      </w:r>
    </w:p>
    <w:p w14:paraId="77EAD60A" w14:textId="77777777" w:rsidR="00796CEB" w:rsidRPr="00074D70" w:rsidRDefault="00796CEB" w:rsidP="00ED1837">
      <w:pPr>
        <w:numPr>
          <w:ilvl w:val="0"/>
          <w:numId w:val="2"/>
        </w:numPr>
        <w:ind w:left="0" w:firstLine="709"/>
        <w:rPr>
          <w:rFonts w:ascii="Calibri" w:eastAsia="Calibri" w:hAnsi="Calibri" w:cs="Times New Roman"/>
          <w:lang w:eastAsia="ar-SA"/>
        </w:rPr>
      </w:pPr>
      <w:r w:rsidRPr="00074D70">
        <w:rPr>
          <w:rFonts w:eastAsia="Calibri" w:cs="Times New Roman"/>
          <w:szCs w:val="24"/>
          <w:lang w:eastAsia="ar-SA"/>
        </w:rPr>
        <w:t>В случае, если Исполнитель работает в собственной СУЗ</w:t>
      </w:r>
      <w:r w:rsidRPr="00074D70">
        <w:rPr>
          <w:rFonts w:eastAsia="Times New Roman" w:cs="Times New Roman"/>
          <w:szCs w:val="24"/>
          <w:lang w:eastAsia="ar-SA"/>
        </w:rPr>
        <w:t xml:space="preserve">, СУЗ Исполнителя должна поддерживать интеграционное взаимодействие со сторонними СУЗ посредством </w:t>
      </w:r>
      <w:r w:rsidRPr="00074D70">
        <w:rPr>
          <w:rFonts w:eastAsia="Times New Roman" w:cs="Times New Roman"/>
          <w:szCs w:val="24"/>
          <w:lang w:val="en-US" w:eastAsia="ar-SA"/>
        </w:rPr>
        <w:t>API</w:t>
      </w:r>
      <w:r w:rsidRPr="00074D70">
        <w:rPr>
          <w:rFonts w:eastAsia="Times New Roman" w:cs="Times New Roman"/>
          <w:szCs w:val="24"/>
          <w:lang w:eastAsia="ar-SA"/>
        </w:rPr>
        <w:t xml:space="preserve"> (application programming interface или программный интерфейс приложения). </w:t>
      </w:r>
    </w:p>
    <w:p w14:paraId="07224076"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 xml:space="preserve"> 3. Для осуществления очной консультационно-методологической поддержки пользователей и представителей Уполномоченной организации по работе с Компонентами ЕГИСЗ НСО и Сервисами интеграции специалисты Исполнителя должны оказывать следующие услуги:</w:t>
      </w:r>
    </w:p>
    <w:p w14:paraId="480FA80A"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осуществление очных консультаций и инструктажей по формированию отчетности и работе с Компонентами ЕГИСЗ НСО;</w:t>
      </w:r>
    </w:p>
    <w:p w14:paraId="1BAE51D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осуществление очных консультаций и инструктажей по архитектуре и функционированию Компонентов ЕГИСЗ и Сервисов интеграции, содержанию и структуре Базы данных Компонентов ЕГИСЗ и Сервисов интеграции, а также файлов приложений. </w:t>
      </w:r>
    </w:p>
    <w:p w14:paraId="09856BA9"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После проведения инструктажа пользователям должны быть предоставлены инструкции по работе с функционалом посредством электронной почты.</w:t>
      </w:r>
    </w:p>
    <w:p w14:paraId="5E7FF6BA" w14:textId="77777777" w:rsidR="00796CEB" w:rsidRPr="00074D70" w:rsidRDefault="00796CEB" w:rsidP="00796CEB">
      <w:r w:rsidRPr="00074D70">
        <w:t>Исполнитель обязан оказывать очную консультационно-методологическую поддержку, получатели услуг приведены в Приложении №1, в объеме 180 часов, из которых:</w:t>
      </w:r>
    </w:p>
    <w:p w14:paraId="6E293095" w14:textId="77777777" w:rsidR="00796CEB" w:rsidRPr="00074D70" w:rsidRDefault="00796CEB" w:rsidP="00796CEB">
      <w:pPr>
        <w:contextualSpacing/>
      </w:pPr>
      <w:r w:rsidRPr="00074D70">
        <w:t>- очная консультационно-методологическая поддержка пользователей ГУЗ НСО в пределах г. Новосибирска – в объеме не более 30 часов;</w:t>
      </w:r>
    </w:p>
    <w:p w14:paraId="3D39BD5D" w14:textId="77777777" w:rsidR="00796CEB" w:rsidRPr="00074D70" w:rsidRDefault="00796CEB" w:rsidP="00796CEB">
      <w:pPr>
        <w:rPr>
          <w:rFonts w:eastAsia="Calibri" w:cs="Times New Roman"/>
          <w:lang w:eastAsia="ar-SA"/>
        </w:rPr>
      </w:pPr>
      <w:r w:rsidRPr="00074D70">
        <w:t>- очная консультационно-методологическая поддержка пользователей ГУЗ НСО за пределами г. Новосибирска – в объеме не более 20 часов</w:t>
      </w:r>
    </w:p>
    <w:p w14:paraId="6B226EBA" w14:textId="77777777" w:rsidR="00796CEB" w:rsidRPr="00074D70" w:rsidRDefault="00796CEB" w:rsidP="00796CEB">
      <w:pPr>
        <w:rPr>
          <w:rFonts w:eastAsia="Calibri" w:cs="Times New Roman"/>
          <w:lang w:eastAsia="ar-SA"/>
        </w:rPr>
      </w:pPr>
      <w:r w:rsidRPr="00074D70">
        <w:t>- осуществление очных консультаций и инструктажей Уполномоченной организации или Функционального заказчика по архитектуре и логике функционирования на уровне исходных кодов приложения Компонентов ЕГИСЗ и Сервисов интеграции, содержанию и структуре Базы данных Компонентов ЕГИСЗ и Сервисов интеграции, файлов приложений для Уполномоченной организации, а также оказания услуг в рамках 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 – в объеме не более 130 часов.</w:t>
      </w:r>
    </w:p>
    <w:p w14:paraId="22FEBC86" w14:textId="77777777" w:rsidR="00796CEB" w:rsidRPr="00074D70" w:rsidRDefault="00796CEB" w:rsidP="00796CEB">
      <w:pPr>
        <w:rPr>
          <w:rFonts w:eastAsia="Calibri" w:cs="Times New Roman"/>
          <w:lang w:eastAsia="ar-SA"/>
        </w:rPr>
      </w:pPr>
      <w:r w:rsidRPr="00074D70">
        <w:rPr>
          <w:rFonts w:eastAsia="Calibri" w:cs="Times New Roman"/>
          <w:lang w:eastAsia="ar-SA"/>
        </w:rPr>
        <w:t>В случае необходимости, объем часов очной консультационно-методологической поддержки может быть перераспределен между статьями расхода часов, а также может быть использован в рамках технического сопровождения перечня запросов со статусом «Отложен» после проведения оценки трудозатрат Исполнителем, после согласования этого перечня на основании официального запроса Функционального заказчика в адрес Заказчика.</w:t>
      </w:r>
    </w:p>
    <w:p w14:paraId="21932A56"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В случае, если необходимость очной консультационно-методологической поддержки связана с устранением ошибок или восстановлением настроек, возникших из-за ранее проведенных действий Исполнителя, оказанная техническая поддержка оказывается Исполнителем за свой счет.</w:t>
      </w:r>
    </w:p>
    <w:p w14:paraId="25CBEDED" w14:textId="77777777" w:rsidR="00796CEB" w:rsidRPr="00074D70" w:rsidRDefault="00796CEB" w:rsidP="00796CEB">
      <w:pPr>
        <w:rPr>
          <w:rFonts w:eastAsia="Times New Roman" w:cs="Times New Roman"/>
          <w:szCs w:val="24"/>
          <w:lang w:eastAsia="ar-SA"/>
        </w:rPr>
      </w:pPr>
      <w:r w:rsidRPr="00074D70">
        <w:rPr>
          <w:rFonts w:eastAsia="Times New Roman" w:cs="Times New Roman"/>
          <w:szCs w:val="24"/>
          <w:lang w:eastAsia="ar-SA"/>
        </w:rPr>
        <w:t>Срок исполнения очной консультации должен быть реализован не позднее 10 рабочих дней с момента согласования между Уполномоченной организацией, в том числе от лица Получателей услуг и Исполнителем, посредством СУЗ.</w:t>
      </w:r>
    </w:p>
    <w:p w14:paraId="1B7357EB"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Оказание услуг в очном режиме осуществляется на рабочих местах пользователей в согласованное время, с понедельника по пятницу с 9-00 до 18-00, кроме праздничных дней, в соответствии со временем часовой зоны, в которой расположен Функциональный заказчик (г. Новосибирск).</w:t>
      </w:r>
    </w:p>
    <w:p w14:paraId="33009C67" w14:textId="77777777" w:rsidR="00796CEB" w:rsidRPr="00074D70" w:rsidRDefault="00796CEB" w:rsidP="00796CEB">
      <w:pPr>
        <w:rPr>
          <w:rFonts w:eastAsia="Times New Roman" w:cs="Times New Roman"/>
          <w:szCs w:val="24"/>
          <w:lang w:eastAsia="ar-SA"/>
        </w:rPr>
      </w:pPr>
      <w:r w:rsidRPr="00074D70">
        <w:rPr>
          <w:rFonts w:eastAsia="Calibri" w:cs="Times New Roman"/>
          <w:szCs w:val="24"/>
          <w:lang w:eastAsia="ar-SA"/>
        </w:rPr>
        <w:t>Учет времени, затраченного на очную консультационно-методологическую поддержку на уровне получателей услуг, ведется с момента непосредственного оказания услуг специалистами Исполнителя по месту нахождения получателя услуг. В расчет стоимости оказания услуг не входят издержки Исполнителя, связанные с организацией транспортной доставки специалистов для оказания услуг, а также временные затраты на проверку технической готовности, техническую и методологическую подготовку Исполнителя к проведению консультации. В целях осуществления очной консультационно-методологической поддержки пользователей ГУЗ НСО, Исполнитель согласовывает план предоставляемой консультации с пользователем.</w:t>
      </w:r>
    </w:p>
    <w:p w14:paraId="397CE094" w14:textId="77777777" w:rsidR="00796CEB" w:rsidRPr="00074D70" w:rsidRDefault="00796CEB" w:rsidP="00796CEB">
      <w:pPr>
        <w:rPr>
          <w:rFonts w:eastAsia="Calibri" w:cs="Times New Roman"/>
          <w:lang w:eastAsia="ar-SA"/>
        </w:rPr>
      </w:pPr>
      <w:r w:rsidRPr="00074D70">
        <w:rPr>
          <w:rFonts w:eastAsia="Calibri" w:cs="Times New Roman"/>
          <w:szCs w:val="24"/>
          <w:lang w:eastAsia="ar-SA"/>
        </w:rPr>
        <w:t xml:space="preserve">Услуги по очной консультационно-методологической поддержке, включающей очные консультации, инструктажи, должны учитываться «Журналами сопровождения» по форме согласно Приложению № 3 к ООЗ. «Журнал сопровождения» должен содержать детальную информацию о ежедневном объеме оказанных услуг, включая информацию о представителях Исполнителя (имя, фамилия, отчество), осуществляющих очную консультационно-методологическую поддержку, включающую очные консультации, инструктажи, Компонентов ЕГИСЗ НСО, времени их прихода и ухода в/из ГУЗ НСО, данные о мероприятиях, проводимых в течение рабочего дня, времени их начала и времени окончания по каждому мероприятию (в разрезе по каждому представителю Исполнителя, осуществляющего методологическую поддержку, а также в разрезе сотрудников получателей услуг), номер запроса СУЗ, в которой работает Исполнитель, краткое описание модулей или функционала по которому проводилось консультирование. Данный журнал визируется руководителем либо другим представителем ГУЗ НСО по согласованию с Рабочей группой. </w:t>
      </w:r>
      <w:r w:rsidRPr="00074D70">
        <w:rPr>
          <w:rFonts w:eastAsia="Calibri" w:cs="Times New Roman"/>
          <w:lang w:eastAsia="ar-SA"/>
        </w:rPr>
        <w:t xml:space="preserve">Если журнал сопровождения не включает в себя номер запроса в СУЗ, а также дату и время проведения инструктажа, он является не действительным. </w:t>
      </w:r>
    </w:p>
    <w:p w14:paraId="06C05A59" w14:textId="77777777" w:rsidR="00796CEB" w:rsidRPr="00074D70" w:rsidRDefault="00796CEB" w:rsidP="00796CEB">
      <w:pPr>
        <w:rPr>
          <w:rFonts w:eastAsia="Calibri" w:cs="Times New Roman"/>
          <w:szCs w:val="24"/>
          <w:lang w:eastAsia="ar-SA"/>
        </w:rPr>
      </w:pPr>
      <w:r w:rsidRPr="00074D70">
        <w:rPr>
          <w:rFonts w:eastAsia="Calibri" w:cs="Times New Roman"/>
          <w:lang w:eastAsia="ar-SA"/>
        </w:rPr>
        <w:t>Услуги по очной консультационно-методологической поддержке, в случае перераспределения часов и использования в рамках технического сопровождения запросов со статусом «Отложен» должны учитываться «Журналом изменений» по форме согласно Приложению № 9 к ООЗ. «Журнал изменений».</w:t>
      </w:r>
    </w:p>
    <w:p w14:paraId="1C56ADE0"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4. Для услуг по тестированию и переносу на промышленную версию программных доработок Компонентов ЕГИСЗ НСО и Сервисов интеграции, разработанных Уполномоченной организацией, специалисты Исполнителя должны оказывать следующие услуги:</w:t>
      </w:r>
    </w:p>
    <w:p w14:paraId="44591DE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представителям Уполномоченной организации консультационные услуги по программному коду и структуре программного обеспечения и баз данных Компонентов ЕГИСЗ НСО и Сервисов интеграции, посредством очных консультаций (согласно п. 3);</w:t>
      </w:r>
    </w:p>
    <w:p w14:paraId="29DDE5BD"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принимать на согласование от Функционального заказчика и Уполномоченной организации ЧТЗ на доработку Компонентов ЕГИСЗ НСО и Сервисов интеграции, планируемое к реализации Уполномоченной организации;</w:t>
      </w:r>
    </w:p>
    <w:p w14:paraId="40C358EE" w14:textId="77777777" w:rsidR="00796CEB" w:rsidRPr="00074D70" w:rsidRDefault="00796CEB" w:rsidP="00ED1837">
      <w:pPr>
        <w:numPr>
          <w:ilvl w:val="0"/>
          <w:numId w:val="2"/>
        </w:numPr>
        <w:ind w:left="0" w:firstLine="709"/>
        <w:rPr>
          <w:rFonts w:eastAsia="Times New Roman" w:cs="Times New Roman"/>
          <w:szCs w:val="24"/>
          <w:lang w:eastAsia="ar-SA"/>
        </w:rPr>
      </w:pPr>
      <w:bookmarkStart w:id="18" w:name="_Hlk41584239"/>
      <w:r w:rsidRPr="00074D70">
        <w:rPr>
          <w:rFonts w:eastAsia="Times New Roman" w:cs="Times New Roman"/>
          <w:szCs w:val="24"/>
          <w:lang w:eastAsia="ar-SA"/>
        </w:rPr>
        <w:t xml:space="preserve">принимать от Функционального заказчика и Уполномоченной организации на тестирование и аудит доработанный программный код Компонентов ЕГИСЗ НСО и Сервисов интеграции, только по согласованным ЧТЗ. Доработанный программный код передается Исполнителю с сопроводительной документацией, которая включает: </w:t>
      </w:r>
      <w:r w:rsidRPr="00074D70">
        <w:rPr>
          <w:rFonts w:eastAsia="Calibri" w:cs="Times New Roman"/>
          <w:lang w:eastAsia="ar-SA"/>
        </w:rPr>
        <w:t>описание архитектуры, состав и описание задействованных объектов БД.</w:t>
      </w:r>
      <w:r w:rsidRPr="00074D70">
        <w:rPr>
          <w:rFonts w:eastAsia="Times New Roman" w:cs="Times New Roman"/>
          <w:szCs w:val="24"/>
          <w:lang w:eastAsia="ar-SA"/>
        </w:rPr>
        <w:t xml:space="preserve"> При разработке программного кода Уполномоченная организация руководствуется актуальными регламентами разработки, которые предоставляются Исполнителем по запросу.</w:t>
      </w:r>
      <w:bookmarkEnd w:id="18"/>
    </w:p>
    <w:p w14:paraId="2137711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проводить анализ и верификацию доработок на согласованность, целостность, внутреннюю непротиворечивость, только по согласованным ЧТЗ; </w:t>
      </w:r>
    </w:p>
    <w:p w14:paraId="66F93B0B"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при успешном тестировании и аудите программных доработок - переносить указанные доработки в продуктивную (промышленную) версию Компонентов ЕГИСЗ НСО и Сервисов интеграции;</w:t>
      </w:r>
    </w:p>
    <w:p w14:paraId="025AF2BC"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предоставлять Функциональному заказчику и Уполномоченной организации результаты анализа и верификации, с оценкой рисков и влияния на доступность, целостность, конфиденциальность Компонентов ЕГИСЗ НСО и Сервисов интеграции, а также рекомендации по устранению выявленных замечаний.</w:t>
      </w:r>
    </w:p>
    <w:p w14:paraId="761ED2B0" w14:textId="77777777" w:rsidR="00796CEB" w:rsidRPr="00074D70" w:rsidRDefault="00796CEB" w:rsidP="00ED1837">
      <w:pPr>
        <w:rPr>
          <w:rFonts w:eastAsia="Calibri" w:cs="Times New Roman"/>
          <w:szCs w:val="24"/>
          <w:lang w:eastAsia="ar-SA"/>
        </w:rPr>
      </w:pPr>
      <w:r w:rsidRPr="00074D70">
        <w:rPr>
          <w:rFonts w:eastAsia="Calibri" w:cs="Times New Roman"/>
          <w:szCs w:val="24"/>
          <w:lang w:eastAsia="ar-SA"/>
        </w:rPr>
        <w:t>Исполнитель не несет ответственность:</w:t>
      </w:r>
    </w:p>
    <w:p w14:paraId="1785933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за работоспособность доработок функционала, выполненных Функциональным заказчиком и Уполномоченной организации, </w:t>
      </w:r>
    </w:p>
    <w:p w14:paraId="7A6D7753"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за работоспособность Компонентов ЕГИСЗ НСО и Сервисов интеграции, которые были доработаны Функциональным заказчиком и Уполномоченной организации;</w:t>
      </w:r>
    </w:p>
    <w:p w14:paraId="54879CE4"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не осуществляет техническую и консультативную поддержку пользователей по ошибкам и работе Компонентов ЕГИСЗ НСО и Сервисов интеграции, которые были доработаны Функциональным заказчиком и Уполномоченной организации.</w:t>
      </w:r>
    </w:p>
    <w:p w14:paraId="719ACCD6"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Исполнитель ведет учет времени, затраченного на оказание услуг согласно п.4 в составе «Журнала сопровождения» формируемого согласно п. 3. Время Исполнителя, затраченное на оказание услуг по согласно п.4, расходуется из лимита времени определенного для Уполномоченной организации в п.3.</w:t>
      </w:r>
    </w:p>
    <w:p w14:paraId="5AB1312A" w14:textId="77777777" w:rsidR="00796CEB" w:rsidRPr="00074D70" w:rsidRDefault="00796CEB" w:rsidP="00ED1837">
      <w:pPr>
        <w:rPr>
          <w:rFonts w:eastAsia="Calibri" w:cs="Times New Roman"/>
          <w:szCs w:val="24"/>
          <w:lang w:eastAsia="ar-SA"/>
        </w:rPr>
      </w:pPr>
    </w:p>
    <w:p w14:paraId="5AB8092C" w14:textId="77777777" w:rsidR="00796CEB" w:rsidRPr="00074D70" w:rsidRDefault="00796CEB" w:rsidP="00ED1837">
      <w:pPr>
        <w:rPr>
          <w:rFonts w:eastAsia="Calibri" w:cs="Times New Roman"/>
          <w:szCs w:val="24"/>
          <w:lang w:eastAsia="ar-SA"/>
        </w:rPr>
      </w:pPr>
      <w:r w:rsidRPr="00074D70">
        <w:rPr>
          <w:rFonts w:eastAsia="Calibri" w:cs="Times New Roman"/>
          <w:szCs w:val="24"/>
          <w:lang w:eastAsia="ar-SA"/>
        </w:rPr>
        <w:t>5. Для ведения нормативно-справочной информации Исполнитель должен обеспечивать:</w:t>
      </w:r>
    </w:p>
    <w:p w14:paraId="6144D2EB" w14:textId="77777777" w:rsidR="00796CEB" w:rsidRPr="00074D70" w:rsidRDefault="00796CEB" w:rsidP="00ED1837">
      <w:pPr>
        <w:rPr>
          <w:rFonts w:eastAsia="Calibri" w:cs="Times New Roman"/>
          <w:szCs w:val="24"/>
          <w:lang w:eastAsia="ar-SA"/>
        </w:rPr>
      </w:pPr>
      <w:r w:rsidRPr="00074D70">
        <w:rPr>
          <w:rFonts w:eastAsia="Calibri" w:cs="Times New Roman"/>
          <w:szCs w:val="24"/>
          <w:lang w:eastAsia="ar-SA"/>
        </w:rPr>
        <w:t xml:space="preserve">- мониторинг обращений Уполномоченной организации в СУЗ с целью выявления повторяющихся запросов: инцидентов, ошибок, вопросов для консультации и способов их решения. </w:t>
      </w:r>
    </w:p>
    <w:p w14:paraId="285C7DD4"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занесение в СУЗ способов устранения ошибок, инцидентов, проведения настроек, последовательностей действий в системах, а также описание вариантов обходных решений до устранения ошибок по обращениям;</w:t>
      </w:r>
    </w:p>
    <w:p w14:paraId="7F53FC89"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обработку запросов на обслуживание НСИ;</w:t>
      </w:r>
    </w:p>
    <w:p w14:paraId="540C21C2"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анализ и верификацию данных на согласованность, целостность, а также внутреннюю непротиворечивость;</w:t>
      </w:r>
    </w:p>
    <w:p w14:paraId="7077F16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 осуществлять подготовку, верификацию и внесение/изменение/удаление (удаление значения справочника может быть заменено отметкой о дате, с которой данное значение утрачивает силу) значений справочников Компонентов ЕГИСЗ НСО и Сервисов интеграции по запросу Уполномоченной организации (запрос должен поступать в виде созданного запроса в СУЗ, в которой работает Исполнитель). При проведении работ Исполнитель по запросу Заказчика, Функционального заказчика или Уполномоченной организации должен предоставить информацию – где именно в МИС НСО используются справочники и значения из справочников, предполагаемые к внесению/изменению/удалению, в каких шаблонах услуг, отчетах, в какой внутренней логике форм;</w:t>
      </w:r>
    </w:p>
    <w:p w14:paraId="44750C21"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анализ состава, структуры и взаимосвязей справочников и классификаторов, используемых в Компонентах ЕГИСЗ НСО и Сервисах интеграции, по запросу Уполномоченной организации;</w:t>
      </w:r>
    </w:p>
    <w:p w14:paraId="595F36D0"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изменение правил настройки справочников и классификаторов (с учетом новых версий справочников) Компонентов ЕГИСЗ НСО и Сервисов интеграции, по запросу Уполномоченной организации;</w:t>
      </w:r>
    </w:p>
    <w:p w14:paraId="34C6A7D3"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 xml:space="preserve">тестирование настроек справочников и классификаторов на соответствие и непротиворечивость функционала, использующего значения справочников и классификаторов. </w:t>
      </w:r>
    </w:p>
    <w:p w14:paraId="44211076" w14:textId="77777777" w:rsidR="00796CEB" w:rsidRPr="00074D70" w:rsidRDefault="00796CEB" w:rsidP="00796CEB">
      <w:pPr>
        <w:tabs>
          <w:tab w:val="left" w:pos="142"/>
        </w:tabs>
        <w:contextualSpacing/>
        <w:rPr>
          <w:rFonts w:eastAsia="Calibri" w:cs="Times New Roman"/>
          <w:szCs w:val="24"/>
        </w:rPr>
      </w:pPr>
      <w:r w:rsidRPr="00074D70">
        <w:rPr>
          <w:rFonts w:eastAsia="Calibri" w:cs="Times New Roman"/>
        </w:rPr>
        <w:t>6</w:t>
      </w:r>
      <w:r w:rsidRPr="00074D70">
        <w:rPr>
          <w:rFonts w:eastAsia="Calibri" w:cs="Times New Roman"/>
          <w:szCs w:val="24"/>
        </w:rPr>
        <w:t>. Для обеспечения соответствия Компонентов ЕГИСЗ НСО, требованиям региональных и/или федеральных нормативно-правовых актов, учетной политики ГУЗ НСО специалисты Исполнителя должны оказывать следующие услуги:</w:t>
      </w:r>
    </w:p>
    <w:p w14:paraId="43814B4B" w14:textId="77777777" w:rsidR="00796CEB" w:rsidRPr="00074D70" w:rsidRDefault="00796CEB" w:rsidP="00796CEB">
      <w:pPr>
        <w:tabs>
          <w:tab w:val="left" w:pos="142"/>
        </w:tabs>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074D70">
        <w:rPr>
          <w:rFonts w:eastAsia="Calibri" w:cs="Times New Roman"/>
          <w:color w:val="000000"/>
          <w:shd w:val="clear" w:color="auto" w:fill="FFFFFF"/>
        </w:rPr>
        <w:t xml:space="preserve">Компонентов ЕГИСЗ НСО </w:t>
      </w:r>
      <w:r w:rsidRPr="00074D70">
        <w:rPr>
          <w:rFonts w:eastAsia="Calibri" w:cs="Times New Roman"/>
          <w:color w:val="000000"/>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СУЗ, в которой работает Исполнитель с приложением НПА (или описаний изменений) и сроком реализации в соответствии с НПА.</w:t>
      </w:r>
    </w:p>
    <w:p w14:paraId="52326093" w14:textId="77777777" w:rsidR="00796CEB" w:rsidRPr="00074D70" w:rsidRDefault="00796CEB" w:rsidP="00796CEB">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71AFC98E"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нормативно-правовых актов</w:t>
      </w:r>
      <w:r w:rsidRPr="00074D70">
        <w:rPr>
          <w:rFonts w:eastAsia="Times New Roman" w:cs="Times New Roman"/>
          <w:szCs w:val="24"/>
          <w:lang w:eastAsia="ar-SA"/>
        </w:rPr>
        <w:t>, по запросу Уполномоченной организации</w:t>
      </w:r>
      <w:r w:rsidRPr="00074D70">
        <w:rPr>
          <w:rFonts w:eastAsia="Calibri" w:cs="Times New Roman"/>
          <w:lang w:eastAsia="ar-SA"/>
        </w:rPr>
        <w:t xml:space="preserve"> (сроки реализации изменений согласовываются с Рабочей группой).</w:t>
      </w:r>
    </w:p>
    <w:p w14:paraId="7FD44AD6"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В период оказания услуг по-настоящему ООЗ Исполнитель предоставляет Заказчику, Функциональному заказчику и рабочей группе следующую отчетную документацию:</w:t>
      </w:r>
    </w:p>
    <w:p w14:paraId="0E47F67F"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1) отчет об объемах очной консультационно-методологической поддержки ГУЗ НСО и  </w:t>
      </w:r>
      <w:r w:rsidRPr="00074D70">
        <w:rPr>
          <w:rFonts w:eastAsia="Calibri" w:cs="Times New Roman"/>
          <w:szCs w:val="24"/>
          <w:lang w:eastAsia="ar-SA"/>
        </w:rPr>
        <w:t xml:space="preserve">Уполномоченной организации </w:t>
      </w:r>
      <w:r w:rsidRPr="00074D70">
        <w:rPr>
          <w:rFonts w:eastAsia="Calibri" w:cs="Times New Roman"/>
          <w:lang w:eastAsia="ar-SA"/>
        </w:rPr>
        <w:t xml:space="preserve">включающей очные консультации, инструктажи, выполненные на местах нахождения </w:t>
      </w:r>
      <w:r w:rsidRPr="00074D70">
        <w:rPr>
          <w:rFonts w:eastAsia="Calibri" w:cs="Times New Roman"/>
          <w:szCs w:val="24"/>
          <w:lang w:eastAsia="ar-SA"/>
        </w:rPr>
        <w:t>ГУЗ НСО и Уполномоченной организации, перечень согласованных ЧТЗ</w:t>
      </w:r>
      <w:r w:rsidRPr="00074D70">
        <w:rPr>
          <w:rFonts w:eastAsia="Calibri" w:cs="Times New Roman"/>
          <w:lang w:eastAsia="ar-SA"/>
        </w:rPr>
        <w:t>, перечень проанализированных,  верифицированных протестированных перенесенных доработок выполненных Уполномоченной организацией и содержащий информацию об оставшемся объеме оказания услуг в соответствии с настоящим ООЗ – «Журнал сопровождения» (согласно Приложению № 3 к ООЗ);</w:t>
      </w:r>
    </w:p>
    <w:p w14:paraId="79C81843"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2) отчет о технической поддержке Компонентов ЕГИСЗ НСО и Сервисов интеграции, содержащий информацию о проделанной работе за отчетный период и об удаленной консультационно-методологической поддержке (согласно Приложению № 4 к ООЗ);</w:t>
      </w:r>
    </w:p>
    <w:p w14:paraId="0C57B00A"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3) отчет с перечнем руководств пользователя и руководств администратора системы, подвергшихся изменению (добавлению или удалению информации) должен быть предоставлен с указанием внесенных изменений (согласно Приложению № 5 к ООЗ);</w:t>
      </w:r>
    </w:p>
    <w:p w14:paraId="1B09201D" w14:textId="77777777" w:rsidR="00796CEB" w:rsidRPr="00074D70" w:rsidRDefault="00796CEB" w:rsidP="00796CEB">
      <w:pPr>
        <w:contextualSpacing/>
        <w:rPr>
          <w:rFonts w:eastAsia="Calibri" w:cs="Times New Roman"/>
          <w:lang w:eastAsia="ar-SA"/>
        </w:rPr>
      </w:pPr>
      <w:r w:rsidRPr="00074D70">
        <w:rPr>
          <w:rFonts w:eastAsia="Calibri" w:cs="Times New Roman"/>
          <w:lang w:eastAsia="ar-SA"/>
        </w:rPr>
        <w:t xml:space="preserve">4) исходные коды и дистрибутивы пакетов обновлений с инструкциями по установке и эксплуатации, в том числе руководство разработчика, описание архитектуры, структуры БД, руководство по сбору дистрибутива из исходных кодов (согласно Приложению № 6 к ООЗ) </w:t>
      </w:r>
    </w:p>
    <w:p w14:paraId="4821C004"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В период оказания услуг по-настоящему ООЗ Исполнитель передает Заказчику, Функциональному заказчику и рабочей группе (членам рабочей группы по электронной почте) следующую техническую документацию:</w:t>
      </w:r>
    </w:p>
    <w:p w14:paraId="51D03E3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 руководство администратора Компонентов ЕГИСЗ НСО и Сервисов интеграции в составе: инструкции по настройке функциональной части, по настройке и развертыванию прикладных компонентов; регламенты технических работ; инструкции по устранению типичных аварийных ситуаций, включающие план восстановления работоспособности Компонентов ЕГИСЗ НСО </w:t>
      </w:r>
      <w:bookmarkStart w:id="19" w:name="OLE_LINK36"/>
      <w:bookmarkStart w:id="20" w:name="OLE_LINK35"/>
      <w:r w:rsidRPr="00074D70">
        <w:rPr>
          <w:rFonts w:eastAsia="Calibri" w:cs="Times New Roman"/>
          <w:lang w:eastAsia="ar-SA"/>
        </w:rPr>
        <w:t>в случае аварийной ситуации, инструкцию по подготовке тестового стенда для проверки работоспособности резервных копий, инструкцию по проверке работоспособности резервных копий на тестовом стенде;</w:t>
      </w:r>
      <w:bookmarkEnd w:id="19"/>
      <w:bookmarkEnd w:id="20"/>
    </w:p>
    <w:p w14:paraId="3CF04309" w14:textId="77777777" w:rsidR="00796CEB" w:rsidRPr="00074D70" w:rsidRDefault="00796CEB" w:rsidP="00796CEB">
      <w:pPr>
        <w:tabs>
          <w:tab w:val="left" w:pos="163"/>
        </w:tabs>
        <w:contextualSpacing/>
        <w:rPr>
          <w:rFonts w:eastAsia="Calibri" w:cs="Times New Roman"/>
          <w:szCs w:val="24"/>
          <w:lang w:eastAsia="ar-SA"/>
        </w:rPr>
      </w:pPr>
      <w:r w:rsidRPr="00074D70">
        <w:rPr>
          <w:rFonts w:eastAsia="Calibri" w:cs="Times New Roman"/>
          <w:lang w:eastAsia="ar-SA"/>
        </w:rPr>
        <w:t>- руководство разработчика, описание архитектуры, структуры БД, руководство по сбору дистрибутива из исходных кодов</w:t>
      </w:r>
      <w:bookmarkStart w:id="21" w:name="_Toc393465562"/>
      <w:bookmarkEnd w:id="21"/>
      <w:r w:rsidRPr="00074D70">
        <w:rPr>
          <w:rFonts w:eastAsia="Calibri" w:cs="Times New Roman"/>
          <w:lang w:eastAsia="ar-SA"/>
        </w:rPr>
        <w:t>.</w:t>
      </w:r>
    </w:p>
    <w:p w14:paraId="684895CC"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Техническое сопровождение Компонентов ЕГИСЗ НСО и Сервисов интеграции должно осуществляться по следующим направлениям:</w:t>
      </w:r>
    </w:p>
    <w:p w14:paraId="43A791AB"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Техническая поддержка, в т. ч. обеспечение работоспособности Компонентов ЕГИСЗ НСО и Сервисов интеграции (в соответствии с п.2.2 и п.2.3. раздела 2 настоящего ООЗ) включающая так же:</w:t>
      </w:r>
    </w:p>
    <w:p w14:paraId="0E8C2FCE"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Проведение регламентных работ и обновление Компонентов ЕГИСЗ НСО и Сервисов интеграции (в соответствии с пунктом 2.4 раздела 2 настоящего ООЗ);</w:t>
      </w:r>
    </w:p>
    <w:p w14:paraId="3312ADC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Поддержка работоспособности Сервисов интеграции (согласно таблице 1 пункта 2.1. раздела 2 настоящего ООЗ);</w:t>
      </w:r>
    </w:p>
    <w:p w14:paraId="6EA1911E"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Консультационно-методологическая поддержка Уполномоченной организации (в интересах получателей услуг, приведенных в Приложении № 1 к ООЗ) по работе с Компонентами ЕГИСЗ НСО и Сервисами интеграции, очные консультации, инструктажи на уровне ГУЗ НСО (включая филиалы) (в соответствии с п.2.2 и п.2.3. раздела 2 настоящего ООЗ).</w:t>
      </w:r>
    </w:p>
    <w:p w14:paraId="47492655" w14:textId="77777777" w:rsidR="00796CEB" w:rsidRPr="00074D70" w:rsidRDefault="00796CEB" w:rsidP="00ED1837">
      <w:pPr>
        <w:rPr>
          <w:rFonts w:eastAsia="Times New Roman" w:cs="Times New Roman"/>
          <w:szCs w:val="24"/>
          <w:lang w:eastAsia="ar-SA"/>
        </w:rPr>
      </w:pPr>
      <w:r w:rsidRPr="00074D70">
        <w:rPr>
          <w:rFonts w:eastAsia="Times New Roman" w:cs="Times New Roman"/>
          <w:szCs w:val="24"/>
          <w:lang w:eastAsia="ar-SA"/>
        </w:rPr>
        <w:t>По завершению оказания услуг по-настоящему ООЗ Исполнитель передает Заказчику, Функциональному заказчику и Уполномоченной организации:</w:t>
      </w:r>
    </w:p>
    <w:p w14:paraId="5C505D39"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 руководство разработчика по разворачиванию стабильной версии системы из дистрибутива.</w:t>
      </w:r>
    </w:p>
    <w:p w14:paraId="12154574" w14:textId="77777777" w:rsidR="00796CEB" w:rsidRPr="00074D70" w:rsidRDefault="00796CEB" w:rsidP="00796CEB">
      <w:pPr>
        <w:ind w:left="709"/>
        <w:rPr>
          <w:rFonts w:eastAsia="Times New Roman" w:cs="Times New Roman"/>
          <w:szCs w:val="24"/>
          <w:lang w:eastAsia="ar-SA"/>
        </w:rPr>
      </w:pPr>
    </w:p>
    <w:p w14:paraId="55161C46" w14:textId="77777777" w:rsidR="00796CEB" w:rsidRPr="00074D70" w:rsidRDefault="00796CEB" w:rsidP="00796CEB">
      <w:pPr>
        <w:rPr>
          <w:rFonts w:eastAsia="Times New Roman" w:cs="Times New Roman"/>
          <w:szCs w:val="24"/>
          <w:lang w:eastAsia="ar-SA"/>
        </w:rPr>
      </w:pPr>
    </w:p>
    <w:p w14:paraId="4C479EEB" w14:textId="77777777" w:rsidR="00796CEB" w:rsidRPr="00074D70" w:rsidRDefault="00796CEB" w:rsidP="00796CEB">
      <w:pPr>
        <w:keepNext/>
        <w:keepLines/>
        <w:numPr>
          <w:ilvl w:val="1"/>
          <w:numId w:val="113"/>
        </w:numPr>
        <w:contextualSpacing/>
        <w:outlineLvl w:val="1"/>
        <w:rPr>
          <w:rFonts w:eastAsia="Times New Roman"/>
          <w:b/>
          <w:szCs w:val="24"/>
        </w:rPr>
      </w:pPr>
      <w:bookmarkStart w:id="22" w:name="_Toc445842060"/>
      <w:r w:rsidRPr="00074D70">
        <w:rPr>
          <w:b/>
          <w:lang w:eastAsia="ar-SA"/>
        </w:rPr>
        <w:t>Требования к определению типов Запросов, приоритетов и сроков их обработки</w:t>
      </w:r>
      <w:bookmarkEnd w:id="22"/>
    </w:p>
    <w:p w14:paraId="72A87004" w14:textId="77777777" w:rsidR="00796CEB" w:rsidRPr="00074D70" w:rsidRDefault="00796CEB" w:rsidP="00796CEB">
      <w:pPr>
        <w:keepNext/>
        <w:keepLines/>
        <w:tabs>
          <w:tab w:val="left" w:pos="851"/>
        </w:tabs>
        <w:ind w:left="710"/>
        <w:outlineLvl w:val="2"/>
        <w:rPr>
          <w:rFonts w:eastAsia="Times New Roman"/>
          <w:b/>
          <w:szCs w:val="24"/>
        </w:rPr>
      </w:pPr>
      <w:r w:rsidRPr="00074D70">
        <w:rPr>
          <w:rFonts w:eastAsia="Times New Roman"/>
          <w:b/>
          <w:szCs w:val="24"/>
        </w:rPr>
        <w:t xml:space="preserve">   2.3.1. Типы запросов</w:t>
      </w:r>
    </w:p>
    <w:p w14:paraId="42DE30B4" w14:textId="77777777" w:rsidR="00796CEB" w:rsidRPr="00074D70" w:rsidRDefault="00796CEB" w:rsidP="00796CEB">
      <w:pPr>
        <w:tabs>
          <w:tab w:val="left" w:pos="993"/>
        </w:tabs>
        <w:rPr>
          <w:rFonts w:eastAsia="Times New Roman" w:cs="Times New Roman"/>
          <w:spacing w:val="2"/>
          <w:szCs w:val="24"/>
          <w:u w:val="single"/>
          <w:lang w:eastAsia="ru-RU"/>
        </w:rPr>
      </w:pPr>
      <w:r w:rsidRPr="00074D70">
        <w:rPr>
          <w:rFonts w:eastAsia="Times New Roman" w:cs="Times New Roman"/>
          <w:spacing w:val="2"/>
          <w:szCs w:val="24"/>
          <w:lang w:eastAsia="ru-RU"/>
        </w:rPr>
        <w:tab/>
      </w:r>
    </w:p>
    <w:p w14:paraId="60FF4EEB" w14:textId="77777777" w:rsidR="00796CEB" w:rsidRPr="00074D70" w:rsidRDefault="00796CEB" w:rsidP="00796CEB">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r>
      <w:bookmarkStart w:id="23" w:name="_Hlk96683799"/>
      <w:r w:rsidRPr="00074D70">
        <w:rPr>
          <w:rFonts w:eastAsia="Times New Roman" w:cs="Times New Roman"/>
          <w:spacing w:val="2"/>
          <w:szCs w:val="24"/>
          <w:lang w:eastAsia="ru-RU"/>
        </w:rPr>
        <w:t xml:space="preserve">Запрос на </w:t>
      </w:r>
      <w:r w:rsidRPr="00074D70">
        <w:rPr>
          <w:rFonts w:eastAsia="Times New Roman" w:cs="Times New Roman"/>
          <w:spacing w:val="2"/>
          <w:szCs w:val="24"/>
          <w:u w:val="single"/>
          <w:lang w:eastAsia="ru-RU"/>
        </w:rPr>
        <w:t>консультацию</w:t>
      </w:r>
      <w:r w:rsidRPr="00074D70">
        <w:rPr>
          <w:rFonts w:eastAsia="Times New Roman" w:cs="Times New Roman"/>
          <w:spacing w:val="2"/>
          <w:szCs w:val="24"/>
          <w:lang w:eastAsia="ru-RU"/>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3D836BEE" w14:textId="77777777" w:rsidR="00796CEB" w:rsidRPr="00074D70" w:rsidRDefault="00796CEB" w:rsidP="00796CEB">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r>
      <w:r w:rsidRPr="00074D70">
        <w:rPr>
          <w:rFonts w:eastAsia="Times New Roman" w:cs="Times New Roman"/>
          <w:spacing w:val="2"/>
          <w:szCs w:val="24"/>
          <w:u w:val="single"/>
          <w:lang w:eastAsia="ru-RU"/>
        </w:rPr>
        <w:t>Инцидент</w:t>
      </w:r>
      <w:r w:rsidRPr="00074D70">
        <w:rPr>
          <w:rFonts w:eastAsia="Times New Roman" w:cs="Times New Roman"/>
          <w:spacing w:val="2"/>
          <w:szCs w:val="24"/>
          <w:lang w:eastAsia="ru-RU"/>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14:paraId="75D06C23" w14:textId="77777777" w:rsidR="00796CEB" w:rsidRPr="00074D70" w:rsidRDefault="00796CEB" w:rsidP="00796CEB">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t xml:space="preserve">Запрос на </w:t>
      </w:r>
      <w:r w:rsidRPr="00074D70">
        <w:rPr>
          <w:rFonts w:eastAsia="Times New Roman" w:cs="Times New Roman"/>
          <w:spacing w:val="2"/>
          <w:szCs w:val="24"/>
          <w:u w:val="single"/>
          <w:lang w:eastAsia="ru-RU"/>
        </w:rPr>
        <w:t>изменение</w:t>
      </w:r>
      <w:r w:rsidRPr="00074D70">
        <w:rPr>
          <w:rFonts w:eastAsia="Times New Roman" w:cs="Times New Roman"/>
          <w:spacing w:val="2"/>
          <w:szCs w:val="24"/>
          <w:lang w:eastAsia="ru-RU"/>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 в соответствии с пп.6. п.2.2. </w:t>
      </w:r>
    </w:p>
    <w:p w14:paraId="57D18362" w14:textId="77777777" w:rsidR="00796CEB" w:rsidRPr="00074D70" w:rsidRDefault="00796CEB" w:rsidP="00796CEB">
      <w:pPr>
        <w:tabs>
          <w:tab w:val="left" w:pos="993"/>
        </w:tabs>
        <w:rPr>
          <w:rFonts w:eastAsia="Times New Roman" w:cs="Times New Roman"/>
          <w:spacing w:val="2"/>
          <w:szCs w:val="24"/>
          <w:lang w:eastAsia="ru-RU"/>
        </w:rPr>
      </w:pPr>
      <w:r w:rsidRPr="00074D70">
        <w:rPr>
          <w:rFonts w:eastAsia="Times New Roman" w:cs="Times New Roman"/>
          <w:spacing w:val="2"/>
          <w:szCs w:val="24"/>
          <w:lang w:eastAsia="ru-RU"/>
        </w:rPr>
        <w:tab/>
        <w:t>Запрос на о</w:t>
      </w:r>
      <w:r w:rsidRPr="00074D70">
        <w:rPr>
          <w:rFonts w:eastAsia="Times New Roman" w:cs="Times New Roman"/>
          <w:spacing w:val="2"/>
          <w:szCs w:val="24"/>
          <w:u w:val="single"/>
          <w:lang w:eastAsia="ru-RU"/>
        </w:rPr>
        <w:t>бслуживание</w:t>
      </w:r>
      <w:r w:rsidRPr="00074D70">
        <w:rPr>
          <w:rFonts w:eastAsia="Times New Roman" w:cs="Times New Roman"/>
          <w:spacing w:val="2"/>
          <w:szCs w:val="24"/>
          <w:lang w:eastAsia="ru-RU"/>
        </w:rPr>
        <w:t xml:space="preserve"> – обращение с целью получения первичного или дополнительного инструктажа пользователей и/или настройки Компонентов ЕГИСЗ НСО и Сервисов интеграции, в очной и/или удаленной форме.</w:t>
      </w:r>
      <w:bookmarkEnd w:id="23"/>
    </w:p>
    <w:p w14:paraId="1BAA2C6F" w14:textId="77777777" w:rsidR="00796CEB" w:rsidRPr="00074D70" w:rsidRDefault="00796CEB" w:rsidP="00796CEB">
      <w:pPr>
        <w:tabs>
          <w:tab w:val="left" w:pos="993"/>
        </w:tabs>
        <w:rPr>
          <w:rFonts w:eastAsia="Times New Roman" w:cs="Times New Roman"/>
          <w:b/>
          <w:spacing w:val="2"/>
          <w:szCs w:val="24"/>
        </w:rPr>
      </w:pPr>
      <w:bookmarkStart w:id="24" w:name="OLE_LINK11"/>
      <w:bookmarkStart w:id="25" w:name="OLE_LINK10"/>
      <w:bookmarkStart w:id="26" w:name="OLE_LINK9"/>
      <w:bookmarkEnd w:id="24"/>
      <w:bookmarkEnd w:id="25"/>
      <w:bookmarkEnd w:id="26"/>
    </w:p>
    <w:p w14:paraId="6A774C07" w14:textId="77777777" w:rsidR="00796CEB" w:rsidRPr="00074D70" w:rsidRDefault="00796CEB" w:rsidP="00796CEB">
      <w:pPr>
        <w:keepNext/>
        <w:keepLines/>
        <w:numPr>
          <w:ilvl w:val="2"/>
          <w:numId w:val="114"/>
        </w:numPr>
        <w:contextualSpacing/>
        <w:outlineLvl w:val="2"/>
        <w:rPr>
          <w:rFonts w:eastAsia="Times New Roman"/>
          <w:b/>
          <w:szCs w:val="24"/>
        </w:rPr>
      </w:pPr>
      <w:r w:rsidRPr="00074D70">
        <w:rPr>
          <w:rFonts w:eastAsia="Times New Roman"/>
          <w:b/>
          <w:szCs w:val="24"/>
        </w:rPr>
        <w:t>Приоритеты запросов (в удаленной форме):</w:t>
      </w:r>
    </w:p>
    <w:p w14:paraId="7DACA119" w14:textId="77777777" w:rsidR="00796CEB" w:rsidRPr="00074D70" w:rsidRDefault="00796CEB" w:rsidP="00796CEB">
      <w:pPr>
        <w:numPr>
          <w:ilvl w:val="0"/>
          <w:numId w:val="71"/>
        </w:numPr>
        <w:contextualSpacing/>
        <w:rPr>
          <w:rFonts w:eastAsia="Calibri" w:cs="Times New Roman"/>
          <w:szCs w:val="24"/>
        </w:rPr>
      </w:pPr>
      <w:r w:rsidRPr="00074D70">
        <w:rPr>
          <w:rFonts w:eastAsia="Calibri" w:cs="Times New Roman"/>
          <w:szCs w:val="24"/>
          <w:u w:val="single"/>
        </w:rPr>
        <w:t>Приоритет – «1 неотложный»</w:t>
      </w:r>
      <w:r w:rsidRPr="00074D70">
        <w:rPr>
          <w:rFonts w:eastAsia="Calibri" w:cs="Times New Roman"/>
          <w:szCs w:val="24"/>
        </w:rPr>
        <w:t xml:space="preserve"> –инциденты, связанные с аварийной ситуацией, связанная с полной потерей работоспособности или недоступностью всех Компонентов ЕГИСЗ НСО и Сервисов интеграции (Таблица 2).</w:t>
      </w:r>
    </w:p>
    <w:p w14:paraId="62AD463F"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На приемке оказанных услуг рассматриваются запросы, поступившие не позднее 20:00 (по новосибирскому времени) дня, предшествующего дню завершения этапа. Запросы, поступившие позднее рассматриваются и штрафуются в следующем периоде.</w:t>
      </w:r>
    </w:p>
    <w:p w14:paraId="2C6CDCFE" w14:textId="77777777" w:rsidR="00796CEB" w:rsidRPr="00074D70" w:rsidRDefault="00796CEB" w:rsidP="00796CEB">
      <w:pPr>
        <w:contextualSpacing/>
        <w:rPr>
          <w:rFonts w:eastAsia="Calibri" w:cs="Times New Roman"/>
          <w:szCs w:val="24"/>
          <w:lang w:eastAsia="ar-SA"/>
        </w:rPr>
      </w:pPr>
    </w:p>
    <w:p w14:paraId="6766CAA5" w14:textId="77777777" w:rsidR="00796CEB" w:rsidRPr="00074D70" w:rsidRDefault="00796CEB" w:rsidP="00796CEB">
      <w:pPr>
        <w:keepNext/>
        <w:keepLines/>
        <w:contextualSpacing/>
        <w:rPr>
          <w:rFonts w:eastAsia="Times New Roman" w:cs="Times New Roman"/>
          <w:szCs w:val="24"/>
        </w:rPr>
      </w:pPr>
      <w:r w:rsidRPr="00074D70">
        <w:rPr>
          <w:rFonts w:eastAsia="Times New Roman" w:cs="Times New Roman"/>
          <w:szCs w:val="24"/>
        </w:rPr>
        <w:t xml:space="preserve">Таблица </w:t>
      </w:r>
      <w:r w:rsidRPr="00074D70">
        <w:rPr>
          <w:rFonts w:eastAsia="Times New Roman" w:cs="Times New Roman"/>
          <w:szCs w:val="24"/>
        </w:rPr>
        <w:fldChar w:fldCharType="begin"/>
      </w:r>
      <w:r w:rsidRPr="00074D70">
        <w:rPr>
          <w:rFonts w:eastAsia="Times New Roman" w:cs="Times New Roman"/>
          <w:szCs w:val="24"/>
        </w:rPr>
        <w:instrText xml:space="preserve"> SEQ Таблица \* ARABIC </w:instrText>
      </w:r>
      <w:r w:rsidRPr="00074D70">
        <w:rPr>
          <w:rFonts w:eastAsia="Times New Roman" w:cs="Times New Roman"/>
          <w:szCs w:val="24"/>
        </w:rPr>
        <w:fldChar w:fldCharType="separate"/>
      </w:r>
      <w:r w:rsidRPr="00074D70">
        <w:rPr>
          <w:rFonts w:eastAsia="Times New Roman" w:cs="Times New Roman"/>
          <w:szCs w:val="24"/>
        </w:rPr>
        <w:t>2</w:t>
      </w:r>
      <w:r w:rsidRPr="00074D70">
        <w:rPr>
          <w:rFonts w:eastAsia="Times New Roman" w:cs="Times New Roman"/>
          <w:szCs w:val="24"/>
        </w:rPr>
        <w:fldChar w:fldCharType="end"/>
      </w:r>
      <w:r w:rsidRPr="00074D70">
        <w:rPr>
          <w:rFonts w:eastAsia="Times New Roman" w:cs="Times New Roman"/>
          <w:szCs w:val="24"/>
        </w:rPr>
        <w:t xml:space="preserve"> – Сводные параметры приоритета 1 (неотложный) </w:t>
      </w:r>
      <w:r w:rsidRPr="00074D70">
        <w:rPr>
          <w:rFonts w:eastAsia="Times New Roman" w:cs="Times New Roman"/>
          <w:b/>
          <w:szCs w:val="24"/>
        </w:rPr>
        <w:t>инцидент</w:t>
      </w:r>
    </w:p>
    <w:tbl>
      <w:tblPr>
        <w:tblW w:w="5000" w:type="pct"/>
        <w:tblLayout w:type="fixed"/>
        <w:tblLook w:val="01E0" w:firstRow="1" w:lastRow="1" w:firstColumn="1" w:lastColumn="1" w:noHBand="0" w:noVBand="0"/>
      </w:tblPr>
      <w:tblGrid>
        <w:gridCol w:w="3152"/>
        <w:gridCol w:w="6749"/>
      </w:tblGrid>
      <w:tr w:rsidR="00796CEB" w:rsidRPr="00074D70" w14:paraId="0FC12326" w14:textId="77777777" w:rsidTr="00ED1837">
        <w:trPr>
          <w:trHeight w:val="72"/>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D791BFE" w14:textId="77777777" w:rsidR="00796CEB" w:rsidRPr="00074D70" w:rsidRDefault="00796CEB" w:rsidP="00ED1837">
            <w:pPr>
              <w:widowControl w:val="0"/>
              <w:ind w:firstLine="0"/>
              <w:contextualSpacing/>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A33C95F" w14:textId="77777777" w:rsidR="00796CEB" w:rsidRPr="00074D70" w:rsidRDefault="00796CEB" w:rsidP="00ED1837">
            <w:pPr>
              <w:widowControl w:val="0"/>
              <w:ind w:firstLine="0"/>
              <w:contextualSpacing/>
              <w:rPr>
                <w:rFonts w:eastAsia="Times New Roman" w:cs="Times New Roman"/>
                <w:b/>
                <w:szCs w:val="24"/>
              </w:rPr>
            </w:pPr>
            <w:r w:rsidRPr="00074D70">
              <w:rPr>
                <w:rFonts w:eastAsia="Times New Roman" w:cs="Times New Roman"/>
                <w:b/>
                <w:szCs w:val="24"/>
              </w:rPr>
              <w:t>Срок проведения</w:t>
            </w:r>
          </w:p>
        </w:tc>
      </w:tr>
      <w:tr w:rsidR="00796CEB" w:rsidRPr="00074D70" w14:paraId="1C7FA986" w14:textId="77777777" w:rsidTr="00ED1837">
        <w:trPr>
          <w:trHeight w:val="403"/>
        </w:trPr>
        <w:tc>
          <w:tcPr>
            <w:tcW w:w="3158" w:type="dxa"/>
            <w:tcBorders>
              <w:top w:val="single" w:sz="8" w:space="0" w:color="000000"/>
              <w:left w:val="single" w:sz="8" w:space="0" w:color="000000"/>
              <w:bottom w:val="single" w:sz="8" w:space="0" w:color="000000"/>
              <w:right w:val="single" w:sz="8" w:space="0" w:color="000000"/>
            </w:tcBorders>
            <w:vAlign w:val="center"/>
          </w:tcPr>
          <w:p w14:paraId="7F6E0FEA"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3C657D2B"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Круглосуточно, не позднее 20:00 по-местному (Новосибирскому) времени 1 (одного) дня, предшествующего дню завершения срока оказания услуг по Контракту</w:t>
            </w:r>
          </w:p>
        </w:tc>
      </w:tr>
      <w:tr w:rsidR="00796CEB" w:rsidRPr="00074D70" w14:paraId="0D64344E" w14:textId="77777777" w:rsidTr="00ED1837">
        <w:trPr>
          <w:trHeight w:val="202"/>
        </w:trPr>
        <w:tc>
          <w:tcPr>
            <w:tcW w:w="3158" w:type="dxa"/>
            <w:tcBorders>
              <w:top w:val="single" w:sz="8" w:space="0" w:color="000000"/>
              <w:left w:val="single" w:sz="8" w:space="0" w:color="000000"/>
              <w:bottom w:val="single" w:sz="8" w:space="0" w:color="000000"/>
              <w:right w:val="single" w:sz="8" w:space="0" w:color="000000"/>
            </w:tcBorders>
            <w:vAlign w:val="center"/>
          </w:tcPr>
          <w:p w14:paraId="6897376B"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0C35F77D"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 xml:space="preserve">Согласно пункту 1.9. ООЗ до 20-00 по-местному (Новосибирскому) времени </w:t>
            </w:r>
          </w:p>
        </w:tc>
      </w:tr>
      <w:tr w:rsidR="00796CEB" w:rsidRPr="00074D70" w14:paraId="4E63F138" w14:textId="77777777" w:rsidTr="00ED1837">
        <w:trPr>
          <w:trHeight w:val="210"/>
        </w:trPr>
        <w:tc>
          <w:tcPr>
            <w:tcW w:w="3158" w:type="dxa"/>
            <w:tcBorders>
              <w:top w:val="single" w:sz="8" w:space="0" w:color="000000"/>
              <w:left w:val="single" w:sz="8" w:space="0" w:color="000000"/>
              <w:bottom w:val="single" w:sz="8" w:space="0" w:color="000000"/>
              <w:right w:val="single" w:sz="8" w:space="0" w:color="000000"/>
            </w:tcBorders>
            <w:vAlign w:val="center"/>
          </w:tcPr>
          <w:p w14:paraId="58374929"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5BFE85E8"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Круглосуточно</w:t>
            </w:r>
          </w:p>
        </w:tc>
      </w:tr>
      <w:tr w:rsidR="00796CEB" w:rsidRPr="00074D70" w14:paraId="57D6E4F5" w14:textId="77777777" w:rsidTr="00ED1837">
        <w:trPr>
          <w:trHeight w:val="186"/>
        </w:trPr>
        <w:tc>
          <w:tcPr>
            <w:tcW w:w="3158" w:type="dxa"/>
            <w:tcBorders>
              <w:top w:val="single" w:sz="8" w:space="0" w:color="000000"/>
              <w:left w:val="single" w:sz="8" w:space="0" w:color="000000"/>
              <w:bottom w:val="single" w:sz="8" w:space="0" w:color="000000"/>
              <w:right w:val="single" w:sz="8" w:space="0" w:color="000000"/>
            </w:tcBorders>
            <w:vAlign w:val="center"/>
          </w:tcPr>
          <w:p w14:paraId="6B29C64F"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Время регистрации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3CA9C427"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не более 15 минут</w:t>
            </w:r>
          </w:p>
        </w:tc>
      </w:tr>
      <w:tr w:rsidR="00796CEB" w:rsidRPr="00074D70" w14:paraId="6E8AE6CC" w14:textId="77777777" w:rsidTr="00ED1837">
        <w:trPr>
          <w:trHeight w:val="60"/>
        </w:trPr>
        <w:tc>
          <w:tcPr>
            <w:tcW w:w="3158" w:type="dxa"/>
            <w:tcBorders>
              <w:top w:val="single" w:sz="8" w:space="0" w:color="000000"/>
              <w:left w:val="single" w:sz="8" w:space="0" w:color="000000"/>
              <w:bottom w:val="single" w:sz="8" w:space="0" w:color="000000"/>
              <w:right w:val="single" w:sz="8" w:space="0" w:color="000000"/>
            </w:tcBorders>
            <w:vAlign w:val="center"/>
          </w:tcPr>
          <w:p w14:paraId="6A1A6E35"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1302D3FA"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не более 30 минут</w:t>
            </w:r>
          </w:p>
        </w:tc>
      </w:tr>
      <w:tr w:rsidR="00796CEB" w:rsidRPr="00074D70" w14:paraId="369B7C26" w14:textId="77777777" w:rsidTr="00ED1837">
        <w:trPr>
          <w:trHeight w:val="976"/>
        </w:trPr>
        <w:tc>
          <w:tcPr>
            <w:tcW w:w="3158" w:type="dxa"/>
            <w:tcBorders>
              <w:top w:val="single" w:sz="8" w:space="0" w:color="000000"/>
              <w:left w:val="single" w:sz="8" w:space="0" w:color="000000"/>
              <w:bottom w:val="single" w:sz="8" w:space="0" w:color="000000"/>
              <w:right w:val="single" w:sz="8" w:space="0" w:color="000000"/>
            </w:tcBorders>
            <w:vAlign w:val="center"/>
          </w:tcPr>
          <w:p w14:paraId="61C51D2A"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Время восстановления (с момента регистрации запроса и/или получения доступа)</w:t>
            </w:r>
          </w:p>
        </w:tc>
        <w:tc>
          <w:tcPr>
            <w:tcW w:w="6762" w:type="dxa"/>
            <w:tcBorders>
              <w:top w:val="single" w:sz="8" w:space="0" w:color="000000"/>
              <w:left w:val="single" w:sz="8" w:space="0" w:color="000000"/>
              <w:bottom w:val="single" w:sz="8" w:space="0" w:color="000000"/>
              <w:right w:val="single" w:sz="8" w:space="0" w:color="000000"/>
            </w:tcBorders>
            <w:vAlign w:val="center"/>
          </w:tcPr>
          <w:p w14:paraId="61FCB43D"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Не более 2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05F69E8A" w14:textId="77777777" w:rsidR="00796CEB" w:rsidRPr="00074D70" w:rsidRDefault="00796CEB" w:rsidP="00796CEB">
      <w:pPr>
        <w:keepNext/>
        <w:keepLines/>
        <w:contextualSpacing/>
        <w:rPr>
          <w:rFonts w:eastAsia="Calibri" w:cs="Times New Roman"/>
          <w:szCs w:val="24"/>
          <w:lang w:eastAsia="ar-SA"/>
        </w:rPr>
      </w:pPr>
    </w:p>
    <w:p w14:paraId="612CDAB7" w14:textId="77777777" w:rsidR="00796CEB" w:rsidRPr="00074D70" w:rsidRDefault="00796CEB" w:rsidP="00796CEB">
      <w:pPr>
        <w:keepNext/>
        <w:keepLines/>
        <w:contextualSpacing/>
        <w:rPr>
          <w:rFonts w:eastAsia="Calibri" w:cs="Times New Roman"/>
          <w:szCs w:val="24"/>
          <w:lang w:eastAsia="ar-SA"/>
        </w:rPr>
      </w:pPr>
      <w:r w:rsidRPr="00074D70">
        <w:rPr>
          <w:rFonts w:eastAsia="Calibri" w:cs="Times New Roman"/>
          <w:lang w:eastAsia="ar-SA"/>
        </w:rPr>
        <w:t>Приоритет – «2 высокий» – инциденты связанные с неисправностью или потерей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(Таблица 3), а также неработоспособность, либо некорректная работа отдельных Сервисов интеграции.</w:t>
      </w:r>
    </w:p>
    <w:p w14:paraId="10CF7C5E" w14:textId="77777777" w:rsidR="00796CEB" w:rsidRPr="00074D70" w:rsidRDefault="00796CEB" w:rsidP="00796CEB">
      <w:pPr>
        <w:keepNext/>
        <w:keepLines/>
        <w:rPr>
          <w:rFonts w:eastAsia="Calibri" w:cs="Times New Roman"/>
          <w:szCs w:val="24"/>
          <w:lang w:eastAsia="ar-SA"/>
        </w:rPr>
      </w:pPr>
      <w:r w:rsidRPr="00074D70">
        <w:rPr>
          <w:rFonts w:eastAsia="Calibri" w:cs="Times New Roman"/>
          <w:szCs w:val="24"/>
          <w:lang w:eastAsia="ar-SA"/>
        </w:rPr>
        <w:t>На приемке оказанных услуг рассматриваются запросы, поступившие не позднее 14:00 (по новосибирскому времени) дня, предшествующего дню завершения этапа. Запросы, поступившие позднее рассматриваются и штрафуются в следующем периоде.</w:t>
      </w:r>
    </w:p>
    <w:p w14:paraId="02E2EC7B" w14:textId="77777777" w:rsidR="00796CEB" w:rsidRPr="00074D70" w:rsidRDefault="00796CEB" w:rsidP="00796CEB">
      <w:pPr>
        <w:keepNext/>
        <w:keepLines/>
        <w:contextualSpacing/>
        <w:rPr>
          <w:rFonts w:eastAsia="Calibri" w:cs="Times New Roman"/>
          <w:szCs w:val="24"/>
          <w:lang w:eastAsia="ar-SA"/>
        </w:rPr>
      </w:pPr>
    </w:p>
    <w:p w14:paraId="5696E55A" w14:textId="77777777" w:rsidR="00796CEB" w:rsidRPr="00074D70" w:rsidRDefault="00796CEB" w:rsidP="00796CEB">
      <w:pPr>
        <w:keepNext/>
        <w:keepLines/>
        <w:contextualSpacing/>
        <w:rPr>
          <w:rFonts w:eastAsia="Times New Roman" w:cs="Times New Roman"/>
          <w:szCs w:val="24"/>
        </w:rPr>
      </w:pPr>
      <w:r w:rsidRPr="00074D70">
        <w:rPr>
          <w:rFonts w:eastAsia="Times New Roman" w:cs="Times New Roman"/>
          <w:spacing w:val="2"/>
          <w:szCs w:val="24"/>
        </w:rPr>
        <w:t xml:space="preserve">Таблица </w:t>
      </w:r>
      <w:r w:rsidRPr="00074D70">
        <w:rPr>
          <w:rFonts w:eastAsia="Times New Roman" w:cs="Times New Roman"/>
          <w:spacing w:val="2"/>
          <w:szCs w:val="24"/>
        </w:rPr>
        <w:fldChar w:fldCharType="begin"/>
      </w:r>
      <w:r w:rsidRPr="00074D70">
        <w:rPr>
          <w:rFonts w:eastAsia="Times New Roman" w:cs="Times New Roman"/>
          <w:spacing w:val="2"/>
          <w:szCs w:val="24"/>
        </w:rPr>
        <w:instrText xml:space="preserve"> SEQ Таблица \* ARABIC </w:instrText>
      </w:r>
      <w:r w:rsidRPr="00074D70">
        <w:rPr>
          <w:rFonts w:eastAsia="Times New Roman" w:cs="Times New Roman"/>
          <w:spacing w:val="2"/>
          <w:szCs w:val="24"/>
        </w:rPr>
        <w:fldChar w:fldCharType="separate"/>
      </w:r>
      <w:r w:rsidRPr="00074D70">
        <w:rPr>
          <w:rFonts w:eastAsia="Times New Roman" w:cs="Times New Roman"/>
          <w:spacing w:val="2"/>
          <w:szCs w:val="24"/>
        </w:rPr>
        <w:t>3</w:t>
      </w:r>
      <w:r w:rsidRPr="00074D70">
        <w:rPr>
          <w:rFonts w:eastAsia="Times New Roman" w:cs="Times New Roman"/>
          <w:spacing w:val="2"/>
          <w:szCs w:val="24"/>
        </w:rPr>
        <w:fldChar w:fldCharType="end"/>
      </w:r>
      <w:r w:rsidRPr="00074D70">
        <w:rPr>
          <w:rFonts w:eastAsia="Times New Roman" w:cs="Times New Roman"/>
          <w:spacing w:val="2"/>
          <w:szCs w:val="24"/>
        </w:rPr>
        <w:t xml:space="preserve"> – Сводные </w:t>
      </w:r>
      <w:r w:rsidRPr="00074D70">
        <w:rPr>
          <w:rFonts w:eastAsia="Times New Roman" w:cs="Times New Roman"/>
          <w:szCs w:val="24"/>
        </w:rPr>
        <w:t xml:space="preserve">параметры приоритета 2 (высокий) </w:t>
      </w:r>
      <w:r w:rsidRPr="00074D70">
        <w:rPr>
          <w:rFonts w:eastAsia="Times New Roman" w:cs="Times New Roman"/>
          <w:b/>
          <w:szCs w:val="24"/>
        </w:rPr>
        <w:t>запросов на обслуживание, инцидент</w:t>
      </w:r>
    </w:p>
    <w:tbl>
      <w:tblPr>
        <w:tblW w:w="5000" w:type="pct"/>
        <w:tblLayout w:type="fixed"/>
        <w:tblLook w:val="01E0" w:firstRow="1" w:lastRow="1" w:firstColumn="1" w:lastColumn="1" w:noHBand="0" w:noVBand="0"/>
      </w:tblPr>
      <w:tblGrid>
        <w:gridCol w:w="3152"/>
        <w:gridCol w:w="6749"/>
      </w:tblGrid>
      <w:tr w:rsidR="00796CEB" w:rsidRPr="00074D70" w14:paraId="2C8B262A" w14:textId="77777777" w:rsidTr="00ED1837">
        <w:trPr>
          <w:trHeight w:val="85"/>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5E99027" w14:textId="77777777" w:rsidR="00796CEB" w:rsidRPr="00074D70" w:rsidRDefault="00796CEB" w:rsidP="00ED1837">
            <w:pPr>
              <w:widowControl w:val="0"/>
              <w:ind w:firstLine="0"/>
              <w:contextualSpacing/>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C4C0C93" w14:textId="77777777" w:rsidR="00796CEB" w:rsidRPr="00074D70" w:rsidRDefault="00796CEB" w:rsidP="00ED1837">
            <w:pPr>
              <w:widowControl w:val="0"/>
              <w:ind w:firstLine="0"/>
              <w:contextualSpacing/>
              <w:rPr>
                <w:rFonts w:eastAsia="Times New Roman" w:cs="Times New Roman"/>
                <w:b/>
                <w:szCs w:val="24"/>
              </w:rPr>
            </w:pPr>
            <w:r w:rsidRPr="00074D70">
              <w:rPr>
                <w:rFonts w:eastAsia="Times New Roman" w:cs="Times New Roman"/>
                <w:b/>
                <w:szCs w:val="24"/>
              </w:rPr>
              <w:t>Срок проведения</w:t>
            </w:r>
          </w:p>
        </w:tc>
      </w:tr>
      <w:tr w:rsidR="00796CEB" w:rsidRPr="00074D70" w14:paraId="67075F6F" w14:textId="77777777" w:rsidTr="00ED1837">
        <w:trPr>
          <w:trHeight w:val="408"/>
        </w:trPr>
        <w:tc>
          <w:tcPr>
            <w:tcW w:w="3158" w:type="dxa"/>
            <w:tcBorders>
              <w:top w:val="single" w:sz="8" w:space="0" w:color="000000"/>
              <w:left w:val="single" w:sz="8" w:space="0" w:color="000000"/>
              <w:bottom w:val="single" w:sz="8" w:space="0" w:color="000000"/>
              <w:right w:val="single" w:sz="8" w:space="0" w:color="000000"/>
            </w:tcBorders>
            <w:vAlign w:val="center"/>
          </w:tcPr>
          <w:p w14:paraId="7143ED06"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55E9023A"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Не менее 12 часов в сутки, 7 дней в неделю, не позднее 20:00 по-местному (Новосибирскому) 1 (одного) дня, предшествующего дню завершения срока оказания услуг по Контракту</w:t>
            </w:r>
          </w:p>
        </w:tc>
      </w:tr>
      <w:tr w:rsidR="00796CEB" w:rsidRPr="00074D70" w14:paraId="4EB983EE" w14:textId="77777777" w:rsidTr="00ED1837">
        <w:trPr>
          <w:trHeight w:val="697"/>
        </w:trPr>
        <w:tc>
          <w:tcPr>
            <w:tcW w:w="3158" w:type="dxa"/>
            <w:tcBorders>
              <w:top w:val="single" w:sz="8" w:space="0" w:color="000000"/>
              <w:left w:val="single" w:sz="8" w:space="0" w:color="000000"/>
              <w:bottom w:val="single" w:sz="8" w:space="0" w:color="000000"/>
              <w:right w:val="single" w:sz="8" w:space="0" w:color="000000"/>
            </w:tcBorders>
            <w:vAlign w:val="center"/>
          </w:tcPr>
          <w:p w14:paraId="20E5028A"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0C9F1A1D"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Согласно пункту 1.9. ООЗ до 20-00 по-местному (Новосибирскому) времени</w:t>
            </w:r>
          </w:p>
        </w:tc>
      </w:tr>
      <w:tr w:rsidR="00796CEB" w:rsidRPr="00074D70" w14:paraId="4F44C9AD" w14:textId="77777777" w:rsidTr="00ED1837">
        <w:trPr>
          <w:trHeight w:val="513"/>
        </w:trPr>
        <w:tc>
          <w:tcPr>
            <w:tcW w:w="3158" w:type="dxa"/>
            <w:tcBorders>
              <w:top w:val="single" w:sz="8" w:space="0" w:color="000000"/>
              <w:left w:val="single" w:sz="8" w:space="0" w:color="000000"/>
              <w:bottom w:val="single" w:sz="8" w:space="0" w:color="000000"/>
              <w:right w:val="single" w:sz="8" w:space="0" w:color="000000"/>
            </w:tcBorders>
            <w:vAlign w:val="center"/>
          </w:tcPr>
          <w:p w14:paraId="3E07208C"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32786198"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Работа по запросам должна обеспечиваться в дни с понедельника по пятницу с 8:00 до 20:00 по-местному (новосибирскому) времени</w:t>
            </w:r>
          </w:p>
        </w:tc>
      </w:tr>
      <w:tr w:rsidR="00796CEB" w:rsidRPr="00074D70" w14:paraId="694912BD" w14:textId="77777777" w:rsidTr="00ED1837">
        <w:trPr>
          <w:trHeight w:val="393"/>
        </w:trPr>
        <w:tc>
          <w:tcPr>
            <w:tcW w:w="3158" w:type="dxa"/>
            <w:tcBorders>
              <w:top w:val="single" w:sz="8" w:space="0" w:color="000000"/>
              <w:left w:val="single" w:sz="8" w:space="0" w:color="000000"/>
              <w:bottom w:val="single" w:sz="8" w:space="0" w:color="000000"/>
              <w:right w:val="single" w:sz="8" w:space="0" w:color="000000"/>
            </w:tcBorders>
            <w:vAlign w:val="center"/>
          </w:tcPr>
          <w:p w14:paraId="1CF9DA4D"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Время регистрации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38387764"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Не более 30 минут</w:t>
            </w:r>
          </w:p>
        </w:tc>
      </w:tr>
      <w:tr w:rsidR="00796CEB" w:rsidRPr="00074D70" w14:paraId="69B7BDB2" w14:textId="77777777" w:rsidTr="00ED1837">
        <w:trPr>
          <w:trHeight w:val="414"/>
        </w:trPr>
        <w:tc>
          <w:tcPr>
            <w:tcW w:w="3158" w:type="dxa"/>
            <w:tcBorders>
              <w:top w:val="single" w:sz="8" w:space="0" w:color="000000"/>
              <w:left w:val="single" w:sz="8" w:space="0" w:color="000000"/>
              <w:bottom w:val="single" w:sz="8" w:space="0" w:color="000000"/>
              <w:right w:val="single" w:sz="8" w:space="0" w:color="000000"/>
            </w:tcBorders>
            <w:vAlign w:val="center"/>
          </w:tcPr>
          <w:p w14:paraId="3360CD94"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23BB7657"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Не более 1 часа</w:t>
            </w:r>
          </w:p>
        </w:tc>
      </w:tr>
      <w:tr w:rsidR="00796CEB" w:rsidRPr="00074D70" w14:paraId="19F368B1" w14:textId="77777777" w:rsidTr="00ED1837">
        <w:trPr>
          <w:trHeight w:val="973"/>
        </w:trPr>
        <w:tc>
          <w:tcPr>
            <w:tcW w:w="3158" w:type="dxa"/>
            <w:tcBorders>
              <w:top w:val="single" w:sz="8" w:space="0" w:color="000000"/>
              <w:left w:val="single" w:sz="8" w:space="0" w:color="000000"/>
              <w:bottom w:val="single" w:sz="8" w:space="0" w:color="000000"/>
              <w:right w:val="single" w:sz="8" w:space="0" w:color="000000"/>
            </w:tcBorders>
            <w:vAlign w:val="center"/>
          </w:tcPr>
          <w:p w14:paraId="48F54A8D"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Время восстановления (с момента регистрации Запроса и/или получения доступа)</w:t>
            </w:r>
          </w:p>
        </w:tc>
        <w:tc>
          <w:tcPr>
            <w:tcW w:w="6762" w:type="dxa"/>
            <w:tcBorders>
              <w:top w:val="single" w:sz="8" w:space="0" w:color="000000"/>
              <w:left w:val="single" w:sz="8" w:space="0" w:color="000000"/>
              <w:bottom w:val="single" w:sz="8" w:space="0" w:color="000000"/>
              <w:right w:val="single" w:sz="8" w:space="0" w:color="000000"/>
            </w:tcBorders>
            <w:vAlign w:val="center"/>
          </w:tcPr>
          <w:p w14:paraId="0539EADA" w14:textId="77777777" w:rsidR="00796CEB" w:rsidRPr="00074D70" w:rsidRDefault="00796CEB" w:rsidP="00ED1837">
            <w:pPr>
              <w:widowControl w:val="0"/>
              <w:ind w:firstLine="0"/>
              <w:contextualSpacing/>
              <w:rPr>
                <w:rFonts w:eastAsia="Calibri" w:cs="Times New Roman"/>
                <w:lang w:eastAsia="ar-SA"/>
              </w:rPr>
            </w:pPr>
            <w:r w:rsidRPr="00074D70">
              <w:rPr>
                <w:rFonts w:eastAsia="Calibri" w:cs="Times New Roman"/>
                <w:lang w:eastAsia="ar-SA"/>
              </w:rPr>
              <w:t>Не более 4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2A040A52" w14:textId="77777777" w:rsidR="00796CEB" w:rsidRPr="00074D70" w:rsidRDefault="00796CEB" w:rsidP="00796CEB">
      <w:pPr>
        <w:contextualSpacing/>
        <w:rPr>
          <w:rFonts w:eastAsia="Calibri" w:cs="Times New Roman"/>
          <w:szCs w:val="24"/>
          <w:lang w:eastAsia="ar-SA"/>
        </w:rPr>
      </w:pPr>
    </w:p>
    <w:p w14:paraId="780CB238"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u w:val="single"/>
          <w:lang w:eastAsia="ar-SA"/>
        </w:rPr>
        <w:t>Приоритет – «3 средний»</w:t>
      </w:r>
      <w:r w:rsidRPr="00074D70">
        <w:rPr>
          <w:rFonts w:eastAsia="Calibri" w:cs="Times New Roman"/>
          <w:szCs w:val="24"/>
          <w:lang w:eastAsia="ar-SA"/>
        </w:rPr>
        <w:t xml:space="preserve"> - инциденты не относящиеся к неотложному и высокому приоритету – невозможность выполнения одной или нескольких функций Компонентов ЕГИСЗ НСО и Сервисов интеграции (при этом существует обходной (временное решение) вариант выполнения одной или нескольких функций) (Таблица 4). </w:t>
      </w:r>
    </w:p>
    <w:p w14:paraId="1A1E04A8" w14:textId="77777777" w:rsidR="00796CEB" w:rsidRPr="00074D70" w:rsidRDefault="00796CEB" w:rsidP="00796CEB">
      <w:pPr>
        <w:numPr>
          <w:ilvl w:val="0"/>
          <w:numId w:val="175"/>
        </w:numPr>
        <w:rPr>
          <w:szCs w:val="24"/>
        </w:rPr>
      </w:pPr>
      <w:r w:rsidRPr="00074D70">
        <w:rPr>
          <w:szCs w:val="24"/>
        </w:rPr>
        <w:t>Запросы на консультацию</w:t>
      </w:r>
    </w:p>
    <w:p w14:paraId="0CA573AE" w14:textId="77777777" w:rsidR="00796CEB" w:rsidRPr="00074D70" w:rsidRDefault="00796CEB" w:rsidP="00796CEB">
      <w:pPr>
        <w:numPr>
          <w:ilvl w:val="0"/>
          <w:numId w:val="175"/>
        </w:numPr>
        <w:rPr>
          <w:szCs w:val="24"/>
        </w:rPr>
      </w:pPr>
      <w:r w:rsidRPr="00074D70">
        <w:rPr>
          <w:szCs w:val="24"/>
        </w:rPr>
        <w:t>Запросы на обслуживание, связанные с выполнением настроек, предусмотренных существующими функциональными возможностями ППО Системы, загрузкой региональных справочников и классификаторов, выполнением разовых загрузок или выгрузок данных, имеющихся в Системе, выполнением массовых изменений данных в Системе.</w:t>
      </w:r>
    </w:p>
    <w:p w14:paraId="42539B19" w14:textId="77777777" w:rsidR="00796CEB" w:rsidRPr="00074D70" w:rsidRDefault="00796CEB" w:rsidP="00796CEB">
      <w:pPr>
        <w:numPr>
          <w:ilvl w:val="0"/>
          <w:numId w:val="175"/>
        </w:numPr>
        <w:rPr>
          <w:rFonts w:eastAsia="Calibri" w:cs="Times New Roman"/>
          <w:szCs w:val="24"/>
          <w:lang w:eastAsia="ar-SA"/>
        </w:rPr>
      </w:pPr>
      <w:r w:rsidRPr="00074D70" w:rsidDel="00DB66C7">
        <w:rPr>
          <w:szCs w:val="24"/>
        </w:rPr>
        <w:t xml:space="preserve"> </w:t>
      </w:r>
      <w:r w:rsidRPr="00074D70">
        <w:rPr>
          <w:rFonts w:eastAsia="Calibri" w:cs="Times New Roman"/>
          <w:szCs w:val="24"/>
          <w:lang w:eastAsia="ar-SA"/>
        </w:rPr>
        <w:t xml:space="preserve">На приемке оказанных услуг рассматриваются запросы, поступившие не позднее 8 рабочих дней до завершения этапа, кроме очных консультаций, согласованных между Исполнителем и Заявителем в течение регламентного времени. Запросы, поступившие позднее, рассматриваются и штрафуются в следующем периоде. </w:t>
      </w:r>
    </w:p>
    <w:p w14:paraId="1C71F376" w14:textId="77777777" w:rsidR="00796CEB" w:rsidRPr="00074D70" w:rsidRDefault="00796CEB" w:rsidP="00796CEB">
      <w:pPr>
        <w:contextualSpacing/>
        <w:rPr>
          <w:rFonts w:eastAsia="Times New Roman" w:cs="Times New Roman"/>
          <w:szCs w:val="24"/>
        </w:rPr>
      </w:pPr>
      <w:r w:rsidRPr="00074D70">
        <w:rPr>
          <w:rFonts w:eastAsia="Calibri" w:cs="Times New Roman"/>
          <w:szCs w:val="24"/>
          <w:lang w:eastAsia="ar-SA"/>
        </w:rPr>
        <w:t>Запросы, поступившие в последнем периоде исполнения Контракта не позднее 8 рабочих дней, кроме очных консультаций, рассматриваются и штрафуются в момент завершения оказания услуг по Контракту.</w:t>
      </w:r>
    </w:p>
    <w:p w14:paraId="5A95C67D" w14:textId="77777777" w:rsidR="00796CEB" w:rsidRPr="00074D70" w:rsidRDefault="00796CEB" w:rsidP="00796CEB">
      <w:pPr>
        <w:keepNext/>
        <w:keepLines/>
        <w:contextualSpacing/>
        <w:rPr>
          <w:rFonts w:eastAsia="Times New Roman" w:cs="Times New Roman"/>
          <w:szCs w:val="24"/>
        </w:rPr>
      </w:pPr>
      <w:r w:rsidRPr="00074D70">
        <w:rPr>
          <w:rFonts w:eastAsia="Times New Roman" w:cs="Times New Roman"/>
          <w:szCs w:val="24"/>
        </w:rPr>
        <w:t xml:space="preserve">Таблица </w:t>
      </w:r>
      <w:r w:rsidRPr="00074D70">
        <w:rPr>
          <w:rFonts w:eastAsia="Times New Roman" w:cs="Times New Roman"/>
          <w:szCs w:val="24"/>
        </w:rPr>
        <w:fldChar w:fldCharType="begin"/>
      </w:r>
      <w:r w:rsidRPr="00074D70">
        <w:rPr>
          <w:rFonts w:eastAsia="Times New Roman" w:cs="Times New Roman"/>
          <w:szCs w:val="24"/>
        </w:rPr>
        <w:instrText xml:space="preserve"> SEQ Таблица \* ARABIC </w:instrText>
      </w:r>
      <w:r w:rsidRPr="00074D70">
        <w:rPr>
          <w:rFonts w:eastAsia="Times New Roman" w:cs="Times New Roman"/>
          <w:szCs w:val="24"/>
        </w:rPr>
        <w:fldChar w:fldCharType="separate"/>
      </w:r>
      <w:r w:rsidRPr="00074D70">
        <w:rPr>
          <w:rFonts w:eastAsia="Times New Roman" w:cs="Times New Roman"/>
          <w:szCs w:val="24"/>
        </w:rPr>
        <w:t>4</w:t>
      </w:r>
      <w:r w:rsidRPr="00074D70">
        <w:rPr>
          <w:rFonts w:eastAsia="Times New Roman" w:cs="Times New Roman"/>
          <w:szCs w:val="24"/>
        </w:rPr>
        <w:fldChar w:fldCharType="end"/>
      </w:r>
      <w:r w:rsidRPr="00074D70">
        <w:rPr>
          <w:rFonts w:eastAsia="Times New Roman" w:cs="Times New Roman"/>
          <w:szCs w:val="24"/>
        </w:rPr>
        <w:t xml:space="preserve"> - Сводные параметры приоритета 3 (средний) </w:t>
      </w:r>
      <w:r w:rsidRPr="00074D70">
        <w:rPr>
          <w:rFonts w:eastAsia="Times New Roman" w:cs="Times New Roman"/>
          <w:b/>
          <w:szCs w:val="24"/>
        </w:rPr>
        <w:t>запрос  на обслуживание, инцидент, запрос на консультацию</w:t>
      </w:r>
    </w:p>
    <w:tbl>
      <w:tblPr>
        <w:tblW w:w="5000" w:type="pct"/>
        <w:tblLayout w:type="fixed"/>
        <w:tblLook w:val="01E0" w:firstRow="1" w:lastRow="1" w:firstColumn="1" w:lastColumn="1" w:noHBand="0" w:noVBand="0"/>
      </w:tblPr>
      <w:tblGrid>
        <w:gridCol w:w="3152"/>
        <w:gridCol w:w="6749"/>
      </w:tblGrid>
      <w:tr w:rsidR="00796CEB" w:rsidRPr="00074D70" w14:paraId="3DE42932" w14:textId="77777777" w:rsidTr="00ED1837">
        <w:trPr>
          <w:trHeight w:val="497"/>
        </w:trPr>
        <w:tc>
          <w:tcPr>
            <w:tcW w:w="3158"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EEC9455" w14:textId="77777777" w:rsidR="00796CEB" w:rsidRPr="00074D70" w:rsidRDefault="00796CEB" w:rsidP="00ED1837">
            <w:pPr>
              <w:widowControl w:val="0"/>
              <w:ind w:firstLine="0"/>
              <w:contextualSpacing/>
              <w:jc w:val="center"/>
              <w:rPr>
                <w:rFonts w:eastAsia="Times New Roman" w:cs="Times New Roman"/>
                <w:b/>
                <w:szCs w:val="24"/>
              </w:rPr>
            </w:pPr>
            <w:r w:rsidRPr="00074D70">
              <w:rPr>
                <w:rFonts w:eastAsia="Times New Roman" w:cs="Times New Roman"/>
                <w:b/>
                <w:szCs w:val="24"/>
              </w:rPr>
              <w:t>Услуга</w:t>
            </w:r>
          </w:p>
        </w:tc>
        <w:tc>
          <w:tcPr>
            <w:tcW w:w="67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5036270" w14:textId="77777777" w:rsidR="00796CEB" w:rsidRPr="00074D70" w:rsidRDefault="00796CEB" w:rsidP="00ED1837">
            <w:pPr>
              <w:widowControl w:val="0"/>
              <w:ind w:firstLine="0"/>
              <w:contextualSpacing/>
              <w:jc w:val="center"/>
              <w:rPr>
                <w:rFonts w:eastAsia="Times New Roman" w:cs="Times New Roman"/>
                <w:b/>
                <w:szCs w:val="24"/>
              </w:rPr>
            </w:pPr>
            <w:r w:rsidRPr="00074D70">
              <w:rPr>
                <w:rFonts w:eastAsia="Times New Roman" w:cs="Times New Roman"/>
                <w:b/>
                <w:szCs w:val="24"/>
              </w:rPr>
              <w:t>Срок проведения</w:t>
            </w:r>
          </w:p>
        </w:tc>
      </w:tr>
      <w:tr w:rsidR="00796CEB" w:rsidRPr="00074D70" w14:paraId="3F480E00" w14:textId="77777777" w:rsidTr="00ED1837">
        <w:trPr>
          <w:trHeight w:val="401"/>
        </w:trPr>
        <w:tc>
          <w:tcPr>
            <w:tcW w:w="3158" w:type="dxa"/>
            <w:tcBorders>
              <w:top w:val="single" w:sz="8" w:space="0" w:color="000000"/>
              <w:left w:val="single" w:sz="8" w:space="0" w:color="000000"/>
              <w:bottom w:val="single" w:sz="8" w:space="0" w:color="000000"/>
              <w:right w:val="single" w:sz="8" w:space="0" w:color="000000"/>
            </w:tcBorders>
            <w:vAlign w:val="center"/>
          </w:tcPr>
          <w:p w14:paraId="750D3A14"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Прием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177A0615"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 xml:space="preserve">Не менее 12 часов в сутки, 5 дней в неделю, по рабочим дням, не позднее 20:00 по-местному (Новосибирскому) </w:t>
            </w:r>
          </w:p>
        </w:tc>
      </w:tr>
      <w:tr w:rsidR="00796CEB" w:rsidRPr="00074D70" w14:paraId="26D049C9" w14:textId="77777777" w:rsidTr="00ED1837">
        <w:trPr>
          <w:trHeight w:val="228"/>
        </w:trPr>
        <w:tc>
          <w:tcPr>
            <w:tcW w:w="3158" w:type="dxa"/>
            <w:tcBorders>
              <w:top w:val="single" w:sz="8" w:space="0" w:color="000000"/>
              <w:left w:val="single" w:sz="8" w:space="0" w:color="000000"/>
              <w:bottom w:val="single" w:sz="8" w:space="0" w:color="000000"/>
              <w:right w:val="single" w:sz="8" w:space="0" w:color="000000"/>
            </w:tcBorders>
            <w:vAlign w:val="center"/>
          </w:tcPr>
          <w:p w14:paraId="4A4DDC95"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Срок приема запросов</w:t>
            </w:r>
          </w:p>
        </w:tc>
        <w:tc>
          <w:tcPr>
            <w:tcW w:w="6762" w:type="dxa"/>
            <w:tcBorders>
              <w:top w:val="single" w:sz="8" w:space="0" w:color="000000"/>
              <w:left w:val="single" w:sz="8" w:space="0" w:color="000000"/>
              <w:bottom w:val="single" w:sz="8" w:space="0" w:color="000000"/>
              <w:right w:val="single" w:sz="8" w:space="0" w:color="000000"/>
            </w:tcBorders>
            <w:vAlign w:val="center"/>
          </w:tcPr>
          <w:p w14:paraId="28141E04"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Согласно пункту 1.9. ООЗ до 20-00 по-местному (новосибирскому) времени</w:t>
            </w:r>
          </w:p>
        </w:tc>
      </w:tr>
      <w:tr w:rsidR="00796CEB" w:rsidRPr="00074D70" w14:paraId="501DB817" w14:textId="77777777" w:rsidTr="00ED1837">
        <w:trPr>
          <w:trHeight w:val="661"/>
        </w:trPr>
        <w:tc>
          <w:tcPr>
            <w:tcW w:w="3158" w:type="dxa"/>
            <w:tcBorders>
              <w:top w:val="single" w:sz="8" w:space="0" w:color="000000"/>
              <w:left w:val="single" w:sz="8" w:space="0" w:color="000000"/>
              <w:bottom w:val="single" w:sz="8" w:space="0" w:color="000000"/>
              <w:right w:val="single" w:sz="8" w:space="0" w:color="000000"/>
            </w:tcBorders>
            <w:vAlign w:val="center"/>
          </w:tcPr>
          <w:p w14:paraId="1FAB5EB1"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Режим обслуживания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0C5C6866"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Работа по запросам должна обеспечиваться в рабочие дни рабочие часы (с 8-00 до 20-00 по-местному (новосибирскому) времени</w:t>
            </w:r>
          </w:p>
        </w:tc>
      </w:tr>
      <w:tr w:rsidR="00796CEB" w:rsidRPr="00074D70" w14:paraId="60E85098" w14:textId="77777777" w:rsidTr="00ED1837">
        <w:trPr>
          <w:trHeight w:val="361"/>
        </w:trPr>
        <w:tc>
          <w:tcPr>
            <w:tcW w:w="3158" w:type="dxa"/>
            <w:tcBorders>
              <w:top w:val="single" w:sz="8" w:space="0" w:color="000000"/>
              <w:left w:val="single" w:sz="8" w:space="0" w:color="000000"/>
              <w:bottom w:val="single" w:sz="8" w:space="0" w:color="000000"/>
              <w:right w:val="single" w:sz="8" w:space="0" w:color="000000"/>
            </w:tcBorders>
            <w:vAlign w:val="center"/>
          </w:tcPr>
          <w:p w14:paraId="1F2C3C8C"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Время регистрации Запроса</w:t>
            </w:r>
          </w:p>
        </w:tc>
        <w:tc>
          <w:tcPr>
            <w:tcW w:w="6762" w:type="dxa"/>
            <w:tcBorders>
              <w:top w:val="single" w:sz="8" w:space="0" w:color="000000"/>
              <w:left w:val="single" w:sz="8" w:space="0" w:color="000000"/>
              <w:bottom w:val="single" w:sz="8" w:space="0" w:color="000000"/>
              <w:right w:val="single" w:sz="8" w:space="0" w:color="000000"/>
            </w:tcBorders>
            <w:vAlign w:val="center"/>
          </w:tcPr>
          <w:p w14:paraId="7F1B99CD"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Не более 45 минут</w:t>
            </w:r>
          </w:p>
        </w:tc>
      </w:tr>
      <w:tr w:rsidR="00796CEB" w:rsidRPr="00074D70" w14:paraId="3629F3AB" w14:textId="77777777" w:rsidTr="00ED1837">
        <w:trPr>
          <w:trHeight w:val="366"/>
        </w:trPr>
        <w:tc>
          <w:tcPr>
            <w:tcW w:w="3158" w:type="dxa"/>
            <w:tcBorders>
              <w:top w:val="single" w:sz="8" w:space="0" w:color="000000"/>
              <w:left w:val="single" w:sz="8" w:space="0" w:color="000000"/>
              <w:bottom w:val="single" w:sz="8" w:space="0" w:color="000000"/>
              <w:right w:val="single" w:sz="8" w:space="0" w:color="000000"/>
            </w:tcBorders>
            <w:vAlign w:val="center"/>
          </w:tcPr>
          <w:p w14:paraId="4B68D2A0"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 xml:space="preserve">Время реагирования </w:t>
            </w:r>
          </w:p>
        </w:tc>
        <w:tc>
          <w:tcPr>
            <w:tcW w:w="6762" w:type="dxa"/>
            <w:tcBorders>
              <w:top w:val="single" w:sz="8" w:space="0" w:color="000000"/>
              <w:left w:val="single" w:sz="8" w:space="0" w:color="000000"/>
              <w:bottom w:val="single" w:sz="8" w:space="0" w:color="000000"/>
              <w:right w:val="single" w:sz="8" w:space="0" w:color="000000"/>
            </w:tcBorders>
            <w:vAlign w:val="center"/>
          </w:tcPr>
          <w:p w14:paraId="0F652430"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 xml:space="preserve">Не более 4 рабочих часов </w:t>
            </w:r>
          </w:p>
        </w:tc>
      </w:tr>
      <w:tr w:rsidR="00796CEB" w:rsidRPr="00074D70" w14:paraId="6975F9FA" w14:textId="77777777" w:rsidTr="00ED1837">
        <w:trPr>
          <w:trHeight w:val="497"/>
        </w:trPr>
        <w:tc>
          <w:tcPr>
            <w:tcW w:w="3158" w:type="dxa"/>
            <w:tcBorders>
              <w:top w:val="single" w:sz="8" w:space="0" w:color="000000"/>
              <w:left w:val="single" w:sz="8" w:space="0" w:color="000000"/>
              <w:bottom w:val="single" w:sz="8" w:space="0" w:color="000000"/>
              <w:right w:val="single" w:sz="8" w:space="0" w:color="000000"/>
            </w:tcBorders>
            <w:vAlign w:val="center"/>
          </w:tcPr>
          <w:p w14:paraId="0275C3BD" w14:textId="77777777" w:rsidR="00796CEB" w:rsidRPr="00074D70" w:rsidRDefault="00796CEB" w:rsidP="00ED1837">
            <w:pPr>
              <w:widowControl w:val="0"/>
              <w:ind w:firstLine="0"/>
              <w:contextualSpacing/>
              <w:rPr>
                <w:rFonts w:eastAsia="Times New Roman" w:cs="Times New Roman"/>
                <w:szCs w:val="24"/>
              </w:rPr>
            </w:pPr>
            <w:r w:rsidRPr="00074D70">
              <w:rPr>
                <w:rFonts w:eastAsia="Times New Roman" w:cs="Times New Roman"/>
                <w:szCs w:val="24"/>
              </w:rPr>
              <w:t>Срок выполнения Запроса (с момента регистрации Обращения)</w:t>
            </w:r>
          </w:p>
        </w:tc>
        <w:tc>
          <w:tcPr>
            <w:tcW w:w="6762" w:type="dxa"/>
            <w:tcBorders>
              <w:top w:val="single" w:sz="8" w:space="0" w:color="000000"/>
              <w:left w:val="single" w:sz="8" w:space="0" w:color="000000"/>
              <w:bottom w:val="single" w:sz="8" w:space="0" w:color="000000"/>
              <w:right w:val="single" w:sz="8" w:space="0" w:color="000000"/>
            </w:tcBorders>
            <w:vAlign w:val="center"/>
          </w:tcPr>
          <w:p w14:paraId="7AE2CA40" w14:textId="77777777" w:rsidR="00796CEB" w:rsidRPr="00074D70" w:rsidRDefault="00796CEB" w:rsidP="00ED1837">
            <w:pPr>
              <w:widowControl w:val="0"/>
              <w:ind w:firstLine="0"/>
              <w:contextualSpacing/>
              <w:rPr>
                <w:rFonts w:eastAsia="Times New Roman" w:cs="Times New Roman"/>
                <w:szCs w:val="24"/>
              </w:rPr>
            </w:pPr>
            <w:r w:rsidRPr="00074D70">
              <w:rPr>
                <w:rFonts w:eastAsia="Calibri" w:cs="Times New Roman"/>
                <w:lang w:eastAsia="ar-SA"/>
              </w:rPr>
              <w:t xml:space="preserve">Не более </w:t>
            </w:r>
            <w:r w:rsidRPr="00074D70">
              <w:rPr>
                <w:rFonts w:eastAsia="Times New Roman" w:cs="Times New Roman"/>
                <w:szCs w:val="24"/>
              </w:rPr>
              <w:t>48</w:t>
            </w:r>
            <w:r w:rsidRPr="00074D70">
              <w:rPr>
                <w:rFonts w:eastAsia="Calibri" w:cs="Times New Roman"/>
                <w:lang w:eastAsia="ar-SA"/>
              </w:rPr>
              <w:t xml:space="preserve"> рабочих часов</w:t>
            </w:r>
            <w:r w:rsidRPr="00074D70">
              <w:rPr>
                <w:rFonts w:eastAsia="Times New Roman" w:cs="Times New Roman"/>
                <w:szCs w:val="24"/>
              </w:rPr>
              <w:t xml:space="preserve"> </w:t>
            </w:r>
          </w:p>
        </w:tc>
      </w:tr>
    </w:tbl>
    <w:p w14:paraId="6E03DEFC" w14:textId="77777777" w:rsidR="00796CEB" w:rsidRPr="00074D70" w:rsidRDefault="00796CEB" w:rsidP="00796CEB">
      <w:pPr>
        <w:contextualSpacing/>
        <w:rPr>
          <w:rFonts w:eastAsia="Calibri" w:cs="Times New Roman"/>
          <w:szCs w:val="24"/>
          <w:u w:val="single"/>
          <w:lang w:eastAsia="ar-SA"/>
        </w:rPr>
      </w:pPr>
    </w:p>
    <w:p w14:paraId="258E4A5B"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Временем регистрации запросов называется время, в течение которого запрос будет зарегистрирован (принят в работу) Исполнителем в СУЗ, ему будет присвоен уникальный номер, и инициатор будет оповещен о присвоенном номере запроса посредством электронной почты.</w:t>
      </w:r>
    </w:p>
    <w:p w14:paraId="5EC7529C"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 xml:space="preserve">Под временем реагирования подразумевается время, в течение которого запрос должен быть переведен в статус «Анализ». </w:t>
      </w:r>
    </w:p>
    <w:p w14:paraId="1FB90470"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Запросы на обслуживание в очной форме выполняются в соответствии с Регламентом методологической поддержки.</w:t>
      </w:r>
    </w:p>
    <w:p w14:paraId="17EC0765" w14:textId="77777777" w:rsidR="00796CEB" w:rsidRPr="00074D70" w:rsidRDefault="00796CEB" w:rsidP="00796CEB">
      <w:pPr>
        <w:contextualSpacing/>
        <w:rPr>
          <w:rFonts w:eastAsia="Calibri" w:cs="Times New Roman"/>
          <w:lang w:eastAsia="ar-SA"/>
        </w:rPr>
      </w:pPr>
      <w:r w:rsidRPr="00074D70">
        <w:rPr>
          <w:rFonts w:eastAsia="Calibri" w:cs="Times New Roman"/>
          <w:szCs w:val="24"/>
          <w:lang w:eastAsia="ar-SA"/>
        </w:rPr>
        <w:t xml:space="preserve">Запросы на изменение фиксируются в СУЗ и доводятся Исполнителем посредством электронной почты до сведения РГ еженедельно. Необходимость реализации запросов на изменение определяется РГ, предварительная оценка трудозатрат на исполнение задачи осуществляется Исполнителем, окончательная оценка трудозатрат определяется после утверждения ЧТЗ Функциональным заказчиком. До момента принятия решения Рабочей группой о включении запроса на изменение в работу, запросу присваивается статус «Отложен». </w:t>
      </w:r>
    </w:p>
    <w:p w14:paraId="54E464D6"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Исполнитель разрабатывает ЧТЗ по соответствующему запросу после принятия решения о необходимости реализации запроса на изменение и передает Функциональному заказчику на согласование посредством СУЗ.</w:t>
      </w:r>
    </w:p>
    <w:p w14:paraId="58FD59F4"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 xml:space="preserve">Утверждение ЧТЗ осуществляется Исполнителем и Уполномоченной организацией, путем подписания соответствующего протокола. Функциональный заказчик направляет подписанное ЧТЗ официальным письмом в адрес Заказчика. </w:t>
      </w:r>
    </w:p>
    <w:p w14:paraId="0A70DB48"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Если в ходе согласования ЧТЗ стороны не пришли к согласию, то соответствующий запрос на изменение остается в статусе «Отложен» и не подлежит реализации в рамках Контракта.</w:t>
      </w:r>
    </w:p>
    <w:p w14:paraId="26991361" w14:textId="77777777" w:rsidR="00796CEB" w:rsidRPr="00074D70" w:rsidRDefault="00796CEB" w:rsidP="00796CEB">
      <w:pPr>
        <w:ind w:firstLine="567"/>
        <w:contextualSpacing/>
        <w:rPr>
          <w:rFonts w:eastAsia="Calibri" w:cs="Times New Roman"/>
          <w:szCs w:val="24"/>
          <w:lang w:eastAsia="ar-SA"/>
        </w:rPr>
      </w:pPr>
      <w:r w:rsidRPr="00074D70">
        <w:rPr>
          <w:szCs w:val="24"/>
          <w:lang w:eastAsia="ar-SA"/>
        </w:rPr>
        <w:t xml:space="preserve">Приемка результатов оказания услуг в рамках реализации запроса на изменение осуществляется на копии промышленного стенда МИС НСО по согласованному РГ сценарию. в случае успешной приемки результат фиксируется в запросе, при этом запросу присваивается статус реализован. После чего Исполнитель согласовывает дату переноса реализованной функциональности на промышленный стенд МИС НСО. После переноса реализованной функциональности на промышленный стенд МИС НСО Исполнитель переводит запрос в статус «Приемка». </w:t>
      </w:r>
      <w:r w:rsidRPr="00074D70">
        <w:rPr>
          <w:rFonts w:eastAsia="Calibri" w:cs="Times New Roman"/>
          <w:szCs w:val="24"/>
          <w:lang w:eastAsia="ar-SA"/>
        </w:rPr>
        <w:t>В случае выявления возникновения технической проблемы, связанной с выходом из строя технического оборудования, используемого для функционирования Компонентов ЕГИСЗ НСО или Сервисов интеграции, данная информация незамедлительно передается Исполнителем Рабочей группе по контактам и способами, предусмотренными Регламентом, а также предусмотренными настоящим объектом описания закупки и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 года.</w:t>
      </w:r>
    </w:p>
    <w:p w14:paraId="598928E2" w14:textId="77777777" w:rsidR="00796CEB" w:rsidRPr="00074D70" w:rsidRDefault="00796CEB" w:rsidP="00796CEB">
      <w:pPr>
        <w:contextualSpacing/>
        <w:rPr>
          <w:rFonts w:eastAsia="Calibri" w:cs="Times New Roman"/>
          <w:szCs w:val="24"/>
          <w:lang w:eastAsia="ar-SA"/>
        </w:rPr>
      </w:pPr>
    </w:p>
    <w:p w14:paraId="7DF24C3A" w14:textId="77777777" w:rsidR="00796CEB" w:rsidRPr="00074D70" w:rsidRDefault="00796CEB" w:rsidP="00796CEB">
      <w:pPr>
        <w:keepNext/>
        <w:keepLines/>
        <w:numPr>
          <w:ilvl w:val="2"/>
          <w:numId w:val="114"/>
        </w:numPr>
        <w:contextualSpacing/>
        <w:outlineLvl w:val="2"/>
        <w:rPr>
          <w:rFonts w:eastAsia="Times New Roman"/>
          <w:b/>
          <w:szCs w:val="24"/>
        </w:rPr>
      </w:pPr>
      <w:bookmarkStart w:id="27" w:name="_Toc445842061"/>
      <w:bookmarkStart w:id="28" w:name="_Toc445842062"/>
      <w:bookmarkEnd w:id="27"/>
      <w:r w:rsidRPr="00074D70">
        <w:rPr>
          <w:rFonts w:eastAsia="Times New Roman"/>
          <w:b/>
          <w:szCs w:val="24"/>
        </w:rPr>
        <w:t>Уровни технической поддержки</w:t>
      </w:r>
      <w:bookmarkEnd w:id="28"/>
    </w:p>
    <w:p w14:paraId="53633D03"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В зависимости от ситуации должны использоваться три уровня технической поддержки:</w:t>
      </w:r>
    </w:p>
    <w:p w14:paraId="21288451"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u w:val="single"/>
          <w:lang w:eastAsia="ar-SA"/>
        </w:rPr>
        <w:t>Уровень 1</w:t>
      </w:r>
      <w:r w:rsidRPr="00074D70">
        <w:rPr>
          <w:rFonts w:eastAsia="Calibri" w:cs="Times New Roman"/>
          <w:lang w:eastAsia="ar-SA"/>
        </w:rPr>
        <w:t xml:space="preserve"> – обслуживается специалистами Уполномоченной организации на основе пользовательской документации.</w:t>
      </w:r>
    </w:p>
    <w:p w14:paraId="2A68E44E"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1:</w:t>
      </w:r>
    </w:p>
    <w:p w14:paraId="150B45C0"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прием звонков, поступающих на горячую линию технической поддержки</w:t>
      </w:r>
      <w:r w:rsidRPr="00074D70">
        <w:rPr>
          <w:rFonts w:eastAsia="Times New Roman" w:cs="Times New Roman"/>
          <w:szCs w:val="24"/>
          <w:lang w:eastAsia="ar-SA"/>
        </w:rPr>
        <w:t xml:space="preserve"> Уполномоченной организации;</w:t>
      </w:r>
    </w:p>
    <w:p w14:paraId="6C7FA02D"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консультация по документации к Компонентам ЕГИСЗ НСО (размещение, отправка);</w:t>
      </w:r>
    </w:p>
    <w:p w14:paraId="7730DED9"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консультации по общим вопросам функционирования Компонентов ЕГИСЗ НСО и Сервисов интеграции в объеме информирования и часто задаваемых вопросов;</w:t>
      </w:r>
    </w:p>
    <w:p w14:paraId="28E21874" w14:textId="77777777" w:rsidR="00796CEB" w:rsidRPr="00074D70" w:rsidRDefault="00796CEB" w:rsidP="00796CEB">
      <w:pPr>
        <w:numPr>
          <w:ilvl w:val="0"/>
          <w:numId w:val="2"/>
        </w:numPr>
        <w:ind w:firstLine="709"/>
        <w:rPr>
          <w:rFonts w:eastAsia="Calibri" w:cs="Times New Roman"/>
          <w:lang w:eastAsia="ar-SA"/>
        </w:rPr>
      </w:pPr>
      <w:bookmarkStart w:id="29" w:name="_Toc393119026"/>
      <w:r w:rsidRPr="00074D70">
        <w:rPr>
          <w:rFonts w:eastAsia="Calibri" w:cs="Times New Roman"/>
          <w:lang w:eastAsia="ar-SA"/>
        </w:rPr>
        <w:t xml:space="preserve">ответ на запросы, поступающие через СУЗ Уполномоченной организации </w:t>
      </w:r>
      <w:r w:rsidRPr="00074D70">
        <w:rPr>
          <w:rFonts w:eastAsia="Times New Roman" w:cs="Times New Roman"/>
          <w:szCs w:val="24"/>
          <w:lang w:eastAsia="ar-SA"/>
        </w:rPr>
        <w:t>в</w:t>
      </w:r>
      <w:r w:rsidRPr="00074D70">
        <w:rPr>
          <w:rFonts w:eastAsia="Calibri" w:cs="Times New Roman"/>
          <w:lang w:eastAsia="ar-SA"/>
        </w:rPr>
        <w:t xml:space="preserve"> рамках своей компетенции, изменение приоритетности выполнения задачи по результатам анализа проблемы с уведомлением о причинах изменения приоритета;</w:t>
      </w:r>
      <w:bookmarkEnd w:id="29"/>
      <w:r w:rsidRPr="00074D70">
        <w:rPr>
          <w:rFonts w:eastAsia="Calibri" w:cs="Times New Roman"/>
          <w:lang w:eastAsia="ar-SA"/>
        </w:rPr>
        <w:t xml:space="preserve"> </w:t>
      </w:r>
    </w:p>
    <w:p w14:paraId="04D0EA18" w14:textId="77777777" w:rsidR="00796CEB" w:rsidRPr="00074D70" w:rsidRDefault="00796CEB" w:rsidP="00796CEB">
      <w:pPr>
        <w:numPr>
          <w:ilvl w:val="0"/>
          <w:numId w:val="2"/>
        </w:numPr>
        <w:ind w:firstLine="709"/>
        <w:rPr>
          <w:rFonts w:eastAsia="Calibri" w:cs="Times New Roman"/>
          <w:lang w:eastAsia="ar-SA"/>
        </w:rPr>
      </w:pPr>
      <w:bookmarkStart w:id="30" w:name="_Toc393119027"/>
      <w:r w:rsidRPr="00074D70">
        <w:rPr>
          <w:rFonts w:eastAsia="Calibri" w:cs="Times New Roman"/>
          <w:lang w:eastAsia="ar-SA"/>
        </w:rPr>
        <w:t>диагностика работоспособности Компонентов ЕГИСЗ НСО;</w:t>
      </w:r>
      <w:bookmarkEnd w:id="30"/>
    </w:p>
    <w:p w14:paraId="5DB146ED"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эскалация запросов на второй уровень технической поддержки по проблемам, не решаемым на первом уровне, посредством создания, либо перенаправления запросов в СУЗ, в которой работает Исполнитель с подробным описанием проблемы и наличием контрольного примера (согласно приложения № 7 к ООЗ);</w:t>
      </w:r>
    </w:p>
    <w:p w14:paraId="74FAD261"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первичный анализ запросов на основании инструкций в базе знаний, а также согласно предоставленным ответам по ранее обработанным запросам с аналогичными проблемами;</w:t>
      </w:r>
    </w:p>
    <w:p w14:paraId="5565BCBD" w14:textId="77777777" w:rsidR="00796CEB" w:rsidRPr="00074D70" w:rsidRDefault="00796CEB" w:rsidP="00796CEB">
      <w:pPr>
        <w:numPr>
          <w:ilvl w:val="0"/>
          <w:numId w:val="49"/>
        </w:numPr>
        <w:ind w:left="0" w:firstLine="709"/>
        <w:contextualSpacing/>
        <w:rPr>
          <w:rFonts w:eastAsia="Calibri" w:cs="Times New Roman"/>
        </w:rPr>
      </w:pPr>
      <w:r w:rsidRPr="00074D70">
        <w:rPr>
          <w:rFonts w:eastAsia="Calibri" w:cs="Times New Roman"/>
        </w:rPr>
        <w:t xml:space="preserve">консолидация поступающих запросов по однотипным проблемам при передаче на второй уровень поддержки для исключения дублирующихся запросов. Дублирующиеся запросы от получателей услуг по одной проблеме фиксируются в СУЗ Уполномоченной организации, а в Исполнителем </w:t>
      </w:r>
      <w:r w:rsidRPr="00074D70">
        <w:t xml:space="preserve">регистрируется только </w:t>
      </w:r>
      <w:r w:rsidRPr="00074D70">
        <w:rPr>
          <w:rFonts w:eastAsia="Calibri" w:cs="Times New Roman"/>
        </w:rPr>
        <w:t>один запрос</w:t>
      </w:r>
      <w:r w:rsidRPr="00074D70">
        <w:t xml:space="preserve"> с указанием признака массовости проблемы</w:t>
      </w:r>
      <w:r w:rsidRPr="00074D70">
        <w:rPr>
          <w:rFonts w:eastAsia="Calibri" w:cs="Times New Roman"/>
        </w:rPr>
        <w:t>. В случае создания (передачи) дублирующего запроса Исполнитель имеет право перевести запрос в статус «Приемка» с обязательным указанием номера запроса, в рамках которого происходит решение проблемы;</w:t>
      </w:r>
    </w:p>
    <w:p w14:paraId="3B066EE9"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u w:val="single"/>
          <w:lang w:eastAsia="ar-SA"/>
        </w:rPr>
        <w:t>Уровень 2</w:t>
      </w:r>
      <w:r w:rsidRPr="00074D70">
        <w:rPr>
          <w:rFonts w:eastAsia="Calibri" w:cs="Times New Roman"/>
          <w:lang w:eastAsia="ar-SA"/>
        </w:rPr>
        <w:t xml:space="preserve"> – обслуживается специалистами технической поддержки Исполнителя. Проблемы, не решаемые на Уровне 1, передаются на Уровень 2. Запросы принимаются через СУЗ, только от представителей </w:t>
      </w:r>
      <w:r w:rsidRPr="00074D70">
        <w:rPr>
          <w:rFonts w:eastAsia="Times New Roman" w:cs="Times New Roman"/>
          <w:szCs w:val="24"/>
          <w:lang w:eastAsia="ar-SA"/>
        </w:rPr>
        <w:t>Уполномоченной организации и Функционального заказчика.</w:t>
      </w:r>
    </w:p>
    <w:p w14:paraId="00D9A8B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2:</w:t>
      </w:r>
    </w:p>
    <w:p w14:paraId="392AB75F"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инсталляции Компонентов ЕГИСЗ НСО и Сервисов интеграции;</w:t>
      </w:r>
    </w:p>
    <w:p w14:paraId="36C97C26"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настройке интерфейса Компонентов ЕГИСЗ НСО и Сервисов интеграции;</w:t>
      </w:r>
    </w:p>
    <w:p w14:paraId="6AAC8B6E"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консультации по организации бизнес-процессов в Компонентов ЕГИСЗ НСО и Сервисов интеграции;</w:t>
      </w:r>
    </w:p>
    <w:p w14:paraId="786DDBB1"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действующим положениям федеральных нормативных правовых актов;</w:t>
      </w:r>
    </w:p>
    <w:p w14:paraId="29920240"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 xml:space="preserve">пояснение функционала Компонентов ЕГИСЗ НСО и Сервисов интеграции; </w:t>
      </w:r>
    </w:p>
    <w:p w14:paraId="616D08EC"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помощь в поиске и устранении проблем в случае некорректной работы Компонентов ЕГИСЗ НСО и Сервисов интеграции;</w:t>
      </w:r>
    </w:p>
    <w:p w14:paraId="2EFC1E00"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предоставление информации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p>
    <w:p w14:paraId="1917BECB"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анализ работоспособности отдельных функций Компонентов ЕГИСЗ НСО и Сервисов интеграции при получении информации об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14:paraId="3EFF2E97" w14:textId="77777777" w:rsidR="00796CEB" w:rsidRPr="00074D70" w:rsidRDefault="00796CEB" w:rsidP="00796CEB">
      <w:pPr>
        <w:numPr>
          <w:ilvl w:val="0"/>
          <w:numId w:val="2"/>
        </w:numPr>
        <w:ind w:firstLine="709"/>
        <w:rPr>
          <w:rFonts w:eastAsia="Calibri" w:cs="Times New Roman"/>
          <w:lang w:eastAsia="ar-SA"/>
        </w:rPr>
      </w:pPr>
      <w:bookmarkStart w:id="31" w:name="_Hlk41929142"/>
      <w:r w:rsidRPr="00074D70">
        <w:rPr>
          <w:rFonts w:eastAsia="Calibri" w:cs="Times New Roman"/>
          <w:lang w:eastAsia="ar-SA"/>
        </w:rPr>
        <w:t>Тестирование предложенного решения второй или третьей линией ТП на предмет эффективности устранения причины проблемы, на основании которой создан запрос.</w:t>
      </w:r>
      <w:bookmarkEnd w:id="31"/>
    </w:p>
    <w:p w14:paraId="5EAB1D36"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u w:val="single"/>
          <w:lang w:eastAsia="ar-SA"/>
        </w:rPr>
        <w:t>Уровень 3</w:t>
      </w:r>
      <w:r w:rsidRPr="00074D70">
        <w:rPr>
          <w:rFonts w:eastAsia="Calibri" w:cs="Times New Roman"/>
          <w:lang w:eastAsia="ar-SA"/>
        </w:rPr>
        <w:t xml:space="preserve"> – экспертная поддержка. Обслуживается специалистами Исполнителя. Проблемы, не решаемые на Уровне 2, передаются на Уровень 3.</w:t>
      </w:r>
    </w:p>
    <w:p w14:paraId="658C8FF5"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Состав компетенции Уровня 3:</w:t>
      </w:r>
    </w:p>
    <w:p w14:paraId="5C7BA70F"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0EC4CA5C"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консультационная поддержка по интеграции со сторонними системами;</w:t>
      </w:r>
    </w:p>
    <w:p w14:paraId="2E93F215" w14:textId="77777777" w:rsidR="00796CEB" w:rsidRPr="00074D70" w:rsidRDefault="00796CEB" w:rsidP="00796CEB">
      <w:pPr>
        <w:numPr>
          <w:ilvl w:val="0"/>
          <w:numId w:val="2"/>
        </w:numPr>
        <w:ind w:firstLine="709"/>
        <w:rPr>
          <w:rFonts w:eastAsia="Calibri" w:cs="Times New Roman"/>
          <w:lang w:eastAsia="ar-SA"/>
        </w:rPr>
      </w:pPr>
      <w:bookmarkStart w:id="32" w:name="_Toc393119029"/>
      <w:r w:rsidRPr="00074D70">
        <w:rPr>
          <w:rFonts w:eastAsia="Calibri" w:cs="Times New Roman"/>
          <w:lang w:eastAsia="ar-SA"/>
        </w:rPr>
        <w:t>консультационная поддержка по вопросам первого и второго Уровней в объемах превышающих компетенцию уровней</w:t>
      </w:r>
      <w:bookmarkEnd w:id="32"/>
      <w:r w:rsidRPr="00074D70">
        <w:rPr>
          <w:rFonts w:eastAsia="Calibri" w:cs="Times New Roman"/>
          <w:lang w:eastAsia="ar-SA"/>
        </w:rPr>
        <w:t>;</w:t>
      </w:r>
    </w:p>
    <w:p w14:paraId="7CBACE1E" w14:textId="77777777" w:rsidR="00796CEB" w:rsidRPr="00074D70" w:rsidRDefault="00796CEB" w:rsidP="00796CEB">
      <w:pPr>
        <w:numPr>
          <w:ilvl w:val="0"/>
          <w:numId w:val="2"/>
        </w:numPr>
        <w:ind w:firstLine="709"/>
        <w:rPr>
          <w:rFonts w:eastAsia="Calibri" w:cs="Times New Roman"/>
          <w:lang w:eastAsia="ar-SA"/>
        </w:rPr>
      </w:pPr>
      <w:bookmarkStart w:id="33" w:name="_Toc393119030"/>
      <w:r w:rsidRPr="00074D70">
        <w:rPr>
          <w:rFonts w:eastAsia="Calibri" w:cs="Times New Roman"/>
          <w:lang w:eastAsia="ar-SA"/>
        </w:rPr>
        <w:t>восстановление работоспособности Компонентов ЕГИСЗ НСО и Сервисов интеграции при сбоях;</w:t>
      </w:r>
      <w:bookmarkEnd w:id="33"/>
      <w:r w:rsidRPr="00074D70">
        <w:rPr>
          <w:rFonts w:eastAsia="Calibri" w:cs="Times New Roman"/>
          <w:lang w:eastAsia="ar-SA"/>
        </w:rPr>
        <w:t xml:space="preserve"> </w:t>
      </w:r>
    </w:p>
    <w:p w14:paraId="25824179" w14:textId="77777777" w:rsidR="00796CEB" w:rsidRPr="00074D70" w:rsidRDefault="00796CEB" w:rsidP="00796CEB">
      <w:pPr>
        <w:numPr>
          <w:ilvl w:val="0"/>
          <w:numId w:val="2"/>
        </w:numPr>
        <w:ind w:firstLine="709"/>
        <w:rPr>
          <w:rFonts w:eastAsia="Calibri" w:cs="Times New Roman"/>
          <w:lang w:eastAsia="ar-SA"/>
        </w:rPr>
      </w:pPr>
      <w:bookmarkStart w:id="34" w:name="_Toc393119031"/>
      <w:r w:rsidRPr="00074D70">
        <w:rPr>
          <w:rFonts w:eastAsia="Calibri" w:cs="Times New Roman"/>
          <w:lang w:eastAsia="ar-SA"/>
        </w:rPr>
        <w:t>консультационная поддержка по настройке производительности Компонентов ЕГИСЗ НСО и Сервисов интеграции</w:t>
      </w:r>
      <w:bookmarkEnd w:id="34"/>
      <w:r w:rsidRPr="00074D70">
        <w:rPr>
          <w:rFonts w:eastAsia="Calibri" w:cs="Times New Roman"/>
          <w:lang w:eastAsia="ar-SA"/>
        </w:rPr>
        <w:t>;</w:t>
      </w:r>
    </w:p>
    <w:p w14:paraId="11167A14" w14:textId="77777777" w:rsidR="00796CEB" w:rsidRPr="00074D70" w:rsidRDefault="00796CEB" w:rsidP="00796CEB">
      <w:pPr>
        <w:numPr>
          <w:ilvl w:val="0"/>
          <w:numId w:val="2"/>
        </w:numPr>
        <w:ind w:firstLine="709"/>
        <w:rPr>
          <w:rFonts w:eastAsia="Calibri" w:cs="Times New Roman"/>
          <w:lang w:eastAsia="ar-SA"/>
        </w:rPr>
      </w:pPr>
      <w:bookmarkStart w:id="35" w:name="_Toc393119032"/>
      <w:r w:rsidRPr="00074D70">
        <w:rPr>
          <w:rFonts w:eastAsia="Calibri" w:cs="Times New Roman"/>
          <w:lang w:eastAsia="ar-SA"/>
        </w:rPr>
        <w:t>анализ производительности и корректности работы Компонентов ЕГИСЗ НСО и Сервисов интеграции.</w:t>
      </w:r>
      <w:bookmarkEnd w:id="35"/>
    </w:p>
    <w:p w14:paraId="265610CF" w14:textId="77777777" w:rsidR="00796CEB" w:rsidRPr="00074D70" w:rsidRDefault="00796CEB" w:rsidP="00796CEB">
      <w:pPr>
        <w:numPr>
          <w:ilvl w:val="0"/>
          <w:numId w:val="2"/>
        </w:numPr>
        <w:ind w:firstLine="709"/>
        <w:rPr>
          <w:rFonts w:eastAsia="Calibri" w:cs="Times New Roman"/>
          <w:lang w:eastAsia="ar-SA"/>
        </w:rPr>
      </w:pPr>
      <w:r w:rsidRPr="00074D70">
        <w:rPr>
          <w:rFonts w:eastAsia="Calibri" w:cs="Times New Roman"/>
          <w:lang w:eastAsia="ar-SA"/>
        </w:rPr>
        <w:t>устранение выявленных ошибок работы функционала, принятого в промышленную эксплуатацию.</w:t>
      </w:r>
    </w:p>
    <w:p w14:paraId="4ECF89E0" w14:textId="77777777" w:rsidR="00796CEB" w:rsidRPr="00074D70" w:rsidRDefault="00796CEB" w:rsidP="00796CEB">
      <w:pPr>
        <w:rPr>
          <w:rFonts w:eastAsia="Calibri" w:cs="Times New Roman"/>
          <w:lang w:eastAsia="ar-SA"/>
        </w:rPr>
      </w:pPr>
    </w:p>
    <w:p w14:paraId="0AE92474" w14:textId="77777777" w:rsidR="00796CEB" w:rsidRPr="00074D70" w:rsidRDefault="00796CEB" w:rsidP="00796CEB">
      <w:pPr>
        <w:keepNext/>
        <w:keepLines/>
        <w:numPr>
          <w:ilvl w:val="2"/>
          <w:numId w:val="114"/>
        </w:numPr>
        <w:ind w:left="0" w:firstLine="709"/>
        <w:outlineLvl w:val="2"/>
        <w:rPr>
          <w:rFonts w:eastAsia="Times New Roman" w:cs="Times New Roman"/>
          <w:b/>
          <w:szCs w:val="24"/>
        </w:rPr>
      </w:pPr>
      <w:bookmarkStart w:id="36" w:name="_Toc445842063"/>
      <w:r w:rsidRPr="00074D70">
        <w:rPr>
          <w:rFonts w:eastAsia="Times New Roman" w:cs="Times New Roman"/>
          <w:b/>
          <w:szCs w:val="24"/>
        </w:rPr>
        <w:t>Порядок подачи и обработки обращений в техническую поддержк</w:t>
      </w:r>
      <w:bookmarkEnd w:id="36"/>
      <w:r w:rsidRPr="00074D70">
        <w:rPr>
          <w:rFonts w:eastAsia="Times New Roman" w:cs="Times New Roman"/>
          <w:b/>
          <w:szCs w:val="24"/>
        </w:rPr>
        <w:t>у</w:t>
      </w:r>
    </w:p>
    <w:p w14:paraId="2D2833F5"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Требования к правам инициирования запросов:</w:t>
      </w:r>
    </w:p>
    <w:p w14:paraId="7A5E1238"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инициировать запроса по эксплуатации Компонентов ЕГИСЗ НСО и Сервисов интеграции может зарегистрированный в СУЗ Исполнителя представитель Уполномоченной организации или Функционального заказчика (в интересах получателей услуг, приведенных в Приложении № 1).</w:t>
      </w:r>
    </w:p>
    <w:p w14:paraId="05EDF4D8" w14:textId="77777777" w:rsidR="00796CEB" w:rsidRPr="00074D70" w:rsidRDefault="00796CEB" w:rsidP="00ED1837">
      <w:pPr>
        <w:tabs>
          <w:tab w:val="left" w:pos="163"/>
        </w:tabs>
        <w:contextualSpacing/>
        <w:rPr>
          <w:rFonts w:eastAsia="Calibri" w:cs="Times New Roman"/>
          <w:lang w:eastAsia="ar-SA"/>
        </w:rPr>
      </w:pPr>
      <w:r w:rsidRPr="00074D70">
        <w:rPr>
          <w:rFonts w:eastAsia="Calibri" w:cs="Times New Roman"/>
          <w:lang w:eastAsia="ar-SA"/>
        </w:rPr>
        <w:t>Запросы принимаются:</w:t>
      </w:r>
    </w:p>
    <w:p w14:paraId="14D6B7BF"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в виде официальных обращений в адрес Исполнителя с последующим дублированием в СУЗ Исполнителем</w:t>
      </w:r>
    </w:p>
    <w:p w14:paraId="0C53D37C"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путем формирования запроса в СУЗ для специалистов Исполнителя;</w:t>
      </w:r>
    </w:p>
    <w:p w14:paraId="06E4FF43" w14:textId="77777777" w:rsidR="00796CEB" w:rsidRPr="00074D70" w:rsidRDefault="00796CEB" w:rsidP="00ED1837">
      <w:pPr>
        <w:numPr>
          <w:ilvl w:val="0"/>
          <w:numId w:val="2"/>
        </w:numPr>
        <w:ind w:left="0" w:firstLine="709"/>
        <w:rPr>
          <w:rFonts w:eastAsia="Times New Roman" w:cs="Times New Roman"/>
          <w:szCs w:val="24"/>
          <w:lang w:eastAsia="ar-SA"/>
        </w:rPr>
      </w:pPr>
      <w:r w:rsidRPr="00074D70">
        <w:rPr>
          <w:rFonts w:eastAsia="Times New Roman" w:cs="Times New Roman"/>
          <w:szCs w:val="24"/>
          <w:lang w:eastAsia="ar-SA"/>
        </w:rPr>
        <w:t>по телефонам ответственных сотрудников Исполнителя круглосуточно ежедневно (только в случае возникновения аварийной ситуации, связанной с полной потерей работоспособности или недоступностью Компонентов ЕГИСЗ НСО и Сервисов интеграции);</w:t>
      </w:r>
    </w:p>
    <w:p w14:paraId="1A215E32" w14:textId="77777777" w:rsidR="00796CEB" w:rsidRPr="00074D70" w:rsidRDefault="00796CEB" w:rsidP="00ED1837">
      <w:pPr>
        <w:numPr>
          <w:ilvl w:val="0"/>
          <w:numId w:val="2"/>
        </w:numPr>
        <w:ind w:left="0" w:firstLine="709"/>
        <w:rPr>
          <w:rFonts w:eastAsia="Calibri" w:cs="Times New Roman"/>
          <w:lang w:eastAsia="ar-SA"/>
        </w:rPr>
      </w:pPr>
      <w:r w:rsidRPr="00074D70">
        <w:rPr>
          <w:rFonts w:eastAsia="Times New Roman" w:cs="Times New Roman"/>
          <w:szCs w:val="24"/>
          <w:lang w:eastAsia="ar-SA"/>
        </w:rPr>
        <w:t>в виде протоколов встреч Рабочей группы с последующим дублированием в СУЗ Исполнителем.</w:t>
      </w:r>
    </w:p>
    <w:p w14:paraId="0D276821"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ab/>
        <w:t>При возникновении любых технических проблем, превышающих уровень компетенции 1-го уровня технической поддержки, уполномоченный специалист Функционального заказчика, либо Уполномоченной организации, обязан сформулировать техническую проблему в виде запроса в техническую поддержку СУЗ. Запрос должен содержать: фамилию, имя, отчество инициатора обращения, контактные данные инициатора обращения, наименование ГУЗ НСО, описание проблемы и электронную почту для получения отчета о разрешении запроса.</w:t>
      </w:r>
    </w:p>
    <w:p w14:paraId="3BD263CD"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Техническое сопровождение Исполнителем должно осуществляться по электронной почте и СУЗ. Если Исполнитель работает в собственной СУЗ, в рамках технического сопровождения Исполнитель должен предоставить Заказчику, Функциональному заказчику и членам Рабочей группы, Уполномоченной организации, доступ к СУЗ и адрес электронной почты для оперативного взаимодействия, в течение 3 рабочих дней с даты заключения Контракта.</w:t>
      </w:r>
    </w:p>
    <w:p w14:paraId="114B7097"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При оказании Услуг Исполнитель руководствуется в рамках настоящего ООЗ регламентом методологической поддержки </w:t>
      </w:r>
      <w:r w:rsidRPr="00074D70">
        <w:rPr>
          <w:rFonts w:eastAsia="Times New Roman" w:cs="Times New Roman"/>
          <w:szCs w:val="24"/>
          <w:lang w:eastAsia="ru-RU"/>
        </w:rPr>
        <w:t>пользователей по работе с Компонентами ЕГИСЗ НСО и Сервисами интеграции</w:t>
      </w:r>
      <w:r w:rsidRPr="00074D70">
        <w:rPr>
          <w:rFonts w:eastAsia="Calibri" w:cs="Times New Roman"/>
          <w:szCs w:val="24"/>
          <w:lang w:eastAsia="ar-SA"/>
        </w:rPr>
        <w:t>, регламентом взаимодействия СТП с Пользователями ЕГИСЗ НСО, а также Порядком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01.04.2016г.</w:t>
      </w:r>
    </w:p>
    <w:p w14:paraId="162AFE6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Для однозначной идентификации проблемы (вопроса) при регистрации Обращения Инициатором Обращения выполняется требование: одному Обращению соответствует одна проблема (вопрос). В случае возникновения при выполнении Запроса новых проблем (вопросов), по ним должны быть открыты новые Запросы. Если запросы касаются проблем по отчетным формам, в том числе и запросы на изменение, то для каждой отчетной формы (титула формы) должен быть создан отдельный запрос.</w:t>
      </w:r>
    </w:p>
    <w:p w14:paraId="0A6EECC5"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Каждому событию для контроля деятельности технической поддержки должен присваиваться «Статус»:</w:t>
      </w:r>
    </w:p>
    <w:p w14:paraId="5C7E0740" w14:textId="77777777" w:rsidR="00796CEB" w:rsidRPr="00074D70" w:rsidRDefault="00796CEB" w:rsidP="00ED1837">
      <w:pPr>
        <w:numPr>
          <w:ilvl w:val="0"/>
          <w:numId w:val="2"/>
        </w:numPr>
        <w:ind w:left="0" w:firstLine="709"/>
        <w:rPr>
          <w:rFonts w:eastAsia="Calibri" w:cs="Times New Roman"/>
          <w:lang w:eastAsia="ar-SA"/>
        </w:rPr>
      </w:pPr>
      <w:r w:rsidRPr="00074D70">
        <w:rPr>
          <w:rFonts w:eastAsia="Calibri" w:cs="Times New Roman"/>
          <w:lang w:eastAsia="ar-SA"/>
        </w:rPr>
        <w:t>Статус «Открыта» – должно означать, что событие описано, но никакие действия с ним еще не проводились;</w:t>
      </w:r>
    </w:p>
    <w:p w14:paraId="69E8F93D" w14:textId="77777777" w:rsidR="00796CEB" w:rsidRPr="00074D70" w:rsidRDefault="00796CEB" w:rsidP="00ED1837">
      <w:pPr>
        <w:numPr>
          <w:ilvl w:val="0"/>
          <w:numId w:val="2"/>
        </w:numPr>
        <w:ind w:left="0" w:firstLine="709"/>
        <w:rPr>
          <w:rFonts w:eastAsia="Calibri" w:cs="Times New Roman"/>
          <w:lang w:eastAsia="ar-SA"/>
        </w:rPr>
      </w:pPr>
      <w:r w:rsidRPr="00074D70">
        <w:rPr>
          <w:rFonts w:eastAsia="Calibri" w:cs="Times New Roman"/>
          <w:lang w:eastAsia="ar-SA"/>
        </w:rPr>
        <w:t>Статус «Анализ» - означает, что событие зарегистрировано в СУЗ, идет предварительный анализ задачи с целью определения исполнителя, приоритета и уровня технической поддержки. Запросу назначен ответственный сотрудник со стороны Исполнителя.</w:t>
      </w:r>
    </w:p>
    <w:p w14:paraId="29AE94F2" w14:textId="77777777" w:rsidR="00796CEB" w:rsidRPr="00074D70" w:rsidRDefault="00796CEB" w:rsidP="00ED1837">
      <w:pPr>
        <w:numPr>
          <w:ilvl w:val="0"/>
          <w:numId w:val="2"/>
        </w:numPr>
        <w:ind w:left="0" w:firstLine="709"/>
        <w:rPr>
          <w:rFonts w:eastAsia="Calibri" w:cs="Times New Roman"/>
          <w:lang w:eastAsia="ar-SA"/>
        </w:rPr>
      </w:pPr>
      <w:r w:rsidRPr="00074D70">
        <w:rPr>
          <w:rFonts w:eastAsia="Calibri" w:cs="Times New Roman"/>
          <w:lang w:eastAsia="ar-SA"/>
        </w:rPr>
        <w:t>Статус «В работе» – должно означать, что событие проанализировано и передано на реализацию специалистам Исполнителя;</w:t>
      </w:r>
    </w:p>
    <w:p w14:paraId="2994BE17" w14:textId="77777777" w:rsidR="00796CEB" w:rsidRPr="00074D70" w:rsidRDefault="00796CEB" w:rsidP="00ED1837">
      <w:pPr>
        <w:numPr>
          <w:ilvl w:val="0"/>
          <w:numId w:val="2"/>
        </w:numPr>
        <w:tabs>
          <w:tab w:val="left" w:pos="709"/>
        </w:tabs>
        <w:ind w:left="0" w:firstLine="709"/>
        <w:rPr>
          <w:rFonts w:eastAsia="Calibri" w:cs="Times New Roman"/>
          <w:lang w:eastAsia="ar-SA"/>
        </w:rPr>
      </w:pPr>
      <w:r w:rsidRPr="00074D70">
        <w:rPr>
          <w:rFonts w:eastAsia="Calibri" w:cs="Times New Roman"/>
          <w:lang w:eastAsia="ar-SA"/>
        </w:rPr>
        <w:t xml:space="preserve">Статус «Запрос данных» – запрос дополнительной информации от заявителя сотрудником СТП, ответ заявителем должен быть предоставлен в течение 5 рабочих дней. В случае непредоставления заявителем ответа по истечении 5 рабочих дней запрос переводиться в статус </w:t>
      </w:r>
      <w:r w:rsidRPr="00074D70">
        <w:rPr>
          <w:rFonts w:eastAsia="Calibri" w:cs="Times New Roman"/>
          <w:szCs w:val="24"/>
          <w:lang w:eastAsia="ar-SA"/>
        </w:rPr>
        <w:t>«Закрыт СТП» автоматизированными средствами СУЗ либо специалистом СТП Исполнителя</w:t>
      </w:r>
      <w:r w:rsidRPr="00074D70">
        <w:rPr>
          <w:rFonts w:eastAsia="Calibri" w:cs="Times New Roman"/>
          <w:lang w:eastAsia="ar-SA"/>
        </w:rPr>
        <w:t xml:space="preserve"> </w:t>
      </w:r>
      <w:r w:rsidRPr="00074D70">
        <w:rPr>
          <w:rFonts w:eastAsia="Calibri" w:cs="Times New Roman"/>
          <w:szCs w:val="24"/>
          <w:lang w:eastAsia="ar-SA"/>
        </w:rPr>
        <w:t>Запрос в течение срока исполнения Исполнителем может быть переведен в статус «Запрос данных» не более трех раз (в случае, если для решения запроса требуется ее перевод в статус «Запрос данных» более трех раз, такой перевод должен быть согласован с Рабочей группой). Время</w:t>
      </w:r>
      <w:r w:rsidRPr="00074D70">
        <w:rPr>
          <w:rFonts w:eastAsia="Calibri" w:cs="Times New Roman"/>
          <w:lang w:eastAsia="ar-SA"/>
        </w:rPr>
        <w:t xml:space="preserve"> нахождения запроса в данном статусе исключается из расчета времени, потраченного на решение запроса. </w:t>
      </w:r>
      <w:r w:rsidRPr="00074D70">
        <w:rPr>
          <w:rFonts w:cs="Times New Roman"/>
          <w:sz w:val="20"/>
          <w:szCs w:val="20"/>
        </w:rPr>
        <w:t>В</w:t>
      </w:r>
      <w:r w:rsidRPr="00074D70">
        <w:rPr>
          <w:rFonts w:eastAsia="Calibri" w:cs="Times New Roman"/>
          <w:szCs w:val="24"/>
          <w:lang w:eastAsia="ar-SA"/>
        </w:rPr>
        <w:t xml:space="preserve"> случае предоставления Инициатором Обращения требуемых сведений Запрос переводится в статус «В работе»;</w:t>
      </w:r>
    </w:p>
    <w:p w14:paraId="4A4D3858" w14:textId="77777777" w:rsidR="00796CEB" w:rsidRPr="00074D70" w:rsidRDefault="00796CEB" w:rsidP="00796CEB">
      <w:pPr>
        <w:rPr>
          <w:rFonts w:cs="Times New Roman"/>
          <w:szCs w:val="24"/>
        </w:rPr>
      </w:pPr>
      <w:r w:rsidRPr="00074D70">
        <w:rPr>
          <w:rFonts w:cs="Times New Roman"/>
          <w:szCs w:val="24"/>
        </w:rPr>
        <w:t>- Статус «Запрос данных во внешних сервисах»</w:t>
      </w:r>
      <w:r w:rsidRPr="00074D70">
        <w:rPr>
          <w:rFonts w:cs="Times New Roman"/>
          <w:b/>
          <w:szCs w:val="24"/>
        </w:rPr>
        <w:t xml:space="preserve"> - </w:t>
      </w:r>
      <w:r w:rsidRPr="00074D70">
        <w:rPr>
          <w:rFonts w:cs="Times New Roman"/>
          <w:szCs w:val="24"/>
        </w:rPr>
        <w:t xml:space="preserve">присваивается Запросу, если для исполнения Запроса требуется действие со стороны Заказчика или третьих лиц, выполнение которого находится вне зоны ответственности Исполнителя, в том числе: </w:t>
      </w:r>
    </w:p>
    <w:p w14:paraId="0F776675" w14:textId="77777777" w:rsidR="00796CEB" w:rsidRPr="00074D70" w:rsidRDefault="00796CEB" w:rsidP="00796CEB">
      <w:pPr>
        <w:numPr>
          <w:ilvl w:val="0"/>
          <w:numId w:val="290"/>
        </w:numPr>
        <w:ind w:left="0" w:firstLine="1134"/>
        <w:rPr>
          <w:rFonts w:cs="Times New Roman"/>
          <w:szCs w:val="24"/>
        </w:rPr>
      </w:pPr>
      <w:r w:rsidRPr="00074D70">
        <w:rPr>
          <w:rFonts w:cs="Times New Roman"/>
          <w:szCs w:val="24"/>
        </w:rPr>
        <w:t xml:space="preserve">устранение неисправности (в т.ч. устранение отсутствия доступа) сетевой и вычислительной инфраструктуры Системы; </w:t>
      </w:r>
    </w:p>
    <w:p w14:paraId="72A24BDA" w14:textId="77777777" w:rsidR="00796CEB" w:rsidRPr="00074D70" w:rsidRDefault="00796CEB" w:rsidP="00796CEB">
      <w:pPr>
        <w:numPr>
          <w:ilvl w:val="0"/>
          <w:numId w:val="290"/>
        </w:numPr>
        <w:ind w:left="0" w:firstLine="1134"/>
        <w:rPr>
          <w:rFonts w:cs="Times New Roman"/>
          <w:szCs w:val="24"/>
        </w:rPr>
      </w:pPr>
      <w:r w:rsidRPr="00074D70">
        <w:rPr>
          <w:rFonts w:cs="Times New Roman"/>
          <w:szCs w:val="24"/>
        </w:rPr>
        <w:t xml:space="preserve">исполнение заявок, поданных в службу технической поддержки сторонних информационных систем. </w:t>
      </w:r>
    </w:p>
    <w:p w14:paraId="5744D09F" w14:textId="77777777" w:rsidR="00796CEB" w:rsidRPr="00074D70" w:rsidRDefault="00796CEB" w:rsidP="00796CEB">
      <w:pPr>
        <w:rPr>
          <w:rFonts w:cs="Times New Roman"/>
          <w:szCs w:val="24"/>
        </w:rPr>
      </w:pPr>
      <w:r w:rsidRPr="00074D70">
        <w:rPr>
          <w:rFonts w:cs="Times New Roman"/>
          <w:szCs w:val="24"/>
        </w:rPr>
        <w:t xml:space="preserve">Для перевода Запроса в статус «Запрос данных во внешних сервисах» в связи с обращением в СТП внешних сервисов, необходимо указать в Запросе реквизиты поданной заявки (адрес/наименование СТП и номер заявки, а также скриншот, с содержанием указанной заявки). </w:t>
      </w:r>
    </w:p>
    <w:p w14:paraId="0604494B" w14:textId="77777777" w:rsidR="00796CEB" w:rsidRPr="00074D70" w:rsidRDefault="00796CEB" w:rsidP="00796CEB">
      <w:pPr>
        <w:rPr>
          <w:rFonts w:eastAsia="Calibri" w:cs="Times New Roman"/>
          <w:color w:val="000000"/>
          <w:szCs w:val="24"/>
        </w:rPr>
      </w:pPr>
      <w:r w:rsidRPr="00074D70">
        <w:rPr>
          <w:rFonts w:cs="Times New Roman"/>
          <w:szCs w:val="24"/>
        </w:rPr>
        <w:t>В случае выполнения СТП внешних сервисов требуемых действий Запрос переводится в статус «В работе». В случае невыполнения СТП внешних сервисов требуемых действий в течение срока оказания услуг по Контракту Запрос переводится в статус «Закрыт СТП» с предоставлением соответствующего комментария в дату окончания оказания услуг по Контракту.</w:t>
      </w:r>
    </w:p>
    <w:p w14:paraId="6D7C7A71" w14:textId="77777777" w:rsidR="00796CEB" w:rsidRPr="00074D70" w:rsidRDefault="00796CEB" w:rsidP="00796CEB">
      <w:pPr>
        <w:tabs>
          <w:tab w:val="left" w:pos="709"/>
        </w:tabs>
        <w:rPr>
          <w:rFonts w:eastAsia="Calibri" w:cs="Times New Roman"/>
          <w:lang w:eastAsia="ar-SA"/>
        </w:rPr>
      </w:pPr>
    </w:p>
    <w:p w14:paraId="5B7223BB" w14:textId="77777777" w:rsidR="00796CEB" w:rsidRPr="00074D70" w:rsidRDefault="00796CEB" w:rsidP="00ED1837">
      <w:pPr>
        <w:numPr>
          <w:ilvl w:val="0"/>
          <w:numId w:val="2"/>
        </w:numPr>
        <w:ind w:left="0" w:firstLine="426"/>
        <w:rPr>
          <w:rFonts w:eastAsia="Calibri" w:cs="Times New Roman"/>
          <w:lang w:eastAsia="ar-SA"/>
        </w:rPr>
      </w:pPr>
      <w:r w:rsidRPr="00074D70">
        <w:rPr>
          <w:rFonts w:eastAsia="Calibri" w:cs="Times New Roman"/>
          <w:lang w:eastAsia="ar-SA"/>
        </w:rPr>
        <w:t xml:space="preserve">Статус «Приемка» – после ответа на вопрос (настройки программы, устранения инцидента) сотрудник СТП переводит запрос в статус «Приемка» с обязательным уведомлением Заявителя о факте решения запроса. </w:t>
      </w:r>
      <w:r w:rsidRPr="00074D70">
        <w:rPr>
          <w:rFonts w:eastAsia="Calibri" w:cs="Times New Roman"/>
          <w:color w:val="000000"/>
          <w:lang w:eastAsia="ar-SA"/>
        </w:rPr>
        <w:t xml:space="preserve">Также, сотрудник СТП предоставляет </w:t>
      </w:r>
      <w:r w:rsidRPr="00074D70">
        <w:rPr>
          <w:rFonts w:eastAsia="Calibri" w:cs="Times New Roman"/>
          <w:lang w:eastAsia="ar-SA"/>
        </w:rPr>
        <w:t>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Calibri" w:cs="Times New Roman"/>
          <w:color w:val="000000"/>
          <w:szCs w:val="24"/>
          <w:lang w:eastAsia="ar-SA"/>
        </w:rPr>
        <w:t>.</w:t>
      </w:r>
      <w:r w:rsidRPr="00074D70">
        <w:rPr>
          <w:rFonts w:eastAsia="Calibri" w:cs="Times New Roman"/>
          <w:color w:val="000000"/>
          <w:lang w:eastAsia="ar-SA"/>
        </w:rPr>
        <w:t xml:space="preserve"> </w:t>
      </w:r>
      <w:r w:rsidRPr="00074D70">
        <w:rPr>
          <w:rFonts w:eastAsia="Calibri" w:cs="Times New Roman"/>
          <w:lang w:eastAsia="ar-SA"/>
        </w:rPr>
        <w:t>В течение 5 рабочих дней инициатор обращения, создавший запрос, должен проверить качество решения и закрыть запрос (перевести его в статус «Закрыт») или предоставить свои возражения (кнопка «Ответить»). Если в течение 5 рабочих дней ответ от инициатора обращения на запрос не поступит, он будет закрыт СУЗ автоматически с присвоением статуса «Закрыт СТП».  Время нахождения запроса в данном статусе исключается из расчета времени, потраченного на решение запроса;</w:t>
      </w:r>
    </w:p>
    <w:p w14:paraId="44D19F51" w14:textId="77777777" w:rsidR="00796CEB" w:rsidRPr="00074D70" w:rsidRDefault="00796CEB" w:rsidP="00ED1837">
      <w:pPr>
        <w:numPr>
          <w:ilvl w:val="0"/>
          <w:numId w:val="2"/>
        </w:numPr>
        <w:ind w:left="0" w:firstLine="851"/>
        <w:rPr>
          <w:rFonts w:eastAsia="Calibri" w:cs="Times New Roman"/>
          <w:lang w:eastAsia="ru-RU"/>
        </w:rPr>
      </w:pPr>
      <w:r w:rsidRPr="00074D70">
        <w:rPr>
          <w:rFonts w:eastAsia="Calibri" w:cs="Times New Roman"/>
          <w:lang w:eastAsia="ar-SA"/>
        </w:rPr>
        <w:t>Статус «Реализован» - по запросам на очные консультации Сотрудник СТП переводит запрос</w:t>
      </w:r>
      <w:r w:rsidRPr="00074D70">
        <w:rPr>
          <w:rFonts w:eastAsia="Calibri" w:cs="Times New Roman"/>
          <w:szCs w:val="24"/>
          <w:lang w:eastAsia="ar-SA"/>
        </w:rPr>
        <w:t xml:space="preserve"> в статус «Реализован»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запроса; </w:t>
      </w:r>
    </w:p>
    <w:p w14:paraId="38D9ACDC" w14:textId="77777777" w:rsidR="00796CEB" w:rsidRPr="00074D70" w:rsidRDefault="00796CEB" w:rsidP="00796CEB">
      <w:pPr>
        <w:ind w:firstLine="851"/>
        <w:contextualSpacing/>
        <w:rPr>
          <w:rFonts w:eastAsia="Calibri" w:cs="Times New Roman"/>
          <w:szCs w:val="24"/>
        </w:rPr>
      </w:pPr>
      <w:r w:rsidRPr="00074D70">
        <w:rPr>
          <w:rFonts w:eastAsia="Calibri" w:cs="Times New Roman"/>
          <w:szCs w:val="24"/>
        </w:rPr>
        <w:t>- по решенным запросам, подразумевающим внесение изменений в функционал программы, сотрудник СТП переводит запрос в статус «Реализован»,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Запрос остается в этом статусе до ручного перевода ее инициатором обращения в статус «Закрыт» или предоставления возражений, время нахождения запроса в данном статусе исключается из расчета времени, потраченного на решение запроса;</w:t>
      </w:r>
    </w:p>
    <w:p w14:paraId="11C943E0" w14:textId="77777777" w:rsidR="00796CEB" w:rsidRPr="00074D70" w:rsidRDefault="00796CEB" w:rsidP="00796CEB">
      <w:pPr>
        <w:ind w:firstLine="851"/>
        <w:contextualSpacing/>
        <w:rPr>
          <w:rFonts w:eastAsia="Calibri" w:cs="Times New Roman"/>
          <w:szCs w:val="24"/>
        </w:rPr>
      </w:pPr>
      <w:bookmarkStart w:id="37" w:name="_Hlk118138556"/>
      <w:r w:rsidRPr="00074D70">
        <w:rPr>
          <w:rFonts w:eastAsia="Calibri" w:cs="Times New Roman"/>
          <w:szCs w:val="24"/>
        </w:rPr>
        <w:t>- по решенным запросам, в ситуации, когда в силу не зависящих от инициатора запроса обстоятельствах невозможно проверить устранение ошибки в течении 5 рабочих дней, сотрудником Уполномоченной организации в запросе указывается конкретная дата проверки тестирования решения проблемы, до которой запрос переводится Исполнителем в статус «Реализован», дата проверки не должна превышать 2 (два) рабочих дня до даты   завершения оказания услуг по этапу Контракта. К таким обстоятельствам относятся только те запросы, по которым проверка затягивается в виду особенностей бизнес-процесса (отправка счетов-реестров, диспансерный учет, прием узких специалистов). В случае, если указанная дата Уполномоченной организации, превышает период оказания услуг (этапа), то данный запрос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запрос переводится в статус «Закрыт»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запроса;</w:t>
      </w:r>
      <w:bookmarkEnd w:id="37"/>
    </w:p>
    <w:p w14:paraId="713D9494" w14:textId="77777777" w:rsidR="00796CEB" w:rsidRPr="00074D70" w:rsidRDefault="00796CEB" w:rsidP="00796CEB">
      <w:pPr>
        <w:ind w:firstLine="851"/>
        <w:contextualSpacing/>
        <w:rPr>
          <w:rFonts w:eastAsia="Calibri" w:cs="Times New Roman"/>
        </w:rPr>
      </w:pPr>
      <w:r w:rsidRPr="00074D70">
        <w:rPr>
          <w:rFonts w:eastAsia="Calibri" w:cs="Times New Roman"/>
          <w:szCs w:val="24"/>
        </w:rPr>
        <w:t xml:space="preserve">- </w:t>
      </w:r>
      <w:r w:rsidRPr="00074D70">
        <w:rPr>
          <w:rFonts w:eastAsia="Calibri" w:cs="Times New Roman"/>
        </w:rPr>
        <w:t xml:space="preserve">Статус «Отложен» - </w:t>
      </w:r>
      <w:r w:rsidRPr="00074D70">
        <w:rPr>
          <w:rFonts w:eastAsia="Times New Roman" w:cs="Times New Roman"/>
          <w:szCs w:val="24"/>
        </w:rPr>
        <w:t>присваивается запросам,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запросам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или включения их в развитие функциональности МИС НСО. К данному типу запросов, не относятся доработки, касающиеся ранее работающего функционала, который перестал работать или работает не корректно. Запрос должен содержать дату назначенного согласования с Рабочей группой. Время нахождения запроса в данном статусе исключается из расчета времени, потраченного на решение запроса.</w:t>
      </w:r>
    </w:p>
    <w:p w14:paraId="6279F869"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Статус «Закрыт» – должен означать, что событие просмотрено инициатором обращения. Претензий к реализации запроса нет. В случае успешного решения запроса на обслуживание запрос переводится на инициатора обращения. Если инициатор обращения не закрывает запрос в течение 5 рабочих дней, запрос закрывается СУЗ автоматически с присвоением статуса «Закрыт СТП». </w:t>
      </w:r>
    </w:p>
    <w:p w14:paraId="7C3BBDB7" w14:textId="77777777" w:rsidR="00796CEB" w:rsidRPr="00074D70" w:rsidRDefault="00796CEB" w:rsidP="00796CEB">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1AEA1310" w14:textId="77777777" w:rsidR="00796CEB" w:rsidRPr="00074D70" w:rsidRDefault="00796CEB" w:rsidP="00796CEB">
      <w:pPr>
        <w:numPr>
          <w:ilvl w:val="0"/>
          <w:numId w:val="289"/>
        </w:numPr>
        <w:tabs>
          <w:tab w:val="left" w:pos="163"/>
        </w:tabs>
        <w:ind w:left="0" w:firstLine="567"/>
        <w:contextualSpacing/>
        <w:rPr>
          <w:lang w:eastAsia="ar-SA"/>
        </w:rPr>
      </w:pPr>
      <w:r w:rsidRPr="00074D70">
        <w:rPr>
          <w:rFonts w:eastAsia="Calibri" w:cs="Times New Roman"/>
          <w:lang w:eastAsia="ar-SA"/>
        </w:rPr>
        <w:t xml:space="preserve"> 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20EA10C6" w14:textId="77777777" w:rsidR="00796CEB" w:rsidRPr="00074D70" w:rsidRDefault="00796CEB" w:rsidP="00796CEB">
      <w:pPr>
        <w:numPr>
          <w:ilvl w:val="0"/>
          <w:numId w:val="289"/>
        </w:numPr>
        <w:tabs>
          <w:tab w:val="left" w:pos="163"/>
        </w:tabs>
        <w:ind w:left="0" w:firstLine="567"/>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4E924C1A"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5D7E68E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При оказании услуг по техническому сопровождению, в том числе технической поддержке в случае применения временного (обходного) решения приоритетной проблемы высокоприоритетный запрос может быть закрыт и при этом зарегистрирован новый с более низким приоритетом и независимым временем восстановления (решения) с уведомлением Рабочей группы о причинах смены приоритета и уведомлением инициатора обращения о факте смены приоритета.</w:t>
      </w:r>
    </w:p>
    <w:p w14:paraId="558BF9A7"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Функциональный заказчик, Заказчик может запросить изменение приоритета Запросы на обслуживание/инцидент или уровня вмешательства по электронной почте, посредством СУЗ (в комментариях к запросу в СУЗ) или в рабочем порядке в виде запроса на Рабочую группу. </w:t>
      </w:r>
    </w:p>
    <w:p w14:paraId="75F5664A"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При создании запроса должна быть предусмотрена возможность включать скриншоты и графические пояснения, которые могут помочь в решении проблемы.</w:t>
      </w:r>
    </w:p>
    <w:p w14:paraId="626210ED"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Ответы на стандартные, часто задаваемые вопросы инициаторов обращения, технической поддержкой, могут быть даны в виде ссылок на соответствующую страницу документации по работе в Компонентах ЕГИСЗ НСО.</w:t>
      </w:r>
    </w:p>
    <w:p w14:paraId="6730519A"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В случае, если для решения запроса необходимо участие другого специалиста Исполнителя, сотрудник СУЗ должен перенаправить запрос на соответствующего специалиста, при этом недопустимо менять статус запроса в статусы «Закрыт», «Реализован», «Приемка». Вся маршрутизация между специалистами Исполнителя по решению запроса в СУЗ Исполнителя должна осуществляться в рамках этого запроса.</w:t>
      </w:r>
    </w:p>
    <w:p w14:paraId="43B7644D"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 В случае фиксирования запроса неотложного или высокого приоритета, общих для всех Пользователей ЕГИСЗ НСО в СУЗ создается (перенаправляется) запрос от Уполномоченной организации с указанием информации о массовой ошибке, а после подтверждения Исполнителем факта массовой ошибки, Исполнитель создает уведомление пользователей в МИС НСО о наличии массовой ошибки с указанием сроков решения в соответствии с приоритетом запроса.</w:t>
      </w:r>
    </w:p>
    <w:p w14:paraId="6D8FB244"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Интегральный показатель уровня качества технической поддержки. </w:t>
      </w:r>
    </w:p>
    <w:p w14:paraId="3CB6C1CE"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Исходные данные для расчета Интегрального показателя уровня качества технической поддержки (Таблица 5):</w:t>
      </w:r>
    </w:p>
    <w:p w14:paraId="4A35D347" w14:textId="77777777" w:rsidR="00796CEB" w:rsidRPr="00074D70" w:rsidRDefault="00796CEB" w:rsidP="00796CEB">
      <w:pPr>
        <w:contextualSpacing/>
        <w:rPr>
          <w:rFonts w:eastAsia="Calibri" w:cs="Times New Roman"/>
          <w:szCs w:val="24"/>
          <w:lang w:eastAsia="ar-SA"/>
        </w:rPr>
      </w:pPr>
    </w:p>
    <w:p w14:paraId="0DF723A9" w14:textId="77777777" w:rsidR="00796CEB" w:rsidRPr="00074D70" w:rsidRDefault="00796CEB" w:rsidP="00796CEB">
      <w:pPr>
        <w:keepNext/>
        <w:keepLines/>
        <w:contextualSpacing/>
        <w:rPr>
          <w:rFonts w:eastAsia="Times New Roman" w:cs="Times New Roman"/>
          <w:szCs w:val="24"/>
        </w:rPr>
      </w:pPr>
      <w:r w:rsidRPr="00074D70">
        <w:rPr>
          <w:rFonts w:eastAsia="Times New Roman" w:cs="Times New Roman"/>
          <w:szCs w:val="24"/>
        </w:rPr>
        <w:t>Таблица №5 Исходные данные для расчета</w:t>
      </w:r>
    </w:p>
    <w:tbl>
      <w:tblPr>
        <w:tblW w:w="9787" w:type="dxa"/>
        <w:tblInd w:w="93" w:type="dxa"/>
        <w:tblLayout w:type="fixed"/>
        <w:tblLook w:val="04A0" w:firstRow="1" w:lastRow="0" w:firstColumn="1" w:lastColumn="0" w:noHBand="0" w:noVBand="1"/>
      </w:tblPr>
      <w:tblGrid>
        <w:gridCol w:w="1681"/>
        <w:gridCol w:w="6014"/>
        <w:gridCol w:w="2092"/>
      </w:tblGrid>
      <w:tr w:rsidR="00796CEB" w:rsidRPr="00074D70" w14:paraId="35EB7529" w14:textId="77777777" w:rsidTr="00ED1837">
        <w:trPr>
          <w:trHeight w:val="186"/>
        </w:trPr>
        <w:tc>
          <w:tcPr>
            <w:tcW w:w="16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1FCE34" w14:textId="77777777" w:rsidR="00796CEB" w:rsidRPr="00074D70" w:rsidRDefault="00796CEB" w:rsidP="00ED1837">
            <w:pPr>
              <w:widowControl w:val="0"/>
              <w:ind w:firstLine="0"/>
              <w:rPr>
                <w:rFonts w:eastAsia="Calibri" w:cs="Times New Roman"/>
                <w:b/>
                <w:bCs/>
                <w:szCs w:val="24"/>
              </w:rPr>
            </w:pPr>
            <w:r w:rsidRPr="00074D70">
              <w:rPr>
                <w:rFonts w:eastAsia="Calibri" w:cs="Times New Roman"/>
                <w:b/>
                <w:bCs/>
                <w:szCs w:val="24"/>
              </w:rPr>
              <w:t>Код показателя</w:t>
            </w:r>
          </w:p>
        </w:tc>
        <w:tc>
          <w:tcPr>
            <w:tcW w:w="6014" w:type="dxa"/>
            <w:tcBorders>
              <w:top w:val="single" w:sz="4" w:space="0" w:color="000000"/>
              <w:bottom w:val="single" w:sz="4" w:space="0" w:color="000000"/>
              <w:right w:val="single" w:sz="4" w:space="0" w:color="000000"/>
            </w:tcBorders>
            <w:shd w:val="clear" w:color="auto" w:fill="auto"/>
            <w:vAlign w:val="center"/>
          </w:tcPr>
          <w:p w14:paraId="2836897E" w14:textId="77777777" w:rsidR="00796CEB" w:rsidRPr="00074D70" w:rsidRDefault="00796CEB" w:rsidP="00ED1837">
            <w:pPr>
              <w:widowControl w:val="0"/>
              <w:ind w:firstLine="0"/>
              <w:rPr>
                <w:rFonts w:eastAsia="Calibri" w:cs="Times New Roman"/>
                <w:b/>
                <w:bCs/>
                <w:szCs w:val="24"/>
              </w:rPr>
            </w:pPr>
            <w:r w:rsidRPr="00074D70">
              <w:rPr>
                <w:rFonts w:eastAsia="Calibri" w:cs="Times New Roman"/>
                <w:b/>
                <w:bCs/>
                <w:szCs w:val="24"/>
              </w:rPr>
              <w:t>Наименование показателя</w:t>
            </w:r>
          </w:p>
        </w:tc>
        <w:tc>
          <w:tcPr>
            <w:tcW w:w="2092" w:type="dxa"/>
            <w:tcBorders>
              <w:top w:val="single" w:sz="4" w:space="0" w:color="000000"/>
              <w:bottom w:val="single" w:sz="4" w:space="0" w:color="000000"/>
              <w:right w:val="single" w:sz="4" w:space="0" w:color="000000"/>
            </w:tcBorders>
            <w:shd w:val="clear" w:color="auto" w:fill="auto"/>
            <w:vAlign w:val="center"/>
          </w:tcPr>
          <w:p w14:paraId="4F457021" w14:textId="77777777" w:rsidR="00796CEB" w:rsidRPr="00074D70" w:rsidRDefault="00796CEB" w:rsidP="00ED1837">
            <w:pPr>
              <w:widowControl w:val="0"/>
              <w:ind w:firstLine="0"/>
              <w:rPr>
                <w:rFonts w:eastAsia="Calibri" w:cs="Times New Roman"/>
                <w:b/>
                <w:bCs/>
                <w:szCs w:val="24"/>
              </w:rPr>
            </w:pPr>
            <w:r w:rsidRPr="00074D70">
              <w:rPr>
                <w:rFonts w:eastAsia="Calibri" w:cs="Times New Roman"/>
                <w:b/>
                <w:bCs/>
                <w:szCs w:val="24"/>
              </w:rPr>
              <w:t>Ед. измер.</w:t>
            </w:r>
          </w:p>
        </w:tc>
      </w:tr>
      <w:tr w:rsidR="00796CEB" w:rsidRPr="00074D70" w14:paraId="5AFBD2EF" w14:textId="77777777" w:rsidTr="00ED1837">
        <w:trPr>
          <w:trHeight w:val="473"/>
        </w:trPr>
        <w:tc>
          <w:tcPr>
            <w:tcW w:w="1681" w:type="dxa"/>
            <w:tcBorders>
              <w:left w:val="single" w:sz="4" w:space="0" w:color="000000"/>
              <w:bottom w:val="single" w:sz="4" w:space="0" w:color="000000"/>
              <w:right w:val="single" w:sz="4" w:space="0" w:color="000000"/>
            </w:tcBorders>
            <w:shd w:val="clear" w:color="auto" w:fill="auto"/>
            <w:vAlign w:val="center"/>
          </w:tcPr>
          <w:p w14:paraId="24FA7133"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A1</w:t>
            </w:r>
          </w:p>
        </w:tc>
        <w:tc>
          <w:tcPr>
            <w:tcW w:w="6014" w:type="dxa"/>
            <w:tcBorders>
              <w:bottom w:val="single" w:sz="4" w:space="0" w:color="000000"/>
              <w:right w:val="single" w:sz="4" w:space="0" w:color="000000"/>
            </w:tcBorders>
            <w:shd w:val="clear" w:color="auto" w:fill="auto"/>
            <w:vAlign w:val="center"/>
          </w:tcPr>
          <w:p w14:paraId="36D57A0F"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lang w:eastAsia="ar-SA"/>
              </w:rPr>
              <w:t>Длительность аварийной ситуации, связанной с полной потерей работоспособности или недоступностью всех Компонентов ЕГИСЗ НСО и Сервисов интеграции</w:t>
            </w:r>
            <w:r w:rsidRPr="00074D70">
              <w:rPr>
                <w:rFonts w:eastAsia="Calibri" w:cs="Times New Roman"/>
                <w:szCs w:val="24"/>
              </w:rPr>
              <w:t xml:space="preserve">, </w:t>
            </w:r>
          </w:p>
        </w:tc>
        <w:tc>
          <w:tcPr>
            <w:tcW w:w="2092" w:type="dxa"/>
            <w:tcBorders>
              <w:bottom w:val="single" w:sz="4" w:space="0" w:color="000000"/>
              <w:right w:val="single" w:sz="4" w:space="0" w:color="000000"/>
            </w:tcBorders>
            <w:shd w:val="clear" w:color="auto" w:fill="auto"/>
            <w:vAlign w:val="center"/>
          </w:tcPr>
          <w:p w14:paraId="36B864B2"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часов</w:t>
            </w:r>
          </w:p>
        </w:tc>
      </w:tr>
      <w:tr w:rsidR="00796CEB" w:rsidRPr="00074D70" w14:paraId="4806A0BF" w14:textId="77777777" w:rsidTr="00ED1837">
        <w:trPr>
          <w:trHeight w:val="70"/>
        </w:trPr>
        <w:tc>
          <w:tcPr>
            <w:tcW w:w="1681" w:type="dxa"/>
            <w:tcBorders>
              <w:left w:val="single" w:sz="4" w:space="0" w:color="000000"/>
              <w:bottom w:val="single" w:sz="4" w:space="0" w:color="000000"/>
              <w:right w:val="single" w:sz="4" w:space="0" w:color="000000"/>
            </w:tcBorders>
            <w:shd w:val="clear" w:color="auto" w:fill="auto"/>
            <w:vAlign w:val="center"/>
          </w:tcPr>
          <w:p w14:paraId="09D8059A"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A2</w:t>
            </w:r>
          </w:p>
        </w:tc>
        <w:tc>
          <w:tcPr>
            <w:tcW w:w="6014" w:type="dxa"/>
            <w:tcBorders>
              <w:bottom w:val="single" w:sz="4" w:space="0" w:color="000000"/>
              <w:right w:val="single" w:sz="4" w:space="0" w:color="000000"/>
            </w:tcBorders>
            <w:shd w:val="clear" w:color="auto" w:fill="auto"/>
            <w:vAlign w:val="center"/>
          </w:tcPr>
          <w:p w14:paraId="3F5B9234"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Общее количество часов в отчетном периоде</w:t>
            </w:r>
          </w:p>
        </w:tc>
        <w:tc>
          <w:tcPr>
            <w:tcW w:w="2092" w:type="dxa"/>
            <w:tcBorders>
              <w:bottom w:val="single" w:sz="4" w:space="0" w:color="000000"/>
              <w:right w:val="single" w:sz="4" w:space="0" w:color="000000"/>
            </w:tcBorders>
            <w:shd w:val="clear" w:color="auto" w:fill="auto"/>
            <w:vAlign w:val="center"/>
          </w:tcPr>
          <w:p w14:paraId="3704A3A4"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часов</w:t>
            </w:r>
          </w:p>
        </w:tc>
      </w:tr>
      <w:tr w:rsidR="00796CEB" w:rsidRPr="00074D70" w14:paraId="1FFE5E0D" w14:textId="77777777" w:rsidTr="00ED1837">
        <w:trPr>
          <w:trHeight w:val="818"/>
        </w:trPr>
        <w:tc>
          <w:tcPr>
            <w:tcW w:w="1681" w:type="dxa"/>
            <w:tcBorders>
              <w:left w:val="single" w:sz="4" w:space="0" w:color="000000"/>
              <w:bottom w:val="single" w:sz="4" w:space="0" w:color="000000"/>
              <w:right w:val="single" w:sz="4" w:space="0" w:color="000000"/>
            </w:tcBorders>
            <w:shd w:val="clear" w:color="auto" w:fill="auto"/>
            <w:vAlign w:val="center"/>
          </w:tcPr>
          <w:p w14:paraId="415194E1"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B1</w:t>
            </w:r>
          </w:p>
        </w:tc>
        <w:tc>
          <w:tcPr>
            <w:tcW w:w="6014" w:type="dxa"/>
            <w:tcBorders>
              <w:bottom w:val="single" w:sz="4" w:space="0" w:color="000000"/>
              <w:right w:val="single" w:sz="4" w:space="0" w:color="000000"/>
            </w:tcBorders>
            <w:shd w:val="clear" w:color="auto" w:fill="auto"/>
            <w:vAlign w:val="center"/>
          </w:tcPr>
          <w:p w14:paraId="71C95F3E"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Количество просроченных запросов 1 приоритета (неотложный),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5557AFC1"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r w:rsidR="00796CEB" w:rsidRPr="00074D70" w14:paraId="50012EDD" w14:textId="77777777" w:rsidTr="00ED1837">
        <w:trPr>
          <w:trHeight w:val="70"/>
        </w:trPr>
        <w:tc>
          <w:tcPr>
            <w:tcW w:w="1681" w:type="dxa"/>
            <w:tcBorders>
              <w:left w:val="single" w:sz="4" w:space="0" w:color="000000"/>
              <w:bottom w:val="single" w:sz="4" w:space="0" w:color="000000"/>
              <w:right w:val="single" w:sz="4" w:space="0" w:color="000000"/>
            </w:tcBorders>
            <w:shd w:val="clear" w:color="auto" w:fill="auto"/>
            <w:vAlign w:val="center"/>
          </w:tcPr>
          <w:p w14:paraId="7C6AD184"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B2</w:t>
            </w:r>
          </w:p>
        </w:tc>
        <w:tc>
          <w:tcPr>
            <w:tcW w:w="6014" w:type="dxa"/>
            <w:tcBorders>
              <w:bottom w:val="single" w:sz="4" w:space="0" w:color="000000"/>
              <w:right w:val="single" w:sz="4" w:space="0" w:color="000000"/>
            </w:tcBorders>
            <w:shd w:val="clear" w:color="auto" w:fill="auto"/>
            <w:vAlign w:val="center"/>
          </w:tcPr>
          <w:p w14:paraId="28F4A905"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Общее количество З запросов 1 приоритета (неотложный),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4D04E63A"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r w:rsidR="00796CEB" w:rsidRPr="00074D70" w14:paraId="61F5E309" w14:textId="77777777" w:rsidTr="00ED1837">
        <w:trPr>
          <w:trHeight w:val="669"/>
        </w:trPr>
        <w:tc>
          <w:tcPr>
            <w:tcW w:w="1681" w:type="dxa"/>
            <w:tcBorders>
              <w:left w:val="single" w:sz="4" w:space="0" w:color="000000"/>
              <w:bottom w:val="single" w:sz="4" w:space="0" w:color="000000"/>
              <w:right w:val="single" w:sz="4" w:space="0" w:color="000000"/>
            </w:tcBorders>
            <w:shd w:val="clear" w:color="auto" w:fill="auto"/>
            <w:vAlign w:val="center"/>
          </w:tcPr>
          <w:p w14:paraId="586FAE6C"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C1</w:t>
            </w:r>
          </w:p>
        </w:tc>
        <w:tc>
          <w:tcPr>
            <w:tcW w:w="6014" w:type="dxa"/>
            <w:tcBorders>
              <w:bottom w:val="single" w:sz="4" w:space="0" w:color="000000"/>
              <w:right w:val="single" w:sz="4" w:space="0" w:color="000000"/>
            </w:tcBorders>
            <w:shd w:val="clear" w:color="auto" w:fill="auto"/>
            <w:vAlign w:val="center"/>
          </w:tcPr>
          <w:p w14:paraId="4F8352C7"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Количество просроченных запросов 2 приоритета (высокий),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7C0B8B8F"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r w:rsidR="00796CEB" w:rsidRPr="00074D70" w14:paraId="6E1409B9" w14:textId="77777777" w:rsidTr="00ED1837">
        <w:trPr>
          <w:trHeight w:val="84"/>
        </w:trPr>
        <w:tc>
          <w:tcPr>
            <w:tcW w:w="1681" w:type="dxa"/>
            <w:tcBorders>
              <w:left w:val="single" w:sz="4" w:space="0" w:color="000000"/>
              <w:bottom w:val="single" w:sz="4" w:space="0" w:color="000000"/>
              <w:right w:val="single" w:sz="4" w:space="0" w:color="000000"/>
            </w:tcBorders>
            <w:shd w:val="clear" w:color="auto" w:fill="auto"/>
            <w:vAlign w:val="center"/>
          </w:tcPr>
          <w:p w14:paraId="3113B44D"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C2</w:t>
            </w:r>
          </w:p>
        </w:tc>
        <w:tc>
          <w:tcPr>
            <w:tcW w:w="6014" w:type="dxa"/>
            <w:tcBorders>
              <w:bottom w:val="single" w:sz="4" w:space="0" w:color="000000"/>
              <w:right w:val="single" w:sz="4" w:space="0" w:color="000000"/>
            </w:tcBorders>
            <w:shd w:val="clear" w:color="auto" w:fill="auto"/>
            <w:vAlign w:val="center"/>
          </w:tcPr>
          <w:p w14:paraId="5BF8B441"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Общее количество запросов 2 приоритета (высокий),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6F2809FC"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r w:rsidR="00796CEB" w:rsidRPr="00074D70" w14:paraId="4AA60D49" w14:textId="77777777" w:rsidTr="00ED1837">
        <w:trPr>
          <w:trHeight w:val="697"/>
        </w:trPr>
        <w:tc>
          <w:tcPr>
            <w:tcW w:w="1681" w:type="dxa"/>
            <w:tcBorders>
              <w:left w:val="single" w:sz="4" w:space="0" w:color="000000"/>
              <w:bottom w:val="single" w:sz="4" w:space="0" w:color="000000"/>
              <w:right w:val="single" w:sz="4" w:space="0" w:color="000000"/>
            </w:tcBorders>
            <w:shd w:val="clear" w:color="auto" w:fill="auto"/>
            <w:vAlign w:val="center"/>
          </w:tcPr>
          <w:p w14:paraId="11C5DDBE"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D1</w:t>
            </w:r>
          </w:p>
        </w:tc>
        <w:tc>
          <w:tcPr>
            <w:tcW w:w="6014" w:type="dxa"/>
            <w:tcBorders>
              <w:bottom w:val="single" w:sz="4" w:space="0" w:color="000000"/>
              <w:right w:val="single" w:sz="4" w:space="0" w:color="000000"/>
            </w:tcBorders>
            <w:shd w:val="clear" w:color="auto" w:fill="auto"/>
            <w:vAlign w:val="center"/>
          </w:tcPr>
          <w:p w14:paraId="6ED88C46"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Количество просроченных запросов 3 приоритета (средний), из числа закрытых в отчетном периоде</w:t>
            </w:r>
          </w:p>
        </w:tc>
        <w:tc>
          <w:tcPr>
            <w:tcW w:w="2092" w:type="dxa"/>
            <w:tcBorders>
              <w:bottom w:val="single" w:sz="4" w:space="0" w:color="000000"/>
              <w:right w:val="single" w:sz="4" w:space="0" w:color="000000"/>
            </w:tcBorders>
            <w:shd w:val="clear" w:color="auto" w:fill="auto"/>
            <w:vAlign w:val="center"/>
          </w:tcPr>
          <w:p w14:paraId="048A59DC"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r w:rsidR="00796CEB" w:rsidRPr="00074D70" w14:paraId="1FD45F71" w14:textId="77777777" w:rsidTr="00ED1837">
        <w:trPr>
          <w:trHeight w:val="91"/>
        </w:trPr>
        <w:tc>
          <w:tcPr>
            <w:tcW w:w="16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58847B"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D2</w:t>
            </w:r>
          </w:p>
        </w:tc>
        <w:tc>
          <w:tcPr>
            <w:tcW w:w="6014" w:type="dxa"/>
            <w:tcBorders>
              <w:top w:val="single" w:sz="4" w:space="0" w:color="000000"/>
              <w:bottom w:val="single" w:sz="4" w:space="0" w:color="000000"/>
              <w:right w:val="single" w:sz="4" w:space="0" w:color="000000"/>
            </w:tcBorders>
            <w:shd w:val="clear" w:color="auto" w:fill="auto"/>
            <w:vAlign w:val="center"/>
          </w:tcPr>
          <w:p w14:paraId="61DF5027"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Общее количество запросов 3 приоритета (средний), закрытых в отчетном периоде</w:t>
            </w:r>
          </w:p>
        </w:tc>
        <w:tc>
          <w:tcPr>
            <w:tcW w:w="2092" w:type="dxa"/>
            <w:tcBorders>
              <w:top w:val="single" w:sz="4" w:space="0" w:color="000000"/>
              <w:bottom w:val="single" w:sz="4" w:space="0" w:color="000000"/>
              <w:right w:val="single" w:sz="4" w:space="0" w:color="000000"/>
            </w:tcBorders>
            <w:shd w:val="clear" w:color="auto" w:fill="auto"/>
            <w:vAlign w:val="center"/>
          </w:tcPr>
          <w:p w14:paraId="4F12D078" w14:textId="77777777" w:rsidR="00796CEB" w:rsidRPr="00074D70" w:rsidRDefault="00796CEB" w:rsidP="00ED1837">
            <w:pPr>
              <w:widowControl w:val="0"/>
              <w:ind w:firstLine="0"/>
              <w:rPr>
                <w:rFonts w:eastAsia="Calibri" w:cs="Times New Roman"/>
                <w:szCs w:val="24"/>
              </w:rPr>
            </w:pPr>
            <w:r w:rsidRPr="00074D70">
              <w:rPr>
                <w:rFonts w:eastAsia="Calibri" w:cs="Times New Roman"/>
                <w:szCs w:val="24"/>
              </w:rPr>
              <w:t>единиц</w:t>
            </w:r>
          </w:p>
        </w:tc>
      </w:tr>
    </w:tbl>
    <w:p w14:paraId="315E2F58" w14:textId="77777777" w:rsidR="00796CEB" w:rsidRPr="00074D70" w:rsidRDefault="00796CEB" w:rsidP="00796CEB">
      <w:pPr>
        <w:rPr>
          <w:rFonts w:eastAsia="Calibri" w:cs="Times New Roman"/>
          <w:szCs w:val="24"/>
          <w:lang w:eastAsia="ar-SA"/>
        </w:rPr>
      </w:pPr>
    </w:p>
    <w:p w14:paraId="054B0CC7" w14:textId="77777777" w:rsidR="00796CEB" w:rsidRPr="00074D70" w:rsidRDefault="00796CEB" w:rsidP="00796CEB">
      <w:pPr>
        <w:rPr>
          <w:rFonts w:eastAsia="Calibri" w:cs="Times New Roman"/>
          <w:szCs w:val="24"/>
          <w:lang w:eastAsia="ar-SA"/>
        </w:rPr>
      </w:pPr>
    </w:p>
    <w:p w14:paraId="2B35DE8C"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Параметры, используемы для расчета интегрального показателя качества:</w:t>
      </w:r>
    </w:p>
    <w:p w14:paraId="4CA779CC" w14:textId="77777777" w:rsidR="00796CEB" w:rsidRPr="00074D70" w:rsidRDefault="00796CEB" w:rsidP="00796CEB">
      <w:pPr>
        <w:rPr>
          <w:rFonts w:eastAsia="Calibri" w:cs="Times New Roman"/>
          <w:szCs w:val="24"/>
          <w:lang w:eastAsia="ar-SA"/>
        </w:rPr>
      </w:pPr>
    </w:p>
    <w:p w14:paraId="4FF87840"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6C47A2EA" wp14:editId="1341CDB1">
            <wp:extent cx="95250" cy="1809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32"/>
                    <a:stretch>
                      <a:fillRect/>
                    </a:stretch>
                  </pic:blipFill>
                  <pic:spPr bwMode="auto">
                    <a:xfrm>
                      <a:off x="0" y="0"/>
                      <a:ext cx="95250" cy="18097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порядковый номер показателя</w:t>
      </w:r>
      <w:r w:rsidRPr="00074D70">
        <w:rPr>
          <w:rFonts w:eastAsia="Calibri" w:cs="Times New Roman"/>
          <w:spacing w:val="2"/>
          <w:szCs w:val="24"/>
        </w:rPr>
        <w:t xml:space="preserve">, допустимые значения </w:t>
      </w:r>
      <w:r w:rsidRPr="00074D70">
        <w:rPr>
          <w:noProof/>
          <w:lang w:eastAsia="ru-RU"/>
        </w:rPr>
        <w:drawing>
          <wp:inline distT="0" distB="0" distL="0" distR="0" wp14:anchorId="5E7CBB51" wp14:editId="722AFF38">
            <wp:extent cx="552450" cy="1809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33"/>
                    <a:stretch>
                      <a:fillRect/>
                    </a:stretch>
                  </pic:blipFill>
                  <pic:spPr bwMode="auto">
                    <a:xfrm>
                      <a:off x="0" y="0"/>
                      <a:ext cx="552450" cy="180975"/>
                    </a:xfrm>
                    <a:prstGeom prst="rect">
                      <a:avLst/>
                    </a:prstGeom>
                  </pic:spPr>
                </pic:pic>
              </a:graphicData>
            </a:graphic>
          </wp:inline>
        </w:drawing>
      </w:r>
      <w:r w:rsidRPr="00074D70">
        <w:rPr>
          <w:rFonts w:eastAsia="Calibri" w:cs="Times New Roman"/>
          <w:spacing w:val="2"/>
          <w:szCs w:val="24"/>
        </w:rPr>
        <w:t xml:space="preserve">  , где N – общее количество показателей качества.</w:t>
      </w:r>
    </w:p>
    <w:p w14:paraId="0A2A13BC" w14:textId="77777777" w:rsidR="00796CEB" w:rsidRPr="00074D70" w:rsidRDefault="00796CEB" w:rsidP="00796CEB">
      <w:pPr>
        <w:numPr>
          <w:ilvl w:val="0"/>
          <w:numId w:val="27"/>
        </w:numPr>
        <w:ind w:left="142" w:firstLine="709"/>
        <w:rPr>
          <w:rFonts w:eastAsia="Calibri" w:cs="Times New Roman"/>
          <w:spacing w:val="2"/>
          <w:szCs w:val="24"/>
        </w:rPr>
      </w:pPr>
      <w:r w:rsidRPr="00074D70">
        <w:rPr>
          <w:rFonts w:eastAsia="Calibri" w:cs="Times New Roman"/>
          <w:spacing w:val="2"/>
          <w:szCs w:val="24"/>
          <w:lang w:val="en-US"/>
        </w:rPr>
        <w:t>J</w:t>
      </w:r>
      <w:r w:rsidRPr="00074D70">
        <w:rPr>
          <w:rFonts w:eastAsia="Calibri" w:cs="Times New Roman"/>
          <w:spacing w:val="2"/>
          <w:szCs w:val="24"/>
        </w:rPr>
        <w:t xml:space="preserve"> – порядковый номер запроса в рамках одного приоритета по степени просрочки, допустимые значения 1 </w:t>
      </w:r>
      <m:oMath>
        <m:r>
          <w:rPr>
            <w:rFonts w:ascii="Cambria Math" w:hAnsi="Cambria Math"/>
          </w:rPr>
          <m:t>≤</m:t>
        </m:r>
      </m:oMath>
      <w:r w:rsidRPr="00074D70">
        <w:rPr>
          <w:rFonts w:eastAsia="Calibri" w:cs="Times New Roman"/>
          <w:spacing w:val="2"/>
          <w:szCs w:val="24"/>
        </w:rPr>
        <w:t xml:space="preserve"> </w:t>
      </w:r>
      <w:r w:rsidRPr="00074D70">
        <w:rPr>
          <w:rFonts w:eastAsia="Calibri" w:cs="Times New Roman"/>
          <w:spacing w:val="2"/>
          <w:szCs w:val="24"/>
          <w:lang w:val="en-US"/>
        </w:rPr>
        <w:t>J</w:t>
      </w:r>
      <w:r w:rsidRPr="00074D70">
        <w:rPr>
          <w:rFonts w:eastAsia="Calibri" w:cs="Times New Roman"/>
          <w:spacing w:val="2"/>
          <w:szCs w:val="24"/>
        </w:rPr>
        <w:t xml:space="preserve"> </w:t>
      </w:r>
      <m:oMath>
        <m:r>
          <w:rPr>
            <w:rFonts w:ascii="Cambria Math" w:hAnsi="Cambria Math"/>
          </w:rPr>
          <m:t>≤</m:t>
        </m:r>
      </m:oMath>
      <w:r w:rsidRPr="00074D70">
        <w:rPr>
          <w:rFonts w:eastAsia="Calibri" w:cs="Times New Roman"/>
          <w:color w:val="000000"/>
          <w:spacing w:val="2"/>
          <w:szCs w:val="24"/>
        </w:rPr>
        <w:t xml:space="preserve"> </w:t>
      </w:r>
      <w:r w:rsidRPr="00074D70">
        <w:rPr>
          <w:rFonts w:eastAsia="Calibri" w:cs="Times New Roman"/>
          <w:color w:val="000000"/>
          <w:spacing w:val="2"/>
          <w:szCs w:val="24"/>
          <w:lang w:val="en-US"/>
        </w:rPr>
        <w:t>M</w:t>
      </w:r>
      <w:r w:rsidRPr="00074D70">
        <w:rPr>
          <w:rFonts w:eastAsia="Calibri" w:cs="Times New Roman"/>
          <w:color w:val="000000"/>
          <w:spacing w:val="2"/>
          <w:szCs w:val="24"/>
        </w:rPr>
        <w:t xml:space="preserve"> </w:t>
      </w:r>
      <w:r w:rsidRPr="00074D70">
        <w:rPr>
          <w:rFonts w:eastAsia="Calibri" w:cs="Times New Roman"/>
          <w:spacing w:val="2"/>
          <w:szCs w:val="24"/>
        </w:rPr>
        <w:t xml:space="preserve">(значения даны в Таблице 6.1), где </w:t>
      </w:r>
      <w:r w:rsidRPr="00074D70">
        <w:rPr>
          <w:rFonts w:eastAsia="Calibri" w:cs="Times New Roman"/>
          <w:spacing w:val="2"/>
          <w:szCs w:val="24"/>
          <w:lang w:val="en-US"/>
        </w:rPr>
        <w:t>M</w:t>
      </w:r>
      <w:r w:rsidRPr="00074D70">
        <w:rPr>
          <w:rFonts w:eastAsia="Calibri" w:cs="Times New Roman"/>
          <w:spacing w:val="2"/>
          <w:szCs w:val="24"/>
        </w:rPr>
        <w:t xml:space="preserve"> – общее количество уровней просрочки.</w:t>
      </w:r>
    </w:p>
    <w:p w14:paraId="0B43B6AB"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768DFDA7" wp14:editId="4048E8AD">
            <wp:extent cx="361950" cy="2762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r w:rsidRPr="00074D70">
        <w:rPr>
          <w:rFonts w:eastAsia="Calibri" w:cs="Times New Roman"/>
          <w:spacing w:val="2"/>
          <w:szCs w:val="24"/>
        </w:rPr>
        <w:t xml:space="preserve"> -  в зависимости от типа показателя принимает значения </w:t>
      </w:r>
      <w:r w:rsidRPr="00074D70">
        <w:rPr>
          <w:rFonts w:eastAsia="Calibri" w:cs="Times New Roman"/>
          <w:spacing w:val="2"/>
          <w:szCs w:val="24"/>
          <w:lang w:val="en-US"/>
        </w:rPr>
        <w:t>A</w:t>
      </w:r>
      <w:r w:rsidRPr="00074D70">
        <w:rPr>
          <w:rFonts w:eastAsia="Calibri" w:cs="Times New Roman"/>
          <w:spacing w:val="2"/>
          <w:szCs w:val="24"/>
        </w:rPr>
        <w:t xml:space="preserve">1; </w:t>
      </w:r>
      <w:r w:rsidRPr="00074D70">
        <w:rPr>
          <w:rFonts w:eastAsia="Calibri" w:cs="Times New Roman"/>
          <w:spacing w:val="2"/>
          <w:szCs w:val="24"/>
          <w:lang w:val="en-US"/>
        </w:rPr>
        <w:t>B</w:t>
      </w:r>
      <w:r w:rsidRPr="00074D70">
        <w:rPr>
          <w:rFonts w:eastAsia="Calibri" w:cs="Times New Roman"/>
          <w:spacing w:val="2"/>
          <w:szCs w:val="24"/>
        </w:rPr>
        <w:t xml:space="preserve">1; </w:t>
      </w:r>
      <w:r w:rsidRPr="00074D70">
        <w:rPr>
          <w:rFonts w:eastAsia="Calibri" w:cs="Times New Roman"/>
          <w:spacing w:val="2"/>
          <w:szCs w:val="24"/>
          <w:lang w:val="en-US"/>
        </w:rPr>
        <w:t>C</w:t>
      </w:r>
      <w:r w:rsidRPr="00074D70">
        <w:rPr>
          <w:rFonts w:eastAsia="Calibri" w:cs="Times New Roman"/>
          <w:spacing w:val="2"/>
          <w:szCs w:val="24"/>
        </w:rPr>
        <w:t xml:space="preserve">1; </w:t>
      </w:r>
      <w:r w:rsidRPr="00074D70">
        <w:rPr>
          <w:rFonts w:eastAsia="Calibri" w:cs="Times New Roman"/>
          <w:spacing w:val="2"/>
          <w:szCs w:val="24"/>
          <w:lang w:val="en-US"/>
        </w:rPr>
        <w:t>D</w:t>
      </w:r>
      <w:r w:rsidRPr="00074D70">
        <w:rPr>
          <w:rFonts w:eastAsia="Calibri" w:cs="Times New Roman"/>
          <w:spacing w:val="2"/>
          <w:szCs w:val="24"/>
        </w:rPr>
        <w:t>1 (Таблица 7);</w:t>
      </w:r>
    </w:p>
    <w:p w14:paraId="3FC36768"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48131C2C" wp14:editId="202CB055">
            <wp:extent cx="276225" cy="2762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a:picLocks noChangeAspect="1" noChangeArrowheads="1"/>
                    </pic:cNvPicPr>
                  </pic:nvPicPr>
                  <pic:blipFill>
                    <a:blip r:embed="rId35"/>
                    <a:stretch>
                      <a:fillRect/>
                    </a:stretch>
                  </pic:blipFill>
                  <pic:spPr bwMode="auto">
                    <a:xfrm>
                      <a:off x="0" y="0"/>
                      <a:ext cx="276225" cy="276225"/>
                    </a:xfrm>
                    <a:prstGeom prst="rect">
                      <a:avLst/>
                    </a:prstGeom>
                  </pic:spPr>
                </pic:pic>
              </a:graphicData>
            </a:graphic>
          </wp:inline>
        </w:drawing>
      </w:r>
      <w:r w:rsidRPr="00074D70">
        <w:rPr>
          <w:rFonts w:eastAsia="Calibri" w:cs="Times New Roman"/>
          <w:spacing w:val="2"/>
          <w:szCs w:val="24"/>
        </w:rPr>
        <w:t xml:space="preserve"> - в зависимости от типа показателя принимает значения </w:t>
      </w:r>
      <w:r w:rsidRPr="00074D70">
        <w:rPr>
          <w:rFonts w:eastAsia="Calibri" w:cs="Times New Roman"/>
          <w:spacing w:val="2"/>
          <w:szCs w:val="24"/>
          <w:lang w:val="en-US"/>
        </w:rPr>
        <w:t>A</w:t>
      </w:r>
      <w:r w:rsidRPr="00074D70">
        <w:rPr>
          <w:rFonts w:eastAsia="Calibri" w:cs="Times New Roman"/>
          <w:spacing w:val="2"/>
          <w:szCs w:val="24"/>
        </w:rPr>
        <w:t xml:space="preserve">2; </w:t>
      </w:r>
      <w:r w:rsidRPr="00074D70">
        <w:rPr>
          <w:rFonts w:eastAsia="Calibri" w:cs="Times New Roman"/>
          <w:spacing w:val="2"/>
          <w:szCs w:val="24"/>
          <w:lang w:val="en-US"/>
        </w:rPr>
        <w:t>B</w:t>
      </w:r>
      <w:r w:rsidRPr="00074D70">
        <w:rPr>
          <w:rFonts w:eastAsia="Calibri" w:cs="Times New Roman"/>
          <w:spacing w:val="2"/>
          <w:szCs w:val="24"/>
        </w:rPr>
        <w:t xml:space="preserve">2; </w:t>
      </w:r>
      <w:r w:rsidRPr="00074D70">
        <w:rPr>
          <w:rFonts w:eastAsia="Calibri" w:cs="Times New Roman"/>
          <w:spacing w:val="2"/>
          <w:szCs w:val="24"/>
          <w:lang w:val="en-US"/>
        </w:rPr>
        <w:t>C</w:t>
      </w:r>
      <w:r w:rsidRPr="00074D70">
        <w:rPr>
          <w:rFonts w:eastAsia="Calibri" w:cs="Times New Roman"/>
          <w:spacing w:val="2"/>
          <w:szCs w:val="24"/>
        </w:rPr>
        <w:t xml:space="preserve">2; </w:t>
      </w:r>
      <w:r w:rsidRPr="00074D70">
        <w:rPr>
          <w:rFonts w:eastAsia="Calibri" w:cs="Times New Roman"/>
          <w:spacing w:val="2"/>
          <w:szCs w:val="24"/>
          <w:lang w:val="en-US"/>
        </w:rPr>
        <w:t>D</w:t>
      </w:r>
      <w:r w:rsidRPr="00074D70">
        <w:rPr>
          <w:rFonts w:eastAsia="Calibri" w:cs="Times New Roman"/>
          <w:spacing w:val="2"/>
          <w:szCs w:val="24"/>
        </w:rPr>
        <w:t>2 (Таблица 7);</w:t>
      </w:r>
    </w:p>
    <w:p w14:paraId="4662DDD8" w14:textId="77777777" w:rsidR="00796CEB" w:rsidRPr="00074D70" w:rsidRDefault="00796CEB" w:rsidP="00796CEB">
      <w:pPr>
        <w:numPr>
          <w:ilvl w:val="0"/>
          <w:numId w:val="27"/>
        </w:numPr>
        <w:ind w:left="142" w:firstLine="709"/>
        <w:rPr>
          <w:rFonts w:eastAsia="Calibri" w:cs="Times New Roman"/>
          <w:spacing w:val="2"/>
          <w:szCs w:val="24"/>
        </w:rPr>
      </w:pPr>
      <w:r w:rsidRPr="00074D70">
        <w:rPr>
          <w:rFonts w:eastAsia="Calibri" w:cs="Times New Roman"/>
          <w:spacing w:val="2"/>
          <w:szCs w:val="24"/>
        </w:rPr>
        <w:t xml:space="preserve">Для показателей типа </w:t>
      </w:r>
      <w:r w:rsidRPr="00074D70">
        <w:rPr>
          <w:rFonts w:eastAsia="Calibri" w:cs="Times New Roman"/>
          <w:spacing w:val="2"/>
          <w:szCs w:val="24"/>
          <w:lang w:val="en-US"/>
        </w:rPr>
        <w:t>B</w:t>
      </w:r>
      <w:r w:rsidRPr="00074D70">
        <w:rPr>
          <w:rFonts w:eastAsia="Times New Roman" w:cs="Times New Roman"/>
          <w:spacing w:val="2"/>
          <w:szCs w:val="24"/>
        </w:rPr>
        <w:t>,</w:t>
      </w:r>
      <w:r w:rsidRPr="00074D70">
        <w:rPr>
          <w:rFonts w:eastAsia="Calibri" w:cs="Times New Roman"/>
          <w:spacing w:val="2"/>
          <w:szCs w:val="24"/>
          <w:lang w:val="en-US"/>
        </w:rPr>
        <w:t>C</w:t>
      </w:r>
      <w:r w:rsidRPr="00074D70">
        <w:rPr>
          <w:rFonts w:eastAsia="Times New Roman" w:cs="Times New Roman"/>
          <w:spacing w:val="2"/>
          <w:szCs w:val="24"/>
        </w:rPr>
        <w:t xml:space="preserve"> </w:t>
      </w:r>
      <w:r w:rsidRPr="00074D70">
        <w:rPr>
          <w:rFonts w:eastAsia="Calibri" w:cs="Times New Roman"/>
          <w:spacing w:val="2"/>
          <w:szCs w:val="24"/>
        </w:rPr>
        <w:t xml:space="preserve">и </w:t>
      </w:r>
      <w:r w:rsidRPr="00074D70">
        <w:rPr>
          <w:rFonts w:eastAsia="Calibri" w:cs="Times New Roman"/>
          <w:spacing w:val="2"/>
          <w:szCs w:val="24"/>
          <w:lang w:val="en-US"/>
        </w:rPr>
        <w:t>D</w:t>
      </w:r>
      <w:r w:rsidRPr="00074D70">
        <w:rPr>
          <w:rFonts w:eastAsia="Times New Roman" w:cs="Times New Roman"/>
          <w:spacing w:val="2"/>
          <w:szCs w:val="24"/>
        </w:rPr>
        <w:t xml:space="preserve"> </w:t>
      </w:r>
      <w:r w:rsidRPr="00074D70">
        <w:rPr>
          <w:rFonts w:eastAsia="Calibri" w:cs="Times New Roman"/>
          <w:spacing w:val="2"/>
          <w:szCs w:val="24"/>
        </w:rPr>
        <w:t xml:space="preserve">вводятся понятия: </w:t>
      </w:r>
      <m:oMath>
        <m:sSub>
          <m:sSubPr>
            <m:ctrlPr>
              <w:rPr>
                <w:rFonts w:ascii="Cambria Math" w:hAnsi="Cambria Math"/>
              </w:rPr>
            </m:ctrlPr>
          </m:sSubPr>
          <m:e>
            <m:r>
              <w:rPr>
                <w:rFonts w:ascii="Cambria Math" w:hAnsi="Cambria Math"/>
              </w:rPr>
              <m:t>M</m:t>
            </m:r>
          </m:e>
          <m:sub>
            <m:r>
              <w:rPr>
                <w:rFonts w:ascii="Cambria Math" w:hAnsi="Cambria Math"/>
              </w:rPr>
              <m:t>прос</m:t>
            </m:r>
          </m:sub>
        </m:sSub>
      </m:oMath>
      <w:r w:rsidRPr="00074D70">
        <w:rPr>
          <w:rFonts w:eastAsia="Calibri" w:cs="Times New Roman"/>
          <w:color w:val="000000"/>
          <w:spacing w:val="2"/>
          <w:szCs w:val="24"/>
        </w:rPr>
        <w:t xml:space="preserve"> Мультипликатор просрочки - повышающий коэффициент для </w:t>
      </w:r>
      <w:r w:rsidRPr="00074D70">
        <w:rPr>
          <w:noProof/>
          <w:lang w:eastAsia="ru-RU"/>
        </w:rPr>
        <w:drawing>
          <wp:inline distT="0" distB="0" distL="0" distR="0" wp14:anchorId="6D757961" wp14:editId="4EBE6989">
            <wp:extent cx="361950" cy="276225"/>
            <wp:effectExtent l="0" t="0" r="0" b="0"/>
            <wp:docPr id="5"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17"/>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r w:rsidRPr="00074D70">
        <w:rPr>
          <w:rFonts w:eastAsia="Calibri" w:cs="Times New Roman"/>
          <w:color w:val="000000"/>
          <w:spacing w:val="2"/>
          <w:szCs w:val="24"/>
        </w:rPr>
        <w:t xml:space="preserve">. Устанавливается в зависимости от значения показателя </w:t>
      </w:r>
      <m:oMath>
        <m:sSub>
          <m:sSubPr>
            <m:ctrlPr>
              <w:rPr>
                <w:rFonts w:ascii="Cambria Math" w:hAnsi="Cambria Math"/>
              </w:rPr>
            </m:ctrlPr>
          </m:sSubPr>
          <m:e>
            <m:r>
              <w:rPr>
                <w:rFonts w:ascii="Cambria Math" w:hAnsi="Cambria Math"/>
              </w:rPr>
              <m:t>D</m:t>
            </m:r>
          </m:e>
          <m:sub>
            <m:r>
              <w:rPr>
                <w:rFonts w:ascii="Cambria Math" w:hAnsi="Cambria Math"/>
              </w:rPr>
              <m:t>прос</m:t>
            </m:r>
          </m:sub>
        </m:sSub>
      </m:oMath>
      <w:r w:rsidRPr="00074D70">
        <w:rPr>
          <w:rFonts w:eastAsia="Calibri" w:cs="Times New Roman"/>
          <w:color w:val="000000"/>
          <w:spacing w:val="2"/>
          <w:szCs w:val="24"/>
        </w:rPr>
        <w:t xml:space="preserve"> – длительность просрочки. (Таблица 6.2)</w:t>
      </w:r>
    </w:p>
    <w:p w14:paraId="59E571DF" w14:textId="77777777" w:rsidR="00796CEB" w:rsidRPr="00074D70" w:rsidRDefault="00BA31E6" w:rsidP="00796CEB">
      <w:pPr>
        <w:numPr>
          <w:ilvl w:val="0"/>
          <w:numId w:val="27"/>
        </w:numPr>
        <w:ind w:left="142" w:firstLine="709"/>
        <w:rPr>
          <w:rFonts w:eastAsia="Calibri" w:cs="Times New Roman"/>
          <w:spacing w:val="2"/>
          <w:szCs w:val="24"/>
        </w:rPr>
      </w:p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m:t>
        </m:r>
      </m:oMath>
      <w:r w:rsidR="00796CEB" w:rsidRPr="00074D70">
        <w:rPr>
          <w:rFonts w:eastAsia="Calibri" w:cs="Times New Roman"/>
          <w:color w:val="000000"/>
          <w:spacing w:val="2"/>
          <w:szCs w:val="24"/>
        </w:rPr>
        <w:t xml:space="preserve"> Среднее значение мультипликатора просрочки по всем запросам в рамках одного приоритета </w:t>
      </w:r>
    </w:p>
    <w:p w14:paraId="524E6003" w14:textId="77777777" w:rsidR="00796CEB" w:rsidRPr="00074D70" w:rsidRDefault="00BA31E6" w:rsidP="00796CEB">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m:t>
        </m:r>
        <m:f>
          <m:fPr>
            <m:ctrlPr>
              <w:rPr>
                <w:rFonts w:ascii="Cambria Math" w:hAnsi="Cambria Math"/>
              </w:rPr>
            </m:ctrlPr>
          </m:fPr>
          <m:num>
            <m:r>
              <w:rPr>
                <w:rFonts w:ascii="Cambria Math" w:hAnsi="Cambria Math"/>
              </w:rPr>
              <m:t>Фактическое время выполнения запроса</m:t>
            </m:r>
          </m:num>
          <m:den>
            <m:r>
              <w:rPr>
                <w:rFonts w:ascii="Cambria Math" w:hAnsi="Cambria Math"/>
              </w:rPr>
              <m:t>Срок выполнения запроса</m:t>
            </m:r>
          </m:den>
        </m:f>
      </m:oMath>
      <w:r w:rsidR="00796CEB" w:rsidRPr="00074D70">
        <w:rPr>
          <w:rFonts w:eastAsia="Calibri" w:cs="Times New Roman"/>
          <w:color w:val="000000"/>
          <w:spacing w:val="2"/>
          <w:szCs w:val="24"/>
        </w:rPr>
        <w:t xml:space="preserve">, где </w:t>
      </w:r>
      <w:r w:rsidR="00796CEB" w:rsidRPr="00074D70">
        <w:rPr>
          <w:rFonts w:eastAsia="Calibri" w:cs="Times New Roman"/>
          <w:b/>
          <w:color w:val="000000"/>
          <w:spacing w:val="2"/>
          <w:szCs w:val="24"/>
        </w:rPr>
        <w:t>срок выполнения запроса</w:t>
      </w:r>
      <w:r w:rsidR="00796CEB" w:rsidRPr="00074D70">
        <w:rPr>
          <w:rFonts w:eastAsia="Calibri" w:cs="Times New Roman"/>
          <w:color w:val="000000"/>
          <w:spacing w:val="2"/>
          <w:szCs w:val="24"/>
        </w:rPr>
        <w:t xml:space="preserve"> указан в Таблицах 2.3, 4. раздела 2.4.2. </w:t>
      </w:r>
      <w:r w:rsidR="00796CEB" w:rsidRPr="00074D70">
        <w:rPr>
          <w:rFonts w:eastAsia="Calibri" w:cs="Times New Roman"/>
          <w:b/>
          <w:color w:val="000000"/>
          <w:spacing w:val="2"/>
          <w:szCs w:val="24"/>
        </w:rPr>
        <w:t>Фактическое время выполнения запроса</w:t>
      </w:r>
      <w:r w:rsidR="00796CEB" w:rsidRPr="00074D70">
        <w:rPr>
          <w:rFonts w:eastAsia="Calibri" w:cs="Times New Roman"/>
          <w:color w:val="000000"/>
          <w:spacing w:val="2"/>
          <w:szCs w:val="24"/>
        </w:rPr>
        <w:t xml:space="preserve"> определяется в соответствии с положениями раздела 2.4. </w:t>
      </w:r>
    </w:p>
    <w:p w14:paraId="23C6316D" w14:textId="77777777" w:rsidR="00796CEB" w:rsidRPr="00074D70" w:rsidRDefault="00BA31E6" w:rsidP="00796CEB">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m:t>
        </m:r>
        <m:f>
          <m:fPr>
            <m:ctrlPr>
              <w:rPr>
                <w:rFonts w:ascii="Cambria Math" w:eastAsia="Calibri" w:hAnsi="Cambria Math" w:cs="Times New Roman"/>
                <w:i/>
                <w:snapToGrid w:val="0"/>
                <w:color w:val="000000"/>
                <w:spacing w:val="2"/>
                <w:szCs w:val="24"/>
              </w:rPr>
            </m:ctrlPr>
          </m:fPr>
          <m:num>
            <m:nary>
              <m:naryPr>
                <m:chr m:val="∑"/>
                <m:limLoc m:val="undOvr"/>
                <m:ctrlPr>
                  <w:rPr>
                    <w:rFonts w:ascii="Cambria Math" w:eastAsia="Calibri" w:hAnsi="Cambria Math" w:cs="Times New Roman"/>
                    <w:i/>
                    <w:snapToGrid w:val="0"/>
                    <w:color w:val="000000"/>
                    <w:spacing w:val="2"/>
                    <w:szCs w:val="24"/>
                  </w:rPr>
                </m:ctrlPr>
              </m:naryPr>
              <m:sub>
                <m:r>
                  <w:rPr>
                    <w:rFonts w:ascii="Cambria Math" w:eastAsia="Calibri" w:hAnsi="Cambria Math" w:cs="Times New Roman"/>
                    <w:snapToGrid w:val="0"/>
                    <w:color w:val="000000"/>
                    <w:spacing w:val="2"/>
                    <w:szCs w:val="24"/>
                    <w:lang w:val="en-US"/>
                  </w:rPr>
                  <m:t>J</m:t>
                </m:r>
                <m:r>
                  <w:rPr>
                    <w:rFonts w:ascii="Cambria Math" w:eastAsia="Calibri" w:hAnsi="Cambria Math" w:cs="Times New Roman"/>
                    <w:snapToGrid w:val="0"/>
                    <w:color w:val="000000"/>
                    <w:spacing w:val="2"/>
                    <w:szCs w:val="24"/>
                  </w:rPr>
                  <m:t>=1</m:t>
                </m:r>
              </m:sub>
              <m:sup>
                <m:r>
                  <w:rPr>
                    <w:rFonts w:ascii="Cambria Math" w:eastAsia="Calibri" w:hAnsi="Cambria Math" w:cs="Times New Roman"/>
                    <w:snapToGrid w:val="0"/>
                    <w:color w:val="000000"/>
                    <w:spacing w:val="2"/>
                    <w:szCs w:val="24"/>
                    <w:lang w:val="en-US"/>
                  </w:rPr>
                  <m:t>M</m:t>
                </m:r>
              </m:sup>
              <m:e>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(P</m:t>
                    </m:r>
                  </m:e>
                  <m:sub>
                    <m:r>
                      <w:rPr>
                        <w:rFonts w:ascii="Cambria Math" w:eastAsia="Calibri" w:hAnsi="Cambria Math" w:cs="Times New Roman"/>
                        <w:snapToGrid w:val="0"/>
                        <w:color w:val="000000"/>
                        <w:spacing w:val="2"/>
                        <w:szCs w:val="24"/>
                      </w:rPr>
                      <m:t xml:space="preserve">Dпрос </m:t>
                    </m:r>
                  </m:sub>
                </m:sSub>
                <m:r>
                  <w:rPr>
                    <w:rFonts w:ascii="Cambria Math" w:eastAsia="Calibri" w:hAnsi="Cambria Math" w:cs="Times New Roman"/>
                    <w:snapToGrid w:val="0"/>
                    <w:color w:val="000000"/>
                    <w:spacing w:val="2"/>
                    <w:szCs w:val="24"/>
                  </w:rPr>
                  <m:t>×</m:t>
                </m:r>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М</m:t>
                    </m:r>
                  </m:e>
                  <m:sub>
                    <m:r>
                      <w:rPr>
                        <w:rFonts w:ascii="Cambria Math" w:eastAsia="Calibri" w:hAnsi="Cambria Math" w:cs="Times New Roman"/>
                        <w:snapToGrid w:val="0"/>
                        <w:color w:val="000000"/>
                        <w:spacing w:val="2"/>
                        <w:szCs w:val="24"/>
                      </w:rPr>
                      <m:t>прос</m:t>
                    </m:r>
                  </m:sub>
                </m:sSub>
                <m:r>
                  <w:rPr>
                    <w:rFonts w:ascii="Cambria Math" w:eastAsia="Calibri" w:hAnsi="Cambria Math" w:cs="Times New Roman"/>
                    <w:snapToGrid w:val="0"/>
                    <w:color w:val="000000"/>
                    <w:spacing w:val="2"/>
                    <w:szCs w:val="24"/>
                  </w:rPr>
                  <m:t>)</m:t>
                </m:r>
              </m:e>
            </m:nary>
          </m:num>
          <m:den>
            <m:sSub>
              <m:sSubPr>
                <m:ctrlPr>
                  <w:rPr>
                    <w:rFonts w:ascii="Cambria Math" w:eastAsia="Calibri" w:hAnsi="Cambria Math" w:cs="Times New Roman"/>
                    <w:i/>
                    <w:snapToGrid w:val="0"/>
                    <w:color w:val="000000"/>
                    <w:spacing w:val="2"/>
                    <w:szCs w:val="24"/>
                  </w:rPr>
                </m:ctrlPr>
              </m:sSubPr>
              <m:e>
                <m:r>
                  <w:rPr>
                    <w:rFonts w:ascii="Cambria Math" w:eastAsia="Calibri" w:hAnsi="Cambria Math" w:cs="Times New Roman"/>
                    <w:snapToGrid w:val="0"/>
                    <w:color w:val="000000"/>
                    <w:spacing w:val="2"/>
                    <w:szCs w:val="24"/>
                  </w:rPr>
                  <m:t>Р</m:t>
                </m:r>
              </m:e>
              <m:sub>
                <m:r>
                  <w:rPr>
                    <w:rFonts w:ascii="Cambria Math" w:eastAsia="Calibri" w:hAnsi="Cambria Math" w:cs="Times New Roman"/>
                    <w:snapToGrid w:val="0"/>
                    <w:color w:val="000000"/>
                    <w:spacing w:val="2"/>
                    <w:szCs w:val="24"/>
                  </w:rPr>
                  <m:t>общ</m:t>
                </m:r>
              </m:sub>
            </m:sSub>
          </m:den>
        </m:f>
      </m:oMath>
      <w:r w:rsidR="00796CEB" w:rsidRPr="00074D70">
        <w:rPr>
          <w:rFonts w:eastAsia="Calibri" w:cs="Times New Roman"/>
          <w:color w:val="000000"/>
          <w:spacing w:val="2"/>
          <w:szCs w:val="24"/>
        </w:rPr>
        <w:t xml:space="preserve">, где </w:t>
      </w:r>
      <m:oMath>
        <m:sSub>
          <m:sSubPr>
            <m:ctrlPr>
              <w:rPr>
                <w:rFonts w:ascii="Cambria Math" w:hAnsi="Cambria Math"/>
              </w:rPr>
            </m:ctrlPr>
          </m:sSubPr>
          <m:e>
            <m:r>
              <w:rPr>
                <w:rFonts w:ascii="Cambria Math" w:hAnsi="Cambria Math"/>
              </w:rPr>
              <m:t>P</m:t>
            </m:r>
          </m:e>
          <m:sub>
            <m:r>
              <w:rPr>
                <w:rFonts w:ascii="Cambria Math" w:hAnsi="Cambria Math"/>
              </w:rPr>
              <m:t>Dпрос</m:t>
            </m:r>
          </m:sub>
        </m:sSub>
      </m:oMath>
      <w:r w:rsidR="00796CEB" w:rsidRPr="00074D70">
        <w:rPr>
          <w:rFonts w:eastAsia="Calibri" w:cs="Times New Roman"/>
          <w:color w:val="000000"/>
          <w:spacing w:val="2"/>
          <w:szCs w:val="24"/>
        </w:rPr>
        <w:t xml:space="preserve">- общее количество запросов на обслуживание одного приоритета, для которых рассчитанный </w:t>
      </w:r>
      <m:oMath>
        <m:sSub>
          <m:sSubPr>
            <m:ctrlPr>
              <w:rPr>
                <w:rFonts w:ascii="Cambria Math" w:hAnsi="Cambria Math"/>
              </w:rPr>
            </m:ctrlPr>
          </m:sSubPr>
          <m:e>
            <m:r>
              <w:rPr>
                <w:rFonts w:ascii="Cambria Math" w:hAnsi="Cambria Math"/>
              </w:rPr>
              <m:t>D</m:t>
            </m:r>
          </m:e>
          <m:sub>
            <m:r>
              <w:rPr>
                <w:rFonts w:ascii="Cambria Math" w:hAnsi="Cambria Math"/>
              </w:rPr>
              <m:t>прос</m:t>
            </m:r>
          </m:sub>
        </m:sSub>
      </m:oMath>
      <w:r w:rsidR="00796CEB" w:rsidRPr="00074D70">
        <w:rPr>
          <w:rFonts w:eastAsia="Calibri" w:cs="Times New Roman"/>
          <w:color w:val="000000"/>
          <w:spacing w:val="2"/>
          <w:szCs w:val="24"/>
        </w:rPr>
        <w:t xml:space="preserve"> попадает в один из диапазонов, указанных в Таблице 6.1., а </w:t>
      </w:r>
      <m:oMath>
        <m:sSub>
          <m:sSubPr>
            <m:ctrlPr>
              <w:rPr>
                <w:rFonts w:ascii="Cambria Math" w:hAnsi="Cambria Math"/>
              </w:rPr>
            </m:ctrlPr>
          </m:sSubPr>
          <m:e>
            <m:r>
              <w:rPr>
                <w:rFonts w:ascii="Cambria Math" w:hAnsi="Cambria Math"/>
              </w:rPr>
              <m:t>М</m:t>
            </m:r>
          </m:e>
          <m:sub>
            <m:r>
              <w:rPr>
                <w:rFonts w:ascii="Cambria Math" w:hAnsi="Cambria Math"/>
              </w:rPr>
              <m:t>прос</m:t>
            </m:r>
          </m:sub>
        </m:sSub>
      </m:oMath>
      <w:r w:rsidR="00796CEB" w:rsidRPr="00074D70">
        <w:rPr>
          <w:rFonts w:eastAsia="Calibri" w:cs="Times New Roman"/>
          <w:color w:val="000000"/>
          <w:spacing w:val="2"/>
          <w:szCs w:val="24"/>
        </w:rPr>
        <w:t>- значение показателя, соответствующее диапазону.</w:t>
      </w:r>
    </w:p>
    <w:p w14:paraId="0562F061" w14:textId="77777777" w:rsidR="00796CEB" w:rsidRPr="00074D70" w:rsidRDefault="00BA31E6" w:rsidP="00796CEB">
      <w:pPr>
        <w:numPr>
          <w:ilvl w:val="0"/>
          <w:numId w:val="27"/>
        </w:numPr>
        <w:ind w:left="142" w:firstLine="709"/>
        <w:rPr>
          <w:rFonts w:eastAsia="Calibri" w:cs="Times New Roman"/>
          <w:color w:val="000000"/>
          <w:spacing w:val="2"/>
          <w:szCs w:val="24"/>
        </w:rPr>
      </w:pPr>
      <m:oMath>
        <m:sSub>
          <m:sSubPr>
            <m:ctrlPr>
              <w:rPr>
                <w:rFonts w:ascii="Cambria Math" w:hAnsi="Cambria Math"/>
              </w:rPr>
            </m:ctrlPr>
          </m:sSubPr>
          <m:e>
            <m:r>
              <w:rPr>
                <w:rFonts w:ascii="Cambria Math" w:hAnsi="Cambria Math"/>
              </w:rPr>
              <m:t>K</m:t>
            </m:r>
          </m:e>
          <m:sub>
            <m:r>
              <w:rPr>
                <w:rFonts w:ascii="Cambria Math" w:hAnsi="Cambria Math"/>
              </w:rPr>
              <m:t>i</m:t>
            </m:r>
          </m:sub>
        </m:sSub>
        <m: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прос</m:t>
                </m:r>
              </m:sub>
            </m:sSub>
            <m:sSub>
              <m:sSubPr>
                <m:ctrlPr>
                  <w:rPr>
                    <w:rFonts w:ascii="Cambria Math" w:hAnsi="Cambria Math"/>
                  </w:rPr>
                </m:ctrlPr>
              </m:sSubPr>
              <m:e>
                <m:r>
                  <w:rPr>
                    <w:rFonts w:ascii="Cambria Math" w:hAnsi="Cambria Math"/>
                  </w:rPr>
                  <m:t>M</m:t>
                </m:r>
              </m:e>
              <m:sub>
                <m:r>
                  <w:rPr>
                    <w:rFonts w:ascii="Cambria Math" w:hAnsi="Cambria Math"/>
                  </w:rPr>
                  <m:t>прос.срi</m:t>
                </m:r>
              </m:sub>
            </m:sSub>
          </m:num>
          <m:den>
            <m:sSub>
              <m:sSubPr>
                <m:ctrlPr>
                  <w:rPr>
                    <w:rFonts w:ascii="Cambria Math" w:hAnsi="Cambria Math"/>
                  </w:rPr>
                </m:ctrlPr>
              </m:sSubPr>
              <m:e>
                <m:r>
                  <w:rPr>
                    <w:rFonts w:ascii="Cambria Math" w:hAnsi="Cambria Math"/>
                  </w:rPr>
                  <m:t>P</m:t>
                </m:r>
              </m:e>
              <m:sub>
                <m:r>
                  <w:rPr>
                    <w:rFonts w:ascii="Cambria Math" w:hAnsi="Cambria Math"/>
                  </w:rPr>
                  <m:t>общ</m:t>
                </m:r>
              </m:sub>
            </m:sSub>
          </m:den>
        </m:f>
      </m:oMath>
      <w:r w:rsidR="00796CEB" w:rsidRPr="00074D70">
        <w:rPr>
          <w:rFonts w:eastAsia="Calibri" w:cs="Times New Roman"/>
          <w:color w:val="000000"/>
          <w:spacing w:val="2"/>
          <w:szCs w:val="24"/>
        </w:rPr>
        <w:t xml:space="preserve">- Относительный показатель. В случае, если </w:t>
      </w:r>
      <m:oMath>
        <m:sSub>
          <m:sSubPr>
            <m:ctrlPr>
              <w:rPr>
                <w:rFonts w:ascii="Cambria Math" w:hAnsi="Cambria Math"/>
              </w:rPr>
            </m:ctrlPr>
          </m:sSubPr>
          <m:e>
            <m:r>
              <w:rPr>
                <w:rFonts w:ascii="Cambria Math" w:hAnsi="Cambria Math"/>
              </w:rPr>
              <m:t>K</m:t>
            </m:r>
          </m:e>
          <m:sub>
            <m:r>
              <w:rPr>
                <w:rFonts w:ascii="Cambria Math" w:hAnsi="Cambria Math"/>
              </w:rPr>
              <m:t>i</m:t>
            </m:r>
          </m:sub>
        </m:sSub>
      </m:oMath>
      <w:r w:rsidR="00796CEB" w:rsidRPr="00074D70">
        <w:rPr>
          <w:rFonts w:eastAsia="Calibri" w:cs="Times New Roman"/>
          <w:color w:val="000000"/>
          <w:spacing w:val="2"/>
          <w:szCs w:val="24"/>
        </w:rPr>
        <w:t xml:space="preserve"> принимает отрицательное значение, при дальнейших расчётах его значение устанавливается равным нулю.</w:t>
      </w:r>
    </w:p>
    <w:p w14:paraId="3FAC5B2E"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79E38ACD" wp14:editId="2950D91A">
            <wp:extent cx="180975" cy="2762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6"/>
                    <pic:cNvPicPr>
                      <a:picLocks noChangeAspect="1" noChangeArrowheads="1"/>
                    </pic:cNvPicPr>
                  </pic:nvPicPr>
                  <pic:blipFill>
                    <a:blip r:embed="rId36"/>
                    <a:stretch>
                      <a:fillRect/>
                    </a:stretch>
                  </pic:blipFill>
                  <pic:spPr bwMode="auto">
                    <a:xfrm>
                      <a:off x="0" y="0"/>
                      <a:ext cx="180975" cy="27622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весовой коэффициент показателя </w:t>
      </w:r>
      <w:r w:rsidRPr="00074D70">
        <w:rPr>
          <w:rFonts w:eastAsia="Calibri" w:cs="Times New Roman"/>
          <w:spacing w:val="2"/>
          <w:szCs w:val="24"/>
        </w:rPr>
        <w:t xml:space="preserve">– доля показателя в интегральном показателе (значения даны в Таблице 7), причем  </w:t>
      </w:r>
      <w:r w:rsidRPr="00074D70">
        <w:rPr>
          <w:noProof/>
          <w:lang w:eastAsia="ru-RU"/>
        </w:rPr>
        <w:drawing>
          <wp:inline distT="0" distB="0" distL="0" distR="0" wp14:anchorId="1DA59363" wp14:editId="741407BE">
            <wp:extent cx="647700" cy="27622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pic:cNvPicPr>
                      <a:picLocks noChangeAspect="1" noChangeArrowheads="1"/>
                    </pic:cNvPicPr>
                  </pic:nvPicPr>
                  <pic:blipFill>
                    <a:blip r:embed="rId37"/>
                    <a:stretch>
                      <a:fillRect/>
                    </a:stretch>
                  </pic:blipFill>
                  <pic:spPr bwMode="auto">
                    <a:xfrm>
                      <a:off x="0" y="0"/>
                      <a:ext cx="647700" cy="276225"/>
                    </a:xfrm>
                    <a:prstGeom prst="rect">
                      <a:avLst/>
                    </a:prstGeom>
                  </pic:spPr>
                </pic:pic>
              </a:graphicData>
            </a:graphic>
          </wp:inline>
        </w:drawing>
      </w:r>
      <w:r w:rsidRPr="00074D70">
        <w:rPr>
          <w:rFonts w:eastAsia="Calibri" w:cs="Times New Roman"/>
          <w:spacing w:val="2"/>
          <w:szCs w:val="24"/>
        </w:rPr>
        <w:t xml:space="preserve">, </w:t>
      </w:r>
      <w:r w:rsidRPr="00074D70">
        <w:rPr>
          <w:noProof/>
          <w:lang w:eastAsia="ru-RU"/>
        </w:rPr>
        <w:drawing>
          <wp:inline distT="0" distB="0" distL="0" distR="0" wp14:anchorId="3F79E881" wp14:editId="42D966AB">
            <wp:extent cx="733425" cy="2667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pic:cNvPicPr>
                      <a:picLocks noChangeAspect="1" noChangeArrowheads="1"/>
                    </pic:cNvPicPr>
                  </pic:nvPicPr>
                  <pic:blipFill>
                    <a:blip r:embed="rId38"/>
                    <a:stretch>
                      <a:fillRect/>
                    </a:stretch>
                  </pic:blipFill>
                  <pic:spPr bwMode="auto">
                    <a:xfrm>
                      <a:off x="0" y="0"/>
                      <a:ext cx="733425" cy="266700"/>
                    </a:xfrm>
                    <a:prstGeom prst="rect">
                      <a:avLst/>
                    </a:prstGeom>
                  </pic:spPr>
                </pic:pic>
              </a:graphicData>
            </a:graphic>
          </wp:inline>
        </w:drawing>
      </w:r>
    </w:p>
    <w:p w14:paraId="5232D86A"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294484BD" wp14:editId="44A51F9A">
            <wp:extent cx="914400" cy="18097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9"/>
                    <pic:cNvPicPr>
                      <a:picLocks noChangeAspect="1" noChangeArrowheads="1"/>
                    </pic:cNvPicPr>
                  </pic:nvPicPr>
                  <pic:blipFill>
                    <a:blip r:embed="rId39"/>
                    <a:stretch>
                      <a:fillRect/>
                    </a:stretch>
                  </pic:blipFill>
                  <pic:spPr bwMode="auto">
                    <a:xfrm>
                      <a:off x="0" y="0"/>
                      <a:ext cx="914400" cy="180975"/>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взвешенное значение показателя </w:t>
      </w:r>
      <w:r w:rsidRPr="00074D70">
        <w:rPr>
          <w:rFonts w:eastAsia="Calibri" w:cs="Times New Roman"/>
          <w:spacing w:val="2"/>
          <w:szCs w:val="24"/>
        </w:rPr>
        <w:t>– часть показателя i в интегральном показателе.</w:t>
      </w:r>
    </w:p>
    <w:p w14:paraId="03A53925" w14:textId="77777777" w:rsidR="00796CEB" w:rsidRPr="00074D70" w:rsidRDefault="00796CEB" w:rsidP="00796CEB">
      <w:pPr>
        <w:numPr>
          <w:ilvl w:val="0"/>
          <w:numId w:val="27"/>
        </w:numPr>
        <w:ind w:left="142" w:firstLine="709"/>
        <w:rPr>
          <w:rFonts w:eastAsia="Calibri" w:cs="Times New Roman"/>
          <w:spacing w:val="2"/>
          <w:szCs w:val="24"/>
        </w:rPr>
      </w:pPr>
      <w:r w:rsidRPr="00074D70">
        <w:rPr>
          <w:noProof/>
          <w:lang w:eastAsia="ru-RU"/>
        </w:rPr>
        <w:drawing>
          <wp:inline distT="0" distB="0" distL="0" distR="0" wp14:anchorId="0DBA21BA" wp14:editId="38AC9AB0">
            <wp:extent cx="1647825" cy="4572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pic:cNvPicPr>
                      <a:picLocks noChangeAspect="1" noChangeArrowheads="1"/>
                    </pic:cNvPicPr>
                  </pic:nvPicPr>
                  <pic:blipFill>
                    <a:blip r:embed="rId40"/>
                    <a:stretch>
                      <a:fillRect/>
                    </a:stretch>
                  </pic:blipFill>
                  <pic:spPr bwMode="auto">
                    <a:xfrm>
                      <a:off x="0" y="0"/>
                      <a:ext cx="1647825" cy="457200"/>
                    </a:xfrm>
                    <a:prstGeom prst="rect">
                      <a:avLst/>
                    </a:prstGeom>
                  </pic:spPr>
                </pic:pic>
              </a:graphicData>
            </a:graphic>
          </wp:inline>
        </w:drawing>
      </w:r>
      <w:r w:rsidRPr="00074D70">
        <w:rPr>
          <w:rFonts w:eastAsia="Calibri" w:cs="Times New Roman"/>
          <w:spacing w:val="2"/>
          <w:szCs w:val="24"/>
        </w:rPr>
        <w:t xml:space="preserve"> - </w:t>
      </w:r>
      <w:r w:rsidRPr="00074D70">
        <w:rPr>
          <w:rFonts w:eastAsia="Calibri" w:cs="Times New Roman"/>
          <w:b/>
          <w:spacing w:val="2"/>
          <w:szCs w:val="24"/>
        </w:rPr>
        <w:t xml:space="preserve">интегральный показатель уровня качества оказания технической поддержки </w:t>
      </w:r>
      <w:r w:rsidRPr="00074D70">
        <w:rPr>
          <w:rFonts w:eastAsia="Calibri" w:cs="Times New Roman"/>
          <w:spacing w:val="2"/>
          <w:szCs w:val="24"/>
        </w:rPr>
        <w:t xml:space="preserve">– величина, используемая для оценки качества работ. Диапазон допустимых значений: </w:t>
      </w:r>
      <w:r w:rsidRPr="00074D70">
        <w:rPr>
          <w:noProof/>
          <w:lang w:eastAsia="ru-RU"/>
        </w:rPr>
        <w:drawing>
          <wp:inline distT="0" distB="0" distL="0" distR="0" wp14:anchorId="50B71BAB" wp14:editId="1BAD3EC6">
            <wp:extent cx="647700" cy="18097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1"/>
                    <pic:cNvPicPr>
                      <a:picLocks noChangeAspect="1" noChangeArrowheads="1"/>
                    </pic:cNvPicPr>
                  </pic:nvPicPr>
                  <pic:blipFill>
                    <a:blip r:embed="rId41"/>
                    <a:stretch>
                      <a:fillRect/>
                    </a:stretch>
                  </pic:blipFill>
                  <pic:spPr bwMode="auto">
                    <a:xfrm>
                      <a:off x="0" y="0"/>
                      <a:ext cx="647700" cy="180975"/>
                    </a:xfrm>
                    <a:prstGeom prst="rect">
                      <a:avLst/>
                    </a:prstGeom>
                  </pic:spPr>
                </pic:pic>
              </a:graphicData>
            </a:graphic>
          </wp:inline>
        </w:drawing>
      </w:r>
      <w:r w:rsidRPr="00074D70">
        <w:rPr>
          <w:rFonts w:eastAsia="Calibri" w:cs="Times New Roman"/>
          <w:spacing w:val="2"/>
          <w:szCs w:val="24"/>
        </w:rPr>
        <w:t>.</w:t>
      </w:r>
    </w:p>
    <w:p w14:paraId="748E03B9" w14:textId="77777777" w:rsidR="00796CEB" w:rsidRPr="00074D70" w:rsidRDefault="00796CEB" w:rsidP="00796CEB">
      <w:pPr>
        <w:rPr>
          <w:rFonts w:eastAsia="Times New Roman" w:cs="Times New Roman"/>
          <w:spacing w:val="2"/>
          <w:szCs w:val="24"/>
        </w:rPr>
      </w:pPr>
    </w:p>
    <w:p w14:paraId="0731D4C2" w14:textId="77777777" w:rsidR="00796CEB" w:rsidRPr="00074D70" w:rsidRDefault="00796CEB" w:rsidP="00796CEB">
      <w:pPr>
        <w:rPr>
          <w:rFonts w:eastAsia="Times New Roman" w:cs="Times New Roman"/>
          <w:spacing w:val="2"/>
          <w:szCs w:val="24"/>
        </w:rPr>
      </w:pPr>
      <w:r w:rsidRPr="00074D70">
        <w:rPr>
          <w:rFonts w:eastAsia="Times New Roman" w:cs="Times New Roman"/>
          <w:spacing w:val="2"/>
          <w:szCs w:val="24"/>
        </w:rPr>
        <w:t>Таблица 6.1. Значения показателя мультипликатор просрочки в зависимости от длительности просрочки.</w:t>
      </w:r>
    </w:p>
    <w:p w14:paraId="1DBBD665" w14:textId="77777777" w:rsidR="00796CEB" w:rsidRPr="00074D70" w:rsidRDefault="00796CEB" w:rsidP="00796CEB">
      <w:pPr>
        <w:rPr>
          <w:rFonts w:eastAsia="Times New Roman" w:cs="Times New Roman"/>
          <w:spacing w:val="2"/>
          <w:szCs w:val="24"/>
        </w:rPr>
      </w:pPr>
    </w:p>
    <w:tbl>
      <w:tblPr>
        <w:tblW w:w="92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3117"/>
        <w:gridCol w:w="3119"/>
        <w:gridCol w:w="2977"/>
      </w:tblGrid>
      <w:tr w:rsidR="00796CEB" w:rsidRPr="00074D70" w14:paraId="59B10227" w14:textId="77777777" w:rsidTr="00ED1837">
        <w:trPr>
          <w:trHeight w:val="499"/>
          <w:jc w:val="center"/>
        </w:trPr>
        <w:tc>
          <w:tcPr>
            <w:tcW w:w="3117" w:type="dxa"/>
          </w:tcPr>
          <w:p w14:paraId="4A1C91D8" w14:textId="77777777" w:rsidR="00796CEB" w:rsidRPr="00074D70" w:rsidRDefault="00796CEB" w:rsidP="00ED1837">
            <w:pPr>
              <w:ind w:firstLine="0"/>
              <w:jc w:val="center"/>
              <w:rPr>
                <w:b/>
                <w:color w:val="000000"/>
                <w:szCs w:val="24"/>
                <w:lang w:val="en-US"/>
              </w:rPr>
            </w:pPr>
            <w:r w:rsidRPr="00074D70">
              <w:rPr>
                <w:rFonts w:eastAsia="Times New Roman" w:cs="Times New Roman"/>
                <w:b/>
                <w:color w:val="000000"/>
                <w:szCs w:val="24"/>
                <w:lang w:eastAsia="ru-RU"/>
              </w:rPr>
              <w:t xml:space="preserve">Значение </w:t>
            </w:r>
            <w:r w:rsidRPr="00074D70">
              <w:rPr>
                <w:rFonts w:eastAsia="Times New Roman" w:cs="Times New Roman"/>
                <w:b/>
                <w:color w:val="000000"/>
                <w:szCs w:val="24"/>
                <w:lang w:val="en-US" w:eastAsia="ru-RU"/>
              </w:rPr>
              <w:t>J</w:t>
            </w:r>
          </w:p>
        </w:tc>
        <w:tc>
          <w:tcPr>
            <w:tcW w:w="3119" w:type="dxa"/>
            <w:vAlign w:val="center"/>
          </w:tcPr>
          <w:p w14:paraId="4513EB4D" w14:textId="77777777" w:rsidR="00796CEB" w:rsidRPr="00074D70" w:rsidRDefault="00796CEB" w:rsidP="00ED1837">
            <w:pPr>
              <w:ind w:firstLine="0"/>
              <w:jc w:val="center"/>
              <w:rPr>
                <w:b/>
                <w:color w:val="000000"/>
                <w:szCs w:val="24"/>
              </w:rPr>
            </w:pPr>
            <w:r w:rsidRPr="00074D70">
              <w:rPr>
                <w:rFonts w:eastAsia="Times New Roman" w:cs="Times New Roman"/>
                <w:b/>
                <w:color w:val="000000"/>
                <w:szCs w:val="24"/>
                <w:lang w:eastAsia="ru-RU"/>
              </w:rPr>
              <w:t xml:space="preserve">Значение показателя  </w:t>
            </w:r>
            <m:oMath>
              <m:sSub>
                <m:sSubPr>
                  <m:ctrlPr>
                    <w:rPr>
                      <w:rFonts w:ascii="Cambria Math" w:hAnsi="Cambria Math"/>
                      <w:b/>
                    </w:rPr>
                  </m:ctrlPr>
                </m:sSubPr>
                <m:e>
                  <m:r>
                    <m:rPr>
                      <m:sty m:val="bi"/>
                    </m:rPr>
                    <w:rPr>
                      <w:rFonts w:ascii="Cambria Math" w:hAnsi="Cambria Math"/>
                    </w:rPr>
                    <m:t>D</m:t>
                  </m:r>
                </m:e>
                <m:sub>
                  <m:r>
                    <m:rPr>
                      <m:sty m:val="bi"/>
                    </m:rPr>
                    <w:rPr>
                      <w:rFonts w:ascii="Cambria Math" w:hAnsi="Cambria Math"/>
                    </w:rPr>
                    <m:t>прос</m:t>
                  </m:r>
                </m:sub>
              </m:sSub>
            </m:oMath>
          </w:p>
        </w:tc>
        <w:tc>
          <w:tcPr>
            <w:tcW w:w="2977" w:type="dxa"/>
            <w:vAlign w:val="center"/>
          </w:tcPr>
          <w:p w14:paraId="2836CF07" w14:textId="77777777" w:rsidR="00796CEB" w:rsidRPr="00074D70" w:rsidRDefault="00796CEB" w:rsidP="00ED1837">
            <w:pPr>
              <w:ind w:firstLine="0"/>
              <w:jc w:val="center"/>
              <w:rPr>
                <w:b/>
                <w:color w:val="000000"/>
                <w:szCs w:val="24"/>
              </w:rPr>
            </w:pPr>
            <w:r w:rsidRPr="00074D70">
              <w:rPr>
                <w:rFonts w:eastAsia="Times New Roman" w:cs="Times New Roman"/>
                <w:b/>
                <w:color w:val="000000"/>
                <w:szCs w:val="24"/>
                <w:lang w:eastAsia="ru-RU"/>
              </w:rPr>
              <w:t xml:space="preserve">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m:t>
                  </m:r>
                </m:sub>
              </m:sSub>
            </m:oMath>
          </w:p>
        </w:tc>
      </w:tr>
      <w:tr w:rsidR="00796CEB" w:rsidRPr="00074D70" w14:paraId="219E8931" w14:textId="77777777" w:rsidTr="00ED1837">
        <w:trPr>
          <w:trHeight w:val="633"/>
          <w:jc w:val="center"/>
        </w:trPr>
        <w:tc>
          <w:tcPr>
            <w:tcW w:w="3117" w:type="dxa"/>
          </w:tcPr>
          <w:p w14:paraId="76AC7E5D"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1</w:t>
            </w:r>
          </w:p>
        </w:tc>
        <w:tc>
          <w:tcPr>
            <w:tcW w:w="3119" w:type="dxa"/>
            <w:vAlign w:val="center"/>
          </w:tcPr>
          <w:p w14:paraId="52789AB6" w14:textId="77777777" w:rsidR="00796CEB" w:rsidRPr="00074D70" w:rsidRDefault="00BA31E6" w:rsidP="00ED1837">
            <w:pPr>
              <w:ind w:firstLine="0"/>
              <w:contextualSpacing/>
              <w:jc w:val="center"/>
              <w:rPr>
                <w:color w:val="000000"/>
                <w:szCs w:val="24"/>
                <w:lang w:eastAsia="ar-SA"/>
              </w:rPr>
            </w:pPr>
            <m:oMathPara>
              <m:oMathParaPr>
                <m:jc m:val="center"/>
              </m:oMathParaPr>
              <m:oMath>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&lt;1,0</m:t>
                </m:r>
              </m:oMath>
            </m:oMathPara>
          </w:p>
        </w:tc>
        <w:tc>
          <w:tcPr>
            <w:tcW w:w="2977" w:type="dxa"/>
            <w:vAlign w:val="center"/>
          </w:tcPr>
          <w:p w14:paraId="77D42BBA"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1</w:t>
            </w:r>
          </w:p>
        </w:tc>
      </w:tr>
      <w:tr w:rsidR="00796CEB" w:rsidRPr="00074D70" w14:paraId="4369090B" w14:textId="77777777" w:rsidTr="00ED1837">
        <w:trPr>
          <w:trHeight w:val="633"/>
          <w:jc w:val="center"/>
        </w:trPr>
        <w:tc>
          <w:tcPr>
            <w:tcW w:w="3117" w:type="dxa"/>
          </w:tcPr>
          <w:p w14:paraId="5A01D1C6"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2</w:t>
            </w:r>
          </w:p>
        </w:tc>
        <w:tc>
          <w:tcPr>
            <w:tcW w:w="3119" w:type="dxa"/>
            <w:vAlign w:val="center"/>
          </w:tcPr>
          <w:p w14:paraId="12D982E2"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1,0&lt;</m:t>
                </m:r>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≪1,2</m:t>
                </m:r>
              </m:oMath>
            </m:oMathPara>
          </w:p>
        </w:tc>
        <w:tc>
          <w:tcPr>
            <w:tcW w:w="2977" w:type="dxa"/>
            <w:vAlign w:val="center"/>
          </w:tcPr>
          <w:p w14:paraId="3D7EC56F"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1,1</w:t>
            </w:r>
          </w:p>
        </w:tc>
      </w:tr>
      <w:tr w:rsidR="00796CEB" w:rsidRPr="00074D70" w14:paraId="2B15AEB2" w14:textId="77777777" w:rsidTr="00ED1837">
        <w:trPr>
          <w:trHeight w:val="685"/>
          <w:jc w:val="center"/>
        </w:trPr>
        <w:tc>
          <w:tcPr>
            <w:tcW w:w="3117" w:type="dxa"/>
          </w:tcPr>
          <w:p w14:paraId="2F8CBD0B"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3</w:t>
            </w:r>
          </w:p>
        </w:tc>
        <w:tc>
          <w:tcPr>
            <w:tcW w:w="3119" w:type="dxa"/>
            <w:vAlign w:val="center"/>
          </w:tcPr>
          <w:p w14:paraId="453D24DD"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1,2≤</m:t>
                </m:r>
                <m:sSub>
                  <m:sSubPr>
                    <m:ctrlPr>
                      <w:rPr>
                        <w:rFonts w:ascii="Cambria Math" w:hAnsi="Cambria Math"/>
                      </w:rPr>
                    </m:ctrlPr>
                  </m:sSubPr>
                  <m:e>
                    <m:r>
                      <w:rPr>
                        <w:rFonts w:ascii="Cambria Math" w:hAnsi="Cambria Math"/>
                      </w:rPr>
                      <m:t>D</m:t>
                    </m:r>
                  </m:e>
                  <m:sub>
                    <m:r>
                      <w:rPr>
                        <w:rFonts w:ascii="Cambria Math" w:hAnsi="Cambria Math"/>
                      </w:rPr>
                      <m:t>прос</m:t>
                    </m:r>
                  </m:sub>
                </m:sSub>
                <m:r>
                  <w:rPr>
                    <w:rFonts w:ascii="Cambria Math" w:hAnsi="Cambria Math"/>
                  </w:rPr>
                  <m:t>≪1,4</m:t>
                </m:r>
              </m:oMath>
            </m:oMathPara>
          </w:p>
        </w:tc>
        <w:tc>
          <w:tcPr>
            <w:tcW w:w="2977" w:type="dxa"/>
            <w:vAlign w:val="center"/>
          </w:tcPr>
          <w:p w14:paraId="55BC1244"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1,3</w:t>
            </w:r>
          </w:p>
        </w:tc>
      </w:tr>
      <w:tr w:rsidR="00796CEB" w:rsidRPr="00074D70" w14:paraId="63E1DCC6" w14:textId="77777777" w:rsidTr="00ED1837">
        <w:trPr>
          <w:trHeight w:val="567"/>
          <w:jc w:val="center"/>
        </w:trPr>
        <w:tc>
          <w:tcPr>
            <w:tcW w:w="3117" w:type="dxa"/>
          </w:tcPr>
          <w:p w14:paraId="79DB9D08"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4</w:t>
            </w:r>
          </w:p>
        </w:tc>
        <w:tc>
          <w:tcPr>
            <w:tcW w:w="3119" w:type="dxa"/>
            <w:vAlign w:val="center"/>
          </w:tcPr>
          <w:p w14:paraId="792428D9"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1,4≤</m:t>
                </m:r>
                <m:sSub>
                  <m:sSubPr>
                    <m:ctrlPr>
                      <w:rPr>
                        <w:rFonts w:ascii="Cambria Math" w:hAnsi="Cambria Math"/>
                      </w:rPr>
                    </m:ctrlPr>
                  </m:sSubPr>
                  <m:e>
                    <m:r>
                      <w:rPr>
                        <w:rFonts w:ascii="Cambria Math" w:hAnsi="Cambria Math"/>
                      </w:rPr>
                      <m:t>D</m:t>
                    </m:r>
                  </m:e>
                  <m:sub>
                    <m:r>
                      <w:rPr>
                        <w:rFonts w:ascii="Cambria Math" w:hAnsi="Cambria Math"/>
                      </w:rPr>
                      <m:t>прос</m:t>
                    </m:r>
                  </m:sub>
                </m:sSub>
              </m:oMath>
            </m:oMathPara>
          </w:p>
        </w:tc>
        <w:tc>
          <w:tcPr>
            <w:tcW w:w="2977" w:type="dxa"/>
            <w:vAlign w:val="center"/>
          </w:tcPr>
          <w:p w14:paraId="7B40113A"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1,5</w:t>
            </w:r>
          </w:p>
        </w:tc>
      </w:tr>
    </w:tbl>
    <w:p w14:paraId="6ADF77C3" w14:textId="77777777" w:rsidR="00796CEB" w:rsidRPr="00074D70" w:rsidRDefault="00796CEB" w:rsidP="00796CEB">
      <w:pPr>
        <w:rPr>
          <w:rFonts w:eastAsia="Times New Roman" w:cs="Times New Roman"/>
          <w:spacing w:val="2"/>
          <w:szCs w:val="24"/>
        </w:rPr>
      </w:pPr>
    </w:p>
    <w:p w14:paraId="1A0259E5" w14:textId="77777777" w:rsidR="00796CEB" w:rsidRPr="00074D70" w:rsidRDefault="00796CEB" w:rsidP="00796CEB">
      <w:pPr>
        <w:rPr>
          <w:rFonts w:eastAsia="Times New Roman" w:cs="Times New Roman"/>
          <w:spacing w:val="2"/>
          <w:szCs w:val="24"/>
        </w:rPr>
      </w:pPr>
      <w:r w:rsidRPr="00074D70">
        <w:rPr>
          <w:rFonts w:eastAsia="Times New Roman" w:cs="Times New Roman"/>
          <w:spacing w:val="2"/>
          <w:szCs w:val="24"/>
        </w:rPr>
        <w:t xml:space="preserve">Таблица 6.2. Правила округления среднего значение мультипликатора просрочки </w:t>
      </w:r>
    </w:p>
    <w:p w14:paraId="673F68F3" w14:textId="77777777" w:rsidR="00796CEB" w:rsidRPr="00074D70" w:rsidRDefault="00796CEB" w:rsidP="00796CEB">
      <w:pPr>
        <w:contextualSpacing/>
        <w:rPr>
          <w:rFonts w:eastAsia="Calibri" w:cs="Times New Roman"/>
          <w:szCs w:val="24"/>
          <w:lang w:eastAsia="ar-SA"/>
        </w:rPr>
      </w:pPr>
    </w:p>
    <w:tbl>
      <w:tblPr>
        <w:tblW w:w="60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9"/>
        <w:gridCol w:w="2976"/>
      </w:tblGrid>
      <w:tr w:rsidR="00796CEB" w:rsidRPr="00074D70" w14:paraId="65387D4D" w14:textId="77777777" w:rsidTr="00ED1837">
        <w:trPr>
          <w:trHeight w:val="499"/>
          <w:jc w:val="center"/>
        </w:trPr>
        <w:tc>
          <w:tcPr>
            <w:tcW w:w="3118" w:type="dxa"/>
            <w:vAlign w:val="center"/>
          </w:tcPr>
          <w:p w14:paraId="06AA2C6A" w14:textId="77777777" w:rsidR="00796CEB" w:rsidRPr="00074D70" w:rsidRDefault="00796CEB" w:rsidP="00ED1837">
            <w:pPr>
              <w:ind w:firstLine="0"/>
              <w:jc w:val="center"/>
              <w:rPr>
                <w:b/>
                <w:color w:val="000000"/>
              </w:rPr>
            </w:pPr>
            <w:r w:rsidRPr="00074D70">
              <w:rPr>
                <w:rFonts w:eastAsia="Times New Roman" w:cs="Times New Roman"/>
                <w:b/>
                <w:color w:val="000000"/>
                <w:lang w:eastAsia="ru-RU"/>
              </w:rPr>
              <w:t xml:space="preserve">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прос.ср</m:t>
                  </m:r>
                </m:sub>
              </m:sSub>
              <m:r>
                <m:rPr>
                  <m:sty m:val="bi"/>
                </m:rPr>
                <w:rPr>
                  <w:rFonts w:ascii="Cambria Math" w:hAnsi="Cambria Math"/>
                </w:rPr>
                <m:t>i</m:t>
              </m:r>
            </m:oMath>
          </w:p>
        </w:tc>
        <w:tc>
          <w:tcPr>
            <w:tcW w:w="2976" w:type="dxa"/>
            <w:vAlign w:val="center"/>
          </w:tcPr>
          <w:p w14:paraId="497694D5" w14:textId="77777777" w:rsidR="00796CEB" w:rsidRPr="00074D70" w:rsidRDefault="00796CEB" w:rsidP="00ED1837">
            <w:pPr>
              <w:ind w:firstLine="0"/>
              <w:jc w:val="center"/>
              <w:rPr>
                <w:b/>
                <w:color w:val="000000"/>
              </w:rPr>
            </w:pPr>
            <w:r w:rsidRPr="00074D70">
              <w:rPr>
                <w:rFonts w:eastAsia="Times New Roman" w:cs="Times New Roman"/>
                <w:b/>
                <w:color w:val="000000"/>
                <w:lang w:eastAsia="ru-RU"/>
              </w:rPr>
              <w:t xml:space="preserve">Округленное значение показателя </w:t>
            </w:r>
            <m:oMath>
              <m:sSub>
                <m:sSubPr>
                  <m:ctrlPr>
                    <w:rPr>
                      <w:rFonts w:ascii="Cambria Math" w:hAnsi="Cambria Math"/>
                      <w:b/>
                    </w:rPr>
                  </m:ctrlPr>
                </m:sSubPr>
                <m:e>
                  <m:r>
                    <m:rPr>
                      <m:sty m:val="bi"/>
                    </m:rPr>
                    <w:rPr>
                      <w:rFonts w:ascii="Cambria Math" w:hAnsi="Cambria Math"/>
                    </w:rPr>
                    <m:t>M</m:t>
                  </m:r>
                </m:e>
                <m:sub>
                  <m:r>
                    <m:rPr>
                      <m:sty m:val="bi"/>
                    </m:rPr>
                    <w:rPr>
                      <w:rFonts w:ascii="Cambria Math" w:hAnsi="Cambria Math"/>
                    </w:rPr>
                    <m:t>прос.ср.ок</m:t>
                  </m:r>
                </m:sub>
              </m:sSub>
            </m:oMath>
            <w:r w:rsidRPr="00074D70">
              <w:rPr>
                <w:rFonts w:eastAsia="Times New Roman" w:cs="Times New Roman"/>
                <w:b/>
                <w:color w:val="000000"/>
                <w:spacing w:val="2"/>
                <w:lang w:val="en-US" w:eastAsia="ru-RU"/>
              </w:rPr>
              <w:t>i</w:t>
            </w:r>
          </w:p>
        </w:tc>
      </w:tr>
      <w:tr w:rsidR="00796CEB" w:rsidRPr="00074D70" w14:paraId="283DD975" w14:textId="77777777" w:rsidTr="00ED1837">
        <w:trPr>
          <w:trHeight w:val="633"/>
          <w:jc w:val="center"/>
        </w:trPr>
        <w:tc>
          <w:tcPr>
            <w:tcW w:w="3118" w:type="dxa"/>
            <w:vAlign w:val="center"/>
          </w:tcPr>
          <w:p w14:paraId="432BEF94" w14:textId="77777777" w:rsidR="00796CEB" w:rsidRPr="00074D70" w:rsidRDefault="00BA31E6" w:rsidP="00ED1837">
            <w:pPr>
              <w:ind w:firstLine="0"/>
              <w:contextualSpacing/>
              <w:jc w:val="center"/>
              <w:rPr>
                <w:color w:val="000000"/>
                <w:szCs w:val="24"/>
                <w:lang w:eastAsia="ar-SA"/>
              </w:rPr>
            </w:pPr>
            <m:oMathPara>
              <m:oMathParaPr>
                <m:jc m:val="center"/>
              </m:oMathParaPr>
              <m:oMath>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i&lt;1,0</m:t>
                </m:r>
              </m:oMath>
            </m:oMathPara>
          </w:p>
        </w:tc>
        <w:tc>
          <w:tcPr>
            <w:tcW w:w="2976" w:type="dxa"/>
            <w:vAlign w:val="center"/>
          </w:tcPr>
          <w:p w14:paraId="0792DD3B" w14:textId="77777777" w:rsidR="00796CEB" w:rsidRPr="00074D70" w:rsidRDefault="00796CEB" w:rsidP="00ED1837">
            <w:pPr>
              <w:ind w:firstLine="0"/>
              <w:contextualSpacing/>
              <w:rPr>
                <w:color w:val="000000"/>
                <w:szCs w:val="24"/>
                <w:lang w:val="en-US" w:eastAsia="ar-SA"/>
              </w:rPr>
            </w:pPr>
            <w:r w:rsidRPr="00074D70">
              <w:rPr>
                <w:rFonts w:eastAsia="Times New Roman" w:cs="Times New Roman"/>
                <w:color w:val="000000"/>
                <w:szCs w:val="24"/>
                <w:lang w:val="en-US" w:eastAsia="ar-SA"/>
              </w:rPr>
              <w:t>1,0</w:t>
            </w:r>
          </w:p>
        </w:tc>
      </w:tr>
      <w:tr w:rsidR="00796CEB" w:rsidRPr="00074D70" w14:paraId="760A9627" w14:textId="77777777" w:rsidTr="00ED1837">
        <w:trPr>
          <w:trHeight w:val="633"/>
          <w:jc w:val="center"/>
        </w:trPr>
        <w:tc>
          <w:tcPr>
            <w:tcW w:w="3118" w:type="dxa"/>
            <w:vAlign w:val="center"/>
          </w:tcPr>
          <w:p w14:paraId="67CC19BF"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1,0&lt;</m:t>
                </m:r>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i&lt;1,2</m:t>
                </m:r>
              </m:oMath>
            </m:oMathPara>
          </w:p>
        </w:tc>
        <w:tc>
          <w:tcPr>
            <w:tcW w:w="2976" w:type="dxa"/>
            <w:vAlign w:val="center"/>
          </w:tcPr>
          <w:p w14:paraId="1C048FBA"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1,1</w:t>
            </w:r>
          </w:p>
        </w:tc>
      </w:tr>
      <w:tr w:rsidR="00796CEB" w:rsidRPr="00074D70" w14:paraId="2E19754D" w14:textId="77777777" w:rsidTr="00ED1837">
        <w:trPr>
          <w:trHeight w:val="685"/>
          <w:jc w:val="center"/>
        </w:trPr>
        <w:tc>
          <w:tcPr>
            <w:tcW w:w="3118" w:type="dxa"/>
            <w:vAlign w:val="center"/>
          </w:tcPr>
          <w:p w14:paraId="0F2F503B"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1,2≤</m:t>
                </m:r>
                <m:sSub>
                  <m:sSubPr>
                    <m:ctrlPr>
                      <w:rPr>
                        <w:rFonts w:ascii="Cambria Math" w:hAnsi="Cambria Math"/>
                      </w:rPr>
                    </m:ctrlPr>
                  </m:sSubPr>
                  <m:e>
                    <m:r>
                      <w:rPr>
                        <w:rFonts w:ascii="Cambria Math" w:hAnsi="Cambria Math"/>
                      </w:rPr>
                      <m:t>M</m:t>
                    </m:r>
                  </m:e>
                  <m:sub>
                    <m:r>
                      <w:rPr>
                        <w:rFonts w:ascii="Cambria Math" w:hAnsi="Cambria Math"/>
                      </w:rPr>
                      <m:t>прос.ср</m:t>
                    </m:r>
                  </m:sub>
                </m:sSub>
                <m:r>
                  <w:rPr>
                    <w:rFonts w:ascii="Cambria Math" w:hAnsi="Cambria Math"/>
                  </w:rPr>
                  <m:t>i.&lt;1,4</m:t>
                </m:r>
              </m:oMath>
            </m:oMathPara>
          </w:p>
        </w:tc>
        <w:tc>
          <w:tcPr>
            <w:tcW w:w="2976" w:type="dxa"/>
            <w:vAlign w:val="center"/>
          </w:tcPr>
          <w:p w14:paraId="252596DD"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1,3</w:t>
            </w:r>
          </w:p>
        </w:tc>
      </w:tr>
      <w:tr w:rsidR="00796CEB" w:rsidRPr="00074D70" w14:paraId="590E17FE" w14:textId="77777777" w:rsidTr="00ED1837">
        <w:trPr>
          <w:trHeight w:val="567"/>
          <w:jc w:val="center"/>
        </w:trPr>
        <w:tc>
          <w:tcPr>
            <w:tcW w:w="3118" w:type="dxa"/>
            <w:vAlign w:val="center"/>
          </w:tcPr>
          <w:p w14:paraId="21B5DCB9" w14:textId="77777777" w:rsidR="00796CEB" w:rsidRPr="00074D70" w:rsidRDefault="00796CEB" w:rsidP="00ED1837">
            <w:pPr>
              <w:ind w:firstLine="0"/>
              <w:contextualSpacing/>
              <w:jc w:val="center"/>
              <w:rPr>
                <w:color w:val="000000"/>
                <w:szCs w:val="24"/>
                <w:lang w:eastAsia="ar-SA"/>
              </w:rPr>
            </w:pPr>
            <m:oMathPara>
              <m:oMathParaPr>
                <m:jc m:val="center"/>
              </m:oMathParaPr>
              <m:oMath>
                <m:r>
                  <w:rPr>
                    <w:rFonts w:ascii="Cambria Math" w:hAnsi="Cambria Math"/>
                  </w:rPr>
                  <m:t>1,4≤</m:t>
                </m:r>
                <m:sSub>
                  <m:sSubPr>
                    <m:ctrlPr>
                      <w:rPr>
                        <w:rFonts w:ascii="Cambria Math" w:hAnsi="Cambria Math"/>
                      </w:rPr>
                    </m:ctrlPr>
                  </m:sSubPr>
                  <m:e>
                    <m:r>
                      <w:rPr>
                        <w:rFonts w:ascii="Cambria Math" w:hAnsi="Cambria Math"/>
                      </w:rPr>
                      <m:t>M</m:t>
                    </m:r>
                  </m:e>
                  <m:sub>
                    <m:r>
                      <w:rPr>
                        <w:rFonts w:ascii="Cambria Math" w:hAnsi="Cambria Math"/>
                      </w:rPr>
                      <m:t>прос.ср</m:t>
                    </m:r>
                  </m:sub>
                </m:sSub>
              </m:oMath>
            </m:oMathPara>
          </w:p>
        </w:tc>
        <w:tc>
          <w:tcPr>
            <w:tcW w:w="2976" w:type="dxa"/>
            <w:vAlign w:val="center"/>
          </w:tcPr>
          <w:p w14:paraId="58E15F33" w14:textId="77777777" w:rsidR="00796CEB" w:rsidRPr="00074D70" w:rsidRDefault="00796CEB" w:rsidP="00ED1837">
            <w:pPr>
              <w:ind w:firstLine="0"/>
              <w:contextualSpacing/>
              <w:rPr>
                <w:color w:val="000000"/>
                <w:szCs w:val="24"/>
                <w:lang w:eastAsia="ar-SA"/>
              </w:rPr>
            </w:pPr>
            <w:r w:rsidRPr="00074D70">
              <w:rPr>
                <w:rFonts w:eastAsia="Times New Roman" w:cs="Times New Roman"/>
                <w:color w:val="000000"/>
                <w:szCs w:val="24"/>
                <w:lang w:eastAsia="ar-SA"/>
              </w:rPr>
              <w:t>1,5</w:t>
            </w:r>
          </w:p>
        </w:tc>
      </w:tr>
    </w:tbl>
    <w:p w14:paraId="0CBB5DC4" w14:textId="77777777" w:rsidR="00796CEB" w:rsidRPr="00074D70" w:rsidRDefault="00796CEB" w:rsidP="00796CEB">
      <w:pPr>
        <w:contextualSpacing/>
        <w:rPr>
          <w:rFonts w:eastAsia="Calibri" w:cs="Times New Roman"/>
          <w:szCs w:val="24"/>
          <w:lang w:eastAsia="ar-SA"/>
        </w:rPr>
      </w:pPr>
    </w:p>
    <w:p w14:paraId="0B08F0AA"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Расчет интегрального показателя качества оказания технической поддержки осуществляется в составе Отчета о техническом сопровождении Компонентов ЕГИСЗ НСО и Сервисов интеграции.</w:t>
      </w:r>
    </w:p>
    <w:p w14:paraId="71054FAB" w14:textId="77777777" w:rsidR="00796CEB" w:rsidRPr="00074D70" w:rsidRDefault="00796CEB" w:rsidP="00796CEB">
      <w:pPr>
        <w:contextualSpacing/>
        <w:rPr>
          <w:rFonts w:eastAsia="Calibri" w:cs="Times New Roman"/>
          <w:szCs w:val="24"/>
          <w:lang w:eastAsia="ar-SA"/>
        </w:rPr>
      </w:pPr>
    </w:p>
    <w:p w14:paraId="73CE4FE0" w14:textId="77777777" w:rsidR="00796CEB" w:rsidRPr="00074D70" w:rsidRDefault="00796CEB" w:rsidP="00796CEB">
      <w:pPr>
        <w:contextualSpacing/>
        <w:rPr>
          <w:rFonts w:eastAsia="Calibri" w:cs="Times New Roman"/>
          <w:szCs w:val="24"/>
          <w:lang w:eastAsia="ar-SA"/>
        </w:rPr>
      </w:pPr>
    </w:p>
    <w:p w14:paraId="4CDB2ED9"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Таблица 7 Расчет интегрального показателя качества технической поддержки.</w:t>
      </w:r>
    </w:p>
    <w:p w14:paraId="0FA11905" w14:textId="77777777" w:rsidR="00796CEB" w:rsidRPr="00074D70" w:rsidRDefault="00796CEB" w:rsidP="00796CEB">
      <w:pPr>
        <w:tabs>
          <w:tab w:val="left" w:pos="163"/>
        </w:tabs>
        <w:contextualSpacing/>
        <w:rPr>
          <w:rFonts w:eastAsia="Calibri" w:cs="Times New Roman"/>
          <w:lang w:eastAsia="ar-SA"/>
        </w:rPr>
      </w:pPr>
    </w:p>
    <w:tbl>
      <w:tblPr>
        <w:tblW w:w="4950" w:type="pct"/>
        <w:tblInd w:w="-3" w:type="dxa"/>
        <w:tblLayout w:type="fixed"/>
        <w:tblLook w:val="04A0" w:firstRow="1" w:lastRow="0" w:firstColumn="1" w:lastColumn="0" w:noHBand="0" w:noVBand="1"/>
      </w:tblPr>
      <w:tblGrid>
        <w:gridCol w:w="1653"/>
        <w:gridCol w:w="772"/>
        <w:gridCol w:w="638"/>
        <w:gridCol w:w="1145"/>
        <w:gridCol w:w="2681"/>
        <w:gridCol w:w="1021"/>
        <w:gridCol w:w="1906"/>
      </w:tblGrid>
      <w:tr w:rsidR="00796CEB" w:rsidRPr="00074D70" w14:paraId="16CBC09D" w14:textId="77777777" w:rsidTr="00ED1837">
        <w:trPr>
          <w:cantSplit/>
          <w:trHeight w:val="1243"/>
        </w:trPr>
        <w:tc>
          <w:tcPr>
            <w:tcW w:w="1655"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24994A8"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Наименование показателя, единица измерения</w:t>
            </w:r>
          </w:p>
        </w:tc>
        <w:tc>
          <w:tcPr>
            <w:tcW w:w="772" w:type="dxa"/>
            <w:tcBorders>
              <w:top w:val="single" w:sz="2" w:space="0" w:color="000000"/>
              <w:left w:val="single" w:sz="2" w:space="0" w:color="000000"/>
              <w:bottom w:val="single" w:sz="2" w:space="0" w:color="000000"/>
              <w:right w:val="single" w:sz="2" w:space="0" w:color="000000"/>
            </w:tcBorders>
            <w:shd w:val="clear" w:color="auto" w:fill="auto"/>
            <w:vAlign w:val="center"/>
          </w:tcPr>
          <w:p w14:paraId="4BD8C194" w14:textId="77777777" w:rsidR="00796CEB" w:rsidRPr="00074D70" w:rsidRDefault="00796CEB" w:rsidP="00ED1837">
            <w:pPr>
              <w:widowControl w:val="0"/>
              <w:ind w:right="-65" w:firstLine="0"/>
              <w:rPr>
                <w:rFonts w:eastAsia="Calibri" w:cs="Times New Roman"/>
                <w:color w:val="000000"/>
                <w:szCs w:val="24"/>
              </w:rPr>
            </w:pPr>
            <w:r w:rsidRPr="00074D70">
              <w:rPr>
                <w:rFonts w:eastAsia="Calibri" w:cs="Times New Roman"/>
                <w:color w:val="000000"/>
                <w:szCs w:val="24"/>
              </w:rPr>
              <w:t>Значение показателя</w:t>
            </w:r>
            <w:r w:rsidRPr="00074D70">
              <w:rPr>
                <w:rFonts w:eastAsia="Calibri" w:cs="Times New Roman"/>
                <w:color w:val="000000"/>
                <w:szCs w:val="24"/>
              </w:rPr>
              <w:br/>
            </w:r>
            <w:r w:rsidRPr="00074D70">
              <w:rPr>
                <w:noProof/>
                <w:lang w:eastAsia="ru-RU"/>
              </w:rPr>
              <w:drawing>
                <wp:inline distT="0" distB="0" distL="0" distR="0" wp14:anchorId="604DE8A0" wp14:editId="27E232E5">
                  <wp:extent cx="361950" cy="276225"/>
                  <wp:effectExtent l="0" t="0" r="0" b="0"/>
                  <wp:docPr id="12"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23"/>
                          <pic:cNvPicPr>
                            <a:picLocks noChangeAspect="1" noChangeArrowheads="1"/>
                          </pic:cNvPicPr>
                        </pic:nvPicPr>
                        <pic:blipFill>
                          <a:blip r:embed="rId34"/>
                          <a:stretch>
                            <a:fillRect/>
                          </a:stretch>
                        </pic:blipFill>
                        <pic:spPr bwMode="auto">
                          <a:xfrm>
                            <a:off x="0" y="0"/>
                            <a:ext cx="361950" cy="276225"/>
                          </a:xfrm>
                          <a:prstGeom prst="rect">
                            <a:avLst/>
                          </a:prstGeom>
                        </pic:spPr>
                      </pic:pic>
                    </a:graphicData>
                  </a:graphic>
                </wp:inline>
              </w:drawing>
            </w:r>
          </w:p>
        </w:tc>
        <w:tc>
          <w:tcPr>
            <w:tcW w:w="638" w:type="dxa"/>
            <w:tcBorders>
              <w:top w:val="single" w:sz="2" w:space="0" w:color="000000"/>
              <w:left w:val="single" w:sz="2" w:space="0" w:color="000000"/>
              <w:bottom w:val="single" w:sz="2" w:space="0" w:color="000000"/>
              <w:right w:val="single" w:sz="2" w:space="0" w:color="000000"/>
            </w:tcBorders>
            <w:shd w:val="clear" w:color="auto" w:fill="auto"/>
            <w:vAlign w:val="center"/>
          </w:tcPr>
          <w:p w14:paraId="55872EB8"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Значение показателя</w:t>
            </w:r>
          </w:p>
          <w:p w14:paraId="3E182E86" w14:textId="77777777" w:rsidR="00796CEB" w:rsidRPr="00074D70" w:rsidRDefault="00796CEB" w:rsidP="00ED1837">
            <w:pPr>
              <w:widowControl w:val="0"/>
              <w:ind w:firstLine="0"/>
              <w:rPr>
                <w:rFonts w:eastAsia="Calibri" w:cs="Times New Roman"/>
                <w:color w:val="000000"/>
                <w:szCs w:val="24"/>
              </w:rPr>
            </w:pPr>
            <w:r w:rsidRPr="00074D70">
              <w:rPr>
                <w:noProof/>
                <w:lang w:eastAsia="ru-RU"/>
              </w:rPr>
              <w:drawing>
                <wp:inline distT="0" distB="0" distL="0" distR="0" wp14:anchorId="2BC73CD5" wp14:editId="15756F5A">
                  <wp:extent cx="276225" cy="276225"/>
                  <wp:effectExtent l="0" t="0" r="0" b="0"/>
                  <wp:docPr id="13"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24"/>
                          <pic:cNvPicPr>
                            <a:picLocks noChangeAspect="1" noChangeArrowheads="1"/>
                          </pic:cNvPicPr>
                        </pic:nvPicPr>
                        <pic:blipFill>
                          <a:blip r:embed="rId35"/>
                          <a:stretch>
                            <a:fillRect/>
                          </a:stretch>
                        </pic:blipFill>
                        <pic:spPr bwMode="auto">
                          <a:xfrm>
                            <a:off x="0" y="0"/>
                            <a:ext cx="276225" cy="276225"/>
                          </a:xfrm>
                          <a:prstGeom prst="rect">
                            <a:avLst/>
                          </a:prstGeom>
                        </pic:spPr>
                      </pic:pic>
                    </a:graphicData>
                  </a:graphic>
                </wp:inline>
              </w:drawing>
            </w:r>
          </w:p>
        </w:tc>
        <w:tc>
          <w:tcPr>
            <w:tcW w:w="1145" w:type="dxa"/>
            <w:tcBorders>
              <w:top w:val="single" w:sz="2" w:space="0" w:color="000000"/>
              <w:left w:val="single" w:sz="2" w:space="0" w:color="000000"/>
              <w:bottom w:val="single" w:sz="2" w:space="0" w:color="000000"/>
              <w:right w:val="single" w:sz="2" w:space="0" w:color="000000"/>
            </w:tcBorders>
            <w:shd w:val="clear" w:color="auto" w:fill="auto"/>
          </w:tcPr>
          <w:p w14:paraId="40BD90D0"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Значение показателя</w:t>
            </w:r>
          </w:p>
          <w:p w14:paraId="43695600" w14:textId="77777777" w:rsidR="00796CEB" w:rsidRPr="00074D70" w:rsidRDefault="00BA31E6" w:rsidP="00ED1837">
            <w:pPr>
              <w:widowControl w:val="0"/>
              <w:ind w:firstLine="0"/>
              <w:jc w:val="center"/>
              <w:rPr>
                <w:rFonts w:eastAsia="Calibri" w:cs="Times New Roman"/>
                <w:color w:val="000000"/>
                <w:szCs w:val="24"/>
                <w:lang w:val="en-US"/>
              </w:rPr>
            </w:pPr>
            <m:oMathPara>
              <m:oMathParaPr>
                <m:jc m:val="center"/>
              </m:oMathParaPr>
              <m:oMath>
                <m:sSub>
                  <m:sSubPr>
                    <m:ctrlPr>
                      <w:rPr>
                        <w:rFonts w:ascii="Cambria Math" w:hAnsi="Cambria Math"/>
                      </w:rPr>
                    </m:ctrlPr>
                  </m:sSubPr>
                  <m:e>
                    <m:r>
                      <w:rPr>
                        <w:rFonts w:ascii="Cambria Math" w:hAnsi="Cambria Math"/>
                      </w:rPr>
                      <m:t>M</m:t>
                    </m:r>
                  </m:e>
                  <m:sub>
                    <m:r>
                      <w:rPr>
                        <w:rFonts w:ascii="Cambria Math" w:hAnsi="Cambria Math"/>
                      </w:rPr>
                      <m:t>прос.ср.ок</m:t>
                    </m:r>
                  </m:sub>
                </m:sSub>
              </m:oMath>
            </m:oMathPara>
          </w:p>
        </w:tc>
        <w:tc>
          <w:tcPr>
            <w:tcW w:w="2682"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B15210E"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Относительный показатель</w:t>
            </w:r>
          </w:p>
          <w:p w14:paraId="34A1F4DF" w14:textId="77777777" w:rsidR="00796CEB" w:rsidRPr="00074D70" w:rsidRDefault="00BA31E6" w:rsidP="00ED1837">
            <w:pPr>
              <w:widowControl w:val="0"/>
              <w:ind w:firstLine="0"/>
              <w:jc w:val="center"/>
              <w:rPr>
                <w:rFonts w:eastAsia="Calibri" w:cs="Times New Roman"/>
                <w:color w:val="000000"/>
                <w:szCs w:val="24"/>
              </w:rPr>
            </w:pPr>
            <m:oMathPara>
              <m:oMathParaPr>
                <m:jc m:val="center"/>
              </m:oMathParaPr>
              <m:oMath>
                <m:sSub>
                  <m:sSubPr>
                    <m:ctrlPr>
                      <w:rPr>
                        <w:rFonts w:ascii="Cambria Math" w:hAnsi="Cambria Math"/>
                      </w:rPr>
                    </m:ctrlPr>
                  </m:sSubPr>
                  <m:e>
                    <m:r>
                      <w:rPr>
                        <w:rFonts w:ascii="Cambria Math" w:hAnsi="Cambria Math"/>
                      </w:rPr>
                      <m:t>K</m:t>
                    </m:r>
                  </m:e>
                  <m:sub>
                    <m:r>
                      <w:rPr>
                        <w:rFonts w:ascii="Cambria Math" w:hAnsi="Cambria Math"/>
                      </w:rPr>
                      <m:t>i</m:t>
                    </m:r>
                  </m:sub>
                </m:sSub>
                <m: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прос</m:t>
                        </m:r>
                      </m:sub>
                    </m:sSub>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i</m:t>
                    </m:r>
                  </m:num>
                  <m:den>
                    <m:sSub>
                      <m:sSubPr>
                        <m:ctrlPr>
                          <w:rPr>
                            <w:rFonts w:ascii="Cambria Math" w:hAnsi="Cambria Math"/>
                          </w:rPr>
                        </m:ctrlPr>
                      </m:sSubPr>
                      <m:e>
                        <m:r>
                          <w:rPr>
                            <w:rFonts w:ascii="Cambria Math" w:hAnsi="Cambria Math"/>
                          </w:rPr>
                          <m:t>P</m:t>
                        </m:r>
                      </m:e>
                      <m:sub>
                        <m:r>
                          <w:rPr>
                            <w:rFonts w:ascii="Cambria Math" w:hAnsi="Cambria Math"/>
                          </w:rPr>
                          <m:t>общ</m:t>
                        </m:r>
                      </m:sub>
                    </m:sSub>
                  </m:den>
                </m:f>
              </m:oMath>
            </m:oMathPara>
          </w:p>
        </w:tc>
        <w:tc>
          <w:tcPr>
            <w:tcW w:w="102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443BE03C"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Весовой коэффициент показателя</w:t>
            </w:r>
            <w:r w:rsidRPr="00074D70">
              <w:rPr>
                <w:rFonts w:eastAsia="Calibri" w:cs="Times New Roman"/>
                <w:color w:val="000000"/>
                <w:szCs w:val="24"/>
              </w:rPr>
              <w:br/>
            </w:r>
            <w:r w:rsidRPr="00074D70">
              <w:rPr>
                <w:noProof/>
                <w:lang w:eastAsia="ru-RU"/>
              </w:rPr>
              <w:drawing>
                <wp:inline distT="0" distB="0" distL="0" distR="0" wp14:anchorId="553D9D78" wp14:editId="37CEF343">
                  <wp:extent cx="158750" cy="215900"/>
                  <wp:effectExtent l="0" t="0" r="0" b="0"/>
                  <wp:docPr id="14"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22"/>
                          <pic:cNvPicPr>
                            <a:picLocks noChangeAspect="1" noChangeArrowheads="1"/>
                          </pic:cNvPicPr>
                        </pic:nvPicPr>
                        <pic:blipFill>
                          <a:blip r:embed="rId36"/>
                          <a:stretch>
                            <a:fillRect/>
                          </a:stretch>
                        </pic:blipFill>
                        <pic:spPr bwMode="auto">
                          <a:xfrm>
                            <a:off x="0" y="0"/>
                            <a:ext cx="158750" cy="215900"/>
                          </a:xfrm>
                          <a:prstGeom prst="rect">
                            <a:avLst/>
                          </a:prstGeom>
                        </pic:spPr>
                      </pic:pic>
                    </a:graphicData>
                  </a:graphic>
                </wp:inline>
              </w:drawing>
            </w:r>
          </w:p>
        </w:tc>
        <w:tc>
          <w:tcPr>
            <w:tcW w:w="1907" w:type="dxa"/>
            <w:tcBorders>
              <w:top w:val="single" w:sz="2" w:space="0" w:color="000000"/>
              <w:left w:val="single" w:sz="2" w:space="0" w:color="000000"/>
              <w:bottom w:val="single" w:sz="2" w:space="0" w:color="000000"/>
              <w:right w:val="single" w:sz="2" w:space="0" w:color="000000"/>
            </w:tcBorders>
            <w:shd w:val="clear" w:color="auto" w:fill="auto"/>
            <w:vAlign w:val="center"/>
          </w:tcPr>
          <w:p w14:paraId="481633BD"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 xml:space="preserve">Взвешенное значение показателя </w:t>
            </w:r>
            <w:r w:rsidRPr="00074D70">
              <w:rPr>
                <w:noProof/>
                <w:lang w:eastAsia="ru-RU"/>
              </w:rPr>
              <w:drawing>
                <wp:inline distT="0" distB="0" distL="0" distR="0" wp14:anchorId="1957360C" wp14:editId="41C122A1">
                  <wp:extent cx="260350" cy="215900"/>
                  <wp:effectExtent l="0" t="0" r="0" b="0"/>
                  <wp:docPr id="15"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2"/>
                          <pic:cNvPicPr>
                            <a:picLocks noChangeAspect="1" noChangeArrowheads="1"/>
                          </pic:cNvPicPr>
                        </pic:nvPicPr>
                        <pic:blipFill>
                          <a:blip r:embed="rId42"/>
                          <a:stretch>
                            <a:fillRect/>
                          </a:stretch>
                        </pic:blipFill>
                        <pic:spPr bwMode="auto">
                          <a:xfrm>
                            <a:off x="0" y="0"/>
                            <a:ext cx="260350" cy="215900"/>
                          </a:xfrm>
                          <a:prstGeom prst="rect">
                            <a:avLst/>
                          </a:prstGeom>
                        </pic:spPr>
                      </pic:pic>
                    </a:graphicData>
                  </a:graphic>
                </wp:inline>
              </w:drawing>
            </w:r>
          </w:p>
        </w:tc>
      </w:tr>
      <w:tr w:rsidR="00796CEB" w:rsidRPr="00074D70" w14:paraId="393C95EA" w14:textId="77777777" w:rsidTr="00ED1837">
        <w:trPr>
          <w:cantSplit/>
          <w:trHeight w:val="807"/>
        </w:trPr>
        <w:tc>
          <w:tcPr>
            <w:tcW w:w="1655" w:type="dxa"/>
            <w:tcBorders>
              <w:top w:val="single" w:sz="2" w:space="0" w:color="000000"/>
              <w:left w:val="single" w:sz="2" w:space="0" w:color="000000"/>
              <w:bottom w:val="single" w:sz="2" w:space="0" w:color="000000"/>
              <w:right w:val="single" w:sz="2" w:space="0" w:color="000000"/>
            </w:tcBorders>
            <w:vAlign w:val="center"/>
          </w:tcPr>
          <w:p w14:paraId="21A9108B"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Уровень доступности Сервиса</w:t>
            </w:r>
          </w:p>
        </w:tc>
        <w:tc>
          <w:tcPr>
            <w:tcW w:w="772" w:type="dxa"/>
            <w:tcBorders>
              <w:top w:val="single" w:sz="2" w:space="0" w:color="000000"/>
              <w:left w:val="single" w:sz="2" w:space="0" w:color="000000"/>
              <w:bottom w:val="single" w:sz="2" w:space="0" w:color="000000"/>
              <w:right w:val="single" w:sz="2" w:space="0" w:color="000000"/>
            </w:tcBorders>
            <w:vAlign w:val="center"/>
          </w:tcPr>
          <w:p w14:paraId="6DEC5F3D" w14:textId="77777777" w:rsidR="00796CEB" w:rsidRPr="00074D70" w:rsidRDefault="00796CEB" w:rsidP="00ED1837">
            <w:pPr>
              <w:widowControl w:val="0"/>
              <w:ind w:right="-349" w:firstLine="0"/>
              <w:rPr>
                <w:rFonts w:eastAsia="Calibri" w:cs="Times New Roman"/>
                <w:color w:val="000000"/>
                <w:szCs w:val="24"/>
                <w:lang w:val="en-US"/>
              </w:rPr>
            </w:pPr>
            <w:r w:rsidRPr="00074D70">
              <w:rPr>
                <w:rFonts w:eastAsia="Calibri" w:cs="Times New Roman"/>
                <w:color w:val="000000"/>
                <w:szCs w:val="24"/>
                <w:lang w:val="en-US"/>
              </w:rPr>
              <w:t>A1</w:t>
            </w:r>
          </w:p>
        </w:tc>
        <w:tc>
          <w:tcPr>
            <w:tcW w:w="638" w:type="dxa"/>
            <w:tcBorders>
              <w:top w:val="single" w:sz="2" w:space="0" w:color="000000"/>
              <w:left w:val="single" w:sz="2" w:space="0" w:color="000000"/>
              <w:bottom w:val="single" w:sz="2" w:space="0" w:color="000000"/>
              <w:right w:val="single" w:sz="2" w:space="0" w:color="000000"/>
            </w:tcBorders>
            <w:vAlign w:val="center"/>
          </w:tcPr>
          <w:p w14:paraId="200E9096"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А2</w:t>
            </w:r>
          </w:p>
        </w:tc>
        <w:tc>
          <w:tcPr>
            <w:tcW w:w="1145" w:type="dxa"/>
            <w:tcBorders>
              <w:top w:val="single" w:sz="2" w:space="0" w:color="000000"/>
              <w:left w:val="single" w:sz="2" w:space="0" w:color="000000"/>
              <w:bottom w:val="single" w:sz="2" w:space="0" w:color="000000"/>
              <w:right w:val="single" w:sz="2" w:space="0" w:color="000000"/>
            </w:tcBorders>
          </w:tcPr>
          <w:p w14:paraId="69CD93D8" w14:textId="77777777" w:rsidR="00796CEB" w:rsidRPr="00074D70" w:rsidRDefault="00796CEB" w:rsidP="00ED1837">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0EADBF01"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rPr>
              <w:t>1-</w:t>
            </w:r>
            <w:r w:rsidRPr="00074D70">
              <w:rPr>
                <w:rFonts w:eastAsia="Calibri" w:cs="Times New Roman"/>
                <w:color w:val="000000"/>
                <w:szCs w:val="24"/>
                <w:lang w:val="en-US"/>
              </w:rPr>
              <w:t>A1/A2</w:t>
            </w:r>
          </w:p>
        </w:tc>
        <w:tc>
          <w:tcPr>
            <w:tcW w:w="1021" w:type="dxa"/>
            <w:tcBorders>
              <w:top w:val="single" w:sz="2" w:space="0" w:color="000000"/>
              <w:left w:val="single" w:sz="2" w:space="0" w:color="000000"/>
              <w:bottom w:val="single" w:sz="2" w:space="0" w:color="000000"/>
              <w:right w:val="single" w:sz="2" w:space="0" w:color="000000"/>
            </w:tcBorders>
            <w:vAlign w:val="center"/>
          </w:tcPr>
          <w:p w14:paraId="3A8554AB"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0.4</w:t>
            </w:r>
          </w:p>
        </w:tc>
        <w:tc>
          <w:tcPr>
            <w:tcW w:w="1907" w:type="dxa"/>
            <w:tcBorders>
              <w:top w:val="single" w:sz="2" w:space="0" w:color="000000"/>
              <w:left w:val="single" w:sz="2" w:space="0" w:color="000000"/>
              <w:bottom w:val="single" w:sz="2" w:space="0" w:color="000000"/>
              <w:right w:val="single" w:sz="2" w:space="0" w:color="000000"/>
            </w:tcBorders>
            <w:vAlign w:val="center"/>
          </w:tcPr>
          <w:p w14:paraId="280DECA7"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rPr>
              <w:t>(1-</w:t>
            </w:r>
            <w:r w:rsidRPr="00074D70">
              <w:rPr>
                <w:rFonts w:eastAsia="Calibri" w:cs="Times New Roman"/>
                <w:color w:val="000000"/>
                <w:szCs w:val="24"/>
                <w:lang w:val="en-US"/>
              </w:rPr>
              <w:t>A</w:t>
            </w:r>
            <w:r w:rsidRPr="00074D70">
              <w:rPr>
                <w:rFonts w:eastAsia="Calibri" w:cs="Times New Roman"/>
                <w:color w:val="000000"/>
                <w:szCs w:val="24"/>
              </w:rPr>
              <w:t>1/</w:t>
            </w:r>
            <w:r w:rsidRPr="00074D70">
              <w:rPr>
                <w:rFonts w:eastAsia="Calibri" w:cs="Times New Roman"/>
                <w:color w:val="000000"/>
                <w:szCs w:val="24"/>
                <w:lang w:val="en-US"/>
              </w:rPr>
              <w:t>A</w:t>
            </w:r>
            <w:r w:rsidRPr="00074D70">
              <w:rPr>
                <w:rFonts w:eastAsia="Calibri" w:cs="Times New Roman"/>
                <w:color w:val="000000"/>
                <w:szCs w:val="24"/>
              </w:rPr>
              <w:t>2)*0</w:t>
            </w:r>
            <w:r w:rsidRPr="00074D70">
              <w:rPr>
                <w:rFonts w:eastAsia="Calibri" w:cs="Times New Roman"/>
                <w:color w:val="000000"/>
                <w:szCs w:val="24"/>
                <w:lang w:val="en-US"/>
              </w:rPr>
              <w:t>,4</w:t>
            </w:r>
          </w:p>
        </w:tc>
      </w:tr>
      <w:tr w:rsidR="00796CEB" w:rsidRPr="00434B02" w14:paraId="3506B7C1" w14:textId="77777777" w:rsidTr="00ED1837">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64500447"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1-го приоритета (неотложный)</w:t>
            </w:r>
          </w:p>
        </w:tc>
        <w:tc>
          <w:tcPr>
            <w:tcW w:w="772" w:type="dxa"/>
            <w:tcBorders>
              <w:top w:val="single" w:sz="2" w:space="0" w:color="000000"/>
              <w:left w:val="single" w:sz="2" w:space="0" w:color="000000"/>
              <w:bottom w:val="single" w:sz="2" w:space="0" w:color="000000"/>
              <w:right w:val="single" w:sz="2" w:space="0" w:color="000000"/>
            </w:tcBorders>
            <w:vAlign w:val="center"/>
          </w:tcPr>
          <w:p w14:paraId="6CC10290" w14:textId="77777777" w:rsidR="00796CEB" w:rsidRPr="00074D70" w:rsidRDefault="00796CEB" w:rsidP="00ED1837">
            <w:pPr>
              <w:widowControl w:val="0"/>
              <w:ind w:right="-349" w:firstLine="0"/>
              <w:rPr>
                <w:rFonts w:eastAsia="Calibri" w:cs="Times New Roman"/>
                <w:color w:val="000000"/>
                <w:szCs w:val="24"/>
                <w:lang w:val="en-US"/>
              </w:rPr>
            </w:pPr>
            <w:r w:rsidRPr="00074D70">
              <w:rPr>
                <w:rFonts w:eastAsia="Calibri" w:cs="Times New Roman"/>
                <w:color w:val="000000"/>
                <w:szCs w:val="24"/>
                <w:lang w:val="en-US"/>
              </w:rPr>
              <w:t>B1</w:t>
            </w:r>
          </w:p>
        </w:tc>
        <w:tc>
          <w:tcPr>
            <w:tcW w:w="638" w:type="dxa"/>
            <w:tcBorders>
              <w:top w:val="single" w:sz="2" w:space="0" w:color="000000"/>
              <w:left w:val="single" w:sz="2" w:space="0" w:color="000000"/>
              <w:bottom w:val="single" w:sz="2" w:space="0" w:color="000000"/>
              <w:right w:val="single" w:sz="2" w:space="0" w:color="000000"/>
            </w:tcBorders>
            <w:vAlign w:val="center"/>
          </w:tcPr>
          <w:p w14:paraId="438C484C"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lang w:val="en-US"/>
              </w:rPr>
              <w:t>B2</w:t>
            </w:r>
          </w:p>
        </w:tc>
        <w:tc>
          <w:tcPr>
            <w:tcW w:w="1145" w:type="dxa"/>
            <w:tcBorders>
              <w:top w:val="single" w:sz="2" w:space="0" w:color="000000"/>
              <w:left w:val="single" w:sz="2" w:space="0" w:color="000000"/>
              <w:bottom w:val="single" w:sz="2" w:space="0" w:color="000000"/>
              <w:right w:val="single" w:sz="2" w:space="0" w:color="000000"/>
            </w:tcBorders>
          </w:tcPr>
          <w:p w14:paraId="77BE5A5B" w14:textId="77777777" w:rsidR="00796CEB" w:rsidRPr="00074D70" w:rsidRDefault="00796CEB" w:rsidP="00ED1837">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5C9D5197"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lang w:val="en-US"/>
              </w:rPr>
              <w:t>1-B1*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В</m:t>
              </m:r>
            </m:oMath>
            <w:r w:rsidRPr="00074D70">
              <w:rPr>
                <w:rFonts w:eastAsia="Calibri" w:cs="Times New Roman"/>
                <w:color w:val="000000"/>
                <w:szCs w:val="24"/>
                <w:lang w:val="en-US"/>
              </w:rPr>
              <w:t xml:space="preserve"> /B2</w:t>
            </w:r>
          </w:p>
        </w:tc>
        <w:tc>
          <w:tcPr>
            <w:tcW w:w="1021" w:type="dxa"/>
            <w:tcBorders>
              <w:top w:val="single" w:sz="2" w:space="0" w:color="000000"/>
              <w:left w:val="single" w:sz="2" w:space="0" w:color="000000"/>
              <w:bottom w:val="single" w:sz="2" w:space="0" w:color="000000"/>
              <w:right w:val="single" w:sz="2" w:space="0" w:color="000000"/>
            </w:tcBorders>
            <w:vAlign w:val="center"/>
          </w:tcPr>
          <w:p w14:paraId="1A4FE380"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0.3</w:t>
            </w:r>
          </w:p>
        </w:tc>
        <w:tc>
          <w:tcPr>
            <w:tcW w:w="1907" w:type="dxa"/>
            <w:tcBorders>
              <w:top w:val="single" w:sz="2" w:space="0" w:color="000000"/>
              <w:left w:val="single" w:sz="2" w:space="0" w:color="000000"/>
              <w:bottom w:val="single" w:sz="2" w:space="0" w:color="000000"/>
              <w:right w:val="single" w:sz="2" w:space="0" w:color="000000"/>
            </w:tcBorders>
            <w:vAlign w:val="center"/>
          </w:tcPr>
          <w:p w14:paraId="05D77095"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lang w:val="en-US"/>
              </w:rPr>
              <w:t>(1-B1*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В</m:t>
              </m:r>
            </m:oMath>
            <w:r w:rsidRPr="00074D70">
              <w:rPr>
                <w:rFonts w:eastAsia="Calibri" w:cs="Times New Roman"/>
                <w:color w:val="000000"/>
                <w:szCs w:val="24"/>
                <w:lang w:val="en-US"/>
              </w:rPr>
              <w:t xml:space="preserve"> /B2)*0,3</w:t>
            </w:r>
          </w:p>
        </w:tc>
      </w:tr>
      <w:tr w:rsidR="00796CEB" w:rsidRPr="00074D70" w14:paraId="3CCBD080" w14:textId="77777777" w:rsidTr="00ED1837">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5DC446B8"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2-го приоритета (высокий)</w:t>
            </w:r>
          </w:p>
        </w:tc>
        <w:tc>
          <w:tcPr>
            <w:tcW w:w="772" w:type="dxa"/>
            <w:tcBorders>
              <w:top w:val="single" w:sz="2" w:space="0" w:color="000000"/>
              <w:left w:val="single" w:sz="2" w:space="0" w:color="000000"/>
              <w:bottom w:val="single" w:sz="2" w:space="0" w:color="000000"/>
              <w:right w:val="single" w:sz="2" w:space="0" w:color="000000"/>
            </w:tcBorders>
            <w:vAlign w:val="center"/>
          </w:tcPr>
          <w:p w14:paraId="4DD9F85B" w14:textId="77777777" w:rsidR="00796CEB" w:rsidRPr="00074D70" w:rsidRDefault="00796CEB" w:rsidP="00ED1837">
            <w:pPr>
              <w:widowControl w:val="0"/>
              <w:ind w:right="-349" w:firstLine="0"/>
              <w:rPr>
                <w:rFonts w:eastAsia="Calibri" w:cs="Times New Roman"/>
                <w:color w:val="000000"/>
                <w:szCs w:val="24"/>
              </w:rPr>
            </w:pPr>
            <w:r w:rsidRPr="00074D70">
              <w:rPr>
                <w:rFonts w:eastAsia="Calibri" w:cs="Times New Roman"/>
                <w:color w:val="000000"/>
                <w:szCs w:val="24"/>
                <w:lang w:val="en-US"/>
              </w:rPr>
              <w:t>C</w:t>
            </w:r>
            <w:r w:rsidRPr="00074D70">
              <w:rPr>
                <w:rFonts w:eastAsia="Calibri" w:cs="Times New Roman"/>
                <w:color w:val="000000"/>
                <w:szCs w:val="24"/>
              </w:rPr>
              <w:t>1</w:t>
            </w:r>
          </w:p>
        </w:tc>
        <w:tc>
          <w:tcPr>
            <w:tcW w:w="638" w:type="dxa"/>
            <w:tcBorders>
              <w:top w:val="single" w:sz="2" w:space="0" w:color="000000"/>
              <w:left w:val="single" w:sz="2" w:space="0" w:color="000000"/>
              <w:bottom w:val="single" w:sz="2" w:space="0" w:color="000000"/>
              <w:right w:val="single" w:sz="2" w:space="0" w:color="000000"/>
            </w:tcBorders>
            <w:vAlign w:val="center"/>
          </w:tcPr>
          <w:p w14:paraId="3E198A09"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lang w:val="en-US"/>
              </w:rPr>
              <w:t>C</w:t>
            </w:r>
            <w:r w:rsidRPr="00074D70">
              <w:rPr>
                <w:rFonts w:eastAsia="Calibri" w:cs="Times New Roman"/>
                <w:color w:val="000000"/>
                <w:szCs w:val="24"/>
              </w:rPr>
              <w:t>2</w:t>
            </w:r>
          </w:p>
        </w:tc>
        <w:tc>
          <w:tcPr>
            <w:tcW w:w="1145" w:type="dxa"/>
            <w:tcBorders>
              <w:top w:val="single" w:sz="2" w:space="0" w:color="000000"/>
              <w:left w:val="single" w:sz="2" w:space="0" w:color="000000"/>
              <w:bottom w:val="single" w:sz="2" w:space="0" w:color="000000"/>
              <w:right w:val="single" w:sz="2" w:space="0" w:color="000000"/>
            </w:tcBorders>
          </w:tcPr>
          <w:p w14:paraId="74D13FFA" w14:textId="77777777" w:rsidR="00796CEB" w:rsidRPr="00074D70" w:rsidRDefault="00796CEB" w:rsidP="00ED1837">
            <w:pPr>
              <w:widowControl w:val="0"/>
              <w:ind w:firstLine="0"/>
              <w:rPr>
                <w:rFonts w:eastAsia="Calibri" w:cs="Times New Roman"/>
                <w:color w:val="000000"/>
                <w:szCs w:val="24"/>
                <w:lang w:val="en-US"/>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1A904951" w14:textId="77777777" w:rsidR="00796CEB" w:rsidRPr="00074D70" w:rsidRDefault="00796CEB" w:rsidP="00ED1837">
            <w:pPr>
              <w:widowControl w:val="0"/>
              <w:ind w:firstLine="0"/>
              <w:rPr>
                <w:rFonts w:eastAsia="Calibri" w:cs="Times New Roman"/>
                <w:color w:val="000000"/>
                <w:szCs w:val="24"/>
                <w:lang w:val="en-US"/>
              </w:rPr>
            </w:pPr>
            <w:r w:rsidRPr="00074D70">
              <w:rPr>
                <w:rFonts w:eastAsia="Calibri" w:cs="Times New Roman"/>
                <w:color w:val="000000"/>
                <w:szCs w:val="24"/>
                <w:lang w:val="en-US"/>
              </w:rPr>
              <w:t>1-C1*</w:t>
            </w:r>
            <m:oMath>
              <m:sSub>
                <m:sSubPr>
                  <m:ctrlPr>
                    <w:rPr>
                      <w:rFonts w:ascii="Cambria Math" w:hAnsi="Cambria Math"/>
                    </w:rPr>
                  </m:ctrlPr>
                </m:sSubPr>
                <m:e>
                  <m:r>
                    <w:rPr>
                      <w:rFonts w:ascii="Cambria Math" w:hAnsi="Cambria Math"/>
                    </w:rPr>
                    <m:t>M</m:t>
                  </m:r>
                </m:e>
                <m:sub>
                  <m:r>
                    <w:rPr>
                      <w:rFonts w:ascii="Cambria Math" w:hAnsi="Cambria Math"/>
                    </w:rPr>
                    <m:t>прос</m:t>
                  </m:r>
                  <m:r>
                    <w:rPr>
                      <w:rFonts w:ascii="Cambria Math" w:hAnsi="Cambria Math"/>
                      <w:lang w:val="en-US"/>
                    </w:rPr>
                    <m:t>.</m:t>
                  </m:r>
                  <m:r>
                    <w:rPr>
                      <w:rFonts w:ascii="Cambria Math" w:hAnsi="Cambria Math"/>
                    </w:rPr>
                    <m:t>ср</m:t>
                  </m:r>
                  <m:r>
                    <w:rPr>
                      <w:rFonts w:ascii="Cambria Math" w:hAnsi="Cambria Math"/>
                      <w:lang w:val="en-US"/>
                    </w:rPr>
                    <m:t>.</m:t>
                  </m:r>
                  <m:r>
                    <w:rPr>
                      <w:rFonts w:ascii="Cambria Math" w:hAnsi="Cambria Math"/>
                    </w:rPr>
                    <m:t>ок</m:t>
                  </m:r>
                </m:sub>
              </m:sSub>
              <m:r>
                <w:rPr>
                  <w:rFonts w:ascii="Cambria Math" w:hAnsi="Cambria Math"/>
                </w:rPr>
                <m:t>С</m:t>
              </m:r>
            </m:oMath>
            <w:r w:rsidRPr="00074D70">
              <w:rPr>
                <w:rFonts w:eastAsia="Calibri" w:cs="Times New Roman"/>
                <w:color w:val="000000"/>
                <w:szCs w:val="24"/>
                <w:lang w:val="en-US"/>
              </w:rPr>
              <w:t xml:space="preserve"> /C2</w:t>
            </w:r>
          </w:p>
        </w:tc>
        <w:tc>
          <w:tcPr>
            <w:tcW w:w="1021" w:type="dxa"/>
            <w:tcBorders>
              <w:top w:val="single" w:sz="2" w:space="0" w:color="000000"/>
              <w:left w:val="single" w:sz="2" w:space="0" w:color="000000"/>
              <w:bottom w:val="single" w:sz="2" w:space="0" w:color="000000"/>
              <w:right w:val="single" w:sz="2" w:space="0" w:color="000000"/>
            </w:tcBorders>
            <w:vAlign w:val="center"/>
          </w:tcPr>
          <w:p w14:paraId="2C5966B1"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0.2</w:t>
            </w:r>
          </w:p>
        </w:tc>
        <w:tc>
          <w:tcPr>
            <w:tcW w:w="1907" w:type="dxa"/>
            <w:tcBorders>
              <w:top w:val="single" w:sz="2" w:space="0" w:color="000000"/>
              <w:left w:val="single" w:sz="2" w:space="0" w:color="000000"/>
              <w:bottom w:val="single" w:sz="2" w:space="0" w:color="000000"/>
              <w:right w:val="single" w:sz="2" w:space="0" w:color="000000"/>
            </w:tcBorders>
            <w:vAlign w:val="center"/>
          </w:tcPr>
          <w:p w14:paraId="7CC56BF7"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C</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С</m:t>
              </m:r>
            </m:oMath>
            <w:r w:rsidRPr="00074D70">
              <w:rPr>
                <w:rFonts w:eastAsia="Calibri" w:cs="Times New Roman"/>
                <w:color w:val="000000"/>
                <w:szCs w:val="24"/>
              </w:rPr>
              <w:t xml:space="preserve"> /</w:t>
            </w:r>
            <w:r w:rsidRPr="00074D70">
              <w:rPr>
                <w:rFonts w:eastAsia="Calibri" w:cs="Times New Roman"/>
                <w:color w:val="000000"/>
                <w:szCs w:val="24"/>
                <w:lang w:val="en-US"/>
              </w:rPr>
              <w:t>C</w:t>
            </w:r>
            <w:r w:rsidRPr="00074D70">
              <w:rPr>
                <w:rFonts w:eastAsia="Calibri" w:cs="Times New Roman"/>
                <w:color w:val="000000"/>
                <w:szCs w:val="24"/>
              </w:rPr>
              <w:t>2)*0,2</w:t>
            </w:r>
          </w:p>
        </w:tc>
      </w:tr>
      <w:tr w:rsidR="00796CEB" w:rsidRPr="00074D70" w14:paraId="699FFF63" w14:textId="77777777" w:rsidTr="00ED1837">
        <w:trPr>
          <w:cantSplit/>
          <w:trHeight w:val="1624"/>
        </w:trPr>
        <w:tc>
          <w:tcPr>
            <w:tcW w:w="1655" w:type="dxa"/>
            <w:tcBorders>
              <w:top w:val="single" w:sz="2" w:space="0" w:color="000000"/>
              <w:left w:val="single" w:sz="2" w:space="0" w:color="000000"/>
              <w:bottom w:val="single" w:sz="2" w:space="0" w:color="000000"/>
              <w:right w:val="single" w:sz="2" w:space="0" w:color="000000"/>
            </w:tcBorders>
            <w:vAlign w:val="center"/>
          </w:tcPr>
          <w:p w14:paraId="720A9C62"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Разрешение запросов</w:t>
            </w:r>
            <w:r w:rsidRPr="00074D70">
              <w:rPr>
                <w:rFonts w:eastAsia="Calibri" w:cs="Times New Roman"/>
                <w:color w:val="000000"/>
                <w:szCs w:val="24"/>
              </w:rPr>
              <w:br/>
              <w:t xml:space="preserve"> 3-го приоритета (средний)</w:t>
            </w:r>
          </w:p>
        </w:tc>
        <w:tc>
          <w:tcPr>
            <w:tcW w:w="772" w:type="dxa"/>
            <w:tcBorders>
              <w:top w:val="single" w:sz="2" w:space="0" w:color="000000"/>
              <w:left w:val="single" w:sz="2" w:space="0" w:color="000000"/>
              <w:bottom w:val="single" w:sz="2" w:space="0" w:color="000000"/>
              <w:right w:val="single" w:sz="2" w:space="0" w:color="000000"/>
            </w:tcBorders>
            <w:vAlign w:val="center"/>
          </w:tcPr>
          <w:p w14:paraId="1C1E4C4C" w14:textId="77777777" w:rsidR="00796CEB" w:rsidRPr="00074D70" w:rsidRDefault="00796CEB" w:rsidP="00ED1837">
            <w:pPr>
              <w:widowControl w:val="0"/>
              <w:ind w:right="-349" w:firstLine="0"/>
              <w:rPr>
                <w:rFonts w:eastAsia="Calibri" w:cs="Times New Roman"/>
                <w:color w:val="000000"/>
                <w:szCs w:val="24"/>
              </w:rPr>
            </w:pPr>
            <w:r w:rsidRPr="00074D70">
              <w:rPr>
                <w:rFonts w:eastAsia="Calibri" w:cs="Times New Roman"/>
                <w:color w:val="000000"/>
                <w:szCs w:val="24"/>
                <w:lang w:val="en-US"/>
              </w:rPr>
              <w:t>D</w:t>
            </w:r>
            <w:r w:rsidRPr="00074D70">
              <w:rPr>
                <w:rFonts w:eastAsia="Calibri" w:cs="Times New Roman"/>
                <w:color w:val="000000"/>
                <w:szCs w:val="24"/>
              </w:rPr>
              <w:t>1</w:t>
            </w:r>
          </w:p>
        </w:tc>
        <w:tc>
          <w:tcPr>
            <w:tcW w:w="638" w:type="dxa"/>
            <w:tcBorders>
              <w:top w:val="single" w:sz="2" w:space="0" w:color="000000"/>
              <w:left w:val="single" w:sz="2" w:space="0" w:color="000000"/>
              <w:bottom w:val="single" w:sz="2" w:space="0" w:color="000000"/>
              <w:right w:val="single" w:sz="2" w:space="0" w:color="000000"/>
            </w:tcBorders>
            <w:vAlign w:val="center"/>
          </w:tcPr>
          <w:p w14:paraId="5161BA47"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lang w:val="en-US"/>
              </w:rPr>
              <w:t>D</w:t>
            </w:r>
            <w:r w:rsidRPr="00074D70">
              <w:rPr>
                <w:rFonts w:eastAsia="Calibri" w:cs="Times New Roman"/>
                <w:color w:val="000000"/>
                <w:szCs w:val="24"/>
              </w:rPr>
              <w:t>2</w:t>
            </w:r>
          </w:p>
        </w:tc>
        <w:tc>
          <w:tcPr>
            <w:tcW w:w="1145" w:type="dxa"/>
            <w:tcBorders>
              <w:top w:val="single" w:sz="2" w:space="0" w:color="000000"/>
              <w:left w:val="single" w:sz="2" w:space="0" w:color="000000"/>
              <w:bottom w:val="single" w:sz="2" w:space="0" w:color="000000"/>
              <w:right w:val="single" w:sz="2" w:space="0" w:color="000000"/>
            </w:tcBorders>
          </w:tcPr>
          <w:p w14:paraId="2D341840" w14:textId="77777777" w:rsidR="00796CEB" w:rsidRPr="00074D70" w:rsidRDefault="00796CEB" w:rsidP="00ED1837">
            <w:pPr>
              <w:widowControl w:val="0"/>
              <w:ind w:firstLine="0"/>
              <w:rPr>
                <w:rFonts w:eastAsia="Calibri" w:cs="Times New Roman"/>
                <w:color w:val="000000"/>
                <w:szCs w:val="24"/>
              </w:rPr>
            </w:pPr>
          </w:p>
        </w:tc>
        <w:tc>
          <w:tcPr>
            <w:tcW w:w="2682" w:type="dxa"/>
            <w:tcBorders>
              <w:top w:val="single" w:sz="2" w:space="0" w:color="000000"/>
              <w:left w:val="single" w:sz="2" w:space="0" w:color="000000"/>
              <w:bottom w:val="single" w:sz="2" w:space="0" w:color="000000"/>
              <w:right w:val="single" w:sz="2" w:space="0" w:color="000000"/>
            </w:tcBorders>
            <w:vAlign w:val="center"/>
          </w:tcPr>
          <w:p w14:paraId="42931CA7"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D</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D</m:t>
              </m:r>
            </m:oMath>
            <w:r w:rsidRPr="00074D70">
              <w:rPr>
                <w:rFonts w:eastAsia="Calibri" w:cs="Times New Roman"/>
                <w:color w:val="000000"/>
                <w:szCs w:val="24"/>
              </w:rPr>
              <w:t xml:space="preserve"> /</w:t>
            </w:r>
            <w:r w:rsidRPr="00074D70">
              <w:rPr>
                <w:rFonts w:eastAsia="Calibri" w:cs="Times New Roman"/>
                <w:color w:val="000000"/>
                <w:szCs w:val="24"/>
                <w:lang w:val="en-US"/>
              </w:rPr>
              <w:t>D</w:t>
            </w:r>
            <w:r w:rsidRPr="00074D70">
              <w:rPr>
                <w:rFonts w:eastAsia="Calibri" w:cs="Times New Roman"/>
                <w:color w:val="000000"/>
                <w:szCs w:val="24"/>
              </w:rPr>
              <w:t>2</w:t>
            </w:r>
          </w:p>
        </w:tc>
        <w:tc>
          <w:tcPr>
            <w:tcW w:w="1021" w:type="dxa"/>
            <w:tcBorders>
              <w:top w:val="single" w:sz="2" w:space="0" w:color="000000"/>
              <w:left w:val="single" w:sz="2" w:space="0" w:color="000000"/>
              <w:bottom w:val="single" w:sz="2" w:space="0" w:color="000000"/>
              <w:right w:val="single" w:sz="2" w:space="0" w:color="000000"/>
            </w:tcBorders>
            <w:vAlign w:val="center"/>
          </w:tcPr>
          <w:p w14:paraId="20BEFE7F"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0.1</w:t>
            </w:r>
          </w:p>
        </w:tc>
        <w:tc>
          <w:tcPr>
            <w:tcW w:w="1907" w:type="dxa"/>
            <w:tcBorders>
              <w:top w:val="single" w:sz="2" w:space="0" w:color="000000"/>
              <w:left w:val="single" w:sz="2" w:space="0" w:color="000000"/>
              <w:bottom w:val="single" w:sz="2" w:space="0" w:color="000000"/>
              <w:right w:val="single" w:sz="2" w:space="0" w:color="000000"/>
            </w:tcBorders>
            <w:vAlign w:val="center"/>
          </w:tcPr>
          <w:p w14:paraId="5A362115"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(1-</w:t>
            </w:r>
            <w:r w:rsidRPr="00074D70">
              <w:rPr>
                <w:rFonts w:eastAsia="Calibri" w:cs="Times New Roman"/>
                <w:color w:val="000000"/>
                <w:szCs w:val="24"/>
                <w:lang w:val="en-US"/>
              </w:rPr>
              <w:t>D</w:t>
            </w:r>
            <w:r w:rsidRPr="00074D70">
              <w:rPr>
                <w:rFonts w:eastAsia="Calibri" w:cs="Times New Roman"/>
                <w:color w:val="000000"/>
                <w:szCs w:val="24"/>
              </w:rPr>
              <w:t>1*</w:t>
            </w:r>
            <m:oMath>
              <m:sSub>
                <m:sSubPr>
                  <m:ctrlPr>
                    <w:rPr>
                      <w:rFonts w:ascii="Cambria Math" w:hAnsi="Cambria Math"/>
                    </w:rPr>
                  </m:ctrlPr>
                </m:sSubPr>
                <m:e>
                  <m:r>
                    <w:rPr>
                      <w:rFonts w:ascii="Cambria Math" w:hAnsi="Cambria Math"/>
                    </w:rPr>
                    <m:t>M</m:t>
                  </m:r>
                </m:e>
                <m:sub>
                  <m:r>
                    <w:rPr>
                      <w:rFonts w:ascii="Cambria Math" w:hAnsi="Cambria Math"/>
                    </w:rPr>
                    <m:t>прос.ср.ок</m:t>
                  </m:r>
                </m:sub>
              </m:sSub>
              <m:r>
                <w:rPr>
                  <w:rFonts w:ascii="Cambria Math" w:hAnsi="Cambria Math"/>
                </w:rPr>
                <m:t>D</m:t>
              </m:r>
            </m:oMath>
            <w:r w:rsidRPr="00074D70">
              <w:rPr>
                <w:rFonts w:eastAsia="Calibri" w:cs="Times New Roman"/>
                <w:color w:val="000000"/>
                <w:szCs w:val="24"/>
              </w:rPr>
              <w:t xml:space="preserve"> /</w:t>
            </w:r>
            <w:r w:rsidRPr="00074D70">
              <w:rPr>
                <w:rFonts w:eastAsia="Calibri" w:cs="Times New Roman"/>
                <w:color w:val="000000"/>
                <w:szCs w:val="24"/>
                <w:lang w:val="en-US"/>
              </w:rPr>
              <w:t>D</w:t>
            </w:r>
            <w:r w:rsidRPr="00074D70">
              <w:rPr>
                <w:rFonts w:eastAsia="Calibri" w:cs="Times New Roman"/>
                <w:color w:val="000000"/>
                <w:szCs w:val="24"/>
              </w:rPr>
              <w:t>2)*0,1</w:t>
            </w:r>
          </w:p>
        </w:tc>
      </w:tr>
      <w:tr w:rsidR="00796CEB" w:rsidRPr="00074D70" w14:paraId="5C8CCE02" w14:textId="77777777" w:rsidTr="00ED1837">
        <w:trPr>
          <w:cantSplit/>
          <w:trHeight w:val="1077"/>
        </w:trPr>
        <w:tc>
          <w:tcPr>
            <w:tcW w:w="1655" w:type="dxa"/>
            <w:tcBorders>
              <w:top w:val="single" w:sz="2" w:space="0" w:color="000000"/>
              <w:left w:val="single" w:sz="2" w:space="0" w:color="000000"/>
              <w:bottom w:val="single" w:sz="2" w:space="0" w:color="000000"/>
              <w:right w:val="single" w:sz="2" w:space="0" w:color="000000"/>
            </w:tcBorders>
            <w:vAlign w:val="center"/>
          </w:tcPr>
          <w:p w14:paraId="3A157439" w14:textId="77777777" w:rsidR="00796CEB" w:rsidRPr="00074D70" w:rsidRDefault="00796CEB" w:rsidP="00ED1837">
            <w:pPr>
              <w:widowControl w:val="0"/>
              <w:ind w:firstLine="0"/>
              <w:rPr>
                <w:rFonts w:eastAsia="Calibri" w:cs="Times New Roman"/>
                <w:color w:val="000000"/>
                <w:szCs w:val="24"/>
              </w:rPr>
            </w:pPr>
            <w:r w:rsidRPr="00074D70">
              <w:rPr>
                <w:rFonts w:eastAsia="Calibri" w:cs="Times New Roman"/>
                <w:color w:val="000000"/>
                <w:szCs w:val="24"/>
              </w:rPr>
              <w:t>Интегральный показатель уровня качества</w:t>
            </w:r>
          </w:p>
        </w:tc>
        <w:tc>
          <w:tcPr>
            <w:tcW w:w="772" w:type="dxa"/>
            <w:tcBorders>
              <w:top w:val="single" w:sz="2" w:space="0" w:color="000000"/>
              <w:left w:val="single" w:sz="2" w:space="0" w:color="000000"/>
              <w:bottom w:val="single" w:sz="2" w:space="0" w:color="000000"/>
            </w:tcBorders>
            <w:shd w:val="clear" w:color="auto" w:fill="D9D9D9"/>
            <w:vAlign w:val="center"/>
          </w:tcPr>
          <w:p w14:paraId="641880D4" w14:textId="77777777" w:rsidR="00796CEB" w:rsidRPr="00074D70" w:rsidRDefault="00796CEB" w:rsidP="00ED1837">
            <w:pPr>
              <w:widowControl w:val="0"/>
              <w:ind w:firstLine="0"/>
              <w:rPr>
                <w:rFonts w:eastAsia="Calibri" w:cs="Times New Roman"/>
                <w:color w:val="000000"/>
                <w:szCs w:val="24"/>
              </w:rPr>
            </w:pPr>
          </w:p>
        </w:tc>
        <w:tc>
          <w:tcPr>
            <w:tcW w:w="638" w:type="dxa"/>
            <w:tcBorders>
              <w:top w:val="single" w:sz="2" w:space="0" w:color="000000"/>
              <w:bottom w:val="single" w:sz="2" w:space="0" w:color="000000"/>
            </w:tcBorders>
            <w:shd w:val="clear" w:color="auto" w:fill="D9D9D9"/>
            <w:vAlign w:val="center"/>
          </w:tcPr>
          <w:p w14:paraId="1B1321DB" w14:textId="77777777" w:rsidR="00796CEB" w:rsidRPr="00074D70" w:rsidRDefault="00796CEB" w:rsidP="00ED1837">
            <w:pPr>
              <w:widowControl w:val="0"/>
              <w:ind w:firstLine="0"/>
              <w:rPr>
                <w:rFonts w:eastAsia="Calibri" w:cs="Times New Roman"/>
                <w:color w:val="000000"/>
                <w:szCs w:val="24"/>
              </w:rPr>
            </w:pPr>
          </w:p>
        </w:tc>
        <w:tc>
          <w:tcPr>
            <w:tcW w:w="1145" w:type="dxa"/>
            <w:tcBorders>
              <w:top w:val="single" w:sz="2" w:space="0" w:color="000000"/>
              <w:bottom w:val="single" w:sz="2" w:space="0" w:color="000000"/>
            </w:tcBorders>
            <w:shd w:val="clear" w:color="auto" w:fill="D9D9D9"/>
          </w:tcPr>
          <w:p w14:paraId="4806840F" w14:textId="77777777" w:rsidR="00796CEB" w:rsidRPr="00074D70" w:rsidRDefault="00796CEB" w:rsidP="00ED1837">
            <w:pPr>
              <w:widowControl w:val="0"/>
              <w:ind w:firstLine="0"/>
              <w:rPr>
                <w:rFonts w:eastAsia="Calibri" w:cs="Times New Roman"/>
                <w:color w:val="000000"/>
                <w:szCs w:val="24"/>
              </w:rPr>
            </w:pPr>
          </w:p>
        </w:tc>
        <w:tc>
          <w:tcPr>
            <w:tcW w:w="2682" w:type="dxa"/>
            <w:tcBorders>
              <w:top w:val="single" w:sz="2" w:space="0" w:color="000000"/>
              <w:bottom w:val="single" w:sz="2" w:space="0" w:color="000000"/>
              <w:right w:val="single" w:sz="2" w:space="0" w:color="000000"/>
            </w:tcBorders>
            <w:shd w:val="clear" w:color="auto" w:fill="D9D9D9"/>
            <w:vAlign w:val="center"/>
          </w:tcPr>
          <w:p w14:paraId="3D050173" w14:textId="77777777" w:rsidR="00796CEB" w:rsidRPr="00074D70" w:rsidRDefault="00796CEB" w:rsidP="00ED1837">
            <w:pPr>
              <w:widowControl w:val="0"/>
              <w:ind w:firstLine="0"/>
              <w:rPr>
                <w:rFonts w:eastAsia="Calibri" w:cs="Times New Roman"/>
                <w:color w:val="000000"/>
                <w:szCs w:val="24"/>
              </w:rPr>
            </w:pPr>
          </w:p>
        </w:tc>
        <w:tc>
          <w:tcPr>
            <w:tcW w:w="1021" w:type="dxa"/>
            <w:tcBorders>
              <w:top w:val="single" w:sz="2" w:space="0" w:color="000000"/>
              <w:left w:val="single" w:sz="2" w:space="0" w:color="000000"/>
              <w:bottom w:val="single" w:sz="2" w:space="0" w:color="000000"/>
              <w:right w:val="single" w:sz="2" w:space="0" w:color="000000"/>
            </w:tcBorders>
            <w:vAlign w:val="center"/>
          </w:tcPr>
          <w:p w14:paraId="041575FE" w14:textId="77777777" w:rsidR="00796CEB" w:rsidRPr="00074D70" w:rsidRDefault="00796CEB" w:rsidP="00ED1837">
            <w:pPr>
              <w:widowControl w:val="0"/>
              <w:ind w:firstLine="0"/>
              <w:rPr>
                <w:rFonts w:eastAsia="Calibri" w:cs="Times New Roman"/>
                <w:color w:val="000000"/>
                <w:szCs w:val="24"/>
              </w:rPr>
            </w:pPr>
          </w:p>
        </w:tc>
        <w:tc>
          <w:tcPr>
            <w:tcW w:w="1907" w:type="dxa"/>
            <w:tcBorders>
              <w:top w:val="single" w:sz="2" w:space="0" w:color="000000"/>
              <w:left w:val="single" w:sz="2" w:space="0" w:color="000000"/>
              <w:bottom w:val="single" w:sz="2" w:space="0" w:color="000000"/>
              <w:right w:val="single" w:sz="2" w:space="0" w:color="000000"/>
            </w:tcBorders>
            <w:vAlign w:val="center"/>
          </w:tcPr>
          <w:p w14:paraId="465C4340" w14:textId="77777777" w:rsidR="00796CEB" w:rsidRPr="00074D70" w:rsidRDefault="00796CEB" w:rsidP="00ED1837">
            <w:pPr>
              <w:widowControl w:val="0"/>
              <w:ind w:firstLine="0"/>
              <w:rPr>
                <w:rFonts w:eastAsia="Calibri" w:cs="Times New Roman"/>
                <w:color w:val="000000"/>
                <w:szCs w:val="24"/>
              </w:rPr>
            </w:pPr>
          </w:p>
        </w:tc>
      </w:tr>
    </w:tbl>
    <w:p w14:paraId="20C801D0" w14:textId="77777777" w:rsidR="00796CEB" w:rsidRPr="00074D70" w:rsidRDefault="00796CEB" w:rsidP="00796CEB">
      <w:pPr>
        <w:tabs>
          <w:tab w:val="left" w:pos="163"/>
        </w:tabs>
        <w:contextualSpacing/>
        <w:rPr>
          <w:rFonts w:eastAsia="Calibri" w:cs="Times New Roman"/>
          <w:lang w:eastAsia="ar-SA"/>
        </w:rPr>
      </w:pPr>
    </w:p>
    <w:p w14:paraId="33FA4F4C"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В случае если Интегральный показатель уровня качества оказания Технической поддержки за отчетный период оказывается ниже 0,8 качество оказанных услуг за отчетный период признается ненадлежащим.</w:t>
      </w:r>
    </w:p>
    <w:p w14:paraId="24C0DC12" w14:textId="77777777" w:rsidR="00796CEB" w:rsidRPr="00074D70" w:rsidRDefault="00796CEB" w:rsidP="00796CEB">
      <w:pPr>
        <w:tabs>
          <w:tab w:val="left" w:pos="163"/>
        </w:tabs>
        <w:contextualSpacing/>
        <w:rPr>
          <w:rFonts w:eastAsia="Calibri" w:cs="Times New Roman"/>
          <w:lang w:eastAsia="ar-SA"/>
        </w:rPr>
      </w:pPr>
    </w:p>
    <w:p w14:paraId="15C760A1" w14:textId="77777777" w:rsidR="00796CEB" w:rsidRPr="00074D70" w:rsidRDefault="00796CEB" w:rsidP="00796CEB">
      <w:pPr>
        <w:keepNext/>
        <w:keepLines/>
        <w:numPr>
          <w:ilvl w:val="1"/>
          <w:numId w:val="114"/>
        </w:numPr>
        <w:tabs>
          <w:tab w:val="left" w:pos="1134"/>
        </w:tabs>
        <w:ind w:left="0" w:firstLine="709"/>
        <w:outlineLvl w:val="1"/>
        <w:rPr>
          <w:rFonts w:eastAsia="Times New Roman" w:cs="Times New Roman"/>
          <w:b/>
          <w:szCs w:val="24"/>
        </w:rPr>
      </w:pPr>
      <w:bookmarkStart w:id="38" w:name="_Toc445842064"/>
      <w:r w:rsidRPr="00074D70">
        <w:rPr>
          <w:rFonts w:eastAsia="Times New Roman" w:cs="Times New Roman"/>
          <w:b/>
          <w:szCs w:val="24"/>
        </w:rPr>
        <w:t>Порядок выполнения регламентных работ</w:t>
      </w:r>
      <w:bookmarkEnd w:id="38"/>
      <w:r w:rsidRPr="00074D70">
        <w:rPr>
          <w:rFonts w:eastAsia="Times New Roman" w:cs="Times New Roman"/>
          <w:b/>
          <w:szCs w:val="24"/>
        </w:rPr>
        <w:t xml:space="preserve">, производимых для поддержания Компонентов ЕГИСЗ НСО и Сервисов интеграции в работоспособном состоянии </w:t>
      </w:r>
    </w:p>
    <w:p w14:paraId="1CD2BBE9"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 xml:space="preserve">Регламентные работы производятся для поддержания Компонентов ЕГИСЗ НСО и Сервисов интеграции в работоспособном состоянии, в соответствии с Регламентом. </w:t>
      </w:r>
    </w:p>
    <w:p w14:paraId="5B7F8EB1"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На период разработки, согласования и утверждения Регламента, регламентные работы производятся для поддержания Компонентов ЕГИСЗ НСО и Сервисов интеграции в работоспособном состоянии, в соответствии с настоящим описанием объекта закупки.</w:t>
      </w:r>
    </w:p>
    <w:p w14:paraId="47920D38"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Регламентные работы разделяются на:</w:t>
      </w:r>
    </w:p>
    <w:p w14:paraId="4911ECEB" w14:textId="77777777" w:rsidR="00796CEB" w:rsidRPr="00074D70" w:rsidRDefault="00796CEB" w:rsidP="00796CEB">
      <w:pPr>
        <w:numPr>
          <w:ilvl w:val="0"/>
          <w:numId w:val="28"/>
        </w:numPr>
        <w:ind w:left="0" w:firstLine="709"/>
        <w:contextualSpacing/>
        <w:rPr>
          <w:rFonts w:eastAsia="Times New Roman" w:cs="Times New Roman"/>
          <w:spacing w:val="2"/>
          <w:szCs w:val="24"/>
        </w:rPr>
      </w:pPr>
      <w:r w:rsidRPr="00074D70">
        <w:rPr>
          <w:rFonts w:eastAsia="Times New Roman" w:cs="Times New Roman"/>
          <w:spacing w:val="2"/>
          <w:szCs w:val="24"/>
        </w:rPr>
        <w:t>неотложные регламентные работы;</w:t>
      </w:r>
    </w:p>
    <w:p w14:paraId="4FBAC977" w14:textId="77777777" w:rsidR="00796CEB" w:rsidRPr="00074D70" w:rsidRDefault="00796CEB" w:rsidP="00796CEB">
      <w:pPr>
        <w:numPr>
          <w:ilvl w:val="0"/>
          <w:numId w:val="28"/>
        </w:numPr>
        <w:ind w:left="0" w:firstLine="709"/>
        <w:contextualSpacing/>
        <w:rPr>
          <w:rFonts w:eastAsia="Calibri" w:cs="Times New Roman"/>
          <w:szCs w:val="24"/>
        </w:rPr>
      </w:pPr>
      <w:r w:rsidRPr="00074D70">
        <w:rPr>
          <w:rFonts w:eastAsia="Times New Roman" w:cs="Times New Roman"/>
          <w:spacing w:val="2"/>
          <w:szCs w:val="24"/>
        </w:rPr>
        <w:t>плано</w:t>
      </w:r>
      <w:r w:rsidRPr="00074D70">
        <w:rPr>
          <w:rFonts w:eastAsia="Calibri" w:cs="Times New Roman"/>
          <w:szCs w:val="24"/>
        </w:rPr>
        <w:t>вые регламентные работы.</w:t>
      </w:r>
    </w:p>
    <w:p w14:paraId="4BCFA8C1"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Неотложные регламентные работы проводятся, когда фиксируются прерывания в работе Компонентов ЕГИСЗ НСО и Сервисов интеграции, отклонения от штатного режима работы, которые могут в дальнейшем привести к запросам неотложного и высокого приоритета.</w:t>
      </w:r>
    </w:p>
    <w:p w14:paraId="7889DBBC"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К плановым регламентным работам относится обновление Компонентов ЕГИСЗ НСО и Сервисов интеграции в связи с выходом новых версий обновлений или патчей Компонентов ЕГИСЗ НСО и Сервисов интеграции.</w:t>
      </w:r>
    </w:p>
    <w:p w14:paraId="5BBFC384"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 xml:space="preserve">Исполнитель </w:t>
      </w:r>
      <w:r w:rsidRPr="00074D70">
        <w:rPr>
          <w:rFonts w:eastAsia="Times New Roman" w:cs="Times New Roman"/>
          <w:szCs w:val="24"/>
          <w:lang w:eastAsia="ar-SA"/>
        </w:rPr>
        <w:t>не менее чем за 9 часов до начала выполнения работ</w:t>
      </w:r>
      <w:r w:rsidRPr="00074D70">
        <w:rPr>
          <w:rFonts w:eastAsia="Calibri" w:cs="Times New Roman"/>
          <w:szCs w:val="24"/>
          <w:lang w:eastAsia="ar-SA"/>
        </w:rPr>
        <w:t xml:space="preserve"> должен уведомить и согласовать с Функциональным заказчиком, Уполномоченной организацией и Заказчиком проведение регламентных работ. Уведомление о проведении плановых регламентных работ при переходе на версии патчей (мажорный патч) и выше (например, с 23.00.ХХ на 23.01.ХХ) осуществляется посредством штатных средств уведомления в МИС НСО, и дополнительно в специально созданных чатах оперативного взаимодействия, по согласованию с </w:t>
      </w:r>
      <w:r w:rsidRPr="00074D70">
        <w:rPr>
          <w:rFonts w:eastAsia="Calibri" w:cs="Times New Roman"/>
          <w:lang w:eastAsia="ar-SA"/>
        </w:rPr>
        <w:t xml:space="preserve">ответственным сотрудником </w:t>
      </w:r>
      <w:r w:rsidRPr="00074D70">
        <w:rPr>
          <w:rFonts w:eastAsia="Calibri" w:cs="Times New Roman"/>
          <w:szCs w:val="24"/>
          <w:lang w:eastAsia="ar-SA"/>
        </w:rPr>
        <w:t xml:space="preserve">рабочей группы за согласование обновлений и дублированием посредством электронных писем на адрес членов Рабочей группы. </w:t>
      </w:r>
    </w:p>
    <w:p w14:paraId="66BC817B"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Уведомление о проведении плановых регламентных работ при переходе на новую версию (например, с 22.ХХ.ХХ на 23.ХХ.ХХ) осуществляется посредством официального письма в адрес Заказчика и Функционального заказчика, а также посредством электронных писем на адрес членов Рабочей группы; о неотложных регламентных работах - посредством электронной почты, а также специально созданных чатах оперативного взаимодействия, в адрес ответственных лиц, назначенных Рабочей группой, в следующие сроки (Таблица 8).</w:t>
      </w:r>
    </w:p>
    <w:p w14:paraId="68C0466A" w14:textId="77777777" w:rsidR="00796CEB" w:rsidRPr="00074D70" w:rsidRDefault="00796CEB" w:rsidP="00796CEB">
      <w:pPr>
        <w:contextualSpacing/>
        <w:rPr>
          <w:rFonts w:eastAsia="Times New Roman" w:cs="Times New Roman"/>
          <w:szCs w:val="24"/>
        </w:rPr>
      </w:pPr>
      <w:r w:rsidRPr="00074D70">
        <w:rPr>
          <w:rFonts w:eastAsia="Calibri" w:cs="Times New Roman"/>
          <w:szCs w:val="24"/>
          <w:lang w:eastAsia="ar-SA"/>
        </w:rPr>
        <w:t xml:space="preserve">Информация о согласованной дате и времени обновления направляется </w:t>
      </w:r>
      <w:r w:rsidRPr="00074D70">
        <w:rPr>
          <w:rFonts w:eastAsia="Calibri" w:cs="Times New Roman"/>
          <w:lang w:eastAsia="ar-SA"/>
        </w:rPr>
        <w:t xml:space="preserve">ответственным сотрудником </w:t>
      </w:r>
      <w:r w:rsidRPr="00074D70">
        <w:rPr>
          <w:rFonts w:eastAsia="Calibri" w:cs="Times New Roman"/>
          <w:szCs w:val="24"/>
          <w:lang w:eastAsia="ar-SA"/>
        </w:rPr>
        <w:t xml:space="preserve">рабочей группы Исполнителю </w:t>
      </w:r>
      <w:r w:rsidRPr="00074D70">
        <w:rPr>
          <w:rFonts w:eastAsia="Times New Roman" w:cs="Times New Roman"/>
          <w:szCs w:val="24"/>
        </w:rPr>
        <w:t xml:space="preserve">не менее чем за 9 часов до планируемого обновления </w:t>
      </w:r>
      <w:r w:rsidRPr="00074D70">
        <w:rPr>
          <w:rFonts w:eastAsia="Calibri" w:cs="Times New Roman"/>
          <w:szCs w:val="24"/>
          <w:lang w:eastAsia="ar-SA"/>
        </w:rPr>
        <w:t>посредством электронной почты.</w:t>
      </w:r>
      <w:bookmarkStart w:id="39" w:name="_Ref453343848"/>
    </w:p>
    <w:p w14:paraId="335A3E94" w14:textId="77777777" w:rsidR="00796CEB" w:rsidRPr="00074D70" w:rsidRDefault="00796CEB" w:rsidP="00796CEB">
      <w:pPr>
        <w:keepNext/>
        <w:keepLines/>
        <w:contextualSpacing/>
        <w:rPr>
          <w:rFonts w:eastAsia="Times New Roman" w:cs="Times New Roman"/>
          <w:szCs w:val="24"/>
        </w:rPr>
      </w:pPr>
      <w:r w:rsidRPr="00074D70">
        <w:rPr>
          <w:rFonts w:eastAsia="Times New Roman" w:cs="Times New Roman"/>
          <w:szCs w:val="24"/>
        </w:rPr>
        <w:t xml:space="preserve">Таблица </w:t>
      </w:r>
      <w:bookmarkEnd w:id="39"/>
      <w:r w:rsidRPr="00074D70">
        <w:rPr>
          <w:rFonts w:eastAsia="Times New Roman" w:cs="Times New Roman"/>
          <w:szCs w:val="24"/>
        </w:rPr>
        <w:t>8 – Сроки по уведомлению Заказчика и Функционального заказчика о проведении регламентных работ:</w:t>
      </w:r>
    </w:p>
    <w:tbl>
      <w:tblPr>
        <w:tblW w:w="9951" w:type="dxa"/>
        <w:tblLayout w:type="fixed"/>
        <w:tblCellMar>
          <w:left w:w="28" w:type="dxa"/>
          <w:right w:w="57" w:type="dxa"/>
        </w:tblCellMar>
        <w:tblLook w:val="04A0" w:firstRow="1" w:lastRow="0" w:firstColumn="1" w:lastColumn="0" w:noHBand="0" w:noVBand="1"/>
      </w:tblPr>
      <w:tblGrid>
        <w:gridCol w:w="4815"/>
        <w:gridCol w:w="5136"/>
      </w:tblGrid>
      <w:tr w:rsidR="00796CEB" w:rsidRPr="00074D70" w14:paraId="55DD2E16" w14:textId="77777777" w:rsidTr="00ED1837">
        <w:trPr>
          <w:trHeight w:val="371"/>
        </w:trPr>
        <w:tc>
          <w:tcPr>
            <w:tcW w:w="4815" w:type="dxa"/>
            <w:tcBorders>
              <w:top w:val="single" w:sz="4" w:space="0" w:color="000000"/>
              <w:left w:val="single" w:sz="4" w:space="0" w:color="000000"/>
              <w:bottom w:val="single" w:sz="4" w:space="0" w:color="000000"/>
              <w:right w:val="single" w:sz="4" w:space="0" w:color="000000"/>
            </w:tcBorders>
            <w:shd w:val="clear" w:color="auto" w:fill="FFFFFF"/>
          </w:tcPr>
          <w:p w14:paraId="281F8716" w14:textId="77777777" w:rsidR="00796CEB" w:rsidRPr="00074D70" w:rsidRDefault="00796CEB" w:rsidP="00ED1837">
            <w:pPr>
              <w:widowControl w:val="0"/>
              <w:contextualSpacing/>
              <w:rPr>
                <w:rFonts w:eastAsia="Times New Roman" w:cs="Times New Roman"/>
                <w:szCs w:val="24"/>
              </w:rPr>
            </w:pPr>
            <w:r w:rsidRPr="00074D70">
              <w:rPr>
                <w:rFonts w:eastAsia="Times New Roman" w:cs="Times New Roman"/>
                <w:szCs w:val="24"/>
              </w:rPr>
              <w:t>Время уведомления о плановых регламентных работах</w:t>
            </w:r>
          </w:p>
        </w:tc>
        <w:tc>
          <w:tcPr>
            <w:tcW w:w="5135" w:type="dxa"/>
            <w:tcBorders>
              <w:top w:val="single" w:sz="4" w:space="0" w:color="000000"/>
              <w:left w:val="single" w:sz="4" w:space="0" w:color="000000"/>
              <w:bottom w:val="single" w:sz="4" w:space="0" w:color="000000"/>
              <w:right w:val="single" w:sz="4" w:space="0" w:color="000000"/>
            </w:tcBorders>
            <w:shd w:val="clear" w:color="auto" w:fill="FFFFFF"/>
          </w:tcPr>
          <w:p w14:paraId="5C8E303B" w14:textId="77777777" w:rsidR="00796CEB" w:rsidRPr="00074D70" w:rsidRDefault="00796CEB" w:rsidP="00ED1837">
            <w:pPr>
              <w:widowControl w:val="0"/>
              <w:contextualSpacing/>
              <w:rPr>
                <w:rFonts w:eastAsia="Times New Roman" w:cs="Times New Roman"/>
                <w:szCs w:val="24"/>
              </w:rPr>
            </w:pPr>
            <w:r w:rsidRPr="00074D70">
              <w:rPr>
                <w:rFonts w:eastAsia="Times New Roman" w:cs="Times New Roman"/>
                <w:szCs w:val="24"/>
              </w:rPr>
              <w:t xml:space="preserve">Не менее чем за 5 рабочих дней при обновлении на новую версию, и не менее чем за 9 часов на мажорную и/или минорную версию. </w:t>
            </w:r>
          </w:p>
        </w:tc>
      </w:tr>
      <w:tr w:rsidR="00796CEB" w:rsidRPr="00074D70" w14:paraId="2E2924A4" w14:textId="77777777" w:rsidTr="00ED1837">
        <w:trPr>
          <w:trHeight w:val="20"/>
        </w:trPr>
        <w:tc>
          <w:tcPr>
            <w:tcW w:w="4815" w:type="dxa"/>
            <w:tcBorders>
              <w:top w:val="single" w:sz="4" w:space="0" w:color="000000"/>
              <w:left w:val="single" w:sz="4" w:space="0" w:color="000000"/>
              <w:bottom w:val="single" w:sz="4" w:space="0" w:color="000000"/>
              <w:right w:val="single" w:sz="4" w:space="0" w:color="000000"/>
            </w:tcBorders>
            <w:shd w:val="clear" w:color="auto" w:fill="FFFFFF"/>
          </w:tcPr>
          <w:p w14:paraId="213DD5FD" w14:textId="77777777" w:rsidR="00796CEB" w:rsidRPr="00074D70" w:rsidRDefault="00796CEB" w:rsidP="00ED1837">
            <w:pPr>
              <w:widowControl w:val="0"/>
              <w:contextualSpacing/>
              <w:rPr>
                <w:rFonts w:eastAsia="Times New Roman" w:cs="Times New Roman"/>
                <w:szCs w:val="24"/>
              </w:rPr>
            </w:pPr>
            <w:r w:rsidRPr="00074D70">
              <w:rPr>
                <w:rFonts w:eastAsia="Times New Roman" w:cs="Times New Roman"/>
                <w:szCs w:val="24"/>
              </w:rPr>
              <w:t>Время уведомления о неотложных регламентных работах</w:t>
            </w:r>
          </w:p>
        </w:tc>
        <w:tc>
          <w:tcPr>
            <w:tcW w:w="5135" w:type="dxa"/>
            <w:tcBorders>
              <w:top w:val="single" w:sz="4" w:space="0" w:color="000000"/>
              <w:left w:val="single" w:sz="4" w:space="0" w:color="000000"/>
              <w:bottom w:val="single" w:sz="4" w:space="0" w:color="000000"/>
              <w:right w:val="single" w:sz="4" w:space="0" w:color="000000"/>
            </w:tcBorders>
            <w:shd w:val="clear" w:color="auto" w:fill="FFFFFF"/>
          </w:tcPr>
          <w:p w14:paraId="5C471623" w14:textId="77777777" w:rsidR="00796CEB" w:rsidRPr="00074D70" w:rsidRDefault="00796CEB" w:rsidP="00ED1837">
            <w:pPr>
              <w:widowControl w:val="0"/>
              <w:contextualSpacing/>
              <w:rPr>
                <w:rFonts w:eastAsia="Times New Roman" w:cs="Times New Roman"/>
                <w:szCs w:val="24"/>
              </w:rPr>
            </w:pPr>
            <w:r w:rsidRPr="00074D70">
              <w:rPr>
                <w:rFonts w:eastAsia="Times New Roman" w:cs="Times New Roman"/>
                <w:szCs w:val="24"/>
              </w:rPr>
              <w:t>В момент фиксирования отклонений от штатного режима работы, но не более чем через 12 часов</w:t>
            </w:r>
          </w:p>
        </w:tc>
      </w:tr>
    </w:tbl>
    <w:p w14:paraId="7B6F7EF1" w14:textId="77777777" w:rsidR="00796CEB" w:rsidRPr="00074D70" w:rsidRDefault="00796CEB" w:rsidP="00796CEB">
      <w:pPr>
        <w:contextualSpacing/>
        <w:rPr>
          <w:rFonts w:eastAsia="Calibri" w:cs="Times New Roman"/>
          <w:szCs w:val="24"/>
          <w:lang w:eastAsia="ar-SA"/>
        </w:rPr>
      </w:pPr>
    </w:p>
    <w:p w14:paraId="7F65DBCF"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В уведомлении о проведении регламентных работ должно указываться:</w:t>
      </w:r>
    </w:p>
    <w:p w14:paraId="01AE8293" w14:textId="77777777" w:rsidR="00796CEB" w:rsidRPr="00074D70" w:rsidRDefault="00796CEB" w:rsidP="00ED1837">
      <w:pPr>
        <w:numPr>
          <w:ilvl w:val="0"/>
          <w:numId w:val="29"/>
        </w:numPr>
        <w:ind w:left="0" w:firstLine="709"/>
        <w:contextualSpacing/>
        <w:rPr>
          <w:rFonts w:eastAsia="Times New Roman" w:cs="Times New Roman"/>
          <w:spacing w:val="2"/>
          <w:szCs w:val="24"/>
        </w:rPr>
      </w:pPr>
      <w:r w:rsidRPr="00074D70">
        <w:rPr>
          <w:rFonts w:eastAsia="Calibri" w:cs="Times New Roman"/>
          <w:szCs w:val="24"/>
        </w:rPr>
        <w:t xml:space="preserve">дата, </w:t>
      </w:r>
      <w:r w:rsidRPr="00074D70">
        <w:rPr>
          <w:rFonts w:eastAsia="Times New Roman" w:cs="Times New Roman"/>
          <w:spacing w:val="2"/>
          <w:szCs w:val="24"/>
        </w:rPr>
        <w:t>время и продолжительность проведения работ;</w:t>
      </w:r>
    </w:p>
    <w:p w14:paraId="1ED3E3F2" w14:textId="77777777" w:rsidR="00796CEB" w:rsidRPr="00074D70" w:rsidRDefault="00796CEB" w:rsidP="00ED1837">
      <w:pPr>
        <w:numPr>
          <w:ilvl w:val="0"/>
          <w:numId w:val="29"/>
        </w:numPr>
        <w:ind w:left="0" w:firstLine="709"/>
        <w:contextualSpacing/>
        <w:rPr>
          <w:rFonts w:eastAsia="Times New Roman" w:cs="Times New Roman"/>
          <w:spacing w:val="2"/>
          <w:szCs w:val="24"/>
        </w:rPr>
      </w:pPr>
      <w:r w:rsidRPr="00074D70">
        <w:rPr>
          <w:rFonts w:eastAsia="Times New Roman" w:cs="Times New Roman"/>
          <w:spacing w:val="2"/>
          <w:szCs w:val="24"/>
        </w:rPr>
        <w:t>предполагаемая продолжительность недоступности Компонентов ЕГИСЗ НСО;</w:t>
      </w:r>
    </w:p>
    <w:p w14:paraId="41DC8AA4" w14:textId="77777777" w:rsidR="00796CEB" w:rsidRPr="00074D70" w:rsidRDefault="00796CEB" w:rsidP="00ED1837">
      <w:pPr>
        <w:numPr>
          <w:ilvl w:val="0"/>
          <w:numId w:val="29"/>
        </w:numPr>
        <w:ind w:left="0" w:firstLine="709"/>
        <w:contextualSpacing/>
        <w:rPr>
          <w:rFonts w:eastAsia="Calibri" w:cs="Times New Roman"/>
          <w:szCs w:val="24"/>
        </w:rPr>
      </w:pPr>
      <w:r w:rsidRPr="00074D70">
        <w:rPr>
          <w:rFonts w:eastAsia="Times New Roman" w:cs="Times New Roman"/>
          <w:spacing w:val="2"/>
          <w:szCs w:val="24"/>
        </w:rPr>
        <w:t>контактны</w:t>
      </w:r>
      <w:r w:rsidRPr="00074D70">
        <w:rPr>
          <w:rFonts w:eastAsia="Calibri" w:cs="Times New Roman"/>
          <w:szCs w:val="24"/>
        </w:rPr>
        <w:t>е данные лица, ответственного за предоставление информации о проводимых работах;</w:t>
      </w:r>
    </w:p>
    <w:p w14:paraId="44BF8A3F" w14:textId="77777777" w:rsidR="00796CEB" w:rsidRPr="00074D70" w:rsidRDefault="00796CEB" w:rsidP="00ED1837">
      <w:pPr>
        <w:numPr>
          <w:ilvl w:val="0"/>
          <w:numId w:val="29"/>
        </w:numPr>
        <w:ind w:left="0" w:firstLine="709"/>
        <w:contextualSpacing/>
        <w:rPr>
          <w:rFonts w:eastAsia="Times New Roman" w:cs="Times New Roman"/>
          <w:spacing w:val="2"/>
          <w:szCs w:val="24"/>
        </w:rPr>
      </w:pPr>
      <w:r w:rsidRPr="00074D70">
        <w:rPr>
          <w:rFonts w:eastAsia="Times New Roman" w:cs="Times New Roman"/>
          <w:spacing w:val="2"/>
          <w:szCs w:val="24"/>
        </w:rPr>
        <w:t>описание изменений в Компонентах ЕГИСЗ НСО, инструкции по установке версий обновлений или патчей.</w:t>
      </w:r>
    </w:p>
    <w:p w14:paraId="03277678" w14:textId="77777777" w:rsidR="00796CEB" w:rsidRPr="00074D70" w:rsidRDefault="00796CEB" w:rsidP="00796CEB">
      <w:pPr>
        <w:contextualSpacing/>
        <w:rPr>
          <w:rFonts w:eastAsia="Calibri" w:cs="Times New Roman"/>
          <w:szCs w:val="24"/>
          <w:lang w:eastAsia="ar-SA"/>
        </w:rPr>
      </w:pPr>
      <w:r w:rsidRPr="00074D70">
        <w:rPr>
          <w:rFonts w:eastAsia="Calibri" w:cs="Times New Roman"/>
          <w:szCs w:val="24"/>
          <w:lang w:eastAsia="ar-SA"/>
        </w:rPr>
        <w:t>Исполнитель должен предоставить Уполномоченной организации доступ к инструменту оповещения пользователей Компонентов ЕГИСЗ НСО посредством внутрисистемных уведомлений.</w:t>
      </w:r>
    </w:p>
    <w:p w14:paraId="1BF89C6F" w14:textId="77777777" w:rsidR="00796CEB" w:rsidRPr="00074D70" w:rsidRDefault="00796CEB" w:rsidP="00796CEB">
      <w:pPr>
        <w:contextualSpacing/>
        <w:rPr>
          <w:rFonts w:eastAsia="Times New Roman" w:cs="Times New Roman"/>
          <w:spacing w:val="2"/>
          <w:szCs w:val="24"/>
        </w:rPr>
      </w:pPr>
      <w:r w:rsidRPr="00074D70">
        <w:rPr>
          <w:rFonts w:eastAsia="Times New Roman" w:cs="Times New Roman"/>
          <w:spacing w:val="2"/>
          <w:szCs w:val="24"/>
        </w:rPr>
        <w:t>Дата обновления Компонентов ЕГИСЗ НСО и Сервисов интеграции назначается не позднее 12 числа месяца. В случае необходимости проведения обновления Компонентов ЕГИСЗ НСО и Сервисов интеграции после 12 числа месяца – исполнитель должен перенести процедуру обновления на месяц, следующий за текущим, либо согласовать дату проведения обновления после 12-го числа месяца с Заказчиком и Функциональным заказчиком.</w:t>
      </w:r>
    </w:p>
    <w:p w14:paraId="2B9602B4" w14:textId="77777777" w:rsidR="00796CEB" w:rsidRPr="00074D70" w:rsidRDefault="00796CEB" w:rsidP="00796CEB">
      <w:pPr>
        <w:contextualSpacing/>
        <w:rPr>
          <w:rFonts w:eastAsia="Times New Roman" w:cs="Times New Roman"/>
          <w:spacing w:val="2"/>
          <w:szCs w:val="24"/>
        </w:rPr>
      </w:pPr>
    </w:p>
    <w:p w14:paraId="34F27C99" w14:textId="77777777" w:rsidR="00796CEB" w:rsidRPr="00074D70" w:rsidRDefault="00796CEB" w:rsidP="00796CEB">
      <w:pPr>
        <w:keepNext/>
        <w:contextualSpacing/>
        <w:outlineLvl w:val="0"/>
        <w:rPr>
          <w:rFonts w:eastAsia="Times New Roman" w:cs="Times New Roman"/>
          <w:b/>
          <w:caps/>
          <w:szCs w:val="24"/>
        </w:rPr>
      </w:pPr>
      <w:r w:rsidRPr="00074D70">
        <w:rPr>
          <w:rFonts w:eastAsia="Times New Roman" w:cs="Times New Roman"/>
          <w:b/>
          <w:caps/>
          <w:szCs w:val="24"/>
        </w:rPr>
        <w:t>3. Требования к организационному обеспечению</w:t>
      </w:r>
    </w:p>
    <w:p w14:paraId="55A2BED1"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В ходе оказания услуг по настоящему описанию объекта закупки должно обеспечиваться постоянное взаимодействие между Заказчиком, Функциональным заказчиком, и Исполнителем. Для этих целей должна быть сформирована Рабочая группа по исполнению и приему результатов контракта, включающая представителей Заказчика, Функционального заказчика и Исполнителя, уровень компетенции которых достаточен для:</w:t>
      </w:r>
    </w:p>
    <w:p w14:paraId="5F7F2B78" w14:textId="77777777" w:rsidR="00796CEB" w:rsidRPr="00074D70" w:rsidRDefault="00796CEB" w:rsidP="00ED1837">
      <w:pPr>
        <w:numPr>
          <w:ilvl w:val="0"/>
          <w:numId w:val="115"/>
        </w:numPr>
        <w:ind w:left="0" w:firstLine="0"/>
        <w:contextualSpacing/>
        <w:rPr>
          <w:lang w:eastAsia="ar-SA"/>
        </w:rPr>
      </w:pPr>
      <w:r w:rsidRPr="00074D70">
        <w:rPr>
          <w:lang w:eastAsia="ar-SA"/>
        </w:rPr>
        <w:t>решения административных вопросов (организация встреч, предоставление допусков, рассмотрение и согласование проектной документации и т.п.);</w:t>
      </w:r>
    </w:p>
    <w:p w14:paraId="2CB388BD" w14:textId="77777777" w:rsidR="00796CEB" w:rsidRPr="00074D70" w:rsidRDefault="00796CEB" w:rsidP="00ED1837">
      <w:pPr>
        <w:numPr>
          <w:ilvl w:val="0"/>
          <w:numId w:val="115"/>
        </w:numPr>
        <w:ind w:left="0" w:firstLine="0"/>
        <w:contextualSpacing/>
        <w:rPr>
          <w:lang w:eastAsia="ar-SA"/>
        </w:rPr>
      </w:pPr>
      <w:r w:rsidRPr="00074D70">
        <w:rPr>
          <w:lang w:eastAsia="ar-SA"/>
        </w:rPr>
        <w:t>решения инженерно-технических вопросов (согласование технических аспектов реализации и администрирования, определение и размещения технических средств, коммуникаций и т.п.);</w:t>
      </w:r>
    </w:p>
    <w:p w14:paraId="7E9194F2" w14:textId="77777777" w:rsidR="00796CEB" w:rsidRPr="00074D70" w:rsidRDefault="00796CEB" w:rsidP="00ED1837">
      <w:pPr>
        <w:numPr>
          <w:ilvl w:val="0"/>
          <w:numId w:val="115"/>
        </w:numPr>
        <w:ind w:left="0" w:firstLine="0"/>
        <w:contextualSpacing/>
        <w:rPr>
          <w:lang w:eastAsia="ar-SA"/>
        </w:rPr>
      </w:pPr>
      <w:r w:rsidRPr="00074D70">
        <w:rPr>
          <w:lang w:eastAsia="ar-SA"/>
        </w:rPr>
        <w:t>нормативно-методического и информационного обеспечения проектных работ, (включая необходимое консультирование, организацию интервьюирования экспертных групп с целью уточнения функциональных характеристик подсистем);</w:t>
      </w:r>
    </w:p>
    <w:p w14:paraId="320C0366" w14:textId="77777777" w:rsidR="00796CEB" w:rsidRPr="00074D70" w:rsidRDefault="00796CEB" w:rsidP="00ED1837">
      <w:pPr>
        <w:numPr>
          <w:ilvl w:val="0"/>
          <w:numId w:val="115"/>
        </w:numPr>
        <w:ind w:left="0" w:firstLine="0"/>
        <w:contextualSpacing/>
        <w:rPr>
          <w:lang w:eastAsia="ar-SA"/>
        </w:rPr>
      </w:pPr>
      <w:r w:rsidRPr="00074D70">
        <w:rPr>
          <w:lang w:eastAsia="ar-SA"/>
        </w:rPr>
        <w:t>согласования позиций и принятия (организации принятия) оперативных решений по вопросам поддержания в актуальном состоянии Компонентов ЕГИСЗ НСО и Сервисов интеграции в рамках изменений законодательства</w:t>
      </w:r>
    </w:p>
    <w:p w14:paraId="11EB20B9" w14:textId="77777777" w:rsidR="00796CEB" w:rsidRPr="00074D70" w:rsidRDefault="00796CEB" w:rsidP="00ED1837">
      <w:pPr>
        <w:numPr>
          <w:ilvl w:val="0"/>
          <w:numId w:val="115"/>
        </w:numPr>
        <w:ind w:left="0" w:firstLine="0"/>
        <w:contextualSpacing/>
        <w:rPr>
          <w:lang w:eastAsia="ar-SA"/>
        </w:rPr>
      </w:pPr>
      <w:r w:rsidRPr="00074D70">
        <w:rPr>
          <w:lang w:eastAsia="ar-SA"/>
        </w:rPr>
        <w:t>осуществлению проверки и приемки оказанных услуг.</w:t>
      </w:r>
    </w:p>
    <w:p w14:paraId="04530352"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Список представителей Функционального заказчика, необходимых для включения в состав Рабочей группы, определяется Функциональным заказчиком и направляется в виде официального письма Заказчику в течение 5 рабочих дней с момента направления официального письма от Исполнителя информации о запросе списка представителей в рамках Контракта в адрес Заказчика, Функционального заказчика и Уполномоченной организации. </w:t>
      </w:r>
    </w:p>
    <w:p w14:paraId="7FB31769"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Исполнитель передает Заказчику, Функциональному заказчику контактные данные ответственных лиц Исполнителя, осуществляющих согласование, уточнение и утверждение необходимых требований и данных, формируемых в ходе исполнения контракта; в течение 5 рабочих дней с момента направления официального письма от Исполнителя о заключении Контракта в адрес Заказчика, Функционального заказчика и Уполномоченной организации.</w:t>
      </w:r>
    </w:p>
    <w:p w14:paraId="149600F2"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Состав Рабочей группы закрепляется внутренним приказом Заказчика и в течение 5 рабочих дней после подписания приказа копия его направляется Исполнителю.</w:t>
      </w:r>
    </w:p>
    <w:p w14:paraId="59AF09AC"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В составе рабочей группы Заказчиком и Функциональным заказчиком определяются ответственные сотрудники за согласование обновлений и регламентных работ в продуктивной среде МИС НСО.</w:t>
      </w:r>
    </w:p>
    <w:p w14:paraId="2B12E972" w14:textId="77777777" w:rsidR="00796CEB" w:rsidRPr="00074D70" w:rsidRDefault="00796CEB" w:rsidP="00796CEB">
      <w:pPr>
        <w:tabs>
          <w:tab w:val="left" w:pos="163"/>
        </w:tabs>
        <w:contextualSpacing/>
      </w:pPr>
      <w:r w:rsidRPr="00074D70">
        <w:t>Приемка услуг на соответствие их объема и качества требованиям, установленным настоящим ООЗ, производится Рабочей группой и фиксируется в протоколе о приемке оказанных услуг.</w:t>
      </w:r>
    </w:p>
    <w:p w14:paraId="0F928BB7"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Период оказания услуг определяется условиями Контракта (в соответствии с пунктом 1.9 настоящего ООЗ).</w:t>
      </w:r>
    </w:p>
    <w:p w14:paraId="0406A208" w14:textId="77777777" w:rsidR="00796CEB" w:rsidRPr="00074D70" w:rsidRDefault="00796CEB" w:rsidP="00796CEB">
      <w:pPr>
        <w:tabs>
          <w:tab w:val="left" w:pos="163"/>
        </w:tabs>
        <w:contextualSpacing/>
        <w:rPr>
          <w:rFonts w:eastAsia="Calibri" w:cs="Times New Roman"/>
          <w:szCs w:val="24"/>
          <w:lang w:eastAsia="ar-SA"/>
        </w:rPr>
      </w:pPr>
      <w:r w:rsidRPr="00074D70">
        <w:rPr>
          <w:rFonts w:eastAsia="Calibri" w:cs="Times New Roman"/>
          <w:szCs w:val="24"/>
          <w:lang w:eastAsia="ar-SA"/>
        </w:rPr>
        <w:t xml:space="preserve">На приемке оказанных услуг за отчетный период, все запросы, поступившие в отчетном периоде (кроме запросов со статусом «Отложен»), должны быть решены и закрыты не менее чем за 2 рабочих дня до направления письма о факте завершения оказания Услуг. </w:t>
      </w:r>
    </w:p>
    <w:p w14:paraId="0D82C960" w14:textId="77777777" w:rsidR="00796CEB" w:rsidRPr="00074D70" w:rsidRDefault="00796CEB" w:rsidP="00796CEB">
      <w:pPr>
        <w:tabs>
          <w:tab w:val="left" w:pos="163"/>
        </w:tabs>
        <w:contextualSpacing/>
        <w:rPr>
          <w:rFonts w:eastAsia="Calibri" w:cs="Times New Roman"/>
          <w:lang w:eastAsia="ar-SA"/>
        </w:rPr>
      </w:pPr>
    </w:p>
    <w:p w14:paraId="6D7431C0" w14:textId="77777777" w:rsidR="00796CEB" w:rsidRPr="00074D70" w:rsidRDefault="00796CEB" w:rsidP="00796CEB">
      <w:pPr>
        <w:keepNext/>
        <w:numPr>
          <w:ilvl w:val="0"/>
          <w:numId w:val="117"/>
        </w:numPr>
        <w:contextualSpacing/>
        <w:outlineLvl w:val="0"/>
        <w:rPr>
          <w:rFonts w:eastAsia="Times New Roman"/>
          <w:b/>
          <w:caps/>
          <w:szCs w:val="24"/>
        </w:rPr>
      </w:pPr>
      <w:r w:rsidRPr="00074D70">
        <w:rPr>
          <w:rFonts w:eastAsia="Times New Roman"/>
          <w:b/>
          <w:caps/>
          <w:szCs w:val="24"/>
        </w:rPr>
        <w:t>Требования к документированию</w:t>
      </w:r>
    </w:p>
    <w:p w14:paraId="1DA596B3"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Комплект документации, указанный в пункте 2.2, должен быть предоставлен рабочей группе в 2-х экземплярах в печатном виде и в электронном виде на переносном </w:t>
      </w:r>
      <w:r w:rsidRPr="00074D70">
        <w:rPr>
          <w:rFonts w:eastAsia="Calibri" w:cs="Times New Roman"/>
          <w:lang w:val="en-US" w:eastAsia="ar-SA"/>
        </w:rPr>
        <w:t>USB</w:t>
      </w:r>
      <w:r w:rsidRPr="00074D70">
        <w:rPr>
          <w:rFonts w:eastAsia="Calibri" w:cs="Times New Roman"/>
          <w:lang w:eastAsia="ar-SA"/>
        </w:rPr>
        <w:t xml:space="preserve">-носителе. Текстовые документы предоставляются в формате текстового редактора, структурные схемы и рисунки в формате графического редактора.  </w:t>
      </w:r>
    </w:p>
    <w:p w14:paraId="749325E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Актуализированная по результатам оказания услуг техническая и эксплуатационная документация должна удовлетворять обязательным требованиям стандартов и руководящих документов на автоматизированные системы:</w:t>
      </w:r>
    </w:p>
    <w:p w14:paraId="4C22A0DB" w14:textId="77777777" w:rsidR="00796CEB" w:rsidRPr="00074D70" w:rsidRDefault="00796CEB" w:rsidP="00796CEB">
      <w:pPr>
        <w:numPr>
          <w:ilvl w:val="0"/>
          <w:numId w:val="30"/>
        </w:numPr>
        <w:tabs>
          <w:tab w:val="left" w:pos="163"/>
        </w:tabs>
        <w:contextualSpacing/>
        <w:rPr>
          <w:rFonts w:eastAsia="Calibri" w:cs="Times New Roman"/>
          <w:lang w:eastAsia="ar-SA"/>
        </w:rPr>
      </w:pPr>
      <w:r w:rsidRPr="00074D70">
        <w:rPr>
          <w:rFonts w:eastAsia="Calibri" w:cs="Times New Roman"/>
          <w:lang w:eastAsia="ar-SA"/>
        </w:rPr>
        <w:t>ГОСТ 34.601-90 «Информационная технология. Комплекс стандартов на автоматизированные системы. Автоматизированные системы. Стадии создания».</w:t>
      </w:r>
    </w:p>
    <w:p w14:paraId="6781CE65"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Документы оформляют в соответствии на листах формата А4 по ГОСТ 2.301-68 «Единая система конструкторской документации. Форматы» без рамки, основной надписи и дополнительных граф к ней. Допускается для размещения рисунков и таблиц использование листов формата А3 с подшивкой по короткой стороне листа. Документы объемом более 25 листов должны содержать информационную часть, состоящую из аннотации и содержания.</w:t>
      </w:r>
    </w:p>
    <w:p w14:paraId="79D7D48D" w14:textId="77777777" w:rsidR="00796CEB" w:rsidRPr="00074D70" w:rsidRDefault="00796CEB" w:rsidP="00796CEB">
      <w:pPr>
        <w:tabs>
          <w:tab w:val="left" w:pos="163"/>
        </w:tabs>
        <w:contextualSpacing/>
        <w:rPr>
          <w:rFonts w:eastAsia="Calibri" w:cs="Times New Roman"/>
          <w:lang w:eastAsia="ar-SA"/>
        </w:rPr>
      </w:pPr>
    </w:p>
    <w:p w14:paraId="68021996" w14:textId="77777777" w:rsidR="00796CEB" w:rsidRPr="00074D70" w:rsidRDefault="00796CEB" w:rsidP="00796CEB">
      <w:pPr>
        <w:keepNext/>
        <w:contextualSpacing/>
        <w:outlineLvl w:val="0"/>
        <w:rPr>
          <w:rFonts w:eastAsia="Times New Roman" w:cs="Times New Roman"/>
          <w:b/>
          <w:caps/>
          <w:szCs w:val="24"/>
        </w:rPr>
      </w:pPr>
      <w:bookmarkStart w:id="40" w:name="_Toc438474121"/>
      <w:bookmarkEnd w:id="40"/>
      <w:r w:rsidRPr="00074D70">
        <w:rPr>
          <w:rFonts w:eastAsia="Times New Roman" w:cs="Times New Roman"/>
          <w:b/>
          <w:caps/>
          <w:szCs w:val="24"/>
        </w:rPr>
        <w:t xml:space="preserve">5. </w:t>
      </w:r>
      <w:bookmarkStart w:id="41" w:name="_Toc438474122"/>
      <w:r w:rsidRPr="00074D70">
        <w:rPr>
          <w:rFonts w:eastAsia="Times New Roman" w:cs="Times New Roman"/>
          <w:b/>
          <w:caps/>
          <w:szCs w:val="24"/>
        </w:rPr>
        <w:t>Обеспечение защиты информации</w:t>
      </w:r>
      <w:bookmarkEnd w:id="41"/>
    </w:p>
    <w:p w14:paraId="339C6CC7" w14:textId="77777777" w:rsidR="00796CEB" w:rsidRPr="00074D70" w:rsidRDefault="00796CEB" w:rsidP="00796CEB">
      <w:pPr>
        <w:rPr>
          <w:rFonts w:eastAsia="Calibri" w:cs="Times New Roman"/>
        </w:rPr>
      </w:pPr>
      <w:bookmarkStart w:id="42" w:name="_Toc393810192"/>
      <w:bookmarkStart w:id="43" w:name="_Toc393810286"/>
      <w:bookmarkEnd w:id="42"/>
      <w:bookmarkEnd w:id="43"/>
      <w:r w:rsidRPr="00074D70">
        <w:rPr>
          <w:rFonts w:eastAsia="Calibri" w:cs="Times New Roman"/>
        </w:rPr>
        <w:t>Исполнитель обязан обеспечить конфиденциальность персональных данных, безопасность их обработки в зоне своей ответственности в ходе оказания услуг по настоящему ООЗ. Для защиты персональных данных от несанкционированного доступа Исполнитель в зоне своей ответственности обязан принимать все необходимые организационные и технические меры, в том числе с использованием средств криптографической защиты.</w:t>
      </w:r>
    </w:p>
    <w:p w14:paraId="1305ED9B" w14:textId="77777777" w:rsidR="00796CEB" w:rsidRPr="00074D70" w:rsidRDefault="00796CEB" w:rsidP="00796CEB">
      <w:pPr>
        <w:rPr>
          <w:rFonts w:eastAsia="Calibri" w:cs="Times New Roman"/>
        </w:rPr>
      </w:pPr>
      <w:r w:rsidRPr="00074D70">
        <w:rPr>
          <w:rFonts w:eastAsia="Calibri" w:cs="Times New Roman"/>
        </w:rPr>
        <w:t>При оказании услуг по настоящему ООЗ, Исполнитель должен обеспечить соблюдение сотрудниками Исполнителя требований к обеспечению конфиденциальности, целостности и доступности обрабатываемой в МИС НСО информации.</w:t>
      </w:r>
    </w:p>
    <w:p w14:paraId="65790895" w14:textId="77777777" w:rsidR="00796CEB" w:rsidRPr="00074D70" w:rsidRDefault="00796CEB" w:rsidP="00796CEB">
      <w:pPr>
        <w:rPr>
          <w:rFonts w:eastAsia="Calibri" w:cs="Times New Roman"/>
        </w:rPr>
      </w:pPr>
      <w:r w:rsidRPr="00074D70">
        <w:rPr>
          <w:rFonts w:eastAsia="Calibri" w:cs="Times New Roman"/>
        </w:rPr>
        <w:t>Исполнитель должен определить перечень работников, для которых предполагается удаленный доступ к информационной инфраструктуре МИС НСО, а также перечень информации и информационных ресурсов, расположенных на серверах МИС НСО, к которым будет предоставляться удаленный доступ.</w:t>
      </w:r>
    </w:p>
    <w:p w14:paraId="6F4B1B96" w14:textId="77777777" w:rsidR="00796CEB" w:rsidRPr="00074D70" w:rsidRDefault="00796CEB" w:rsidP="00796CEB">
      <w:pPr>
        <w:rPr>
          <w:rFonts w:eastAsia="Calibri" w:cs="Times New Roman"/>
        </w:rPr>
      </w:pPr>
      <w:r w:rsidRPr="00074D70">
        <w:rPr>
          <w:rFonts w:eastAsia="Calibri" w:cs="Times New Roman"/>
        </w:rPr>
        <w:t>Исполнитель должен обязать в письменной форме всех специалистов (сотрудников Исполнителя), которым могут стать доступны персональные данные в ходе оказания услуг по настоящему ООЗ обеспечивать их целостность и конфиденциальность.</w:t>
      </w:r>
    </w:p>
    <w:p w14:paraId="2F6E3311" w14:textId="77777777" w:rsidR="00796CEB" w:rsidRPr="00074D70" w:rsidRDefault="00796CEB" w:rsidP="00796CEB">
      <w:pPr>
        <w:rPr>
          <w:rFonts w:eastAsia="Calibri" w:cs="Times New Roman"/>
        </w:rPr>
      </w:pPr>
      <w:r w:rsidRPr="00074D70">
        <w:rPr>
          <w:rFonts w:eastAsia="Calibri" w:cs="Times New Roman"/>
        </w:rPr>
        <w:t>Недопустима передача персональных данных, ставших известными сотрудникам Исполнителя в ходе оказания услуг по настоящему описанию объекта закупки, третьим лицам, за исключением участников процесса эксплуатации МИС НСО, если иное не предусмотрено законодательством Российской Федерации.</w:t>
      </w:r>
    </w:p>
    <w:p w14:paraId="31A9EA78" w14:textId="77777777" w:rsidR="00796CEB" w:rsidRPr="00074D70" w:rsidRDefault="00796CEB" w:rsidP="00796CEB">
      <w:pPr>
        <w:rPr>
          <w:rFonts w:eastAsia="Calibri" w:cs="Times New Roman"/>
        </w:rPr>
      </w:pPr>
      <w:r w:rsidRPr="00074D70">
        <w:rPr>
          <w:rFonts w:eastAsia="Calibri" w:cs="Times New Roman"/>
        </w:rPr>
        <w:t>Исполнитель несет ответственность в соответствии с законодательством Российской Федерации за действия своих сотрудников при оказании услуг по настоящему ООЗ, которые могут повлечь за собой нарушение функционирования МИС НСО в целом и (или) свойств безопасности (конфиденциальности, целостности и доступности) обрабатываемой в МИС НСО информации.</w:t>
      </w:r>
    </w:p>
    <w:p w14:paraId="5E94C885" w14:textId="77777777" w:rsidR="00796CEB" w:rsidRPr="00074D70" w:rsidRDefault="00796CEB" w:rsidP="00796CEB">
      <w:pPr>
        <w:rPr>
          <w:rFonts w:eastAsia="Calibri" w:cs="Times New Roman"/>
        </w:rPr>
      </w:pPr>
      <w:r w:rsidRPr="00074D70">
        <w:rPr>
          <w:rFonts w:eastAsia="Calibri" w:cs="Times New Roman"/>
        </w:rPr>
        <w:t>Информация о правах доступа (предоставление, изменение, прекращение прав доступа) сотрудников Исполнителя к компонентам МИС НСО и ее информационным ресурсам должна фиксироваться Исполнителем в ходе оказания услуг по настоящему ООЗ и предоставляться Заказчику и (или) функциональному заказчику по требованию.</w:t>
      </w:r>
    </w:p>
    <w:p w14:paraId="0CDD88BC" w14:textId="77777777" w:rsidR="00796CEB" w:rsidRPr="00074D70" w:rsidRDefault="00796CEB" w:rsidP="00796CEB">
      <w:pPr>
        <w:rPr>
          <w:rFonts w:eastAsia="Calibri" w:cs="Times New Roman"/>
        </w:rPr>
      </w:pPr>
      <w:r w:rsidRPr="00074D70">
        <w:rPr>
          <w:rFonts w:eastAsia="Calibri" w:cs="Times New Roman"/>
        </w:rPr>
        <w:t>В МИС НСО предусмотрена возможность настройки для каждой пользовательской роли прав доступа к информационным ресурсам и выполнения определенных операций. Для каждого пользователя обеспечена возможность назначить одну или более ролей. Доступ к МИС НСО и ее компонентам реализован на основе принципа разделения обязанностей и минимизации полномочий. Вход в пользовательскую часть МИС НСО и дальнейшая работа осуществляется только после прохождения процедур идентификации и аутентификации (проверке подлинности пользователя).</w:t>
      </w:r>
    </w:p>
    <w:p w14:paraId="29D355C9" w14:textId="77777777" w:rsidR="00796CEB" w:rsidRPr="00074D70" w:rsidRDefault="00796CEB" w:rsidP="00796CEB">
      <w:pPr>
        <w:rPr>
          <w:rFonts w:eastAsia="Calibri" w:cs="Times New Roman"/>
        </w:rPr>
      </w:pPr>
      <w:r w:rsidRPr="00074D70">
        <w:rPr>
          <w:rFonts w:eastAsia="Calibri" w:cs="Times New Roman"/>
        </w:rPr>
        <w:t xml:space="preserve">Доступ к МИС НСО осуществляется по защищенному с использованием средств криптографической защиты информации каналу связи c применением технологии VPN, построенной на базе криптографических средств ViPNet Network Security. </w:t>
      </w:r>
    </w:p>
    <w:p w14:paraId="2B8ED06B" w14:textId="77777777" w:rsidR="00796CEB" w:rsidRPr="00074D70" w:rsidRDefault="00796CEB" w:rsidP="00796CEB">
      <w:pPr>
        <w:rPr>
          <w:rFonts w:eastAsia="Calibri" w:cs="Times New Roman"/>
        </w:rPr>
      </w:pPr>
      <w:r w:rsidRPr="00074D70">
        <w:rPr>
          <w:rFonts w:eastAsia="Calibri" w:cs="Times New Roman"/>
        </w:rPr>
        <w:t>Для целей защиты данных сервера БД от несанкционированного доступа конечные пользователи МИС НСО не знают пароль доступа непосредственно к самому серверу БД. Авторизация в МИС НСО предусматривает доступ к функциям приложения, а не к серверу базы данных.</w:t>
      </w:r>
    </w:p>
    <w:p w14:paraId="20DE6EE4" w14:textId="77777777" w:rsidR="00796CEB" w:rsidRPr="00074D70" w:rsidRDefault="00796CEB" w:rsidP="00796CEB">
      <w:pPr>
        <w:rPr>
          <w:rFonts w:eastAsia="Calibri" w:cs="Times New Roman"/>
        </w:rPr>
      </w:pPr>
      <w:r w:rsidRPr="00074D70">
        <w:rPr>
          <w:rFonts w:eastAsia="Calibri" w:cs="Times New Roman"/>
        </w:rPr>
        <w:t>Доступ к БД организован таким образом, чтобы отсутствует возможность подключения к ней из сети Интернет,</w:t>
      </w:r>
      <w:r w:rsidRPr="00074D70">
        <w:rPr>
          <w:rFonts w:eastAsia="Calibri" w:cs="Times New Roman"/>
          <w:lang w:eastAsia="ar-SA"/>
        </w:rPr>
        <w:t xml:space="preserve"> </w:t>
      </w:r>
      <w:r w:rsidRPr="00074D70">
        <w:rPr>
          <w:rFonts w:eastAsia="Calibri" w:cs="Times New Roman"/>
        </w:rPr>
        <w:t>размещение БД на сервере защищенной сети ЦОД Правительства НСО).</w:t>
      </w:r>
    </w:p>
    <w:p w14:paraId="1050E863" w14:textId="77777777" w:rsidR="00796CEB" w:rsidRPr="00074D70" w:rsidRDefault="00796CEB" w:rsidP="00796CEB">
      <w:pPr>
        <w:rPr>
          <w:rFonts w:eastAsia="Calibri" w:cs="Times New Roman"/>
        </w:rPr>
      </w:pPr>
      <w:r w:rsidRPr="00074D70">
        <w:rPr>
          <w:rFonts w:eastAsia="Calibri" w:cs="Times New Roman"/>
        </w:rPr>
        <w:t>Средства диагностирования МИС НСО обеспечивают сбор и накопление информации о процессах загрузки и передачи данных, критических ошибках,</w:t>
      </w:r>
      <w:r w:rsidRPr="00074D70">
        <w:rPr>
          <w:rFonts w:eastAsia="Calibri" w:cs="Times New Roman"/>
          <w:lang w:eastAsia="ar-SA"/>
        </w:rPr>
        <w:t xml:space="preserve"> – вход (выход)</w:t>
      </w:r>
      <w:r w:rsidRPr="00074D70">
        <w:rPr>
          <w:rFonts w:eastAsia="Calibri" w:cs="Times New Roman"/>
        </w:rPr>
        <w:t xml:space="preserve">предупреждениях в </w:t>
      </w:r>
      <w:r w:rsidRPr="00074D70">
        <w:rPr>
          <w:rFonts w:eastAsia="Calibri" w:cs="Times New Roman"/>
          <w:lang w:eastAsia="ar-SA"/>
        </w:rPr>
        <w:t>(из)</w:t>
      </w:r>
      <w:r w:rsidRPr="00074D70">
        <w:rPr>
          <w:rFonts w:eastAsia="Calibri" w:cs="Times New Roman"/>
        </w:rPr>
        <w:t>работе программных средств системы, загрузке аппаратной части (процессоры, память). Выполнение требования достигается за счет внутренних (встроенных) средств МИС НСО.</w:t>
      </w:r>
    </w:p>
    <w:p w14:paraId="0AEFE35A" w14:textId="77777777" w:rsidR="00796CEB" w:rsidRPr="00074D70" w:rsidRDefault="00796CEB" w:rsidP="00796CEB">
      <w:pPr>
        <w:tabs>
          <w:tab w:val="left" w:pos="163"/>
        </w:tabs>
        <w:contextualSpacing/>
        <w:rPr>
          <w:rFonts w:eastAsia="Calibri" w:cs="Times New Roman"/>
        </w:rPr>
      </w:pPr>
      <w:r w:rsidRPr="00074D70">
        <w:rPr>
          <w:rFonts w:eastAsia="Calibri" w:cs="Times New Roman"/>
          <w:lang w:eastAsia="ar-SA"/>
        </w:rPr>
        <w:t xml:space="preserve">Все запросы, связанные с подозрением на нарушение информационной безопасности в Компонентах ЕГИСЗ НСО, должны фиксироваться Исполнителем </w:t>
      </w:r>
      <w:r w:rsidRPr="00074D70">
        <w:rPr>
          <w:rFonts w:eastAsia="Calibri" w:cs="Times New Roman"/>
        </w:rPr>
        <w:t xml:space="preserve">в зоне своей ответственности </w:t>
      </w:r>
      <w:r w:rsidRPr="00074D70">
        <w:rPr>
          <w:rFonts w:eastAsia="Calibri" w:cs="Times New Roman"/>
          <w:lang w:eastAsia="ar-SA"/>
        </w:rPr>
        <w:t>в ходе оказания услуг и предоставляться Заказчику и Функциональному заказчику.</w:t>
      </w:r>
    </w:p>
    <w:p w14:paraId="2FF1AED1" w14:textId="77777777" w:rsidR="00796CEB" w:rsidRPr="00074D70" w:rsidRDefault="00796CEB" w:rsidP="00796CEB">
      <w:pPr>
        <w:rPr>
          <w:rFonts w:eastAsia="Calibri" w:cs="Times New Roman"/>
        </w:rPr>
      </w:pPr>
      <w:r w:rsidRPr="00074D70">
        <w:rPr>
          <w:rFonts w:eastAsia="Calibri" w:cs="Times New Roman"/>
        </w:rPr>
        <w:t>При возникновении аварийных ситуаций либо ошибок в программном обеспечении диагностические инструменты позволяют сохранять полный набор информации, необходимой для идентификации проблемы.</w:t>
      </w:r>
    </w:p>
    <w:p w14:paraId="65CC4777" w14:textId="77777777" w:rsidR="00796CEB" w:rsidRPr="00074D70" w:rsidRDefault="00796CEB" w:rsidP="00796CEB">
      <w:pPr>
        <w:rPr>
          <w:rFonts w:eastAsia="Times New Roman" w:cs="Times New Roman"/>
          <w:szCs w:val="24"/>
          <w:lang w:eastAsia="ar-SA"/>
        </w:rPr>
      </w:pPr>
    </w:p>
    <w:p w14:paraId="68DE7B44" w14:textId="77777777" w:rsidR="00796CEB" w:rsidRPr="00074D70" w:rsidRDefault="00796CEB" w:rsidP="00796CEB">
      <w:pPr>
        <w:keepNext/>
        <w:keepLines/>
        <w:outlineLvl w:val="0"/>
        <w:rPr>
          <w:rFonts w:eastAsia="Times New Roman" w:cs="Times New Roman"/>
          <w:b/>
          <w:szCs w:val="24"/>
          <w:lang w:eastAsia="ru-RU"/>
        </w:rPr>
      </w:pPr>
      <w:bookmarkStart w:id="44" w:name="_Toc438474123"/>
      <w:bookmarkStart w:id="45" w:name="_Toc301538897"/>
      <w:bookmarkStart w:id="46" w:name="_Toc301542526"/>
      <w:bookmarkStart w:id="47" w:name="_Toc356294840"/>
      <w:bookmarkStart w:id="48" w:name="_Toc302564254"/>
      <w:bookmarkStart w:id="49" w:name="_Toc302564364"/>
      <w:bookmarkStart w:id="50" w:name="_Toc206769553"/>
      <w:bookmarkStart w:id="51" w:name="_Toc302564172"/>
      <w:bookmarkStart w:id="52" w:name="_Toc301539090"/>
      <w:bookmarkEnd w:id="44"/>
      <w:r w:rsidRPr="00074D70">
        <w:rPr>
          <w:rFonts w:eastAsia="Times New Roman" w:cs="Times New Roman"/>
          <w:b/>
          <w:szCs w:val="24"/>
          <w:lang w:eastAsia="ru-RU"/>
        </w:rPr>
        <w:t>6. ТРЕБОВАНИЯ К ГАРАНТИИ</w:t>
      </w:r>
      <w:bookmarkEnd w:id="45"/>
      <w:bookmarkEnd w:id="46"/>
      <w:bookmarkEnd w:id="47"/>
      <w:bookmarkEnd w:id="48"/>
      <w:bookmarkEnd w:id="49"/>
      <w:bookmarkEnd w:id="50"/>
      <w:bookmarkEnd w:id="51"/>
      <w:bookmarkEnd w:id="52"/>
    </w:p>
    <w:p w14:paraId="3A2BD424" w14:textId="77777777" w:rsidR="00796CEB" w:rsidRPr="00074D70" w:rsidRDefault="00796CEB" w:rsidP="00796CEB">
      <w:pPr>
        <w:rPr>
          <w:rFonts w:eastAsia="Times New Roman"/>
          <w:szCs w:val="24"/>
          <w:lang w:eastAsia="ar-SA"/>
        </w:rPr>
      </w:pPr>
      <w:r w:rsidRPr="00074D70">
        <w:rPr>
          <w:rFonts w:eastAsia="Times New Roman" w:cs="Times New Roman"/>
          <w:szCs w:val="24"/>
          <w:lang w:eastAsia="ar-SA"/>
        </w:rPr>
        <w:t>Исполнитель должен обеспечить качество результата оказанных услуг в соответствии с требованиями настоящего ООЗ.</w:t>
      </w:r>
    </w:p>
    <w:p w14:paraId="3E764D42" w14:textId="77777777" w:rsidR="00796CEB" w:rsidRPr="00074D70" w:rsidRDefault="00796CEB" w:rsidP="00796CEB">
      <w:pPr>
        <w:rPr>
          <w:rFonts w:eastAsia="Times New Roman"/>
          <w:szCs w:val="24"/>
          <w:lang w:eastAsia="ar-SA"/>
        </w:rPr>
      </w:pPr>
      <w:r w:rsidRPr="00074D70">
        <w:rPr>
          <w:rFonts w:eastAsia="Times New Roman" w:cs="Times New Roman"/>
          <w:szCs w:val="24"/>
          <w:lang w:eastAsia="ar-SA"/>
        </w:rPr>
        <w:t>Гарантийный срок на результаты оказанных услуг по сопровождению, за исключением передачи обновлений, не устанавливается.</w:t>
      </w:r>
    </w:p>
    <w:p w14:paraId="5B7EB132" w14:textId="77777777" w:rsidR="00796CEB" w:rsidRPr="00074D70" w:rsidRDefault="00796CEB" w:rsidP="00796CEB">
      <w:pPr>
        <w:rPr>
          <w:rFonts w:eastAsia="Times New Roman"/>
          <w:szCs w:val="24"/>
          <w:lang w:eastAsia="ar-SA"/>
        </w:rPr>
      </w:pPr>
      <w:r w:rsidRPr="00074D70">
        <w:rPr>
          <w:rFonts w:eastAsia="Times New Roman" w:cs="Times New Roman"/>
          <w:szCs w:val="24"/>
          <w:lang w:eastAsia="ar-SA"/>
        </w:rPr>
        <w:t xml:space="preserve">Гарантийный срок на переданные обновления устанавливается в размере 30 (Тридцати) календарных дней с передачи обновлений. </w:t>
      </w:r>
    </w:p>
    <w:p w14:paraId="2660AB4D" w14:textId="77777777" w:rsidR="00796CEB" w:rsidRPr="00074D70" w:rsidRDefault="00796CEB" w:rsidP="00796CEB">
      <w:pPr>
        <w:widowControl w:val="0"/>
        <w:contextualSpacing/>
        <w:rPr>
          <w:rFonts w:eastAsia="Calibri" w:cs="Times New Roman"/>
          <w:color w:val="000000"/>
          <w:szCs w:val="24"/>
        </w:rPr>
      </w:pPr>
    </w:p>
    <w:p w14:paraId="65985E2B" w14:textId="77777777" w:rsidR="00796CEB" w:rsidRPr="00074D70" w:rsidRDefault="00796CEB" w:rsidP="00796CEB">
      <w:pPr>
        <w:keepNext/>
        <w:keepLines/>
        <w:outlineLvl w:val="0"/>
        <w:rPr>
          <w:rFonts w:eastAsia="Times New Roman" w:cs="Times New Roman"/>
          <w:b/>
          <w:szCs w:val="24"/>
          <w:lang w:eastAsia="ru-RU"/>
        </w:rPr>
      </w:pPr>
      <w:r w:rsidRPr="00074D70">
        <w:rPr>
          <w:rFonts w:eastAsia="Times New Roman" w:cs="Times New Roman"/>
          <w:b/>
          <w:szCs w:val="24"/>
          <w:lang w:eastAsia="ru-RU"/>
        </w:rPr>
        <w:t>7. ТРЕБОВАНИЯ К ПЕРЕДАЧЕ ВЕРСИЙ ОБНОВЛЕНИЙ ИЛИ ПАТЧЕЙ</w:t>
      </w:r>
    </w:p>
    <w:p w14:paraId="2161967A"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При оказании услуг по настоящему описанию объекта закупки Исполнитель должен передавать Заказчику и Функциональному заказчику дистрибутивы версий обновлений или патчей и следующий пакет документов:</w:t>
      </w:r>
    </w:p>
    <w:p w14:paraId="37D68DA7"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 сопроводительное письмо (заключение) от ответственного за тестирование Исполнителя о факте тестирования и анализа на отсутствие ошибок. Сопроводительное письмо (заключение) должно быть подписано руководителем структурного подразделения, проводившего тестирование, и руководителем Исполнителя. Оригинал подписанного сопроводительного письма (заключения) передается Заказчику и Функциональному заказчику;</w:t>
      </w:r>
    </w:p>
    <w:p w14:paraId="3D051683" w14:textId="77777777" w:rsidR="00796CEB" w:rsidRPr="00074D70" w:rsidRDefault="00796CEB" w:rsidP="00796CEB">
      <w:pPr>
        <w:numPr>
          <w:ilvl w:val="0"/>
          <w:numId w:val="116"/>
        </w:numPr>
        <w:ind w:left="1276" w:hanging="283"/>
        <w:contextualSpacing/>
      </w:pPr>
      <w:r w:rsidRPr="00074D70">
        <w:t>назначение обновления;</w:t>
      </w:r>
    </w:p>
    <w:p w14:paraId="073D6713" w14:textId="77777777" w:rsidR="00796CEB" w:rsidRPr="00074D70" w:rsidRDefault="00796CEB" w:rsidP="00796CEB">
      <w:pPr>
        <w:numPr>
          <w:ilvl w:val="0"/>
          <w:numId w:val="116"/>
        </w:numPr>
        <w:ind w:left="1276" w:hanging="283"/>
        <w:contextualSpacing/>
      </w:pPr>
      <w:r w:rsidRPr="00074D70">
        <w:t>версию программного обеспечения;</w:t>
      </w:r>
    </w:p>
    <w:p w14:paraId="59A80251" w14:textId="77777777" w:rsidR="00796CEB" w:rsidRPr="00074D70" w:rsidRDefault="00796CEB" w:rsidP="00796CEB">
      <w:pPr>
        <w:numPr>
          <w:ilvl w:val="0"/>
          <w:numId w:val="116"/>
        </w:numPr>
        <w:ind w:left="1276" w:hanging="283"/>
        <w:contextualSpacing/>
      </w:pPr>
      <w:r w:rsidRPr="00074D70">
        <w:t>сведения о необходимости установки предыдущих обновлений программного обеспечения;</w:t>
      </w:r>
    </w:p>
    <w:p w14:paraId="1D6DC308" w14:textId="77777777" w:rsidR="00796CEB" w:rsidRPr="00074D70" w:rsidRDefault="00796CEB" w:rsidP="00796CEB">
      <w:pPr>
        <w:numPr>
          <w:ilvl w:val="0"/>
          <w:numId w:val="116"/>
        </w:numPr>
        <w:ind w:left="1276" w:hanging="283"/>
        <w:contextualSpacing/>
      </w:pPr>
      <w:r w:rsidRPr="00074D70">
        <w:t>инструкцию по установке обновления, содержащую описание каждого действия по установке обновления, включая действия по подготовке к установке обновления и выделением обязательных (критичных) действий при установке обновления, со снимками (screenshot) экрана при необходимости;</w:t>
      </w:r>
    </w:p>
    <w:p w14:paraId="16DFC913" w14:textId="77777777" w:rsidR="00796CEB" w:rsidRPr="00074D70" w:rsidRDefault="00796CEB" w:rsidP="00796CEB">
      <w:pPr>
        <w:numPr>
          <w:ilvl w:val="0"/>
          <w:numId w:val="116"/>
        </w:numPr>
        <w:ind w:left="1276" w:hanging="283"/>
        <w:contextualSpacing/>
      </w:pPr>
      <w:r w:rsidRPr="00074D70">
        <w:t>описание изменений, предусмотренных в инсталляционном пакете обновления;</w:t>
      </w:r>
    </w:p>
    <w:p w14:paraId="2231961A" w14:textId="77777777" w:rsidR="00796CEB" w:rsidRPr="00074D70" w:rsidRDefault="00796CEB" w:rsidP="00796CEB">
      <w:pPr>
        <w:numPr>
          <w:ilvl w:val="0"/>
          <w:numId w:val="116"/>
        </w:numPr>
        <w:ind w:left="1276" w:hanging="283"/>
        <w:contextualSpacing/>
      </w:pPr>
      <w:r w:rsidRPr="00074D70">
        <w:t>требования к техническим средствам и программному обеспечению необходимому для установки обновления;</w:t>
      </w:r>
    </w:p>
    <w:p w14:paraId="63581FC3" w14:textId="77777777" w:rsidR="00796CEB" w:rsidRPr="00074D70" w:rsidRDefault="00796CEB" w:rsidP="00796CEB">
      <w:pPr>
        <w:numPr>
          <w:ilvl w:val="0"/>
          <w:numId w:val="116"/>
        </w:numPr>
        <w:ind w:left="1276" w:hanging="283"/>
        <w:contextualSpacing/>
      </w:pPr>
      <w:r w:rsidRPr="00074D70">
        <w:t>исходные коды разработок на электронном носителе;</w:t>
      </w:r>
    </w:p>
    <w:p w14:paraId="46C75E25" w14:textId="77777777" w:rsidR="00796CEB" w:rsidRPr="00074D70" w:rsidRDefault="00796CEB" w:rsidP="00796CEB">
      <w:pPr>
        <w:numPr>
          <w:ilvl w:val="0"/>
          <w:numId w:val="116"/>
        </w:numPr>
        <w:ind w:left="1276" w:hanging="283"/>
        <w:contextualSpacing/>
      </w:pPr>
      <w:r w:rsidRPr="00074D70">
        <w:t>сопроводительную документацию (руководства пользователя и администратора) или список изменений в сопроводительной документации с указанием, где и какие изменения были внесены).</w:t>
      </w:r>
    </w:p>
    <w:p w14:paraId="69739744"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Перед передачей обновления инсталляционный пакет обновления должен пройти предварительную установку Исполнителем на тестовом стенде для проверки правильности и безотказности работы функций Компонентов ЕГИСЗ НСО и Сервисов интеграции, с необходимым набором серверного и общесистемного программного обеспечения, соответствующим продуктивному стенду Заказчика.</w:t>
      </w:r>
    </w:p>
    <w:p w14:paraId="127F0624"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После передачи планового обновления в ЦОД Правительства НСО, Исполнитель устанавливает плановое обновление на прототип, в соответствии с переданной инструкцией и проводит тестирование.</w:t>
      </w:r>
    </w:p>
    <w:p w14:paraId="2E1B3EEA"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При успешном тестировании обновление переносится на промышленную версию специалистами Исполнителя.</w:t>
      </w:r>
    </w:p>
    <w:p w14:paraId="66495472"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По исполнению обязательств по Контракту Исполнитель предоставляет Заказчику и Функциональному заказчику дистрибутивы последней актуальной версии обновлений или патча любым согласованным с Заказчиком способом.</w:t>
      </w:r>
    </w:p>
    <w:p w14:paraId="26399785"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Передача обновлений должна происходить не позднее 20 рабочих дней до окончания срока действия контракта.</w:t>
      </w:r>
    </w:p>
    <w:p w14:paraId="0A7697B2" w14:textId="77777777" w:rsidR="00796CEB" w:rsidRPr="00074D70" w:rsidRDefault="00796CEB" w:rsidP="00796CEB">
      <w:pPr>
        <w:tabs>
          <w:tab w:val="left" w:pos="163"/>
        </w:tabs>
        <w:contextualSpacing/>
        <w:rPr>
          <w:rFonts w:eastAsia="Calibri" w:cs="Times New Roman"/>
          <w:lang w:eastAsia="ar-SA"/>
        </w:rPr>
      </w:pPr>
    </w:p>
    <w:p w14:paraId="02A63AFE" w14:textId="77777777" w:rsidR="00796CEB" w:rsidRPr="00074D70" w:rsidRDefault="00796CEB" w:rsidP="00796CEB">
      <w:pPr>
        <w:keepNext/>
        <w:keepLines/>
        <w:outlineLvl w:val="0"/>
        <w:rPr>
          <w:rFonts w:eastAsia="Times New Roman" w:cs="Times New Roman"/>
          <w:b/>
          <w:szCs w:val="24"/>
          <w:lang w:eastAsia="ru-RU"/>
        </w:rPr>
      </w:pPr>
      <w:r w:rsidRPr="00074D70">
        <w:rPr>
          <w:rFonts w:eastAsia="Times New Roman" w:cs="Times New Roman"/>
          <w:b/>
          <w:szCs w:val="24"/>
          <w:lang w:eastAsia="ru-RU"/>
        </w:rPr>
        <w:t>8. ТРЕБОВАНИЯ К ПРОВЕРКЕ РЕЗЕРВНЫХ КОПИЙ И ВОССТАНОВЛЕНИЮ ДАННЫХ</w:t>
      </w:r>
    </w:p>
    <w:p w14:paraId="3E31E602"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Исполнитель осуществляет проверку восстановленных Заказчиком данных резервных копий Компонентов ЕГИСЗ НСО на основании решения Рабочей группы.</w:t>
      </w:r>
    </w:p>
    <w:p w14:paraId="1B51BC5D" w14:textId="77777777" w:rsidR="00796CEB" w:rsidRPr="00074D70" w:rsidRDefault="00796CEB" w:rsidP="00796CEB">
      <w:pPr>
        <w:widowControl w:val="0"/>
        <w:contextualSpacing/>
        <w:rPr>
          <w:rFonts w:eastAsia="Calibri" w:cs="Times New Roman"/>
          <w:szCs w:val="24"/>
        </w:rPr>
      </w:pPr>
    </w:p>
    <w:p w14:paraId="29B3F9E7" w14:textId="77777777" w:rsidR="00796CEB" w:rsidRPr="00074D70" w:rsidRDefault="00796CEB" w:rsidP="00796CEB">
      <w:pPr>
        <w:keepNext/>
        <w:contextualSpacing/>
        <w:outlineLvl w:val="0"/>
        <w:rPr>
          <w:rFonts w:eastAsia="Times New Roman" w:cs="Times New Roman"/>
          <w:b/>
          <w:caps/>
          <w:szCs w:val="24"/>
        </w:rPr>
      </w:pPr>
      <w:r w:rsidRPr="00074D70">
        <w:rPr>
          <w:rFonts w:eastAsia="Times New Roman" w:cs="Times New Roman"/>
          <w:b/>
          <w:caps/>
          <w:szCs w:val="24"/>
        </w:rPr>
        <w:t>9. Требования к патентной чистоте</w:t>
      </w:r>
    </w:p>
    <w:p w14:paraId="7886DCA5" w14:textId="77777777" w:rsidR="00796CEB" w:rsidRPr="00074D70" w:rsidRDefault="00796CEB" w:rsidP="00796CEB">
      <w:pPr>
        <w:keepNext/>
        <w:contextualSpacing/>
        <w:outlineLvl w:val="0"/>
        <w:rPr>
          <w:rFonts w:eastAsia="Calibri" w:cs="Times New Roman"/>
          <w:lang w:eastAsia="ar-SA"/>
        </w:rPr>
      </w:pPr>
      <w:r w:rsidRPr="00074D70">
        <w:rPr>
          <w:rFonts w:eastAsia="Calibri" w:cs="Times New Roman"/>
          <w:lang w:eastAsia="ar-SA"/>
        </w:rPr>
        <w:t xml:space="preserve">При оказании услуг по сопровождению МИС НСО Исполнителем должны соблюдаться авторские, исключительные и иные смежные права на Систему в соответствии с требованиями действующего законодательства.  </w:t>
      </w:r>
    </w:p>
    <w:p w14:paraId="68CB9BF4"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 xml:space="preserve">Реализация технических, программных, организационных и иных решений, предусмотренных настоящим ООЗ, не должна приводить к нарушению авторских, исключительных и смежных прав третьих лиц.  </w:t>
      </w:r>
    </w:p>
    <w:p w14:paraId="662ABCC6" w14:textId="77777777" w:rsidR="00796CEB" w:rsidRPr="00074D70" w:rsidRDefault="00796CEB" w:rsidP="00796CEB">
      <w:pPr>
        <w:tabs>
          <w:tab w:val="left" w:pos="163"/>
        </w:tabs>
        <w:contextualSpacing/>
        <w:rPr>
          <w:lang w:eastAsia="ar-SA"/>
        </w:rPr>
      </w:pPr>
      <w:r w:rsidRPr="00074D70">
        <w:rPr>
          <w:rFonts w:eastAsia="Calibri" w:cs="Times New Roman"/>
          <w:lang w:eastAsia="ar-SA"/>
        </w:rPr>
        <w:t>Исполнитель передает Заказчику на условиях простой (неисключительной) лицензии право использования обновленного программного обеспечения (программы для ЭВМ)</w:t>
      </w:r>
      <w:r w:rsidRPr="00074D70">
        <w:rPr>
          <w:rFonts w:eastAsia="Times New Roman"/>
          <w:szCs w:val="24"/>
          <w:lang w:eastAsia="ru-RU"/>
        </w:rPr>
        <w:t xml:space="preserve">, в объеме, необходимом для его использования Заказчиком по целевому назначению и в соответствии с условиями настоящего ООЗ в том числе способами установки,  воспроизведения, изготовления копии Программного обеспечения для архивных целей в соответствии с подпунктом 2 пункта 1 статьи 1280 Гражданского кодекса Российской Федерации, переработки (модификации) и адаптации Программного обеспечения (внесения изменений, осуществляемых исключительно в целях функционирования программы для ЭВМ) бессрочно (на срок действия исключительных прав) на территории Новосибирской области, с правом дальнейшей передачи Функциональному заказчику и подведомственным ему организациям на территории Новосибирской области способом способами установки и воспроизведения без ограничений по количеству рабочих мест и пользователей (в соответствии с текущими нуждами министерства здравоохранения Новосибирской области). Исполнитель передает Заказчику указанное право использования в соответствии с положениями Гражданского кодекса РФ. </w:t>
      </w:r>
      <w:r w:rsidRPr="00074D70">
        <w:rPr>
          <w:rFonts w:eastAsia="Calibri" w:cs="Times New Roman"/>
          <w:lang w:eastAsia="ar-SA"/>
        </w:rPr>
        <w:t xml:space="preserve">Исключительное право на переданное Исполнителем обновленное программное обеспечение принадлежит Правообладателю программного обеспечения (программы для ЭВМ). </w:t>
      </w:r>
    </w:p>
    <w:p w14:paraId="1098EFAB" w14:textId="77777777" w:rsidR="00796CEB" w:rsidRPr="00074D70" w:rsidRDefault="00796CEB" w:rsidP="00796CEB">
      <w:pPr>
        <w:tabs>
          <w:tab w:val="left" w:pos="163"/>
        </w:tabs>
        <w:contextualSpacing/>
        <w:rPr>
          <w:rFonts w:eastAsia="Calibri" w:cs="Times New Roman"/>
          <w:lang w:eastAsia="ar-SA"/>
        </w:rPr>
      </w:pPr>
    </w:p>
    <w:p w14:paraId="562F30A3" w14:textId="77777777" w:rsidR="00796CEB" w:rsidRPr="00074D70" w:rsidRDefault="00796CEB" w:rsidP="00796CEB">
      <w:pPr>
        <w:keepNext/>
        <w:contextualSpacing/>
        <w:outlineLvl w:val="0"/>
        <w:rPr>
          <w:rFonts w:eastAsia="Times New Roman" w:cs="Times New Roman"/>
          <w:b/>
          <w:caps/>
          <w:szCs w:val="24"/>
        </w:rPr>
      </w:pPr>
      <w:r w:rsidRPr="00074D70">
        <w:rPr>
          <w:rFonts w:eastAsia="Times New Roman" w:cs="Times New Roman"/>
          <w:b/>
          <w:caps/>
          <w:szCs w:val="24"/>
        </w:rPr>
        <w:t>10. ПРИЛОЖЕНИЯ</w:t>
      </w:r>
    </w:p>
    <w:p w14:paraId="6B69BBEC"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1. Приложение № 1 к описанию объекта закупки. Перечень получателей услуг по настоящему ООЗ.</w:t>
      </w:r>
    </w:p>
    <w:p w14:paraId="525B3D5A"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2. Приложение № 2 к описанию объекта закупки. Перечень сопровождаемых по настоящему описанию объекта закупки функциональных возможностей Компонентов ЕГИСЗ НСО и Сервисов интеграции.</w:t>
      </w:r>
    </w:p>
    <w:p w14:paraId="114D7FD6"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3. Приложение № 3 к описанию объекта закупки. Шаблон журнала сопровождения</w:t>
      </w:r>
    </w:p>
    <w:p w14:paraId="652DFBEC"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4. Приложение № 4 к описанию объекта закупки. Шаблон отчета о технической поддержке компонентов ЕГИСЗ НСО и сервисов интеграции</w:t>
      </w:r>
    </w:p>
    <w:p w14:paraId="30267C01"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5. Приложение № 5 к описанию объекта закупки. 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14:paraId="4F700216"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6. Приложение № 6 к описанию объекта закупки. Шаблон отчета передачи исходных кодов и дистрибутивов пакетов обновлений</w:t>
      </w:r>
    </w:p>
    <w:p w14:paraId="170CEA06"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7. Приложение № 7 к описанию объекта закупки. Регламент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w:t>
      </w:r>
    </w:p>
    <w:p w14:paraId="657AAE76" w14:textId="77777777" w:rsidR="00796CEB" w:rsidRPr="00074D70" w:rsidRDefault="00796CEB" w:rsidP="00796CEB">
      <w:pPr>
        <w:widowControl w:val="0"/>
        <w:contextualSpacing/>
        <w:rPr>
          <w:rFonts w:eastAsia="Calibri" w:cs="Times New Roman"/>
          <w:szCs w:val="24"/>
        </w:rPr>
      </w:pPr>
      <w:r w:rsidRPr="00074D70">
        <w:rPr>
          <w:rFonts w:eastAsia="Calibri" w:cs="Times New Roman"/>
          <w:szCs w:val="24"/>
        </w:rPr>
        <w:t>8. Приложение № 8 к описанию объекта закупки. Регламент сопровождения между заказчиком, функциональным заказчиком и исполнителем.</w:t>
      </w:r>
    </w:p>
    <w:p w14:paraId="2E83CD3E" w14:textId="77777777" w:rsidR="00796CEB" w:rsidRPr="00074D70" w:rsidRDefault="00796CEB" w:rsidP="00796CEB">
      <w:pPr>
        <w:widowControl w:val="0"/>
        <w:contextualSpacing/>
        <w:rPr>
          <w:rFonts w:eastAsia="Calibri" w:cs="Times New Roman"/>
          <w:szCs w:val="28"/>
          <w:lang w:eastAsia="ar-SA"/>
        </w:rPr>
      </w:pPr>
      <w:r w:rsidRPr="00074D70">
        <w:rPr>
          <w:rFonts w:eastAsia="Calibri" w:cs="Times New Roman"/>
          <w:szCs w:val="24"/>
        </w:rPr>
        <w:t>9. Приложение № 9 к описанию объекта закупки. Шаблон журнала изменений.</w:t>
      </w:r>
      <w:r w:rsidRPr="00074D70">
        <w:br w:type="page"/>
      </w:r>
    </w:p>
    <w:p w14:paraId="11659E57" w14:textId="77777777" w:rsidR="00796CEB" w:rsidRPr="00074D70" w:rsidRDefault="00796CEB" w:rsidP="00796CEB">
      <w:pPr>
        <w:keepNext/>
        <w:keepLines/>
        <w:ind w:left="709"/>
        <w:jc w:val="right"/>
        <w:outlineLvl w:val="1"/>
        <w:rPr>
          <w:rFonts w:eastAsia="Times New Roman" w:cs="Times New Roman"/>
          <w:b/>
          <w:szCs w:val="24"/>
        </w:rPr>
      </w:pPr>
      <w:r w:rsidRPr="00074D70">
        <w:rPr>
          <w:rFonts w:eastAsia="Times New Roman" w:cs="Times New Roman"/>
          <w:b/>
          <w:szCs w:val="24"/>
          <w:lang w:eastAsia="ar-SA"/>
        </w:rPr>
        <w:t>Приложение № 1</w:t>
      </w:r>
      <w:r w:rsidRPr="00074D70">
        <w:rPr>
          <w:rFonts w:eastAsia="Times New Roman" w:cs="Times New Roman"/>
          <w:b/>
          <w:szCs w:val="24"/>
        </w:rPr>
        <w:t xml:space="preserve"> </w:t>
      </w:r>
      <w:r w:rsidRPr="00074D70">
        <w:rPr>
          <w:rFonts w:eastAsia="Times New Roman" w:cs="Times New Roman"/>
          <w:b/>
          <w:szCs w:val="24"/>
        </w:rPr>
        <w:br/>
        <w:t>к Описанию объекта закупки</w:t>
      </w:r>
    </w:p>
    <w:p w14:paraId="027828C8" w14:textId="77777777" w:rsidR="00796CEB" w:rsidRPr="00074D70" w:rsidRDefault="00796CEB" w:rsidP="00796CEB">
      <w:pPr>
        <w:jc w:val="center"/>
        <w:rPr>
          <w:rFonts w:eastAsia="Times New Roman" w:cs="Times New Roman"/>
          <w:b/>
          <w:szCs w:val="24"/>
          <w:lang w:eastAsia="ar-SA"/>
        </w:rPr>
      </w:pPr>
    </w:p>
    <w:p w14:paraId="56C12479" w14:textId="77777777" w:rsidR="00796CEB" w:rsidRPr="00074D70" w:rsidRDefault="00796CEB" w:rsidP="00796CEB">
      <w:pPr>
        <w:jc w:val="center"/>
        <w:rPr>
          <w:rFonts w:eastAsia="Times New Roman" w:cs="Times New Roman"/>
          <w:b/>
          <w:szCs w:val="24"/>
          <w:lang w:eastAsia="ar-SA"/>
        </w:rPr>
      </w:pPr>
      <w:r w:rsidRPr="00074D70">
        <w:rPr>
          <w:rFonts w:eastAsia="Times New Roman" w:cs="Times New Roman"/>
          <w:b/>
          <w:szCs w:val="24"/>
          <w:lang w:eastAsia="ar-SA"/>
        </w:rPr>
        <w:t>Перечень получателей услуг по настоящему ООЗ</w:t>
      </w:r>
    </w:p>
    <w:p w14:paraId="4AA1090E" w14:textId="77777777" w:rsidR="00796CEB" w:rsidRPr="00074D70" w:rsidRDefault="00796CEB" w:rsidP="00796CEB">
      <w:pPr>
        <w:rPr>
          <w:rFonts w:eastAsia="Times New Roman" w:cs="Times New Roman"/>
          <w:b/>
          <w:bCs/>
          <w:szCs w:val="24"/>
          <w:lang w:eastAsia="ru-RU"/>
        </w:rPr>
      </w:pPr>
    </w:p>
    <w:tbl>
      <w:tblPr>
        <w:tblW w:w="10354" w:type="dxa"/>
        <w:jc w:val="center"/>
        <w:tblLayout w:type="fixed"/>
        <w:tblLook w:val="04A0" w:firstRow="1" w:lastRow="0" w:firstColumn="1" w:lastColumn="0" w:noHBand="0" w:noVBand="1"/>
      </w:tblPr>
      <w:tblGrid>
        <w:gridCol w:w="575"/>
        <w:gridCol w:w="6366"/>
        <w:gridCol w:w="3413"/>
      </w:tblGrid>
      <w:tr w:rsidR="00796CEB" w:rsidRPr="00074D70" w14:paraId="7AA5BF48"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1EE5396D" w14:textId="77777777" w:rsidR="00796CEB" w:rsidRPr="00074D70" w:rsidRDefault="00796CEB" w:rsidP="00ED1837">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 п/п</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5AD8CE2F" w14:textId="77777777" w:rsidR="00796CEB" w:rsidRPr="00074D70" w:rsidRDefault="00796CEB" w:rsidP="00ED1837">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Наименование ГУЗ НСО</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4A6AB4C5" w14:textId="77777777" w:rsidR="00796CEB" w:rsidRPr="00074D70" w:rsidRDefault="00796CEB" w:rsidP="00ED1837">
            <w:pPr>
              <w:widowControl w:val="0"/>
              <w:ind w:firstLine="0"/>
              <w:jc w:val="center"/>
              <w:rPr>
                <w:rFonts w:eastAsia="Times New Roman" w:cs="Times New Roman"/>
                <w:b/>
                <w:szCs w:val="24"/>
                <w:lang w:eastAsia="ru-RU"/>
              </w:rPr>
            </w:pPr>
            <w:r w:rsidRPr="00074D70">
              <w:rPr>
                <w:rFonts w:eastAsia="Times New Roman" w:cs="Times New Roman"/>
                <w:b/>
                <w:szCs w:val="24"/>
                <w:lang w:eastAsia="ru-RU"/>
              </w:rPr>
              <w:t>Адрес ГУЗ НСО</w:t>
            </w:r>
          </w:p>
        </w:tc>
      </w:tr>
      <w:tr w:rsidR="00796CEB" w:rsidRPr="00074D70" w14:paraId="55FFD33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3A8259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4B6019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"Баганская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568F15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632770, Новосибирская область, с. Баган, ул. Инкубаторная, 3</w:t>
            </w:r>
          </w:p>
        </w:tc>
      </w:tr>
      <w:tr w:rsidR="00796CEB" w:rsidRPr="00074D70" w14:paraId="36BE1A4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2562CB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EFE0C2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"Барабинская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324D2F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632300, Новосибирская область, г. Барабинск, ул. Ульяновская, 26</w:t>
            </w:r>
          </w:p>
        </w:tc>
      </w:tr>
      <w:tr w:rsidR="00796CEB" w:rsidRPr="00074D70" w14:paraId="67FA6F0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604149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59748D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"Бердская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7D315D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633010, Новосибирская область, г. Бердск, ул. Островского, 53</w:t>
            </w:r>
          </w:p>
        </w:tc>
      </w:tr>
      <w:tr w:rsidR="00796CEB" w:rsidRPr="00074D70" w14:paraId="7E6E647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D81BAF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4EEF07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"Болотнинская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D8B274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633340, Новосибирская область г. Болотное, ул. Лесная, 1а</w:t>
            </w:r>
          </w:p>
        </w:tc>
      </w:tr>
      <w:tr w:rsidR="00796CEB" w:rsidRPr="00074D70" w14:paraId="640A770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C10563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9C8259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"Венгеровская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E55FE5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632240, Новосибирская область, с. Венгерово, ул. Ленина, 102</w:t>
            </w:r>
          </w:p>
        </w:tc>
      </w:tr>
      <w:tr w:rsidR="00796CEB" w:rsidRPr="00074D70" w14:paraId="3C6AF4B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085A00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15863B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"Доволенская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6F6280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632450, Новосибирская область, с. Довольное, ул. Ленина, 123</w:t>
            </w:r>
          </w:p>
        </w:tc>
      </w:tr>
      <w:tr w:rsidR="00796CEB" w:rsidRPr="00074D70" w14:paraId="1A72936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E39FF6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20892E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"Здвинская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DF8521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632951, Новосибирская область, с. Здвинск, ул. Здвинского, 36</w:t>
            </w:r>
          </w:p>
        </w:tc>
      </w:tr>
      <w:tr w:rsidR="00796CEB" w:rsidRPr="00074D70" w14:paraId="7184551B"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88D95B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AB6136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"Искитимская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6143D6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633209, Новосибирская область, г. Искитим, ул. Пушкина, 52</w:t>
            </w:r>
          </w:p>
        </w:tc>
      </w:tr>
      <w:tr w:rsidR="00796CEB" w:rsidRPr="00074D70" w14:paraId="0C902BC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CC1F1F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76C154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"Карасукская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87A07F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632862, Новосибирская область, г, Карасук, ул. Гагарина, 1а</w:t>
            </w:r>
          </w:p>
        </w:tc>
      </w:tr>
      <w:tr w:rsidR="00796CEB" w:rsidRPr="00074D70" w14:paraId="080223A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1ED439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646FC2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"Каргатская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C45420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632401, Новосибирская область, г. Каргат, ул. Трудовая, 30</w:t>
            </w:r>
          </w:p>
        </w:tc>
      </w:tr>
      <w:tr w:rsidR="00796CEB" w:rsidRPr="00074D70" w14:paraId="078DBA4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51E070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C01213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"Колыванская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264FEB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633160, Новосибирская область, р.п. Колывань, ул. Советская, 26</w:t>
            </w:r>
          </w:p>
        </w:tc>
      </w:tr>
      <w:tr w:rsidR="00796CEB" w:rsidRPr="00074D70" w14:paraId="11C63CB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3302E4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A6C36A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"Коченевская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4789A5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632640, Новосибирская область, р.п. Коченево, ул. Кузнецкая, 176</w:t>
            </w:r>
          </w:p>
        </w:tc>
      </w:tr>
      <w:tr w:rsidR="00796CEB" w:rsidRPr="00074D70" w14:paraId="00C2991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D1355D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9D24AB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"Кочковская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3892E5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632491, Новосибирская область, с. Кочки, ул. Революционная, 35</w:t>
            </w:r>
          </w:p>
        </w:tc>
      </w:tr>
      <w:tr w:rsidR="00796CEB" w:rsidRPr="00074D70" w14:paraId="785B35A5"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478D682"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ACA256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"Краснозерская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80A90A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632902, Новосибирская область, р.п. Краснозерская, ул. Ленина, 81</w:t>
            </w:r>
          </w:p>
        </w:tc>
      </w:tr>
      <w:tr w:rsidR="00796CEB" w:rsidRPr="00074D70" w14:paraId="29686B5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E25EDE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023C32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"Куйбышевская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702970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632383, Новосибирская область, г. Куйбышев, ул. Володарского, 61</w:t>
            </w:r>
          </w:p>
        </w:tc>
      </w:tr>
      <w:tr w:rsidR="00796CEB" w:rsidRPr="00074D70" w14:paraId="68A2D21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5EBB2B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E34E25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"Купинская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DDBE9B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632735, Новосибирская область, г. Купино, ул. Лесная, 1</w:t>
            </w:r>
          </w:p>
        </w:tc>
      </w:tr>
      <w:tr w:rsidR="00796CEB" w:rsidRPr="00074D70" w14:paraId="3492932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962EC2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309D97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"Кыштовская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BE9D4B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632270, Новосибирская область, с. Кыштовка, ул. Роща, 10</w:t>
            </w:r>
          </w:p>
        </w:tc>
      </w:tr>
      <w:tr w:rsidR="00796CEB" w:rsidRPr="00074D70" w14:paraId="359E942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623FFC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E177EF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"Линевская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66F445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633216, Новосибирская область, Искитимский район, р.п. Линево, ул. Весенняя, 6</w:t>
            </w:r>
          </w:p>
        </w:tc>
      </w:tr>
      <w:tr w:rsidR="00796CEB" w:rsidRPr="00074D70" w14:paraId="7A61787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FA76DD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19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52ED09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"Маслянинская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004FCC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633561, Новосибирская область, р.п. Маслянино, ул. Больничная, 2</w:t>
            </w:r>
          </w:p>
        </w:tc>
      </w:tr>
      <w:tr w:rsidR="00796CEB" w:rsidRPr="00074D70" w14:paraId="1931CE9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8574CD8"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82BA54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"Мошковская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D6F7D9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633131, Новосибирская область, р.п. Мошково, ул. Максима Горького, 23</w:t>
            </w:r>
          </w:p>
        </w:tc>
      </w:tr>
      <w:tr w:rsidR="00796CEB" w:rsidRPr="00074D70" w14:paraId="76BE92F5"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6CE59C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558187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клиническая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FAF64E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630501, Новосибирская область, Новосибирский район, п.г.т. Краснообск, здание № Л-1, а/я 436</w:t>
            </w:r>
          </w:p>
        </w:tc>
      </w:tr>
      <w:tr w:rsidR="00796CEB" w:rsidRPr="00074D70" w14:paraId="3F16046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818C52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951391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клиническая районная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C074CB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630559, Новосибирская область, Новосибирский район, р.п. Кольцово, АБК, к. 3</w:t>
            </w:r>
          </w:p>
        </w:tc>
      </w:tr>
      <w:tr w:rsidR="00796CEB" w:rsidRPr="00074D70" w14:paraId="4CA27EE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AB2F49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E5E78F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"Обская центральная городская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954288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633102, Новосибирская область, г. Обь, ул. Железнодорожная, 7</w:t>
            </w:r>
          </w:p>
        </w:tc>
      </w:tr>
      <w:tr w:rsidR="00796CEB" w:rsidRPr="00074D70" w14:paraId="6F1B21B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0EA696A"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BDABBA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"Ордынская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15E060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633261, Новосибирская область, р.п. Ордынское, пр. Революции, 32</w:t>
            </w:r>
          </w:p>
        </w:tc>
      </w:tr>
      <w:tr w:rsidR="00796CEB" w:rsidRPr="00074D70" w14:paraId="430C160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EEA9458"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849ECD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"Северная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70F5A6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632081, Новосибирская область, с. Северное, ул. Ленина, 30</w:t>
            </w:r>
          </w:p>
        </w:tc>
      </w:tr>
      <w:tr w:rsidR="00796CEB" w:rsidRPr="00074D70" w14:paraId="26C05450"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1B5167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B2C38A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"Сузунская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A868C4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633623, Новосибирская область, р.п. Сузун, ул. Партизанская, 214</w:t>
            </w:r>
          </w:p>
        </w:tc>
      </w:tr>
      <w:tr w:rsidR="00796CEB" w:rsidRPr="00074D70" w14:paraId="0611EEC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B6F56B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95E28D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"Татарская центральная районная больница  имени 70-летия Новосибирской области"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C514D5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632122, Новосибирская область, г. Татарск, ул. Смирновская, 109</w:t>
            </w:r>
          </w:p>
        </w:tc>
      </w:tr>
      <w:tr w:rsidR="00796CEB" w:rsidRPr="00074D70" w14:paraId="1E37D768"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901599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3D81E1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"Тогучинская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507904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633456, Новосибирская область, г. Тогучин, ул. Комсомольская, 36</w:t>
            </w:r>
          </w:p>
        </w:tc>
      </w:tr>
      <w:tr w:rsidR="00796CEB" w:rsidRPr="00074D70" w14:paraId="639667C8"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F4F66C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29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427C54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"Убинская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4C70EF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632520, Новосибирская область, с. Убинское, ул. Ленина, 18</w:t>
            </w:r>
          </w:p>
        </w:tc>
      </w:tr>
      <w:tr w:rsidR="00796CEB" w:rsidRPr="00074D70" w14:paraId="5678BC4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C18512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BED20E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"Усть-Таркская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314F7F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632160, Новосибирская область, с. Усть-Тарка, ул. Зеленая, 30</w:t>
            </w:r>
          </w:p>
        </w:tc>
      </w:tr>
      <w:tr w:rsidR="00796CEB" w:rsidRPr="00074D70" w14:paraId="5084377B"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0DBE6E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F3721F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"Чановская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11EAA9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632201, Новосибирская область, р.п. Чаны, ул. Пионерская, 23</w:t>
            </w:r>
          </w:p>
        </w:tc>
      </w:tr>
      <w:tr w:rsidR="00796CEB" w:rsidRPr="00074D70" w14:paraId="7104421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B51397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170EA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"Черепановская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D9B11B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633521, Новосибирская область, г. Черепаново, ул. Советская, 70</w:t>
            </w:r>
          </w:p>
        </w:tc>
      </w:tr>
      <w:tr w:rsidR="00796CEB" w:rsidRPr="00074D70" w14:paraId="72701F2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B697D9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904246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"Чистоозерная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EF6859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632721, Новосибирская область, р.п. Чистоозерное, ул. Зонова, 6</w:t>
            </w:r>
          </w:p>
        </w:tc>
      </w:tr>
      <w:tr w:rsidR="00796CEB" w:rsidRPr="00074D70" w14:paraId="5FB76A1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2686D4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B34AFD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"Чулымская центральная районная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F4A47F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632551, Новосибирская область, г. Чулым, ул. Кирова, 2а</w:t>
            </w:r>
          </w:p>
        </w:tc>
      </w:tr>
      <w:tr w:rsidR="00796CEB" w:rsidRPr="00074D70" w14:paraId="20A65A6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A6D66A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207989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Новосибирская областная клиническая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874B73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630087, г. Новосибирск, ул. Немировича-Данченко, 130</w:t>
            </w:r>
          </w:p>
        </w:tc>
      </w:tr>
      <w:tr w:rsidR="00796CEB" w:rsidRPr="00074D70" w14:paraId="5294D92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8E7FB70"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6A5CA7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155C5E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630047, г. Новосибирск, ул. Залесского, 6</w:t>
            </w:r>
          </w:p>
        </w:tc>
      </w:tr>
      <w:tr w:rsidR="00796CEB" w:rsidRPr="00074D70" w14:paraId="11DBE92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35B582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252A5B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7AB4DF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630051, г. Новосибирск, ул. Ползунова, 21</w:t>
            </w:r>
          </w:p>
        </w:tc>
      </w:tr>
      <w:tr w:rsidR="00796CEB" w:rsidRPr="00074D70" w14:paraId="703D894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C8D76B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A10C8C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0F3B39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630120, г. Новосибирск, ул. Танкистов, 23</w:t>
            </w:r>
          </w:p>
        </w:tc>
      </w:tr>
      <w:tr w:rsidR="00796CEB" w:rsidRPr="00074D70" w14:paraId="4CB5312D"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3C7AE4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39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E7592A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F88586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630084, г. Новосибирск, ул. Трикотажная, 49/1</w:t>
            </w:r>
          </w:p>
        </w:tc>
      </w:tr>
      <w:tr w:rsidR="00796CEB" w:rsidRPr="00074D70" w14:paraId="26C4EF1B"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E2C748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A7FF99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19"</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A973B2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630068, г. Новосибирск, ул. Шукшина, 3</w:t>
            </w:r>
          </w:p>
        </w:tc>
      </w:tr>
      <w:tr w:rsidR="00796CEB" w:rsidRPr="00074D70" w14:paraId="2A5EA37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C15B18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748764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25"</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1EDC9A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630075, г. Новосибирск, ул. Александра Невского, 1а</w:t>
            </w:r>
          </w:p>
        </w:tc>
      </w:tr>
      <w:tr w:rsidR="00796CEB" w:rsidRPr="00074D70" w14:paraId="4248A43C"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BB15610"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D3F4AC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 34"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024792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630054, г. Новосибирск, ул. Титова, 18</w:t>
            </w:r>
          </w:p>
        </w:tc>
      </w:tr>
      <w:tr w:rsidR="00796CEB" w:rsidRPr="00074D70" w14:paraId="1B75B4D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7D16E5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882993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"Центральная клиническая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53D4B1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630090, г. Новосибирск, ул. Пирогова, 25</w:t>
            </w:r>
          </w:p>
        </w:tc>
      </w:tr>
      <w:tr w:rsidR="00796CEB" w:rsidRPr="00074D70" w14:paraId="59D625D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DA6E0D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60C57F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296AF7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630048, г. Новосибирск, ул. Вертковская, 3</w:t>
            </w:r>
          </w:p>
        </w:tc>
      </w:tr>
      <w:tr w:rsidR="00796CEB" w:rsidRPr="00074D70" w14:paraId="65385348"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775CEF8"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D91C63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C6E798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630040, г. Новосибирск, ул. Охотская, 81</w:t>
            </w:r>
          </w:p>
        </w:tc>
      </w:tr>
      <w:tr w:rsidR="00796CEB" w:rsidRPr="00074D70" w14:paraId="0195B87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CDFD01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13EE18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4 имени В.С. Гераськова"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45E52A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630100, г. Новосибирск, 2-ой пер. Пархоменко, 2</w:t>
            </w:r>
          </w:p>
        </w:tc>
      </w:tr>
      <w:tr w:rsidR="00796CEB" w:rsidRPr="00074D70" w14:paraId="36F317C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7D1B6D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360569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больница № 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1E7715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630015, г. Новосибирск, ул. Промышленная, 2а</w:t>
            </w:r>
          </w:p>
        </w:tc>
      </w:tr>
      <w:tr w:rsidR="00796CEB" w:rsidRPr="00074D70" w14:paraId="39787AA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6E30D1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F7A449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"Гинекологическая больница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0A5F36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630049, г. Новосибирск, ул. Перевозчикова, 8</w:t>
            </w:r>
          </w:p>
        </w:tc>
      </w:tr>
      <w:tr w:rsidR="00796CEB" w:rsidRPr="00074D70" w14:paraId="7C832CCC"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E05711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49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1D164B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910972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630056, г. Новосибирск, ул. Мухачева, 5/4</w:t>
            </w:r>
          </w:p>
        </w:tc>
      </w:tr>
      <w:tr w:rsidR="00796CEB" w:rsidRPr="00074D70" w14:paraId="248AD95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F5A7D7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D8BA1F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больница № 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0D2080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630900, г. Новосибирск, ул. Новоуральская, 27/1</w:t>
            </w:r>
          </w:p>
        </w:tc>
      </w:tr>
      <w:tr w:rsidR="00796CEB" w:rsidRPr="00074D70" w14:paraId="43ADEE7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DC0046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A7555D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детская клиническая больница скорой медицинской помощи"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26B913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630007, г. Новосибирск, Красный проспект, 3</w:t>
            </w:r>
          </w:p>
        </w:tc>
      </w:tr>
      <w:tr w:rsidR="00796CEB" w:rsidRPr="00074D70" w14:paraId="52ECA870"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2A18FF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B1CB69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больница скорой медицинской помощи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794CF9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630008, г. Новосибирск, ул. Тургенева, 155</w:t>
            </w:r>
          </w:p>
        </w:tc>
      </w:tr>
      <w:tr w:rsidR="00796CEB" w:rsidRPr="00074D70" w14:paraId="2AA51E3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C06C460"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AA8821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"Станция скорой медицинской помощи"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D93D02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630099, г. Новосибирск, ул. Семьи Шамшиных, 42</w:t>
            </w:r>
          </w:p>
        </w:tc>
      </w:tr>
      <w:tr w:rsidR="00796CEB" w:rsidRPr="00074D70" w14:paraId="03082E28"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B84164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558029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инфекционная клиническая больница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C67BE9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630099, г. Новосибирск, ул. Семьи Шамшиных, 40</w:t>
            </w:r>
          </w:p>
        </w:tc>
      </w:tr>
      <w:tr w:rsidR="00796CEB" w:rsidRPr="00074D70" w14:paraId="316CE97D"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BDF72F2"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649938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Новосибирская клиническая психиатрическая больница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FAD2B8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 xml:space="preserve">630003, г. Новосибирск, ул. Владимировская, 2 </w:t>
            </w:r>
          </w:p>
        </w:tc>
      </w:tr>
      <w:tr w:rsidR="00796CEB" w:rsidRPr="00074D70" w14:paraId="6B42991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A46207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F58A76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областная психиатрическая больница № 6 специализированного типа"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71B3EB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630087, г. Новосибирск, ул. Тульская, 83.</w:t>
            </w:r>
          </w:p>
        </w:tc>
      </w:tr>
      <w:tr w:rsidR="00796CEB" w:rsidRPr="00074D70" w14:paraId="3EE5A0F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4F8360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13CFA8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B63634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630082, г. Новосибирск, ул. Вавилова, 14</w:t>
            </w:r>
          </w:p>
        </w:tc>
      </w:tr>
      <w:tr w:rsidR="00796CEB" w:rsidRPr="00074D70" w14:paraId="3F3093E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A5C3630"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E9793D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"Клинический родильный дом № 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80FBF7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630048, г. Новосибирск, ул. Вертковская, 5</w:t>
            </w:r>
          </w:p>
        </w:tc>
      </w:tr>
      <w:tr w:rsidR="00796CEB" w:rsidRPr="00074D70" w14:paraId="56E0940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5A667F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59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BF0772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"Родильный дом №7"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317107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630037, г. Новосибирск, ул. Героев Революции, 4</w:t>
            </w:r>
          </w:p>
        </w:tc>
      </w:tr>
      <w:tr w:rsidR="00796CEB" w:rsidRPr="00074D70" w14:paraId="499D09D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09AC94D"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D2947C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городской клинический перинатальный центр"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3B31E4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630089, г. Новосибирск, ул. Адриена Лежена, 32</w:t>
            </w:r>
          </w:p>
        </w:tc>
      </w:tr>
      <w:tr w:rsidR="00796CEB" w:rsidRPr="00074D70" w14:paraId="7D78F7E5"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8906A7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750D80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онкологический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37D6AD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630108, г. Новосибирск, ул. Плахотного, 2</w:t>
            </w:r>
          </w:p>
        </w:tc>
      </w:tr>
      <w:tr w:rsidR="00796CEB" w:rsidRPr="00074D70" w14:paraId="44ADBB82"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4CB101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D342A0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кардиологический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53D1DD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630047, г. Новосибирск, ул. Залесского, 6, к8</w:t>
            </w:r>
          </w:p>
        </w:tc>
      </w:tr>
      <w:tr w:rsidR="00796CEB" w:rsidRPr="00074D70" w14:paraId="4837C63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7FF494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7AC48C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кожно-венерологический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7717F9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630027, г. Новосибирск, ул. Объединения, 35</w:t>
            </w:r>
          </w:p>
        </w:tc>
      </w:tr>
      <w:tr w:rsidR="00796CEB" w:rsidRPr="00074D70" w14:paraId="264C21C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EBB7B48"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9752A1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клинический наркологический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EDC58E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630007, г. Новосибирск, ул. Каинская, 21/а.</w:t>
            </w:r>
          </w:p>
        </w:tc>
      </w:tr>
      <w:tr w:rsidR="00796CEB" w:rsidRPr="00074D70" w14:paraId="4BF07ED0"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1B903D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1D6526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"Государственный Новосибирский областной клинический госпиталь ветеранов войн"</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6245C2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630007, г. Новосибирск, ул. Советская, 2</w:t>
            </w:r>
          </w:p>
        </w:tc>
      </w:tr>
      <w:tr w:rsidR="00796CEB" w:rsidRPr="00074D70" w14:paraId="206E8D1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43DDD4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460012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госпиталь № 2 ветеранов войн"</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21A279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630005, г. Новосибирск, ул. Семьи Шамшиных, 95а</w:t>
            </w:r>
          </w:p>
        </w:tc>
      </w:tr>
      <w:tr w:rsidR="00796CEB" w:rsidRPr="00074D70" w14:paraId="6AE9167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C26DFFA"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A6B5E0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"Госпиталь ветеранов войн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401FA3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630005, г. Новосибирск, ул. Демьяна Бедного, 71</w:t>
            </w:r>
          </w:p>
        </w:tc>
      </w:tr>
      <w:tr w:rsidR="00796CEB" w:rsidRPr="00074D70" w14:paraId="3CD0ECD9"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B1021E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4F0B3B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12C554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630008, г. Новосибирск, ул. Московская, 89</w:t>
            </w:r>
          </w:p>
        </w:tc>
      </w:tr>
      <w:tr w:rsidR="00796CEB" w:rsidRPr="00074D70" w14:paraId="16418150"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61B0910"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69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637888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B7E459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630083, г. Новосибирск, ул. Ульяновская, 1</w:t>
            </w:r>
          </w:p>
        </w:tc>
      </w:tr>
      <w:tr w:rsidR="00796CEB" w:rsidRPr="00074D70" w14:paraId="2200B49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A0A956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3128B3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973FEB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630033, г. Новосибирск, ул. Герцена, 11</w:t>
            </w:r>
          </w:p>
        </w:tc>
      </w:tr>
      <w:tr w:rsidR="00796CEB" w:rsidRPr="00074D70" w14:paraId="76E94CA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01CB81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8CFC6F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160FCAF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630128, г. Новосибирск, ул. Демакова, 2</w:t>
            </w:r>
          </w:p>
        </w:tc>
      </w:tr>
      <w:tr w:rsidR="00796CEB" w:rsidRPr="00074D70" w14:paraId="6F81607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6F2E78F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4E43EF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16"</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350D82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630044, г. Новосибирск, проспект Карла Маркса, 6/1</w:t>
            </w:r>
          </w:p>
        </w:tc>
      </w:tr>
      <w:tr w:rsidR="00796CEB" w:rsidRPr="00074D70" w14:paraId="52F86F7B"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15F226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9B6B90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17"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1E540E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630089, г. Новосибирск, ул. Андриена Лежена, 5/1</w:t>
            </w:r>
          </w:p>
        </w:tc>
      </w:tr>
      <w:tr w:rsidR="00796CEB" w:rsidRPr="00074D70" w14:paraId="4BC0335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FD9A20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B2A611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18"</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3DC0BD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630136, г. Новосибирск, ул. Широкая, 113</w:t>
            </w:r>
          </w:p>
        </w:tc>
      </w:tr>
      <w:tr w:rsidR="00796CEB" w:rsidRPr="00074D70" w14:paraId="799F547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77F7052"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F04C51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20"</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509F24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630132, г. Новосибирск, ул. 1905 года, 19</w:t>
            </w:r>
          </w:p>
        </w:tc>
      </w:tr>
      <w:tr w:rsidR="00796CEB" w:rsidRPr="00074D70" w14:paraId="34B998BB"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0795E68"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B27A6B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B33290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630024, г. Новосибирск, ул. Мира, 63</w:t>
            </w:r>
          </w:p>
        </w:tc>
      </w:tr>
      <w:tr w:rsidR="00796CEB" w:rsidRPr="00074D70" w14:paraId="395F124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F2517B2"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D0AF8B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клиническая поликлиника № 22"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8F4FB7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630106, г. Новосибирск, ул. Зорге, 47/1</w:t>
            </w:r>
          </w:p>
        </w:tc>
      </w:tr>
      <w:tr w:rsidR="00796CEB" w:rsidRPr="00074D70" w14:paraId="18418DB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F4C89FB"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6561C68"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24"</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08C7A6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630052, г. Новосибирск, ул. Станиславского, 52</w:t>
            </w:r>
          </w:p>
        </w:tc>
      </w:tr>
      <w:tr w:rsidR="00796CEB" w:rsidRPr="00074D70" w14:paraId="6DED03A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5E6E22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79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57EB3E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"Городская поликлиника № 29"</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8C7A40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630129, г. Новосибирск, ул. Рассветная, 1</w:t>
            </w:r>
          </w:p>
        </w:tc>
      </w:tr>
      <w:tr w:rsidR="00796CEB" w:rsidRPr="00074D70" w14:paraId="7C73B67C"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8B1E659"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BDEC5A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"Консультативно-диагностическая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C51E2B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630090, г. Новосибирск, Морской проспект, 25</w:t>
            </w:r>
          </w:p>
        </w:tc>
      </w:tr>
      <w:tr w:rsidR="00796CEB" w:rsidRPr="00074D70" w14:paraId="501149DC"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E2CA6BC"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1205658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консультативно-диагностическая поликлиника № 27"</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414767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630105, г. Новосибирск, ул. Рельсовая, 4</w:t>
            </w:r>
          </w:p>
        </w:tc>
      </w:tr>
      <w:tr w:rsidR="00796CEB" w:rsidRPr="00074D70" w14:paraId="36B0B6C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424B515E"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E7D51D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"Новосибирская областная стоматологическая поликлиника"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8B8DAD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630110, г. Новосибирск, ул. Театральная, 46</w:t>
            </w:r>
          </w:p>
        </w:tc>
      </w:tr>
      <w:tr w:rsidR="00796CEB" w:rsidRPr="00074D70" w14:paraId="09FBD5F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4620655"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F99AA45"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стоматологическая поликлиника № 3"</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525E62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630064, г. Новосибирск, ул. Ватутина, 39</w:t>
            </w:r>
          </w:p>
        </w:tc>
      </w:tr>
      <w:tr w:rsidR="00796CEB" w:rsidRPr="00074D70" w14:paraId="5DA7C7B1"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1D4B3B9F"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A3AF7A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"Детская городская клиническая стоматологическая поликлиника"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33BF15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630054, г. Новосибирск, ул. Римского-Корсакова, 2</w:t>
            </w:r>
          </w:p>
        </w:tc>
      </w:tr>
      <w:tr w:rsidR="00796CEB" w:rsidRPr="00074D70" w14:paraId="1FE1E724"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8A4A6A6"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2F99DD8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"Государственный Новосибирский областной врачебно-физкультурный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CD3AEB3"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630091, г. Новосибирск, ул. Гоголя, 3а.</w:t>
            </w:r>
          </w:p>
        </w:tc>
      </w:tr>
      <w:tr w:rsidR="00796CEB" w:rsidRPr="00074D70" w14:paraId="1E95CBF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86D08F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9FD26F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областной детский клинический психоневрологический диспансер"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0FCBF57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 xml:space="preserve">630090, г. Новосибирск, ул. Гоголя, 24, </w:t>
            </w:r>
          </w:p>
        </w:tc>
      </w:tr>
      <w:tr w:rsidR="00796CEB" w:rsidRPr="00074D70" w14:paraId="4068AC5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3BEEA3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E2B58B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"Новосибирский клинический центр крови"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FF7CC6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630054, г. Новосибирск, ул. Серафимовича, 2/1</w:t>
            </w:r>
          </w:p>
        </w:tc>
      </w:tr>
      <w:tr w:rsidR="00796CEB" w:rsidRPr="00074D70" w14:paraId="30C13CE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AA825D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FBFED8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особого типа "Медицинский информационно-аналитический центр"</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1089177"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630099, г. Новосибирск, Тихий центр м-н, Железнодорожный район, Максима Горького, 24</w:t>
            </w:r>
          </w:p>
        </w:tc>
      </w:tr>
      <w:tr w:rsidR="00796CEB" w:rsidRPr="00074D70" w14:paraId="301DCC47"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04A260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89</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37A10E7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"Клинический центр охраны здоровья семьи и репродукции"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8B5C39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630136, г. Новосибирск, ул. Киевская, 1</w:t>
            </w:r>
          </w:p>
        </w:tc>
      </w:tr>
      <w:tr w:rsidR="00796CEB" w:rsidRPr="00074D70" w14:paraId="4F430DB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23297C3"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90</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9F4D0C1"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"Региональный специализированный дом ребенка"</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FF96FCD"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630111, г. Новосибирск, ул. Кропоткина, 269/2</w:t>
            </w:r>
          </w:p>
        </w:tc>
      </w:tr>
      <w:tr w:rsidR="00796CEB" w:rsidRPr="00074D70" w14:paraId="0D72C94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A715A2D"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91</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99D5B7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"Новосибирское областное клиническое бюро судебно-медицинской экспертизы"</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34CBE73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630087, г. Новосибирск, ул. Немировича-Данченко, 134.</w:t>
            </w:r>
          </w:p>
        </w:tc>
      </w:tr>
      <w:tr w:rsidR="00796CEB" w:rsidRPr="00074D70" w14:paraId="031FAA9E"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7A18D61"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92</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BB9861F"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бюджетное учреждение здравоохранения Новосибирской области "Клиническая стоматологическая поликлиника № 2"</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75B42D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630049, г. Новосибирск, ул. Весенняя, 16</w:t>
            </w:r>
          </w:p>
        </w:tc>
      </w:tr>
      <w:tr w:rsidR="00796CEB" w:rsidRPr="00074D70" w14:paraId="1ADCF11D"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70E11C9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93</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071247EB"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"Городская клиническая поликлиника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635DA70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630099, г. Новосибирск, ул. Серебренниковская, 42</w:t>
            </w:r>
          </w:p>
        </w:tc>
      </w:tr>
      <w:tr w:rsidR="00796CEB" w:rsidRPr="00074D70" w14:paraId="600EEB7F"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91AA2E7"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94</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DE848B0"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"Клиническая стоматологическая поликлиника № 1"</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33980CC"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630078, г. Новосибирск, ул. Котовского, 5/3</w:t>
            </w:r>
          </w:p>
        </w:tc>
      </w:tr>
      <w:tr w:rsidR="00796CEB" w:rsidRPr="00074D70" w14:paraId="258CA906"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376D5BBA"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95</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7964BA52" w14:textId="77777777" w:rsidR="00796CEB" w:rsidRPr="00074D70" w:rsidRDefault="00796CEB" w:rsidP="00ED1837">
            <w:pPr>
              <w:keepNext/>
              <w:widowControl w:val="0"/>
              <w:ind w:right="170" w:firstLine="0"/>
              <w:rPr>
                <w:rFonts w:eastAsia="Calibri" w:cs="Times New Roman"/>
                <w:szCs w:val="24"/>
                <w:lang w:eastAsia="ar-SA"/>
              </w:rPr>
            </w:pPr>
            <w:r w:rsidRPr="00074D70">
              <w:rPr>
                <w:rFonts w:cs="Times New Roman"/>
                <w:szCs w:val="24"/>
              </w:rPr>
              <w:t>Государственное автономное учреждение здравоохранения Новосибирской области "Стоматологическая поликлиника № 5"</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284CCE22"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630084, г. Новосибирск, ул. Авиастроителей, 9</w:t>
            </w:r>
          </w:p>
        </w:tc>
      </w:tr>
      <w:tr w:rsidR="00796CEB" w:rsidRPr="00074D70" w14:paraId="5E117C33"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203D0746"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96</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604CD5D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автономное учреждение здравоохранения Новосибирской области "Стоматологическая поликлиника № 8"</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7EB41834"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630057, г. Новосибирск, ул. Фридриха Энгельса, 23/1</w:t>
            </w:r>
          </w:p>
        </w:tc>
      </w:tr>
      <w:tr w:rsidR="00796CEB" w:rsidRPr="00074D70" w14:paraId="48DDE78C"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5FD68D5D"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rPr>
              <w:t>97</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44FA04A6"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Государственное казенное учреждение здравоохранения Новосибирской области "Региональный центр общественного здоровья и медицинской профилактики"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4691224E"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szCs w:val="24"/>
              </w:rPr>
              <w:t>630112, г. Новосибирск, ул. Кошурникова, 16/1</w:t>
            </w:r>
          </w:p>
        </w:tc>
      </w:tr>
      <w:tr w:rsidR="00796CEB" w:rsidRPr="00074D70" w14:paraId="62AF8E0A" w14:textId="77777777" w:rsidTr="00ED1837">
        <w:trPr>
          <w:cantSplit/>
          <w:trHeight w:val="397"/>
          <w:jc w:val="center"/>
        </w:trPr>
        <w:tc>
          <w:tcPr>
            <w:tcW w:w="575" w:type="dxa"/>
            <w:tcBorders>
              <w:top w:val="single" w:sz="4" w:space="0" w:color="000000"/>
              <w:left w:val="single" w:sz="4" w:space="0" w:color="000000"/>
              <w:bottom w:val="single" w:sz="4" w:space="0" w:color="000000"/>
              <w:right w:val="single" w:sz="4" w:space="0" w:color="000000"/>
            </w:tcBorders>
            <w:shd w:val="clear" w:color="auto" w:fill="FFFFFF"/>
          </w:tcPr>
          <w:p w14:paraId="0408BE34" w14:textId="77777777" w:rsidR="00796CEB" w:rsidRPr="00074D70" w:rsidRDefault="00796CEB" w:rsidP="00ED1837">
            <w:pPr>
              <w:widowControl w:val="0"/>
              <w:ind w:firstLine="0"/>
              <w:rPr>
                <w:rFonts w:eastAsia="Times New Roman" w:cs="Times New Roman"/>
                <w:szCs w:val="24"/>
                <w:lang w:eastAsia="ru-RU"/>
              </w:rPr>
            </w:pPr>
            <w:r w:rsidRPr="00074D70">
              <w:rPr>
                <w:rFonts w:cs="Times New Roman"/>
                <w:szCs w:val="24"/>
                <w:lang w:eastAsia="ru-RU"/>
              </w:rPr>
              <w:t>98</w:t>
            </w:r>
          </w:p>
        </w:tc>
        <w:tc>
          <w:tcPr>
            <w:tcW w:w="6366" w:type="dxa"/>
            <w:tcBorders>
              <w:top w:val="single" w:sz="4" w:space="0" w:color="000000"/>
              <w:left w:val="single" w:sz="4" w:space="0" w:color="000000"/>
              <w:bottom w:val="single" w:sz="4" w:space="0" w:color="000000"/>
              <w:right w:val="single" w:sz="4" w:space="0" w:color="000000"/>
            </w:tcBorders>
            <w:shd w:val="clear" w:color="000000" w:fill="FFFFFF"/>
          </w:tcPr>
          <w:p w14:paraId="5E758A49"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color w:val="000000"/>
                <w:szCs w:val="24"/>
              </w:rPr>
              <w:t>Министерство здравоохранения Новосибирской области</w:t>
            </w:r>
          </w:p>
        </w:tc>
        <w:tc>
          <w:tcPr>
            <w:tcW w:w="3413" w:type="dxa"/>
            <w:tcBorders>
              <w:top w:val="single" w:sz="4" w:space="0" w:color="000000"/>
              <w:left w:val="single" w:sz="4" w:space="0" w:color="000000"/>
              <w:bottom w:val="single" w:sz="4" w:space="0" w:color="000000"/>
              <w:right w:val="single" w:sz="4" w:space="0" w:color="000000"/>
            </w:tcBorders>
            <w:shd w:val="clear" w:color="000000" w:fill="FFFFFF"/>
          </w:tcPr>
          <w:p w14:paraId="5E46F19A" w14:textId="77777777" w:rsidR="00796CEB" w:rsidRPr="00074D70" w:rsidRDefault="00796CEB" w:rsidP="00ED1837">
            <w:pPr>
              <w:keepNext/>
              <w:widowControl w:val="0"/>
              <w:ind w:right="170" w:firstLine="0"/>
              <w:rPr>
                <w:rFonts w:eastAsia="Times New Roman" w:cs="Times New Roman"/>
                <w:szCs w:val="24"/>
                <w:lang w:eastAsia="ru-RU"/>
              </w:rPr>
            </w:pPr>
            <w:r w:rsidRPr="00074D70">
              <w:rPr>
                <w:rFonts w:cs="Times New Roman"/>
                <w:color w:val="000000"/>
                <w:szCs w:val="24"/>
              </w:rPr>
              <w:t>630007, г. Новосибирск, ул. Красный проспект, 18</w:t>
            </w:r>
          </w:p>
        </w:tc>
      </w:tr>
    </w:tbl>
    <w:p w14:paraId="03E90175" w14:textId="77777777" w:rsidR="00796CEB" w:rsidRPr="00074D70" w:rsidRDefault="00796CEB" w:rsidP="00796CEB">
      <w:pPr>
        <w:keepNext/>
        <w:rPr>
          <w:rFonts w:eastAsia="Calibri" w:cs="Times New Roman"/>
          <w:lang w:eastAsia="ar-SA"/>
        </w:rPr>
      </w:pPr>
      <w:r w:rsidRPr="00074D70">
        <w:br w:type="page"/>
      </w:r>
    </w:p>
    <w:p w14:paraId="1CE9A798" w14:textId="77777777" w:rsidR="00796CEB" w:rsidRPr="00074D70" w:rsidRDefault="00796CEB" w:rsidP="00796CEB">
      <w:pPr>
        <w:widowControl w:val="0"/>
        <w:jc w:val="right"/>
        <w:rPr>
          <w:rFonts w:eastAsia="Times New Roman" w:cs="Times New Roman"/>
          <w:b/>
          <w:szCs w:val="24"/>
          <w:lang w:eastAsia="ar-SA"/>
        </w:rPr>
      </w:pPr>
    </w:p>
    <w:p w14:paraId="4ACF2DA3" w14:textId="77777777" w:rsidR="00796CEB" w:rsidRPr="00074D70" w:rsidRDefault="00796CEB" w:rsidP="00796CEB">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2 </w:t>
      </w:r>
      <w:r w:rsidRPr="00074D70">
        <w:rPr>
          <w:rFonts w:eastAsia="Times New Roman" w:cs="Times New Roman"/>
          <w:b/>
          <w:szCs w:val="24"/>
          <w:lang w:eastAsia="ar-SA"/>
        </w:rPr>
        <w:br/>
        <w:t>к Описанию объекта закупки</w:t>
      </w:r>
    </w:p>
    <w:p w14:paraId="0916A1A2" w14:textId="77777777" w:rsidR="00796CEB" w:rsidRPr="00074D70" w:rsidRDefault="00796CEB" w:rsidP="00796CEB">
      <w:pPr>
        <w:keepNext/>
        <w:contextualSpacing/>
        <w:rPr>
          <w:rFonts w:eastAsia="Times New Roman" w:cs="Times New Roman"/>
          <w:b/>
          <w:szCs w:val="24"/>
          <w:lang w:eastAsia="ar-SA"/>
        </w:rPr>
      </w:pPr>
      <w:r w:rsidRPr="00074D70">
        <w:rPr>
          <w:rFonts w:eastAsia="Times New Roman" w:cs="Times New Roman"/>
          <w:b/>
          <w:szCs w:val="24"/>
          <w:lang w:eastAsia="ar-SA"/>
        </w:rPr>
        <w:t>Перечень сопровождаемых по настоящему описанию объекта закупки функциональных возможностей Компонентов ЕГИСЗ НСО и Сервисов интеграции</w:t>
      </w:r>
    </w:p>
    <w:p w14:paraId="4443680B" w14:textId="77777777" w:rsidR="00796CEB" w:rsidRPr="00074D70" w:rsidRDefault="00796CEB" w:rsidP="00796CEB">
      <w:pPr>
        <w:rPr>
          <w:rFonts w:eastAsia="Calibri" w:cs="Times New Roman"/>
          <w:b/>
          <w:szCs w:val="24"/>
          <w:lang w:eastAsia="ar-SA"/>
        </w:rPr>
      </w:pPr>
    </w:p>
    <w:p w14:paraId="68FB3D91"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Перечень сопровождаемых по настоящему описанию объекта закупки функциональных возможностей Компонентов ЕГИСЗ НСО представлен ниже.</w:t>
      </w:r>
    </w:p>
    <w:p w14:paraId="0975E023" w14:textId="77777777" w:rsidR="00796CEB" w:rsidRPr="00074D70" w:rsidRDefault="00796CEB" w:rsidP="00796CEB">
      <w:pPr>
        <w:rPr>
          <w:rFonts w:eastAsia="Calibri" w:cs="Times New Roman"/>
          <w:szCs w:val="24"/>
          <w:lang w:eastAsia="ar-SA"/>
        </w:rPr>
      </w:pPr>
    </w:p>
    <w:p w14:paraId="0A2446E1"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«Аптека стационара» (Таблица 1).</w:t>
      </w:r>
    </w:p>
    <w:p w14:paraId="2CBFE701"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Таблица 1 – Функции Компонента ЕГИСЗ НСО «Аптека стационара»</w:t>
      </w:r>
    </w:p>
    <w:tbl>
      <w:tblPr>
        <w:tblW w:w="10207" w:type="dxa"/>
        <w:tblInd w:w="-289" w:type="dxa"/>
        <w:tblLayout w:type="fixed"/>
        <w:tblLook w:val="00A0" w:firstRow="1" w:lastRow="0" w:firstColumn="1" w:lastColumn="0" w:noHBand="0" w:noVBand="0"/>
      </w:tblPr>
      <w:tblGrid>
        <w:gridCol w:w="10207"/>
      </w:tblGrid>
      <w:tr w:rsidR="00796CEB" w:rsidRPr="00074D70" w14:paraId="0178CFF2" w14:textId="77777777" w:rsidTr="00ED1837">
        <w:trPr>
          <w:trHeight w:val="375"/>
          <w:tblHeader/>
        </w:trPr>
        <w:tc>
          <w:tcPr>
            <w:tcW w:w="10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0DCCDB" w14:textId="77777777" w:rsidR="00796CEB" w:rsidRPr="00074D70" w:rsidRDefault="00796CEB" w:rsidP="00ED1837">
            <w:pPr>
              <w:widowControl w:val="0"/>
              <w:rPr>
                <w:rFonts w:eastAsia="Calibri" w:cs="Times New Roman"/>
                <w:b/>
                <w:szCs w:val="24"/>
                <w:lang w:eastAsia="ar-SA"/>
              </w:rPr>
            </w:pPr>
            <w:r w:rsidRPr="00074D70">
              <w:rPr>
                <w:rFonts w:eastAsia="Calibri" w:cs="Times New Roman"/>
                <w:b/>
                <w:szCs w:val="24"/>
                <w:lang w:eastAsia="ar-SA"/>
              </w:rPr>
              <w:t>Функция</w:t>
            </w:r>
          </w:p>
        </w:tc>
      </w:tr>
      <w:tr w:rsidR="00796CEB" w:rsidRPr="00074D70" w14:paraId="07549180" w14:textId="77777777" w:rsidTr="00ED1837">
        <w:trPr>
          <w:trHeight w:val="397"/>
        </w:trPr>
        <w:tc>
          <w:tcPr>
            <w:tcW w:w="10207" w:type="dxa"/>
            <w:tcBorders>
              <w:top w:val="single" w:sz="4" w:space="0" w:color="000000"/>
              <w:left w:val="single" w:sz="4" w:space="0" w:color="000000"/>
              <w:bottom w:val="single" w:sz="4" w:space="0" w:color="000000"/>
              <w:right w:val="single" w:sz="4" w:space="0" w:color="000000"/>
            </w:tcBorders>
            <w:vAlign w:val="center"/>
          </w:tcPr>
          <w:p w14:paraId="12CE16FD"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Ведение номенклатуры лекарственных средств и изделий медицинского назначения (ИМН)</w:t>
            </w:r>
          </w:p>
        </w:tc>
      </w:tr>
      <w:tr w:rsidR="00796CEB" w:rsidRPr="00074D70" w14:paraId="11424730" w14:textId="77777777" w:rsidTr="00ED1837">
        <w:trPr>
          <w:trHeight w:val="402"/>
        </w:trPr>
        <w:tc>
          <w:tcPr>
            <w:tcW w:w="10207" w:type="dxa"/>
            <w:tcBorders>
              <w:top w:val="single" w:sz="4" w:space="0" w:color="000000"/>
              <w:left w:val="single" w:sz="4" w:space="0" w:color="000000"/>
              <w:bottom w:val="single" w:sz="4" w:space="0" w:color="000000"/>
              <w:right w:val="single" w:sz="4" w:space="0" w:color="000000"/>
            </w:tcBorders>
            <w:vAlign w:val="center"/>
          </w:tcPr>
          <w:p w14:paraId="525E9335"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Ведение учёта складских документов и остатков по каждой конкретной номенклатуре</w:t>
            </w:r>
          </w:p>
        </w:tc>
      </w:tr>
      <w:tr w:rsidR="00796CEB" w:rsidRPr="00074D70" w14:paraId="5C2079E0"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36B1C006"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Возможность ведения списка замен по лекарственным средствам и ИМН. Список замен будет использоваться при формировании листа назначений и списании медикаментов и ИМН на пациента</w:t>
            </w:r>
          </w:p>
        </w:tc>
      </w:tr>
      <w:tr w:rsidR="00796CEB" w:rsidRPr="00074D70" w14:paraId="7409D6C3"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64F05C17"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Возможность ведения нескольких складов, с возможностью передачи медикаментов и ИМН с одного склада на другой</w:t>
            </w:r>
          </w:p>
        </w:tc>
      </w:tr>
      <w:tr w:rsidR="00796CEB" w:rsidRPr="00074D70" w14:paraId="45F9D9AC"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3880F312"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Внесение товарных накладных от внешних поставщиков и оприходование на склад с учётом различных источников финансирования</w:t>
            </w:r>
          </w:p>
        </w:tc>
      </w:tr>
      <w:tr w:rsidR="00796CEB" w:rsidRPr="00074D70" w14:paraId="0183DFDB"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1D20770D"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расходных документов (отпуск в отделения), формирование накладной на внутреннее перемещение и её печать</w:t>
            </w:r>
          </w:p>
        </w:tc>
      </w:tr>
      <w:tr w:rsidR="00796CEB" w:rsidRPr="00074D70" w14:paraId="26BC92E3" w14:textId="77777777" w:rsidTr="00ED1837">
        <w:trPr>
          <w:trHeight w:val="428"/>
        </w:trPr>
        <w:tc>
          <w:tcPr>
            <w:tcW w:w="10207" w:type="dxa"/>
            <w:tcBorders>
              <w:top w:val="single" w:sz="4" w:space="0" w:color="000000"/>
              <w:left w:val="single" w:sz="4" w:space="0" w:color="000000"/>
              <w:bottom w:val="single" w:sz="4" w:space="0" w:color="000000"/>
              <w:right w:val="single" w:sz="4" w:space="0" w:color="000000"/>
            </w:tcBorders>
            <w:vAlign w:val="center"/>
          </w:tcPr>
          <w:p w14:paraId="3B2F7587"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актов списания на складах и в отделениях. Печать актов</w:t>
            </w:r>
          </w:p>
        </w:tc>
      </w:tr>
      <w:tr w:rsidR="00796CEB" w:rsidRPr="00074D70" w14:paraId="7EE355E7" w14:textId="77777777" w:rsidTr="00ED1837">
        <w:trPr>
          <w:trHeight w:val="417"/>
        </w:trPr>
        <w:tc>
          <w:tcPr>
            <w:tcW w:w="10207" w:type="dxa"/>
            <w:tcBorders>
              <w:top w:val="single" w:sz="4" w:space="0" w:color="000000"/>
              <w:left w:val="single" w:sz="4" w:space="0" w:color="000000"/>
              <w:bottom w:val="single" w:sz="4" w:space="0" w:color="000000"/>
              <w:right w:val="single" w:sz="4" w:space="0" w:color="000000"/>
            </w:tcBorders>
            <w:vAlign w:val="center"/>
          </w:tcPr>
          <w:p w14:paraId="2B5BE169"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Регистрация писем уполномоченных органов о фальсифицированных медикаментах</w:t>
            </w:r>
          </w:p>
        </w:tc>
      </w:tr>
      <w:tr w:rsidR="00796CEB" w:rsidRPr="00074D70" w14:paraId="6D52E28B" w14:textId="77777777" w:rsidTr="00ED1837">
        <w:trPr>
          <w:trHeight w:val="422"/>
        </w:trPr>
        <w:tc>
          <w:tcPr>
            <w:tcW w:w="10207" w:type="dxa"/>
            <w:tcBorders>
              <w:top w:val="single" w:sz="4" w:space="0" w:color="000000"/>
              <w:left w:val="single" w:sz="4" w:space="0" w:color="000000"/>
              <w:bottom w:val="single" w:sz="4" w:space="0" w:color="000000"/>
              <w:right w:val="single" w:sz="4" w:space="0" w:color="000000"/>
            </w:tcBorders>
            <w:vAlign w:val="center"/>
          </w:tcPr>
          <w:p w14:paraId="72637A2C"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Возможность установки неснижаемого лимита остатка медикамента в отделениях</w:t>
            </w:r>
          </w:p>
        </w:tc>
      </w:tr>
      <w:tr w:rsidR="00796CEB" w:rsidRPr="00074D70" w14:paraId="1C988BA9" w14:textId="77777777" w:rsidTr="00ED1837">
        <w:trPr>
          <w:trHeight w:val="425"/>
        </w:trPr>
        <w:tc>
          <w:tcPr>
            <w:tcW w:w="10207" w:type="dxa"/>
            <w:tcBorders>
              <w:top w:val="single" w:sz="4" w:space="0" w:color="000000"/>
              <w:left w:val="single" w:sz="4" w:space="0" w:color="000000"/>
              <w:bottom w:val="single" w:sz="4" w:space="0" w:color="000000"/>
              <w:right w:val="single" w:sz="4" w:space="0" w:color="000000"/>
            </w:tcBorders>
            <w:vAlign w:val="center"/>
          </w:tcPr>
          <w:p w14:paraId="1FC9D261"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Ведение журнала учёта забракованных товаров</w:t>
            </w:r>
          </w:p>
        </w:tc>
      </w:tr>
      <w:tr w:rsidR="00796CEB" w:rsidRPr="00074D70" w14:paraId="68BBBA57" w14:textId="77777777" w:rsidTr="00ED1837">
        <w:trPr>
          <w:trHeight w:val="416"/>
        </w:trPr>
        <w:tc>
          <w:tcPr>
            <w:tcW w:w="10207" w:type="dxa"/>
            <w:tcBorders>
              <w:top w:val="single" w:sz="4" w:space="0" w:color="000000"/>
              <w:left w:val="single" w:sz="4" w:space="0" w:color="000000"/>
              <w:bottom w:val="single" w:sz="4" w:space="0" w:color="000000"/>
              <w:right w:val="single" w:sz="4" w:space="0" w:color="000000"/>
            </w:tcBorders>
            <w:vAlign w:val="center"/>
          </w:tcPr>
          <w:p w14:paraId="2332A39E"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возвратных документов (от отделений) на склады</w:t>
            </w:r>
          </w:p>
        </w:tc>
      </w:tr>
      <w:tr w:rsidR="00796CEB" w:rsidRPr="00074D70" w14:paraId="66E57174"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04E88290"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Выбраковка медикаментов - оформление документов на возврат бракованной партии поставщику</w:t>
            </w:r>
          </w:p>
        </w:tc>
      </w:tr>
      <w:tr w:rsidR="00796CEB" w:rsidRPr="00074D70" w14:paraId="70996A4F"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0B3E5040"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Контроль медикаментов по срокам годности – система должна сигнализировать о том, что у медикамента приближается окончание срока годности и запрещать отгрузку со склада медикаментов с истекшим сроком годности</w:t>
            </w:r>
          </w:p>
        </w:tc>
      </w:tr>
      <w:tr w:rsidR="00796CEB" w:rsidRPr="00074D70" w14:paraId="62342452"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48904858"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складских остатков на любую дату в разрезе параметров учёта медикаментов (серия, срок годности, МНН, номенклатуре, источнику финансирования и т. п.)</w:t>
            </w:r>
          </w:p>
        </w:tc>
      </w:tr>
      <w:tr w:rsidR="00796CEB" w:rsidRPr="00074D70" w14:paraId="24840715" w14:textId="77777777" w:rsidTr="00ED1837">
        <w:trPr>
          <w:trHeight w:val="434"/>
        </w:trPr>
        <w:tc>
          <w:tcPr>
            <w:tcW w:w="10207" w:type="dxa"/>
            <w:tcBorders>
              <w:top w:val="single" w:sz="4" w:space="0" w:color="000000"/>
              <w:left w:val="single" w:sz="4" w:space="0" w:color="000000"/>
              <w:bottom w:val="single" w:sz="4" w:space="0" w:color="000000"/>
              <w:right w:val="single" w:sz="4" w:space="0" w:color="000000"/>
            </w:tcBorders>
            <w:vAlign w:val="center"/>
          </w:tcPr>
          <w:p w14:paraId="05623B27"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Возможность ведения учёта серий и партий медикаментов</w:t>
            </w:r>
          </w:p>
        </w:tc>
      </w:tr>
      <w:tr w:rsidR="00796CEB" w:rsidRPr="00074D70" w14:paraId="2D43D347"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78108824"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журнала складских операций за любой временной интервал по складским операциям (склад, период) документам (тип документа, номера документов, период), товарам (номенклатура, партия, серия, сертификат)</w:t>
            </w:r>
          </w:p>
        </w:tc>
      </w:tr>
      <w:tr w:rsidR="00796CEB" w:rsidRPr="00074D70" w14:paraId="755AD987"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1E0D0A8F"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оборотной ведомости по параметрам (период, склад, поставщик, номенклатура, МНН, производитель), с возможностью её печати</w:t>
            </w:r>
          </w:p>
        </w:tc>
      </w:tr>
      <w:tr w:rsidR="00796CEB" w:rsidRPr="00074D70" w14:paraId="7ED67C46" w14:textId="77777777" w:rsidTr="00ED1837">
        <w:trPr>
          <w:trHeight w:val="445"/>
        </w:trPr>
        <w:tc>
          <w:tcPr>
            <w:tcW w:w="10207" w:type="dxa"/>
            <w:tcBorders>
              <w:top w:val="single" w:sz="4" w:space="0" w:color="000000"/>
              <w:left w:val="single" w:sz="4" w:space="0" w:color="000000"/>
              <w:bottom w:val="single" w:sz="4" w:space="0" w:color="000000"/>
              <w:right w:val="single" w:sz="4" w:space="0" w:color="000000"/>
            </w:tcBorders>
            <w:vAlign w:val="center"/>
          </w:tcPr>
          <w:p w14:paraId="3957F81E"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Формирование и печать отчётов по складу и отделениям</w:t>
            </w:r>
          </w:p>
        </w:tc>
      </w:tr>
      <w:tr w:rsidR="00796CEB" w:rsidRPr="00074D70" w14:paraId="61CD4D6E"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056A806B" w14:textId="77777777" w:rsidR="00796CEB" w:rsidRPr="00074D70" w:rsidRDefault="00796CEB" w:rsidP="00ED1837">
            <w:pPr>
              <w:widowControl w:val="0"/>
              <w:rPr>
                <w:rFonts w:eastAsia="Calibri" w:cs="Times New Roman"/>
                <w:szCs w:val="24"/>
                <w:lang w:eastAsia="ar-SA"/>
              </w:rPr>
            </w:pPr>
            <w:r w:rsidRPr="00074D70">
              <w:rPr>
                <w:rFonts w:eastAsia="Calibri" w:cs="Times New Roman"/>
                <w:szCs w:val="24"/>
                <w:lang w:eastAsia="ar-SA"/>
              </w:rPr>
              <w:t>Прочий вспомогательный функционал для обеспечения работы компонента, в объемах, согласованных и утвержденных заказчиком и функциональным заказчиком не позднее, чем за 30 дней до окончания действия Контракта.</w:t>
            </w:r>
          </w:p>
        </w:tc>
      </w:tr>
      <w:tr w:rsidR="00796CEB" w:rsidRPr="00074D70" w14:paraId="6FA75F91" w14:textId="77777777" w:rsidTr="00ED1837">
        <w:tc>
          <w:tcPr>
            <w:tcW w:w="10207" w:type="dxa"/>
            <w:tcBorders>
              <w:top w:val="single" w:sz="4" w:space="0" w:color="000000"/>
              <w:left w:val="single" w:sz="4" w:space="0" w:color="000000"/>
              <w:bottom w:val="single" w:sz="4" w:space="0" w:color="000000"/>
              <w:right w:val="single" w:sz="4" w:space="0" w:color="000000"/>
            </w:tcBorders>
            <w:vAlign w:val="center"/>
          </w:tcPr>
          <w:p w14:paraId="1C205685" w14:textId="77777777" w:rsidR="00796CEB" w:rsidRPr="00074D70" w:rsidRDefault="00796CEB" w:rsidP="00ED1837">
            <w:pPr>
              <w:widowControl w:val="0"/>
              <w:ind w:firstLine="315"/>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1FA3F2D4" w14:textId="77777777" w:rsidR="00796CEB" w:rsidRPr="00074D70" w:rsidRDefault="00796CEB" w:rsidP="00ED1837">
            <w:pPr>
              <w:widowControl w:val="0"/>
              <w:ind w:firstLine="315"/>
              <w:rPr>
                <w:rFonts w:eastAsia="Calibri" w:cs="Times New Roman"/>
                <w:szCs w:val="24"/>
                <w:lang w:eastAsia="ar-SA"/>
              </w:rPr>
            </w:pPr>
            <w:r w:rsidRPr="00074D70">
              <w:rPr>
                <w:rFonts w:cs="Times New Roman"/>
                <w:szCs w:val="24"/>
              </w:rPr>
              <w:t>Реализовано добавление поля «Срок годности препаратов» и автоматического заполнения при формировании анализа потребности медикаментов</w:t>
            </w:r>
          </w:p>
        </w:tc>
      </w:tr>
    </w:tbl>
    <w:p w14:paraId="030A327E"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«Трансфузиология»:</w:t>
      </w:r>
    </w:p>
    <w:p w14:paraId="393FC625" w14:textId="77777777" w:rsidR="00796CEB" w:rsidRPr="00074D70" w:rsidRDefault="00796CEB" w:rsidP="00796CEB">
      <w:pPr>
        <w:numPr>
          <w:ilvl w:val="0"/>
          <w:numId w:val="198"/>
        </w:numPr>
        <w:contextualSpacing/>
        <w:rPr>
          <w:szCs w:val="24"/>
        </w:rPr>
      </w:pPr>
      <w:r w:rsidRPr="00074D70">
        <w:rPr>
          <w:szCs w:val="24"/>
        </w:rPr>
        <w:t xml:space="preserve">Оформление и заполнение добровольного </w:t>
      </w:r>
      <w:r w:rsidRPr="00074D70">
        <w:t xml:space="preserve">согласия реципиента на операцию трансфузии донорской крови и (или) ее </w:t>
      </w:r>
      <w:r w:rsidRPr="00074D70">
        <w:rPr>
          <w:color w:val="000000" w:themeColor="text1"/>
          <w:szCs w:val="24"/>
        </w:rPr>
        <w:t>компонентов (</w:t>
      </w:r>
      <w:r w:rsidRPr="00074D70">
        <w:rPr>
          <w:color w:val="000000" w:themeColor="text1"/>
        </w:rPr>
        <w:t xml:space="preserve">на </w:t>
      </w:r>
      <w:r w:rsidRPr="00074D70">
        <w:rPr>
          <w:color w:val="000000" w:themeColor="text1"/>
          <w:szCs w:val="24"/>
        </w:rPr>
        <w:t>ваше усмотрение)</w:t>
      </w:r>
    </w:p>
    <w:p w14:paraId="5EA14006" w14:textId="77777777" w:rsidR="00796CEB" w:rsidRPr="00074D70" w:rsidRDefault="00796CEB" w:rsidP="00796CEB">
      <w:pPr>
        <w:numPr>
          <w:ilvl w:val="0"/>
          <w:numId w:val="198"/>
        </w:numPr>
        <w:contextualSpacing/>
        <w:rPr>
          <w:szCs w:val="24"/>
        </w:rPr>
      </w:pPr>
      <w:r w:rsidRPr="00074D70">
        <w:rPr>
          <w:szCs w:val="24"/>
        </w:rPr>
        <w:t>Оформление и заполнение протокола трансфузии (шаблон услуги).</w:t>
      </w:r>
    </w:p>
    <w:p w14:paraId="6B221B11" w14:textId="77777777" w:rsidR="00796CEB" w:rsidRPr="00074D70" w:rsidRDefault="00796CEB" w:rsidP="00796CEB">
      <w:pPr>
        <w:numPr>
          <w:ilvl w:val="0"/>
          <w:numId w:val="5"/>
        </w:numPr>
        <w:ind w:left="0" w:firstLine="709"/>
        <w:rPr>
          <w:rFonts w:eastAsia="Calibri" w:cs="Times New Roman"/>
          <w:szCs w:val="24"/>
          <w:lang w:eastAsia="ar-SA"/>
        </w:rPr>
      </w:pPr>
      <w:r w:rsidRPr="00074D70">
        <w:rPr>
          <w:rFonts w:eastAsia="Calibri" w:cs="Times New Roman"/>
          <w:szCs w:val="24"/>
          <w:lang w:eastAsia="ar-SA"/>
        </w:rPr>
        <w:t xml:space="preserve">осуществление отчетности по результатам деятельности: </w:t>
      </w:r>
    </w:p>
    <w:p w14:paraId="167542CE" w14:textId="77777777" w:rsidR="00796CEB" w:rsidRPr="00074D70" w:rsidRDefault="00BA31E6" w:rsidP="00796CEB">
      <w:pPr>
        <w:numPr>
          <w:ilvl w:val="0"/>
          <w:numId w:val="198"/>
        </w:numPr>
        <w:ind w:left="0" w:firstLine="851"/>
        <w:contextualSpacing/>
        <w:rPr>
          <w:szCs w:val="24"/>
        </w:rPr>
      </w:pPr>
      <w:hyperlink r:id="rId117">
        <w:r w:rsidR="00796CEB" w:rsidRPr="00074D70">
          <w:rPr>
            <w:szCs w:val="24"/>
          </w:rPr>
          <w:t>Формирование 21 листа "Лист регистрации трансфузии (переливания) донорской крови и (или) ее компонентов"</w:t>
        </w:r>
      </w:hyperlink>
    </w:p>
    <w:p w14:paraId="2B909468" w14:textId="77777777" w:rsidR="00796CEB" w:rsidRPr="00074D70" w:rsidRDefault="00796CEB" w:rsidP="00796CEB">
      <w:pPr>
        <w:numPr>
          <w:ilvl w:val="0"/>
          <w:numId w:val="198"/>
        </w:numPr>
        <w:ind w:left="0" w:firstLine="851"/>
        <w:contextualSpacing/>
        <w:rPr>
          <w:szCs w:val="24"/>
        </w:rPr>
      </w:pPr>
      <w:r w:rsidRPr="00074D70">
        <w:rPr>
          <w:szCs w:val="24"/>
        </w:rPr>
        <w:t>Формирование отчетности о движении крови и ее компонентов в МО согласно приказу МЗ РФ от 27 октября 2020 года № 1157н (Журнал учета поступления и выдачи донорской крови и (или) ее компонентов для клинического использования в кабинете (отделении) трансфузиологии" ф. № 494/у-1)</w:t>
      </w:r>
    </w:p>
    <w:p w14:paraId="649A1CC4" w14:textId="77777777" w:rsidR="00796CEB" w:rsidRPr="00074D70" w:rsidRDefault="00796CEB" w:rsidP="00796CEB">
      <w:pPr>
        <w:numPr>
          <w:ilvl w:val="0"/>
          <w:numId w:val="5"/>
        </w:numPr>
        <w:ind w:left="0" w:firstLine="851"/>
        <w:rPr>
          <w:rFonts w:eastAsia="Calibri" w:cs="Times New Roman"/>
          <w:szCs w:val="24"/>
          <w:lang w:eastAsia="ar-SA"/>
        </w:rPr>
      </w:pPr>
      <w:r w:rsidRPr="00074D70">
        <w:rPr>
          <w:szCs w:val="24"/>
        </w:rPr>
        <w:t>Формирование</w:t>
      </w:r>
      <w:r w:rsidRPr="00074D70">
        <w:rPr>
          <w:rFonts w:cs="Times New Roman"/>
          <w:szCs w:val="24"/>
        </w:rPr>
        <w:t xml:space="preserve"> отчетности по результатам деятельности подразделения МО (отделение/кабинет трансфузиологии) форма № 64 согласно приказу МЗ РФ от 22 октября 2020 года № 1138н;</w:t>
      </w:r>
    </w:p>
    <w:p w14:paraId="074E73E2" w14:textId="77777777" w:rsidR="00796CEB" w:rsidRPr="00074D70" w:rsidRDefault="00796CEB" w:rsidP="00796CEB">
      <w:pPr>
        <w:numPr>
          <w:ilvl w:val="0"/>
          <w:numId w:val="198"/>
        </w:numPr>
        <w:ind w:left="0" w:firstLine="851"/>
        <w:contextualSpacing/>
        <w:rPr>
          <w:b/>
          <w:szCs w:val="24"/>
        </w:rPr>
      </w:pPr>
      <w:r w:rsidRPr="00074D70">
        <w:rPr>
          <w:szCs w:val="24"/>
        </w:rPr>
        <w:t xml:space="preserve">формирования </w:t>
      </w:r>
      <w:hyperlink r:id="rId118">
        <w:r w:rsidRPr="00074D70">
          <w:rPr>
            <w:szCs w:val="24"/>
          </w:rPr>
          <w:t>отчета "Журнал регистрации переливания трансфузионных сред".</w:t>
        </w:r>
      </w:hyperlink>
    </w:p>
    <w:p w14:paraId="67C04F0F" w14:textId="77777777" w:rsidR="00796CEB" w:rsidRPr="00074D70" w:rsidRDefault="00796CEB" w:rsidP="00796CEB">
      <w:pPr>
        <w:numPr>
          <w:ilvl w:val="0"/>
          <w:numId w:val="198"/>
        </w:numPr>
        <w:ind w:left="0" w:firstLine="851"/>
        <w:contextualSpacing/>
        <w:rPr>
          <w:szCs w:val="24"/>
        </w:rPr>
      </w:pPr>
      <w:r w:rsidRPr="00074D70">
        <w:rPr>
          <w:szCs w:val="24"/>
        </w:rPr>
        <w:t>формирования отчета "Журнал регистрации поступления и выдачи трансфузионных сред".</w:t>
      </w:r>
    </w:p>
    <w:p w14:paraId="57A5E7DC" w14:textId="77777777" w:rsidR="00796CEB" w:rsidRPr="00074D70" w:rsidRDefault="00796CEB" w:rsidP="00796CEB">
      <w:pPr>
        <w:rPr>
          <w:rFonts w:eastAsia="Calibri" w:cs="Times New Roman"/>
          <w:szCs w:val="24"/>
          <w:lang w:eastAsia="ar-SA"/>
        </w:rPr>
      </w:pPr>
    </w:p>
    <w:p w14:paraId="12BCD4F7" w14:textId="77777777" w:rsidR="00796CEB" w:rsidRPr="00074D70" w:rsidRDefault="00796CEB" w:rsidP="00796CEB">
      <w:pPr>
        <w:numPr>
          <w:ilvl w:val="0"/>
          <w:numId w:val="26"/>
        </w:numPr>
        <w:ind w:left="0" w:firstLine="851"/>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«Регистр лекарственных средств»</w:t>
      </w:r>
    </w:p>
    <w:p w14:paraId="7142CCBD"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В автоматизированном режиме ведение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Российской Федерации.</w:t>
      </w:r>
    </w:p>
    <w:p w14:paraId="2AB553AA"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Подсистема должна включать в себя следующие базовые разделы:</w:t>
      </w:r>
    </w:p>
    <w:p w14:paraId="095774E8" w14:textId="77777777" w:rsidR="00796CEB" w:rsidRPr="00074D70" w:rsidRDefault="00796CEB" w:rsidP="00796CEB">
      <w:pPr>
        <w:numPr>
          <w:ilvl w:val="0"/>
          <w:numId w:val="31"/>
        </w:numPr>
        <w:ind w:left="0" w:firstLine="851"/>
        <w:contextualSpacing/>
        <w:rPr>
          <w:rFonts w:eastAsia="Calibri" w:cs="Times New Roman"/>
          <w:szCs w:val="24"/>
        </w:rPr>
      </w:pPr>
      <w:r w:rsidRPr="00074D70">
        <w:rPr>
          <w:rFonts w:eastAsia="Calibri" w:cs="Times New Roman"/>
          <w:szCs w:val="24"/>
        </w:rPr>
        <w:t>учетный раздел;</w:t>
      </w:r>
    </w:p>
    <w:p w14:paraId="7B2C9B14" w14:textId="77777777" w:rsidR="00796CEB" w:rsidRPr="00074D70" w:rsidRDefault="00796CEB" w:rsidP="00796CEB">
      <w:pPr>
        <w:numPr>
          <w:ilvl w:val="0"/>
          <w:numId w:val="31"/>
        </w:numPr>
        <w:ind w:left="0" w:firstLine="851"/>
        <w:contextualSpacing/>
        <w:rPr>
          <w:rFonts w:eastAsia="Calibri" w:cs="Times New Roman"/>
          <w:szCs w:val="24"/>
        </w:rPr>
      </w:pPr>
      <w:r w:rsidRPr="00074D70">
        <w:rPr>
          <w:rFonts w:eastAsia="Calibri" w:cs="Times New Roman"/>
          <w:szCs w:val="24"/>
        </w:rPr>
        <w:t>раздел ведения информационных ресурсов.</w:t>
      </w:r>
    </w:p>
    <w:p w14:paraId="7946544F"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Требования к Учетному разделу:</w:t>
      </w:r>
    </w:p>
    <w:p w14:paraId="1A1D5941"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Учетный раздел должен обеспечивать ведение сведений, содержащих данные, позволяющие однозначно идентифицировать лекарственные средства. Данные для идентификации включают следующую информацию:</w:t>
      </w:r>
    </w:p>
    <w:p w14:paraId="72F5E482"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торговое наименование (на русском и латинском языках);</w:t>
      </w:r>
    </w:p>
    <w:p w14:paraId="5E4C3D85"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форма выпуска;</w:t>
      </w:r>
    </w:p>
    <w:p w14:paraId="2DE0FF8B"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дозировка и единицы измерения дозировки;</w:t>
      </w:r>
    </w:p>
    <w:p w14:paraId="2BB84460"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наименование упаковки для отпуска (первичная, вторичная упаковки);</w:t>
      </w:r>
    </w:p>
    <w:p w14:paraId="5723D849"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количество в упаковке для отпуска;</w:t>
      </w:r>
    </w:p>
    <w:p w14:paraId="152D5851"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наименование фирмы-производителя (упаковщика);</w:t>
      </w:r>
    </w:p>
    <w:p w14:paraId="07A1CF34"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сведения о регистрации.</w:t>
      </w:r>
    </w:p>
    <w:p w14:paraId="6596C512"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Требования к разделу ведения информационных ресурсов:</w:t>
      </w:r>
    </w:p>
    <w:p w14:paraId="641332CE"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Раздел ведения информационных ресурсов должен обеспечить возможность сопоставления и привязки кодов товарной номенклатуры из справочника лекарственных средств к кодам справочников товарной номенклатуры сторонних организаций (производителей, поставщиков, уполномоченных фармацевтических организаций).</w:t>
      </w:r>
    </w:p>
    <w:p w14:paraId="4F90FEEC"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 xml:space="preserve">Раздел ведения информационных ресурсов должен учитывать дополнительные сведения о лекарственном средстве. Дополнительные сведения включают: </w:t>
      </w:r>
    </w:p>
    <w:p w14:paraId="089087C4"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действующее вещество и международное торговое наименование (МНН) (на русском и латинском языках);</w:t>
      </w:r>
    </w:p>
    <w:p w14:paraId="2BB5307D"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АТХ;</w:t>
      </w:r>
    </w:p>
    <w:p w14:paraId="6111ED6C"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нозологии (по соответствию заболеваниям);</w:t>
      </w:r>
    </w:p>
    <w:p w14:paraId="07CE230D"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фармакотерапевтическим группам;</w:t>
      </w:r>
    </w:p>
    <w:p w14:paraId="0A2362E6"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классификацию по группам аптечного ассортимента (ЛП, перевязочные материалы, лечебное питание и т.п.);</w:t>
      </w:r>
    </w:p>
    <w:p w14:paraId="0A95B560"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принадлежность к наркотическим, сильнодействующим, подлежащим предметно-количественному учету препаратам;</w:t>
      </w:r>
    </w:p>
    <w:p w14:paraId="2C5BD09C"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соответствие по группам аналогов/синонимов;</w:t>
      </w:r>
    </w:p>
    <w:p w14:paraId="595EB501" w14:textId="77777777" w:rsidR="00796CEB" w:rsidRPr="00074D70" w:rsidRDefault="00796CEB" w:rsidP="00796CEB">
      <w:pPr>
        <w:numPr>
          <w:ilvl w:val="0"/>
          <w:numId w:val="5"/>
        </w:numPr>
        <w:ind w:left="0" w:firstLine="851"/>
        <w:rPr>
          <w:rFonts w:eastAsia="Calibri" w:cs="Times New Roman"/>
          <w:szCs w:val="24"/>
          <w:lang w:eastAsia="ar-SA"/>
        </w:rPr>
      </w:pPr>
      <w:r w:rsidRPr="00074D70">
        <w:rPr>
          <w:rFonts w:eastAsia="Calibri" w:cs="Times New Roman"/>
          <w:szCs w:val="24"/>
          <w:lang w:eastAsia="ar-SA"/>
        </w:rPr>
        <w:t>сведения о фирмах-производителях (фирмах-упаковщиках);</w:t>
      </w:r>
    </w:p>
    <w:p w14:paraId="2152DA61" w14:textId="77777777" w:rsidR="00796CEB" w:rsidRPr="00074D70" w:rsidRDefault="00796CEB" w:rsidP="00796CEB">
      <w:pPr>
        <w:numPr>
          <w:ilvl w:val="0"/>
          <w:numId w:val="5"/>
        </w:numPr>
        <w:ind w:left="709" w:firstLine="142"/>
        <w:rPr>
          <w:rFonts w:eastAsia="Calibri" w:cs="Times New Roman"/>
          <w:szCs w:val="24"/>
          <w:lang w:eastAsia="ar-SA"/>
        </w:rPr>
      </w:pPr>
      <w:r w:rsidRPr="00074D70">
        <w:rPr>
          <w:rFonts w:eastAsia="Calibri" w:cs="Times New Roman"/>
          <w:szCs w:val="24"/>
          <w:lang w:eastAsia="ar-SA"/>
        </w:rPr>
        <w:t>сведения о странах фирм-производителей (фирм-упаковщиков).</w:t>
      </w:r>
    </w:p>
    <w:p w14:paraId="02908E1D" w14:textId="77777777" w:rsidR="00796CEB" w:rsidRPr="00074D70" w:rsidRDefault="00796CEB" w:rsidP="00796CEB">
      <w:pPr>
        <w:rPr>
          <w:rFonts w:eastAsia="Calibri" w:cs="Times New Roman"/>
          <w:szCs w:val="24"/>
          <w:lang w:eastAsia="ar-SA"/>
        </w:rPr>
      </w:pPr>
    </w:p>
    <w:p w14:paraId="7EA89DF6" w14:textId="77777777" w:rsidR="00796CEB" w:rsidRPr="00074D70" w:rsidRDefault="00796CEB" w:rsidP="00796CEB">
      <w:pPr>
        <w:numPr>
          <w:ilvl w:val="0"/>
          <w:numId w:val="26"/>
        </w:numPr>
        <w:ind w:left="0" w:firstLine="851"/>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единой системой идентификации, аутентификации и авторизации (ЕСИА)</w:t>
      </w:r>
    </w:p>
    <w:p w14:paraId="25C0E5C0" w14:textId="77777777" w:rsidR="00796CEB" w:rsidRPr="00074D70" w:rsidRDefault="00796CEB" w:rsidP="00796CEB">
      <w:pPr>
        <w:ind w:firstLine="851"/>
        <w:rPr>
          <w:rFonts w:eastAsia="Calibri" w:cs="Times New Roman"/>
          <w:szCs w:val="24"/>
          <w:lang w:eastAsia="ar-SA"/>
        </w:rPr>
      </w:pPr>
      <w:r w:rsidRPr="00074D70">
        <w:rPr>
          <w:rFonts w:eastAsia="Calibri" w:cs="Times New Roman"/>
          <w:szCs w:val="24"/>
          <w:lang w:eastAsia="ar-SA"/>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w:t>
      </w:r>
    </w:p>
    <w:p w14:paraId="743AB935" w14:textId="77777777" w:rsidR="00796CEB" w:rsidRPr="00074D70" w:rsidRDefault="00796CEB" w:rsidP="00796CEB">
      <w:pPr>
        <w:rPr>
          <w:rFonts w:eastAsia="Calibri" w:cs="Times New Roman"/>
          <w:szCs w:val="24"/>
          <w:lang w:eastAsia="ar-SA"/>
        </w:rPr>
      </w:pPr>
    </w:p>
    <w:p w14:paraId="0BE02AE1"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ТФОМС, СМО</w:t>
      </w:r>
    </w:p>
    <w:p w14:paraId="31D9C0B2"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Таблица 2 – Функции сервиса интеграции с ТФОМС, СМО</w:t>
      </w:r>
    </w:p>
    <w:tbl>
      <w:tblPr>
        <w:tblW w:w="5000" w:type="pct"/>
        <w:jc w:val="center"/>
        <w:tblLayout w:type="fixed"/>
        <w:tblCellMar>
          <w:left w:w="57" w:type="dxa"/>
          <w:right w:w="57" w:type="dxa"/>
        </w:tblCellMar>
        <w:tblLook w:val="00A0" w:firstRow="1" w:lastRow="0" w:firstColumn="1" w:lastColumn="0" w:noHBand="0" w:noVBand="0"/>
      </w:tblPr>
      <w:tblGrid>
        <w:gridCol w:w="420"/>
        <w:gridCol w:w="3403"/>
        <w:gridCol w:w="6088"/>
      </w:tblGrid>
      <w:tr w:rsidR="00796CEB" w:rsidRPr="00074D70" w14:paraId="0D76958B" w14:textId="77777777" w:rsidTr="00ED1837">
        <w:trPr>
          <w:trHeight w:val="465"/>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09C24708" w14:textId="77777777" w:rsidR="00796CEB" w:rsidRPr="00074D70" w:rsidRDefault="00796CEB" w:rsidP="00ED1837">
            <w:pPr>
              <w:widowControl w:val="0"/>
              <w:ind w:firstLine="0"/>
              <w:rPr>
                <w:rFonts w:eastAsia="Calibri" w:cs="Times New Roman"/>
                <w:b/>
                <w:szCs w:val="24"/>
                <w:lang w:eastAsia="ar-SA"/>
              </w:rPr>
            </w:pPr>
            <w:r w:rsidRPr="00074D70">
              <w:rPr>
                <w:rFonts w:eastAsia="Calibri" w:cs="Times New Roman"/>
                <w:b/>
                <w:szCs w:val="24"/>
                <w:lang w:eastAsia="ar-SA"/>
              </w:rPr>
              <w:t>№</w:t>
            </w:r>
          </w:p>
        </w:tc>
        <w:tc>
          <w:tcPr>
            <w:tcW w:w="3406" w:type="dxa"/>
            <w:tcBorders>
              <w:top w:val="single" w:sz="4" w:space="0" w:color="000000"/>
              <w:left w:val="single" w:sz="4" w:space="0" w:color="000000"/>
              <w:bottom w:val="single" w:sz="4" w:space="0" w:color="000000"/>
              <w:right w:val="single" w:sz="4" w:space="0" w:color="000000"/>
            </w:tcBorders>
            <w:vAlign w:val="center"/>
          </w:tcPr>
          <w:p w14:paraId="7D2BB3A0" w14:textId="77777777" w:rsidR="00796CEB" w:rsidRPr="00074D70" w:rsidRDefault="00796CEB" w:rsidP="00ED1837">
            <w:pPr>
              <w:widowControl w:val="0"/>
              <w:ind w:firstLine="0"/>
              <w:rPr>
                <w:rFonts w:eastAsia="Calibri" w:cs="Times New Roman"/>
                <w:b/>
                <w:szCs w:val="24"/>
                <w:lang w:eastAsia="ar-SA"/>
              </w:rPr>
            </w:pPr>
            <w:r w:rsidRPr="00074D70">
              <w:rPr>
                <w:rFonts w:eastAsia="Calibri" w:cs="Times New Roman"/>
                <w:b/>
                <w:szCs w:val="24"/>
                <w:lang w:eastAsia="ar-SA"/>
              </w:rPr>
              <w:t>Функция</w:t>
            </w:r>
          </w:p>
        </w:tc>
        <w:tc>
          <w:tcPr>
            <w:tcW w:w="6094" w:type="dxa"/>
            <w:tcBorders>
              <w:top w:val="single" w:sz="4" w:space="0" w:color="000000"/>
              <w:left w:val="single" w:sz="4" w:space="0" w:color="000000"/>
              <w:bottom w:val="single" w:sz="4" w:space="0" w:color="000000"/>
              <w:right w:val="single" w:sz="4" w:space="0" w:color="000000"/>
            </w:tcBorders>
            <w:vAlign w:val="center"/>
          </w:tcPr>
          <w:p w14:paraId="10970A66" w14:textId="77777777" w:rsidR="00796CEB" w:rsidRPr="00074D70" w:rsidRDefault="00796CEB" w:rsidP="00ED1837">
            <w:pPr>
              <w:widowControl w:val="0"/>
              <w:ind w:firstLine="0"/>
              <w:rPr>
                <w:rFonts w:eastAsia="Calibri" w:cs="Times New Roman"/>
                <w:b/>
                <w:szCs w:val="24"/>
                <w:lang w:eastAsia="ar-SA"/>
              </w:rPr>
            </w:pPr>
            <w:r w:rsidRPr="00074D70">
              <w:rPr>
                <w:rFonts w:eastAsia="Calibri" w:cs="Times New Roman"/>
                <w:b/>
                <w:szCs w:val="24"/>
                <w:lang w:eastAsia="ar-SA"/>
              </w:rPr>
              <w:t>Описание</w:t>
            </w:r>
          </w:p>
        </w:tc>
      </w:tr>
      <w:tr w:rsidR="00796CEB" w:rsidRPr="00074D70" w14:paraId="49193C23" w14:textId="77777777" w:rsidTr="00ED1837">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1953A89A"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1</w:t>
            </w:r>
          </w:p>
        </w:tc>
        <w:tc>
          <w:tcPr>
            <w:tcW w:w="3406" w:type="dxa"/>
            <w:tcBorders>
              <w:top w:val="single" w:sz="4" w:space="0" w:color="000000"/>
              <w:left w:val="single" w:sz="4" w:space="0" w:color="000000"/>
              <w:bottom w:val="single" w:sz="4" w:space="0" w:color="000000"/>
              <w:right w:val="single" w:sz="4" w:space="0" w:color="000000"/>
            </w:tcBorders>
            <w:vAlign w:val="center"/>
          </w:tcPr>
          <w:p w14:paraId="3977CAC7" w14:textId="77777777" w:rsidR="00796CEB" w:rsidRPr="00074D70" w:rsidRDefault="00796CEB" w:rsidP="00ED1837">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Синхронизация НСИ между Системой и ИС ТФОМС</w:t>
            </w:r>
          </w:p>
        </w:tc>
        <w:tc>
          <w:tcPr>
            <w:tcW w:w="6094" w:type="dxa"/>
            <w:tcBorders>
              <w:top w:val="single" w:sz="4" w:space="0" w:color="000000"/>
              <w:left w:val="single" w:sz="4" w:space="0" w:color="000000"/>
              <w:bottom w:val="single" w:sz="4" w:space="0" w:color="000000"/>
              <w:right w:val="single" w:sz="4" w:space="0" w:color="000000"/>
            </w:tcBorders>
            <w:vAlign w:val="center"/>
          </w:tcPr>
          <w:p w14:paraId="43AAFBED"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Задание источника справочной информации (ссылки).</w:t>
            </w:r>
          </w:p>
          <w:p w14:paraId="118F7F74"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Задание периодичности и времени обновления информации.</w:t>
            </w:r>
          </w:p>
        </w:tc>
      </w:tr>
      <w:tr w:rsidR="00796CEB" w:rsidRPr="00074D70" w14:paraId="73768FC0" w14:textId="77777777" w:rsidTr="00ED1837">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6824F0FD"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2</w:t>
            </w:r>
          </w:p>
        </w:tc>
        <w:tc>
          <w:tcPr>
            <w:tcW w:w="3406" w:type="dxa"/>
            <w:tcBorders>
              <w:top w:val="single" w:sz="4" w:space="0" w:color="000000"/>
              <w:left w:val="single" w:sz="4" w:space="0" w:color="000000"/>
              <w:bottom w:val="single" w:sz="4" w:space="0" w:color="000000"/>
              <w:right w:val="single" w:sz="4" w:space="0" w:color="000000"/>
            </w:tcBorders>
            <w:vAlign w:val="center"/>
          </w:tcPr>
          <w:p w14:paraId="6C3E17CA" w14:textId="77777777" w:rsidR="00796CEB" w:rsidRPr="00074D70" w:rsidRDefault="00796CEB" w:rsidP="00ED1837">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Передача информации из ГУЗ НСО в ТФОМС об оказанных пациентам услугах в установленном формате, а также верификация полиса обязательного медицинского страхования пациента</w:t>
            </w:r>
          </w:p>
        </w:tc>
        <w:tc>
          <w:tcPr>
            <w:tcW w:w="6094" w:type="dxa"/>
            <w:tcBorders>
              <w:top w:val="single" w:sz="4" w:space="0" w:color="000000"/>
              <w:left w:val="single" w:sz="4" w:space="0" w:color="000000"/>
              <w:bottom w:val="single" w:sz="4" w:space="0" w:color="000000"/>
              <w:right w:val="single" w:sz="4" w:space="0" w:color="000000"/>
            </w:tcBorders>
            <w:vAlign w:val="center"/>
          </w:tcPr>
          <w:p w14:paraId="25238038"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счетов – реестров в электронном виде в установленном формате.</w:t>
            </w:r>
          </w:p>
          <w:p w14:paraId="5DFAA41B"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Отправление счетов – реестров в электронном виде в ТФОМС.</w:t>
            </w:r>
          </w:p>
        </w:tc>
      </w:tr>
      <w:tr w:rsidR="00796CEB" w:rsidRPr="00074D70" w14:paraId="0C06EE44" w14:textId="77777777" w:rsidTr="00ED1837">
        <w:trPr>
          <w:jc w:val="center"/>
        </w:trPr>
        <w:tc>
          <w:tcPr>
            <w:tcW w:w="421" w:type="dxa"/>
            <w:tcBorders>
              <w:top w:val="single" w:sz="4" w:space="0" w:color="000000"/>
              <w:left w:val="single" w:sz="4" w:space="0" w:color="000000"/>
              <w:bottom w:val="single" w:sz="4" w:space="0" w:color="000000"/>
              <w:right w:val="single" w:sz="4" w:space="0" w:color="000000"/>
            </w:tcBorders>
            <w:vAlign w:val="center"/>
          </w:tcPr>
          <w:p w14:paraId="2675A0D4"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3</w:t>
            </w:r>
          </w:p>
        </w:tc>
        <w:tc>
          <w:tcPr>
            <w:tcW w:w="3406" w:type="dxa"/>
            <w:tcBorders>
              <w:top w:val="single" w:sz="4" w:space="0" w:color="000000"/>
              <w:left w:val="single" w:sz="4" w:space="0" w:color="000000"/>
              <w:bottom w:val="single" w:sz="4" w:space="0" w:color="000000"/>
              <w:right w:val="single" w:sz="4" w:space="0" w:color="000000"/>
            </w:tcBorders>
            <w:vAlign w:val="center"/>
          </w:tcPr>
          <w:p w14:paraId="09A7A409" w14:textId="77777777" w:rsidR="00796CEB" w:rsidRPr="00074D70" w:rsidRDefault="00796CEB" w:rsidP="00ED1837">
            <w:pPr>
              <w:widowControl w:val="0"/>
              <w:tabs>
                <w:tab w:val="left" w:pos="4395"/>
                <w:tab w:val="left" w:pos="4962"/>
              </w:tabs>
              <w:ind w:right="164" w:firstLine="0"/>
              <w:rPr>
                <w:rFonts w:eastAsia="Calibri" w:cs="Times New Roman"/>
                <w:szCs w:val="24"/>
                <w:lang w:eastAsia="ar-SA"/>
              </w:rPr>
            </w:pPr>
            <w:r w:rsidRPr="00074D70">
              <w:rPr>
                <w:rFonts w:eastAsia="Calibri" w:cs="Times New Roman"/>
                <w:szCs w:val="24"/>
                <w:lang w:eastAsia="ar-SA"/>
              </w:rPr>
              <w:t>Приём и обработка протоколов приёма – передачи информации</w:t>
            </w:r>
          </w:p>
        </w:tc>
        <w:tc>
          <w:tcPr>
            <w:tcW w:w="6094" w:type="dxa"/>
            <w:tcBorders>
              <w:top w:val="single" w:sz="4" w:space="0" w:color="000000"/>
              <w:left w:val="single" w:sz="4" w:space="0" w:color="000000"/>
              <w:bottom w:val="single" w:sz="4" w:space="0" w:color="000000"/>
              <w:right w:val="single" w:sz="4" w:space="0" w:color="000000"/>
            </w:tcBorders>
            <w:vAlign w:val="center"/>
          </w:tcPr>
          <w:p w14:paraId="7F4C9787"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Ведение протоколов отправки и приёма информации в ТФОМС.</w:t>
            </w:r>
          </w:p>
          <w:p w14:paraId="385E00F7"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уведомлений об ошибках в переданной информации.</w:t>
            </w:r>
          </w:p>
          <w:p w14:paraId="0957E55E"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Формирование уведомлений о сбоях в доставке сообщений.</w:t>
            </w:r>
          </w:p>
        </w:tc>
      </w:tr>
    </w:tbl>
    <w:p w14:paraId="00EF5324" w14:textId="77777777" w:rsidR="00796CEB" w:rsidRPr="00074D70" w:rsidRDefault="00796CEB" w:rsidP="00796CEB">
      <w:pPr>
        <w:ind w:left="709"/>
        <w:contextualSpacing/>
        <w:rPr>
          <w:rFonts w:eastAsia="Calibri" w:cs="Times New Roman"/>
          <w:b/>
          <w:szCs w:val="24"/>
        </w:rPr>
      </w:pPr>
    </w:p>
    <w:p w14:paraId="78553489" w14:textId="77777777" w:rsidR="00796CEB" w:rsidRPr="00074D70" w:rsidRDefault="00796CEB" w:rsidP="00796CEB">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Государственного контракта №0851200000619005599 от 01.11.2019:</w:t>
      </w:r>
    </w:p>
    <w:p w14:paraId="77CD6F44"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На основании реализованного в МИС НСО функционала формирования реестров счетов по оплате оказанной медицинской помощи реализовано формирование отдельных пакетов реестров счетов по случаям, подлежащим оплате в рамках обязательного медицинского страхования согласно Приказу ФФОМС от 13.12.2018 № 285 «О внесении изменений в приказ Федерального фонда обязательного медицинского страхования от 7 апреля 2011 г. № 79».</w:t>
      </w:r>
    </w:p>
    <w:p w14:paraId="1F32870E"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Функционал позволяет формировать пакет, содержащий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и реестра), подлежащих оплате ТФОМС Новосибирской области согласно порядку информационного обмена. Реестр имеет возможность формироваться за любой заданный период.</w:t>
      </w:r>
    </w:p>
    <w:p w14:paraId="7073E798"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Доработан функционал обеспечивающий возможность поддержки следующего бизнес процесса:</w:t>
      </w:r>
    </w:p>
    <w:p w14:paraId="2988A54F"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Формирование реестра и выгрузка реестра за текущий период;</w:t>
      </w:r>
    </w:p>
    <w:p w14:paraId="7A3AA189"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Автоматическое присвоение статуса для талона и статкарты – новый, в случае, когда талон подлежит подаче в реестр в текущий период;</w:t>
      </w:r>
    </w:p>
    <w:p w14:paraId="3653FCCE"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присвоения признака талону и статкарте – «отклонен» в случае если талон не прошел форматно-логический контроль и не подлежит повторной отправке на оплату;</w:t>
      </w:r>
    </w:p>
    <w:p w14:paraId="4F164460"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присвоения признака талону и статкарте – «исправлен» в случае если талон не прошел форматно-логический контроль и подлежит повторной отправке на оплату в следующем периоде;</w:t>
      </w:r>
    </w:p>
    <w:p w14:paraId="2449F30A"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просматривать статус талонов и статкарт в окне учета талонов и в окне хранения статистических талонов;</w:t>
      </w:r>
    </w:p>
    <w:p w14:paraId="43FD8A25"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Возможность формирования реестра за предыдущие периоды с автоматическим включением талонов с статусами «Новый» и «Исправлен».</w:t>
      </w:r>
    </w:p>
    <w:p w14:paraId="70A97A2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Реализована возможность обязательных для заполнения в окне «Перемещение пациента в другое отделение» полей «Результат госпитализации», «Исход госпитализации», «Причина перевода», «ЛПУ перевода», «УКМП врача», «Группа курации», «Федеральные КСГ».</w:t>
      </w:r>
    </w:p>
    <w:p w14:paraId="30C09D76"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Реализована возможность формирования и выгрузки реестров-счетов оформленные как отказ от госпитализации в отделениях круглосуточного и дневного стационаров.</w:t>
      </w:r>
    </w:p>
    <w:p w14:paraId="6865899D" w14:textId="77777777" w:rsidR="00796CEB" w:rsidRPr="00074D70" w:rsidRDefault="00796CEB" w:rsidP="00796CEB">
      <w:pPr>
        <w:ind w:firstLine="567"/>
        <w:rPr>
          <w:rFonts w:eastAsia="Calibri" w:cs="Times New Roman"/>
          <w:szCs w:val="24"/>
          <w:lang w:eastAsia="ar-SA"/>
        </w:rPr>
      </w:pPr>
      <w:r w:rsidRPr="00074D70">
        <w:rPr>
          <w:rFonts w:eastAsia="Calibri" w:cs="Times New Roman"/>
          <w:szCs w:val="24"/>
          <w:lang w:eastAsia="ar-SA"/>
        </w:rPr>
        <w:t>Реализована возможности настройки запрета ролью на уровне МО НСО, на уровне Минздрава НСО по удалению и редактированию реестров счетов по оказанной медицинской помощи;</w:t>
      </w:r>
    </w:p>
    <w:p w14:paraId="1A5D2C65" w14:textId="77777777" w:rsidR="00796CEB" w:rsidRPr="00074D70" w:rsidRDefault="00796CEB" w:rsidP="00796CEB">
      <w:pPr>
        <w:ind w:firstLine="567"/>
        <w:rPr>
          <w:rFonts w:eastAsia="Calibri" w:cs="Times New Roman"/>
          <w:szCs w:val="24"/>
          <w:lang w:eastAsia="ar-SA"/>
        </w:rPr>
      </w:pPr>
      <w:r w:rsidRPr="00074D70">
        <w:rPr>
          <w:rFonts w:eastAsia="Calibri" w:cs="Times New Roman"/>
          <w:szCs w:val="24"/>
          <w:lang w:eastAsia="ar-SA"/>
        </w:rPr>
        <w:t>Реализована возможности настройки блокирования и разблокирования реестров счетов по оказанной медицинской помощи ролью на уровне МО НСО, на уровне Минздрава НСО</w:t>
      </w:r>
    </w:p>
    <w:p w14:paraId="037CE8CD" w14:textId="77777777" w:rsidR="00796CEB" w:rsidRPr="00074D70" w:rsidRDefault="00796CEB" w:rsidP="00796CEB">
      <w:pPr>
        <w:ind w:left="709"/>
        <w:contextualSpacing/>
        <w:rPr>
          <w:rFonts w:eastAsia="Calibri" w:cs="Times New Roman"/>
          <w:b/>
          <w:szCs w:val="24"/>
        </w:rPr>
      </w:pPr>
    </w:p>
    <w:p w14:paraId="69FBA63C"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«Модуль ЭП»</w:t>
      </w:r>
    </w:p>
    <w:p w14:paraId="76253A9D"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Предоставление возможности Пользователю подписать созданные им документы при </w:t>
      </w:r>
      <w:r w:rsidRPr="00074D70">
        <w:rPr>
          <w:rFonts w:eastAsia="Calibri" w:cs="Times New Roman"/>
          <w:szCs w:val="24"/>
          <w:lang w:eastAsia="ar-SA"/>
        </w:rPr>
        <w:br/>
        <w:t>помощи электронной подписи.</w:t>
      </w:r>
    </w:p>
    <w:p w14:paraId="0D468BAE" w14:textId="77777777" w:rsidR="00796CEB" w:rsidRPr="00074D70" w:rsidRDefault="00796CEB" w:rsidP="00796CEB">
      <w:pPr>
        <w:rPr>
          <w:rFonts w:eastAsia="Calibri" w:cs="Times New Roman"/>
          <w:szCs w:val="24"/>
          <w:lang w:eastAsia="ar-SA"/>
        </w:rPr>
      </w:pPr>
    </w:p>
    <w:p w14:paraId="66694263"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«Автоматическое назначение лечения и обследования на основании МЭС и стандартов медицинской помощи»</w:t>
      </w:r>
    </w:p>
    <w:p w14:paraId="6F24C84C"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w:t>
      </w:r>
    </w:p>
    <w:p w14:paraId="712500DF" w14:textId="77777777" w:rsidR="00796CEB" w:rsidRPr="00074D70" w:rsidRDefault="00796CEB" w:rsidP="00796CEB">
      <w:pPr>
        <w:rPr>
          <w:rFonts w:eastAsia="Calibri" w:cs="Times New Roman"/>
          <w:szCs w:val="24"/>
          <w:lang w:eastAsia="ar-SA"/>
        </w:rPr>
      </w:pPr>
    </w:p>
    <w:p w14:paraId="339F4F31"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«Запись на приемы к специалистам между ГУЗ НСО посредством МИС НСО»</w:t>
      </w:r>
    </w:p>
    <w:p w14:paraId="01ADDF19"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процессов направления пациентов на исследования во внешние ГУЗ НСО.</w:t>
      </w:r>
    </w:p>
    <w:p w14:paraId="065482D3" w14:textId="77777777" w:rsidR="00796CEB" w:rsidRPr="00074D70" w:rsidRDefault="00796CEB" w:rsidP="00796CEB">
      <w:pPr>
        <w:rPr>
          <w:rFonts w:eastAsia="Calibri" w:cs="Times New Roman"/>
          <w:szCs w:val="24"/>
          <w:lang w:eastAsia="ar-SA"/>
        </w:rPr>
      </w:pPr>
    </w:p>
    <w:p w14:paraId="732B89BB"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с АИС ЕР НСО, с компонентами ЕГИСЗ НСО финансово-хозяйственный учет в медицинских организациях Новосибирской области, Единый регистр медицинских работников, паспорт медицинской организации</w:t>
      </w:r>
    </w:p>
    <w:p w14:paraId="684FBAC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55BDCFA4" w14:textId="77777777" w:rsidR="00796CEB" w:rsidRPr="00074D70" w:rsidRDefault="00796CEB" w:rsidP="00796CEB">
      <w:pPr>
        <w:rPr>
          <w:rFonts w:eastAsia="Calibri" w:cs="Times New Roman"/>
          <w:szCs w:val="24"/>
          <w:lang w:eastAsia="ar-SA"/>
        </w:rPr>
      </w:pPr>
    </w:p>
    <w:p w14:paraId="6DD3B4DF"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«Аналитические инструменты мониторинга работы персонала с ЕГИСЗ НСО»</w:t>
      </w:r>
    </w:p>
    <w:p w14:paraId="6DCEB73C"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w:t>
      </w:r>
    </w:p>
    <w:p w14:paraId="2E586C1D" w14:textId="77777777" w:rsidR="00796CEB" w:rsidRPr="00074D70" w:rsidRDefault="00796CEB" w:rsidP="00796CEB">
      <w:pPr>
        <w:rPr>
          <w:rFonts w:eastAsia="Calibri" w:cs="Times New Roman"/>
          <w:szCs w:val="24"/>
          <w:lang w:eastAsia="ar-SA"/>
        </w:rPr>
      </w:pPr>
    </w:p>
    <w:p w14:paraId="11385CFE"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«Модуль физиотерапевтического отделения»</w:t>
      </w:r>
    </w:p>
    <w:p w14:paraId="3A54488D"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w:t>
      </w:r>
    </w:p>
    <w:p w14:paraId="4E701F9D" w14:textId="77777777" w:rsidR="00796CEB" w:rsidRPr="00074D70" w:rsidRDefault="00796CEB" w:rsidP="00796CEB">
      <w:pPr>
        <w:rPr>
          <w:rFonts w:eastAsia="Calibri" w:cs="Times New Roman"/>
          <w:szCs w:val="24"/>
          <w:lang w:eastAsia="ar-SA"/>
        </w:rPr>
      </w:pPr>
    </w:p>
    <w:p w14:paraId="3E79B46F"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«Врач стационара»</w:t>
      </w:r>
    </w:p>
    <w:p w14:paraId="5E0BDD77"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w:t>
      </w:r>
    </w:p>
    <w:p w14:paraId="083C0197" w14:textId="77777777" w:rsidR="00796CEB" w:rsidRPr="00074D70" w:rsidRDefault="00796CEB" w:rsidP="00796CEB">
      <w:pPr>
        <w:ind w:firstLine="720"/>
        <w:rPr>
          <w:rFonts w:cs="Times New Roman"/>
          <w:szCs w:val="24"/>
        </w:rPr>
      </w:pPr>
      <w:r w:rsidRPr="00074D70">
        <w:rPr>
          <w:rFonts w:cs="Times New Roman"/>
          <w:szCs w:val="24"/>
        </w:rPr>
        <w:t xml:space="preserve">Доработки в рамках государственного контракта </w:t>
      </w:r>
      <w:hyperlink r:id="rId119">
        <w:r w:rsidRPr="00074D70">
          <w:rPr>
            <w:rFonts w:cs="Times New Roman"/>
            <w:color w:val="000000"/>
            <w:szCs w:val="24"/>
            <w:u w:val="single"/>
            <w:shd w:val="clear" w:color="auto" w:fill="FFFFFF"/>
          </w:rPr>
          <w:t>№0851200000619004519 от 19.09.19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0115ABCA"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 xml:space="preserve">В статистической карте выбывшего из стационара обеспечено добавление поля на вкладке «Выписка» для заполнения сведений о случае онкологического заболевания: </w:t>
      </w:r>
    </w:p>
    <w:p w14:paraId="376C251F"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Стадии опухолевого процесса;</w:t>
      </w:r>
    </w:p>
    <w:p w14:paraId="4AD8EDB4"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Стадия по системе TNM: T, N, M;</w:t>
      </w:r>
    </w:p>
    <w:p w14:paraId="7F23F6B7"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Сведения об оформленных направлениях; </w:t>
      </w:r>
    </w:p>
    <w:p w14:paraId="21BCD301"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Проведенные исследования и результаты: Гистология и Маркер; </w:t>
      </w:r>
    </w:p>
    <w:p w14:paraId="63F77F0A"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Противопоказания и отказы.</w:t>
      </w:r>
    </w:p>
    <w:p w14:paraId="28D18CE2"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Добавление раздела «Услуги, оказываемые при лечении онкологического заболевания» на вкладке «Отделения и операции», с возможностью добавления полей:</w:t>
      </w:r>
    </w:p>
    <w:p w14:paraId="0A16834F"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Проведение консилиума;</w:t>
      </w:r>
    </w:p>
    <w:p w14:paraId="1CB832EF"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Дата консилиума;</w:t>
      </w:r>
    </w:p>
    <w:p w14:paraId="6186CE5E"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услуги;</w:t>
      </w:r>
    </w:p>
    <w:p w14:paraId="0BA7DA4C"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лучевой терапии;</w:t>
      </w:r>
    </w:p>
    <w:p w14:paraId="416E4989"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СОД;</w:t>
      </w:r>
    </w:p>
    <w:p w14:paraId="3F07E1E3"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Количество фракций;</w:t>
      </w:r>
    </w:p>
    <w:p w14:paraId="2C71A87E"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Противорвотная терапия;</w:t>
      </w:r>
    </w:p>
    <w:p w14:paraId="1F59BA40"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Данные о медикаментах.</w:t>
      </w:r>
    </w:p>
    <w:p w14:paraId="504ADFDF" w14:textId="77777777" w:rsidR="00796CEB" w:rsidRPr="00074D70" w:rsidRDefault="00796CEB" w:rsidP="00796CEB">
      <w:pPr>
        <w:rPr>
          <w:rFonts w:eastAsia="Calibri" w:cs="Times New Roman"/>
          <w:szCs w:val="24"/>
          <w:lang w:eastAsia="ar-SA"/>
        </w:rPr>
      </w:pPr>
    </w:p>
    <w:p w14:paraId="637B57CF"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«Приемный покой/госпитализация»</w:t>
      </w:r>
    </w:p>
    <w:p w14:paraId="0DE48C53"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w:t>
      </w:r>
    </w:p>
    <w:p w14:paraId="13E803C1" w14:textId="77777777" w:rsidR="00796CEB" w:rsidRPr="00074D70" w:rsidRDefault="00796CEB" w:rsidP="00796CEB">
      <w:pPr>
        <w:rPr>
          <w:rFonts w:eastAsia="Calibri" w:cs="Times New Roman"/>
          <w:szCs w:val="24"/>
          <w:lang w:eastAsia="ar-SA"/>
        </w:rPr>
      </w:pPr>
    </w:p>
    <w:p w14:paraId="46E4AE0C"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«Листки нетрудоспособности»</w:t>
      </w:r>
    </w:p>
    <w:p w14:paraId="4DF5DF45"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листкам нетрудоспособности. Возможность формирования и печати книги регистрации листков нетрудоспособности.</w:t>
      </w:r>
    </w:p>
    <w:p w14:paraId="6C833CE5" w14:textId="77777777" w:rsidR="00796CEB" w:rsidRPr="00074D70" w:rsidRDefault="00796CEB" w:rsidP="00796CEB">
      <w:pPr>
        <w:rPr>
          <w:rFonts w:eastAsia="Calibri" w:cs="Times New Roman"/>
          <w:szCs w:val="24"/>
          <w:lang w:eastAsia="ar-SA"/>
        </w:rPr>
      </w:pPr>
    </w:p>
    <w:p w14:paraId="01C40D70" w14:textId="77777777" w:rsidR="00796CEB" w:rsidRPr="00074D70" w:rsidRDefault="00796CEB" w:rsidP="00796CEB">
      <w:pPr>
        <w:rPr>
          <w:rFonts w:eastAsia="Calibri" w:cs="Times New Roman"/>
          <w:szCs w:val="24"/>
          <w:lang w:eastAsia="ar-SA"/>
        </w:rPr>
      </w:pPr>
    </w:p>
    <w:p w14:paraId="5944390F"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Сервиса интеграции МИС-ИЭМК и МИС - РЭМД</w:t>
      </w:r>
    </w:p>
    <w:p w14:paraId="294DD735"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Обеспечение передачи СЭМД в систему ведения ИЭМК с возможностью автоматического подписания документов с помощью ЭП:</w:t>
      </w:r>
    </w:p>
    <w:p w14:paraId="2A45E62B"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Протокол инструментального исследования;</w:t>
      </w:r>
    </w:p>
    <w:p w14:paraId="569BD843"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Эпикриз по законченному случаю амбулаторный;</w:t>
      </w:r>
    </w:p>
    <w:p w14:paraId="33C4579C"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Эпикриз в стационаре выписной;</w:t>
      </w:r>
    </w:p>
    <w:p w14:paraId="0E61CA46"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Протокол консультации.</w:t>
      </w:r>
    </w:p>
    <w:p w14:paraId="5899A7A9"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Обмен сведениями об ЭМД между РЭМД и МИС НСО выполняется с использованием интеграционных сервисов и производиться согласно сценарию, описанному в методических рекомендациях расположенных на портале МЗ РФ.</w:t>
      </w:r>
    </w:p>
    <w:p w14:paraId="19C1DC22" w14:textId="77777777" w:rsidR="00796CEB" w:rsidRPr="00074D70" w:rsidRDefault="00796CEB" w:rsidP="00796CEB">
      <w:pPr>
        <w:rPr>
          <w:rFonts w:eastAsia="Calibri" w:cs="Times New Roman"/>
          <w:szCs w:val="24"/>
          <w:lang w:eastAsia="ar-SA"/>
        </w:rPr>
      </w:pPr>
      <w:bookmarkStart w:id="53" w:name="_Hlk14436067"/>
      <w:r w:rsidRPr="00074D70">
        <w:rPr>
          <w:rFonts w:eastAsia="Calibri" w:cs="Times New Roman"/>
          <w:szCs w:val="24"/>
          <w:lang w:eastAsia="ar-SA"/>
        </w:rPr>
        <w:t>В МИС НСО реализовано журналирование информационного взаимодействия, а также отчеты/аналитические выборки (по МО НСО и всему региону) по количеству переданных ЭМД, в разрезе МО НСО, периоду, типу документа.</w:t>
      </w:r>
      <w:bookmarkEnd w:id="53"/>
    </w:p>
    <w:p w14:paraId="3D26C0BF" w14:textId="77777777" w:rsidR="00796CEB" w:rsidRPr="00074D70" w:rsidRDefault="00796CEB" w:rsidP="00796CEB">
      <w:pPr>
        <w:ind w:firstLine="567"/>
        <w:rPr>
          <w:rFonts w:cs="Times New Roman"/>
          <w:szCs w:val="24"/>
        </w:rPr>
      </w:pPr>
      <w:r w:rsidRPr="00074D70">
        <w:rPr>
          <w:rFonts w:cs="Times New Roman"/>
          <w:szCs w:val="24"/>
        </w:rPr>
        <w:t xml:space="preserve">Функциональные возможности, обеспеченные в рамках Контракта №0851200000621005842 от 09.11.2021 </w:t>
      </w:r>
    </w:p>
    <w:p w14:paraId="12BD224D" w14:textId="77777777" w:rsidR="00796CEB" w:rsidRPr="00074D70" w:rsidRDefault="00796CEB" w:rsidP="00796CEB">
      <w:pPr>
        <w:ind w:firstLine="567"/>
        <w:contextualSpacing/>
        <w:rPr>
          <w:rFonts w:cs="Times New Roman"/>
          <w:b/>
          <w:szCs w:val="24"/>
        </w:rPr>
      </w:pPr>
      <w:r w:rsidRPr="00074D70">
        <w:rPr>
          <w:rFonts w:cs="Times New Roman"/>
          <w:b/>
          <w:szCs w:val="24"/>
        </w:rPr>
        <w:t xml:space="preserve">Описание функциональных возможностей формирования структурированного электронного медицинского документа «Медицинское свидетельство о смерти» и его передачи в подсистему «Федеральный реестр медицинских документов» ЕГИСЗ </w:t>
      </w:r>
    </w:p>
    <w:p w14:paraId="7CD99F50" w14:textId="77777777" w:rsidR="00796CEB" w:rsidRPr="00074D70" w:rsidRDefault="00796CEB" w:rsidP="00796CEB">
      <w:pPr>
        <w:ind w:firstLine="567"/>
        <w:rPr>
          <w:lang w:eastAsia="ar-SA"/>
        </w:rPr>
      </w:pPr>
      <w:r w:rsidRPr="00074D70">
        <w:rPr>
          <w:lang w:eastAsia="ar-SA"/>
        </w:rPr>
        <w:t>Перечень функций, которые автоматизированы при формировании СЭМД: Медицинское свидетельство о смерти:</w:t>
      </w:r>
    </w:p>
    <w:p w14:paraId="43C1BADF" w14:textId="77777777" w:rsidR="00796CEB" w:rsidRPr="00074D70" w:rsidRDefault="00796CEB" w:rsidP="00796CEB">
      <w:pPr>
        <w:numPr>
          <w:ilvl w:val="0"/>
          <w:numId w:val="141"/>
        </w:numPr>
        <w:tabs>
          <w:tab w:val="left" w:pos="360"/>
        </w:tabs>
        <w:ind w:left="0" w:firstLine="567"/>
        <w:rPr>
          <w:szCs w:val="24"/>
        </w:rPr>
      </w:pPr>
      <w:r w:rsidRPr="00074D70">
        <w:rPr>
          <w:szCs w:val="24"/>
        </w:rPr>
        <w:t>Заполнение и сохранение медицинского свидетельства о смерти. Функция предназначена для формирования медицинского свидетельства о смерти:</w:t>
      </w:r>
    </w:p>
    <w:p w14:paraId="7A2ACBC2" w14:textId="77777777" w:rsidR="00796CEB" w:rsidRPr="00074D70" w:rsidRDefault="00796CEB" w:rsidP="00796CEB">
      <w:pPr>
        <w:numPr>
          <w:ilvl w:val="0"/>
          <w:numId w:val="141"/>
        </w:numPr>
        <w:tabs>
          <w:tab w:val="left" w:pos="360"/>
        </w:tabs>
        <w:ind w:left="0" w:firstLine="567"/>
        <w:rPr>
          <w:szCs w:val="24"/>
        </w:rPr>
      </w:pPr>
      <w:r w:rsidRPr="00074D70">
        <w:rPr>
          <w:szCs w:val="24"/>
        </w:rPr>
        <w:t>Проверка МСС ответственным лицом. Функция предназначена для фиксирования факта проверки МСС лицом (проверяющим), ответственным за проверку свидетельства:</w:t>
      </w:r>
    </w:p>
    <w:p w14:paraId="56D7CE02" w14:textId="77777777" w:rsidR="00796CEB" w:rsidRPr="00074D70" w:rsidRDefault="00796CEB" w:rsidP="00796CEB">
      <w:pPr>
        <w:numPr>
          <w:ilvl w:val="0"/>
          <w:numId w:val="141"/>
        </w:numPr>
        <w:tabs>
          <w:tab w:val="left" w:pos="360"/>
        </w:tabs>
        <w:ind w:left="0" w:firstLine="567"/>
        <w:rPr>
          <w:szCs w:val="24"/>
        </w:rPr>
      </w:pPr>
      <w:r w:rsidRPr="00074D70">
        <w:rPr>
          <w:szCs w:val="24"/>
        </w:rPr>
        <w:t>Редактирование свидетельства. Функция предназначена для исправления некорректных данных в свидетельстве о смерти</w:t>
      </w:r>
    </w:p>
    <w:p w14:paraId="3006F85F" w14:textId="77777777" w:rsidR="00796CEB" w:rsidRPr="00074D70" w:rsidRDefault="00796CEB" w:rsidP="00796CEB">
      <w:pPr>
        <w:numPr>
          <w:ilvl w:val="0"/>
          <w:numId w:val="141"/>
        </w:numPr>
        <w:tabs>
          <w:tab w:val="left" w:pos="360"/>
        </w:tabs>
        <w:ind w:left="0" w:firstLine="567"/>
        <w:rPr>
          <w:szCs w:val="24"/>
        </w:rPr>
      </w:pPr>
      <w:r w:rsidRPr="00074D70">
        <w:rPr>
          <w:szCs w:val="24"/>
        </w:rPr>
        <w:t>Формирование и подписание СЭМД ЭП пользователя. Функция предназначена для формирования СЭМД «Документ, содержащий сведения медицинского свидетельства о смерти в бумажной форме» и «Медицинское свидетельство о смерти» для последующей его передачи в РЭМД ЕГИСЗ.</w:t>
      </w:r>
    </w:p>
    <w:p w14:paraId="16731F98" w14:textId="77777777" w:rsidR="00796CEB" w:rsidRPr="00074D70" w:rsidRDefault="00796CEB" w:rsidP="00796CEB">
      <w:pPr>
        <w:numPr>
          <w:ilvl w:val="0"/>
          <w:numId w:val="141"/>
        </w:numPr>
        <w:tabs>
          <w:tab w:val="left" w:pos="360"/>
        </w:tabs>
        <w:ind w:left="0" w:firstLine="567"/>
        <w:rPr>
          <w:szCs w:val="24"/>
        </w:rPr>
      </w:pPr>
      <w:r w:rsidRPr="00074D70">
        <w:rPr>
          <w:szCs w:val="24"/>
        </w:rPr>
        <w:t>Подписание СЭМД ЭП Руководителя МО. Функция предназначена для подписания СЭМД ЭП Руководителя МО.</w:t>
      </w:r>
    </w:p>
    <w:p w14:paraId="598FBDD8" w14:textId="77777777" w:rsidR="00796CEB" w:rsidRPr="00074D70" w:rsidRDefault="00796CEB" w:rsidP="00796CEB">
      <w:pPr>
        <w:numPr>
          <w:ilvl w:val="0"/>
          <w:numId w:val="141"/>
        </w:numPr>
        <w:tabs>
          <w:tab w:val="left" w:pos="360"/>
        </w:tabs>
        <w:ind w:left="0" w:firstLine="567"/>
        <w:rPr>
          <w:szCs w:val="24"/>
        </w:rPr>
      </w:pPr>
      <w:r w:rsidRPr="00074D70">
        <w:rPr>
          <w:szCs w:val="24"/>
        </w:rPr>
        <w:t>Подписание СЭМД ЭП МО. Функция предназначена для подписания СЭМД ЭП МО.</w:t>
      </w:r>
    </w:p>
    <w:p w14:paraId="7A72E713" w14:textId="77777777" w:rsidR="00796CEB" w:rsidRPr="00074D70" w:rsidRDefault="00796CEB" w:rsidP="00796CEB">
      <w:pPr>
        <w:numPr>
          <w:ilvl w:val="0"/>
          <w:numId w:val="141"/>
        </w:numPr>
        <w:tabs>
          <w:tab w:val="left" w:pos="360"/>
        </w:tabs>
        <w:ind w:left="0" w:firstLine="567"/>
        <w:rPr>
          <w:szCs w:val="24"/>
        </w:rPr>
      </w:pPr>
      <w:r w:rsidRPr="00074D70">
        <w:rPr>
          <w:szCs w:val="24"/>
        </w:rPr>
        <w:t>Отправка СЭМД в РЭМД ЕГИСЗ. Функция предназначена для отправки СЭМД "Медицинское свидетельство о смерти" в РЭМД ЕГИСЗ и получения ответа об успешности передачи.</w:t>
      </w:r>
    </w:p>
    <w:p w14:paraId="2517BB6A" w14:textId="77777777" w:rsidR="00796CEB" w:rsidRPr="00074D70" w:rsidRDefault="00796CEB" w:rsidP="00796CEB">
      <w:pPr>
        <w:numPr>
          <w:ilvl w:val="0"/>
          <w:numId w:val="141"/>
        </w:numPr>
        <w:tabs>
          <w:tab w:val="left" w:pos="360"/>
        </w:tabs>
        <w:ind w:left="0" w:firstLine="567"/>
        <w:rPr>
          <w:szCs w:val="24"/>
        </w:rPr>
      </w:pPr>
      <w:r w:rsidRPr="00074D70">
        <w:rPr>
          <w:szCs w:val="24"/>
        </w:rPr>
        <w:t>Просмотр журнала передачи СЭМД в РЭМД ЕГИСЗ. Функция предназначена для просмотра информации в Системе о статусах СЭМД, переданных в РЭМД ЕГИСЗ по МО и по региону.</w:t>
      </w:r>
    </w:p>
    <w:p w14:paraId="1A7DA08F" w14:textId="77777777" w:rsidR="00796CEB" w:rsidRPr="00074D70" w:rsidRDefault="00796CEB" w:rsidP="00796CEB">
      <w:pPr>
        <w:numPr>
          <w:ilvl w:val="0"/>
          <w:numId w:val="141"/>
        </w:numPr>
        <w:tabs>
          <w:tab w:val="left" w:pos="360"/>
        </w:tabs>
        <w:ind w:left="0" w:firstLine="567"/>
        <w:rPr>
          <w:szCs w:val="24"/>
        </w:rPr>
      </w:pPr>
      <w:r w:rsidRPr="00074D70">
        <w:rPr>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14:paraId="608559A0" w14:textId="77777777" w:rsidR="00796CEB" w:rsidRPr="00074D70" w:rsidRDefault="00796CEB" w:rsidP="00796CEB">
      <w:pPr>
        <w:ind w:firstLine="567"/>
        <w:contextualSpacing/>
        <w:rPr>
          <w:rFonts w:cs="Times New Roman"/>
          <w:b/>
          <w:szCs w:val="24"/>
        </w:rPr>
      </w:pPr>
      <w:r w:rsidRPr="00074D70">
        <w:rPr>
          <w:rFonts w:cs="Times New Roman"/>
          <w:b/>
          <w:szCs w:val="24"/>
        </w:rPr>
        <w:t>Описание функциональных возможностей формирования структурированного электронного медицинского документа «Медицинское свидетельство о перинатальной смерти» и его передачи в подсистему «Федеральный реестр медицинских документов» ЕГИСЗ</w:t>
      </w:r>
    </w:p>
    <w:p w14:paraId="76CC3A7F" w14:textId="77777777" w:rsidR="00796CEB" w:rsidRPr="00074D70" w:rsidRDefault="00796CEB" w:rsidP="00796CEB">
      <w:pPr>
        <w:ind w:firstLine="567"/>
        <w:rPr>
          <w:lang w:eastAsia="ar-SA"/>
        </w:rPr>
      </w:pPr>
      <w:r w:rsidRPr="00074D70">
        <w:rPr>
          <w:lang w:eastAsia="ar-SA"/>
        </w:rPr>
        <w:t>Перечень функций, которые автоматизированы при формировании СЭМД: Медицинское свидетельство о перинатальной смерти:</w:t>
      </w:r>
    </w:p>
    <w:p w14:paraId="13ECFF25" w14:textId="77777777" w:rsidR="00796CEB" w:rsidRPr="00074D70" w:rsidRDefault="00796CEB" w:rsidP="00796CEB">
      <w:pPr>
        <w:numPr>
          <w:ilvl w:val="0"/>
          <w:numId w:val="141"/>
        </w:numPr>
        <w:tabs>
          <w:tab w:val="left" w:pos="360"/>
        </w:tabs>
        <w:ind w:left="0" w:firstLine="567"/>
        <w:rPr>
          <w:szCs w:val="24"/>
        </w:rPr>
      </w:pPr>
      <w:r w:rsidRPr="00074D70">
        <w:rPr>
          <w:szCs w:val="24"/>
        </w:rPr>
        <w:t>Заполнение и сохранение медицинского свидетельства о перинатальной смерти. Функция предназначена для формирования медицинского свидетельства о перинатальной смерти.</w:t>
      </w:r>
    </w:p>
    <w:p w14:paraId="0604DC3A" w14:textId="77777777" w:rsidR="00796CEB" w:rsidRPr="00074D70" w:rsidRDefault="00796CEB" w:rsidP="00796CEB">
      <w:pPr>
        <w:numPr>
          <w:ilvl w:val="0"/>
          <w:numId w:val="141"/>
        </w:numPr>
        <w:tabs>
          <w:tab w:val="left" w:pos="360"/>
        </w:tabs>
        <w:ind w:left="0" w:firstLine="567"/>
        <w:rPr>
          <w:szCs w:val="24"/>
        </w:rPr>
      </w:pPr>
      <w:r w:rsidRPr="00074D70">
        <w:rPr>
          <w:szCs w:val="24"/>
        </w:rPr>
        <w:t>Проверка МСПС ответственным лицом. Функция предназначена для фиксирования факта проверки МСПС лицом (проверяющим), ответственным за проверку свидетельства с фиксированием даты проверки.</w:t>
      </w:r>
    </w:p>
    <w:p w14:paraId="03814FE0" w14:textId="77777777" w:rsidR="00796CEB" w:rsidRPr="00074D70" w:rsidRDefault="00796CEB" w:rsidP="00796CEB">
      <w:pPr>
        <w:numPr>
          <w:ilvl w:val="0"/>
          <w:numId w:val="141"/>
        </w:numPr>
        <w:tabs>
          <w:tab w:val="left" w:pos="360"/>
        </w:tabs>
        <w:ind w:left="0" w:firstLine="567"/>
        <w:rPr>
          <w:szCs w:val="24"/>
        </w:rPr>
      </w:pPr>
      <w:r w:rsidRPr="00074D70">
        <w:rPr>
          <w:szCs w:val="24"/>
        </w:rPr>
        <w:t>Редактирование свидетельства. Функция предназначена для исправления некорректных данных в свидетельстве о перинатальной смерти.</w:t>
      </w:r>
    </w:p>
    <w:p w14:paraId="12E1FDB3" w14:textId="77777777" w:rsidR="00796CEB" w:rsidRPr="00074D70" w:rsidRDefault="00796CEB" w:rsidP="00796CEB">
      <w:pPr>
        <w:numPr>
          <w:ilvl w:val="0"/>
          <w:numId w:val="141"/>
        </w:numPr>
        <w:tabs>
          <w:tab w:val="left" w:pos="360"/>
        </w:tabs>
        <w:ind w:left="0" w:firstLine="567"/>
        <w:rPr>
          <w:szCs w:val="24"/>
        </w:rPr>
      </w:pPr>
      <w:r w:rsidRPr="00074D70">
        <w:rPr>
          <w:szCs w:val="24"/>
        </w:rPr>
        <w:t>Формирование СЭМД. Функция предназначена для формирования и подписания СЭМД «Документ, содержащий сведения медицинского свидетельства о перинатальной смерти в бумажной форме» и «Медицинское свидетельство о перинатальной смерти» для последующей его передачи в РЭМД ЕГИСЗ.</w:t>
      </w:r>
    </w:p>
    <w:p w14:paraId="02CE6DC9" w14:textId="77777777" w:rsidR="00796CEB" w:rsidRPr="00074D70" w:rsidRDefault="00796CEB" w:rsidP="00796CEB">
      <w:pPr>
        <w:numPr>
          <w:ilvl w:val="0"/>
          <w:numId w:val="141"/>
        </w:numPr>
        <w:tabs>
          <w:tab w:val="left" w:pos="360"/>
        </w:tabs>
        <w:ind w:left="0" w:firstLine="567"/>
        <w:rPr>
          <w:szCs w:val="24"/>
        </w:rPr>
      </w:pPr>
      <w:r w:rsidRPr="00074D70">
        <w:rPr>
          <w:szCs w:val="24"/>
        </w:rPr>
        <w:t>Подписание СЭМД ЭП Руководителя МО. Функция предназначена для подписания СЭМД ЭП Руководителя МО.</w:t>
      </w:r>
    </w:p>
    <w:p w14:paraId="44565C82" w14:textId="77777777" w:rsidR="00796CEB" w:rsidRPr="00074D70" w:rsidRDefault="00796CEB" w:rsidP="00796CEB">
      <w:pPr>
        <w:numPr>
          <w:ilvl w:val="0"/>
          <w:numId w:val="141"/>
        </w:numPr>
        <w:tabs>
          <w:tab w:val="left" w:pos="360"/>
        </w:tabs>
        <w:ind w:left="0" w:firstLine="567"/>
        <w:rPr>
          <w:szCs w:val="24"/>
        </w:rPr>
      </w:pPr>
      <w:r w:rsidRPr="00074D70">
        <w:rPr>
          <w:szCs w:val="24"/>
        </w:rPr>
        <w:t>Подписание СЭМД ЭП МО. Функция предназначена для подписания СЭМД ЭП МО.</w:t>
      </w:r>
    </w:p>
    <w:p w14:paraId="4027D2AD" w14:textId="77777777" w:rsidR="00796CEB" w:rsidRPr="00074D70" w:rsidRDefault="00796CEB" w:rsidP="00796CEB">
      <w:pPr>
        <w:numPr>
          <w:ilvl w:val="0"/>
          <w:numId w:val="141"/>
        </w:numPr>
        <w:tabs>
          <w:tab w:val="left" w:pos="360"/>
        </w:tabs>
        <w:ind w:left="0" w:firstLine="567"/>
        <w:rPr>
          <w:szCs w:val="24"/>
        </w:rPr>
      </w:pPr>
      <w:r w:rsidRPr="00074D70">
        <w:rPr>
          <w:szCs w:val="24"/>
        </w:rPr>
        <w:t>Отправка СЭМД в РЭМД. Функция предназначена для отправки СЭМД «Документ, содержащий сведения медицинского свидетельства о перинатальной смерти в бумажной форме» и «Медицинское свидетельство о перинатальной смерти» в РЭМД и получения ответа об успешности передачи.</w:t>
      </w:r>
    </w:p>
    <w:p w14:paraId="52CA1375" w14:textId="77777777" w:rsidR="00796CEB" w:rsidRPr="00074D70" w:rsidRDefault="00796CEB" w:rsidP="00796CEB">
      <w:pPr>
        <w:numPr>
          <w:ilvl w:val="0"/>
          <w:numId w:val="141"/>
        </w:numPr>
        <w:tabs>
          <w:tab w:val="left" w:pos="360"/>
        </w:tabs>
        <w:ind w:left="0" w:firstLine="567"/>
        <w:rPr>
          <w:szCs w:val="24"/>
        </w:rPr>
      </w:pPr>
      <w:r w:rsidRPr="00074D70">
        <w:rPr>
          <w:szCs w:val="24"/>
        </w:rPr>
        <w:t>Просмотр журнала передачи СЭМД в РЭМД. Функция предназначена для просмотра информации в Системе о статусах СЭМД, переданных в РЭМД по МО и по региону.</w:t>
      </w:r>
    </w:p>
    <w:p w14:paraId="2D595CD3" w14:textId="77777777" w:rsidR="00796CEB" w:rsidRPr="00074D70" w:rsidRDefault="00796CEB" w:rsidP="00796CEB">
      <w:pPr>
        <w:numPr>
          <w:ilvl w:val="0"/>
          <w:numId w:val="141"/>
        </w:numPr>
        <w:tabs>
          <w:tab w:val="left" w:pos="360"/>
        </w:tabs>
        <w:ind w:left="0" w:firstLine="567"/>
        <w:rPr>
          <w:szCs w:val="24"/>
        </w:rPr>
      </w:pPr>
      <w:r w:rsidRPr="00074D70">
        <w:rPr>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14:paraId="584AE504" w14:textId="77777777" w:rsidR="00796CEB" w:rsidRPr="00074D70" w:rsidRDefault="00796CEB" w:rsidP="00796CEB">
      <w:pPr>
        <w:ind w:firstLine="567"/>
        <w:contextualSpacing/>
        <w:rPr>
          <w:rFonts w:cs="Times New Roman"/>
          <w:b/>
          <w:szCs w:val="24"/>
        </w:rPr>
      </w:pPr>
      <w:r w:rsidRPr="00074D70">
        <w:rPr>
          <w:rFonts w:cs="Times New Roman"/>
          <w:b/>
          <w:szCs w:val="24"/>
        </w:rPr>
        <w:t>Описание функциональных возможностей для обеспечения формирования структурированного электронного медицинского документа «Рецепт на лекарственный препарат» и его передачу в подсистему «Федеральный реестр медицинских документов» ЕГИСЗ</w:t>
      </w:r>
    </w:p>
    <w:p w14:paraId="4C40A68A" w14:textId="77777777" w:rsidR="00796CEB" w:rsidRPr="00074D70" w:rsidRDefault="00796CEB" w:rsidP="00796CEB">
      <w:pPr>
        <w:ind w:firstLine="567"/>
        <w:rPr>
          <w:color w:val="000000" w:themeColor="text1"/>
          <w:szCs w:val="24"/>
        </w:rPr>
      </w:pPr>
      <w:r w:rsidRPr="00074D70">
        <w:rPr>
          <w:color w:val="000000" w:themeColor="text1"/>
          <w:szCs w:val="24"/>
        </w:rPr>
        <w:t xml:space="preserve">В компоненте МИС НСО обеспечены в рамках государственного контракта № 0851200000622006793 (реестровые номер </w:t>
      </w:r>
      <w:hyperlink r:id="rId120" w:tgtFrame="_blank">
        <w:r w:rsidRPr="00074D70">
          <w:rPr>
            <w:color w:val="000000" w:themeColor="text1"/>
            <w:szCs w:val="24"/>
          </w:rPr>
          <w:t>2540664361122000163</w:t>
        </w:r>
      </w:hyperlink>
      <w:r w:rsidRPr="00074D70">
        <w:rPr>
          <w:color w:val="000000" w:themeColor="text1"/>
          <w:szCs w:val="24"/>
        </w:rPr>
        <w:t>) от 08.11.2022. следующие функциональные возможности:</w:t>
      </w:r>
    </w:p>
    <w:p w14:paraId="6741DF09"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Заполнение и сохранение рецепта на лекарственный препарат по форме № 107-1/у, № 148-1/у-88, № 107/у-НП;</w:t>
      </w:r>
    </w:p>
    <w:p w14:paraId="6516537A"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сводной информации о выписанных не льготных рецептах;</w:t>
      </w:r>
    </w:p>
    <w:p w14:paraId="248D6F26"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информации о выписанных не льготных рецептах по пациенту;</w:t>
      </w:r>
    </w:p>
    <w:p w14:paraId="60EDD9F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 "Рецепт на лекарственный препарат" (по форме № 107-1/у) ЭП пользователя;</w:t>
      </w:r>
    </w:p>
    <w:p w14:paraId="1FD0F9A2"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сформированного СЭМД "Рецепт на лекарственный препарат" (по форме № 107-1/у) ЭП МО;</w:t>
      </w:r>
    </w:p>
    <w:p w14:paraId="2F058834"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0247104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Получение сведений о передаче СЭМД в РЭМД;</w:t>
      </w:r>
    </w:p>
    <w:p w14:paraId="7B474D86"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79760B8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40A663DC" w14:textId="77777777" w:rsidR="00796CEB" w:rsidRPr="00074D70" w:rsidRDefault="00796CEB" w:rsidP="00796CEB">
      <w:pPr>
        <w:ind w:firstLine="567"/>
        <w:contextualSpacing/>
        <w:rPr>
          <w:rFonts w:cs="Times New Roman"/>
          <w:b/>
          <w:szCs w:val="24"/>
        </w:rPr>
      </w:pPr>
      <w:r w:rsidRPr="00074D70">
        <w:rPr>
          <w:rFonts w:cs="Times New Roman"/>
          <w:b/>
          <w:szCs w:val="24"/>
        </w:rPr>
        <w:t>Описание функциональных возможностей для обеспечения возможности формирования структурированных электронных медицинских документов «Медицинское заключение об отсутствии медицинских противопоказаний к владению оружием», «Медицинское заключение об отсутствии в организме человека наркотических средств, психотропных веществ и их метаболитов», «Уведомление о выявлении противопоказаний или аннулировании медицинских заключений к владению оружием»  и их передачи в подсистему «Федеральный реестр медицинских документов» ЕГИСЗ</w:t>
      </w:r>
    </w:p>
    <w:p w14:paraId="4A51D2F3" w14:textId="77777777" w:rsidR="00796CEB" w:rsidRPr="00074D70" w:rsidRDefault="00796CEB" w:rsidP="00796CEB">
      <w:pPr>
        <w:rPr>
          <w:rFonts w:eastAsia="Times New Roman"/>
          <w:b/>
          <w:szCs w:val="24"/>
          <w:lang w:eastAsia="ru-RU"/>
        </w:rPr>
      </w:pPr>
    </w:p>
    <w:p w14:paraId="4016A0EC" w14:textId="77777777" w:rsidR="00796CEB" w:rsidRPr="00074D70" w:rsidRDefault="00796CEB" w:rsidP="00796CEB">
      <w:pPr>
        <w:ind w:firstLine="567"/>
        <w:rPr>
          <w:rFonts w:cs="Times New Roman"/>
          <w:color w:val="000000" w:themeColor="text1"/>
          <w:szCs w:val="24"/>
        </w:rPr>
      </w:pPr>
      <w:r w:rsidRPr="00074D70">
        <w:rPr>
          <w:rFonts w:cs="Times New Roman"/>
          <w:color w:val="000000" w:themeColor="text1"/>
          <w:szCs w:val="24"/>
        </w:rPr>
        <w:t xml:space="preserve">В компоненте МИС НСО обеспечены </w:t>
      </w:r>
      <w:r w:rsidRPr="00074D70">
        <w:rPr>
          <w:rFonts w:cs="Times New Roman"/>
          <w:szCs w:val="24"/>
          <w:lang w:eastAsia="ar-SA"/>
        </w:rPr>
        <w:t xml:space="preserve">в рамках государственного контракта № </w:t>
      </w:r>
      <w:r w:rsidRPr="00074D70">
        <w:rPr>
          <w:rFonts w:cs="Times New Roman"/>
          <w:color w:val="000000" w:themeColor="text1"/>
          <w:szCs w:val="24"/>
        </w:rPr>
        <w:t>0851200000622004112</w:t>
      </w:r>
      <w:r w:rsidRPr="00074D70">
        <w:rPr>
          <w:rFonts w:cs="Times New Roman"/>
          <w:szCs w:val="24"/>
          <w:lang w:eastAsia="ar-SA"/>
        </w:rPr>
        <w:t xml:space="preserve"> (реестровый номер </w:t>
      </w:r>
      <w:hyperlink r:id="rId121" w:tgtFrame="_blank">
        <w:r w:rsidRPr="00074D70">
          <w:rPr>
            <w:rFonts w:cs="Times New Roman"/>
            <w:szCs w:val="24"/>
            <w:lang w:eastAsia="ar-SA"/>
          </w:rPr>
          <w:t>2540664361122000163</w:t>
        </w:r>
      </w:hyperlink>
      <w:r w:rsidRPr="00074D70">
        <w:rPr>
          <w:rFonts w:cs="Times New Roman"/>
          <w:szCs w:val="24"/>
          <w:lang w:eastAsia="ar-SA"/>
        </w:rPr>
        <w:t xml:space="preserve">) от 01.08.2022. </w:t>
      </w:r>
      <w:r w:rsidRPr="00074D70">
        <w:rPr>
          <w:rFonts w:cs="Times New Roman"/>
          <w:color w:val="000000" w:themeColor="text1"/>
          <w:szCs w:val="24"/>
        </w:rPr>
        <w:t xml:space="preserve"> следующие функциональные возможности:</w:t>
      </w:r>
    </w:p>
    <w:p w14:paraId="3F28661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для заключений;</w:t>
      </w:r>
    </w:p>
    <w:p w14:paraId="0BE21AFD"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 необходимых для создания заключения;</w:t>
      </w:r>
    </w:p>
    <w:p w14:paraId="7C321514"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285F90C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7543287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2C736FB0"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6390777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384524B2" w14:textId="77777777" w:rsidR="00796CEB" w:rsidRPr="00074D70" w:rsidRDefault="00796CEB" w:rsidP="00796CEB">
      <w:pPr>
        <w:ind w:firstLine="567"/>
        <w:contextualSpacing/>
        <w:rPr>
          <w:rFonts w:cs="Times New Roman"/>
          <w:b/>
          <w:szCs w:val="24"/>
        </w:rPr>
      </w:pPr>
      <w:r w:rsidRPr="00074D70">
        <w:rPr>
          <w:rFonts w:cs="Times New Roman"/>
          <w:b/>
          <w:szCs w:val="24"/>
        </w:rPr>
        <w:t xml:space="preserve">Описание функциональных возможностей для обеспечения возможности формирования структурированных электронных медицинских документов «Медицинское свидетельство о рождении (документ, содержащий сведения медицинского свидетельства о рождении в бумажной форме)», «Направление на госпитализацию, восстановительное лечение, обследование, консультацию», «Протокол телемедицинской консультации», «Протокол лабораторного исследования», «Протокол прижизненного патологоанатомического исследования», «Сведения о результатах диспансеризации или профилактического медицинского осмотра», «Выписной эпикриз из родильного дома», хранения и их передачи в подсистему «Федеральный реестр медицинских документов» ЕГИСЗ </w:t>
      </w:r>
    </w:p>
    <w:p w14:paraId="4F9D872C" w14:textId="77777777" w:rsidR="00796CEB" w:rsidRPr="00074D70" w:rsidRDefault="00796CEB" w:rsidP="00796CEB">
      <w:pPr>
        <w:rPr>
          <w:rFonts w:eastAsia="Calibri" w:cs="Times New Roman"/>
          <w:szCs w:val="24"/>
          <w:lang w:eastAsia="ar-SA"/>
        </w:rPr>
      </w:pPr>
    </w:p>
    <w:p w14:paraId="695779E6" w14:textId="77777777" w:rsidR="00796CEB" w:rsidRPr="00074D70" w:rsidRDefault="00796CEB" w:rsidP="00796CEB">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szCs w:val="24"/>
        </w:rPr>
        <w:t xml:space="preserve">в рамках государственного контракта № 0851200000621006047  (реестровый номер </w:t>
      </w:r>
      <w:hyperlink r:id="rId122" w:tgtFrame="_blank">
        <w:r w:rsidRPr="00074D70">
          <w:rPr>
            <w:rFonts w:cs="Times New Roman"/>
            <w:szCs w:val="24"/>
          </w:rPr>
          <w:t>2540664361121000144</w:t>
        </w:r>
      </w:hyperlink>
      <w:r w:rsidRPr="00074D70">
        <w:rPr>
          <w:rFonts w:cs="Times New Roman"/>
          <w:szCs w:val="24"/>
        </w:rPr>
        <w:t>) от 12.11.2021 следующе возможности:</w:t>
      </w:r>
    </w:p>
    <w:p w14:paraId="5BEC615E"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166033C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w:t>
      </w:r>
    </w:p>
    <w:p w14:paraId="03B04BD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1D594C92"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05DB46F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483F62D4"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42BF2FB7"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3B964B02" w14:textId="77777777" w:rsidR="00796CEB" w:rsidRPr="00074D70" w:rsidRDefault="00796CEB" w:rsidP="00796CEB">
      <w:pPr>
        <w:rPr>
          <w:rFonts w:eastAsia="Calibri" w:cs="Times New Roman"/>
          <w:szCs w:val="24"/>
          <w:lang w:eastAsia="ar-SA"/>
        </w:rPr>
      </w:pPr>
    </w:p>
    <w:p w14:paraId="0FC8692A" w14:textId="77777777" w:rsidR="00796CEB" w:rsidRPr="00074D70" w:rsidRDefault="00796CEB" w:rsidP="00796CEB">
      <w:pPr>
        <w:ind w:firstLine="567"/>
        <w:contextualSpacing/>
        <w:rPr>
          <w:rFonts w:cs="Times New Roman"/>
          <w:b/>
          <w:szCs w:val="24"/>
        </w:rPr>
      </w:pPr>
      <w:r w:rsidRPr="00074D70">
        <w:rPr>
          <w:rFonts w:cs="Times New Roman"/>
          <w:b/>
          <w:szCs w:val="24"/>
        </w:rPr>
        <w:t>Описание функциональных возможностей для обеспечения возможности информационного взаимодействия с подсистемой «Федеральный реестр электронных медицинских документов» ЕГИСЗ в части формирования, хранения и передачи структурированных электронных медицинских документов для государственных учреждений, подведомственных министерству здравоохранения Новосибирской области (включая филиалы) в части СЭМД: медицинская справка (врачебное профессионально-консультативное заключение), медицинское заключение по результатам предварительного (периодического) медицинского осмотра (обследования), справка для получения путевки на санаторно-курортное лечение, справка о состоянии здоровья ребенка, отъезжающего в организацию отдыха детей и их оздоровления, справка об оплате медицинских услуг для предоставления в налоговые органы Российской Федерации.)</w:t>
      </w:r>
    </w:p>
    <w:p w14:paraId="16773725" w14:textId="77777777" w:rsidR="00796CEB" w:rsidRPr="00074D70" w:rsidRDefault="00796CEB" w:rsidP="00796CEB">
      <w:pPr>
        <w:rPr>
          <w:rFonts w:eastAsia="Calibri" w:cs="Times New Roman"/>
          <w:szCs w:val="24"/>
          <w:lang w:eastAsia="ar-SA"/>
        </w:rPr>
      </w:pPr>
    </w:p>
    <w:p w14:paraId="768B3378" w14:textId="77777777" w:rsidR="00796CEB" w:rsidRPr="00074D70" w:rsidRDefault="00796CEB" w:rsidP="00796CEB">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в рамках государственного контракта № 0851200000622004187 </w:t>
      </w:r>
      <w:r w:rsidRPr="00074D70">
        <w:rPr>
          <w:rFonts w:cs="Times New Roman"/>
          <w:szCs w:val="24"/>
        </w:rPr>
        <w:t>(реестровый номер 2540664361122000082) от 29.07.2022 следующие возможности:</w:t>
      </w:r>
    </w:p>
    <w:p w14:paraId="5542892A"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7494F2C9"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w:t>
      </w:r>
    </w:p>
    <w:p w14:paraId="113303C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6D23CAF8"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112E6D5B"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3D25E6D8"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7215BB7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46C4C920" w14:textId="77777777" w:rsidR="00796CEB" w:rsidRPr="00074D70" w:rsidRDefault="00796CEB" w:rsidP="00796CEB">
      <w:pPr>
        <w:rPr>
          <w:rFonts w:eastAsia="Calibri" w:cs="Times New Roman"/>
          <w:szCs w:val="24"/>
          <w:lang w:eastAsia="ar-SA"/>
        </w:rPr>
      </w:pPr>
    </w:p>
    <w:p w14:paraId="066499D5" w14:textId="77777777" w:rsidR="00796CEB" w:rsidRPr="00074D70" w:rsidRDefault="00796CEB" w:rsidP="00796CEB">
      <w:pPr>
        <w:rPr>
          <w:rFonts w:cs="Times New Roman"/>
          <w:b/>
          <w:szCs w:val="24"/>
        </w:rPr>
      </w:pPr>
      <w:r w:rsidRPr="00074D70">
        <w:rPr>
          <w:rFonts w:cs="Times New Roman"/>
          <w:b/>
          <w:szCs w:val="24"/>
        </w:rPr>
        <w:t>Описание функциональных возможностей для обеспечения возможности формирования структурированного электронного медицинского документа: экстренное извещение об инфекционном заболевании, пищевом, остром профессиональном отравлении, необычной реакции на прививку и его передачи в подсистему «Федеральный реестр медицинских документов» ЕГИСЗ.</w:t>
      </w:r>
    </w:p>
    <w:p w14:paraId="5C6E459C" w14:textId="77777777" w:rsidR="00796CEB" w:rsidRPr="00074D70" w:rsidRDefault="00796CEB" w:rsidP="00796CEB">
      <w:pPr>
        <w:rPr>
          <w:rFonts w:eastAsia="Calibri" w:cs="Times New Roman"/>
          <w:color w:val="000000" w:themeColor="text1"/>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color w:val="000000" w:themeColor="text1"/>
          <w:szCs w:val="24"/>
          <w:lang w:eastAsia="ar-SA"/>
        </w:rPr>
        <w:t xml:space="preserve">в рамках государственного контракта № </w:t>
      </w:r>
      <w:r w:rsidRPr="00074D70">
        <w:rPr>
          <w:rFonts w:cs="Times New Roman"/>
          <w:color w:val="000000" w:themeColor="text1"/>
          <w:szCs w:val="24"/>
          <w:shd w:val="clear" w:color="auto" w:fill="FFFFFF"/>
        </w:rPr>
        <w:t>0851200000622005795</w:t>
      </w:r>
      <w:r w:rsidRPr="00074D70">
        <w:rPr>
          <w:rFonts w:cs="Times New Roman"/>
          <w:color w:val="000000" w:themeColor="text1"/>
          <w:szCs w:val="24"/>
          <w:lang w:eastAsia="ar-SA"/>
        </w:rPr>
        <w:t xml:space="preserve"> (реестровый номер </w:t>
      </w:r>
      <w:r w:rsidRPr="00074D70">
        <w:rPr>
          <w:rFonts w:cs="Times New Roman"/>
          <w:color w:val="000000" w:themeColor="text1"/>
          <w:szCs w:val="24"/>
          <w:shd w:val="clear" w:color="auto" w:fill="FFFFFF"/>
        </w:rPr>
        <w:t>2540664361122000121</w:t>
      </w:r>
      <w:r w:rsidRPr="00074D70">
        <w:rPr>
          <w:rFonts w:cs="Times New Roman"/>
          <w:color w:val="000000" w:themeColor="text1"/>
          <w:szCs w:val="24"/>
          <w:lang w:eastAsia="ar-SA"/>
        </w:rPr>
        <w:t xml:space="preserve">) от 04.10.2022 </w:t>
      </w:r>
      <w:r w:rsidRPr="00074D70">
        <w:rPr>
          <w:rFonts w:cs="Times New Roman"/>
          <w:color w:val="000000" w:themeColor="text1"/>
          <w:szCs w:val="24"/>
        </w:rPr>
        <w:t>следующие возможности:</w:t>
      </w:r>
    </w:p>
    <w:p w14:paraId="0D716B95"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в реестре экстренных извещений (реестр ЭИ) для формирования СЭМД;</w:t>
      </w:r>
    </w:p>
    <w:p w14:paraId="5338FAE9"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w:t>
      </w:r>
    </w:p>
    <w:p w14:paraId="4BFE96E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00F123F2"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3DFCBB94"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23B4ED3E"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6EFE259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26F5B375" w14:textId="77777777" w:rsidR="00796CEB" w:rsidRPr="00074D70" w:rsidRDefault="00796CEB" w:rsidP="00796CEB">
      <w:pPr>
        <w:rPr>
          <w:rFonts w:eastAsia="Times New Roman"/>
          <w:color w:val="000000" w:themeColor="text1"/>
        </w:rPr>
      </w:pPr>
      <w:r w:rsidRPr="00074D70">
        <w:rPr>
          <w:rFonts w:eastAsia="Times New Roman"/>
          <w:color w:val="000000" w:themeColor="text1"/>
        </w:rPr>
        <w:t>В реестре экстренных извещений обеспечены следующие функции:</w:t>
      </w:r>
    </w:p>
    <w:p w14:paraId="3AF244A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данных по всем ЭИ;</w:t>
      </w:r>
    </w:p>
    <w:p w14:paraId="7B3FA602"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Создание ЭИ;</w:t>
      </w:r>
    </w:p>
    <w:p w14:paraId="53D08C8B"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Создание повторного ЭИ;</w:t>
      </w:r>
    </w:p>
    <w:p w14:paraId="02AC870B"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ЭИ;</w:t>
      </w:r>
    </w:p>
    <w:p w14:paraId="2FC55C9B"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Создание ЭИ на основании амбулаторного посещения / госпитализации / выявлении реакции на прививки / ручного включения в регистр;</w:t>
      </w:r>
    </w:p>
    <w:p w14:paraId="417E7536"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 xml:space="preserve">Возможность печати ЭИ по </w:t>
      </w:r>
      <w:hyperlink r:id="rId123">
        <w:r w:rsidRPr="00074D70">
          <w:rPr>
            <w:szCs w:val="24"/>
          </w:rPr>
          <w:t>форме № 058/у</w:t>
        </w:r>
      </w:hyperlink>
      <w:r w:rsidRPr="00074D70">
        <w:rPr>
          <w:color w:val="000000" w:themeColor="text1"/>
          <w:szCs w:val="24"/>
        </w:rPr>
        <w:t>, утвержденной приказом Министерства здравоохранения СССР от 04.10.1980 № 1030;</w:t>
      </w:r>
    </w:p>
    <w:p w14:paraId="2B636D5D"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 xml:space="preserve">Формирование журнала учета инфекционных заболеваний по </w:t>
      </w:r>
      <w:hyperlink r:id="rId124">
        <w:r w:rsidRPr="00074D70">
          <w:rPr>
            <w:szCs w:val="24"/>
          </w:rPr>
          <w:t>форме № 060/у</w:t>
        </w:r>
      </w:hyperlink>
      <w:r w:rsidRPr="00074D70">
        <w:rPr>
          <w:color w:val="000000" w:themeColor="text1"/>
          <w:szCs w:val="24"/>
        </w:rPr>
        <w:t>, утвержденной приказом Министерства здравоохранения СССР от 04.10.1980 № 1030, с указанием периода формирования.</w:t>
      </w:r>
    </w:p>
    <w:p w14:paraId="20674CF9" w14:textId="77777777" w:rsidR="00796CEB" w:rsidRPr="00074D70" w:rsidRDefault="00796CEB" w:rsidP="00796CEB">
      <w:pPr>
        <w:rPr>
          <w:rFonts w:eastAsia="Calibri" w:cs="Times New Roman"/>
          <w:szCs w:val="24"/>
          <w:lang w:eastAsia="ar-SA"/>
        </w:rPr>
      </w:pPr>
    </w:p>
    <w:p w14:paraId="3600AB2C" w14:textId="77777777" w:rsidR="00796CEB" w:rsidRPr="00074D70" w:rsidRDefault="00796CEB" w:rsidP="00796CEB">
      <w:pPr>
        <w:rPr>
          <w:rFonts w:cs="Times New Roman"/>
          <w:b/>
          <w:szCs w:val="24"/>
        </w:rPr>
      </w:pPr>
      <w:r w:rsidRPr="00074D70">
        <w:rPr>
          <w:rFonts w:cs="Times New Roman"/>
          <w:b/>
          <w:szCs w:val="24"/>
        </w:rPr>
        <w:t>Описание функциональных возможностей для обеспечения возможности для обеспечения информационного взаимодействия с РЭМД в части формирования, хранения и передачи структурированных электронных медицинских документов  структурированных электронных медицинских документов: Справка о состоянии на учете в диспансере, Справка о прохождении медицинского освидетельствования в психоневрологическом диспансере, Медицинская справка о допуске к управлению транспортными средствами, Справка о постановке на учет по беременности, Справка о временной нетрудоспособности студентов, учащихся ПTУ о болезнях, карантине ребенка, посещающего школу, детское дошкольное учреждение, Справка об отсутствии контактов с инфекционными больными, Протокол консультации в рамках диспансерного наблюдения</w:t>
      </w:r>
    </w:p>
    <w:p w14:paraId="52B39219" w14:textId="77777777" w:rsidR="00796CEB" w:rsidRPr="00074D70" w:rsidRDefault="00796CEB" w:rsidP="00796CEB">
      <w:pPr>
        <w:rPr>
          <w:rFonts w:eastAsia="Calibri" w:cs="Times New Roman"/>
          <w:szCs w:val="24"/>
          <w:lang w:eastAsia="ar-SA"/>
        </w:rPr>
      </w:pPr>
    </w:p>
    <w:p w14:paraId="4DF89E20" w14:textId="77777777" w:rsidR="00796CEB" w:rsidRPr="00074D70" w:rsidRDefault="00796CEB" w:rsidP="00796CEB">
      <w:pPr>
        <w:rPr>
          <w:rFonts w:eastAsia="Calibri" w:cs="Times New Roman"/>
          <w:color w:val="000000" w:themeColor="text1"/>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color w:val="000000" w:themeColor="text1"/>
          <w:szCs w:val="24"/>
          <w:lang w:eastAsia="ar-SA"/>
        </w:rPr>
        <w:t xml:space="preserve">в рамках государственного контракта № </w:t>
      </w:r>
      <w:r w:rsidRPr="00074D70">
        <w:rPr>
          <w:rFonts w:cs="Times New Roman"/>
          <w:color w:val="000000" w:themeColor="text1"/>
          <w:szCs w:val="24"/>
        </w:rPr>
        <w:t>0851200000622004164 от 01.08.2022 года</w:t>
      </w:r>
      <w:r w:rsidRPr="00074D70">
        <w:rPr>
          <w:rFonts w:cs="Times New Roman"/>
          <w:color w:val="000000" w:themeColor="text1"/>
          <w:szCs w:val="24"/>
          <w:lang w:eastAsia="ar-SA"/>
        </w:rPr>
        <w:t xml:space="preserve"> (реестровый номер </w:t>
      </w:r>
      <w:r w:rsidRPr="00074D70">
        <w:rPr>
          <w:rFonts w:cs="Times New Roman"/>
          <w:color w:val="000000" w:themeColor="text1"/>
          <w:szCs w:val="24"/>
          <w:shd w:val="clear" w:color="auto" w:fill="FFFFFF"/>
        </w:rPr>
        <w:t>2540664361122000081</w:t>
      </w:r>
      <w:r w:rsidRPr="00074D70">
        <w:rPr>
          <w:rFonts w:cs="Times New Roman"/>
          <w:color w:val="000000" w:themeColor="text1"/>
          <w:szCs w:val="24"/>
          <w:lang w:eastAsia="ar-SA"/>
        </w:rPr>
        <w:t xml:space="preserve">) </w:t>
      </w:r>
      <w:r w:rsidRPr="00074D70">
        <w:rPr>
          <w:rFonts w:cs="Times New Roman"/>
          <w:color w:val="000000" w:themeColor="text1"/>
          <w:szCs w:val="24"/>
        </w:rPr>
        <w:t>следующие возможности:</w:t>
      </w:r>
    </w:p>
    <w:p w14:paraId="55D711A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36CE3B2B"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w:t>
      </w:r>
    </w:p>
    <w:p w14:paraId="20C0BD3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1D286DC2"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33075F7A"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3CE6A768"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77B123AF"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61B2E7C9" w14:textId="77777777" w:rsidR="00796CEB" w:rsidRPr="00074D70" w:rsidRDefault="00796CEB" w:rsidP="00796CEB">
      <w:pPr>
        <w:ind w:firstLine="360"/>
        <w:rPr>
          <w:rFonts w:cs="Times New Roman"/>
          <w:szCs w:val="24"/>
          <w:lang w:eastAsia="ar-SA"/>
        </w:rPr>
      </w:pPr>
      <w:r w:rsidRPr="00074D70">
        <w:rPr>
          <w:rFonts w:cs="Times New Roman"/>
          <w:b/>
          <w:szCs w:val="24"/>
        </w:rPr>
        <w:t>Описание функциональных возможностей для обеспечения возможности для обеспечения информационного взаимодействия с РЭМД в части формирования, хранения и передачи структурированных электронных медицинских документов  структурированных электронных медицинских документов: «Медицинское заключение об отсутствии противопоказаний к занятию определенными видами спорта», «Медицинское заключение о принадлежности несовершеннолетнего к медицинской группе для занятий физической культурой», «Медицинская справка в бассейн», «Сертификат профилактических прививок»</w:t>
      </w:r>
    </w:p>
    <w:p w14:paraId="2772E390" w14:textId="77777777" w:rsidR="00796CEB" w:rsidRPr="00074D70" w:rsidRDefault="00796CEB" w:rsidP="00796CEB">
      <w:pPr>
        <w:rPr>
          <w:rFonts w:cs="Times New Roman"/>
          <w:b/>
          <w:szCs w:val="24"/>
        </w:rPr>
      </w:pPr>
    </w:p>
    <w:p w14:paraId="7D90C11C" w14:textId="77777777" w:rsidR="00796CEB" w:rsidRPr="00074D70" w:rsidRDefault="00796CEB" w:rsidP="00796CEB">
      <w:pPr>
        <w:rPr>
          <w:rFonts w:eastAsia="Calibri" w:cs="Times New Roman"/>
          <w:szCs w:val="24"/>
          <w:lang w:eastAsia="ar-SA"/>
        </w:rPr>
      </w:pPr>
      <w:r w:rsidRPr="00074D70">
        <w:rPr>
          <w:rFonts w:cs="Times New Roman"/>
          <w:color w:val="000000" w:themeColor="text1"/>
          <w:szCs w:val="24"/>
        </w:rPr>
        <w:t xml:space="preserve">В компоненте МИС НСО обеспечены </w:t>
      </w:r>
      <w:r w:rsidRPr="00074D70">
        <w:rPr>
          <w:rFonts w:cs="Times New Roman"/>
          <w:szCs w:val="24"/>
          <w:lang w:eastAsia="ar-SA"/>
        </w:rPr>
        <w:t xml:space="preserve">в рамках государственного контракта № 0851200000622004144 (реестровый номер 2540664361122000084) от 02.08.2022 </w:t>
      </w:r>
      <w:r w:rsidRPr="00074D70">
        <w:rPr>
          <w:rFonts w:cs="Times New Roman"/>
          <w:szCs w:val="24"/>
        </w:rPr>
        <w:t>следующие возможности:</w:t>
      </w:r>
    </w:p>
    <w:p w14:paraId="354D390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Внесение и сохранение данных для формирования СЭМД;</w:t>
      </w:r>
    </w:p>
    <w:p w14:paraId="6E924E29"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Редактирование данных;</w:t>
      </w:r>
    </w:p>
    <w:p w14:paraId="7DCD5BB3"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подписание СЭМД;</w:t>
      </w:r>
    </w:p>
    <w:p w14:paraId="4A43D5F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Подписание СЭМД ЭП МО;</w:t>
      </w:r>
    </w:p>
    <w:p w14:paraId="27735864"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Отправка СЭМД в РЭМД;</w:t>
      </w:r>
    </w:p>
    <w:p w14:paraId="0F12C601"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журнала передачи СЭМД в РЭМД;</w:t>
      </w:r>
    </w:p>
    <w:p w14:paraId="5E42C763"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Просмотр сводной информации по СЭМД.</w:t>
      </w:r>
    </w:p>
    <w:p w14:paraId="42E8158E" w14:textId="77777777" w:rsidR="00796CEB" w:rsidRPr="00074D70" w:rsidRDefault="00BA31E6" w:rsidP="00796CEB">
      <w:pPr>
        <w:rPr>
          <w:b/>
        </w:rPr>
      </w:pPr>
      <w:hyperlink r:id="rId125" w:tgtFrame="_blank"/>
    </w:p>
    <w:p w14:paraId="5C8FB456" w14:textId="77777777" w:rsidR="00796CEB" w:rsidRPr="00074D70" w:rsidRDefault="00796CEB" w:rsidP="00796CEB">
      <w:pPr>
        <w:rPr>
          <w:rFonts w:cs="Times New Roman"/>
          <w:szCs w:val="24"/>
          <w:lang w:eastAsia="ar-SA"/>
        </w:rPr>
      </w:pPr>
    </w:p>
    <w:p w14:paraId="10063996" w14:textId="77777777" w:rsidR="00796CEB" w:rsidRPr="00074D70" w:rsidRDefault="00796CEB" w:rsidP="00796CEB">
      <w:pPr>
        <w:rPr>
          <w:rFonts w:eastAsia="Calibri" w:cs="Times New Roman"/>
          <w:szCs w:val="24"/>
          <w:lang w:eastAsia="ar-SA"/>
        </w:rPr>
      </w:pPr>
    </w:p>
    <w:p w14:paraId="59DBEA03"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«Врач поликлиники»</w:t>
      </w:r>
    </w:p>
    <w:p w14:paraId="64AD499B"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w:t>
      </w:r>
    </w:p>
    <w:p w14:paraId="66EDBB50" w14:textId="77777777" w:rsidR="00796CEB" w:rsidRPr="00074D70" w:rsidRDefault="00796CEB" w:rsidP="00796CEB">
      <w:pPr>
        <w:ind w:firstLine="720"/>
        <w:rPr>
          <w:rFonts w:cs="Times New Roman"/>
          <w:szCs w:val="24"/>
        </w:rPr>
      </w:pPr>
      <w:r w:rsidRPr="00074D70">
        <w:rPr>
          <w:rFonts w:cs="Times New Roman"/>
          <w:szCs w:val="24"/>
        </w:rPr>
        <w:t xml:space="preserve">Доработки в рамках государственного контракта </w:t>
      </w:r>
      <w:hyperlink r:id="rId126">
        <w:r w:rsidRPr="00074D70">
          <w:rPr>
            <w:rFonts w:cs="Times New Roman"/>
            <w:color w:val="000000"/>
            <w:szCs w:val="24"/>
            <w:u w:val="single"/>
            <w:shd w:val="clear" w:color="auto" w:fill="FFFFFF"/>
          </w:rPr>
          <w:t>№0851200000619004519 от 19.09.2019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4937DD81"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Обеспечена доработка функционала дневника врача амбулаторного приема МИС НСО.</w:t>
      </w:r>
    </w:p>
    <w:p w14:paraId="7F3977D9"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В Амбулаторном талоне приема на вкладке «Данные о заболеваниях» добавлен раздел «Онкология» со следующими полями:</w:t>
      </w:r>
    </w:p>
    <w:p w14:paraId="5AB7C5CD"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Заболевание/Подозрение;</w:t>
      </w:r>
    </w:p>
    <w:p w14:paraId="572C40FB"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Стадии опухолевого процесса;</w:t>
      </w:r>
    </w:p>
    <w:p w14:paraId="57C5D285"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Стадия по системе TNM: T, N, M;</w:t>
      </w:r>
    </w:p>
    <w:p w14:paraId="5B2A2363"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Выявлены отдаленные метастазы;</w:t>
      </w:r>
    </w:p>
    <w:p w14:paraId="7A9C7C74"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Поводы обращения.</w:t>
      </w:r>
    </w:p>
    <w:p w14:paraId="605F7922"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На вкладке «Медицинские услуги» добавлен раздел «Онкология»:</w:t>
      </w:r>
    </w:p>
    <w:p w14:paraId="49B6E518"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услуги;</w:t>
      </w:r>
    </w:p>
    <w:p w14:paraId="087F9819"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Линия лекарственной терапии; </w:t>
      </w:r>
    </w:p>
    <w:p w14:paraId="21FAAA69"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Цикл лекарственной терапии;</w:t>
      </w:r>
    </w:p>
    <w:p w14:paraId="286841E2"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Тип лучевой терапии;</w:t>
      </w:r>
    </w:p>
    <w:p w14:paraId="42B4365F"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Суммарная очаговая доза;</w:t>
      </w:r>
    </w:p>
    <w:p w14:paraId="1696A7FE"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Проведена противорвотная терапия; </w:t>
      </w:r>
    </w:p>
    <w:p w14:paraId="2CB767B5"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Количество фракций. </w:t>
      </w:r>
    </w:p>
    <w:p w14:paraId="13125995" w14:textId="77777777" w:rsidR="00796CEB" w:rsidRPr="00074D70" w:rsidRDefault="00796CEB" w:rsidP="00796CEB">
      <w:pPr>
        <w:numPr>
          <w:ilvl w:val="0"/>
          <w:numId w:val="120"/>
        </w:numPr>
        <w:ind w:left="0" w:firstLine="426"/>
        <w:contextualSpacing/>
        <w:rPr>
          <w:szCs w:val="24"/>
          <w:lang w:eastAsia="ar-SA"/>
        </w:rPr>
      </w:pPr>
      <w:r w:rsidRPr="00074D70">
        <w:rPr>
          <w:szCs w:val="24"/>
          <w:lang w:eastAsia="ar-SA"/>
        </w:rPr>
        <w:t>В амбулаторном талоне добавлены вкладки «Онкологические сведения» со следующими полями:</w:t>
      </w:r>
    </w:p>
    <w:p w14:paraId="42035FE7"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Маркеры;</w:t>
      </w:r>
    </w:p>
    <w:p w14:paraId="1682F24B"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Гистология;</w:t>
      </w:r>
    </w:p>
    <w:p w14:paraId="3895E4C3" w14:textId="77777777" w:rsidR="00796CEB" w:rsidRPr="00074D70" w:rsidRDefault="00796CEB" w:rsidP="00796CEB">
      <w:pPr>
        <w:numPr>
          <w:ilvl w:val="0"/>
          <w:numId w:val="32"/>
        </w:numPr>
        <w:ind w:left="0" w:firstLine="1276"/>
        <w:rPr>
          <w:rFonts w:eastAsia="Times New Roman" w:cs="Times New Roman"/>
          <w:spacing w:val="2"/>
          <w:szCs w:val="24"/>
        </w:rPr>
      </w:pPr>
      <w:r w:rsidRPr="00074D70">
        <w:rPr>
          <w:rFonts w:eastAsia="Times New Roman" w:cs="Times New Roman"/>
          <w:spacing w:val="2"/>
          <w:szCs w:val="24"/>
        </w:rPr>
        <w:t xml:space="preserve">Сведения о консилиуме. </w:t>
      </w:r>
    </w:p>
    <w:p w14:paraId="6975EB8C" w14:textId="77777777" w:rsidR="00796CEB" w:rsidRPr="00074D70" w:rsidRDefault="00796CEB" w:rsidP="00796CEB">
      <w:pPr>
        <w:rPr>
          <w:rFonts w:eastAsia="Calibri" w:cs="Times New Roman"/>
          <w:szCs w:val="24"/>
          <w:lang w:eastAsia="ar-SA"/>
        </w:rPr>
      </w:pPr>
    </w:p>
    <w:p w14:paraId="6BDA4A79"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«Статистик стационара»</w:t>
      </w:r>
    </w:p>
    <w:p w14:paraId="30680463"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w:t>
      </w:r>
    </w:p>
    <w:p w14:paraId="217D0A55" w14:textId="77777777" w:rsidR="00796CEB" w:rsidRPr="00074D70" w:rsidRDefault="00796CEB" w:rsidP="00796CEB">
      <w:pPr>
        <w:rPr>
          <w:rFonts w:eastAsia="Calibri" w:cs="Times New Roman"/>
          <w:szCs w:val="24"/>
          <w:lang w:eastAsia="ar-SA"/>
        </w:rPr>
      </w:pPr>
    </w:p>
    <w:p w14:paraId="5502137A"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Перечень сопровождаемых по настоящему описанию объекта закупки функциональных возможностей Компонента ЕГИСЗ НСО «Медицинская сестра стационара»</w:t>
      </w:r>
    </w:p>
    <w:p w14:paraId="4BB21CC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Модуль обеспечивает возможность ведения услуг, оказываемых средним медицинским персоналом в рамках истории болезни, назначений измерений и внесения информации о результатах.</w:t>
      </w:r>
    </w:p>
    <w:p w14:paraId="0B0759B0" w14:textId="77777777" w:rsidR="00796CEB" w:rsidRPr="00074D70" w:rsidRDefault="00796CEB" w:rsidP="00796CEB">
      <w:pPr>
        <w:rPr>
          <w:rFonts w:eastAsia="Calibri" w:cs="Times New Roman"/>
          <w:szCs w:val="24"/>
          <w:lang w:eastAsia="ar-SA"/>
        </w:rPr>
      </w:pPr>
    </w:p>
    <w:p w14:paraId="3408626C"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Справка о стоимости оказанных услуг</w:t>
      </w:r>
    </w:p>
    <w:p w14:paraId="40B48687"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w:t>
      </w:r>
    </w:p>
    <w:p w14:paraId="6899B2D8" w14:textId="77777777" w:rsidR="00796CEB" w:rsidRPr="00074D70" w:rsidRDefault="00796CEB" w:rsidP="00796CEB">
      <w:pPr>
        <w:rPr>
          <w:rFonts w:eastAsia="Calibri" w:cs="Times New Roman"/>
          <w:szCs w:val="24"/>
          <w:lang w:eastAsia="ar-SA"/>
        </w:rPr>
      </w:pPr>
    </w:p>
    <w:p w14:paraId="6B6F0572"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Диспансеризация государственных служащих</w:t>
      </w:r>
    </w:p>
    <w:p w14:paraId="1D30E5B8"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Автоматическое формирование карт для оказания услуг в рамках диспансеризации государственных служащих.</w:t>
      </w:r>
    </w:p>
    <w:p w14:paraId="77E98EB2" w14:textId="77777777" w:rsidR="00796CEB" w:rsidRPr="00074D70" w:rsidRDefault="00796CEB" w:rsidP="00796CEB">
      <w:pPr>
        <w:rPr>
          <w:rFonts w:eastAsia="Calibri" w:cs="Times New Roman"/>
          <w:szCs w:val="24"/>
          <w:lang w:eastAsia="ar-SA"/>
        </w:rPr>
      </w:pPr>
    </w:p>
    <w:p w14:paraId="56142E1C"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5F39D44B"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48921F35" w14:textId="77777777" w:rsidR="00796CEB" w:rsidRPr="00074D70" w:rsidRDefault="00796CEB" w:rsidP="00796CEB">
      <w:pPr>
        <w:rPr>
          <w:rFonts w:eastAsia="Times New Roman" w:cs="Times New Roman"/>
          <w:spacing w:val="2"/>
          <w:szCs w:val="24"/>
        </w:rPr>
      </w:pPr>
      <w:r w:rsidRPr="00074D70">
        <w:rPr>
          <w:rFonts w:eastAsia="Times New Roman" w:cs="Times New Roman"/>
          <w:spacing w:val="2"/>
          <w:szCs w:val="24"/>
        </w:rPr>
        <w:t>В МИС НСО реализованы следующие функциональные возможности разработанный в рамках государственного контракта Государственного контракта</w:t>
      </w:r>
      <w:r w:rsidRPr="00074D70">
        <w:rPr>
          <w:rFonts w:eastAsia="Times New Roman" w:cs="Times New Roman"/>
          <w:color w:val="000000"/>
          <w:spacing w:val="2"/>
          <w:szCs w:val="24"/>
        </w:rPr>
        <w:t xml:space="preserve"> </w:t>
      </w:r>
      <w:r w:rsidRPr="00074D70">
        <w:rPr>
          <w:rFonts w:eastAsia="Times New Roman" w:cs="Times New Roman"/>
          <w:color w:val="000000"/>
          <w:spacing w:val="2"/>
          <w:szCs w:val="24"/>
          <w:shd w:val="clear" w:color="auto" w:fill="FFFFFF"/>
        </w:rPr>
        <w:t xml:space="preserve">№ ГК-74эпДИ </w:t>
      </w:r>
      <w:r w:rsidRPr="00074D70">
        <w:rPr>
          <w:rFonts w:eastAsia="Times New Roman" w:cs="Times New Roman"/>
          <w:color w:val="000000"/>
          <w:spacing w:val="2"/>
          <w:szCs w:val="24"/>
        </w:rPr>
        <w:t xml:space="preserve">от </w:t>
      </w:r>
      <w:r w:rsidRPr="00074D70">
        <w:rPr>
          <w:rFonts w:eastAsia="Times New Roman" w:cs="Times New Roman"/>
          <w:color w:val="000000"/>
          <w:spacing w:val="2"/>
          <w:szCs w:val="24"/>
          <w:shd w:val="clear" w:color="auto" w:fill="FFFFFF"/>
        </w:rPr>
        <w:t>15.09.2020</w:t>
      </w:r>
      <w:r w:rsidRPr="00074D70">
        <w:rPr>
          <w:rFonts w:eastAsia="Times New Roman" w:cs="Times New Roman"/>
          <w:color w:val="000000"/>
          <w:spacing w:val="2"/>
          <w:szCs w:val="24"/>
        </w:rPr>
        <w:t xml:space="preserve"> (реестровый номер контракта </w:t>
      </w:r>
      <w:r w:rsidRPr="00074D70">
        <w:rPr>
          <w:rFonts w:eastAsia="Times New Roman" w:cs="Times New Roman"/>
          <w:color w:val="000000"/>
          <w:spacing w:val="2"/>
          <w:szCs w:val="24"/>
          <w:shd w:val="clear" w:color="auto" w:fill="FFFFFF"/>
        </w:rPr>
        <w:t>25406643611 20 000097</w:t>
      </w:r>
      <w:r w:rsidRPr="00074D70">
        <w:rPr>
          <w:rFonts w:eastAsia="Times New Roman" w:cs="Times New Roman"/>
          <w:color w:val="000000"/>
          <w:spacing w:val="2"/>
          <w:szCs w:val="24"/>
        </w:rPr>
        <w:t>):</w:t>
      </w:r>
    </w:p>
    <w:p w14:paraId="28C4058E" w14:textId="77777777" w:rsidR="00796CEB" w:rsidRPr="00074D70" w:rsidRDefault="00796CEB" w:rsidP="00796CEB">
      <w:pPr>
        <w:rPr>
          <w:rFonts w:eastAsia="Calibri" w:cs="Times New Roman"/>
          <w:szCs w:val="24"/>
          <w:lang w:eastAsia="ar-SA"/>
        </w:rPr>
      </w:pPr>
    </w:p>
    <w:p w14:paraId="0315CF23"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Все доработки реализованы в соответствии с нормативно-правовыми актами, действующими на момент исполнения контракта, в том числе, ориентируясь на:</w:t>
      </w:r>
    </w:p>
    <w:p w14:paraId="76B82E2E" w14:textId="77777777" w:rsidR="00796CEB" w:rsidRPr="00074D70" w:rsidRDefault="00796CEB" w:rsidP="00796CEB">
      <w:pPr>
        <w:numPr>
          <w:ilvl w:val="0"/>
          <w:numId w:val="109"/>
        </w:numPr>
        <w:tabs>
          <w:tab w:val="left" w:pos="1077"/>
        </w:tabs>
        <w:ind w:left="0" w:right="170" w:firstLine="709"/>
        <w:contextualSpacing/>
        <w:rPr>
          <w:rFonts w:eastAsia="Calibri" w:cs="Times New Roman"/>
          <w:szCs w:val="24"/>
          <w:lang w:eastAsia="ar-SA"/>
        </w:rPr>
      </w:pPr>
      <w:r w:rsidRPr="00074D70">
        <w:rPr>
          <w:rFonts w:eastAsia="Calibri" w:cs="Times New Roman"/>
          <w:szCs w:val="24"/>
        </w:rPr>
        <w:t>приказ Министерства здравоохранения Российской Федерации от 30.10.2012 № 556н «Об утверждении стандарта медицинской помощи при бесплодии с использованием вспомогательных репродуктивных технологий».</w:t>
      </w:r>
    </w:p>
    <w:p w14:paraId="12D08AF5" w14:textId="77777777" w:rsidR="00796CEB" w:rsidRPr="00074D70" w:rsidRDefault="00796CEB" w:rsidP="00796CEB">
      <w:pPr>
        <w:tabs>
          <w:tab w:val="left" w:pos="1077"/>
        </w:tabs>
        <w:ind w:left="709" w:right="170"/>
        <w:contextualSpacing/>
        <w:rPr>
          <w:rFonts w:eastAsia="Calibri" w:cs="Times New Roman"/>
          <w:szCs w:val="24"/>
          <w:lang w:eastAsia="ar-SA"/>
        </w:rPr>
      </w:pPr>
      <w:r w:rsidRPr="00074D70">
        <w:rPr>
          <w:rFonts w:eastAsia="Calibri" w:cs="Times New Roman"/>
          <w:szCs w:val="24"/>
          <w:lang w:eastAsia="ar-SA"/>
        </w:rPr>
        <w:t xml:space="preserve"> Актуальные версии НПА размещены на сайте Минздрава НСО: </w:t>
      </w:r>
      <w:r w:rsidRPr="00074D70">
        <w:rPr>
          <w:rFonts w:eastAsia="Calibri" w:cs="Times New Roman"/>
          <w:color w:val="0000FF"/>
          <w:szCs w:val="24"/>
          <w:u w:val="single"/>
          <w:lang w:eastAsia="ar-SA"/>
        </w:rPr>
        <w:t>https://zdrav.nso.ru/page/2156</w:t>
      </w:r>
      <w:r w:rsidRPr="00074D70">
        <w:rPr>
          <w:rFonts w:eastAsia="Calibri" w:cs="Times New Roman"/>
          <w:szCs w:val="24"/>
          <w:lang w:eastAsia="ar-SA"/>
        </w:rPr>
        <w:t>.</w:t>
      </w:r>
    </w:p>
    <w:p w14:paraId="656FA74D"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1) В системе реализован «Реестр пациентов, нуждающихся в переносе криоконсервированного эмбриона» по аналогии с «Листом ожидания процедуры ЭКО».</w:t>
      </w:r>
    </w:p>
    <w:p w14:paraId="07722E10"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В реестр вносятся пациентки с документами о криоконсервации эмбрионов.</w:t>
      </w:r>
    </w:p>
    <w:p w14:paraId="425DBD4E" w14:textId="77777777" w:rsidR="00796CEB" w:rsidRPr="00074D70" w:rsidRDefault="00796CEB" w:rsidP="00796CEB">
      <w:pPr>
        <w:tabs>
          <w:tab w:val="left" w:pos="1134"/>
        </w:tabs>
        <w:ind w:left="709"/>
        <w:contextualSpacing/>
        <w:rPr>
          <w:rFonts w:eastAsia="Calibri" w:cs="Times New Roman"/>
          <w:szCs w:val="24"/>
        </w:rPr>
      </w:pPr>
      <w:r w:rsidRPr="00074D70">
        <w:rPr>
          <w:rFonts w:eastAsia="+mn-ea" w:cs="Times New Roman"/>
          <w:szCs w:val="24"/>
        </w:rPr>
        <w:t>Для этого разработан</w:t>
      </w:r>
      <w:r w:rsidRPr="00074D70">
        <w:rPr>
          <w:rFonts w:eastAsia="Calibri" w:cs="Times New Roman"/>
          <w:szCs w:val="24"/>
        </w:rPr>
        <w:t xml:space="preserve"> новый реестр «Реестр пациентов, нуждающихся в переносе криоконсервированного эмбриона» (далее Реестр), содержащий поля не менее:</w:t>
      </w:r>
    </w:p>
    <w:p w14:paraId="21343A98"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в очереди</w:t>
      </w:r>
    </w:p>
    <w:p w14:paraId="6BB8AA37"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Шифр пациентки (шифр пациентки идентичен шифру реестра ЭКО)</w:t>
      </w:r>
    </w:p>
    <w:p w14:paraId="2666E762"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ФИО пациента</w:t>
      </w:r>
    </w:p>
    <w:p w14:paraId="54C7678D"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рождения</w:t>
      </w:r>
    </w:p>
    <w:p w14:paraId="00DC7AF9"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Статус</w:t>
      </w:r>
    </w:p>
    <w:p w14:paraId="25664168"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постановки в реестр</w:t>
      </w:r>
    </w:p>
    <w:p w14:paraId="5EE7E6EE"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постановки в статус</w:t>
      </w:r>
    </w:p>
    <w:tbl>
      <w:tblPr>
        <w:tblW w:w="4448" w:type="dxa"/>
        <w:tblLayout w:type="fixed"/>
        <w:tblCellMar>
          <w:left w:w="0" w:type="dxa"/>
          <w:right w:w="0" w:type="dxa"/>
        </w:tblCellMar>
        <w:tblLook w:val="04A0" w:firstRow="1" w:lastRow="0" w:firstColumn="1" w:lastColumn="0" w:noHBand="0" w:noVBand="1"/>
      </w:tblPr>
      <w:tblGrid>
        <w:gridCol w:w="20"/>
        <w:gridCol w:w="4428"/>
      </w:tblGrid>
      <w:tr w:rsidR="00796CEB" w:rsidRPr="00074D70" w14:paraId="79E70ADD" w14:textId="77777777" w:rsidTr="00ED1837">
        <w:tc>
          <w:tcPr>
            <w:tcW w:w="5" w:type="dxa"/>
            <w:vAlign w:val="center"/>
          </w:tcPr>
          <w:p w14:paraId="01932DFD" w14:textId="77777777" w:rsidR="00796CEB" w:rsidRPr="00074D70" w:rsidRDefault="00796CEB" w:rsidP="00796CEB">
            <w:pPr>
              <w:widowControl w:val="0"/>
              <w:numPr>
                <w:ilvl w:val="0"/>
                <w:numId w:val="108"/>
              </w:numPr>
              <w:tabs>
                <w:tab w:val="left" w:pos="225"/>
                <w:tab w:val="left" w:pos="1077"/>
              </w:tabs>
              <w:contextualSpacing/>
              <w:rPr>
                <w:rFonts w:eastAsia="Calibri" w:cs="Times New Roman"/>
                <w:szCs w:val="24"/>
              </w:rPr>
            </w:pPr>
          </w:p>
        </w:tc>
        <w:tc>
          <w:tcPr>
            <w:tcW w:w="4442" w:type="dxa"/>
            <w:vAlign w:val="center"/>
          </w:tcPr>
          <w:p w14:paraId="065805E6" w14:textId="77777777" w:rsidR="00796CEB" w:rsidRPr="00074D70" w:rsidRDefault="00796CEB" w:rsidP="00796CEB">
            <w:pPr>
              <w:widowControl w:val="0"/>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xml:space="preserve">Дата криоконсервации эмбриона </w:t>
            </w:r>
          </w:p>
        </w:tc>
      </w:tr>
    </w:tbl>
    <w:p w14:paraId="2F98C278"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переноса</w:t>
      </w:r>
    </w:p>
    <w:p w14:paraId="12694BB1"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Диагноз (Код МКБ10)</w:t>
      </w:r>
    </w:p>
    <w:p w14:paraId="6C896D76"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Статус (значения: включена, исключена, получена услуга)</w:t>
      </w:r>
    </w:p>
    <w:p w14:paraId="6F392F7E"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МО направления</w:t>
      </w:r>
    </w:p>
    <w:p w14:paraId="7FDFD6B3"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МО оказания услуги</w:t>
      </w:r>
    </w:p>
    <w:p w14:paraId="493CA0D1"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Причина исключения услуги</w:t>
      </w:r>
    </w:p>
    <w:p w14:paraId="35F23B48"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Дата исключения</w:t>
      </w:r>
    </w:p>
    <w:p w14:paraId="28D90C54"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 xml:space="preserve">Результат </w:t>
      </w:r>
    </w:p>
    <w:p w14:paraId="29BABDD2"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Комментарий</w:t>
      </w:r>
    </w:p>
    <w:p w14:paraId="7C10E9D1"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Адрес (фактический)</w:t>
      </w:r>
    </w:p>
    <w:p w14:paraId="2FE6F089" w14:textId="77777777" w:rsidR="00796CEB" w:rsidRPr="00074D70" w:rsidRDefault="00796CEB" w:rsidP="00796CEB">
      <w:pPr>
        <w:numPr>
          <w:ilvl w:val="0"/>
          <w:numId w:val="108"/>
        </w:numPr>
        <w:tabs>
          <w:tab w:val="left" w:pos="225"/>
          <w:tab w:val="left" w:pos="1077"/>
        </w:tabs>
        <w:contextualSpacing/>
        <w:rPr>
          <w:rFonts w:eastAsia="Calibri" w:cs="Times New Roman"/>
          <w:szCs w:val="24"/>
        </w:rPr>
      </w:pPr>
      <w:r w:rsidRPr="00074D70">
        <w:rPr>
          <w:rFonts w:eastAsia="Calibri" w:cs="Times New Roman"/>
          <w:szCs w:val="24"/>
        </w:rPr>
        <w:t>Социальный статус пациента (с карты пациента).</w:t>
      </w:r>
    </w:p>
    <w:p w14:paraId="49A68A1E" w14:textId="77777777" w:rsidR="00796CEB" w:rsidRPr="00074D70" w:rsidRDefault="00796CEB" w:rsidP="00796CEB">
      <w:pPr>
        <w:tabs>
          <w:tab w:val="left" w:pos="225"/>
          <w:tab w:val="left" w:pos="1077"/>
        </w:tabs>
        <w:ind w:firstLine="567"/>
        <w:rPr>
          <w:rFonts w:eastAsia="Calibri" w:cs="Times New Roman"/>
          <w:szCs w:val="24"/>
          <w:lang w:eastAsia="ar-SA"/>
        </w:rPr>
      </w:pPr>
      <w:r w:rsidRPr="00074D70">
        <w:rPr>
          <w:rFonts w:eastAsia="Calibri" w:cs="Times New Roman"/>
          <w:szCs w:val="24"/>
          <w:lang w:eastAsia="ar-SA"/>
        </w:rPr>
        <w:t>Предусмотрена проверка о запрете на включение одновременно пациентки в реестр ЭКО и Реестр пациентов, нуждающихся в переносе криоконсервированного эмбриона, с отображением уведомления пользователю. (Уведомление работает только при добавлении новой пациентки в Реестр, если она уже находится в Реестре ЭКО)</w:t>
      </w:r>
    </w:p>
    <w:p w14:paraId="150D6C47" w14:textId="77777777" w:rsidR="00796CEB" w:rsidRPr="00074D70" w:rsidRDefault="00796CEB" w:rsidP="00796CEB">
      <w:pPr>
        <w:tabs>
          <w:tab w:val="left" w:pos="225"/>
          <w:tab w:val="left" w:pos="1077"/>
        </w:tabs>
        <w:ind w:left="710"/>
        <w:rPr>
          <w:rFonts w:eastAsia="Calibri" w:cs="Times New Roman"/>
          <w:szCs w:val="24"/>
          <w:lang w:eastAsia="ar-SA"/>
        </w:rPr>
      </w:pPr>
      <w:r w:rsidRPr="00074D70">
        <w:rPr>
          <w:rFonts w:eastAsia="Calibri" w:cs="Times New Roman"/>
          <w:szCs w:val="24"/>
          <w:lang w:eastAsia="ar-SA"/>
        </w:rPr>
        <w:t>Включение пациентки в Реестр пациентов, нуждающихся в переносе криоконсервированного эмбриона может быть:</w:t>
      </w:r>
    </w:p>
    <w:p w14:paraId="3EFFAF4B" w14:textId="77777777" w:rsidR="00796CEB" w:rsidRPr="00074D70" w:rsidRDefault="00796CEB" w:rsidP="00796CEB">
      <w:pPr>
        <w:numPr>
          <w:ilvl w:val="0"/>
          <w:numId w:val="111"/>
        </w:numPr>
        <w:tabs>
          <w:tab w:val="left" w:pos="225"/>
          <w:tab w:val="left" w:pos="1077"/>
        </w:tabs>
        <w:contextualSpacing/>
        <w:rPr>
          <w:rFonts w:eastAsia="Calibri" w:cs="Times New Roman"/>
          <w:szCs w:val="24"/>
        </w:rPr>
      </w:pPr>
      <w:r w:rsidRPr="00074D70">
        <w:rPr>
          <w:rFonts w:eastAsia="Calibri" w:cs="Times New Roman"/>
          <w:szCs w:val="24"/>
        </w:rPr>
        <w:t>первичным; (вот как раз тут будет срабатывать уведомление, если она уже состоит в реестре ЭКО)</w:t>
      </w:r>
    </w:p>
    <w:p w14:paraId="71F49F5E" w14:textId="77777777" w:rsidR="00796CEB" w:rsidRPr="00074D70" w:rsidRDefault="00796CEB" w:rsidP="00796CEB">
      <w:pPr>
        <w:numPr>
          <w:ilvl w:val="0"/>
          <w:numId w:val="111"/>
        </w:numPr>
        <w:tabs>
          <w:tab w:val="left" w:pos="225"/>
          <w:tab w:val="left" w:pos="1077"/>
        </w:tabs>
        <w:contextualSpacing/>
        <w:rPr>
          <w:rFonts w:eastAsia="Calibri" w:cs="Times New Roman"/>
          <w:szCs w:val="24"/>
        </w:rPr>
      </w:pPr>
      <w:r w:rsidRPr="00074D70">
        <w:rPr>
          <w:rFonts w:eastAsia="Calibri" w:cs="Times New Roman"/>
          <w:szCs w:val="24"/>
        </w:rPr>
        <w:t>после нахождения в реестре ЭКО. (тут может переформулировать «Перевод в Реестр пациентов, нуждающихся в переносе криоконсервированного эмбриона из реестра ЭКО»)</w:t>
      </w:r>
    </w:p>
    <w:p w14:paraId="5092D228" w14:textId="77777777" w:rsidR="00796CEB" w:rsidRPr="00074D70" w:rsidRDefault="00796CEB" w:rsidP="00796CEB">
      <w:pPr>
        <w:tabs>
          <w:tab w:val="left" w:pos="225"/>
          <w:tab w:val="left" w:pos="1077"/>
        </w:tabs>
        <w:ind w:left="710"/>
        <w:rPr>
          <w:rFonts w:eastAsia="Calibri" w:cs="Times New Roman"/>
          <w:color w:val="FF0000"/>
          <w:szCs w:val="24"/>
          <w:lang w:eastAsia="ar-SA"/>
        </w:rPr>
      </w:pPr>
      <w:r w:rsidRPr="00074D70">
        <w:rPr>
          <w:rFonts w:eastAsia="Calibri" w:cs="Times New Roman"/>
          <w:szCs w:val="24"/>
          <w:lang w:eastAsia="ar-SA"/>
        </w:rPr>
        <w:t>Шифры Реестра и реестра ЭКО имеют сквозную нумерацию и наследуются при переходе пациентки из одного реестра в другой.</w:t>
      </w:r>
      <w:r w:rsidRPr="00074D70">
        <w:rPr>
          <w:rFonts w:eastAsia="Calibri" w:cs="Times New Roman"/>
          <w:color w:val="FF0000"/>
          <w:szCs w:val="24"/>
          <w:lang w:eastAsia="ar-SA"/>
        </w:rPr>
        <w:t xml:space="preserve"> </w:t>
      </w:r>
    </w:p>
    <w:p w14:paraId="2B952FDC" w14:textId="77777777" w:rsidR="00796CEB" w:rsidRPr="00074D70" w:rsidRDefault="00796CEB" w:rsidP="00796CEB">
      <w:pPr>
        <w:tabs>
          <w:tab w:val="left" w:pos="225"/>
          <w:tab w:val="left" w:pos="1077"/>
        </w:tabs>
        <w:ind w:left="710"/>
        <w:rPr>
          <w:rFonts w:eastAsia="Calibri" w:cs="Times New Roman"/>
          <w:szCs w:val="24"/>
          <w:lang w:eastAsia="ar-SA"/>
        </w:rPr>
      </w:pPr>
    </w:p>
    <w:p w14:paraId="1559D0E8"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Реестр реализован по аналогии с разработанным ранее реестром ЭКО, поддерживает возможность выгрузки в excel отдельных столбцов, строк, всего реестра. </w:t>
      </w:r>
    </w:p>
    <w:p w14:paraId="31B020C9"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Реестр предусматривает возможность печати направления и протокола согласно приказа Минздрава НСО от 20.11.2018 № 3713.</w:t>
      </w:r>
    </w:p>
    <w:p w14:paraId="4CE683F4" w14:textId="77777777" w:rsidR="00796CEB" w:rsidRPr="00074D70" w:rsidRDefault="00796CEB" w:rsidP="00796CEB">
      <w:pPr>
        <w:rPr>
          <w:rFonts w:eastAsia="Calibri" w:cs="Times New Roman"/>
          <w:szCs w:val="24"/>
          <w:lang w:eastAsia="ar-SA"/>
        </w:rPr>
      </w:pPr>
    </w:p>
    <w:p w14:paraId="426105AD"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2) Для реестра ЭКО реализована возможность применения статусов аналогично с реестром ожидания ЭКО. </w:t>
      </w:r>
    </w:p>
    <w:p w14:paraId="1F23961E"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            3) Реализована возможность формирования отчета в МЗ РФ из реестра ЭКО, с возможностью выбора периода формирования отчета (по месяцам), отчет содержит следующие поля: (Код статической формы «SVOD_VRT»)</w:t>
      </w:r>
    </w:p>
    <w:p w14:paraId="3342AF54" w14:textId="77777777" w:rsidR="00796CEB" w:rsidRPr="00074D70" w:rsidRDefault="00796CEB" w:rsidP="00796CEB">
      <w:pPr>
        <w:numPr>
          <w:ilvl w:val="0"/>
          <w:numId w:val="110"/>
        </w:numPr>
        <w:contextualSpacing/>
        <w:rPr>
          <w:rFonts w:eastAsia="Calibri" w:cs="Times New Roman"/>
          <w:szCs w:val="24"/>
        </w:rPr>
      </w:pPr>
      <w:r w:rsidRPr="00074D70">
        <w:rPr>
          <w:rFonts w:eastAsia="Calibri" w:cs="Times New Roman"/>
          <w:szCs w:val="24"/>
        </w:rPr>
        <w:t>Период с «» по «»;</w:t>
      </w:r>
    </w:p>
    <w:p w14:paraId="204CE65C" w14:textId="77777777" w:rsidR="00796CEB" w:rsidRPr="00074D70" w:rsidRDefault="00796CEB" w:rsidP="00796CEB">
      <w:pPr>
        <w:numPr>
          <w:ilvl w:val="0"/>
          <w:numId w:val="110"/>
        </w:numPr>
        <w:contextualSpacing/>
        <w:rPr>
          <w:rFonts w:eastAsia="Calibri" w:cs="Times New Roman"/>
          <w:szCs w:val="24"/>
        </w:rPr>
      </w:pPr>
      <w:r w:rsidRPr="00074D70">
        <w:rPr>
          <w:rFonts w:eastAsia="Calibri" w:cs="Times New Roman"/>
          <w:szCs w:val="24"/>
        </w:rPr>
        <w:t>Кол-во выполненных процедур ЭКО;</w:t>
      </w:r>
    </w:p>
    <w:p w14:paraId="412E1DC8" w14:textId="77777777" w:rsidR="00796CEB" w:rsidRPr="00074D70" w:rsidRDefault="00796CEB" w:rsidP="00796CEB">
      <w:pPr>
        <w:numPr>
          <w:ilvl w:val="0"/>
          <w:numId w:val="110"/>
        </w:numPr>
        <w:contextualSpacing/>
        <w:rPr>
          <w:rFonts w:eastAsia="Calibri" w:cs="Times New Roman"/>
          <w:szCs w:val="24"/>
        </w:rPr>
      </w:pPr>
      <w:r w:rsidRPr="00074D70">
        <w:rPr>
          <w:rFonts w:eastAsia="Calibri" w:cs="Times New Roman"/>
          <w:szCs w:val="24"/>
        </w:rPr>
        <w:t>Число женщин, вставших на учет по беременности после ЭКО;</w:t>
      </w:r>
    </w:p>
    <w:p w14:paraId="21394AA3" w14:textId="77777777" w:rsidR="00796CEB" w:rsidRPr="00074D70" w:rsidRDefault="00796CEB" w:rsidP="00796CEB">
      <w:pPr>
        <w:numPr>
          <w:ilvl w:val="0"/>
          <w:numId w:val="110"/>
        </w:numPr>
        <w:contextualSpacing/>
        <w:rPr>
          <w:rFonts w:eastAsia="Calibri" w:cs="Times New Roman"/>
          <w:szCs w:val="24"/>
        </w:rPr>
      </w:pPr>
      <w:r w:rsidRPr="00074D70">
        <w:rPr>
          <w:rFonts w:eastAsia="Calibri" w:cs="Times New Roman"/>
          <w:szCs w:val="24"/>
        </w:rPr>
        <w:t>Число родов после ЭКО;</w:t>
      </w:r>
    </w:p>
    <w:p w14:paraId="2DF125E9" w14:textId="77777777" w:rsidR="00796CEB" w:rsidRPr="00074D70" w:rsidRDefault="00796CEB" w:rsidP="00796CEB">
      <w:pPr>
        <w:numPr>
          <w:ilvl w:val="0"/>
          <w:numId w:val="110"/>
        </w:numPr>
        <w:contextualSpacing/>
        <w:rPr>
          <w:rFonts w:eastAsia="Calibri" w:cs="Times New Roman"/>
          <w:szCs w:val="24"/>
        </w:rPr>
      </w:pPr>
      <w:r w:rsidRPr="00074D70">
        <w:rPr>
          <w:rFonts w:eastAsia="Calibri" w:cs="Times New Roman"/>
          <w:szCs w:val="24"/>
        </w:rPr>
        <w:t>Число детей, родившихся в результате ЭКО;</w:t>
      </w:r>
    </w:p>
    <w:p w14:paraId="17481531"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Реализована возможность вывода пофамильного списка. </w:t>
      </w:r>
    </w:p>
    <w:p w14:paraId="4361BF75" w14:textId="77777777" w:rsidR="00796CEB" w:rsidRPr="00074D70" w:rsidRDefault="00796CEB" w:rsidP="00796CEB">
      <w:pPr>
        <w:rPr>
          <w:rFonts w:eastAsia="Calibri" w:cs="Times New Roman"/>
          <w:szCs w:val="24"/>
          <w:lang w:eastAsia="ar-SA"/>
        </w:rPr>
      </w:pPr>
    </w:p>
    <w:p w14:paraId="17FAD05C" w14:textId="77777777" w:rsidR="00796CEB" w:rsidRPr="00074D70" w:rsidRDefault="00796CEB" w:rsidP="00796CEB">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Электронная медицинская карта</w:t>
      </w:r>
    </w:p>
    <w:p w14:paraId="0C181FA2" w14:textId="77777777" w:rsidR="00796CEB" w:rsidRPr="00074D70" w:rsidRDefault="00796CEB" w:rsidP="00796CEB">
      <w:pPr>
        <w:tabs>
          <w:tab w:val="left" w:pos="1003"/>
        </w:tabs>
        <w:rPr>
          <w:rFonts w:eastAsia="Calibri" w:cs="Times New Roman"/>
          <w:szCs w:val="24"/>
          <w:lang w:eastAsia="ar-SA"/>
        </w:rPr>
      </w:pPr>
      <w:r w:rsidRPr="00074D70">
        <w:rPr>
          <w:rFonts w:eastAsia="Calibri" w:cs="Times New Roman"/>
          <w:szCs w:val="24"/>
          <w:lang w:eastAsia="ar-SA"/>
        </w:rPr>
        <w:t>Отображение информации о пациенте, его заболеваниях и обо всех оказанных ему медицинских услугах во всех МО региона.</w:t>
      </w:r>
    </w:p>
    <w:p w14:paraId="148244E6" w14:textId="77777777" w:rsidR="00796CEB" w:rsidRPr="00074D70" w:rsidRDefault="00796CEB" w:rsidP="00796CEB">
      <w:pPr>
        <w:tabs>
          <w:tab w:val="left" w:pos="1003"/>
        </w:tabs>
        <w:rPr>
          <w:rFonts w:eastAsia="Calibri" w:cs="Times New Roman"/>
          <w:szCs w:val="24"/>
          <w:lang w:eastAsia="ar-SA"/>
        </w:rPr>
      </w:pPr>
    </w:p>
    <w:p w14:paraId="6499E420" w14:textId="77777777" w:rsidR="00796CEB" w:rsidRPr="00074D70" w:rsidRDefault="00796CEB" w:rsidP="00796CEB">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НСИ</w:t>
      </w:r>
    </w:p>
    <w:p w14:paraId="7ED17EC8" w14:textId="77777777" w:rsidR="00796CEB" w:rsidRPr="00074D70" w:rsidRDefault="00796CEB" w:rsidP="00796CEB">
      <w:pPr>
        <w:tabs>
          <w:tab w:val="left" w:pos="1003"/>
        </w:tabs>
        <w:rPr>
          <w:rFonts w:eastAsia="Calibri" w:cs="Times New Roman"/>
          <w:szCs w:val="24"/>
          <w:lang w:eastAsia="ar-SA"/>
        </w:rPr>
      </w:pPr>
      <w:r w:rsidRPr="00074D70">
        <w:rPr>
          <w:rFonts w:eastAsia="Calibri" w:cs="Times New Roman"/>
          <w:szCs w:val="24"/>
          <w:lang w:eastAsia="ar-SA"/>
        </w:rPr>
        <w:t>Ведение справочников и классификаторов Системы.</w:t>
      </w:r>
    </w:p>
    <w:p w14:paraId="45F9B2B8" w14:textId="77777777" w:rsidR="00796CEB" w:rsidRPr="00074D70" w:rsidRDefault="00796CEB" w:rsidP="00796CEB">
      <w:pPr>
        <w:tabs>
          <w:tab w:val="left" w:pos="1003"/>
        </w:tabs>
        <w:rPr>
          <w:rFonts w:eastAsia="Calibri" w:cs="Times New Roman"/>
          <w:szCs w:val="24"/>
          <w:lang w:eastAsia="ar-SA"/>
        </w:rPr>
      </w:pPr>
    </w:p>
    <w:p w14:paraId="174A249F" w14:textId="77777777" w:rsidR="00796CEB" w:rsidRPr="00074D70" w:rsidRDefault="00796CEB" w:rsidP="00796CEB">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Модуль «Стационар»</w:t>
      </w:r>
    </w:p>
    <w:p w14:paraId="126BB132" w14:textId="77777777" w:rsidR="00796CEB" w:rsidRPr="00074D70" w:rsidRDefault="00796CEB" w:rsidP="00796CEB">
      <w:pPr>
        <w:tabs>
          <w:tab w:val="left" w:pos="1003"/>
        </w:tabs>
        <w:rPr>
          <w:rFonts w:eastAsia="Calibri" w:cs="Times New Roman"/>
          <w:szCs w:val="24"/>
          <w:lang w:eastAsia="ar-SA"/>
        </w:rPr>
      </w:pPr>
      <w:r w:rsidRPr="00074D70">
        <w:rPr>
          <w:rFonts w:eastAsia="Calibri" w:cs="Times New Roman"/>
          <w:szCs w:val="24"/>
          <w:lang w:eastAsia="ar-SA"/>
        </w:rPr>
        <w:t>Автоматизация процессов предоставления медицинских услуг населению при госпитализации.</w:t>
      </w:r>
    </w:p>
    <w:p w14:paraId="48797EF0" w14:textId="77777777" w:rsidR="00796CEB" w:rsidRPr="00074D70" w:rsidRDefault="00796CEB" w:rsidP="00796CEB">
      <w:pPr>
        <w:tabs>
          <w:tab w:val="left" w:pos="1003"/>
        </w:tabs>
        <w:rPr>
          <w:rFonts w:eastAsia="Calibri" w:cs="Times New Roman"/>
          <w:szCs w:val="24"/>
        </w:rPr>
      </w:pPr>
      <w:r w:rsidRPr="00074D70">
        <w:rPr>
          <w:rFonts w:eastAsia="Calibri" w:cs="Times New Roman"/>
          <w:szCs w:val="24"/>
        </w:rPr>
        <w:t>Включая отчеты и печатные формы, разработанные в рамках контракта №ГК-35эпДИ от 19.10.2015.</w:t>
      </w:r>
    </w:p>
    <w:p w14:paraId="7807AABB" w14:textId="77777777" w:rsidR="00796CEB" w:rsidRPr="00074D70" w:rsidRDefault="00796CEB" w:rsidP="00796CEB">
      <w:pPr>
        <w:ind w:firstLine="720"/>
        <w:rPr>
          <w:rFonts w:cs="Times New Roman"/>
          <w:szCs w:val="24"/>
        </w:rPr>
      </w:pPr>
      <w:r w:rsidRPr="00074D70">
        <w:rPr>
          <w:rFonts w:cs="Times New Roman"/>
          <w:szCs w:val="24"/>
        </w:rPr>
        <w:t xml:space="preserve">Доработки в рамках государственного контракта </w:t>
      </w:r>
      <w:hyperlink r:id="rId127">
        <w:r w:rsidRPr="00074D70">
          <w:rPr>
            <w:rFonts w:cs="Times New Roman"/>
            <w:color w:val="000000"/>
            <w:szCs w:val="24"/>
            <w:u w:val="single"/>
            <w:shd w:val="clear" w:color="auto" w:fill="FFFFFF"/>
          </w:rPr>
          <w:t>№0851200000619004519 от 19.09.19</w:t>
        </w:r>
      </w:hyperlink>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592DB733" w14:textId="77777777" w:rsidR="00796CEB" w:rsidRPr="00074D70" w:rsidRDefault="00796CEB" w:rsidP="00796CEB">
      <w:pPr>
        <w:numPr>
          <w:ilvl w:val="0"/>
          <w:numId w:val="126"/>
        </w:numPr>
        <w:ind w:left="0" w:firstLine="709"/>
        <w:contextualSpacing/>
        <w:rPr>
          <w:szCs w:val="24"/>
        </w:rPr>
      </w:pPr>
      <w:r w:rsidRPr="00074D70">
        <w:rPr>
          <w:szCs w:val="24"/>
        </w:rPr>
        <w:t>Обеспечена доработка функционала обмена внутрисистемными сообщениями между пользователями Системы, с возможность отправки личного сообщения пользователю системы, отправка массовых сообщений с указанием у адресатов (роли / специальности / пользователя). Так же предусмотрена возможность отправки сообщений, только в рамках МО НСО пользователя;</w:t>
      </w:r>
    </w:p>
    <w:p w14:paraId="49DA15B0" w14:textId="77777777" w:rsidR="00796CEB" w:rsidRPr="00074D70" w:rsidRDefault="00796CEB" w:rsidP="00796CEB">
      <w:pPr>
        <w:numPr>
          <w:ilvl w:val="0"/>
          <w:numId w:val="126"/>
        </w:numPr>
        <w:ind w:left="0" w:firstLine="709"/>
        <w:contextualSpacing/>
        <w:rPr>
          <w:szCs w:val="24"/>
        </w:rPr>
      </w:pPr>
      <w:r w:rsidRPr="00074D70">
        <w:rPr>
          <w:szCs w:val="24"/>
        </w:rPr>
        <w:t>Обеспечена доработка функционала квотирования в части ограничения числа направлений на госпитализацию со стороны направляемой МО НСО;</w:t>
      </w:r>
    </w:p>
    <w:p w14:paraId="4E7EEBEF" w14:textId="77777777" w:rsidR="00796CEB" w:rsidRPr="00074D70" w:rsidRDefault="00796CEB" w:rsidP="00796CEB">
      <w:pPr>
        <w:numPr>
          <w:ilvl w:val="0"/>
          <w:numId w:val="126"/>
        </w:numPr>
        <w:ind w:left="0" w:firstLine="709"/>
        <w:contextualSpacing/>
        <w:rPr>
          <w:szCs w:val="24"/>
        </w:rPr>
      </w:pPr>
      <w:r w:rsidRPr="00074D70">
        <w:rPr>
          <w:szCs w:val="24"/>
        </w:rPr>
        <w:t>Обеспечена доработка функционала формирования направления на госпитализацию в дневнике врача. Доработка обеспечивает следующие возможности:</w:t>
      </w:r>
    </w:p>
    <w:p w14:paraId="762E1859"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Прикрепления документов к направлению на госпитализацию в дневнике врача;</w:t>
      </w:r>
    </w:p>
    <w:p w14:paraId="6168F715"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Ограничение направлений на госпитализацию по услугам в рамках диагноза (со сроком действия проведенных услуг) и по перечню услуг (исследования, анализы и т.д.);</w:t>
      </w:r>
    </w:p>
    <w:p w14:paraId="12DBB813"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Просмотр загруженности коечного фонда доступных стационаров для направления на госпитализацию, с целью определения МО НСО, для плановой госпитализации пациента</w:t>
      </w:r>
    </w:p>
    <w:p w14:paraId="12316368" w14:textId="77777777" w:rsidR="00796CEB" w:rsidRPr="00074D70" w:rsidRDefault="00796CEB" w:rsidP="00796CEB">
      <w:pPr>
        <w:contextualSpacing/>
        <w:rPr>
          <w:rFonts w:cs="Times New Roman"/>
          <w:szCs w:val="24"/>
        </w:rPr>
      </w:pPr>
      <w:r w:rsidRPr="00074D70">
        <w:rPr>
          <w:rFonts w:cs="Times New Roman"/>
          <w:szCs w:val="24"/>
        </w:rPr>
        <w:t>В форму «Добавление направления» на госпитализацию добавлено:</w:t>
      </w:r>
    </w:p>
    <w:p w14:paraId="0BBF5098" w14:textId="77777777" w:rsidR="00796CEB" w:rsidRPr="00074D70" w:rsidRDefault="00796CEB" w:rsidP="00796CEB">
      <w:pPr>
        <w:numPr>
          <w:ilvl w:val="0"/>
          <w:numId w:val="124"/>
        </w:numPr>
        <w:tabs>
          <w:tab w:val="left" w:pos="993"/>
        </w:tabs>
        <w:ind w:left="709" w:firstLine="851"/>
        <w:contextualSpacing/>
        <w:rPr>
          <w:szCs w:val="24"/>
        </w:rPr>
      </w:pPr>
      <w:r w:rsidRPr="00074D70">
        <w:rPr>
          <w:szCs w:val="24"/>
        </w:rPr>
        <w:t>Поле «Плановое кол-во дней» – число дней планируемой госпитализации пациента;</w:t>
      </w:r>
    </w:p>
    <w:p w14:paraId="45839975" w14:textId="77777777" w:rsidR="00796CEB" w:rsidRPr="00074D70" w:rsidRDefault="00796CEB" w:rsidP="00796CEB">
      <w:pPr>
        <w:numPr>
          <w:ilvl w:val="0"/>
          <w:numId w:val="126"/>
        </w:numPr>
        <w:ind w:left="0" w:firstLine="709"/>
        <w:contextualSpacing/>
        <w:rPr>
          <w:szCs w:val="24"/>
        </w:rPr>
      </w:pPr>
      <w:r w:rsidRPr="00074D70">
        <w:rPr>
          <w:szCs w:val="24"/>
        </w:rPr>
        <w:t>Обеспечена доработка окна «Учет направлений на госпитализацию». Доработка обеспечивает следующие возможности:</w:t>
      </w:r>
    </w:p>
    <w:p w14:paraId="64A2E6DB"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Добавления сигнальной информации (подсветка записи пациента жёлтым цветом) в случае отказа пациенту в госпитализации. Просмотра данной сигнальной информации со стороны как направляемой, так и направившей МО НСО;</w:t>
      </w:r>
    </w:p>
    <w:p w14:paraId="587F5917"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Просмотра прикрепленных к направлению на госпитализацию вложений.</w:t>
      </w:r>
    </w:p>
    <w:p w14:paraId="2889B906" w14:textId="77777777" w:rsidR="00796CEB" w:rsidRPr="00074D70" w:rsidRDefault="00796CEB" w:rsidP="00796CEB">
      <w:pPr>
        <w:numPr>
          <w:ilvl w:val="0"/>
          <w:numId w:val="126"/>
        </w:numPr>
        <w:ind w:left="0" w:firstLine="709"/>
        <w:contextualSpacing/>
        <w:rPr>
          <w:szCs w:val="24"/>
        </w:rPr>
      </w:pPr>
      <w:r w:rsidRPr="00074D70">
        <w:rPr>
          <w:szCs w:val="24"/>
        </w:rPr>
        <w:t> Обеспечена доработка окна «Журнал госпитализации». Доработка должна обеспечить возможность:</w:t>
      </w:r>
    </w:p>
    <w:p w14:paraId="468BE3B6"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Просмотра статуса направления на госпитализацию;</w:t>
      </w:r>
    </w:p>
    <w:p w14:paraId="7FAB905C"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Просмотра прикрепленных к направлению на госпитализацию вложений.</w:t>
      </w:r>
    </w:p>
    <w:p w14:paraId="73CE120E" w14:textId="77777777" w:rsidR="00796CEB" w:rsidRPr="00074D70" w:rsidRDefault="00796CEB" w:rsidP="00796CEB">
      <w:pPr>
        <w:contextualSpacing/>
        <w:rPr>
          <w:rFonts w:cs="Times New Roman"/>
          <w:szCs w:val="24"/>
        </w:rPr>
      </w:pPr>
      <w:r w:rsidRPr="00074D70">
        <w:rPr>
          <w:rFonts w:cs="Times New Roman"/>
          <w:szCs w:val="24"/>
        </w:rPr>
        <w:t>В окне «Журнал госпитализации» необходимо добавить:</w:t>
      </w:r>
    </w:p>
    <w:p w14:paraId="43978E02" w14:textId="77777777" w:rsidR="00796CEB" w:rsidRPr="00074D70" w:rsidRDefault="00796CEB" w:rsidP="00796CEB">
      <w:pPr>
        <w:numPr>
          <w:ilvl w:val="0"/>
          <w:numId w:val="123"/>
        </w:numPr>
        <w:tabs>
          <w:tab w:val="left" w:pos="993"/>
        </w:tabs>
        <w:ind w:left="709" w:firstLine="851"/>
        <w:contextualSpacing/>
        <w:rPr>
          <w:szCs w:val="24"/>
        </w:rPr>
      </w:pPr>
      <w:r w:rsidRPr="00074D70">
        <w:rPr>
          <w:szCs w:val="24"/>
        </w:rPr>
        <w:t>Столбец «Статус направления» – статус направления на госпитализацию.</w:t>
      </w:r>
    </w:p>
    <w:p w14:paraId="282FC45C" w14:textId="77777777" w:rsidR="00796CEB" w:rsidRPr="00074D70" w:rsidRDefault="00796CEB" w:rsidP="00796CEB">
      <w:pPr>
        <w:numPr>
          <w:ilvl w:val="0"/>
          <w:numId w:val="126"/>
        </w:numPr>
        <w:ind w:left="0" w:firstLine="709"/>
        <w:contextualSpacing/>
        <w:rPr>
          <w:szCs w:val="24"/>
        </w:rPr>
      </w:pPr>
      <w:r w:rsidRPr="00074D70">
        <w:rPr>
          <w:szCs w:val="24"/>
        </w:rPr>
        <w:t> Обеспечена доработка формы истории болезни пациента. Для возможности просмотра и формирования направлений на госпитализацию в стационаре в форму истории болезни пациента необходимо добавить:</w:t>
      </w:r>
    </w:p>
    <w:p w14:paraId="4B8CCAE6" w14:textId="77777777" w:rsidR="00796CEB" w:rsidRPr="00074D70" w:rsidRDefault="00796CEB" w:rsidP="00796CEB">
      <w:pPr>
        <w:numPr>
          <w:ilvl w:val="0"/>
          <w:numId w:val="125"/>
        </w:numPr>
        <w:tabs>
          <w:tab w:val="left" w:pos="993"/>
        </w:tabs>
        <w:ind w:left="709" w:firstLine="851"/>
        <w:contextualSpacing/>
        <w:rPr>
          <w:szCs w:val="24"/>
        </w:rPr>
      </w:pPr>
      <w:r w:rsidRPr="00074D70">
        <w:rPr>
          <w:szCs w:val="24"/>
        </w:rPr>
        <w:t>Вкладку «Направления на госпитализацию».</w:t>
      </w:r>
    </w:p>
    <w:p w14:paraId="7350AC59" w14:textId="77777777" w:rsidR="00796CEB" w:rsidRPr="00074D70" w:rsidRDefault="00796CEB" w:rsidP="00796CEB">
      <w:pPr>
        <w:numPr>
          <w:ilvl w:val="0"/>
          <w:numId w:val="126"/>
        </w:numPr>
        <w:ind w:left="0" w:firstLine="709"/>
        <w:contextualSpacing/>
        <w:rPr>
          <w:szCs w:val="24"/>
        </w:rPr>
      </w:pPr>
      <w:r w:rsidRPr="00074D70">
        <w:rPr>
          <w:szCs w:val="24"/>
        </w:rPr>
        <w:t>Обеспечена доработка отчета «Информация о сроках ожидания медицинской помощи, оказываемой в плановом порядке». Доработка обеспечивает следующие возможности:</w:t>
      </w:r>
    </w:p>
    <w:p w14:paraId="78F0C784"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Формирования отчета по всем МО НСО.</w:t>
      </w:r>
    </w:p>
    <w:p w14:paraId="48231674" w14:textId="77777777" w:rsidR="00796CEB" w:rsidRPr="00074D70" w:rsidRDefault="00796CEB" w:rsidP="00796CEB">
      <w:pPr>
        <w:contextualSpacing/>
        <w:rPr>
          <w:rFonts w:cs="Times New Roman"/>
          <w:szCs w:val="24"/>
        </w:rPr>
      </w:pPr>
      <w:r w:rsidRPr="00074D70">
        <w:rPr>
          <w:rFonts w:cs="Times New Roman"/>
          <w:szCs w:val="24"/>
        </w:rPr>
        <w:t>Наполнение отчета:</w:t>
      </w:r>
    </w:p>
    <w:p w14:paraId="05213197"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 п/п» – номер по порядку;</w:t>
      </w:r>
    </w:p>
    <w:p w14:paraId="65783257"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«Номер направления» – номер направления на госпитализацию;</w:t>
      </w:r>
    </w:p>
    <w:p w14:paraId="4F300E31"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«Ф.И.О. пациента» - фамилия, имя, отчество пациента;</w:t>
      </w:r>
    </w:p>
    <w:p w14:paraId="019D5ECC"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«Дата рождения» – дата рождения в формате ДД.ММ.ГГГГ;</w:t>
      </w:r>
    </w:p>
    <w:p w14:paraId="0D4A684B"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«Полис ОМС» – серия и номер полиса обязательного медицинского страхования;</w:t>
      </w:r>
    </w:p>
    <w:p w14:paraId="7A8FB0DA"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«Направившее МО» – МО НСО, от которой было создано направление на госпитализацию;</w:t>
      </w:r>
    </w:p>
    <w:p w14:paraId="75809BF5"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«Дата выдачи направления» – дата выдачи направления на госпитализацию;</w:t>
      </w:r>
    </w:p>
    <w:p w14:paraId="61EBF8DE"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«Плановая дата госпитализации» – плановая дата госпитализации пациента;</w:t>
      </w:r>
    </w:p>
    <w:p w14:paraId="34B74806"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«Фактическая дата госпитализации» – автоматически сформированная фактическая дата госпитализация пациента;</w:t>
      </w:r>
    </w:p>
    <w:p w14:paraId="7652CCD1" w14:textId="77777777" w:rsidR="00796CEB" w:rsidRPr="00074D70" w:rsidRDefault="00796CEB" w:rsidP="00796CEB">
      <w:pPr>
        <w:numPr>
          <w:ilvl w:val="0"/>
          <w:numId w:val="121"/>
        </w:numPr>
        <w:tabs>
          <w:tab w:val="left" w:pos="993"/>
        </w:tabs>
        <w:ind w:left="709" w:firstLine="851"/>
        <w:contextualSpacing/>
        <w:rPr>
          <w:szCs w:val="24"/>
        </w:rPr>
      </w:pPr>
      <w:r w:rsidRPr="00074D70">
        <w:rPr>
          <w:szCs w:val="24"/>
        </w:rPr>
        <w:t>«Срок госпитализации» – число дней в периоде между датой госпитализации пациента и датой выдачи направления на госпитализации;</w:t>
      </w:r>
    </w:p>
    <w:p w14:paraId="6188686F" w14:textId="77777777" w:rsidR="00796CEB" w:rsidRPr="00074D70" w:rsidRDefault="00796CEB" w:rsidP="00796CEB">
      <w:pPr>
        <w:numPr>
          <w:ilvl w:val="0"/>
          <w:numId w:val="122"/>
        </w:numPr>
        <w:tabs>
          <w:tab w:val="left" w:pos="993"/>
        </w:tabs>
        <w:ind w:left="709" w:firstLine="851"/>
        <w:contextualSpacing/>
        <w:rPr>
          <w:szCs w:val="24"/>
        </w:rPr>
      </w:pPr>
      <w:r w:rsidRPr="00074D70">
        <w:rPr>
          <w:szCs w:val="24"/>
        </w:rPr>
        <w:t xml:space="preserve"> «Статус госпитализации»:</w:t>
      </w:r>
    </w:p>
    <w:p w14:paraId="491B4390" w14:textId="77777777" w:rsidR="00796CEB" w:rsidRPr="00074D70" w:rsidRDefault="00796CEB" w:rsidP="00796CEB">
      <w:pPr>
        <w:tabs>
          <w:tab w:val="left" w:pos="709"/>
          <w:tab w:val="left" w:pos="993"/>
        </w:tabs>
        <w:ind w:left="851" w:firstLine="1559"/>
        <w:contextualSpacing/>
        <w:rPr>
          <w:szCs w:val="24"/>
        </w:rPr>
      </w:pPr>
      <w:r w:rsidRPr="00074D70">
        <w:rPr>
          <w:szCs w:val="24"/>
        </w:rPr>
        <w:t>o «Превышен», если период между датой госпитализации пациента и датой выдачи направления на госпитализацию превышает 30 дней;</w:t>
      </w:r>
    </w:p>
    <w:p w14:paraId="35FBD1F7" w14:textId="77777777" w:rsidR="00796CEB" w:rsidRPr="00074D70" w:rsidRDefault="00796CEB" w:rsidP="00796CEB">
      <w:pPr>
        <w:tabs>
          <w:tab w:val="left" w:pos="1003"/>
        </w:tabs>
        <w:ind w:firstLine="2410"/>
        <w:contextualSpacing/>
        <w:rPr>
          <w:rFonts w:cs="Times New Roman"/>
          <w:szCs w:val="24"/>
        </w:rPr>
      </w:pPr>
      <w:r w:rsidRPr="00074D70">
        <w:rPr>
          <w:rFonts w:cs="Times New Roman"/>
          <w:szCs w:val="24"/>
        </w:rPr>
        <w:t>o «Норма», если период между датой госпитализации пациента и датой выдачи направления на госпитализацию не превышает 30 дней.</w:t>
      </w:r>
    </w:p>
    <w:p w14:paraId="18B2C4BA" w14:textId="77777777" w:rsidR="00796CEB" w:rsidRPr="00074D70" w:rsidRDefault="00796CEB" w:rsidP="00796CEB">
      <w:pPr>
        <w:tabs>
          <w:tab w:val="left" w:pos="1003"/>
        </w:tabs>
        <w:ind w:firstLine="2410"/>
        <w:contextualSpacing/>
        <w:rPr>
          <w:rFonts w:cs="Times New Roman"/>
          <w:szCs w:val="24"/>
        </w:rPr>
      </w:pPr>
    </w:p>
    <w:p w14:paraId="1D31DECD" w14:textId="77777777" w:rsidR="00796CEB" w:rsidRPr="00074D70" w:rsidRDefault="00796CEB" w:rsidP="00796CEB">
      <w:pPr>
        <w:contextualSpacing/>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1D3D200A"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Реализована возможность автоматического формирования данных из протокола электрокардиограммы в поле «Проведенные исследования» выписного эпикриза.</w:t>
      </w:r>
    </w:p>
    <w:p w14:paraId="4D02D0A3"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Необходима возможность автоматического формирования количества часов от начала заболевания или получения травмы в п.18 статистической карты.</w:t>
      </w:r>
    </w:p>
    <w:p w14:paraId="000ACF1E"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реализовать отчет о выписанных пациентах с наличием основного и сопутствующего заболевания с указанием полей: фамилия, имя и отчество пациента, наименование отделения, дата выписки, основное заболевание, сопутствующее заболевание.</w:t>
      </w:r>
    </w:p>
    <w:p w14:paraId="39B85378" w14:textId="77777777" w:rsidR="00796CEB" w:rsidRPr="00074D70" w:rsidRDefault="00796CEB" w:rsidP="00796CEB">
      <w:pPr>
        <w:numPr>
          <w:ilvl w:val="0"/>
          <w:numId w:val="145"/>
        </w:numPr>
        <w:ind w:right="-1"/>
        <w:contextualSpacing/>
        <w:rPr>
          <w:bCs/>
          <w:szCs w:val="24"/>
        </w:rPr>
      </w:pPr>
      <w:r w:rsidRPr="00074D70">
        <w:rPr>
          <w:bCs/>
          <w:szCs w:val="24"/>
        </w:rPr>
        <w:t xml:space="preserve">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14:paraId="6F66E474" w14:textId="77777777" w:rsidR="00796CEB" w:rsidRPr="00074D70" w:rsidRDefault="00796CEB" w:rsidP="00796CEB">
      <w:pPr>
        <w:numPr>
          <w:ilvl w:val="0"/>
          <w:numId w:val="122"/>
        </w:numPr>
        <w:ind w:right="-1" w:firstLine="981"/>
        <w:contextualSpacing/>
        <w:rPr>
          <w:bCs/>
          <w:szCs w:val="24"/>
        </w:rPr>
      </w:pPr>
      <w:r w:rsidRPr="00074D70">
        <w:rPr>
          <w:szCs w:val="24"/>
        </w:rPr>
        <w:t>«</w:t>
      </w:r>
      <w:r w:rsidRPr="00074D70">
        <w:rPr>
          <w:bCs/>
          <w:szCs w:val="24"/>
        </w:rPr>
        <w:t>Статистическая карта выбывшего из стационара» - форма N 066/у-02, утвержденная приказом Минздрава России от 30.12.2002 N 413 «Об утверждении учетной и отчетной медицинской документации».</w:t>
      </w:r>
    </w:p>
    <w:p w14:paraId="59573704" w14:textId="77777777" w:rsidR="00796CEB" w:rsidRPr="00074D70" w:rsidRDefault="00796CEB" w:rsidP="00796CEB">
      <w:pPr>
        <w:tabs>
          <w:tab w:val="left" w:pos="1003"/>
        </w:tabs>
        <w:ind w:firstLine="2410"/>
        <w:contextualSpacing/>
        <w:rPr>
          <w:rFonts w:eastAsia="Calibri" w:cs="Times New Roman"/>
          <w:szCs w:val="24"/>
          <w:lang w:eastAsia="ar-SA"/>
        </w:rPr>
      </w:pPr>
    </w:p>
    <w:p w14:paraId="01E67E7B" w14:textId="77777777" w:rsidR="00796CEB" w:rsidRPr="00074D70" w:rsidRDefault="00796CEB" w:rsidP="00796CEB">
      <w:pPr>
        <w:numPr>
          <w:ilvl w:val="0"/>
          <w:numId w:val="26"/>
        </w:numPr>
        <w:tabs>
          <w:tab w:val="left" w:pos="1003"/>
        </w:tabs>
        <w:ind w:left="0" w:firstLine="709"/>
        <w:contextualSpacing/>
        <w:rPr>
          <w:rFonts w:eastAsia="Calibri" w:cs="Times New Roman"/>
          <w:b/>
          <w:szCs w:val="24"/>
        </w:rPr>
      </w:pPr>
      <w:r w:rsidRPr="00074D70">
        <w:rPr>
          <w:rFonts w:eastAsia="Calibri" w:cs="Times New Roman"/>
          <w:b/>
          <w:szCs w:val="24"/>
        </w:rPr>
        <w:t>Модуль «Поликлиника»</w:t>
      </w:r>
    </w:p>
    <w:p w14:paraId="028EE8FD" w14:textId="77777777" w:rsidR="00796CEB" w:rsidRPr="00074D70" w:rsidRDefault="00796CEB" w:rsidP="00796CEB">
      <w:pPr>
        <w:tabs>
          <w:tab w:val="left" w:pos="1003"/>
        </w:tabs>
        <w:rPr>
          <w:rFonts w:eastAsia="Calibri" w:cs="Times New Roman"/>
          <w:szCs w:val="24"/>
        </w:rPr>
      </w:pPr>
      <w:r w:rsidRPr="00074D70">
        <w:rPr>
          <w:rFonts w:eastAsia="Calibri" w:cs="Times New Roman"/>
          <w:szCs w:val="24"/>
        </w:rPr>
        <w:t>Автоматизация процессов предоставления медицинских услуг населению при амбулаторном обслуживании.</w:t>
      </w:r>
    </w:p>
    <w:p w14:paraId="3F8CDD25" w14:textId="77777777" w:rsidR="00796CEB" w:rsidRPr="00074D70" w:rsidRDefault="00796CEB" w:rsidP="00796CEB">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01.10.2012 № 0151200000112004190, в том числе:</w:t>
      </w:r>
    </w:p>
    <w:tbl>
      <w:tblPr>
        <w:tblW w:w="10183" w:type="dxa"/>
        <w:tblInd w:w="-152" w:type="dxa"/>
        <w:tblLayout w:type="fixed"/>
        <w:tblLook w:val="00A0" w:firstRow="1" w:lastRow="0" w:firstColumn="1" w:lastColumn="0" w:noHBand="0" w:noVBand="0"/>
      </w:tblPr>
      <w:tblGrid>
        <w:gridCol w:w="10183"/>
      </w:tblGrid>
      <w:tr w:rsidR="00796CEB" w:rsidRPr="00074D70" w14:paraId="75DC88EB" w14:textId="77777777" w:rsidTr="00ED1837">
        <w:trPr>
          <w:trHeight w:val="162"/>
        </w:trPr>
        <w:tc>
          <w:tcPr>
            <w:tcW w:w="10183"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A0CBDDD"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770C1463" w14:textId="77777777" w:rsidTr="00ED1837">
        <w:trPr>
          <w:trHeight w:val="399"/>
        </w:trPr>
        <w:tc>
          <w:tcPr>
            <w:tcW w:w="10183" w:type="dxa"/>
            <w:tcBorders>
              <w:top w:val="single" w:sz="8" w:space="0" w:color="000000"/>
              <w:left w:val="single" w:sz="8" w:space="0" w:color="000000"/>
              <w:bottom w:val="single" w:sz="8" w:space="0" w:color="000000"/>
              <w:right w:val="single" w:sz="8" w:space="0" w:color="000000"/>
            </w:tcBorders>
          </w:tcPr>
          <w:p w14:paraId="287DA412"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видов финансирования, с которыми работает МО (ТП ОМС, ДМС, средства граждан, бюджеты различных уровней)</w:t>
            </w:r>
          </w:p>
        </w:tc>
      </w:tr>
      <w:tr w:rsidR="00796CEB" w:rsidRPr="00074D70" w14:paraId="639E67AD" w14:textId="77777777" w:rsidTr="00ED1837">
        <w:trPr>
          <w:trHeight w:val="114"/>
        </w:trPr>
        <w:tc>
          <w:tcPr>
            <w:tcW w:w="10183" w:type="dxa"/>
            <w:tcBorders>
              <w:top w:val="single" w:sz="8" w:space="0" w:color="000000"/>
              <w:left w:val="single" w:sz="8" w:space="0" w:color="000000"/>
              <w:bottom w:val="single" w:sz="8" w:space="0" w:color="000000"/>
              <w:right w:val="single" w:sz="8" w:space="0" w:color="000000"/>
            </w:tcBorders>
          </w:tcPr>
          <w:p w14:paraId="25770F9B"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номенклатуры услуг, оказываемых в МО</w:t>
            </w:r>
          </w:p>
        </w:tc>
      </w:tr>
      <w:tr w:rsidR="00796CEB" w:rsidRPr="00074D70" w14:paraId="3EE7FDA2"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4EFC44CB"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для каждой услуги номенклатуры видов финансирования, в рамках которых может оказываться данная услуга</w:t>
            </w:r>
          </w:p>
        </w:tc>
      </w:tr>
      <w:tr w:rsidR="00796CEB" w:rsidRPr="00074D70" w14:paraId="64FF97BE" w14:textId="77777777" w:rsidTr="00ED1837">
        <w:trPr>
          <w:trHeight w:val="393"/>
        </w:trPr>
        <w:tc>
          <w:tcPr>
            <w:tcW w:w="10183" w:type="dxa"/>
            <w:tcBorders>
              <w:top w:val="single" w:sz="8" w:space="0" w:color="000000"/>
              <w:left w:val="single" w:sz="8" w:space="0" w:color="000000"/>
              <w:bottom w:val="single" w:sz="8" w:space="0" w:color="000000"/>
              <w:right w:val="single" w:sz="8" w:space="0" w:color="000000"/>
            </w:tcBorders>
          </w:tcPr>
          <w:p w14:paraId="64F9FA2E"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картотеки прейскурантов цен на услуги, оказываемые МО</w:t>
            </w:r>
          </w:p>
        </w:tc>
      </w:tr>
      <w:tr w:rsidR="00796CEB" w:rsidRPr="00074D70" w14:paraId="44CFDA16" w14:textId="77777777" w:rsidTr="00ED1837">
        <w:trPr>
          <w:trHeight w:val="400"/>
        </w:trPr>
        <w:tc>
          <w:tcPr>
            <w:tcW w:w="10183" w:type="dxa"/>
            <w:tcBorders>
              <w:top w:val="single" w:sz="8" w:space="0" w:color="000000"/>
              <w:left w:val="single" w:sz="8" w:space="0" w:color="000000"/>
              <w:bottom w:val="single" w:sz="8" w:space="0" w:color="000000"/>
              <w:right w:val="single" w:sz="8" w:space="0" w:color="000000"/>
            </w:tcBorders>
          </w:tcPr>
          <w:p w14:paraId="3C6D367B" w14:textId="77777777" w:rsidR="00796CEB" w:rsidRPr="00074D70" w:rsidRDefault="00796CEB" w:rsidP="00ED1837">
            <w:pPr>
              <w:widowControl w:val="0"/>
              <w:rPr>
                <w:rFonts w:eastAsia="Calibri" w:cs="Times New Roman"/>
                <w:szCs w:val="24"/>
              </w:rPr>
            </w:pPr>
            <w:r w:rsidRPr="00074D70">
              <w:rPr>
                <w:rFonts w:eastAsia="Calibri" w:cs="Times New Roman"/>
                <w:szCs w:val="24"/>
              </w:rPr>
              <w:t>Настройка импорта цен на услуги из внешних источников (например, тарифов ОМС)</w:t>
            </w:r>
          </w:p>
        </w:tc>
      </w:tr>
      <w:tr w:rsidR="00796CEB" w:rsidRPr="00074D70" w14:paraId="7492D03B"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74EE49D1"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картотеки договоров с организациями, страховыми медицинскими компаниями, физическими лицами на оказание услуг</w:t>
            </w:r>
          </w:p>
        </w:tc>
      </w:tr>
      <w:tr w:rsidR="00796CEB" w:rsidRPr="00074D70" w14:paraId="4B46A4CA" w14:textId="77777777" w:rsidTr="00ED1837">
        <w:trPr>
          <w:trHeight w:val="104"/>
        </w:trPr>
        <w:tc>
          <w:tcPr>
            <w:tcW w:w="10183" w:type="dxa"/>
            <w:tcBorders>
              <w:top w:val="single" w:sz="8" w:space="0" w:color="000000"/>
              <w:left w:val="single" w:sz="8" w:space="0" w:color="000000"/>
              <w:bottom w:val="single" w:sz="8" w:space="0" w:color="000000"/>
              <w:right w:val="single" w:sz="8" w:space="0" w:color="000000"/>
            </w:tcBorders>
          </w:tcPr>
          <w:p w14:paraId="3F4B6AA2" w14:textId="77777777" w:rsidR="00796CEB" w:rsidRPr="00074D70" w:rsidRDefault="00796CEB" w:rsidP="00ED1837">
            <w:pPr>
              <w:widowControl w:val="0"/>
              <w:rPr>
                <w:rFonts w:eastAsia="Calibri" w:cs="Times New Roman"/>
                <w:szCs w:val="24"/>
              </w:rPr>
            </w:pPr>
            <w:r w:rsidRPr="00074D70">
              <w:rPr>
                <w:rFonts w:eastAsia="Calibri" w:cs="Times New Roman"/>
                <w:szCs w:val="24"/>
              </w:rPr>
              <w:t>Фиксирование фактов оплаты по договорам</w:t>
            </w:r>
          </w:p>
        </w:tc>
      </w:tr>
      <w:tr w:rsidR="00796CEB" w:rsidRPr="00074D70" w14:paraId="7D298BC8" w14:textId="77777777" w:rsidTr="00ED1837">
        <w:trPr>
          <w:trHeight w:val="93"/>
        </w:trPr>
        <w:tc>
          <w:tcPr>
            <w:tcW w:w="10183" w:type="dxa"/>
            <w:tcBorders>
              <w:top w:val="single" w:sz="8" w:space="0" w:color="000000"/>
              <w:left w:val="single" w:sz="8" w:space="0" w:color="000000"/>
              <w:bottom w:val="single" w:sz="8" w:space="0" w:color="000000"/>
              <w:right w:val="single" w:sz="8" w:space="0" w:color="000000"/>
            </w:tcBorders>
          </w:tcPr>
          <w:p w14:paraId="702CAE59" w14:textId="77777777" w:rsidR="00796CEB" w:rsidRPr="00074D70" w:rsidRDefault="00796CEB" w:rsidP="00ED1837">
            <w:pPr>
              <w:widowControl w:val="0"/>
              <w:rPr>
                <w:rFonts w:eastAsia="Calibri" w:cs="Times New Roman"/>
                <w:szCs w:val="24"/>
              </w:rPr>
            </w:pPr>
            <w:r w:rsidRPr="00074D70">
              <w:rPr>
                <w:rFonts w:eastAsia="Calibri" w:cs="Times New Roman"/>
                <w:szCs w:val="24"/>
              </w:rPr>
              <w:t xml:space="preserve">Контроль оплаты по договорам </w:t>
            </w:r>
          </w:p>
        </w:tc>
      </w:tr>
    </w:tbl>
    <w:p w14:paraId="3DE476CF" w14:textId="77777777" w:rsidR="00796CEB" w:rsidRPr="00074D70" w:rsidRDefault="00796CEB" w:rsidP="00796CEB">
      <w:pPr>
        <w:rPr>
          <w:rFonts w:eastAsia="Calibri" w:cs="Times New Roman"/>
          <w:szCs w:val="24"/>
        </w:rPr>
      </w:pPr>
      <w:r w:rsidRPr="00074D70">
        <w:rPr>
          <w:rFonts w:eastAsia="Calibri" w:cs="Times New Roman"/>
          <w:szCs w:val="24"/>
        </w:rPr>
        <w:t>Таблица 3 - Экономические функции модуля «Поликлиника»:</w:t>
      </w:r>
    </w:p>
    <w:tbl>
      <w:tblPr>
        <w:tblW w:w="10183" w:type="dxa"/>
        <w:tblInd w:w="-152" w:type="dxa"/>
        <w:tblLayout w:type="fixed"/>
        <w:tblLook w:val="00A0" w:firstRow="1" w:lastRow="0" w:firstColumn="1" w:lastColumn="0" w:noHBand="0" w:noVBand="0"/>
      </w:tblPr>
      <w:tblGrid>
        <w:gridCol w:w="10183"/>
      </w:tblGrid>
      <w:tr w:rsidR="00796CEB" w:rsidRPr="00074D70" w14:paraId="4C012A02" w14:textId="77777777" w:rsidTr="00ED1837">
        <w:trPr>
          <w:trHeight w:val="266"/>
        </w:trPr>
        <w:tc>
          <w:tcPr>
            <w:tcW w:w="1018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0AEC67C"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441441CF"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63B579F3" w14:textId="77777777" w:rsidR="00796CEB" w:rsidRPr="00074D70" w:rsidRDefault="00796CEB" w:rsidP="00ED1837">
            <w:pPr>
              <w:widowControl w:val="0"/>
              <w:rPr>
                <w:rFonts w:eastAsia="Calibri" w:cs="Times New Roman"/>
                <w:szCs w:val="24"/>
              </w:rPr>
            </w:pPr>
            <w:r w:rsidRPr="00074D70">
              <w:rPr>
                <w:rFonts w:eastAsia="Calibri" w:cs="Times New Roman"/>
                <w:szCs w:val="24"/>
              </w:rPr>
              <w:t>Создание графиков работы ресурсов</w:t>
            </w:r>
          </w:p>
        </w:tc>
      </w:tr>
      <w:tr w:rsidR="00796CEB" w:rsidRPr="00074D70" w14:paraId="632A86BE"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582D7691"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аналитических и отчётных форм по использованию (загрузке) ресурсов</w:t>
            </w:r>
          </w:p>
        </w:tc>
      </w:tr>
    </w:tbl>
    <w:p w14:paraId="718020B4" w14:textId="77777777" w:rsidR="00796CEB" w:rsidRPr="00074D70" w:rsidRDefault="00796CEB" w:rsidP="00796CEB">
      <w:pPr>
        <w:rPr>
          <w:rFonts w:eastAsia="Calibri" w:cs="Times New Roman"/>
          <w:szCs w:val="24"/>
        </w:rPr>
      </w:pPr>
    </w:p>
    <w:p w14:paraId="5B7398FE" w14:textId="77777777" w:rsidR="00796CEB" w:rsidRPr="00074D70" w:rsidRDefault="00796CEB" w:rsidP="00796CEB">
      <w:pPr>
        <w:rPr>
          <w:rFonts w:eastAsia="Calibri" w:cs="Times New Roman"/>
          <w:szCs w:val="24"/>
        </w:rPr>
      </w:pPr>
    </w:p>
    <w:p w14:paraId="7CC12EFF" w14:textId="77777777" w:rsidR="00796CEB" w:rsidRPr="00074D70" w:rsidRDefault="00796CEB" w:rsidP="00796CEB">
      <w:pPr>
        <w:rPr>
          <w:rFonts w:eastAsia="Calibri" w:cs="Times New Roman"/>
          <w:szCs w:val="24"/>
        </w:rPr>
      </w:pPr>
      <w:r w:rsidRPr="00074D70">
        <w:rPr>
          <w:rFonts w:eastAsia="Calibri" w:cs="Times New Roman"/>
          <w:szCs w:val="24"/>
        </w:rPr>
        <w:t>Таблица 4 - Функции управления ресурсами модуля «Поликлиника»:</w:t>
      </w:r>
    </w:p>
    <w:tbl>
      <w:tblPr>
        <w:tblW w:w="10183" w:type="dxa"/>
        <w:tblInd w:w="-152" w:type="dxa"/>
        <w:tblLayout w:type="fixed"/>
        <w:tblLook w:val="00A0" w:firstRow="1" w:lastRow="0" w:firstColumn="1" w:lastColumn="0" w:noHBand="0" w:noVBand="0"/>
      </w:tblPr>
      <w:tblGrid>
        <w:gridCol w:w="10183"/>
      </w:tblGrid>
      <w:tr w:rsidR="00796CEB" w:rsidRPr="00074D70" w14:paraId="7B99E3FC" w14:textId="77777777" w:rsidTr="00ED1837">
        <w:trPr>
          <w:trHeight w:val="88"/>
          <w:tblHeader/>
        </w:trPr>
        <w:tc>
          <w:tcPr>
            <w:tcW w:w="1018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A34EDF7"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09785AC7"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59CC30C8" w14:textId="77777777" w:rsidR="00796CEB" w:rsidRPr="00074D70" w:rsidRDefault="00796CEB" w:rsidP="00ED1837">
            <w:pPr>
              <w:widowControl w:val="0"/>
              <w:rPr>
                <w:rFonts w:eastAsia="Calibri" w:cs="Times New Roman"/>
                <w:szCs w:val="24"/>
              </w:rPr>
            </w:pPr>
            <w:r w:rsidRPr="00074D70">
              <w:rPr>
                <w:rFonts w:eastAsia="Calibri" w:cs="Times New Roman"/>
                <w:szCs w:val="24"/>
              </w:rPr>
              <w:t>Указание соответствия ресурсов и оказываемых ими услуг</w:t>
            </w:r>
          </w:p>
        </w:tc>
      </w:tr>
      <w:tr w:rsidR="00796CEB" w:rsidRPr="00074D70" w14:paraId="05457645"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693F29E8"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квот (временных и количественных) на предоставление услуг пациентам с разделением:</w:t>
            </w:r>
          </w:p>
          <w:p w14:paraId="37378A2A" w14:textId="77777777" w:rsidR="00796CEB" w:rsidRPr="00074D70" w:rsidRDefault="00796CEB" w:rsidP="00ED1837">
            <w:pPr>
              <w:widowControl w:val="0"/>
              <w:rPr>
                <w:rFonts w:eastAsia="Calibri" w:cs="Times New Roman"/>
                <w:szCs w:val="24"/>
              </w:rPr>
            </w:pPr>
            <w:r w:rsidRPr="00074D70">
              <w:rPr>
                <w:rFonts w:eastAsia="Calibri" w:cs="Times New Roman"/>
                <w:szCs w:val="24"/>
              </w:rPr>
              <w:t>по видам планирования оказания услуги (предварительная запись, направления, приём в день обращения и т.д.);</w:t>
            </w:r>
          </w:p>
          <w:p w14:paraId="68BC41C6" w14:textId="77777777" w:rsidR="00796CEB" w:rsidRPr="00074D70" w:rsidRDefault="00796CEB" w:rsidP="00ED1837">
            <w:pPr>
              <w:widowControl w:val="0"/>
              <w:rPr>
                <w:rFonts w:eastAsia="Calibri" w:cs="Times New Roman"/>
                <w:szCs w:val="24"/>
              </w:rPr>
            </w:pPr>
            <w:r w:rsidRPr="00074D70">
              <w:rPr>
                <w:rFonts w:eastAsia="Calibri" w:cs="Times New Roman"/>
                <w:szCs w:val="24"/>
              </w:rPr>
              <w:t>по категориям пациентов (инвалидность, льготные пациенты и т.д.);</w:t>
            </w:r>
          </w:p>
          <w:p w14:paraId="193444F0" w14:textId="77777777" w:rsidR="00796CEB" w:rsidRPr="00074D70" w:rsidRDefault="00796CEB" w:rsidP="00ED1837">
            <w:pPr>
              <w:widowControl w:val="0"/>
              <w:rPr>
                <w:rFonts w:eastAsia="Calibri" w:cs="Times New Roman"/>
                <w:szCs w:val="24"/>
              </w:rPr>
            </w:pPr>
            <w:r w:rsidRPr="00074D70">
              <w:rPr>
                <w:rFonts w:eastAsia="Calibri" w:cs="Times New Roman"/>
                <w:szCs w:val="24"/>
              </w:rPr>
              <w:t>по видам финансирования оказываемых услуг.</w:t>
            </w:r>
          </w:p>
        </w:tc>
      </w:tr>
      <w:tr w:rsidR="00796CEB" w:rsidRPr="00074D70" w14:paraId="53A9ADE9"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54D6E8B1" w14:textId="77777777" w:rsidR="00796CEB" w:rsidRPr="00074D70" w:rsidRDefault="00796CEB" w:rsidP="00ED1837">
            <w:pPr>
              <w:widowControl w:val="0"/>
              <w:rPr>
                <w:rFonts w:eastAsia="Calibri" w:cs="Times New Roman"/>
                <w:szCs w:val="24"/>
              </w:rPr>
            </w:pPr>
            <w:r w:rsidRPr="00074D70">
              <w:rPr>
                <w:rFonts w:eastAsia="Calibri" w:cs="Times New Roman"/>
                <w:szCs w:val="24"/>
              </w:rPr>
              <w:t>Поиск пациента по набору ключевых параметров (Ф.И.О., паспорт, полис) в центральной (региональной) картотеке</w:t>
            </w:r>
          </w:p>
        </w:tc>
      </w:tr>
      <w:tr w:rsidR="00796CEB" w:rsidRPr="00074D70" w14:paraId="1935FEB9"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2F8194CB"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справочника элементарных услуг</w:t>
            </w:r>
          </w:p>
        </w:tc>
      </w:tr>
      <w:tr w:rsidR="00796CEB" w:rsidRPr="00074D70" w14:paraId="255DD781"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4779C3EB" w14:textId="77777777" w:rsidR="00796CEB" w:rsidRPr="00074D70" w:rsidRDefault="00796CEB" w:rsidP="00ED1837">
            <w:pPr>
              <w:widowControl w:val="0"/>
              <w:rPr>
                <w:rFonts w:eastAsia="Calibri" w:cs="Times New Roman"/>
                <w:szCs w:val="24"/>
              </w:rPr>
            </w:pPr>
            <w:r w:rsidRPr="00074D70">
              <w:rPr>
                <w:rFonts w:eastAsia="Calibri" w:cs="Times New Roman"/>
                <w:szCs w:val="24"/>
              </w:rPr>
              <w:t>Назначение пациенту услуг (предварительная запись на приём к специалисту, прохождение обследования и т.д.) на основе расписаний работы</w:t>
            </w:r>
          </w:p>
        </w:tc>
      </w:tr>
      <w:tr w:rsidR="00796CEB" w:rsidRPr="00074D70" w14:paraId="3FF37FA8"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1C212E22" w14:textId="77777777" w:rsidR="00796CEB" w:rsidRPr="00074D70" w:rsidRDefault="00796CEB" w:rsidP="00ED1837">
            <w:pPr>
              <w:widowControl w:val="0"/>
              <w:rPr>
                <w:rFonts w:eastAsia="Calibri" w:cs="Times New Roman"/>
                <w:szCs w:val="24"/>
              </w:rPr>
            </w:pPr>
            <w:r w:rsidRPr="00074D70">
              <w:rPr>
                <w:rFonts w:eastAsia="Calibri" w:cs="Times New Roman"/>
                <w:szCs w:val="24"/>
              </w:rPr>
              <w:t xml:space="preserve">Присвоение особых статусов обслуживания пациента </w:t>
            </w:r>
          </w:p>
        </w:tc>
      </w:tr>
      <w:tr w:rsidR="00796CEB" w:rsidRPr="00074D70" w14:paraId="5611017F"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7B75176F" w14:textId="77777777" w:rsidR="00796CEB" w:rsidRPr="00074D70" w:rsidRDefault="00796CEB" w:rsidP="00ED1837">
            <w:pPr>
              <w:widowControl w:val="0"/>
              <w:rPr>
                <w:rFonts w:eastAsia="Calibri" w:cs="Times New Roman"/>
                <w:szCs w:val="24"/>
              </w:rPr>
            </w:pPr>
            <w:r w:rsidRPr="00074D70">
              <w:rPr>
                <w:rFonts w:eastAsia="Calibri" w:cs="Times New Roman"/>
                <w:szCs w:val="24"/>
              </w:rPr>
              <w:t xml:space="preserve">Ведение электронной медицинской карты пациента с отображением истории обращений, поставленных диагнозов, оказанных услуг, результатов лечения </w:t>
            </w:r>
          </w:p>
        </w:tc>
      </w:tr>
      <w:tr w:rsidR="00796CEB" w:rsidRPr="00074D70" w14:paraId="13A53314"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65734EDC" w14:textId="77777777" w:rsidR="00796CEB" w:rsidRPr="00074D70" w:rsidRDefault="00796CEB" w:rsidP="00ED1837">
            <w:pPr>
              <w:widowControl w:val="0"/>
              <w:rPr>
                <w:rFonts w:eastAsia="Calibri" w:cs="Times New Roman"/>
                <w:szCs w:val="24"/>
              </w:rPr>
            </w:pPr>
            <w:r w:rsidRPr="00074D70">
              <w:rPr>
                <w:rFonts w:eastAsia="Calibri" w:cs="Times New Roman"/>
                <w:szCs w:val="24"/>
              </w:rPr>
              <w:t>Учёт всех обращений пациента, оказанных ему услуг с возможностью объединения их в случаи обслуживания и ведением истории обращений (обслуживания)</w:t>
            </w:r>
          </w:p>
        </w:tc>
      </w:tr>
      <w:tr w:rsidR="00796CEB" w:rsidRPr="00074D70" w14:paraId="35E13178"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43A541FC" w14:textId="77777777" w:rsidR="00796CEB" w:rsidRPr="00074D70" w:rsidRDefault="00796CEB" w:rsidP="00ED1837">
            <w:pPr>
              <w:widowControl w:val="0"/>
              <w:rPr>
                <w:rFonts w:eastAsia="Calibri" w:cs="Times New Roman"/>
                <w:szCs w:val="24"/>
              </w:rPr>
            </w:pPr>
            <w:r w:rsidRPr="00074D70">
              <w:rPr>
                <w:rFonts w:eastAsia="Calibri" w:cs="Times New Roman"/>
                <w:szCs w:val="24"/>
              </w:rPr>
              <w:t>Экспертиза качества лечения</w:t>
            </w:r>
          </w:p>
        </w:tc>
      </w:tr>
      <w:tr w:rsidR="00796CEB" w:rsidRPr="00074D70" w14:paraId="27E8429E" w14:textId="77777777" w:rsidTr="00ED1837">
        <w:tc>
          <w:tcPr>
            <w:tcW w:w="10183" w:type="dxa"/>
            <w:tcBorders>
              <w:top w:val="single" w:sz="8" w:space="0" w:color="000000"/>
              <w:left w:val="single" w:sz="8" w:space="0" w:color="000000"/>
              <w:bottom w:val="single" w:sz="8" w:space="0" w:color="000000"/>
              <w:right w:val="single" w:sz="8" w:space="0" w:color="000000"/>
            </w:tcBorders>
          </w:tcPr>
          <w:p w14:paraId="1B33A907"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списков оказания услуг пациентам (планируемых и оказанных) в разрезе диапазона дат и ресурсов</w:t>
            </w:r>
          </w:p>
        </w:tc>
      </w:tr>
    </w:tbl>
    <w:p w14:paraId="14506F68" w14:textId="77777777" w:rsidR="00796CEB" w:rsidRPr="00074D70" w:rsidRDefault="00796CEB" w:rsidP="00796CEB">
      <w:pPr>
        <w:rPr>
          <w:rFonts w:eastAsia="Calibri" w:cs="Times New Roman"/>
          <w:szCs w:val="24"/>
        </w:rPr>
      </w:pPr>
      <w:r w:rsidRPr="00074D70">
        <w:rPr>
          <w:rFonts w:eastAsia="Calibri" w:cs="Times New Roman"/>
          <w:szCs w:val="24"/>
        </w:rPr>
        <w:t>Таблица 5 - Функции управления услугами модуля «Поликлиника»:</w:t>
      </w:r>
    </w:p>
    <w:tbl>
      <w:tblPr>
        <w:tblW w:w="5000" w:type="pct"/>
        <w:jc w:val="center"/>
        <w:tblLayout w:type="fixed"/>
        <w:tblCellMar>
          <w:left w:w="57" w:type="dxa"/>
          <w:right w:w="57" w:type="dxa"/>
        </w:tblCellMar>
        <w:tblLook w:val="00A0" w:firstRow="1" w:lastRow="0" w:firstColumn="1" w:lastColumn="0" w:noHBand="0" w:noVBand="0"/>
      </w:tblPr>
      <w:tblGrid>
        <w:gridCol w:w="9915"/>
      </w:tblGrid>
      <w:tr w:rsidR="00796CEB" w:rsidRPr="00074D70" w14:paraId="50809CCA" w14:textId="77777777" w:rsidTr="00ED1837">
        <w:trPr>
          <w:cantSplit/>
          <w:trHeight w:val="220"/>
          <w:tblHeader/>
          <w:jc w:val="center"/>
        </w:trPr>
        <w:tc>
          <w:tcPr>
            <w:tcW w:w="992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6CCEB19C"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6EA8028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10BD99B" w14:textId="77777777" w:rsidR="00796CEB" w:rsidRPr="00074D70" w:rsidRDefault="00796CEB" w:rsidP="00ED1837">
            <w:pPr>
              <w:widowControl w:val="0"/>
              <w:rPr>
                <w:rFonts w:eastAsia="Calibri" w:cs="Times New Roman"/>
                <w:szCs w:val="24"/>
              </w:rPr>
            </w:pPr>
            <w:r w:rsidRPr="00074D70">
              <w:rPr>
                <w:rFonts w:eastAsia="Calibri" w:cs="Times New Roman"/>
                <w:szCs w:val="24"/>
              </w:rPr>
              <w:t>Мониторинг работы персонала поликлиники</w:t>
            </w:r>
          </w:p>
        </w:tc>
      </w:tr>
      <w:tr w:rsidR="00796CEB" w:rsidRPr="00074D70" w14:paraId="6769A27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3E769CC9" w14:textId="77777777" w:rsidR="00796CEB" w:rsidRPr="00074D70" w:rsidRDefault="00796CEB" w:rsidP="00ED1837">
            <w:pPr>
              <w:widowControl w:val="0"/>
              <w:rPr>
                <w:rFonts w:eastAsia="Calibri" w:cs="Times New Roman"/>
                <w:szCs w:val="24"/>
              </w:rPr>
            </w:pPr>
            <w:r w:rsidRPr="00074D70">
              <w:rPr>
                <w:rFonts w:eastAsia="Calibri" w:cs="Times New Roman"/>
                <w:szCs w:val="24"/>
              </w:rPr>
              <w:t>Контроль качества оказываемых услуг</w:t>
            </w:r>
          </w:p>
        </w:tc>
      </w:tr>
      <w:tr w:rsidR="00796CEB" w:rsidRPr="00074D70" w14:paraId="09D42D1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A8A61BB"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отчётов о работе персонала</w:t>
            </w:r>
          </w:p>
        </w:tc>
      </w:tr>
      <w:tr w:rsidR="00796CEB" w:rsidRPr="00074D70" w14:paraId="644D7E7F"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BD34D69" w14:textId="77777777" w:rsidR="00796CEB" w:rsidRPr="00074D70" w:rsidRDefault="00796CEB" w:rsidP="00ED1837">
            <w:pPr>
              <w:widowControl w:val="0"/>
              <w:rPr>
                <w:rFonts w:eastAsia="Calibri" w:cs="Times New Roman"/>
                <w:szCs w:val="24"/>
              </w:rPr>
            </w:pPr>
            <w:r w:rsidRPr="00074D70">
              <w:rPr>
                <w:rFonts w:eastAsia="Calibri" w:cs="Times New Roman"/>
                <w:szCs w:val="24"/>
              </w:rPr>
              <w:t>Определение возможности госпитализации пациента</w:t>
            </w:r>
          </w:p>
        </w:tc>
      </w:tr>
      <w:tr w:rsidR="00796CEB" w:rsidRPr="00074D70" w14:paraId="2ECADCCA"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BFAC7AD" w14:textId="77777777" w:rsidR="00796CEB" w:rsidRPr="00074D70" w:rsidRDefault="00796CEB" w:rsidP="00ED1837">
            <w:pPr>
              <w:widowControl w:val="0"/>
              <w:rPr>
                <w:rFonts w:eastAsia="Calibri" w:cs="Times New Roman"/>
                <w:szCs w:val="24"/>
              </w:rPr>
            </w:pPr>
            <w:r w:rsidRPr="00074D70">
              <w:rPr>
                <w:rFonts w:eastAsia="Calibri" w:cs="Times New Roman"/>
                <w:szCs w:val="24"/>
              </w:rPr>
              <w:t>Контроль проведения услуг диагностических подразделений по любому временному отрезку и в разрезе ресурсов МО (услуг, персонала, кабинетов, аппаратов).</w:t>
            </w:r>
          </w:p>
        </w:tc>
      </w:tr>
      <w:tr w:rsidR="00796CEB" w:rsidRPr="00074D70" w14:paraId="03745942"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3784F9EA" w14:textId="77777777" w:rsidR="00796CEB" w:rsidRPr="00074D70" w:rsidRDefault="00796CEB" w:rsidP="00ED1837">
            <w:pPr>
              <w:widowControl w:val="0"/>
              <w:rPr>
                <w:rFonts w:eastAsia="Calibri" w:cs="Times New Roman"/>
                <w:szCs w:val="24"/>
              </w:rPr>
            </w:pPr>
            <w:r w:rsidRPr="00074D70">
              <w:rPr>
                <w:rFonts w:eastAsia="Calibri" w:cs="Times New Roman"/>
                <w:szCs w:val="24"/>
              </w:rPr>
              <w:t>Проведение осмотров пациентов</w:t>
            </w:r>
          </w:p>
        </w:tc>
      </w:tr>
      <w:tr w:rsidR="00796CEB" w:rsidRPr="00074D70" w14:paraId="4EA99CE0"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190E4E3" w14:textId="77777777" w:rsidR="00796CEB" w:rsidRPr="00074D70" w:rsidRDefault="00796CEB" w:rsidP="00ED1837">
            <w:pPr>
              <w:widowControl w:val="0"/>
              <w:rPr>
                <w:rFonts w:eastAsia="Calibri" w:cs="Times New Roman"/>
                <w:szCs w:val="24"/>
              </w:rPr>
            </w:pPr>
            <w:r w:rsidRPr="00074D70">
              <w:rPr>
                <w:rFonts w:eastAsia="Calibri" w:cs="Times New Roman"/>
                <w:szCs w:val="24"/>
              </w:rPr>
              <w:t>Определение даты госпитализации пациента</w:t>
            </w:r>
          </w:p>
        </w:tc>
      </w:tr>
      <w:tr w:rsidR="00796CEB" w:rsidRPr="00074D70" w14:paraId="3D3CD563"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BF410FE" w14:textId="77777777" w:rsidR="00796CEB" w:rsidRPr="00074D70" w:rsidRDefault="00796CEB" w:rsidP="00ED1837">
            <w:pPr>
              <w:widowControl w:val="0"/>
              <w:rPr>
                <w:rFonts w:eastAsia="Calibri" w:cs="Times New Roman"/>
                <w:szCs w:val="24"/>
              </w:rPr>
            </w:pPr>
            <w:r w:rsidRPr="00074D70">
              <w:rPr>
                <w:rFonts w:eastAsia="Calibri" w:cs="Times New Roman"/>
                <w:szCs w:val="24"/>
              </w:rPr>
              <w:t>Просмотр всех записей на приём и по дням</w:t>
            </w:r>
          </w:p>
        </w:tc>
      </w:tr>
      <w:tr w:rsidR="00796CEB" w:rsidRPr="00074D70" w14:paraId="78ABA6D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1D30D21"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выгрузок и отчётов о работе поликлиники</w:t>
            </w:r>
          </w:p>
        </w:tc>
      </w:tr>
      <w:tr w:rsidR="00796CEB" w:rsidRPr="00074D70" w14:paraId="049C25B1"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C2C8FF9" w14:textId="77777777" w:rsidR="00796CEB" w:rsidRPr="00074D70" w:rsidRDefault="00796CEB" w:rsidP="00ED1837">
            <w:pPr>
              <w:widowControl w:val="0"/>
              <w:rPr>
                <w:rFonts w:eastAsia="Calibri" w:cs="Times New Roman"/>
                <w:szCs w:val="24"/>
              </w:rPr>
            </w:pPr>
            <w:r w:rsidRPr="00074D70">
              <w:rPr>
                <w:rFonts w:eastAsia="Calibri" w:cs="Times New Roman"/>
                <w:szCs w:val="24"/>
              </w:rPr>
              <w:t>Выписка листов временной нетрудоспособности</w:t>
            </w:r>
          </w:p>
        </w:tc>
      </w:tr>
      <w:tr w:rsidR="00796CEB" w:rsidRPr="00074D70" w14:paraId="4C8DDD2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55EAFDE"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журналов учета листов временной нетрудоспособности</w:t>
            </w:r>
          </w:p>
        </w:tc>
      </w:tr>
      <w:tr w:rsidR="00796CEB" w:rsidRPr="00074D70" w14:paraId="0CC2170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96AAED5"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учёта полученных и выданных листов временной нетрудоспособности</w:t>
            </w:r>
          </w:p>
        </w:tc>
      </w:tr>
      <w:tr w:rsidR="00796CEB" w:rsidRPr="00074D70" w14:paraId="6774590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CF9D530" w14:textId="77777777" w:rsidR="00796CEB" w:rsidRPr="00074D70" w:rsidRDefault="00796CEB" w:rsidP="00ED1837">
            <w:pPr>
              <w:widowControl w:val="0"/>
              <w:rPr>
                <w:rFonts w:eastAsia="Calibri" w:cs="Times New Roman"/>
                <w:szCs w:val="24"/>
              </w:rPr>
            </w:pPr>
            <w:r w:rsidRPr="00074D70">
              <w:rPr>
                <w:rFonts w:eastAsia="Calibri" w:cs="Times New Roman"/>
                <w:szCs w:val="24"/>
              </w:rPr>
              <w:t>Печать листов временной нетрудоспособности</w:t>
            </w:r>
          </w:p>
        </w:tc>
      </w:tr>
      <w:tr w:rsidR="00796CEB" w:rsidRPr="00074D70" w14:paraId="7B76ADB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587F2B3" w14:textId="77777777" w:rsidR="00796CEB" w:rsidRPr="00074D70" w:rsidRDefault="00796CEB" w:rsidP="00ED1837">
            <w:pPr>
              <w:widowControl w:val="0"/>
              <w:rPr>
                <w:rFonts w:eastAsia="Calibri" w:cs="Times New Roman"/>
                <w:szCs w:val="24"/>
              </w:rPr>
            </w:pPr>
            <w:r w:rsidRPr="00074D70">
              <w:rPr>
                <w:rFonts w:eastAsia="Calibri" w:cs="Times New Roman"/>
                <w:szCs w:val="24"/>
              </w:rPr>
              <w:t>Выдача, продление листов временной нетрудоспособности вылеченным пациентам</w:t>
            </w:r>
          </w:p>
        </w:tc>
      </w:tr>
      <w:tr w:rsidR="00796CEB" w:rsidRPr="00074D70" w14:paraId="1AD90FE9"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2F34CE1"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отчётов о выданных листах временной нетрудоспособности</w:t>
            </w:r>
          </w:p>
        </w:tc>
      </w:tr>
      <w:tr w:rsidR="00796CEB" w:rsidRPr="00074D70" w14:paraId="117FCD61"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4440BA7" w14:textId="77777777" w:rsidR="00796CEB" w:rsidRPr="00074D70" w:rsidRDefault="00796CEB" w:rsidP="00ED1837">
            <w:pPr>
              <w:widowControl w:val="0"/>
              <w:rPr>
                <w:rFonts w:eastAsia="Calibri" w:cs="Times New Roman"/>
                <w:szCs w:val="24"/>
              </w:rPr>
            </w:pPr>
            <w:r w:rsidRPr="00074D70">
              <w:rPr>
                <w:rFonts w:eastAsia="Calibri" w:cs="Times New Roman"/>
                <w:szCs w:val="24"/>
              </w:rPr>
              <w:t>Поиск электронной карты в базе данных</w:t>
            </w:r>
          </w:p>
        </w:tc>
      </w:tr>
      <w:tr w:rsidR="00796CEB" w:rsidRPr="00074D70" w14:paraId="08ABEA68"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EF6AF31" w14:textId="77777777" w:rsidR="00796CEB" w:rsidRPr="00074D70" w:rsidRDefault="00796CEB" w:rsidP="00ED1837">
            <w:pPr>
              <w:widowControl w:val="0"/>
              <w:rPr>
                <w:rFonts w:eastAsia="Calibri" w:cs="Times New Roman"/>
                <w:szCs w:val="24"/>
              </w:rPr>
            </w:pPr>
            <w:r w:rsidRPr="00074D70">
              <w:rPr>
                <w:rFonts w:eastAsia="Calibri" w:cs="Times New Roman"/>
                <w:szCs w:val="24"/>
              </w:rPr>
              <w:t>Запись пациентов на приём к врачам и в лаборатории</w:t>
            </w:r>
          </w:p>
        </w:tc>
      </w:tr>
      <w:tr w:rsidR="00796CEB" w:rsidRPr="00074D70" w14:paraId="79DE5E6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64C5825" w14:textId="77777777" w:rsidR="00796CEB" w:rsidRPr="00074D70" w:rsidRDefault="00796CEB" w:rsidP="00ED1837">
            <w:pPr>
              <w:widowControl w:val="0"/>
              <w:rPr>
                <w:rFonts w:eastAsia="Calibri" w:cs="Times New Roman"/>
                <w:szCs w:val="24"/>
              </w:rPr>
            </w:pPr>
            <w:r w:rsidRPr="00074D70">
              <w:rPr>
                <w:rFonts w:eastAsia="Calibri" w:cs="Times New Roman"/>
                <w:szCs w:val="24"/>
              </w:rPr>
              <w:t>Оформление талона амбулаторного пациента</w:t>
            </w:r>
          </w:p>
        </w:tc>
      </w:tr>
      <w:tr w:rsidR="00796CEB" w:rsidRPr="00074D70" w14:paraId="272226D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2D882E3" w14:textId="77777777" w:rsidR="00796CEB" w:rsidRPr="00074D70" w:rsidRDefault="00796CEB" w:rsidP="00ED1837">
            <w:pPr>
              <w:widowControl w:val="0"/>
              <w:rPr>
                <w:rFonts w:eastAsia="Calibri" w:cs="Times New Roman"/>
                <w:szCs w:val="24"/>
              </w:rPr>
            </w:pPr>
            <w:r w:rsidRPr="00074D70">
              <w:rPr>
                <w:rFonts w:eastAsia="Calibri" w:cs="Times New Roman"/>
                <w:szCs w:val="24"/>
              </w:rPr>
              <w:t>Перезапись пациента на другое время или другого врача</w:t>
            </w:r>
          </w:p>
        </w:tc>
      </w:tr>
      <w:tr w:rsidR="00796CEB" w:rsidRPr="00074D70" w14:paraId="751976E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438E0EB" w14:textId="77777777" w:rsidR="00796CEB" w:rsidRPr="00074D70" w:rsidRDefault="00796CEB" w:rsidP="00ED1837">
            <w:pPr>
              <w:widowControl w:val="0"/>
              <w:rPr>
                <w:rFonts w:eastAsia="Calibri" w:cs="Times New Roman"/>
                <w:szCs w:val="24"/>
              </w:rPr>
            </w:pPr>
            <w:r w:rsidRPr="00074D70">
              <w:rPr>
                <w:rFonts w:eastAsia="Calibri" w:cs="Times New Roman"/>
                <w:szCs w:val="24"/>
              </w:rPr>
              <w:t>Проверка наличия федеральной льготы или льготы по заболеванию у пациента</w:t>
            </w:r>
          </w:p>
        </w:tc>
      </w:tr>
      <w:tr w:rsidR="00796CEB" w:rsidRPr="00074D70" w14:paraId="5194BE1D"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CF36C75" w14:textId="77777777" w:rsidR="00796CEB" w:rsidRPr="00074D70" w:rsidRDefault="00796CEB" w:rsidP="00ED1837">
            <w:pPr>
              <w:widowControl w:val="0"/>
              <w:rPr>
                <w:rFonts w:eastAsia="Calibri" w:cs="Times New Roman"/>
                <w:szCs w:val="24"/>
              </w:rPr>
            </w:pPr>
            <w:r w:rsidRPr="00074D70">
              <w:rPr>
                <w:rFonts w:eastAsia="Calibri" w:cs="Times New Roman"/>
                <w:szCs w:val="24"/>
              </w:rPr>
              <w:t>Проверка актуальности полисов через сервисы, предоставляемые страховыми медицинскими организациями и ФОМС</w:t>
            </w:r>
          </w:p>
        </w:tc>
      </w:tr>
      <w:tr w:rsidR="00796CEB" w:rsidRPr="00074D70" w14:paraId="1CB6197B"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24E30E1" w14:textId="77777777" w:rsidR="00796CEB" w:rsidRPr="00074D70" w:rsidRDefault="00796CEB" w:rsidP="00ED1837">
            <w:pPr>
              <w:widowControl w:val="0"/>
              <w:rPr>
                <w:rFonts w:eastAsia="Calibri" w:cs="Times New Roman"/>
                <w:szCs w:val="24"/>
              </w:rPr>
            </w:pPr>
            <w:r w:rsidRPr="00074D70">
              <w:rPr>
                <w:rFonts w:eastAsia="Calibri" w:cs="Times New Roman"/>
                <w:szCs w:val="24"/>
              </w:rPr>
              <w:t>Создание и настройка графиков работы персонала, услуг, кабинетов, аппаратов</w:t>
            </w:r>
          </w:p>
        </w:tc>
      </w:tr>
      <w:tr w:rsidR="00796CEB" w:rsidRPr="00074D70" w14:paraId="3B100133"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0FC5330" w14:textId="77777777" w:rsidR="00796CEB" w:rsidRPr="00074D70" w:rsidRDefault="00796CEB" w:rsidP="00ED1837">
            <w:pPr>
              <w:widowControl w:val="0"/>
              <w:rPr>
                <w:rFonts w:eastAsia="Calibri" w:cs="Times New Roman"/>
                <w:szCs w:val="24"/>
              </w:rPr>
            </w:pPr>
            <w:r w:rsidRPr="00074D70">
              <w:rPr>
                <w:rFonts w:eastAsia="Calibri" w:cs="Times New Roman"/>
                <w:szCs w:val="24"/>
              </w:rPr>
              <w:t>Настройка зависимостей графиков работы от видов оплаты и типов приёма пациентов</w:t>
            </w:r>
          </w:p>
        </w:tc>
      </w:tr>
      <w:tr w:rsidR="00796CEB" w:rsidRPr="00074D70" w14:paraId="6A7A833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00AD42C"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журнала работы каждого врача</w:t>
            </w:r>
          </w:p>
        </w:tc>
      </w:tr>
      <w:tr w:rsidR="00796CEB" w:rsidRPr="00074D70" w14:paraId="7BA6A0B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9097A52" w14:textId="77777777" w:rsidR="00796CEB" w:rsidRPr="00074D70" w:rsidRDefault="00796CEB" w:rsidP="00ED1837">
            <w:pPr>
              <w:widowControl w:val="0"/>
              <w:rPr>
                <w:rFonts w:eastAsia="Calibri" w:cs="Times New Roman"/>
                <w:szCs w:val="24"/>
              </w:rPr>
            </w:pPr>
            <w:r w:rsidRPr="00074D70">
              <w:rPr>
                <w:rFonts w:eastAsia="Calibri" w:cs="Times New Roman"/>
                <w:szCs w:val="24"/>
              </w:rPr>
              <w:t>Внесение данных о жалобах, анамнезе пациента.</w:t>
            </w:r>
          </w:p>
        </w:tc>
      </w:tr>
      <w:tr w:rsidR="00796CEB" w:rsidRPr="00074D70" w14:paraId="68AB5C3B"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27048F3"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сигнальной информации, которая содержит данные об аллергических заболеваниях пациента</w:t>
            </w:r>
          </w:p>
        </w:tc>
      </w:tr>
      <w:tr w:rsidR="00796CEB" w:rsidRPr="00074D70" w14:paraId="0150E59D"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0FE27FE" w14:textId="77777777" w:rsidR="00796CEB" w:rsidRPr="00074D70" w:rsidRDefault="00796CEB" w:rsidP="00ED1837">
            <w:pPr>
              <w:widowControl w:val="0"/>
              <w:rPr>
                <w:rFonts w:eastAsia="Calibri" w:cs="Times New Roman"/>
                <w:szCs w:val="24"/>
              </w:rPr>
            </w:pPr>
            <w:r w:rsidRPr="00074D70">
              <w:rPr>
                <w:rFonts w:eastAsia="Calibri" w:cs="Times New Roman"/>
                <w:szCs w:val="24"/>
              </w:rPr>
              <w:t>Генерация направлений на исследования и дополнительные врачебные консультации других специалистов</w:t>
            </w:r>
          </w:p>
        </w:tc>
      </w:tr>
      <w:tr w:rsidR="00796CEB" w:rsidRPr="00074D70" w14:paraId="72554AF6"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7855D34"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печатной формы рецепта</w:t>
            </w:r>
          </w:p>
        </w:tc>
      </w:tr>
      <w:tr w:rsidR="00796CEB" w:rsidRPr="00074D70" w14:paraId="5489129E"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D29B81D" w14:textId="77777777" w:rsidR="00796CEB" w:rsidRPr="00074D70" w:rsidRDefault="00796CEB" w:rsidP="00ED1837">
            <w:pPr>
              <w:widowControl w:val="0"/>
              <w:rPr>
                <w:rFonts w:eastAsia="Calibri" w:cs="Times New Roman"/>
                <w:szCs w:val="24"/>
              </w:rPr>
            </w:pPr>
            <w:r w:rsidRPr="00074D70">
              <w:rPr>
                <w:rFonts w:eastAsia="Calibri" w:cs="Times New Roman"/>
                <w:szCs w:val="24"/>
              </w:rPr>
              <w:t>Занесение данных о поставленном диагнозе, рекомендациях и назначенном лечении</w:t>
            </w:r>
          </w:p>
        </w:tc>
      </w:tr>
      <w:tr w:rsidR="00796CEB" w:rsidRPr="00074D70" w14:paraId="61F81238"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99C0853" w14:textId="77777777" w:rsidR="00796CEB" w:rsidRPr="00074D70" w:rsidRDefault="00796CEB" w:rsidP="00ED1837">
            <w:pPr>
              <w:widowControl w:val="0"/>
              <w:rPr>
                <w:rFonts w:eastAsia="Calibri" w:cs="Times New Roman"/>
                <w:szCs w:val="24"/>
              </w:rPr>
            </w:pPr>
            <w:r w:rsidRPr="00074D70">
              <w:rPr>
                <w:rFonts w:eastAsia="Calibri" w:cs="Times New Roman"/>
                <w:szCs w:val="24"/>
              </w:rPr>
              <w:t>Генерация амбулаторных талонов, выписки из медкарты и заключения по проведённому посещению</w:t>
            </w:r>
          </w:p>
        </w:tc>
      </w:tr>
      <w:tr w:rsidR="00796CEB" w:rsidRPr="00074D70" w14:paraId="1C7EF1AA"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4DFE5C9" w14:textId="77777777" w:rsidR="00796CEB" w:rsidRPr="00074D70" w:rsidRDefault="00796CEB" w:rsidP="00ED1837">
            <w:pPr>
              <w:widowControl w:val="0"/>
              <w:rPr>
                <w:rFonts w:eastAsia="Calibri" w:cs="Times New Roman"/>
                <w:szCs w:val="24"/>
              </w:rPr>
            </w:pPr>
            <w:r w:rsidRPr="00074D70">
              <w:rPr>
                <w:rFonts w:eastAsia="Calibri" w:cs="Times New Roman"/>
                <w:szCs w:val="24"/>
              </w:rPr>
              <w:t>Печать направлений на госпитализацию</w:t>
            </w:r>
          </w:p>
        </w:tc>
      </w:tr>
      <w:tr w:rsidR="00796CEB" w:rsidRPr="00074D70" w14:paraId="0C6D9C9D"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D09CF96" w14:textId="77777777" w:rsidR="00796CEB" w:rsidRPr="00074D70" w:rsidRDefault="00796CEB" w:rsidP="00ED1837">
            <w:pPr>
              <w:widowControl w:val="0"/>
              <w:rPr>
                <w:rFonts w:eastAsia="Calibri" w:cs="Times New Roman"/>
                <w:szCs w:val="24"/>
              </w:rPr>
            </w:pPr>
            <w:r w:rsidRPr="00074D70">
              <w:rPr>
                <w:rFonts w:eastAsia="Calibri" w:cs="Times New Roman"/>
                <w:szCs w:val="24"/>
              </w:rPr>
              <w:t>Запись в журнал госпитализации</w:t>
            </w:r>
          </w:p>
        </w:tc>
      </w:tr>
      <w:tr w:rsidR="00796CEB" w:rsidRPr="00074D70" w14:paraId="6C46088F"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41DF4D2" w14:textId="77777777" w:rsidR="00796CEB" w:rsidRPr="00074D70" w:rsidRDefault="00796CEB" w:rsidP="00ED1837">
            <w:pPr>
              <w:widowControl w:val="0"/>
              <w:rPr>
                <w:rFonts w:eastAsia="Calibri" w:cs="Times New Roman"/>
                <w:szCs w:val="24"/>
              </w:rPr>
            </w:pPr>
            <w:r w:rsidRPr="00074D70">
              <w:rPr>
                <w:rFonts w:eastAsia="Calibri" w:cs="Times New Roman"/>
                <w:szCs w:val="24"/>
              </w:rPr>
              <w:t>Автоматическое формирование направлений на обязательные для госпитализации анализы</w:t>
            </w:r>
          </w:p>
        </w:tc>
      </w:tr>
      <w:tr w:rsidR="00796CEB" w:rsidRPr="00074D70" w14:paraId="3EC1EAE3"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5C341D8"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журнала учёта исследований</w:t>
            </w:r>
          </w:p>
        </w:tc>
      </w:tr>
      <w:tr w:rsidR="00796CEB" w:rsidRPr="00074D70" w14:paraId="76A87B69"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305CE420" w14:textId="77777777" w:rsidR="00796CEB" w:rsidRPr="00074D70" w:rsidRDefault="00796CEB" w:rsidP="00ED1837">
            <w:pPr>
              <w:widowControl w:val="0"/>
              <w:rPr>
                <w:rFonts w:eastAsia="Calibri" w:cs="Times New Roman"/>
                <w:szCs w:val="24"/>
              </w:rPr>
            </w:pPr>
            <w:r w:rsidRPr="00074D70">
              <w:rPr>
                <w:rFonts w:eastAsia="Calibri" w:cs="Times New Roman"/>
                <w:szCs w:val="24"/>
              </w:rPr>
              <w:t>Внесение данных о результатах исследований с использованием шаблонов</w:t>
            </w:r>
          </w:p>
        </w:tc>
      </w:tr>
      <w:tr w:rsidR="00796CEB" w:rsidRPr="00074D70" w14:paraId="07B88778"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3893588A" w14:textId="77777777" w:rsidR="00796CEB" w:rsidRPr="00074D70" w:rsidRDefault="00796CEB" w:rsidP="00ED1837">
            <w:pPr>
              <w:widowControl w:val="0"/>
              <w:rPr>
                <w:rFonts w:eastAsia="Calibri" w:cs="Times New Roman"/>
                <w:szCs w:val="24"/>
              </w:rPr>
            </w:pPr>
            <w:r w:rsidRPr="00074D70">
              <w:rPr>
                <w:rFonts w:eastAsia="Calibri" w:cs="Times New Roman"/>
                <w:szCs w:val="24"/>
              </w:rPr>
              <w:t>Контроль вводимых показателей на соответствие референсным значениям</w:t>
            </w:r>
          </w:p>
        </w:tc>
      </w:tr>
      <w:tr w:rsidR="00796CEB" w:rsidRPr="00074D70" w14:paraId="07743973"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D31B832" w14:textId="77777777" w:rsidR="00796CEB" w:rsidRPr="00074D70" w:rsidRDefault="00796CEB" w:rsidP="00ED1837">
            <w:pPr>
              <w:widowControl w:val="0"/>
              <w:rPr>
                <w:rFonts w:eastAsia="Calibri" w:cs="Times New Roman"/>
                <w:szCs w:val="24"/>
              </w:rPr>
            </w:pPr>
            <w:r w:rsidRPr="00074D70">
              <w:rPr>
                <w:rFonts w:eastAsia="Calibri" w:cs="Times New Roman"/>
                <w:szCs w:val="24"/>
              </w:rPr>
              <w:t>Прикрепление к истории болезни графических изображений с аппаратуры</w:t>
            </w:r>
          </w:p>
        </w:tc>
      </w:tr>
      <w:tr w:rsidR="00796CEB" w:rsidRPr="00074D70" w14:paraId="13E618E3"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0CC97BE" w14:textId="77777777" w:rsidR="00796CEB" w:rsidRPr="00074D70" w:rsidRDefault="00796CEB" w:rsidP="00ED1837">
            <w:pPr>
              <w:widowControl w:val="0"/>
              <w:rPr>
                <w:rFonts w:eastAsia="Calibri" w:cs="Times New Roman"/>
                <w:szCs w:val="24"/>
              </w:rPr>
            </w:pPr>
            <w:r w:rsidRPr="00074D70">
              <w:rPr>
                <w:rFonts w:eastAsia="Calibri" w:cs="Times New Roman"/>
                <w:szCs w:val="24"/>
              </w:rPr>
              <w:t>Запись на повторное диагностическое исследование</w:t>
            </w:r>
          </w:p>
        </w:tc>
      </w:tr>
      <w:tr w:rsidR="00796CEB" w:rsidRPr="00074D70" w14:paraId="5149E702"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D556D2A"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отчётов о проведённых диагностических исследованиях и работе кабинета</w:t>
            </w:r>
          </w:p>
        </w:tc>
      </w:tr>
      <w:tr w:rsidR="00796CEB" w:rsidRPr="00074D70" w14:paraId="1DEAFBAE"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B301038" w14:textId="77777777" w:rsidR="00796CEB" w:rsidRPr="00074D70" w:rsidRDefault="00796CEB" w:rsidP="00ED1837">
            <w:pPr>
              <w:widowControl w:val="0"/>
              <w:rPr>
                <w:rFonts w:eastAsia="Calibri" w:cs="Times New Roman"/>
                <w:szCs w:val="24"/>
              </w:rPr>
            </w:pPr>
            <w:r w:rsidRPr="00074D70">
              <w:rPr>
                <w:rFonts w:eastAsia="Calibri" w:cs="Times New Roman"/>
                <w:szCs w:val="24"/>
              </w:rPr>
              <w:t>Фиксирование в системе данных о проведённых лабораторных исследованиях и их результатов</w:t>
            </w:r>
          </w:p>
        </w:tc>
      </w:tr>
      <w:tr w:rsidR="00796CEB" w:rsidRPr="00074D70" w14:paraId="76FC37C8"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AC5F2B0"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отчётов по лабораторным исследованиям</w:t>
            </w:r>
          </w:p>
        </w:tc>
      </w:tr>
      <w:tr w:rsidR="00796CEB" w:rsidRPr="00074D70" w14:paraId="00200002"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4F4D86F"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медико-экономических стандартов</w:t>
            </w:r>
          </w:p>
        </w:tc>
      </w:tr>
      <w:tr w:rsidR="00796CEB" w:rsidRPr="00074D70" w14:paraId="12F99E94"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6ACEC7E" w14:textId="77777777" w:rsidR="00796CEB" w:rsidRPr="00074D70" w:rsidRDefault="00796CEB" w:rsidP="00ED1837">
            <w:pPr>
              <w:widowControl w:val="0"/>
              <w:rPr>
                <w:rFonts w:eastAsia="Calibri" w:cs="Times New Roman"/>
                <w:szCs w:val="24"/>
              </w:rPr>
            </w:pPr>
            <w:r w:rsidRPr="00074D70">
              <w:rPr>
                <w:rFonts w:eastAsia="Calibri" w:cs="Times New Roman"/>
                <w:szCs w:val="24"/>
              </w:rPr>
              <w:t>Настройка алгоритмов проверки выполнения стандартов</w:t>
            </w:r>
          </w:p>
        </w:tc>
      </w:tr>
      <w:tr w:rsidR="00796CEB" w:rsidRPr="00074D70" w14:paraId="39545E7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D455ED9" w14:textId="77777777" w:rsidR="00796CEB" w:rsidRPr="00074D70" w:rsidRDefault="00796CEB" w:rsidP="00ED1837">
            <w:pPr>
              <w:widowControl w:val="0"/>
              <w:rPr>
                <w:rFonts w:eastAsia="Calibri" w:cs="Times New Roman"/>
                <w:szCs w:val="24"/>
              </w:rPr>
            </w:pPr>
            <w:r w:rsidRPr="00074D70">
              <w:rPr>
                <w:rFonts w:eastAsia="Calibri" w:cs="Times New Roman"/>
                <w:szCs w:val="24"/>
              </w:rPr>
              <w:t>Получение данных по выполненным и невыполненным стандартам лечения</w:t>
            </w:r>
          </w:p>
        </w:tc>
      </w:tr>
      <w:tr w:rsidR="00796CEB" w:rsidRPr="00074D70" w14:paraId="6730BFAE"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4B88E1C"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причин отклонений от стандартов лечения</w:t>
            </w:r>
          </w:p>
        </w:tc>
      </w:tr>
      <w:tr w:rsidR="00796CEB" w:rsidRPr="00074D70" w14:paraId="46CBA4CD"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4366B9F" w14:textId="77777777" w:rsidR="00796CEB" w:rsidRPr="00074D70" w:rsidRDefault="00796CEB" w:rsidP="00ED1837">
            <w:pPr>
              <w:widowControl w:val="0"/>
              <w:rPr>
                <w:rFonts w:eastAsia="Calibri" w:cs="Times New Roman"/>
                <w:szCs w:val="24"/>
              </w:rPr>
            </w:pPr>
            <w:r w:rsidRPr="00074D70">
              <w:rPr>
                <w:rFonts w:eastAsia="Calibri" w:cs="Times New Roman"/>
                <w:szCs w:val="24"/>
              </w:rPr>
              <w:t>Планирование профессиональных осмотров</w:t>
            </w:r>
          </w:p>
        </w:tc>
      </w:tr>
      <w:tr w:rsidR="00796CEB" w:rsidRPr="00074D70" w14:paraId="3E313E79"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D7E37D9"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списков подлежащих осмотру сотрудников</w:t>
            </w:r>
          </w:p>
        </w:tc>
      </w:tr>
      <w:tr w:rsidR="00796CEB" w:rsidRPr="00074D70" w14:paraId="7F43CA9B"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2367C1B"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плана мероприятий по проведению профессиональных осмотров граждан</w:t>
            </w:r>
          </w:p>
        </w:tc>
      </w:tr>
      <w:tr w:rsidR="00796CEB" w:rsidRPr="00074D70" w14:paraId="07216C2E"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6C0A25B" w14:textId="77777777" w:rsidR="00796CEB" w:rsidRPr="00074D70" w:rsidRDefault="00796CEB" w:rsidP="00ED1837">
            <w:pPr>
              <w:widowControl w:val="0"/>
              <w:rPr>
                <w:rFonts w:eastAsia="Calibri" w:cs="Times New Roman"/>
                <w:szCs w:val="24"/>
              </w:rPr>
            </w:pPr>
            <w:r w:rsidRPr="00074D70">
              <w:rPr>
                <w:rFonts w:eastAsia="Calibri" w:cs="Times New Roman"/>
                <w:szCs w:val="24"/>
              </w:rPr>
              <w:t>Получение из внешних систем списков населения, подлежащих прохождению медицинского осмотра</w:t>
            </w:r>
          </w:p>
        </w:tc>
      </w:tr>
      <w:tr w:rsidR="00796CEB" w:rsidRPr="00074D70" w14:paraId="35E10E69"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83FE280"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предварительных актов на основе сформированных мероприятий по прохождению профессиональных осмотров</w:t>
            </w:r>
          </w:p>
        </w:tc>
      </w:tr>
      <w:tr w:rsidR="00796CEB" w:rsidRPr="00074D70" w14:paraId="16B1B745"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5F297AE"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заключительных актов прохождения профессионального осмотра</w:t>
            </w:r>
          </w:p>
        </w:tc>
      </w:tr>
      <w:tr w:rsidR="00796CEB" w:rsidRPr="00074D70" w14:paraId="6D329092"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3AD0895D"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плана мероприятий по прохождению углубленных медицинских осмотров</w:t>
            </w:r>
          </w:p>
        </w:tc>
      </w:tr>
      <w:tr w:rsidR="00796CEB" w:rsidRPr="00074D70" w14:paraId="225969A9"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7E11E6F" w14:textId="77777777" w:rsidR="00796CEB" w:rsidRPr="00074D70" w:rsidRDefault="00796CEB" w:rsidP="00ED1837">
            <w:pPr>
              <w:widowControl w:val="0"/>
              <w:rPr>
                <w:rFonts w:eastAsia="Calibri" w:cs="Times New Roman"/>
                <w:szCs w:val="24"/>
              </w:rPr>
            </w:pPr>
            <w:r w:rsidRPr="00074D70">
              <w:rPr>
                <w:rFonts w:eastAsia="Calibri" w:cs="Times New Roman"/>
                <w:szCs w:val="24"/>
              </w:rPr>
              <w:t>Получение из внешних систем список граждан для прохождения углубленного медицинского осмотра</w:t>
            </w:r>
          </w:p>
        </w:tc>
      </w:tr>
      <w:tr w:rsidR="00796CEB" w:rsidRPr="00074D70" w14:paraId="6E52FEEA"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5B3729FF" w14:textId="77777777" w:rsidR="00796CEB" w:rsidRPr="00074D70" w:rsidRDefault="00796CEB" w:rsidP="00ED1837">
            <w:pPr>
              <w:widowControl w:val="0"/>
              <w:rPr>
                <w:rFonts w:eastAsia="Calibri" w:cs="Times New Roman"/>
                <w:szCs w:val="24"/>
              </w:rPr>
            </w:pPr>
            <w:r w:rsidRPr="00074D70">
              <w:rPr>
                <w:rFonts w:eastAsia="Calibri" w:cs="Times New Roman"/>
                <w:szCs w:val="24"/>
              </w:rPr>
              <w:t>Заполнение и печать карты профессионального осмотра</w:t>
            </w:r>
          </w:p>
        </w:tc>
      </w:tr>
      <w:tr w:rsidR="00796CEB" w:rsidRPr="00074D70" w14:paraId="02E079E4"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010A4AB4" w14:textId="77777777" w:rsidR="00796CEB" w:rsidRPr="00074D70" w:rsidRDefault="00796CEB" w:rsidP="00ED1837">
            <w:pPr>
              <w:widowControl w:val="0"/>
              <w:rPr>
                <w:rFonts w:eastAsia="Calibri" w:cs="Times New Roman"/>
                <w:szCs w:val="24"/>
              </w:rPr>
            </w:pPr>
            <w:r w:rsidRPr="00074D70">
              <w:rPr>
                <w:rFonts w:eastAsia="Calibri" w:cs="Times New Roman"/>
                <w:szCs w:val="24"/>
              </w:rPr>
              <w:t>Заполнение и печать карты медицинского осмотра</w:t>
            </w:r>
          </w:p>
        </w:tc>
      </w:tr>
      <w:tr w:rsidR="00796CEB" w:rsidRPr="00074D70" w14:paraId="323CD94B"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78B0D088"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статистической отчетности по проведенным профессиональным и медицинским осмотрам</w:t>
            </w:r>
          </w:p>
        </w:tc>
      </w:tr>
      <w:tr w:rsidR="00796CEB" w:rsidRPr="00074D70" w14:paraId="49C02A7A"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368E258" w14:textId="77777777" w:rsidR="00796CEB" w:rsidRPr="00074D70" w:rsidRDefault="00796CEB" w:rsidP="00ED1837">
            <w:pPr>
              <w:widowControl w:val="0"/>
              <w:rPr>
                <w:rFonts w:eastAsia="Calibri" w:cs="Times New Roman"/>
                <w:szCs w:val="24"/>
              </w:rPr>
            </w:pPr>
            <w:r w:rsidRPr="00074D70">
              <w:rPr>
                <w:rFonts w:eastAsia="Calibri" w:cs="Times New Roman"/>
                <w:szCs w:val="24"/>
              </w:rPr>
              <w:t>Планирование прохождения вакцинации</w:t>
            </w:r>
          </w:p>
        </w:tc>
      </w:tr>
      <w:tr w:rsidR="00796CEB" w:rsidRPr="00074D70" w14:paraId="310C4DA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C2A625C"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вакцин</w:t>
            </w:r>
          </w:p>
        </w:tc>
      </w:tr>
      <w:tr w:rsidR="00796CEB" w:rsidRPr="00074D70" w14:paraId="3BEA7347"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00C88D7" w14:textId="77777777" w:rsidR="00796CEB" w:rsidRPr="00074D70" w:rsidRDefault="00796CEB" w:rsidP="00ED1837">
            <w:pPr>
              <w:widowControl w:val="0"/>
              <w:rPr>
                <w:rFonts w:eastAsia="Calibri" w:cs="Times New Roman"/>
                <w:szCs w:val="24"/>
              </w:rPr>
            </w:pPr>
            <w:r w:rsidRPr="00074D70">
              <w:rPr>
                <w:rFonts w:eastAsia="Calibri" w:cs="Times New Roman"/>
                <w:szCs w:val="24"/>
              </w:rPr>
              <w:t>Ввод данных о вакцинации</w:t>
            </w:r>
          </w:p>
        </w:tc>
      </w:tr>
      <w:tr w:rsidR="00796CEB" w:rsidRPr="00074D70" w14:paraId="5C09259C"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C553619" w14:textId="77777777" w:rsidR="00796CEB" w:rsidRPr="00074D70" w:rsidRDefault="00796CEB" w:rsidP="00ED1837">
            <w:pPr>
              <w:widowControl w:val="0"/>
              <w:rPr>
                <w:rFonts w:eastAsia="Calibri" w:cs="Times New Roman"/>
                <w:szCs w:val="24"/>
              </w:rPr>
            </w:pPr>
            <w:r w:rsidRPr="00074D70">
              <w:rPr>
                <w:rFonts w:eastAsia="Calibri" w:cs="Times New Roman"/>
                <w:szCs w:val="24"/>
              </w:rPr>
              <w:t>Получение списков населения подлежащих вакцинации</w:t>
            </w:r>
          </w:p>
        </w:tc>
      </w:tr>
      <w:tr w:rsidR="00796CEB" w:rsidRPr="00074D70" w14:paraId="7B275B6D"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65F4CB47"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календарей прохождения вакцинации</w:t>
            </w:r>
          </w:p>
        </w:tc>
      </w:tr>
      <w:tr w:rsidR="00796CEB" w:rsidRPr="00074D70" w14:paraId="7150C334"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2FEB4F5F" w14:textId="77777777" w:rsidR="00796CEB" w:rsidRPr="00074D70" w:rsidRDefault="00796CEB" w:rsidP="00ED1837">
            <w:pPr>
              <w:widowControl w:val="0"/>
              <w:rPr>
                <w:rFonts w:eastAsia="Calibri" w:cs="Times New Roman"/>
                <w:szCs w:val="24"/>
              </w:rPr>
            </w:pPr>
            <w:r w:rsidRPr="00074D70">
              <w:rPr>
                <w:rFonts w:eastAsia="Calibri" w:cs="Times New Roman"/>
                <w:szCs w:val="24"/>
              </w:rPr>
              <w:t>Контроль за выполнением вакцинации</w:t>
            </w:r>
          </w:p>
        </w:tc>
      </w:tr>
      <w:tr w:rsidR="00796CEB" w:rsidRPr="00074D70" w14:paraId="1C822B82"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425D9DF9"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и настройка словарей системы</w:t>
            </w:r>
          </w:p>
        </w:tc>
      </w:tr>
      <w:tr w:rsidR="00796CEB" w:rsidRPr="00074D70" w14:paraId="4D06EAEB" w14:textId="77777777" w:rsidTr="00ED1837">
        <w:trPr>
          <w:trHeight w:val="66"/>
          <w:jc w:val="center"/>
        </w:trPr>
        <w:tc>
          <w:tcPr>
            <w:tcW w:w="9921" w:type="dxa"/>
            <w:tcBorders>
              <w:top w:val="single" w:sz="2" w:space="0" w:color="000000"/>
              <w:left w:val="single" w:sz="2" w:space="0" w:color="000000"/>
              <w:bottom w:val="single" w:sz="2" w:space="0" w:color="000000"/>
              <w:right w:val="single" w:sz="2" w:space="0" w:color="000000"/>
            </w:tcBorders>
          </w:tcPr>
          <w:p w14:paraId="48CBC9BB"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медицинских услуг в рамках оказания скорой и неотложной медицинской помощи</w:t>
            </w:r>
          </w:p>
        </w:tc>
      </w:tr>
      <w:tr w:rsidR="00796CEB" w:rsidRPr="00074D70" w14:paraId="476C455E" w14:textId="77777777" w:rsidTr="00ED1837">
        <w:trPr>
          <w:jc w:val="center"/>
        </w:trPr>
        <w:tc>
          <w:tcPr>
            <w:tcW w:w="9921" w:type="dxa"/>
            <w:tcBorders>
              <w:top w:val="single" w:sz="2" w:space="0" w:color="000000"/>
              <w:left w:val="single" w:sz="2" w:space="0" w:color="000000"/>
              <w:bottom w:val="single" w:sz="2" w:space="0" w:color="000000"/>
              <w:right w:val="single" w:sz="2" w:space="0" w:color="000000"/>
            </w:tcBorders>
          </w:tcPr>
          <w:p w14:paraId="1D6F0700" w14:textId="77777777" w:rsidR="00796CEB" w:rsidRPr="00074D70" w:rsidRDefault="00796CEB" w:rsidP="00ED1837">
            <w:pPr>
              <w:widowControl w:val="0"/>
              <w:rPr>
                <w:rFonts w:eastAsia="Calibri" w:cs="Times New Roman"/>
                <w:szCs w:val="24"/>
              </w:rPr>
            </w:pPr>
            <w:r w:rsidRPr="00074D70">
              <w:rPr>
                <w:rFonts w:eastAsia="Calibri" w:cs="Times New Roman"/>
                <w:szCs w:val="24"/>
              </w:rPr>
              <w:t>Регистрация экстренных обращений в МО</w:t>
            </w:r>
          </w:p>
        </w:tc>
      </w:tr>
    </w:tbl>
    <w:p w14:paraId="1FAE1419" w14:textId="77777777" w:rsidR="00796CEB" w:rsidRPr="00074D70" w:rsidRDefault="00796CEB" w:rsidP="00796CEB">
      <w:pPr>
        <w:ind w:left="1429" w:hanging="360"/>
        <w:contextualSpacing/>
        <w:rPr>
          <w:rFonts w:eastAsia="Calibri" w:cs="Times New Roman"/>
          <w:lang w:eastAsia="ar-SA"/>
        </w:rPr>
      </w:pPr>
    </w:p>
    <w:p w14:paraId="7445BA9A" w14:textId="77777777" w:rsidR="00796CEB" w:rsidRPr="00074D70" w:rsidRDefault="00796CEB" w:rsidP="00796CEB">
      <w:pPr>
        <w:numPr>
          <w:ilvl w:val="0"/>
          <w:numId w:val="48"/>
        </w:numPr>
        <w:contextualSpacing/>
        <w:rPr>
          <w:rFonts w:eastAsia="Calibri" w:cs="Times New Roman"/>
          <w:lang w:eastAsia="ar-SA"/>
        </w:rPr>
      </w:pPr>
      <w:r w:rsidRPr="00074D70">
        <w:rPr>
          <w:rFonts w:eastAsia="Calibri" w:cs="Times New Roman"/>
          <w:lang w:eastAsia="ar-SA"/>
        </w:rPr>
        <w:t>«Ведение электронных амбулаторных карт пациентов»:</w:t>
      </w:r>
    </w:p>
    <w:p w14:paraId="321496A3"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поиск ЭМК пациента по заданным критериям;</w:t>
      </w:r>
    </w:p>
    <w:p w14:paraId="5AE3CC3F"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ведение документации врачебных осмотров;</w:t>
      </w:r>
    </w:p>
    <w:p w14:paraId="701F6F57"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регистрация диагнозов пациента, в том числе:</w:t>
      </w:r>
    </w:p>
    <w:p w14:paraId="00FF5060"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регистрация подробного структурированного диагноза (основное заболевание, осложнения основного и сопутствующие). Возможность ввода предварительного диагноза, а после уточнения заболеваний пациента – уточненного с автоматическим отражением его в листе уточненных (заключительных) диагнозов ЭМК пациента. Возможность регистрации изменений диагноза. Каждое заболевание кодируется в соответствии с МКБ-10. Возможность указания стадии и фазы заболевания;</w:t>
      </w:r>
    </w:p>
    <w:p w14:paraId="5DBB186A"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регистрация врачебных назначений пациенту (консультаций, лабораторных, инструментальных, рентгенологических исследований, амбулаторных операций, процедур, медикаментозных назначений и прочего) и их результатов, в том числе:</w:t>
      </w:r>
    </w:p>
    <w:p w14:paraId="6DA4746C"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возможность одномоментного формирования всего комплекса назначений согласно государственным стандартам оказания медицинской помощи, медико-экономическим стандартам, стандартам, применяемым в МО, или личным шаблонам врача, настроенным в Системе;</w:t>
      </w:r>
    </w:p>
    <w:p w14:paraId="59133756"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во всех случаях должны использоваться настроенные пользовательские шаблоны ввода данных осмотра пациента;</w:t>
      </w:r>
    </w:p>
    <w:p w14:paraId="513ED1DB"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направлений на врачебную комиссию для проведения различных видов экспертиз и регистрация их результатов;</w:t>
      </w:r>
    </w:p>
    <w:p w14:paraId="7205A2CF"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направлений на получение медицинской помощи в иных учреждениях здравоохранения, включая направления на госпитализацию, санаторно-курортное лечение, и регистрация их результатов;</w:t>
      </w:r>
    </w:p>
    <w:p w14:paraId="5D43E0C0"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рецептов на получение лекарственных средств;</w:t>
      </w:r>
    </w:p>
    <w:p w14:paraId="101201D7"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планирование диспансерного наблюдения пациентов, регистрация фактов постановки пациента на диспансерное наблюдение и снятия с диспансерного наблюдения, контроль его проведения, заполнение карт диспансерного наблюдения;</w:t>
      </w:r>
    </w:p>
    <w:p w14:paraId="1DDD51A6"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выходных документов электронных амбулаторных карт, в том числе:</w:t>
      </w:r>
    </w:p>
    <w:p w14:paraId="4E921E27"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и вывод на печать выходных документов ЭМК амбулаторного пациента: Титульный лист медицинской карты, прием пациента (дневник врача), направление на госпитализацию, восстановительное лечение, обследование, консультацию (форма № 057/у-04), направление на лабораторное исследование (форма направления зависит от вида исследования), рецепт (форма № 107-1/у), памятка пациенту о назначенных медикаментах, направление на врачебную комиссию медицинского учреждения, направление на медико-социальную экспертизу (форма 088/у-06), справка для получения путевки (форма № 070/у-04), санаторно-курортная карта (форма № 072/у-04), талон амбулаторного пациента (форма 025-12/у), ведомость учета врачебных посещений в амбулаторно-поликлинических учреждениях, на дому (форма 039/у-02);</w:t>
      </w:r>
    </w:p>
    <w:p w14:paraId="569B97A2"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xml:space="preserve"> планирование флюорографии пациентов, контроль ее проведения, учет выполненных обследований, формирование листов лучевой нагрузки по пациентам;</w:t>
      </w:r>
    </w:p>
    <w:p w14:paraId="2A14F70C"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учет случаев обращений пациента, включая регистрацию фактов открытия, закрытия случая и результата обращения, оказанных услуг;</w:t>
      </w:r>
    </w:p>
    <w:p w14:paraId="01564EFF"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планирование профессиональных осмотров, включая формирование списков подлежащих осмотру сотрудников и объема исследований, заполнение карт профосмотров. заполнение карт профосмотров с использованием шаблонов с объемами исследований, формирование объема исследований в зависимости от перечня работ и перечня вредных и (или) опасных производственных факторов, действующих на работника, печать паспорта здоровья работника, заключения и заключительного акта по результатам профосмотра (согласно приказу Минздрава РФ от 28.01.2021 №29Н); планирование вакцинации пациентов на основе календарей вакцинации (национальный, региональный, по эпидемическим показаниям), контроль ее проведения, учет результатов.</w:t>
      </w:r>
    </w:p>
    <w:p w14:paraId="672132A0"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«Учет временной нетрудоспособности»:</w:t>
      </w:r>
    </w:p>
    <w:p w14:paraId="7FA0017C"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регистрация случая временной нетрудоспособности, продление и закрытие случая;</w:t>
      </w:r>
    </w:p>
    <w:p w14:paraId="3865E3CA"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учет выданных листков временной нетрудоспособности: первичных, продолжений, дубликатов;</w:t>
      </w:r>
    </w:p>
    <w:p w14:paraId="37E08C08"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учет заключений врачебных комиссий по случаю временной нетрудоспособности;</w:t>
      </w:r>
    </w:p>
    <w:p w14:paraId="3C68EBF8"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учет направлений в бюро медико-социальной экспертизы по случаю временной нетрудоспособности и регистрация его заключений, отражение заключения бюро медико-социальной экспертизы в листке временной нетрудоспособности;</w:t>
      </w:r>
    </w:p>
    <w:p w14:paraId="20315380" w14:textId="77777777" w:rsidR="00796CEB" w:rsidRPr="00074D70" w:rsidRDefault="00796CEB" w:rsidP="00796CEB">
      <w:pPr>
        <w:numPr>
          <w:ilvl w:val="0"/>
          <w:numId w:val="48"/>
        </w:numPr>
        <w:tabs>
          <w:tab w:val="left" w:pos="360"/>
        </w:tabs>
        <w:ind w:left="0" w:firstLine="426"/>
        <w:rPr>
          <w:rFonts w:eastAsia="Calibri" w:cs="Times New Roman"/>
          <w:szCs w:val="24"/>
        </w:rPr>
      </w:pPr>
      <w:r w:rsidRPr="00074D70">
        <w:rPr>
          <w:rFonts w:eastAsia="Calibri" w:cs="Times New Roman"/>
          <w:szCs w:val="24"/>
        </w:rPr>
        <w:t> формирование и вывод на печать книги регистрации листков нетрудоспособности (форма 036/у).</w:t>
      </w:r>
    </w:p>
    <w:p w14:paraId="1F5D1724" w14:textId="77777777" w:rsidR="00796CEB" w:rsidRPr="00074D70" w:rsidRDefault="00796CEB" w:rsidP="00796CEB">
      <w:pPr>
        <w:ind w:firstLine="426"/>
        <w:rPr>
          <w:rFonts w:eastAsia="Calibri" w:cs="Times New Roman"/>
          <w:szCs w:val="24"/>
        </w:rPr>
      </w:pPr>
      <w:r w:rsidRPr="00074D70">
        <w:rPr>
          <w:rFonts w:eastAsia="Calibri" w:cs="Times New Roman"/>
          <w:szCs w:val="24"/>
        </w:rPr>
        <w:t>Включая отчеты и печатные формы, разработанные в рамках контракта № ГК-35эпДИ от 19.10.2015 года.</w:t>
      </w:r>
    </w:p>
    <w:p w14:paraId="514D780D" w14:textId="77777777" w:rsidR="00796CEB" w:rsidRPr="00074D70" w:rsidRDefault="00796CEB" w:rsidP="00796CEB">
      <w:pPr>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24035880"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Автоматическое формирование и печать протокола собрания мультидисциплинарной бригады реабилитации в электронной карте пациента по форме, согласно приложению 3.</w:t>
      </w:r>
    </w:p>
    <w:p w14:paraId="2F66EECF"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Автоматическое формирование и печать формы «Извещение об установлении заключительного диагноза острого или хронического профессионального заболевания (отравления), его уточнении или отмене» в электронной карте пациента по предоставленной Функциональным заказчиком форме на основании приказа Министерства здравоохранения Российской Федерации от 28.05.2001 №176 «О совершенствовании системы расследования и учета профессиональных заболеваний в Российской Федерации».</w:t>
      </w:r>
    </w:p>
    <w:p w14:paraId="1AE4398B"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Реализована возможность фильтрации значений в медицинских словарях по сотруднику, специальности, кабинету, роли, услуге. Необходима возможность выбора разрешения: раздел по умолчанию, отображать на приеме и часто используемое значение.</w:t>
      </w:r>
    </w:p>
    <w:p w14:paraId="408041C4"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Реализована возможность отображения в аналитическом отчете «Журнал учета флюорографических исследований» пациентов, которым название МО НСО было введено в поле «Ручной ввод ЛПУ».</w:t>
      </w:r>
    </w:p>
    <w:p w14:paraId="1367E5DB"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отображения плана лечения из вкладки «План лечения» в отчете «Медицинская карта стоматологического пациента с ЗФ (без ЗФ)».</w:t>
      </w:r>
    </w:p>
    <w:p w14:paraId="13E9BA62"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формирования отчета по видам амбулаторных посещений по врачам. Отчет содержит набор полей: Фамилия, имя и отчество врача, период, количество посещений по неотложной помощи, количество посещений с обращением по заболеваниям, количество посещений профилактических.</w:t>
      </w:r>
    </w:p>
    <w:p w14:paraId="08A00172"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в дневнике врача реализовать запоминание перевода строки «шаблон MED_STAC_INSPECT» (Рабочие места -пациенты в стационаре - осмотры -редактировать - отчеты).</w:t>
      </w:r>
    </w:p>
    <w:p w14:paraId="7D641C98"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в дневнике врача автоматическое формирование и печать форм № № 58-ДТП-1/у «Извещение о раненом, скончавшемся в течении 30 суток после дорожно-транспортного происшествия» и 58-ДТП-2/у «Извещение о раненом в дорожно-транспортном происшествии, обратившемся или доставленном в медицинскую организацию» (пункты 1-4 и 6-8), утвержденные приказом Министерства здравоохранения и социального развития Российской Федерации от 26.01.2009 № 18 «Об утверждении статистического инструментария по учету пострадавших в дорожно-транспортных происшествиях» и письма министерства здравоохранения Новосибирской области от 08.07.2019 № 5774-01/24 «О взаимодействии с ГИБДД ГУ МВД России по НСО».</w:t>
      </w:r>
    </w:p>
    <w:p w14:paraId="04A9FD8A"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добавления и автоматического формирования поля «Фактический адрес проживания пациента» в отчетах «Общий (клинический) анализ крови развернутый», «Анализ крови биохимический общетерапевтический», «Общий (клинический) анализ мочи».</w:t>
      </w:r>
    </w:p>
    <w:p w14:paraId="0870569A"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автоматическое формирование и печать формы информированного согласия на проведение обследования на ВИЧ-инфекцию по форме, согласно приложению 3.</w:t>
      </w:r>
    </w:p>
    <w:p w14:paraId="58B6FFA7" w14:textId="77777777" w:rsidR="00796CEB" w:rsidRPr="00074D70" w:rsidRDefault="00796CEB" w:rsidP="00796CEB">
      <w:pPr>
        <w:numPr>
          <w:ilvl w:val="0"/>
          <w:numId w:val="145"/>
        </w:numPr>
        <w:tabs>
          <w:tab w:val="left" w:pos="993"/>
          <w:tab w:val="left" w:pos="1134"/>
        </w:tabs>
        <w:ind w:left="0" w:right="-1" w:firstLine="709"/>
        <w:contextualSpacing/>
        <w:rPr>
          <w:szCs w:val="24"/>
        </w:rPr>
      </w:pPr>
      <w:bookmarkStart w:id="54" w:name="_Hlk14770716"/>
      <w:r w:rsidRPr="00074D70">
        <w:rPr>
          <w:szCs w:val="24"/>
        </w:rPr>
        <w:t>Реализовано автоматическое формирование и печать формы контрольного листа учета оказанной медицинской помощи пациентам с онкологическими заболеваниями согласно письму Министерства здравоохранения Российской Федерации и Федерального фонда обязательного медицинского страхования от 03.05.2018 № 17-0/10/2-2853 «О направлении формы контрольного листа учета оказанной медицинской помощи пациентам с онкологическими заболеваниями».</w:t>
      </w:r>
      <w:bookmarkEnd w:id="54"/>
    </w:p>
    <w:p w14:paraId="7F7A7BDC"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Реализовано автоматическое формирование и печать отчета «Сведения о количестве предоставленных услуг в сфере здравоохранения» за период и на дату по категориям «Дети-инвалиды» и «Взрослые с инвалидностью» по полям: Категория, Общее количество получателей услуг (человек), Услуги медицинской реабилитации (количество), из них медикаментозное лечение, восстановительное лечение, санаторно-курортное лечение, специализированная и высокотехнологическая медицинская помощь, услуги диспансерного наблюдения (количество) из них: амбулаторное лечение, дневной стационар, консультирование специалистов, стационарное лечение, всего оказано услуг в сфере здравоохранения (количество) по форме предоставленной Функциональным заказчиком на основании постановления Правительства Новосибирской области от 28.05.2019 №211-п приложение 3.</w:t>
      </w:r>
    </w:p>
    <w:p w14:paraId="18EEB118"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Реализовано автоматическое формирование и печать формы № 10 «Сведения о заболеваниях психическими расстройствами и расстройствами поведения (кроме заболеваний, связанных с употреблением психоактивных веществ) на основании приказа Росстата «Об утверждении формы от 30.06.2014 № 459».</w:t>
      </w:r>
    </w:p>
    <w:p w14:paraId="180C9719"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Доработан функционал и проведена актуализация отчетной формы № 12 «Сведения о числе заболеваний, зарегистрированных у пациентов, проживающих в районе обслуживания медицинской организации» в соответствии с приказом Росстата 24.12.2018 № 773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14:paraId="360D6875" w14:textId="77777777" w:rsidR="00796CEB" w:rsidRPr="00074D70" w:rsidRDefault="00796CEB" w:rsidP="00796CEB">
      <w:pPr>
        <w:ind w:right="-1"/>
        <w:rPr>
          <w:rFonts w:cs="Times New Roman"/>
          <w:bCs/>
          <w:szCs w:val="24"/>
        </w:rPr>
      </w:pPr>
      <w:r w:rsidRPr="00074D70">
        <w:rPr>
          <w:rFonts w:cs="Times New Roman"/>
          <w:bCs/>
          <w:szCs w:val="24"/>
        </w:rPr>
        <w:t>1) </w:t>
      </w:r>
      <w:r w:rsidRPr="00074D70">
        <w:rPr>
          <w:rFonts w:cs="Times New Roman"/>
          <w:szCs w:val="24"/>
        </w:rPr>
        <w:t xml:space="preserve">Доработан </w:t>
      </w:r>
      <w:r w:rsidRPr="00074D70">
        <w:rPr>
          <w:rFonts w:cs="Times New Roman"/>
          <w:bCs/>
          <w:szCs w:val="24"/>
        </w:rPr>
        <w:t>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впервые в жизни установленным диагнозом, заболевание выявлено при проф. осмотре, при диспансеризации, взят под диспансерное наблюдение, снят с диспансерного наблюдения;</w:t>
      </w:r>
    </w:p>
    <w:p w14:paraId="3B6D2A32" w14:textId="77777777" w:rsidR="00796CEB" w:rsidRPr="00074D70" w:rsidRDefault="00796CEB" w:rsidP="00796CEB">
      <w:pPr>
        <w:ind w:right="-1"/>
        <w:rPr>
          <w:rFonts w:cs="Times New Roman"/>
          <w:bCs/>
          <w:szCs w:val="24"/>
        </w:rPr>
      </w:pPr>
      <w:r w:rsidRPr="00074D70">
        <w:rPr>
          <w:rFonts w:cs="Times New Roman"/>
          <w:bCs/>
          <w:szCs w:val="24"/>
        </w:rPr>
        <w:t>2) доработаны аналитические выборки и отчеты для получения количественных данных для формы № 12 в соответствии с установленной формой с разграничением по МО, по участку, и по региону в целом. При изменении учетных признаков в форме 12 предусмотрена корректировка в аналитической выборке и формировании сведений для отчетной формы № 12.</w:t>
      </w:r>
    </w:p>
    <w:p w14:paraId="65F883E6"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Обеспечена доработка функционала и актуализация отчетной формы № 57 «Сведения о травмах, отравлениях и других последствиях воздействия внешних причин» в соответствии с приказом Росстата 27.12.2016 № 866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14:paraId="09E8F031" w14:textId="77777777" w:rsidR="00796CEB" w:rsidRPr="00074D70" w:rsidRDefault="00796CEB" w:rsidP="00796CEB">
      <w:pPr>
        <w:ind w:right="-1"/>
        <w:rPr>
          <w:rFonts w:cs="Times New Roman"/>
          <w:bCs/>
          <w:szCs w:val="24"/>
        </w:rPr>
      </w:pPr>
      <w:r w:rsidRPr="00074D70">
        <w:rPr>
          <w:rFonts w:cs="Times New Roman"/>
          <w:bCs/>
          <w:szCs w:val="24"/>
        </w:rPr>
        <w:t xml:space="preserve">1) 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14:paraId="48532EEA" w14:textId="77777777" w:rsidR="00796CEB" w:rsidRPr="00074D70" w:rsidRDefault="00796CEB" w:rsidP="00796CEB">
      <w:pPr>
        <w:ind w:right="-1"/>
        <w:rPr>
          <w:rFonts w:cs="Times New Roman"/>
          <w:bCs/>
          <w:szCs w:val="24"/>
        </w:rPr>
      </w:pPr>
      <w:r w:rsidRPr="00074D70">
        <w:rPr>
          <w:rFonts w:cs="Times New Roman"/>
          <w:bCs/>
          <w:szCs w:val="24"/>
        </w:rPr>
        <w:t>- «Талон пациента, получающего медицинскую помощь в амбулаторных условиях» - форма № 025-1/у, утвержденная приказом Минздрава России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3A3B99CE" w14:textId="77777777" w:rsidR="00796CEB" w:rsidRPr="00074D70" w:rsidRDefault="00796CEB" w:rsidP="00796CEB">
      <w:pPr>
        <w:ind w:right="-1"/>
        <w:rPr>
          <w:rFonts w:cs="Times New Roman"/>
          <w:bCs/>
          <w:szCs w:val="24"/>
        </w:rPr>
      </w:pPr>
      <w:r w:rsidRPr="00074D70">
        <w:rPr>
          <w:rFonts w:cs="Times New Roman"/>
          <w:bCs/>
          <w:szCs w:val="24"/>
        </w:rPr>
        <w:t xml:space="preserve">2) </w:t>
      </w:r>
      <w:r w:rsidRPr="00074D70">
        <w:rPr>
          <w:rFonts w:cs="Times New Roman"/>
          <w:szCs w:val="24"/>
        </w:rPr>
        <w:t xml:space="preserve">Реализованы </w:t>
      </w:r>
      <w:r w:rsidRPr="00074D70">
        <w:rPr>
          <w:rFonts w:cs="Times New Roman"/>
          <w:bCs/>
          <w:szCs w:val="24"/>
        </w:rPr>
        <w:t>аналитические выборки и отчеты для получения количественных данных для формы № 57 в соответствии с установленной формой с разграничением по МО и по региону в целом. При изменении учетных признаков в форме № 57 предусмотреть корректировку в аналитической выборке и формировании сведений для отчетной формы № 57.</w:t>
      </w:r>
    </w:p>
    <w:p w14:paraId="1B8842AA"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формирования формы № 039/у-02 «Ведомость учета врачебных посещений в амбулаторно-поликлинических учреждениях, на дому» за заданный период времени и перечню специалистов.</w:t>
      </w:r>
    </w:p>
    <w:p w14:paraId="55722A88" w14:textId="77777777" w:rsidR="00796CEB" w:rsidRPr="00074D70" w:rsidRDefault="00796CEB" w:rsidP="00796CEB">
      <w:pPr>
        <w:numPr>
          <w:ilvl w:val="0"/>
          <w:numId w:val="145"/>
        </w:numPr>
        <w:tabs>
          <w:tab w:val="left" w:pos="993"/>
          <w:tab w:val="left" w:pos="1134"/>
        </w:tabs>
        <w:ind w:left="0" w:right="-1" w:firstLine="709"/>
        <w:contextualSpacing/>
        <w:rPr>
          <w:szCs w:val="24"/>
        </w:rPr>
      </w:pPr>
      <w:bookmarkStart w:id="55" w:name="_Hlk14770701"/>
      <w:r w:rsidRPr="00074D70">
        <w:rPr>
          <w:szCs w:val="24"/>
        </w:rPr>
        <w:t>Реализована возможность настройки ограничения записи для одного пациента на одно и то же время к разным специалистам.</w:t>
      </w:r>
      <w:bookmarkEnd w:id="55"/>
    </w:p>
    <w:p w14:paraId="17D674C8" w14:textId="77777777" w:rsidR="00796CEB" w:rsidRPr="00074D70" w:rsidRDefault="00796CEB" w:rsidP="00796CEB">
      <w:pPr>
        <w:tabs>
          <w:tab w:val="left" w:pos="993"/>
          <w:tab w:val="left" w:pos="1134"/>
        </w:tabs>
        <w:ind w:right="-1"/>
      </w:pPr>
    </w:p>
    <w:p w14:paraId="194ADA2D" w14:textId="77777777" w:rsidR="00796CEB" w:rsidRPr="00074D70" w:rsidRDefault="00796CEB" w:rsidP="00796CEB">
      <w:pPr>
        <w:ind w:firstLine="567"/>
        <w:rPr>
          <w:rFonts w:cs="Times New Roman"/>
          <w:szCs w:val="24"/>
        </w:rPr>
      </w:pPr>
      <w:r w:rsidRPr="00074D70">
        <w:rPr>
          <w:rFonts w:cs="Times New Roman"/>
          <w:szCs w:val="24"/>
        </w:rPr>
        <w:t xml:space="preserve">Обеспечены функциональные возможности в компоненте МИС ЕГИСЗ НСО в части обеспечения информационного взаимодействия с информационной системой Федерального бюро медико-социальной экспертизы в рамках Контракта №0851200000619004069 от 13.09.2019: </w:t>
      </w:r>
    </w:p>
    <w:p w14:paraId="67A0A8B1" w14:textId="77777777" w:rsidR="00796CEB" w:rsidRPr="00074D70" w:rsidRDefault="00796CEB" w:rsidP="00796CEB">
      <w:pPr>
        <w:ind w:firstLine="567"/>
        <w:rPr>
          <w:rFonts w:cs="Times New Roman"/>
          <w:szCs w:val="24"/>
        </w:rPr>
      </w:pPr>
      <w:r w:rsidRPr="00074D70">
        <w:rPr>
          <w:rFonts w:cs="Times New Roman"/>
          <w:szCs w:val="24"/>
        </w:rPr>
        <w:t>Обеспечен функционал интеграционных сервисов, а также АРМ, интерфейсов пользователей для обеспечения информационного обмена МИС ЕГИСЗ НСО – с информационной системой Федерального бюро медико-социальной экспертизы в части информационного обмена в соответствии с правилами признания лица инвалидом, утвержденными постановлением Правительства Российской Федерации от 05 апреля 20022 г. № 588 «О признании лица инвалидом» (с учетом актуальных изменений).</w:t>
      </w:r>
    </w:p>
    <w:p w14:paraId="19747EEC" w14:textId="77777777" w:rsidR="00796CEB" w:rsidRPr="00074D70" w:rsidRDefault="00796CEB" w:rsidP="00796CEB">
      <w:pPr>
        <w:ind w:firstLine="567"/>
        <w:rPr>
          <w:rFonts w:cs="Times New Roman"/>
          <w:szCs w:val="24"/>
        </w:rPr>
      </w:pPr>
      <w:r w:rsidRPr="00074D70">
        <w:rPr>
          <w:rFonts w:cs="Times New Roman"/>
          <w:szCs w:val="24"/>
        </w:rPr>
        <w:t>В рамках разработки функционал обеспечивает:</w:t>
      </w:r>
    </w:p>
    <w:p w14:paraId="2535D770" w14:textId="77777777" w:rsidR="00796CEB" w:rsidRPr="00074D70" w:rsidRDefault="00796CEB" w:rsidP="00796CEB">
      <w:pPr>
        <w:numPr>
          <w:ilvl w:val="0"/>
          <w:numId w:val="170"/>
        </w:numPr>
        <w:ind w:left="0" w:firstLine="567"/>
        <w:contextualSpacing/>
        <w:rPr>
          <w:szCs w:val="24"/>
        </w:rPr>
      </w:pPr>
      <w:r w:rsidRPr="00074D70">
        <w:rPr>
          <w:szCs w:val="24"/>
        </w:rPr>
        <w:t xml:space="preserve">требования постановления Правительства Российской Федерации от 05 апреля 20022 г. № 588 «О признании лица инвалидом» и связанных с ним федеральных и региональных нормативных актов, и соглашений; </w:t>
      </w:r>
    </w:p>
    <w:p w14:paraId="1D96A3E7" w14:textId="77777777" w:rsidR="00796CEB" w:rsidRPr="00074D70" w:rsidRDefault="00796CEB" w:rsidP="00796CEB">
      <w:pPr>
        <w:numPr>
          <w:ilvl w:val="0"/>
          <w:numId w:val="170"/>
        </w:numPr>
        <w:ind w:left="0" w:firstLine="567"/>
        <w:contextualSpacing/>
        <w:rPr>
          <w:szCs w:val="24"/>
        </w:rPr>
      </w:pPr>
      <w:r w:rsidRPr="00074D70">
        <w:rPr>
          <w:szCs w:val="24"/>
        </w:rPr>
        <w:t>формирование, дооформление, отмену направления на медико-социальную экспертизу медицинской организацией (форма 088/у) с возможностью подписи ЭЦП;</w:t>
      </w:r>
    </w:p>
    <w:p w14:paraId="371AA1F2" w14:textId="77777777" w:rsidR="00796CEB" w:rsidRPr="00074D70" w:rsidRDefault="00796CEB" w:rsidP="00796CEB">
      <w:pPr>
        <w:numPr>
          <w:ilvl w:val="0"/>
          <w:numId w:val="170"/>
        </w:numPr>
        <w:ind w:left="0" w:firstLine="567"/>
        <w:contextualSpacing/>
        <w:rPr>
          <w:szCs w:val="24"/>
        </w:rPr>
      </w:pPr>
      <w:r w:rsidRPr="00074D70">
        <w:rPr>
          <w:szCs w:val="24"/>
        </w:rPr>
        <w:t>формирование заявления гражданина (его законного представителя) на проведение МСЭ;</w:t>
      </w:r>
    </w:p>
    <w:p w14:paraId="13C39044" w14:textId="77777777" w:rsidR="00796CEB" w:rsidRPr="00074D70" w:rsidRDefault="00796CEB" w:rsidP="00796CEB">
      <w:pPr>
        <w:numPr>
          <w:ilvl w:val="0"/>
          <w:numId w:val="170"/>
        </w:numPr>
        <w:ind w:left="0" w:firstLine="567"/>
        <w:contextualSpacing/>
        <w:rPr>
          <w:szCs w:val="24"/>
        </w:rPr>
      </w:pPr>
      <w:r w:rsidRPr="00074D70">
        <w:rPr>
          <w:szCs w:val="24"/>
        </w:rPr>
        <w:t>формирование других сопроводительных документов медицинского характера;</w:t>
      </w:r>
    </w:p>
    <w:p w14:paraId="508241E4" w14:textId="77777777" w:rsidR="00796CEB" w:rsidRPr="00074D70" w:rsidRDefault="00796CEB" w:rsidP="00796CEB">
      <w:pPr>
        <w:numPr>
          <w:ilvl w:val="0"/>
          <w:numId w:val="170"/>
        </w:numPr>
        <w:ind w:left="0" w:firstLine="567"/>
        <w:contextualSpacing/>
        <w:rPr>
          <w:szCs w:val="24"/>
        </w:rPr>
      </w:pPr>
      <w:r w:rsidRPr="00074D70">
        <w:rPr>
          <w:szCs w:val="24"/>
        </w:rPr>
        <w:t>формирование отчетов об объемах и результатах экспертиз всех видов.</w:t>
      </w:r>
    </w:p>
    <w:p w14:paraId="3026A2B8" w14:textId="77777777" w:rsidR="00796CEB" w:rsidRPr="00074D70" w:rsidRDefault="00796CEB" w:rsidP="00796CEB">
      <w:pPr>
        <w:numPr>
          <w:ilvl w:val="0"/>
          <w:numId w:val="170"/>
        </w:numPr>
        <w:ind w:left="0" w:firstLine="567"/>
        <w:contextualSpacing/>
        <w:rPr>
          <w:szCs w:val="24"/>
        </w:rPr>
      </w:pPr>
      <w:r w:rsidRPr="00074D70">
        <w:rPr>
          <w:szCs w:val="24"/>
        </w:rPr>
        <w:t>учет направлений в бюро медико-социальной экспертизы.</w:t>
      </w:r>
    </w:p>
    <w:p w14:paraId="553D2CFB" w14:textId="77777777" w:rsidR="00796CEB" w:rsidRPr="00074D70" w:rsidRDefault="00796CEB" w:rsidP="00796CEB">
      <w:pPr>
        <w:numPr>
          <w:ilvl w:val="0"/>
          <w:numId w:val="170"/>
        </w:numPr>
        <w:ind w:left="0" w:firstLine="567"/>
        <w:contextualSpacing/>
        <w:rPr>
          <w:szCs w:val="24"/>
        </w:rPr>
      </w:pPr>
      <w:r w:rsidRPr="00074D70">
        <w:rPr>
          <w:szCs w:val="24"/>
        </w:rPr>
        <w:t>формирование реестра передачи направлений на медико-социальную экспертизу.</w:t>
      </w:r>
    </w:p>
    <w:p w14:paraId="26F3859B" w14:textId="77777777" w:rsidR="00796CEB" w:rsidRPr="00074D70" w:rsidRDefault="00796CEB" w:rsidP="00796CEB">
      <w:pPr>
        <w:numPr>
          <w:ilvl w:val="0"/>
          <w:numId w:val="170"/>
        </w:numPr>
        <w:ind w:left="0" w:firstLine="567"/>
        <w:contextualSpacing/>
        <w:rPr>
          <w:szCs w:val="24"/>
        </w:rPr>
      </w:pPr>
      <w:r w:rsidRPr="00074D70">
        <w:rPr>
          <w:szCs w:val="24"/>
        </w:rPr>
        <w:t>в рамках компонента обеспечивается не только формирование, но и регистрацию результатов проведения врачебных комиссий. Осуществить доработку модуля ЭЛН в части автоматического информирования лечащего врача и руководителей МО о людях, требующих направления пациента на врачебную комиссию.</w:t>
      </w:r>
    </w:p>
    <w:p w14:paraId="67595EC7" w14:textId="77777777" w:rsidR="00796CEB" w:rsidRPr="00074D70" w:rsidRDefault="00796CEB" w:rsidP="00796CEB">
      <w:pPr>
        <w:numPr>
          <w:ilvl w:val="0"/>
          <w:numId w:val="170"/>
        </w:numPr>
        <w:ind w:left="0" w:firstLine="567"/>
        <w:contextualSpacing/>
        <w:rPr>
          <w:szCs w:val="24"/>
        </w:rPr>
      </w:pPr>
      <w:r w:rsidRPr="00074D70">
        <w:rPr>
          <w:szCs w:val="24"/>
        </w:rPr>
        <w:t>реализацию механизма подгрузки пациентов, получивших инвалидность (файлы с сервера МСЭ).</w:t>
      </w:r>
    </w:p>
    <w:p w14:paraId="6A95DF78" w14:textId="77777777" w:rsidR="00796CEB" w:rsidRPr="00074D70" w:rsidRDefault="00796CEB" w:rsidP="00796CEB">
      <w:pPr>
        <w:numPr>
          <w:ilvl w:val="0"/>
          <w:numId w:val="170"/>
        </w:numPr>
        <w:ind w:left="0" w:firstLine="567"/>
        <w:contextualSpacing/>
        <w:rPr>
          <w:szCs w:val="24"/>
        </w:rPr>
      </w:pPr>
      <w:r w:rsidRPr="00074D70">
        <w:rPr>
          <w:szCs w:val="24"/>
        </w:rPr>
        <w:t>реализацию загрузки в МИС ЕГИСЗ НСО реестра пациентов, попадающих под индивидуальную программу реабилитации и абилитации (ИПРА)</w:t>
      </w:r>
    </w:p>
    <w:p w14:paraId="12AADD02" w14:textId="77777777" w:rsidR="00796CEB" w:rsidRPr="00074D70" w:rsidRDefault="00796CEB" w:rsidP="00796CEB">
      <w:pPr>
        <w:numPr>
          <w:ilvl w:val="0"/>
          <w:numId w:val="170"/>
        </w:numPr>
        <w:ind w:left="0" w:firstLine="567"/>
        <w:contextualSpacing/>
        <w:rPr>
          <w:szCs w:val="24"/>
        </w:rPr>
      </w:pPr>
      <w:r w:rsidRPr="00074D70">
        <w:rPr>
          <w:szCs w:val="24"/>
        </w:rPr>
        <w:t xml:space="preserve">уведомление пользователей МИС ЕГИСЗ НСО, сформировавших соответствующие направления на МСЭ, врачей, оказывающих первичную медико-санитарную помощь пациентам, для которых сформированы направления на МСЭ, а также заведующих структурными подразделениями о поступлении ИПРА. </w:t>
      </w:r>
    </w:p>
    <w:p w14:paraId="3FED441C" w14:textId="77777777" w:rsidR="00796CEB" w:rsidRPr="00074D70" w:rsidRDefault="00796CEB" w:rsidP="00796CEB">
      <w:pPr>
        <w:numPr>
          <w:ilvl w:val="0"/>
          <w:numId w:val="170"/>
        </w:numPr>
        <w:ind w:left="0" w:firstLine="567"/>
        <w:contextualSpacing/>
        <w:rPr>
          <w:szCs w:val="24"/>
        </w:rPr>
      </w:pPr>
      <w:r w:rsidRPr="00074D70">
        <w:rPr>
          <w:szCs w:val="24"/>
        </w:rPr>
        <w:t>загрузка (как массовая, так и единичная) в МИС ЕГИСЗ НСО поступивших файлов ИПРА, а также отмену и удаление отдельных ИПРА (регулируется настройками пользователя) на уровне региона, медицинских организаций, их ТВСПМО, отделений, участков;</w:t>
      </w:r>
    </w:p>
    <w:p w14:paraId="0C5AAA5C" w14:textId="77777777" w:rsidR="00796CEB" w:rsidRPr="00074D70" w:rsidRDefault="00796CEB" w:rsidP="00796CEB">
      <w:pPr>
        <w:numPr>
          <w:ilvl w:val="0"/>
          <w:numId w:val="170"/>
        </w:numPr>
        <w:ind w:left="0" w:firstLine="567"/>
        <w:contextualSpacing/>
        <w:rPr>
          <w:szCs w:val="24"/>
        </w:rPr>
      </w:pPr>
      <w:r w:rsidRPr="00074D70">
        <w:rPr>
          <w:szCs w:val="24"/>
        </w:rPr>
        <w:t>пациенту, которому назначена ИПРА, создается ИПРА c функциями:</w:t>
      </w:r>
    </w:p>
    <w:p w14:paraId="0D464A24" w14:textId="77777777" w:rsidR="00796CEB" w:rsidRPr="00074D70" w:rsidRDefault="00796CEB" w:rsidP="00796CEB">
      <w:pPr>
        <w:ind w:firstLine="567"/>
        <w:rPr>
          <w:rFonts w:cs="Times New Roman"/>
          <w:szCs w:val="24"/>
        </w:rPr>
      </w:pPr>
      <w:r w:rsidRPr="00074D70">
        <w:rPr>
          <w:rFonts w:cs="Times New Roman"/>
          <w:szCs w:val="24"/>
        </w:rPr>
        <w:t>-выбора медицинской реалибитации;</w:t>
      </w:r>
    </w:p>
    <w:p w14:paraId="5C96FBD4" w14:textId="77777777" w:rsidR="00796CEB" w:rsidRPr="00074D70" w:rsidRDefault="00796CEB" w:rsidP="00796CEB">
      <w:pPr>
        <w:ind w:firstLine="567"/>
        <w:rPr>
          <w:rFonts w:cs="Times New Roman"/>
          <w:szCs w:val="24"/>
        </w:rPr>
      </w:pPr>
      <w:r w:rsidRPr="00074D70">
        <w:rPr>
          <w:rFonts w:cs="Times New Roman"/>
          <w:szCs w:val="24"/>
        </w:rPr>
        <w:t>-выбора сроков реалибитации;</w:t>
      </w:r>
    </w:p>
    <w:p w14:paraId="2747C910" w14:textId="77777777" w:rsidR="00796CEB" w:rsidRPr="00074D70" w:rsidRDefault="00796CEB" w:rsidP="00796CEB">
      <w:pPr>
        <w:ind w:firstLine="567"/>
        <w:rPr>
          <w:rFonts w:cs="Times New Roman"/>
          <w:szCs w:val="24"/>
        </w:rPr>
      </w:pPr>
      <w:r w:rsidRPr="00074D70">
        <w:rPr>
          <w:rFonts w:cs="Times New Roman"/>
          <w:szCs w:val="24"/>
        </w:rPr>
        <w:t>-выбора статуса «В работе» / «Закончен»;</w:t>
      </w:r>
    </w:p>
    <w:p w14:paraId="07F92483" w14:textId="77777777" w:rsidR="00796CEB" w:rsidRPr="00074D70" w:rsidRDefault="00796CEB" w:rsidP="00796CEB">
      <w:pPr>
        <w:ind w:firstLine="567"/>
        <w:rPr>
          <w:rFonts w:cs="Times New Roman"/>
          <w:szCs w:val="24"/>
        </w:rPr>
      </w:pPr>
      <w:r w:rsidRPr="00074D70">
        <w:rPr>
          <w:rFonts w:cs="Times New Roman"/>
          <w:szCs w:val="24"/>
        </w:rPr>
        <w:t>-фильтра по имеющимся на форме полям;</w:t>
      </w:r>
    </w:p>
    <w:p w14:paraId="7BFA63D1" w14:textId="77777777" w:rsidR="00796CEB" w:rsidRPr="00074D70" w:rsidRDefault="00796CEB" w:rsidP="00796CEB">
      <w:pPr>
        <w:ind w:firstLine="567"/>
        <w:rPr>
          <w:rFonts w:cs="Times New Roman"/>
          <w:szCs w:val="24"/>
        </w:rPr>
      </w:pPr>
      <w:r w:rsidRPr="00074D70">
        <w:rPr>
          <w:rFonts w:cs="Times New Roman"/>
          <w:szCs w:val="24"/>
        </w:rPr>
        <w:t>-ИПРА также должна быть доступна из карты пациента;</w:t>
      </w:r>
    </w:p>
    <w:p w14:paraId="4FD44BE6" w14:textId="77777777" w:rsidR="00796CEB" w:rsidRPr="00074D70" w:rsidRDefault="00796CEB" w:rsidP="00796CEB">
      <w:pPr>
        <w:ind w:firstLine="567"/>
        <w:rPr>
          <w:rFonts w:cs="Times New Roman"/>
          <w:szCs w:val="24"/>
        </w:rPr>
      </w:pPr>
      <w:r w:rsidRPr="00074D70">
        <w:rPr>
          <w:rFonts w:cs="Times New Roman"/>
          <w:szCs w:val="24"/>
        </w:rPr>
        <w:t>- обеспечена интеграция по отображению информации о статусе ИПРА в персональной мед.карте;</w:t>
      </w:r>
    </w:p>
    <w:p w14:paraId="1E70A3E1" w14:textId="77777777" w:rsidR="00796CEB" w:rsidRPr="00074D70" w:rsidRDefault="00796CEB" w:rsidP="00796CEB">
      <w:pPr>
        <w:ind w:firstLine="567"/>
        <w:rPr>
          <w:rFonts w:cs="Times New Roman"/>
          <w:szCs w:val="24"/>
        </w:rPr>
      </w:pPr>
      <w:r w:rsidRPr="00074D70">
        <w:rPr>
          <w:rFonts w:cs="Times New Roman"/>
          <w:szCs w:val="24"/>
        </w:rPr>
        <w:t>-при удалении и отмене ИПРА и направлений на МСЭ есть возможность ввести причину отмены/удаления, с фиксацией даты-времени, пользователя и наименования МО пользователя (отменившего/удалившего ИПРА/направление на МСЭ;</w:t>
      </w:r>
    </w:p>
    <w:p w14:paraId="624BA2BD" w14:textId="77777777" w:rsidR="00796CEB" w:rsidRPr="00074D70" w:rsidRDefault="00796CEB" w:rsidP="00796CEB">
      <w:pPr>
        <w:ind w:firstLine="567"/>
        <w:rPr>
          <w:rFonts w:cs="Times New Roman"/>
          <w:szCs w:val="24"/>
        </w:rPr>
      </w:pPr>
      <w:r w:rsidRPr="00074D70">
        <w:rPr>
          <w:rFonts w:cs="Times New Roman"/>
          <w:szCs w:val="24"/>
        </w:rPr>
        <w:t>-удаление ИПРА и направлений на МСЭ заблокировано от пользователей после успешной отправки и принятия в ЕАВИИАС МСЭ;</w:t>
      </w:r>
    </w:p>
    <w:p w14:paraId="0AAF08C0" w14:textId="77777777" w:rsidR="00796CEB" w:rsidRPr="00074D70" w:rsidRDefault="00796CEB" w:rsidP="00796CEB">
      <w:pPr>
        <w:ind w:firstLine="567"/>
        <w:rPr>
          <w:rFonts w:cs="Times New Roman"/>
          <w:szCs w:val="24"/>
        </w:rPr>
      </w:pPr>
      <w:r w:rsidRPr="00074D70">
        <w:rPr>
          <w:rFonts w:cs="Times New Roman"/>
          <w:szCs w:val="24"/>
        </w:rPr>
        <w:t>-выгрузка из МИС ЕГИСЗ НСО исполненных ИПРА (как массовая, так и отдельных ИПРА);</w:t>
      </w:r>
    </w:p>
    <w:p w14:paraId="77EF6A4A" w14:textId="77777777" w:rsidR="00796CEB" w:rsidRPr="00074D70" w:rsidRDefault="00796CEB" w:rsidP="00796CEB">
      <w:pPr>
        <w:ind w:firstLine="567"/>
        <w:rPr>
          <w:rFonts w:cs="Times New Roman"/>
          <w:szCs w:val="24"/>
        </w:rPr>
      </w:pPr>
      <w:r w:rsidRPr="00074D70">
        <w:rPr>
          <w:rFonts w:cs="Times New Roman"/>
          <w:szCs w:val="24"/>
        </w:rPr>
        <w:t>- работа с нераспределенной ИПРА;</w:t>
      </w:r>
    </w:p>
    <w:p w14:paraId="36CD9018" w14:textId="77777777" w:rsidR="00796CEB" w:rsidRPr="00074D70" w:rsidRDefault="00796CEB" w:rsidP="00796CEB">
      <w:pPr>
        <w:ind w:firstLine="567"/>
        <w:rPr>
          <w:rFonts w:cs="Times New Roman"/>
          <w:szCs w:val="24"/>
        </w:rPr>
      </w:pPr>
      <w:r w:rsidRPr="00074D70">
        <w:rPr>
          <w:rFonts w:cs="Times New Roman"/>
          <w:szCs w:val="24"/>
        </w:rPr>
        <w:t>- учет мероприятий, проведенных в МИС ЕГИСЗ НСО в рамках ИПРА;</w:t>
      </w:r>
    </w:p>
    <w:p w14:paraId="071DC243" w14:textId="77777777" w:rsidR="00796CEB" w:rsidRPr="00074D70" w:rsidRDefault="00796CEB" w:rsidP="00796CEB">
      <w:pPr>
        <w:ind w:firstLine="567"/>
        <w:rPr>
          <w:rFonts w:cs="Times New Roman"/>
          <w:szCs w:val="24"/>
        </w:rPr>
      </w:pPr>
      <w:r w:rsidRPr="00074D70">
        <w:rPr>
          <w:rFonts w:cs="Times New Roman"/>
          <w:szCs w:val="24"/>
        </w:rPr>
        <w:t>-возможность заполнения ИПРА по истории ранее заполненных ИПРА;</w:t>
      </w:r>
    </w:p>
    <w:p w14:paraId="1BB23A24" w14:textId="77777777" w:rsidR="00796CEB" w:rsidRPr="00074D70" w:rsidRDefault="00796CEB" w:rsidP="00796CEB">
      <w:pPr>
        <w:ind w:firstLine="567"/>
        <w:rPr>
          <w:rFonts w:cs="Times New Roman"/>
          <w:szCs w:val="24"/>
        </w:rPr>
      </w:pPr>
      <w:r w:rsidRPr="00074D70">
        <w:rPr>
          <w:rFonts w:cs="Times New Roman"/>
          <w:szCs w:val="24"/>
        </w:rPr>
        <w:t>-формирование и отправку исполнения мероприятий в рамках ИПРА в ЕАВИИАС МСЭ;</w:t>
      </w:r>
    </w:p>
    <w:p w14:paraId="1F6D3A97" w14:textId="77777777" w:rsidR="00796CEB" w:rsidRPr="00074D70" w:rsidRDefault="00796CEB" w:rsidP="00796CEB">
      <w:pPr>
        <w:ind w:firstLine="567"/>
        <w:rPr>
          <w:rFonts w:cs="Times New Roman"/>
          <w:szCs w:val="24"/>
        </w:rPr>
      </w:pPr>
      <w:r w:rsidRPr="00074D70">
        <w:rPr>
          <w:rFonts w:cs="Times New Roman"/>
          <w:szCs w:val="24"/>
        </w:rPr>
        <w:t>-возможность отправки ИПРА в архив и просмотра ИПРА в архиве;</w:t>
      </w:r>
    </w:p>
    <w:p w14:paraId="3C6D7F95" w14:textId="77777777" w:rsidR="00796CEB" w:rsidRPr="00074D70" w:rsidRDefault="00796CEB" w:rsidP="00796CEB">
      <w:pPr>
        <w:ind w:firstLine="567"/>
        <w:rPr>
          <w:rFonts w:cs="Times New Roman"/>
          <w:szCs w:val="24"/>
        </w:rPr>
      </w:pPr>
      <w:r w:rsidRPr="00074D70">
        <w:rPr>
          <w:rFonts w:cs="Times New Roman"/>
          <w:szCs w:val="24"/>
        </w:rPr>
        <w:t xml:space="preserve">-формирование и обмен соответствующих СЭМД с федеральным сервисом «Интегрированная электронная медицинская карта» Министерства здравоохранения Российской Федерации: </w:t>
      </w:r>
    </w:p>
    <w:p w14:paraId="4FC450F8" w14:textId="77777777" w:rsidR="00796CEB" w:rsidRPr="00074D70" w:rsidRDefault="00796CEB" w:rsidP="00796CEB">
      <w:pPr>
        <w:ind w:firstLine="567"/>
        <w:rPr>
          <w:rFonts w:cs="Times New Roman"/>
          <w:szCs w:val="24"/>
        </w:rPr>
      </w:pPr>
      <w:r w:rsidRPr="00074D70">
        <w:rPr>
          <w:rFonts w:cs="Times New Roman"/>
          <w:szCs w:val="24"/>
        </w:rPr>
        <w:t>1) СЭМД: Направление на медико-социальную экспертизу;</w:t>
      </w:r>
    </w:p>
    <w:p w14:paraId="39630BC4" w14:textId="77777777" w:rsidR="00796CEB" w:rsidRPr="00074D70" w:rsidRDefault="00796CEB" w:rsidP="00796CEB">
      <w:pPr>
        <w:ind w:firstLine="567"/>
        <w:rPr>
          <w:rFonts w:cs="Times New Roman"/>
          <w:szCs w:val="24"/>
        </w:rPr>
      </w:pPr>
      <w:r w:rsidRPr="00074D70">
        <w:rPr>
          <w:rFonts w:cs="Times New Roman"/>
          <w:szCs w:val="24"/>
        </w:rPr>
        <w:t xml:space="preserve">- создание в МИС ЕГИСЗ НСО формы </w:t>
      </w:r>
      <w:r w:rsidRPr="00074D70">
        <w:rPr>
          <w:rFonts w:ascii="Open Sans" w:hAnsi="Open Sans" w:cs="Open Sans"/>
          <w:i/>
          <w:iCs/>
          <w:color w:val="172B4D"/>
          <w:sz w:val="21"/>
          <w:szCs w:val="21"/>
          <w:shd w:val="clear" w:color="auto" w:fill="FFFFFF"/>
        </w:rPr>
        <w:t xml:space="preserve"> N 088/у</w:t>
      </w:r>
      <w:r w:rsidRPr="00074D70">
        <w:rPr>
          <w:rFonts w:cs="Times New Roman"/>
          <w:szCs w:val="24"/>
        </w:rPr>
        <w:t xml:space="preserve"> согласно Приказ Министерства труда и социальной защиты Российской Федерации, Министерства здравоохранения Российской Федерации от 12.08.2022 N 488н/551н "Об утверждении формы направления на медико-социальную экспертизу медицинской организацией и порядка ее заполнения" </w:t>
      </w:r>
    </w:p>
    <w:p w14:paraId="27C73798" w14:textId="77777777" w:rsidR="00796CEB" w:rsidRPr="00074D70" w:rsidRDefault="00796CEB" w:rsidP="00796CEB">
      <w:pPr>
        <w:ind w:firstLine="567"/>
        <w:rPr>
          <w:rFonts w:cs="Times New Roman"/>
          <w:szCs w:val="24"/>
        </w:rPr>
      </w:pPr>
      <w:r w:rsidRPr="00074D70">
        <w:rPr>
          <w:rFonts w:cs="Times New Roman"/>
          <w:szCs w:val="24"/>
        </w:rPr>
        <w:t>- автоматизация информационного взаимодействия МИС ЕГИСЗ НСО с ЕАВИИАС МСЭ по передаче и приему документов;</w:t>
      </w:r>
    </w:p>
    <w:p w14:paraId="20AC9072" w14:textId="77777777" w:rsidR="00796CEB" w:rsidRPr="00074D70" w:rsidRDefault="00796CEB" w:rsidP="00796CEB">
      <w:pPr>
        <w:ind w:firstLine="567"/>
        <w:rPr>
          <w:rFonts w:cs="Times New Roman"/>
          <w:szCs w:val="24"/>
        </w:rPr>
      </w:pPr>
      <w:r w:rsidRPr="00074D70">
        <w:rPr>
          <w:rFonts w:cs="Times New Roman"/>
          <w:szCs w:val="24"/>
        </w:rPr>
        <w:t>-разработаны отчеты и аналитические выборки (перечень полей и их расположение уточняются в процессе согласования с Рабочей группой технологического процесса):</w:t>
      </w:r>
    </w:p>
    <w:p w14:paraId="172E312B" w14:textId="77777777" w:rsidR="00796CEB" w:rsidRPr="00074D70" w:rsidRDefault="00796CEB" w:rsidP="00796CEB">
      <w:pPr>
        <w:ind w:firstLine="567"/>
        <w:rPr>
          <w:rFonts w:cs="Times New Roman"/>
          <w:szCs w:val="24"/>
        </w:rPr>
      </w:pPr>
      <w:r w:rsidRPr="00074D70">
        <w:rPr>
          <w:rFonts w:cs="Times New Roman"/>
          <w:szCs w:val="24"/>
        </w:rPr>
        <w:t xml:space="preserve">1) аналитическая выборка, а также выгружаемые отчеты о выполнении ИПРА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w:t>
      </w:r>
    </w:p>
    <w:p w14:paraId="62210A99" w14:textId="77777777" w:rsidR="00796CEB" w:rsidRPr="00074D70" w:rsidRDefault="00796CEB" w:rsidP="00796CEB">
      <w:pPr>
        <w:ind w:firstLine="567"/>
        <w:rPr>
          <w:rFonts w:cs="Times New Roman"/>
          <w:szCs w:val="24"/>
        </w:rPr>
      </w:pPr>
      <w:r w:rsidRPr="00074D70">
        <w:rPr>
          <w:rFonts w:cs="Times New Roman"/>
          <w:szCs w:val="24"/>
        </w:rPr>
        <w:t>2) Печатная форма по исполнению ИПРА:</w:t>
      </w:r>
    </w:p>
    <w:p w14:paraId="28A07077" w14:textId="77777777" w:rsidR="00796CEB" w:rsidRPr="00074D70" w:rsidRDefault="00796CEB" w:rsidP="00796CEB">
      <w:pPr>
        <w:ind w:firstLine="567"/>
        <w:rPr>
          <w:rFonts w:cs="Times New Roman"/>
          <w:szCs w:val="24"/>
        </w:rPr>
      </w:pPr>
      <w:r w:rsidRPr="00074D70">
        <w:rPr>
          <w:rFonts w:cs="Times New Roman"/>
          <w:szCs w:val="24"/>
        </w:rPr>
        <w:t xml:space="preserve">Поля: ФИО пациента, д.р., МО, Наименование мероприятий; </w:t>
      </w:r>
      <w:r w:rsidRPr="00074D70">
        <w:rPr>
          <w:rFonts w:cs="Times New Roman"/>
          <w:szCs w:val="24"/>
        </w:rPr>
        <w:tab/>
        <w:t>Рекомендации;</w:t>
      </w:r>
      <w:r w:rsidRPr="00074D70">
        <w:rPr>
          <w:rFonts w:cs="Times New Roman"/>
          <w:szCs w:val="24"/>
        </w:rPr>
        <w:tab/>
        <w:t>Исполнитель мероприятия;</w:t>
      </w:r>
      <w:r w:rsidRPr="00074D70">
        <w:rPr>
          <w:rFonts w:cs="Times New Roman"/>
          <w:szCs w:val="24"/>
        </w:rPr>
        <w:tab/>
        <w:t>срок исполнения мероприятия;</w:t>
      </w:r>
      <w:r w:rsidRPr="00074D70">
        <w:rPr>
          <w:rFonts w:cs="Times New Roman"/>
          <w:szCs w:val="24"/>
        </w:rPr>
        <w:tab/>
        <w:t xml:space="preserve">Результат выполнения мероприятия (выполнено/не выполнено). </w:t>
      </w:r>
    </w:p>
    <w:p w14:paraId="2E0759C0" w14:textId="77777777" w:rsidR="00796CEB" w:rsidRPr="00074D70" w:rsidRDefault="00796CEB" w:rsidP="00796CEB">
      <w:pPr>
        <w:ind w:firstLine="567"/>
        <w:rPr>
          <w:rFonts w:cs="Times New Roman"/>
          <w:szCs w:val="24"/>
        </w:rPr>
      </w:pPr>
      <w:r w:rsidRPr="00074D70">
        <w:rPr>
          <w:rFonts w:cs="Times New Roman"/>
          <w:szCs w:val="24"/>
        </w:rPr>
        <w:t>3) с привязкой к ИПРА обеспечено создание в МИС ЕГИСЗ НСО формы согласно Приложению № 1 к приказу Министерства труда и социальной защиты РФ от 15 октября 2015 г. № 723н;</w:t>
      </w:r>
    </w:p>
    <w:p w14:paraId="6B0AF064" w14:textId="77777777" w:rsidR="00796CEB" w:rsidRPr="00074D70" w:rsidRDefault="00796CEB" w:rsidP="00796CEB">
      <w:pPr>
        <w:ind w:firstLine="567"/>
        <w:rPr>
          <w:rFonts w:cs="Times New Roman"/>
          <w:szCs w:val="24"/>
        </w:rPr>
      </w:pPr>
      <w:r w:rsidRPr="00074D70">
        <w:rPr>
          <w:rFonts w:cs="Times New Roman"/>
          <w:szCs w:val="24"/>
        </w:rPr>
        <w:t>4) аналитическая выборка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по статусам  выполнения ИПРА:</w:t>
      </w:r>
    </w:p>
    <w:p w14:paraId="1DB51DC6" w14:textId="77777777" w:rsidR="00796CEB" w:rsidRPr="00074D70" w:rsidRDefault="00796CEB" w:rsidP="00796CEB">
      <w:pPr>
        <w:ind w:firstLine="567"/>
        <w:rPr>
          <w:rFonts w:cs="Times New Roman"/>
          <w:szCs w:val="24"/>
        </w:rPr>
      </w:pPr>
      <w:r w:rsidRPr="00074D70">
        <w:rPr>
          <w:rFonts w:cs="Times New Roman"/>
          <w:szCs w:val="24"/>
        </w:rPr>
        <w:t>Поля (в объеме не менее): № направления, дата, статус с цветовой индикацией (Направление создано, Направлен на МСЭ, получена ИПРА, исполнение ИПРА, ИПРА исполнена, ИПРА отправлена, Отмена -  наименования статусов и их количество может быть изменено рабочей группой в ходе оказания услуг), № амбулаторной карты, ФИО пациента, дата рождения, участок, отделение, МО, МКБ.</w:t>
      </w:r>
    </w:p>
    <w:p w14:paraId="4843E8B4" w14:textId="77777777" w:rsidR="00796CEB" w:rsidRPr="00074D70" w:rsidRDefault="00796CEB" w:rsidP="00796CEB">
      <w:pPr>
        <w:ind w:firstLine="567"/>
        <w:rPr>
          <w:rFonts w:cs="Times New Roman"/>
          <w:szCs w:val="24"/>
        </w:rPr>
      </w:pPr>
      <w:r w:rsidRPr="00074D70">
        <w:rPr>
          <w:rFonts w:cs="Times New Roman"/>
          <w:szCs w:val="24"/>
        </w:rPr>
        <w:t>Реализована возможность просмотреть ИПРА, карту пациента, направление на МСЭ.</w:t>
      </w:r>
    </w:p>
    <w:p w14:paraId="70432EEF" w14:textId="77777777" w:rsidR="00796CEB" w:rsidRPr="00074D70" w:rsidRDefault="00796CEB" w:rsidP="00796CEB">
      <w:pPr>
        <w:ind w:firstLine="567"/>
        <w:rPr>
          <w:rFonts w:cs="Times New Roman"/>
          <w:szCs w:val="24"/>
        </w:rPr>
      </w:pPr>
      <w:r w:rsidRPr="00074D70">
        <w:rPr>
          <w:rFonts w:cs="Times New Roman"/>
          <w:szCs w:val="24"/>
        </w:rPr>
        <w:t xml:space="preserve">5) журнал загруженных ИПРА; </w:t>
      </w:r>
    </w:p>
    <w:p w14:paraId="5C6C7617" w14:textId="77777777" w:rsidR="00796CEB" w:rsidRPr="00074D70" w:rsidRDefault="00796CEB" w:rsidP="00796CEB">
      <w:pPr>
        <w:ind w:firstLine="567"/>
        <w:rPr>
          <w:rFonts w:cs="Times New Roman"/>
          <w:szCs w:val="24"/>
        </w:rPr>
      </w:pPr>
      <w:r w:rsidRPr="00074D70">
        <w:rPr>
          <w:rFonts w:cs="Times New Roman"/>
          <w:szCs w:val="24"/>
        </w:rPr>
        <w:t xml:space="preserve">6) журнал услуг (запланированных мероприятий) ИПРА; </w:t>
      </w:r>
    </w:p>
    <w:p w14:paraId="47FB4684" w14:textId="77777777" w:rsidR="00796CEB" w:rsidRPr="00074D70" w:rsidRDefault="00796CEB" w:rsidP="00796CEB">
      <w:pPr>
        <w:ind w:firstLine="567"/>
        <w:rPr>
          <w:rFonts w:cs="Times New Roman"/>
          <w:szCs w:val="24"/>
        </w:rPr>
      </w:pPr>
      <w:r w:rsidRPr="00074D70">
        <w:rPr>
          <w:rFonts w:cs="Times New Roman"/>
          <w:szCs w:val="24"/>
        </w:rPr>
        <w:t xml:space="preserve">7) журнал ошибок; </w:t>
      </w:r>
    </w:p>
    <w:p w14:paraId="0DCD20F4" w14:textId="77777777" w:rsidR="00796CEB" w:rsidRPr="00074D70" w:rsidRDefault="00796CEB" w:rsidP="00796CEB">
      <w:pPr>
        <w:ind w:firstLine="567"/>
        <w:rPr>
          <w:rFonts w:cs="Times New Roman"/>
          <w:szCs w:val="24"/>
        </w:rPr>
      </w:pPr>
      <w:r w:rsidRPr="00074D70">
        <w:rPr>
          <w:rFonts w:cs="Times New Roman"/>
          <w:szCs w:val="24"/>
        </w:rPr>
        <w:t xml:space="preserve">8) журнал отчета о статусе исполнения ИПРА; </w:t>
      </w:r>
    </w:p>
    <w:p w14:paraId="1175F2CE" w14:textId="77777777" w:rsidR="00796CEB" w:rsidRPr="00074D70" w:rsidRDefault="00796CEB" w:rsidP="00796CEB">
      <w:pPr>
        <w:ind w:firstLine="567"/>
        <w:rPr>
          <w:rFonts w:cs="Times New Roman"/>
          <w:szCs w:val="24"/>
        </w:rPr>
      </w:pPr>
      <w:r w:rsidRPr="00074D70">
        <w:rPr>
          <w:rFonts w:cs="Times New Roman"/>
          <w:szCs w:val="24"/>
        </w:rPr>
        <w:t>9) журнал пропущенных (отмененных) направлений, по которым прислана ИПРА;</w:t>
      </w:r>
    </w:p>
    <w:p w14:paraId="74F08B38" w14:textId="77777777" w:rsidR="00796CEB" w:rsidRPr="00074D70" w:rsidRDefault="00796CEB" w:rsidP="00796CEB">
      <w:pPr>
        <w:ind w:firstLine="567"/>
        <w:rPr>
          <w:rFonts w:cs="Times New Roman"/>
          <w:szCs w:val="24"/>
        </w:rPr>
      </w:pPr>
      <w:r w:rsidRPr="00074D70">
        <w:rPr>
          <w:rFonts w:cs="Times New Roman"/>
          <w:szCs w:val="24"/>
        </w:rPr>
        <w:t>10) список пациентов, которым назначена ИПРА (по МО, по региону), в объеме полей не менее: ФИО пациента, дата рождения, участок, отделение, МО, дата назначения ИПРА, статус исполнения ИПРА;</w:t>
      </w:r>
    </w:p>
    <w:p w14:paraId="4B19E100" w14:textId="77777777" w:rsidR="00796CEB" w:rsidRPr="00074D70" w:rsidRDefault="00796CEB" w:rsidP="00796CEB">
      <w:pPr>
        <w:ind w:firstLine="567"/>
        <w:rPr>
          <w:rFonts w:cs="Times New Roman"/>
          <w:szCs w:val="24"/>
        </w:rPr>
      </w:pPr>
      <w:r w:rsidRPr="00074D70">
        <w:rPr>
          <w:rFonts w:cs="Times New Roman"/>
          <w:szCs w:val="24"/>
        </w:rPr>
        <w:t>11) полный список инвалидов для МСЭ (по МО, по региону);</w:t>
      </w:r>
    </w:p>
    <w:p w14:paraId="3AD98801" w14:textId="77777777" w:rsidR="00796CEB" w:rsidRPr="00074D70" w:rsidRDefault="00796CEB" w:rsidP="00796CEB">
      <w:pPr>
        <w:ind w:firstLine="567"/>
        <w:rPr>
          <w:rFonts w:cs="Times New Roman"/>
          <w:szCs w:val="24"/>
        </w:rPr>
      </w:pPr>
      <w:r w:rsidRPr="00074D70">
        <w:rPr>
          <w:rFonts w:cs="Times New Roman"/>
          <w:szCs w:val="24"/>
        </w:rPr>
        <w:t>12) список пациентов с просроченным сроком реабилитации (ИПРА) (по МО, по региону);</w:t>
      </w:r>
    </w:p>
    <w:p w14:paraId="46436162" w14:textId="77777777" w:rsidR="00796CEB" w:rsidRPr="00074D70" w:rsidRDefault="00796CEB" w:rsidP="00796CEB">
      <w:pPr>
        <w:ind w:firstLine="567"/>
        <w:rPr>
          <w:rFonts w:cs="Times New Roman"/>
          <w:szCs w:val="24"/>
        </w:rPr>
      </w:pPr>
      <w:r w:rsidRPr="00074D70">
        <w:rPr>
          <w:rFonts w:cs="Times New Roman"/>
          <w:szCs w:val="24"/>
        </w:rPr>
        <w:t>13) отчет по умершим пациентам, которым назначены ИПРА.</w:t>
      </w:r>
    </w:p>
    <w:p w14:paraId="21FBD055" w14:textId="77777777" w:rsidR="00796CEB" w:rsidRPr="00074D70" w:rsidRDefault="00796CEB" w:rsidP="00796CEB">
      <w:pPr>
        <w:tabs>
          <w:tab w:val="left" w:pos="993"/>
          <w:tab w:val="left" w:pos="1134"/>
        </w:tabs>
        <w:ind w:right="-1"/>
      </w:pPr>
    </w:p>
    <w:p w14:paraId="54741DA7" w14:textId="77777777" w:rsidR="00796CEB" w:rsidRPr="00074D70" w:rsidRDefault="00796CEB" w:rsidP="00796CEB">
      <w:pPr>
        <w:tabs>
          <w:tab w:val="left" w:pos="993"/>
          <w:tab w:val="left" w:pos="1134"/>
        </w:tabs>
        <w:ind w:right="-1"/>
        <w:jc w:val="center"/>
        <w:rPr>
          <w:rFonts w:cs="Times New Roman"/>
          <w:b/>
          <w:szCs w:val="24"/>
        </w:rPr>
      </w:pPr>
      <w:r w:rsidRPr="00074D70">
        <w:rPr>
          <w:rFonts w:cs="Times New Roman"/>
          <w:b/>
          <w:szCs w:val="24"/>
        </w:rPr>
        <w:t>Описание функциональных возможностей по получению данных из РЭМД ЕГИСЗ по СЭМД, сформированных Бюро МСЭ (ЕАВИИАС МСЭ), а именно сведений о результатах проведенной медико-социальной экспертизы и уведомление о причинах возврата направления на медико-социальную экспертизу в медицинскую организацию (ранее «Справка о возврате направления на медико-социальную экспертизу»)</w:t>
      </w:r>
    </w:p>
    <w:p w14:paraId="05A2622B" w14:textId="77777777" w:rsidR="00796CEB" w:rsidRPr="00074D70" w:rsidRDefault="00796CEB" w:rsidP="00796CEB">
      <w:pPr>
        <w:tabs>
          <w:tab w:val="left" w:pos="993"/>
          <w:tab w:val="left" w:pos="1134"/>
        </w:tabs>
        <w:ind w:right="-1"/>
        <w:rPr>
          <w:szCs w:val="24"/>
        </w:rPr>
      </w:pPr>
    </w:p>
    <w:p w14:paraId="419CBE93" w14:textId="77777777" w:rsidR="00796CEB" w:rsidRPr="00074D70" w:rsidRDefault="00796CEB" w:rsidP="00796CEB">
      <w:pPr>
        <w:tabs>
          <w:tab w:val="left" w:pos="993"/>
          <w:tab w:val="left" w:pos="1134"/>
        </w:tabs>
        <w:ind w:right="-1" w:firstLine="567"/>
        <w:rPr>
          <w:rFonts w:cs="Times New Roman"/>
          <w:szCs w:val="24"/>
        </w:rPr>
      </w:pPr>
      <w:r w:rsidRPr="00074D70">
        <w:rPr>
          <w:rFonts w:cs="Times New Roman"/>
          <w:szCs w:val="24"/>
        </w:rPr>
        <w:t xml:space="preserve">В МИС НСО в рамках Контракта №0851200000622004169 от 29.07.2022 (реестровый номер </w:t>
      </w:r>
      <w:hyperlink r:id="rId128" w:tgtFrame="_blank">
        <w:r w:rsidRPr="00074D70">
          <w:rPr>
            <w:rFonts w:cs="Times New Roman"/>
            <w:szCs w:val="24"/>
          </w:rPr>
          <w:t>2540664361122000083</w:t>
        </w:r>
      </w:hyperlink>
      <w:r w:rsidRPr="00074D70">
        <w:rPr>
          <w:rFonts w:cs="Times New Roman"/>
          <w:szCs w:val="24"/>
        </w:rPr>
        <w:t>) обеспечены следующие возможности:</w:t>
      </w:r>
    </w:p>
    <w:p w14:paraId="3547D4A9" w14:textId="77777777" w:rsidR="00796CEB" w:rsidRPr="00074D70" w:rsidRDefault="00796CEB" w:rsidP="00796CEB">
      <w:pPr>
        <w:tabs>
          <w:tab w:val="left" w:pos="993"/>
          <w:tab w:val="left" w:pos="1134"/>
        </w:tabs>
        <w:ind w:right="-1" w:firstLine="567"/>
        <w:rPr>
          <w:color w:val="000000" w:themeColor="text1"/>
        </w:rPr>
      </w:pPr>
      <w:r w:rsidRPr="00074D70">
        <w:rPr>
          <w:color w:val="000000" w:themeColor="text1"/>
        </w:rPr>
        <w:t xml:space="preserve">Прием и отображение информации о доступности загрузки СЭМД "Сведений о результатах МСЭ",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1FB62745" w14:textId="77777777" w:rsidR="00796CEB" w:rsidRPr="00074D70" w:rsidRDefault="00796CEB" w:rsidP="00796CEB">
      <w:pPr>
        <w:tabs>
          <w:tab w:val="left" w:pos="993"/>
          <w:tab w:val="left" w:pos="1134"/>
        </w:tabs>
        <w:ind w:right="-1" w:firstLine="567"/>
        <w:rPr>
          <w:color w:val="000000" w:themeColor="text1"/>
        </w:rPr>
      </w:pPr>
      <w:r w:rsidRPr="00074D70">
        <w:rPr>
          <w:color w:val="000000" w:themeColor="text1"/>
        </w:rPr>
        <w:t>Передача запроса на получение СЭМД "Сведения о результатах МСЭ",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2A0D4DAC" w14:textId="77777777" w:rsidR="00796CEB" w:rsidRPr="00074D70" w:rsidRDefault="00796CEB" w:rsidP="00796CEB">
      <w:pPr>
        <w:tabs>
          <w:tab w:val="left" w:pos="993"/>
          <w:tab w:val="left" w:pos="1134"/>
        </w:tabs>
        <w:ind w:right="-1" w:firstLine="567"/>
        <w:rPr>
          <w:color w:val="000000" w:themeColor="text1"/>
        </w:rPr>
      </w:pPr>
      <w:r w:rsidRPr="00074D70">
        <w:rPr>
          <w:color w:val="000000" w:themeColor="text1"/>
        </w:rPr>
        <w:t>Получение и сохранение данных по СЭМД "Сведения о результатах МСЭ", по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5B697D86" w14:textId="77777777" w:rsidR="00796CEB" w:rsidRPr="00074D70" w:rsidRDefault="00796CEB" w:rsidP="00796CEB">
      <w:pPr>
        <w:tabs>
          <w:tab w:val="left" w:pos="993"/>
          <w:tab w:val="left" w:pos="1134"/>
        </w:tabs>
        <w:ind w:right="-1" w:firstLine="567"/>
        <w:rPr>
          <w:color w:val="000000" w:themeColor="text1"/>
        </w:rPr>
      </w:pPr>
      <w:r w:rsidRPr="00074D70">
        <w:rPr>
          <w:color w:val="000000" w:themeColor="text1"/>
        </w:rPr>
        <w:t>Отображение сведений о результатах МСЭ и данных о причинах возврата направления на медико-социальную экспертизу;</w:t>
      </w:r>
    </w:p>
    <w:p w14:paraId="790166CD" w14:textId="77777777" w:rsidR="00796CEB" w:rsidRPr="00074D70" w:rsidRDefault="00796CEB" w:rsidP="00796CEB">
      <w:pPr>
        <w:tabs>
          <w:tab w:val="left" w:pos="993"/>
          <w:tab w:val="left" w:pos="1134"/>
        </w:tabs>
        <w:ind w:right="-1" w:firstLine="567"/>
        <w:rPr>
          <w:color w:val="000000" w:themeColor="text1"/>
        </w:rPr>
      </w:pPr>
      <w:r w:rsidRPr="00074D70">
        <w:rPr>
          <w:color w:val="000000" w:themeColor="text1"/>
        </w:rPr>
        <w:t>Смена статуса по СЭМД "Сведения о результатах МСЭ", по СЭМД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45D1C09B" w14:textId="77777777" w:rsidR="00796CEB" w:rsidRPr="00074D70" w:rsidRDefault="00796CEB" w:rsidP="00796CEB">
      <w:pPr>
        <w:tabs>
          <w:tab w:val="left" w:pos="993"/>
          <w:tab w:val="left" w:pos="1134"/>
        </w:tabs>
        <w:ind w:right="-1" w:firstLine="567"/>
        <w:rPr>
          <w:rFonts w:cs="Times New Roman"/>
          <w:szCs w:val="24"/>
        </w:rPr>
      </w:pPr>
      <w:r w:rsidRPr="00074D70">
        <w:rPr>
          <w:color w:val="000000" w:themeColor="text1"/>
        </w:rPr>
        <w:t xml:space="preserve">Просмотр сводной информации по полученным СЭМД "Сведения о результатах МСЭ", </w:t>
      </w:r>
      <w:r w:rsidRPr="00074D70">
        <w:rPr>
          <w:rFonts w:cs="Times New Roman"/>
          <w:szCs w:val="24"/>
        </w:rPr>
        <w:t xml:space="preserve">«Уведомление о причинах возврата направления на медико-социальную экспертизу в медицинскую организацию» (ранее </w:t>
      </w:r>
      <w:r w:rsidRPr="00074D70">
        <w:rPr>
          <w:color w:val="000000" w:themeColor="text1"/>
        </w:rPr>
        <w:t>"Справка о возврате направления на медико-социальную экспертизу").</w:t>
      </w:r>
    </w:p>
    <w:p w14:paraId="1AD6D726" w14:textId="77777777" w:rsidR="00796CEB" w:rsidRPr="00074D70" w:rsidRDefault="00796CEB" w:rsidP="00796CEB">
      <w:pPr>
        <w:tabs>
          <w:tab w:val="left" w:pos="993"/>
          <w:tab w:val="left" w:pos="1134"/>
        </w:tabs>
        <w:ind w:right="-1"/>
      </w:pPr>
    </w:p>
    <w:p w14:paraId="3F08824E"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Учет лабораторных исследований</w:t>
      </w:r>
    </w:p>
    <w:p w14:paraId="447BB856" w14:textId="77777777" w:rsidR="00796CEB" w:rsidRPr="00074D70" w:rsidRDefault="00796CEB" w:rsidP="00796CEB">
      <w:pPr>
        <w:rPr>
          <w:rFonts w:eastAsia="Calibri" w:cs="Times New Roman"/>
          <w:szCs w:val="24"/>
          <w:lang w:eastAsia="ar-SA"/>
        </w:rPr>
      </w:pPr>
      <w:r w:rsidRPr="00074D70">
        <w:rPr>
          <w:rFonts w:eastAsia="Calibri" w:cs="Times New Roman"/>
          <w:szCs w:val="24"/>
        </w:rPr>
        <w:t xml:space="preserve">Функции автоматизации процессов учета проведенных лабораторных исследований с сохранением полученных результатов. </w:t>
      </w:r>
    </w:p>
    <w:p w14:paraId="595B9874" w14:textId="77777777" w:rsidR="00796CEB" w:rsidRPr="00074D70" w:rsidRDefault="00796CEB" w:rsidP="00796CEB">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01.10.2012 № 0151200000112004190, в том числе:</w:t>
      </w:r>
    </w:p>
    <w:tbl>
      <w:tblPr>
        <w:tblW w:w="5000" w:type="pct"/>
        <w:tblInd w:w="-176" w:type="dxa"/>
        <w:tblLayout w:type="fixed"/>
        <w:tblLook w:val="00A0" w:firstRow="1" w:lastRow="0" w:firstColumn="1" w:lastColumn="0" w:noHBand="0" w:noVBand="0"/>
      </w:tblPr>
      <w:tblGrid>
        <w:gridCol w:w="9901"/>
      </w:tblGrid>
      <w:tr w:rsidR="00796CEB" w:rsidRPr="00074D70" w14:paraId="21D8B872" w14:textId="77777777" w:rsidTr="00ED1837">
        <w:trPr>
          <w:trHeight w:val="86"/>
          <w:tblHeader/>
        </w:trPr>
        <w:tc>
          <w:tcPr>
            <w:tcW w:w="9921"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9F4727C"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3C7A5373"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1228A623" w14:textId="77777777" w:rsidR="00796CEB" w:rsidRPr="00074D70" w:rsidRDefault="00796CEB" w:rsidP="00ED1837">
            <w:pPr>
              <w:widowControl w:val="0"/>
              <w:rPr>
                <w:rFonts w:eastAsia="Calibri" w:cs="Times New Roman"/>
                <w:szCs w:val="24"/>
              </w:rPr>
            </w:pPr>
            <w:r w:rsidRPr="00074D70">
              <w:rPr>
                <w:rFonts w:eastAsia="Calibri" w:cs="Times New Roman"/>
                <w:szCs w:val="24"/>
              </w:rPr>
              <w:t>Регистрация направлений на лабораторные исследования</w:t>
            </w:r>
          </w:p>
        </w:tc>
      </w:tr>
      <w:tr w:rsidR="00796CEB" w:rsidRPr="00074D70" w14:paraId="21746E40"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3BE0283D"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и учет лабораторных нарядов</w:t>
            </w:r>
          </w:p>
        </w:tc>
      </w:tr>
      <w:tr w:rsidR="00796CEB" w:rsidRPr="00074D70" w14:paraId="0E0EA389"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0AB648AC" w14:textId="77777777" w:rsidR="00796CEB" w:rsidRPr="00074D70" w:rsidRDefault="00796CEB" w:rsidP="00ED1837">
            <w:pPr>
              <w:widowControl w:val="0"/>
              <w:rPr>
                <w:rFonts w:eastAsia="Calibri" w:cs="Times New Roman"/>
                <w:szCs w:val="24"/>
              </w:rPr>
            </w:pPr>
            <w:r w:rsidRPr="00074D70">
              <w:rPr>
                <w:rFonts w:eastAsia="Calibri" w:cs="Times New Roman"/>
                <w:szCs w:val="24"/>
              </w:rPr>
              <w:t>Распределение лабораторных нарядов</w:t>
            </w:r>
          </w:p>
        </w:tc>
      </w:tr>
      <w:tr w:rsidR="00796CEB" w:rsidRPr="00074D70" w14:paraId="5D3504BA"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62A48952" w14:textId="77777777" w:rsidR="00796CEB" w:rsidRPr="00074D70" w:rsidRDefault="00796CEB" w:rsidP="00ED1837">
            <w:pPr>
              <w:widowControl w:val="0"/>
              <w:rPr>
                <w:rFonts w:eastAsia="Calibri" w:cs="Times New Roman"/>
                <w:szCs w:val="24"/>
              </w:rPr>
            </w:pPr>
            <w:r w:rsidRPr="00074D70">
              <w:rPr>
                <w:rFonts w:eastAsia="Calibri" w:cs="Times New Roman"/>
                <w:szCs w:val="24"/>
              </w:rPr>
              <w:t>Учет исполнения лабораторных нарядов</w:t>
            </w:r>
          </w:p>
        </w:tc>
      </w:tr>
      <w:tr w:rsidR="00796CEB" w:rsidRPr="00074D70" w14:paraId="52622D48"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560329A9" w14:textId="77777777" w:rsidR="00796CEB" w:rsidRPr="00074D70" w:rsidRDefault="00796CEB" w:rsidP="00ED1837">
            <w:pPr>
              <w:widowControl w:val="0"/>
              <w:rPr>
                <w:rFonts w:eastAsia="Calibri" w:cs="Times New Roman"/>
                <w:szCs w:val="24"/>
              </w:rPr>
            </w:pPr>
            <w:r w:rsidRPr="00074D70">
              <w:rPr>
                <w:rFonts w:eastAsia="Calibri" w:cs="Times New Roman"/>
                <w:szCs w:val="24"/>
              </w:rPr>
              <w:t>Настройка контрольных (референсных) значений (норм) результатов клинико-диагностических исследований</w:t>
            </w:r>
          </w:p>
        </w:tc>
      </w:tr>
      <w:tr w:rsidR="00796CEB" w:rsidRPr="00074D70" w14:paraId="345A7C83"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1B700AC9" w14:textId="77777777" w:rsidR="00796CEB" w:rsidRPr="00074D70" w:rsidRDefault="00796CEB" w:rsidP="00ED1837">
            <w:pPr>
              <w:widowControl w:val="0"/>
              <w:rPr>
                <w:rFonts w:eastAsia="Calibri" w:cs="Times New Roman"/>
                <w:szCs w:val="24"/>
              </w:rPr>
            </w:pPr>
            <w:r w:rsidRPr="00074D70">
              <w:rPr>
                <w:rFonts w:eastAsia="Calibri" w:cs="Times New Roman"/>
                <w:szCs w:val="24"/>
              </w:rPr>
              <w:t>Автоматизированный контроль соответствия фактических значений результатов клинико-диагностических исследований референсным значениям</w:t>
            </w:r>
          </w:p>
        </w:tc>
      </w:tr>
      <w:tr w:rsidR="00796CEB" w:rsidRPr="00074D70" w14:paraId="360B09E4"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0E678FF9" w14:textId="77777777" w:rsidR="00796CEB" w:rsidRPr="00074D70" w:rsidRDefault="00796CEB" w:rsidP="00ED1837">
            <w:pPr>
              <w:widowControl w:val="0"/>
              <w:rPr>
                <w:rFonts w:eastAsia="Calibri" w:cs="Times New Roman"/>
                <w:szCs w:val="24"/>
              </w:rPr>
            </w:pPr>
            <w:r w:rsidRPr="00074D70">
              <w:rPr>
                <w:rFonts w:eastAsia="Calibri" w:cs="Times New Roman"/>
                <w:szCs w:val="24"/>
              </w:rPr>
              <w:t>Настройка логики определения (выбора, расчета) результатов исследований</w:t>
            </w:r>
          </w:p>
        </w:tc>
      </w:tr>
      <w:tr w:rsidR="00796CEB" w:rsidRPr="00074D70" w14:paraId="3FA687DD"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60873FC6" w14:textId="77777777" w:rsidR="00796CEB" w:rsidRPr="00074D70" w:rsidRDefault="00796CEB" w:rsidP="00ED1837">
            <w:pPr>
              <w:widowControl w:val="0"/>
              <w:rPr>
                <w:rFonts w:eastAsia="Calibri" w:cs="Times New Roman"/>
                <w:szCs w:val="24"/>
              </w:rPr>
            </w:pPr>
            <w:r w:rsidRPr="00074D70">
              <w:rPr>
                <w:rFonts w:eastAsia="Calibri" w:cs="Times New Roman"/>
                <w:szCs w:val="24"/>
              </w:rPr>
              <w:t>Автоматизированная оценка динамики результатов при повторном выполнении исследования</w:t>
            </w:r>
          </w:p>
        </w:tc>
      </w:tr>
      <w:tr w:rsidR="00796CEB" w:rsidRPr="00074D70" w14:paraId="72F6E92C"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72B70991"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журнала измерения контрольных материалов</w:t>
            </w:r>
          </w:p>
        </w:tc>
      </w:tr>
      <w:tr w:rsidR="00796CEB" w:rsidRPr="00074D70" w14:paraId="3D343CBD"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055C339A" w14:textId="77777777" w:rsidR="00796CEB" w:rsidRPr="00074D70" w:rsidRDefault="00796CEB" w:rsidP="00ED1837">
            <w:pPr>
              <w:widowControl w:val="0"/>
              <w:rPr>
                <w:rFonts w:eastAsia="Calibri" w:cs="Times New Roman"/>
                <w:szCs w:val="24"/>
              </w:rPr>
            </w:pPr>
            <w:r w:rsidRPr="00074D70">
              <w:rPr>
                <w:rFonts w:eastAsia="Calibri" w:cs="Times New Roman"/>
                <w:szCs w:val="24"/>
              </w:rPr>
              <w:t>Просмотр результатов исследований</w:t>
            </w:r>
          </w:p>
        </w:tc>
      </w:tr>
      <w:tr w:rsidR="00796CEB" w:rsidRPr="00074D70" w14:paraId="77763D79" w14:textId="77777777" w:rsidTr="00ED1837">
        <w:tc>
          <w:tcPr>
            <w:tcW w:w="9921" w:type="dxa"/>
            <w:tcBorders>
              <w:top w:val="single" w:sz="8" w:space="0" w:color="000000"/>
              <w:left w:val="single" w:sz="8" w:space="0" w:color="000000"/>
              <w:bottom w:val="single" w:sz="8" w:space="0" w:color="000000"/>
              <w:right w:val="single" w:sz="8" w:space="0" w:color="000000"/>
            </w:tcBorders>
          </w:tcPr>
          <w:p w14:paraId="180AF56E"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Формирование отчетов по лаборатории</w:t>
            </w:r>
          </w:p>
        </w:tc>
      </w:tr>
    </w:tbl>
    <w:p w14:paraId="0E2133DC" w14:textId="77777777" w:rsidR="00796CEB" w:rsidRPr="00074D70" w:rsidRDefault="00796CEB" w:rsidP="00796CEB">
      <w:pPr>
        <w:contextualSpacing/>
        <w:rPr>
          <w:rFonts w:eastAsia="Calibri" w:cs="Times New Roman"/>
          <w:szCs w:val="24"/>
        </w:rPr>
      </w:pPr>
      <w:r w:rsidRPr="00074D70">
        <w:rPr>
          <w:rFonts w:eastAsia="Calibri" w:cs="Times New Roman"/>
          <w:szCs w:val="24"/>
        </w:rPr>
        <w:t>Учет лабораторных нарядов, включая:</w:t>
      </w:r>
    </w:p>
    <w:p w14:paraId="2ACF3DCA"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формирование и учет лабораторных нарядов на основании сведений назначений, направлений или вручную (лабораторные наряды формируются при сдаче пациентом биоматериала);</w:t>
      </w:r>
    </w:p>
    <w:p w14:paraId="6B823111"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распределение лабораторных нарядов между лабораторными подразделениями, врачами, лаборантами, включая внешние лаборатории и лабораторные системы;</w:t>
      </w:r>
    </w:p>
    <w:p w14:paraId="7CA14C56"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формирование и учет бланков для заполнения результатов лабораторных исследований на основании лабораторных нарядов;</w:t>
      </w:r>
    </w:p>
    <w:p w14:paraId="52FA867D"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учет исполнения лабораторных нарядов (выполнение исследований, ввод результатов, обеспечение возможности удостоверения результатов ЭП врача лаборатории);</w:t>
      </w:r>
    </w:p>
    <w:p w14:paraId="70063E00"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контроль корректности данных;</w:t>
      </w:r>
    </w:p>
    <w:p w14:paraId="3A8588FA"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направление сведений лабораторного наряда и результатов исследований в учреждение здравоохранения (филиал), выдавшее назначение, направление на исследование;</w:t>
      </w:r>
    </w:p>
    <w:p w14:paraId="2FE4A5C7"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возможность маркировки лабораторного наряда и упаковки биологического материала штрих-кодом, поиска лабораторного наряда по штрих-коду.</w:t>
      </w:r>
    </w:p>
    <w:p w14:paraId="71B89DA7" w14:textId="77777777" w:rsidR="00796CEB" w:rsidRPr="00074D70" w:rsidRDefault="00796CEB" w:rsidP="00796CEB">
      <w:pPr>
        <w:contextualSpacing/>
        <w:rPr>
          <w:rFonts w:eastAsia="Calibri" w:cs="Times New Roman"/>
          <w:szCs w:val="24"/>
        </w:rPr>
      </w:pPr>
      <w:r w:rsidRPr="00074D70">
        <w:rPr>
          <w:rFonts w:eastAsia="Calibri" w:cs="Times New Roman"/>
          <w:szCs w:val="24"/>
        </w:rPr>
        <w:t>Учет результатов исследований, включая:</w:t>
      </w:r>
    </w:p>
    <w:p w14:paraId="5285121E"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ввод результатов исследований в соответствии с лабораторными нарядами;</w:t>
      </w:r>
    </w:p>
    <w:p w14:paraId="5614EBE1"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настройка контрольных (референсных) значений (норм) результатов клинико-диагностических исследований;</w:t>
      </w:r>
    </w:p>
    <w:p w14:paraId="7BA9EE8D"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автоматизированный контроль соответствия фактических значений результатов клинико-диагностических исследований референсным;</w:t>
      </w:r>
    </w:p>
    <w:p w14:paraId="413192EE"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настройка логики определения (выбора, расчета) результатов исследований (в необходимых случаях);</w:t>
      </w:r>
    </w:p>
    <w:p w14:paraId="25DE8A1B"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автоматизированное определение (выбор, расчет) результатов исследований (в необходимых случаях);</w:t>
      </w:r>
    </w:p>
    <w:p w14:paraId="6564F8E3"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автоматизированная оценка динамики результатов при повторном выполнении исследования;</w:t>
      </w:r>
    </w:p>
    <w:p w14:paraId="6DACF674"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получение результатов лабораторных исследований из сторонних лабораторных информационных систем посредством поддержки работоспособности сервисов интеграции, полученных в результате интеграции со сторонними лабораторными информационными системами.</w:t>
      </w:r>
    </w:p>
    <w:p w14:paraId="1F779FC0" w14:textId="77777777" w:rsidR="00796CEB" w:rsidRPr="00074D70" w:rsidRDefault="00796CEB" w:rsidP="00796CEB">
      <w:pPr>
        <w:contextualSpacing/>
        <w:rPr>
          <w:rFonts w:eastAsia="Calibri" w:cs="Times New Roman"/>
          <w:szCs w:val="24"/>
        </w:rPr>
      </w:pPr>
      <w:r w:rsidRPr="00074D70">
        <w:rPr>
          <w:rFonts w:eastAsia="Calibri" w:cs="Times New Roman"/>
          <w:szCs w:val="24"/>
        </w:rPr>
        <w:t>Контроль качества лабораторных исследований, включая:</w:t>
      </w:r>
    </w:p>
    <w:p w14:paraId="4B3859E6"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журнала измерения контрольных материалов;</w:t>
      </w:r>
    </w:p>
    <w:p w14:paraId="4BDD9B87"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справочника методик и контрольных материалов;</w:t>
      </w:r>
    </w:p>
    <w:p w14:paraId="0FA4751E" w14:textId="77777777" w:rsidR="00796CEB" w:rsidRPr="00074D70" w:rsidRDefault="00796CEB" w:rsidP="00796CEB">
      <w:pPr>
        <w:numPr>
          <w:ilvl w:val="0"/>
          <w:numId w:val="9"/>
        </w:numPr>
        <w:ind w:left="0" w:firstLine="709"/>
        <w:rPr>
          <w:rFonts w:eastAsia="Calibri" w:cs="Times New Roman"/>
          <w:szCs w:val="24"/>
          <w:lang w:eastAsia="ar-SA"/>
        </w:rPr>
      </w:pPr>
      <w:r w:rsidRPr="00074D70">
        <w:rPr>
          <w:rFonts w:eastAsia="Calibri" w:cs="Times New Roman"/>
          <w:szCs w:val="24"/>
          <w:lang w:eastAsia="ar-SA"/>
        </w:rPr>
        <w:t> ведение справочника норм аналитической точности.</w:t>
      </w:r>
    </w:p>
    <w:p w14:paraId="332DC908" w14:textId="77777777" w:rsidR="00796CEB" w:rsidRPr="00074D70" w:rsidRDefault="00796CEB" w:rsidP="00796CEB">
      <w:pPr>
        <w:rPr>
          <w:rFonts w:eastAsia="Calibri" w:cs="Times New Roman"/>
          <w:szCs w:val="24"/>
          <w:lang w:eastAsia="ar-SA"/>
        </w:rPr>
      </w:pPr>
    </w:p>
    <w:p w14:paraId="7E85F62B" w14:textId="77777777" w:rsidR="00796CEB" w:rsidRPr="00074D70" w:rsidRDefault="00796CEB" w:rsidP="00796CEB">
      <w:pPr>
        <w:numPr>
          <w:ilvl w:val="0"/>
          <w:numId w:val="26"/>
        </w:numPr>
        <w:ind w:left="0" w:firstLine="709"/>
        <w:contextualSpacing/>
        <w:rPr>
          <w:rFonts w:eastAsia="Calibri" w:cs="Times New Roman"/>
          <w:szCs w:val="24"/>
        </w:rPr>
      </w:pPr>
      <w:r w:rsidRPr="00074D70">
        <w:rPr>
          <w:rFonts w:eastAsia="Calibri" w:cs="Times New Roman"/>
          <w:b/>
          <w:szCs w:val="24"/>
        </w:rPr>
        <w:t>Нозологические регистры</w:t>
      </w:r>
    </w:p>
    <w:p w14:paraId="7441CDA6" w14:textId="77777777" w:rsidR="00796CEB" w:rsidRPr="00074D70" w:rsidRDefault="00796CEB" w:rsidP="00796CEB">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01.10.2012 № 0151200000112004190, в том числе:</w:t>
      </w:r>
    </w:p>
    <w:p w14:paraId="1B7B473A" w14:textId="77777777" w:rsidR="00796CEB" w:rsidRPr="00074D70" w:rsidRDefault="00796CEB" w:rsidP="00796CEB">
      <w:pPr>
        <w:rPr>
          <w:rFonts w:eastAsia="Calibri" w:cs="Times New Roman"/>
          <w:szCs w:val="24"/>
        </w:rPr>
      </w:pPr>
    </w:p>
    <w:p w14:paraId="63684187" w14:textId="77777777" w:rsidR="00796CEB" w:rsidRPr="00074D70" w:rsidRDefault="00796CEB" w:rsidP="00796CEB">
      <w:pPr>
        <w:rPr>
          <w:rFonts w:eastAsia="Calibri" w:cs="Times New Roman"/>
          <w:szCs w:val="24"/>
        </w:rPr>
      </w:pPr>
    </w:p>
    <w:p w14:paraId="31A6C07F" w14:textId="77777777" w:rsidR="00796CEB" w:rsidRPr="00074D70" w:rsidRDefault="00796CEB" w:rsidP="00796CEB">
      <w:pPr>
        <w:rPr>
          <w:rFonts w:eastAsia="Calibri" w:cs="Times New Roman"/>
          <w:szCs w:val="24"/>
        </w:rPr>
      </w:pPr>
    </w:p>
    <w:p w14:paraId="6533838E" w14:textId="77777777" w:rsidR="00796CEB" w:rsidRPr="00074D70" w:rsidRDefault="00796CEB" w:rsidP="00796CEB">
      <w:pPr>
        <w:rPr>
          <w:rFonts w:eastAsia="Calibri" w:cs="Times New Roman"/>
          <w:szCs w:val="24"/>
        </w:rPr>
      </w:pPr>
    </w:p>
    <w:tbl>
      <w:tblPr>
        <w:tblW w:w="10065" w:type="dxa"/>
        <w:tblInd w:w="-176" w:type="dxa"/>
        <w:tblLayout w:type="fixed"/>
        <w:tblLook w:val="00A0" w:firstRow="1" w:lastRow="0" w:firstColumn="1" w:lastColumn="0" w:noHBand="0" w:noVBand="0"/>
      </w:tblPr>
      <w:tblGrid>
        <w:gridCol w:w="10065"/>
      </w:tblGrid>
      <w:tr w:rsidR="00796CEB" w:rsidRPr="00074D70" w14:paraId="41CE5C8E" w14:textId="77777777" w:rsidTr="00ED1837">
        <w:trPr>
          <w:trHeight w:val="263"/>
        </w:trPr>
        <w:tc>
          <w:tcPr>
            <w:tcW w:w="1006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44ABA01" w14:textId="77777777" w:rsidR="00796CEB" w:rsidRPr="00074D70" w:rsidRDefault="00796CEB" w:rsidP="00ED1837">
            <w:pPr>
              <w:widowControl w:val="0"/>
              <w:rPr>
                <w:rFonts w:eastAsia="Calibri" w:cs="Times New Roman"/>
                <w:b/>
                <w:szCs w:val="24"/>
              </w:rPr>
            </w:pPr>
            <w:r w:rsidRPr="00074D70">
              <w:rPr>
                <w:rFonts w:eastAsia="Calibri" w:cs="Times New Roman"/>
                <w:b/>
                <w:szCs w:val="24"/>
              </w:rPr>
              <w:t>Функция</w:t>
            </w:r>
          </w:p>
        </w:tc>
      </w:tr>
      <w:tr w:rsidR="00796CEB" w:rsidRPr="00074D70" w14:paraId="2ED191FD" w14:textId="77777777" w:rsidTr="00ED1837">
        <w:tc>
          <w:tcPr>
            <w:tcW w:w="10065" w:type="dxa"/>
            <w:tcBorders>
              <w:top w:val="single" w:sz="8" w:space="0" w:color="000000"/>
              <w:left w:val="single" w:sz="8" w:space="0" w:color="000000"/>
              <w:bottom w:val="single" w:sz="8" w:space="0" w:color="000000"/>
              <w:right w:val="single" w:sz="8" w:space="0" w:color="000000"/>
            </w:tcBorders>
          </w:tcPr>
          <w:p w14:paraId="24C18329"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справочника нозологий, требующих создание региональных регистров и ведения региональных сегментов федеральных регистров</w:t>
            </w:r>
          </w:p>
        </w:tc>
      </w:tr>
      <w:tr w:rsidR="00796CEB" w:rsidRPr="00074D70" w14:paraId="2D723AF4" w14:textId="77777777" w:rsidTr="00ED1837">
        <w:tc>
          <w:tcPr>
            <w:tcW w:w="10065" w:type="dxa"/>
            <w:tcBorders>
              <w:top w:val="single" w:sz="8" w:space="0" w:color="000000"/>
              <w:left w:val="single" w:sz="8" w:space="0" w:color="000000"/>
              <w:bottom w:val="single" w:sz="8" w:space="0" w:color="000000"/>
              <w:right w:val="single" w:sz="8" w:space="0" w:color="000000"/>
            </w:tcBorders>
          </w:tcPr>
          <w:p w14:paraId="38DA6570" w14:textId="77777777" w:rsidR="00796CEB" w:rsidRPr="00074D70" w:rsidRDefault="00796CEB" w:rsidP="00ED1837">
            <w:pPr>
              <w:widowControl w:val="0"/>
              <w:rPr>
                <w:rFonts w:eastAsia="Calibri" w:cs="Times New Roman"/>
                <w:szCs w:val="24"/>
              </w:rPr>
            </w:pPr>
            <w:r w:rsidRPr="00074D70">
              <w:rPr>
                <w:rFonts w:eastAsia="Calibri" w:cs="Times New Roman"/>
                <w:szCs w:val="24"/>
              </w:rPr>
              <w:t>Постановка на специализированный учёт пациентов с выявленными нозологиями, согласно справочнику (строка 1 настоящей таблицы)</w:t>
            </w:r>
          </w:p>
        </w:tc>
      </w:tr>
      <w:tr w:rsidR="00796CEB" w:rsidRPr="00074D70" w14:paraId="16C420BC" w14:textId="77777777" w:rsidTr="00ED1837">
        <w:tc>
          <w:tcPr>
            <w:tcW w:w="10065" w:type="dxa"/>
            <w:tcBorders>
              <w:top w:val="single" w:sz="8" w:space="0" w:color="000000"/>
              <w:left w:val="single" w:sz="8" w:space="0" w:color="000000"/>
              <w:bottom w:val="single" w:sz="8" w:space="0" w:color="000000"/>
              <w:right w:val="single" w:sz="8" w:space="0" w:color="000000"/>
            </w:tcBorders>
          </w:tcPr>
          <w:p w14:paraId="124C5E23" w14:textId="77777777" w:rsidR="00796CEB" w:rsidRPr="00074D70" w:rsidRDefault="00796CEB" w:rsidP="00ED1837">
            <w:pPr>
              <w:widowControl w:val="0"/>
              <w:rPr>
                <w:rFonts w:eastAsia="Calibri" w:cs="Times New Roman"/>
                <w:szCs w:val="24"/>
              </w:rPr>
            </w:pPr>
            <w:r w:rsidRPr="00074D70">
              <w:rPr>
                <w:rFonts w:eastAsia="Calibri" w:cs="Times New Roman"/>
                <w:szCs w:val="24"/>
              </w:rPr>
              <w:t>Ведение дополнительных учётных параметров в ЭМК пациента, связанных с включением пациента в нозологический регистр</w:t>
            </w:r>
          </w:p>
        </w:tc>
      </w:tr>
      <w:tr w:rsidR="00796CEB" w:rsidRPr="00074D70" w14:paraId="1891DFE3" w14:textId="77777777" w:rsidTr="00ED1837">
        <w:tc>
          <w:tcPr>
            <w:tcW w:w="10065" w:type="dxa"/>
            <w:tcBorders>
              <w:top w:val="single" w:sz="8" w:space="0" w:color="000000"/>
              <w:left w:val="single" w:sz="8" w:space="0" w:color="000000"/>
              <w:bottom w:val="single" w:sz="8" w:space="0" w:color="000000"/>
              <w:right w:val="single" w:sz="8" w:space="0" w:color="000000"/>
            </w:tcBorders>
          </w:tcPr>
          <w:p w14:paraId="7D2892BA" w14:textId="77777777" w:rsidR="00796CEB" w:rsidRPr="00074D70" w:rsidRDefault="00796CEB" w:rsidP="00ED1837">
            <w:pPr>
              <w:widowControl w:val="0"/>
              <w:rPr>
                <w:rFonts w:eastAsia="Calibri" w:cs="Times New Roman"/>
                <w:szCs w:val="24"/>
              </w:rPr>
            </w:pPr>
            <w:r w:rsidRPr="00074D70">
              <w:rPr>
                <w:rFonts w:eastAsia="Calibri" w:cs="Times New Roman"/>
                <w:szCs w:val="24"/>
              </w:rPr>
              <w:t>Формирования обязательной периодической отчетности (в разрезе нозологических регистров) для органов здравоохранения региона и РФ</w:t>
            </w:r>
          </w:p>
        </w:tc>
      </w:tr>
    </w:tbl>
    <w:p w14:paraId="2F46B3C0" w14:textId="77777777" w:rsidR="00796CEB" w:rsidRPr="00074D70" w:rsidRDefault="00796CEB" w:rsidP="00796CEB">
      <w:pPr>
        <w:rPr>
          <w:rFonts w:eastAsia="Calibri" w:cs="Times New Roman"/>
          <w:szCs w:val="24"/>
          <w:lang w:eastAsia="ar-SA"/>
        </w:rPr>
      </w:pPr>
    </w:p>
    <w:p w14:paraId="466A8DA3" w14:textId="77777777" w:rsidR="00796CEB" w:rsidRPr="00074D70" w:rsidRDefault="00796CEB" w:rsidP="00796CEB">
      <w:pPr>
        <w:rPr>
          <w:rFonts w:eastAsia="Times New Roman" w:cs="Times New Roman"/>
          <w:color w:val="000000"/>
          <w:spacing w:val="2"/>
          <w:szCs w:val="24"/>
        </w:rPr>
      </w:pPr>
      <w:r w:rsidRPr="00074D70">
        <w:rPr>
          <w:rFonts w:eastAsia="Times New Roman" w:cs="Times New Roman"/>
          <w:spacing w:val="2"/>
          <w:szCs w:val="24"/>
        </w:rPr>
        <w:t xml:space="preserve">Функционал, разработанный в рамках государственного контракта </w:t>
      </w:r>
      <w:r w:rsidRPr="00074D70">
        <w:rPr>
          <w:rFonts w:eastAsia="Times New Roman" w:cs="Times New Roman"/>
          <w:color w:val="000000"/>
          <w:spacing w:val="2"/>
          <w:szCs w:val="24"/>
        </w:rPr>
        <w:t>№ ГК-36эпДИ от 23.10.2015:</w:t>
      </w:r>
    </w:p>
    <w:p w14:paraId="00C88B99"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Кардиологический;</w:t>
      </w:r>
    </w:p>
    <w:p w14:paraId="28A016D8"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Онкологический;</w:t>
      </w:r>
    </w:p>
    <w:p w14:paraId="20992108"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регистр Эндокринологический;</w:t>
      </w:r>
    </w:p>
    <w:p w14:paraId="2D94F69A"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нозологические регистры Пульмонологические: бронхиальной астмы и хронической обструктивной болезни лёгких;</w:t>
      </w:r>
    </w:p>
    <w:p w14:paraId="46C5471A"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нозологический хронической почечной недостаточности;</w:t>
      </w:r>
    </w:p>
    <w:p w14:paraId="194587C7"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 ГК-98эпДИ от 25.09.2015:</w:t>
      </w:r>
    </w:p>
    <w:p w14:paraId="1B76987D"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доработка компонента ЕГИСЗ НСО «Нозологические регистры» в части регистра ОКС;</w:t>
      </w:r>
    </w:p>
    <w:p w14:paraId="2FC4B9EB"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доработка компонента ЕГИСЗ НСО «Регистратура поликлиники» с целью использования сканера штрих-кодов для считывания информации с полиса ОМС нового образца.</w:t>
      </w:r>
    </w:p>
    <w:p w14:paraId="291D434A" w14:textId="77777777" w:rsidR="00796CEB" w:rsidRPr="00074D70" w:rsidRDefault="00796CEB" w:rsidP="00796CEB">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 0851200000619005810 от 11.11.2019:</w:t>
      </w:r>
    </w:p>
    <w:p w14:paraId="62AB3C55"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 модуль уведомления врача, оказывающего первичную медико-санитарную помощь о том, что у пациента на его участке возник случай ОКС и ССЗ при проставлении данного диагноза при закрытии случая стационарной помощи, при постановке в регистры ОКС и ССЗ, изменении информации в регистрах ОКС и ССЗ. Обеспечена преемственность информации в случае изменения врача. Система корректно обрабатывает события в случае переприкрепления пациента на другой участок, переименования участка и т.п.):</w:t>
      </w:r>
    </w:p>
    <w:p w14:paraId="5E366989"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верхнем меню реализована кнопка «События на участке»;</w:t>
      </w:r>
    </w:p>
    <w:p w14:paraId="687B92BF"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выпадающем меню реализованы разделы меню ССЗ, ОКС, в каждом разделе отображается подраздел участка врача;</w:t>
      </w:r>
    </w:p>
    <w:p w14:paraId="67B98B64"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в случае совмещения врачом нескольких участков, то у него отображаются события всех совмещаемых участков;</w:t>
      </w:r>
    </w:p>
    <w:p w14:paraId="54256BA5"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при появлении события, у кнопки «События на участке» и соответствующих событию разделов меню в правом верхнем углу отображается количество непрочитанных сообщений, далее при выборе врачом соответствующего раздела, значок исчезает;</w:t>
      </w:r>
    </w:p>
    <w:p w14:paraId="3A9F7D7F"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при выборе раздела, в котором произошло событие, отображается журнал событий на участке в объеме следующих полей (журнал отображается в виде выборки с возможностью фильтрации по всем полям, а также возможностью выбора дат для выборки по времени возникновения события-по умолчанию текущая дата в периоде «от» и «по»):</w:t>
      </w:r>
    </w:p>
    <w:p w14:paraId="139E41D6"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ФИО (в виде гиперссылки с возможностью открытия истории заболеваний пациента);</w:t>
      </w:r>
    </w:p>
    <w:p w14:paraId="39507A45"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дата рождения;</w:t>
      </w:r>
    </w:p>
    <w:p w14:paraId="5F6F8680"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МО прикрепления (по-умолчанию не отображается);</w:t>
      </w:r>
    </w:p>
    <w:p w14:paraId="5487C9BF"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участок прикрепления (по-умолчанию не отображается);</w:t>
      </w:r>
    </w:p>
    <w:p w14:paraId="785377C7"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номер или пиктограмма медицинской карты (в виде гиперссылки с возможностью открытия карты пациента);</w:t>
      </w:r>
    </w:p>
    <w:p w14:paraId="352713DD"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состоит в регистре (да/нет) (гиперссылка на карту нозологического регистра— Ссз/ОКС);</w:t>
      </w:r>
    </w:p>
    <w:p w14:paraId="3731E7D1"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состоит на диспансерном учете (да/нет) (гиперссылка на контрольную карту д-учета);</w:t>
      </w:r>
    </w:p>
    <w:p w14:paraId="1097114C"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адрес места жительства;</w:t>
      </w:r>
    </w:p>
    <w:p w14:paraId="0E7F5852"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адрес регистрации;</w:t>
      </w:r>
    </w:p>
    <w:p w14:paraId="466BEEBF" w14:textId="77777777" w:rsidR="00796CEB" w:rsidRPr="00074D70" w:rsidRDefault="00796CEB" w:rsidP="00796CEB">
      <w:pPr>
        <w:numPr>
          <w:ilvl w:val="0"/>
          <w:numId w:val="106"/>
        </w:numPr>
        <w:rPr>
          <w:rFonts w:eastAsia="Times New Roman" w:cs="Times New Roman"/>
          <w:color w:val="000000" w:themeColor="text1"/>
          <w:spacing w:val="2"/>
          <w:szCs w:val="24"/>
        </w:rPr>
      </w:pPr>
      <w:r w:rsidRPr="00074D70">
        <w:rPr>
          <w:rFonts w:eastAsia="Times New Roman" w:cs="Times New Roman"/>
          <w:color w:val="000000" w:themeColor="text1"/>
          <w:spacing w:val="2"/>
          <w:szCs w:val="24"/>
        </w:rPr>
        <w:t>описание события;</w:t>
      </w:r>
    </w:p>
    <w:p w14:paraId="35B2EEA1"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источник события (наименование МО);</w:t>
      </w:r>
    </w:p>
    <w:p w14:paraId="2C7956C7" w14:textId="77777777" w:rsidR="00796CEB" w:rsidRPr="00074D70" w:rsidRDefault="00796CEB" w:rsidP="00796CEB">
      <w:pPr>
        <w:numPr>
          <w:ilvl w:val="0"/>
          <w:numId w:val="106"/>
        </w:numPr>
        <w:rPr>
          <w:rFonts w:eastAsia="Times New Roman" w:cs="Times New Roman"/>
          <w:spacing w:val="2"/>
          <w:szCs w:val="24"/>
        </w:rPr>
      </w:pPr>
      <w:r w:rsidRPr="00074D70">
        <w:rPr>
          <w:rFonts w:eastAsia="Times New Roman" w:cs="Times New Roman"/>
          <w:spacing w:val="2"/>
          <w:szCs w:val="24"/>
        </w:rPr>
        <w:t>кнопка для возможности записи в расписание.</w:t>
      </w:r>
    </w:p>
    <w:p w14:paraId="4602E44A"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реализована возможность выгрузки журнала событий в табличный формат.</w:t>
      </w:r>
    </w:p>
    <w:p w14:paraId="77FCB61C"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Реализовано наследование данных из карты вызова СМП в карту регистра ОКС, а именно, заполнение полей вкладки «Анамнез». При этом указанные поля в обязательном порядке должны заполняться в внешней системе СМП и передаваться в МИС НСО:</w:t>
      </w:r>
    </w:p>
    <w:p w14:paraId="34E33819"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место, где произошло событие;</w:t>
      </w:r>
    </w:p>
    <w:p w14:paraId="0BEBEE87"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возникновения симптомов, послуживших причиной для обращения за мед. Помощью;</w:t>
      </w:r>
    </w:p>
    <w:p w14:paraId="752A638B"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вызова скорой помощи;</w:t>
      </w:r>
    </w:p>
    <w:p w14:paraId="7639B5AB"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прибытия службы СМП к больному;</w:t>
      </w:r>
    </w:p>
    <w:p w14:paraId="1EFB49CC"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дата и время выезда с места события бригады СМП, которая доставила больного в стационар;</w:t>
      </w:r>
    </w:p>
    <w:p w14:paraId="294AE782"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диагноз бригады скорой помощи, доставившей пациента в стационар:</w:t>
      </w:r>
    </w:p>
    <w:p w14:paraId="39A03C3F"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 xml:space="preserve">ОСТРЫЙ КОРОНАРНЫЙ СИНДРОМ с ПОДЪЕМОМ СЕГМЕНТА ST - устанавливать данное значение для группы диагнозов: 'I21.0', 'I21.1', '121.2', '121.3', '121.4', '121.9', '122.0', '122.1', '122.8', '122.9', </w:t>
      </w:r>
    </w:p>
    <w:p w14:paraId="53340471"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ОСТРЫЙ КОРОНАРНЫЙ СИНДРОМ БЕЗ ПОДЪЕМА СЕГМЕНТА ST - устанавливать данное значение для группы диагнозов 'I20.0', 'I21.4';</w:t>
      </w:r>
    </w:p>
    <w:p w14:paraId="0D9B4ECD" w14:textId="77777777" w:rsidR="00796CEB" w:rsidRPr="00074D70" w:rsidRDefault="00796CEB" w:rsidP="00796CEB">
      <w:pPr>
        <w:numPr>
          <w:ilvl w:val="0"/>
          <w:numId w:val="32"/>
        </w:numPr>
        <w:ind w:left="0" w:firstLine="709"/>
        <w:rPr>
          <w:rFonts w:eastAsia="Times New Roman" w:cs="Times New Roman"/>
          <w:spacing w:val="2"/>
          <w:szCs w:val="24"/>
        </w:rPr>
      </w:pPr>
      <w:r w:rsidRPr="00074D70">
        <w:rPr>
          <w:rFonts w:eastAsia="Times New Roman" w:cs="Times New Roman"/>
          <w:spacing w:val="2"/>
          <w:szCs w:val="24"/>
        </w:rPr>
        <w:t>состав бригады СМП.</w:t>
      </w:r>
    </w:p>
    <w:p w14:paraId="1A2AC998"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Реализована доработка существующего сервиса интеграции Регистра острых коронарных синдромов МИС НСО с ИС «Медиалог» Клиники им. акад. Е. Н. Мешалкина в части передачи данных об инвазивных вмешательствах.</w:t>
      </w:r>
    </w:p>
    <w:p w14:paraId="76848BC1"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сервисе в части передачи данных об инвазивных вмешательствах реализован функционал передачи следующей информации:</w:t>
      </w:r>
    </w:p>
    <w:p w14:paraId="55F26C83"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коронарная ангиография: имеется/не проведена;</w:t>
      </w:r>
    </w:p>
    <w:p w14:paraId="5039D21A"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коронарографии;</w:t>
      </w:r>
    </w:p>
    <w:p w14:paraId="553E1A98"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результат коронарографии;</w:t>
      </w:r>
    </w:p>
    <w:p w14:paraId="4A8F0951"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 сужения сосуда;</w:t>
      </w:r>
    </w:p>
    <w:p w14:paraId="6C6548EE"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кровоток </w:t>
      </w:r>
      <w:r w:rsidRPr="00074D70">
        <w:rPr>
          <w:rFonts w:eastAsia="Times New Roman" w:cs="Times New Roman"/>
          <w:color w:val="00000A"/>
          <w:szCs w:val="24"/>
          <w:lang w:val="en-US" w:eastAsia="ru-RU"/>
        </w:rPr>
        <w:t>TIMI</w:t>
      </w:r>
      <w:r w:rsidRPr="00074D70">
        <w:rPr>
          <w:rFonts w:eastAsia="Times New Roman" w:cs="Times New Roman"/>
          <w:color w:val="00000A"/>
          <w:szCs w:val="24"/>
          <w:lang w:eastAsia="ru-RU"/>
        </w:rPr>
        <w:t>;</w:t>
      </w:r>
    </w:p>
    <w:p w14:paraId="04ABD0DE"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заполнения информации о коронарографии;</w:t>
      </w:r>
    </w:p>
    <w:p w14:paraId="4E78989C"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ЧТКА и/или стентирование: имеется/не проведена;</w:t>
      </w:r>
    </w:p>
    <w:p w14:paraId="038368D9"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стентированные сегменты;</w:t>
      </w:r>
    </w:p>
    <w:p w14:paraId="635A0DF1" w14:textId="77777777" w:rsidR="00796CEB" w:rsidRPr="00074D70" w:rsidRDefault="00796CEB" w:rsidP="00796CEB">
      <w:pPr>
        <w:numPr>
          <w:ilvl w:val="0"/>
          <w:numId w:val="84"/>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противопоказания для проведения ангиопластики.</w:t>
      </w:r>
    </w:p>
    <w:p w14:paraId="10D5D0D6"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рамках доработки сервиса реализован функционал для передачи дополнительно следующей информации:</w:t>
      </w:r>
    </w:p>
    <w:p w14:paraId="75B96600"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ЧКВ;</w:t>
      </w:r>
    </w:p>
    <w:p w14:paraId="648AFA0B"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в рентгеноперационную;</w:t>
      </w:r>
    </w:p>
    <w:p w14:paraId="42A77580"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ангиопластики;</w:t>
      </w:r>
    </w:p>
    <w:p w14:paraId="2D5392DB"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число установленных стентов;</w:t>
      </w:r>
    </w:p>
    <w:p w14:paraId="7A35AFDA"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наименование стента;</w:t>
      </w:r>
    </w:p>
    <w:p w14:paraId="78A8254B"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хирургическое лечение: имеется/нет данных/отсутствует;</w:t>
      </w:r>
    </w:p>
    <w:p w14:paraId="65ABAC0C"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оперативного вмешательства;</w:t>
      </w:r>
    </w:p>
    <w:p w14:paraId="05F447AB"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выполнения оперативного вмешательства;</w:t>
      </w:r>
    </w:p>
    <w:p w14:paraId="076E0F8A"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устройства для восстановления сердечного ритма;</w:t>
      </w:r>
    </w:p>
    <w:p w14:paraId="2456DF40" w14:textId="77777777" w:rsidR="00796CEB" w:rsidRPr="00074D70" w:rsidRDefault="00796CEB" w:rsidP="00796CEB">
      <w:pPr>
        <w:numPr>
          <w:ilvl w:val="0"/>
          <w:numId w:val="107"/>
        </w:numPr>
        <w:tabs>
          <w:tab w:val="left" w:pos="8930"/>
        </w:tabs>
        <w:ind w:right="-1"/>
        <w:contextualSpacing/>
        <w:rPr>
          <w:rFonts w:eastAsia="Times New Roman" w:cs="Times New Roman"/>
          <w:color w:val="00000A"/>
          <w:szCs w:val="24"/>
          <w:lang w:eastAsia="ru-RU"/>
        </w:rPr>
      </w:pPr>
      <w:r w:rsidRPr="00074D70">
        <w:rPr>
          <w:rFonts w:eastAsia="Times New Roman" w:cs="Times New Roman"/>
          <w:color w:val="00000A"/>
          <w:szCs w:val="24"/>
          <w:lang w:eastAsia="ru-RU"/>
        </w:rPr>
        <w:t>устройство циркуляторной поддержки.</w:t>
      </w:r>
    </w:p>
    <w:p w14:paraId="33BF63FB"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Предусмотрена возможность передачи данных о нескольких проведённых коронарографиях, о нескольких ЧТКА и/или стентированиях, о нескольких установленных стентах.</w:t>
      </w:r>
    </w:p>
    <w:p w14:paraId="506B63D5"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 xml:space="preserve">Информация об инвазивных вмешательствах передаётся в рамках </w:t>
      </w:r>
      <w:r w:rsidRPr="00074D70">
        <w:rPr>
          <w:rFonts w:eastAsia="Times New Roman" w:cs="Times New Roman"/>
          <w:color w:val="00000A"/>
          <w:szCs w:val="24"/>
          <w:lang w:val="en-US" w:eastAsia="ru-RU"/>
        </w:rPr>
        <w:t>SOAP</w:t>
      </w:r>
      <w:r w:rsidRPr="00074D70">
        <w:rPr>
          <w:rFonts w:eastAsia="Times New Roman" w:cs="Times New Roman"/>
          <w:color w:val="00000A"/>
          <w:szCs w:val="24"/>
          <w:lang w:eastAsia="ru-RU"/>
        </w:rPr>
        <w:t xml:space="preserve">-сервиса «Передача пациентов ОКС в МИС из Мешалкина» в файлах обмена формата *.xml. Передача дополнительной информации реализована путём создания новых </w:t>
      </w:r>
      <w:r w:rsidRPr="00074D70">
        <w:rPr>
          <w:rFonts w:eastAsia="Times New Roman" w:cs="Times New Roman"/>
          <w:color w:val="00000A"/>
          <w:szCs w:val="24"/>
          <w:lang w:val="en-US" w:eastAsia="ru-RU"/>
        </w:rPr>
        <w:t>XML</w:t>
      </w:r>
      <w:r w:rsidRPr="00074D70">
        <w:rPr>
          <w:rFonts w:eastAsia="Times New Roman" w:cs="Times New Roman"/>
          <w:color w:val="00000A"/>
          <w:szCs w:val="24"/>
          <w:lang w:eastAsia="ru-RU"/>
        </w:rPr>
        <w:t>-тегов в файле обмена, в том числе – тегов-контейнеров для коронарографий, для ЧТКА и/или стентирований, для установленных стентов.</w:t>
      </w:r>
    </w:p>
    <w:p w14:paraId="42E1BF71" w14:textId="77777777" w:rsidR="00796CEB" w:rsidRPr="00074D70" w:rsidRDefault="00796CEB" w:rsidP="00796CEB">
      <w:pPr>
        <w:tabs>
          <w:tab w:val="left" w:pos="8930"/>
        </w:tabs>
        <w:rPr>
          <w:rFonts w:eastAsia="Times New Roman" w:cs="Times New Roman"/>
          <w:color w:val="00000A"/>
          <w:szCs w:val="24"/>
          <w:lang w:eastAsia="ru-RU"/>
        </w:rPr>
      </w:pPr>
      <w:r w:rsidRPr="00074D70">
        <w:rPr>
          <w:rFonts w:eastAsia="Times New Roman" w:cs="Times New Roman"/>
          <w:color w:val="00000A"/>
          <w:szCs w:val="24"/>
          <w:lang w:eastAsia="ru-RU"/>
        </w:rPr>
        <w:t>В Регистре ОКС в интерфейсе МИС НСО информация об инвазивных вмешательствах отображается в карте пациента с ОКС на вкладке «Вмешательства». На этой вкладке данные о пациенте отображаются в соответствующих полях, предусмотрены размножаемые контейнеры для коронарографий, для ЧТКА и/или стентирований, для установленных стентов.</w:t>
      </w:r>
    </w:p>
    <w:p w14:paraId="697A1C74"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bidi="en-US"/>
        </w:rPr>
        <w:t xml:space="preserve">При этом используются следующие </w:t>
      </w:r>
      <w:r w:rsidRPr="00074D70">
        <w:rPr>
          <w:rFonts w:eastAsia="Times New Roman" w:cs="Times New Roman"/>
          <w:color w:val="00000A"/>
          <w:szCs w:val="24"/>
          <w:lang w:val="en-US" w:bidi="en-US"/>
        </w:rPr>
        <w:t>XML</w:t>
      </w:r>
      <w:r w:rsidRPr="00074D70">
        <w:rPr>
          <w:rFonts w:eastAsia="Times New Roman" w:cs="Times New Roman"/>
          <w:color w:val="00000A"/>
          <w:szCs w:val="24"/>
          <w:lang w:bidi="en-US"/>
        </w:rPr>
        <w:t>-теги:</w:t>
      </w:r>
    </w:p>
    <w:p w14:paraId="0CA27625"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CORONARY_ANGIOGRAPHY;</w:t>
      </w:r>
    </w:p>
    <w:p w14:paraId="4F9B216A"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DATE_CORONARY_ANGIOGRAPHY;</w:t>
      </w:r>
    </w:p>
    <w:p w14:paraId="0D5DAD49"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RESULT;</w:t>
      </w:r>
    </w:p>
    <w:p w14:paraId="5DCD91D3"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CONTRACTION;</w:t>
      </w:r>
    </w:p>
    <w:p w14:paraId="3260305B"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TIMI;</w:t>
      </w:r>
    </w:p>
    <w:p w14:paraId="2F2BF1B2"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DATE_REG_ANGO;</w:t>
      </w:r>
    </w:p>
    <w:p w14:paraId="43E3FCF3"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STENTING;</w:t>
      </w:r>
    </w:p>
    <w:p w14:paraId="1C6BD477"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STENT_SEGMENTS;</w:t>
      </w:r>
    </w:p>
    <w:p w14:paraId="6FC29911" w14:textId="77777777" w:rsidR="00796CEB" w:rsidRPr="00074D70" w:rsidRDefault="00796CEB" w:rsidP="00ED1837">
      <w:pPr>
        <w:numPr>
          <w:ilvl w:val="0"/>
          <w:numId w:val="85"/>
        </w:numPr>
        <w:tabs>
          <w:tab w:val="clear" w:pos="1571"/>
        </w:tabs>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CONTRAIND_ANGIOPLASTY.</w:t>
      </w:r>
    </w:p>
    <w:p w14:paraId="17771817" w14:textId="77777777" w:rsidR="00796CEB" w:rsidRPr="00074D70" w:rsidRDefault="00796CEB" w:rsidP="00ED1837">
      <w:pPr>
        <w:ind w:firstLine="0"/>
        <w:rPr>
          <w:rFonts w:eastAsia="Times New Roman" w:cs="Times New Roman"/>
          <w:color w:val="00000A"/>
          <w:szCs w:val="24"/>
          <w:lang w:eastAsia="ru-RU"/>
        </w:rPr>
      </w:pPr>
      <w:r w:rsidRPr="00074D70">
        <w:rPr>
          <w:rFonts w:eastAsia="Times New Roman" w:cs="Times New Roman"/>
          <w:color w:val="00000A"/>
          <w:szCs w:val="24"/>
          <w:lang w:bidi="en-US"/>
        </w:rPr>
        <w:t xml:space="preserve">В рамках расширения сервиса добавлены </w:t>
      </w:r>
      <w:r w:rsidRPr="00074D70">
        <w:rPr>
          <w:rFonts w:eastAsia="Times New Roman" w:cs="Times New Roman"/>
          <w:color w:val="00000A"/>
          <w:szCs w:val="24"/>
          <w:lang w:val="en-US" w:bidi="en-US"/>
        </w:rPr>
        <w:t>XML</w:t>
      </w:r>
      <w:r w:rsidRPr="00074D70">
        <w:rPr>
          <w:rFonts w:eastAsia="Times New Roman" w:cs="Times New Roman"/>
          <w:color w:val="00000A"/>
          <w:szCs w:val="24"/>
          <w:lang w:bidi="en-US"/>
        </w:rPr>
        <w:t>-теги, внутри которых передаются данные о пациенте:</w:t>
      </w:r>
    </w:p>
    <w:p w14:paraId="4EE3E805"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PERCUTANEOUS;</w:t>
      </w:r>
    </w:p>
    <w:p w14:paraId="1848F477"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DATE_OPERATING_ROOM;</w:t>
      </w:r>
    </w:p>
    <w:p w14:paraId="41D73B3E"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DATE_ANGIOPLASTY;</w:t>
      </w:r>
    </w:p>
    <w:p w14:paraId="79089455"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STENT_COUNT;</w:t>
      </w:r>
    </w:p>
    <w:p w14:paraId="592F86C6"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NAME_STENT;</w:t>
      </w:r>
    </w:p>
    <w:p w14:paraId="0F524A8D"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SURGICAL_TREATMENT;</w:t>
      </w:r>
    </w:p>
    <w:p w14:paraId="6302B6EC"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TYPE_INTERVENTION;</w:t>
      </w:r>
    </w:p>
    <w:p w14:paraId="7A30624F"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val="en-US" w:eastAsia="ru-RU"/>
        </w:rPr>
        <w:t>ANOTHER_TYPE_INTERVENTION</w:t>
      </w:r>
      <w:r w:rsidRPr="00074D70">
        <w:rPr>
          <w:rFonts w:eastAsia="Times New Roman" w:cs="Times New Roman"/>
          <w:color w:val="000000"/>
          <w:szCs w:val="24"/>
          <w:lang w:eastAsia="ru-RU"/>
        </w:rPr>
        <w:t>;</w:t>
      </w:r>
    </w:p>
    <w:p w14:paraId="2D386417"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DATE_INTERVENTION;</w:t>
      </w:r>
    </w:p>
    <w:p w14:paraId="676495B4"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CARDIAC_RHYTHM;</w:t>
      </w:r>
    </w:p>
    <w:p w14:paraId="18D001F2"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CIRCULATORY_SUPPORT;</w:t>
      </w:r>
    </w:p>
    <w:p w14:paraId="7EE7556F"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DATE_REG_INT;</w:t>
      </w:r>
    </w:p>
    <w:p w14:paraId="0BC59031" w14:textId="77777777" w:rsidR="00796CEB" w:rsidRPr="00074D70" w:rsidRDefault="00796CEB" w:rsidP="00ED1837">
      <w:pPr>
        <w:numPr>
          <w:ilvl w:val="0"/>
          <w:numId w:val="86"/>
        </w:numPr>
        <w:ind w:firstLine="0"/>
        <w:contextualSpacing/>
        <w:rPr>
          <w:rFonts w:eastAsia="Times New Roman" w:cs="Times New Roman"/>
          <w:color w:val="00000A"/>
          <w:szCs w:val="24"/>
          <w:lang w:eastAsia="ru-RU"/>
        </w:rPr>
      </w:pPr>
      <w:r w:rsidRPr="00074D70">
        <w:rPr>
          <w:rFonts w:eastAsia="Times New Roman" w:cs="Times New Roman"/>
          <w:color w:val="000000"/>
          <w:szCs w:val="24"/>
          <w:lang w:eastAsia="ru-RU"/>
        </w:rPr>
        <w:t>DATE_REG_STENT;</w:t>
      </w:r>
    </w:p>
    <w:p w14:paraId="35396DDC" w14:textId="77777777" w:rsidR="00796CEB" w:rsidRPr="00074D70" w:rsidRDefault="00796CEB" w:rsidP="00ED1837">
      <w:pPr>
        <w:ind w:firstLine="0"/>
        <w:rPr>
          <w:rFonts w:eastAsia="Times New Roman" w:cs="Times New Roman"/>
          <w:color w:val="00000A"/>
          <w:szCs w:val="24"/>
          <w:lang w:eastAsia="ru-RU"/>
        </w:rPr>
      </w:pPr>
      <w:r w:rsidRPr="00074D70">
        <w:rPr>
          <w:rFonts w:eastAsia="Times New Roman" w:cs="Times New Roman"/>
          <w:color w:val="00000A"/>
          <w:szCs w:val="24"/>
          <w:lang w:bidi="en-US"/>
        </w:rPr>
        <w:t>а также теги-контейнеры:</w:t>
      </w:r>
    </w:p>
    <w:p w14:paraId="77386464"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LIST_CORONARY_ANGIOGRAPHY;</w:t>
      </w:r>
    </w:p>
    <w:p w14:paraId="49703781"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RESULT_ANGIO;</w:t>
      </w:r>
    </w:p>
    <w:p w14:paraId="710E2E58"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LIST_STENTING;</w:t>
      </w:r>
    </w:p>
    <w:p w14:paraId="4814E80B"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STENTIROV;</w:t>
      </w:r>
    </w:p>
    <w:p w14:paraId="6516D46C"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LIST_STENT;</w:t>
      </w:r>
    </w:p>
    <w:p w14:paraId="37E018B0" w14:textId="77777777" w:rsidR="00796CEB" w:rsidRPr="00074D70" w:rsidRDefault="00796CEB" w:rsidP="00ED1837">
      <w:pPr>
        <w:numPr>
          <w:ilvl w:val="0"/>
          <w:numId w:val="87"/>
        </w:numPr>
        <w:ind w:left="0" w:firstLine="0"/>
        <w:contextualSpacing/>
        <w:rPr>
          <w:rFonts w:eastAsia="Times New Roman" w:cs="Times New Roman"/>
          <w:color w:val="00000A"/>
          <w:szCs w:val="24"/>
          <w:lang w:eastAsia="ru-RU"/>
        </w:rPr>
      </w:pPr>
      <w:r w:rsidRPr="00074D70">
        <w:rPr>
          <w:rFonts w:eastAsia="Times New Roman" w:cs="Times New Roman"/>
          <w:color w:val="00000A"/>
          <w:szCs w:val="24"/>
          <w:lang w:bidi="en-US"/>
        </w:rPr>
        <w:t>STENT.</w:t>
      </w:r>
    </w:p>
    <w:p w14:paraId="2B1FEF88" w14:textId="77777777" w:rsidR="00796CEB" w:rsidRPr="00074D70" w:rsidRDefault="00796CEB" w:rsidP="00796CEB">
      <w:pPr>
        <w:tabs>
          <w:tab w:val="left" w:pos="8930"/>
        </w:tabs>
        <w:ind w:right="-1"/>
        <w:rPr>
          <w:rFonts w:eastAsia="Times New Roman" w:cs="Times New Roman"/>
          <w:color w:val="00000A"/>
          <w:szCs w:val="24"/>
          <w:lang w:eastAsia="ru-RU"/>
        </w:rPr>
      </w:pPr>
    </w:p>
    <w:p w14:paraId="0334F4D9"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Вкладка карты Регистра ОКС «Вмешательства» содержит блоки «Коронарная ангиография», «ЧТКА и/или стентирование», «Хирургическое лечение» и «Установленные устройства по поддержанию нормальной сердечной деятельности». Поля блока «Коронарная ангиография» раскрываются в том случае, когда выбрано значение радиокнопки «Имеется». Поля этого блока включены в размножаемый контейнер, что позволяет отображать информацию о нескольких проведённых коронарографиях.</w:t>
      </w:r>
    </w:p>
    <w:p w14:paraId="21A1E467"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Аналогично, поля блока «ЧТКА и/или стентирование» раскрываются в случае, если выбрано значение радиокнопки «Имеется» и включены в размножаемый контейнер. Внутри этого контейнера находится ещё один размножаемый контейнер с полями «Число установленных стентов» и «Наименование стента».</w:t>
      </w:r>
    </w:p>
    <w:p w14:paraId="5AC40668"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Поля блока «Хирургическое лечение» также раскрываются в том случае, когда выбрано значение радиокнопки «Имеется».</w:t>
      </w:r>
    </w:p>
    <w:p w14:paraId="2D369D19" w14:textId="77777777" w:rsidR="00796CEB" w:rsidRPr="00074D70" w:rsidRDefault="00796CEB" w:rsidP="00796CEB">
      <w:pPr>
        <w:ind w:firstLine="567"/>
        <w:rPr>
          <w:rFonts w:eastAsia="Calibri" w:cs="Times New Roman"/>
          <w:b/>
          <w:szCs w:val="24"/>
          <w:lang w:eastAsia="ar-SA"/>
        </w:rPr>
      </w:pPr>
      <w:r w:rsidRPr="00074D70">
        <w:rPr>
          <w:rFonts w:eastAsia="Calibri" w:cs="Times New Roman"/>
          <w:b/>
          <w:szCs w:val="24"/>
          <w:lang w:eastAsia="ar-SA"/>
        </w:rPr>
        <w:t>Правила обработки информации об инвазивных вмешательствах</w:t>
      </w:r>
    </w:p>
    <w:p w14:paraId="23358F57" w14:textId="77777777" w:rsidR="00796CEB" w:rsidRPr="00074D70" w:rsidRDefault="00796CEB" w:rsidP="00796CEB">
      <w:pPr>
        <w:tabs>
          <w:tab w:val="left" w:pos="8930"/>
        </w:tabs>
        <w:rPr>
          <w:rFonts w:eastAsia="Times New Roman" w:cs="Times New Roman"/>
          <w:color w:val="000000"/>
          <w:szCs w:val="24"/>
          <w:lang w:eastAsia="ru-RU"/>
        </w:rPr>
      </w:pPr>
      <w:r w:rsidRPr="00074D70">
        <w:rPr>
          <w:rFonts w:eastAsia="Times New Roman" w:cs="Times New Roman"/>
          <w:color w:val="00000A"/>
          <w:szCs w:val="24"/>
          <w:lang w:eastAsia="ru-RU"/>
        </w:rPr>
        <w:t xml:space="preserve">Информация, переданная в </w:t>
      </w:r>
      <w:r w:rsidRPr="00074D70">
        <w:rPr>
          <w:rFonts w:eastAsia="Times New Roman" w:cs="Times New Roman"/>
          <w:color w:val="00000A"/>
          <w:szCs w:val="24"/>
          <w:lang w:val="en-US" w:eastAsia="ru-RU"/>
        </w:rPr>
        <w:t>XML</w:t>
      </w:r>
      <w:r w:rsidRPr="00074D70">
        <w:rPr>
          <w:rFonts w:eastAsia="Times New Roman" w:cs="Times New Roman"/>
          <w:color w:val="00000A"/>
          <w:szCs w:val="24"/>
          <w:lang w:eastAsia="ru-RU"/>
        </w:rPr>
        <w:t>-файле обмена, будет сохраняться в БД МИС НСО в существующие разделы Регистра ОКС</w:t>
      </w:r>
      <w:r w:rsidRPr="00074D70">
        <w:rPr>
          <w:rFonts w:eastAsia="Times New Roman" w:cs="Times New Roman"/>
          <w:color w:val="000000"/>
          <w:szCs w:val="24"/>
          <w:lang w:eastAsia="ru-RU"/>
        </w:rPr>
        <w:t xml:space="preserve">. Соответствие полей интерфейса и тегов </w:t>
      </w:r>
      <w:r w:rsidRPr="00074D70">
        <w:rPr>
          <w:rFonts w:eastAsia="Times New Roman" w:cs="Times New Roman"/>
          <w:color w:val="000000"/>
          <w:szCs w:val="24"/>
          <w:lang w:val="en-US" w:eastAsia="ru-RU"/>
        </w:rPr>
        <w:t>XML</w:t>
      </w:r>
      <w:r w:rsidRPr="00074D70">
        <w:rPr>
          <w:rFonts w:eastAsia="Times New Roman" w:cs="Times New Roman"/>
          <w:color w:val="000000"/>
          <w:szCs w:val="24"/>
          <w:lang w:eastAsia="ru-RU"/>
        </w:rPr>
        <w:t xml:space="preserve">-файла обмена приведено в Таблице 6: </w:t>
      </w:r>
    </w:p>
    <w:p w14:paraId="58C8CC7A" w14:textId="77777777" w:rsidR="00796CEB" w:rsidRPr="00074D70" w:rsidRDefault="00796CEB" w:rsidP="00796CEB">
      <w:pPr>
        <w:tabs>
          <w:tab w:val="left" w:pos="8930"/>
        </w:tabs>
        <w:rPr>
          <w:rFonts w:eastAsia="Times New Roman" w:cs="Times New Roman"/>
          <w:color w:val="000000"/>
          <w:szCs w:val="24"/>
          <w:lang w:eastAsia="ru-RU"/>
        </w:rPr>
      </w:pPr>
    </w:p>
    <w:p w14:paraId="2A59564A" w14:textId="77777777" w:rsidR="00796CEB" w:rsidRPr="00074D70" w:rsidRDefault="00796CEB" w:rsidP="00796CEB">
      <w:pPr>
        <w:tabs>
          <w:tab w:val="left" w:pos="8930"/>
        </w:tabs>
        <w:rPr>
          <w:rFonts w:eastAsia="Times New Roman" w:cs="Times New Roman"/>
          <w:color w:val="00000A"/>
          <w:szCs w:val="24"/>
          <w:lang w:eastAsia="ru-RU"/>
        </w:rPr>
      </w:pPr>
    </w:p>
    <w:p w14:paraId="405012EC" w14:textId="77777777" w:rsidR="00796CEB" w:rsidRPr="00074D70" w:rsidRDefault="00796CEB" w:rsidP="00796CEB">
      <w:pPr>
        <w:tabs>
          <w:tab w:val="left" w:pos="8930"/>
        </w:tabs>
        <w:rPr>
          <w:rFonts w:eastAsia="Times New Roman" w:cs="Times New Roman"/>
          <w:color w:val="00000A"/>
          <w:szCs w:val="24"/>
          <w:lang w:eastAsia="ru-RU"/>
        </w:rPr>
      </w:pPr>
      <w:r w:rsidRPr="00074D70">
        <w:rPr>
          <w:rFonts w:eastAsia="Times New Roman" w:cs="Times New Roman"/>
          <w:color w:val="000000"/>
          <w:szCs w:val="24"/>
          <w:lang w:eastAsia="ru-RU"/>
        </w:rPr>
        <w:t xml:space="preserve">Таблица 6. Описание интерфейса МИС и тегов </w:t>
      </w:r>
      <w:r w:rsidRPr="00074D70">
        <w:rPr>
          <w:rFonts w:eastAsia="Times New Roman" w:cs="Times New Roman"/>
          <w:color w:val="000000"/>
          <w:szCs w:val="24"/>
          <w:lang w:val="en-US" w:eastAsia="ru-RU"/>
        </w:rPr>
        <w:t>XML</w:t>
      </w:r>
      <w:r w:rsidRPr="00074D70">
        <w:rPr>
          <w:rFonts w:eastAsia="Times New Roman" w:cs="Times New Roman"/>
          <w:color w:val="000000"/>
          <w:szCs w:val="24"/>
          <w:lang w:eastAsia="ru-RU"/>
        </w:rPr>
        <w:t>-файла обмена</w:t>
      </w:r>
    </w:p>
    <w:tbl>
      <w:tblPr>
        <w:tblW w:w="10201" w:type="dxa"/>
        <w:tblLayout w:type="fixed"/>
        <w:tblLook w:val="04A0" w:firstRow="1" w:lastRow="0" w:firstColumn="1" w:lastColumn="0" w:noHBand="0" w:noVBand="1"/>
      </w:tblPr>
      <w:tblGrid>
        <w:gridCol w:w="549"/>
        <w:gridCol w:w="1739"/>
        <w:gridCol w:w="3169"/>
        <w:gridCol w:w="3213"/>
        <w:gridCol w:w="1531"/>
      </w:tblGrid>
      <w:tr w:rsidR="00796CEB" w:rsidRPr="00074D70" w14:paraId="6CA86F02"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D9D9D9"/>
          </w:tcPr>
          <w:p w14:paraId="5AF2D0DC" w14:textId="77777777" w:rsidR="00796CEB" w:rsidRPr="00074D70" w:rsidRDefault="00796CEB" w:rsidP="00ED1837">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w:t>
            </w:r>
          </w:p>
        </w:tc>
        <w:tc>
          <w:tcPr>
            <w:tcW w:w="1739" w:type="dxa"/>
            <w:tcBorders>
              <w:top w:val="single" w:sz="4" w:space="0" w:color="000000"/>
              <w:left w:val="single" w:sz="4" w:space="0" w:color="000000"/>
              <w:bottom w:val="single" w:sz="4" w:space="0" w:color="000000"/>
              <w:right w:val="single" w:sz="4" w:space="0" w:color="000000"/>
            </w:tcBorders>
            <w:shd w:val="clear" w:color="auto" w:fill="D9D9D9"/>
          </w:tcPr>
          <w:p w14:paraId="30435BB1" w14:textId="77777777" w:rsidR="00796CEB" w:rsidRPr="00074D70" w:rsidRDefault="00796CEB" w:rsidP="00ED1837">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Поле ин</w:t>
            </w:r>
            <w:r w:rsidRPr="00074D70">
              <w:rPr>
                <w:rFonts w:eastAsia="Times New Roman" w:cs="Times New Roman"/>
                <w:b/>
                <w:color w:val="000000"/>
                <w:szCs w:val="24"/>
                <w:lang w:eastAsia="ru-RU"/>
              </w:rPr>
              <w:softHyphen/>
              <w:t>терфейса</w:t>
            </w:r>
          </w:p>
        </w:tc>
        <w:tc>
          <w:tcPr>
            <w:tcW w:w="3169" w:type="dxa"/>
            <w:tcBorders>
              <w:top w:val="single" w:sz="4" w:space="0" w:color="000000"/>
              <w:left w:val="single" w:sz="4" w:space="0" w:color="000000"/>
              <w:bottom w:val="single" w:sz="4" w:space="0" w:color="000000"/>
              <w:right w:val="single" w:sz="4" w:space="0" w:color="000000"/>
            </w:tcBorders>
            <w:shd w:val="clear" w:color="auto" w:fill="D9D9D9"/>
          </w:tcPr>
          <w:p w14:paraId="232171FD" w14:textId="77777777" w:rsidR="00796CEB" w:rsidRPr="00074D70" w:rsidRDefault="00796CEB" w:rsidP="00ED1837">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Метод ввода</w:t>
            </w:r>
          </w:p>
        </w:tc>
        <w:tc>
          <w:tcPr>
            <w:tcW w:w="3213" w:type="dxa"/>
            <w:tcBorders>
              <w:top w:val="single" w:sz="4" w:space="0" w:color="000000"/>
              <w:left w:val="single" w:sz="4" w:space="0" w:color="000000"/>
              <w:bottom w:val="single" w:sz="4" w:space="0" w:color="000000"/>
              <w:right w:val="single" w:sz="4" w:space="0" w:color="000000"/>
            </w:tcBorders>
            <w:shd w:val="clear" w:color="auto" w:fill="D9D9D9"/>
          </w:tcPr>
          <w:p w14:paraId="551EC4D6" w14:textId="77777777" w:rsidR="00796CEB" w:rsidRPr="00074D70" w:rsidRDefault="00796CEB" w:rsidP="00ED1837">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eastAsia="ru-RU"/>
              </w:rPr>
              <w:t xml:space="preserve">Теги </w:t>
            </w:r>
            <w:r w:rsidRPr="00074D70">
              <w:rPr>
                <w:rFonts w:eastAsia="Times New Roman" w:cs="Times New Roman"/>
                <w:b/>
                <w:color w:val="000000"/>
                <w:szCs w:val="24"/>
                <w:lang w:val="en-US" w:eastAsia="ru-RU"/>
              </w:rPr>
              <w:t xml:space="preserve">XML </w:t>
            </w:r>
            <w:r w:rsidRPr="00074D70">
              <w:rPr>
                <w:rFonts w:eastAsia="Times New Roman" w:cs="Times New Roman"/>
                <w:b/>
                <w:color w:val="000000"/>
                <w:szCs w:val="24"/>
                <w:lang w:eastAsia="ru-RU"/>
              </w:rPr>
              <w:t>(Мешалкина - МИС)</w:t>
            </w:r>
          </w:p>
        </w:tc>
        <w:tc>
          <w:tcPr>
            <w:tcW w:w="1531" w:type="dxa"/>
            <w:tcBorders>
              <w:top w:val="single" w:sz="4" w:space="0" w:color="000000"/>
              <w:left w:val="single" w:sz="4" w:space="0" w:color="000000"/>
              <w:bottom w:val="single" w:sz="4" w:space="0" w:color="000000"/>
              <w:right w:val="single" w:sz="4" w:space="0" w:color="000000"/>
            </w:tcBorders>
            <w:shd w:val="clear" w:color="auto" w:fill="D9D9D9"/>
          </w:tcPr>
          <w:p w14:paraId="18721BFD" w14:textId="77777777" w:rsidR="00796CEB" w:rsidRPr="00074D70" w:rsidRDefault="00796CEB" w:rsidP="00ED1837">
            <w:pPr>
              <w:widowControl w:val="0"/>
              <w:tabs>
                <w:tab w:val="left" w:pos="8930"/>
              </w:tabs>
              <w:ind w:firstLine="0"/>
              <w:jc w:val="center"/>
              <w:rPr>
                <w:rFonts w:eastAsia="Times New Roman" w:cs="Times New Roman"/>
                <w:color w:val="00000A"/>
                <w:szCs w:val="24"/>
                <w:lang w:eastAsia="ru-RU"/>
              </w:rPr>
            </w:pPr>
            <w:r w:rsidRPr="00074D70">
              <w:rPr>
                <w:rFonts w:eastAsia="Times New Roman" w:cs="Times New Roman"/>
                <w:b/>
                <w:color w:val="000000"/>
                <w:szCs w:val="24"/>
                <w:lang w:val="en-US" w:eastAsia="ru-RU"/>
              </w:rPr>
              <w:t>Ти</w:t>
            </w:r>
            <w:r w:rsidRPr="00074D70">
              <w:rPr>
                <w:rFonts w:eastAsia="Times New Roman" w:cs="Times New Roman"/>
                <w:b/>
                <w:color w:val="000000"/>
                <w:szCs w:val="24"/>
                <w:lang w:eastAsia="ru-RU"/>
              </w:rPr>
              <w:t>п данных</w:t>
            </w:r>
          </w:p>
        </w:tc>
      </w:tr>
      <w:tr w:rsidR="00796CEB" w:rsidRPr="00074D70" w14:paraId="5E9437DA" w14:textId="77777777" w:rsidTr="00ED1837">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14B77F1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Коронарная ангиография</w:t>
            </w:r>
          </w:p>
        </w:tc>
      </w:tr>
      <w:tr w:rsidR="00796CEB" w:rsidRPr="00074D70" w14:paraId="7640D226"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72F888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5947C5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Имеется/Не проведена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5C7276A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Радиокнопка: 0 - «Не про</w:t>
            </w:r>
            <w:r w:rsidRPr="00074D70">
              <w:rPr>
                <w:rFonts w:eastAsia="Times New Roman" w:cs="Times New Roman"/>
                <w:color w:val="000000"/>
                <w:szCs w:val="24"/>
                <w:lang w:eastAsia="ru-RU"/>
              </w:rPr>
              <w:softHyphen/>
              <w:t>ве</w:t>
            </w:r>
            <w:r w:rsidRPr="00074D70">
              <w:rPr>
                <w:rFonts w:eastAsia="Times New Roman" w:cs="Times New Roman"/>
                <w:color w:val="000000"/>
                <w:szCs w:val="24"/>
                <w:lang w:eastAsia="ru-RU"/>
              </w:rPr>
              <w:softHyphen/>
              <w:t>дена», 1 – «Имеется». Если значение выбрано «Не проведена», то не отобра</w:t>
            </w:r>
            <w:r w:rsidRPr="00074D70">
              <w:rPr>
                <w:rFonts w:eastAsia="Times New Roman" w:cs="Times New Roman"/>
                <w:color w:val="000000"/>
                <w:szCs w:val="24"/>
                <w:lang w:eastAsia="ru-RU"/>
              </w:rPr>
              <w:softHyphen/>
              <w:t>жать поля из этого раздела</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E3F0AA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CORONARY_</w:t>
            </w:r>
          </w:p>
          <w:p w14:paraId="4387CF8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ANGIOGRAPHY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4C305BD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r w:rsidRPr="00074D70">
              <w:rPr>
                <w:rFonts w:eastAsia="Times New Roman" w:cs="Times New Roman"/>
                <w:color w:val="000000"/>
                <w:szCs w:val="24"/>
                <w:lang w:val="en-US" w:eastAsia="ru-RU"/>
              </w:rPr>
              <w:t xml:space="preserve"> (0 или 1)</w:t>
            </w:r>
          </w:p>
        </w:tc>
      </w:tr>
      <w:tr w:rsidR="00796CEB" w:rsidRPr="00074D70" w14:paraId="4A94554E"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2FCAE3B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2</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158F546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коронаро</w:t>
            </w:r>
            <w:r w:rsidRPr="00074D70">
              <w:rPr>
                <w:rFonts w:eastAsia="Times New Roman" w:cs="Times New Roman"/>
                <w:color w:val="000000"/>
                <w:szCs w:val="24"/>
                <w:lang w:eastAsia="ru-RU"/>
              </w:rPr>
              <w:softHyphen/>
              <w:t>графии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36A4BFB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695C9FD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DATE_CORONARY_</w:t>
            </w:r>
          </w:p>
          <w:p w14:paraId="216C96F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ANGIOGRAPHY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5DE8E48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796CEB" w:rsidRPr="00074D70" w14:paraId="693085D0"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7995CA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3</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1183C81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Результат коронаро</w:t>
            </w:r>
            <w:r w:rsidRPr="00074D70">
              <w:rPr>
                <w:rFonts w:eastAsia="Times New Roman" w:cs="Times New Roman"/>
                <w:color w:val="000000"/>
                <w:szCs w:val="24"/>
                <w:lang w:eastAsia="ru-RU"/>
              </w:rPr>
              <w:softHyphen/>
              <w:t>графии (указать все сужения более 50%)</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07A0AD6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Combobox из справочника «Результат коронарографии» (Таблица 7). Размножаемый контейнер для указания нескольких результатов</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3A29B42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RESULT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CF0B3D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684AB84D"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58A71A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4</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2B37D00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 сужения сосуда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733FEF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Отображается только при выбранном значении из поля «Результат коронарографии»</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40C86D6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CONTRACTION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41A841A"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026B8EC5"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58D6088"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5</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6BBCECD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Кровоток TIMI</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49D7C19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Отображается только при выбранном значении из поля «Результат коронарографии»</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752B6A1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TIMI</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D91EE3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7B29ECF0" w14:textId="77777777" w:rsidTr="00ED1837">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7350BB2F"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ЧТКА и/или стентирование</w:t>
            </w:r>
          </w:p>
        </w:tc>
      </w:tr>
      <w:tr w:rsidR="00796CEB" w:rsidRPr="00074D70" w14:paraId="0A8B7544"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273B57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6</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C06517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Имеется/Не проведена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96FAF3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Радиокнопка: 0 - «Не прове</w:t>
            </w:r>
            <w:r w:rsidRPr="00074D70">
              <w:rPr>
                <w:rFonts w:eastAsia="Times New Roman" w:cs="Times New Roman"/>
                <w:color w:val="000000"/>
                <w:szCs w:val="24"/>
                <w:lang w:eastAsia="ru-RU"/>
              </w:rPr>
              <w:softHyphen/>
              <w:t>дена», 1 – «Имеется»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6CA10C4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STENTING</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79609D9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 (0 или 1)</w:t>
            </w:r>
          </w:p>
        </w:tc>
      </w:tr>
      <w:tr w:rsidR="00796CEB" w:rsidRPr="00074D70" w14:paraId="578EB994"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231E747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7</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6266CD0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ЧКВ</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CD355B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«ЧТКА и/или стентирование» </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728B0ED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Расчёт по формуле «Дата и время прибытия в рентгеноперационную» (минус) «</w:t>
            </w:r>
            <w:r w:rsidRPr="00074D70">
              <w:rPr>
                <w:rFonts w:eastAsia="Times New Roman" w:cs="Times New Roman"/>
                <w:bCs/>
                <w:color w:val="000000"/>
                <w:szCs w:val="24"/>
                <w:lang w:eastAsia="ru-RU"/>
              </w:rPr>
              <w:t>Дата и время возникновения симптомов»</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5BC60A87" w14:textId="77777777" w:rsidR="00796CEB" w:rsidRPr="00074D70" w:rsidRDefault="00796CEB" w:rsidP="00ED1837">
            <w:pPr>
              <w:widowControl w:val="0"/>
              <w:tabs>
                <w:tab w:val="left" w:pos="8930"/>
              </w:tabs>
              <w:ind w:firstLine="0"/>
              <w:rPr>
                <w:rFonts w:eastAsia="Times New Roman" w:cs="Times New Roman"/>
                <w:color w:val="000000"/>
                <w:szCs w:val="24"/>
                <w:lang w:eastAsia="ru-RU"/>
              </w:rPr>
            </w:pPr>
          </w:p>
        </w:tc>
      </w:tr>
      <w:tr w:rsidR="00796CEB" w:rsidRPr="00074D70" w14:paraId="444EFCEB"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1972491F"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8</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06BE262"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прибытия в рентгенопера</w:t>
            </w:r>
            <w:r w:rsidRPr="00074D70">
              <w:rPr>
                <w:rFonts w:eastAsia="Times New Roman" w:cs="Times New Roman"/>
                <w:color w:val="000000"/>
                <w:szCs w:val="24"/>
                <w:lang w:eastAsia="ru-RU"/>
              </w:rPr>
              <w:softHyphen/>
              <w:t>ционную</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55D8A55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734AD47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DATE_OPERATING_</w:t>
            </w:r>
          </w:p>
          <w:p w14:paraId="18C6A4D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ROOM</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7AF8A0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796CEB" w:rsidRPr="00074D70" w14:paraId="71E361EC"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25499D1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9</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141B328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Стентиро</w:t>
            </w:r>
            <w:r w:rsidRPr="00074D70">
              <w:rPr>
                <w:rFonts w:eastAsia="Times New Roman" w:cs="Times New Roman"/>
                <w:color w:val="000000"/>
                <w:szCs w:val="24"/>
                <w:lang w:eastAsia="ru-RU"/>
              </w:rPr>
              <w:softHyphen/>
              <w:t>ванные сегменты</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26F067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Combobox из справочника «Результат коронарографии» (Таблица 8)</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858DD4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STENT_SEGMENTS</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742CB33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0753C28D"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B30962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10</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1FCC33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ангиопластики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68D9CA2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062E1F3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DATE_ANGIOPLASTY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326FD53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796CEB" w:rsidRPr="00074D70" w14:paraId="455290F7"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35B62B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11</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3E6782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Противо</w:t>
            </w:r>
            <w:r w:rsidRPr="00074D70">
              <w:rPr>
                <w:rFonts w:eastAsia="Times New Roman" w:cs="Times New Roman"/>
                <w:color w:val="000000"/>
                <w:szCs w:val="24"/>
                <w:lang w:eastAsia="ru-RU"/>
              </w:rPr>
              <w:softHyphen/>
              <w:t>показания для проведения ан</w:t>
            </w:r>
            <w:r w:rsidRPr="00074D70">
              <w:rPr>
                <w:rFonts w:eastAsia="Times New Roman" w:cs="Times New Roman"/>
                <w:color w:val="000000"/>
                <w:szCs w:val="24"/>
                <w:lang w:eastAsia="ru-RU"/>
              </w:rPr>
              <w:softHyphen/>
              <w:t>гиопла</w:t>
            </w:r>
            <w:r w:rsidRPr="00074D70">
              <w:rPr>
                <w:rFonts w:eastAsia="Times New Roman" w:cs="Times New Roman"/>
                <w:color w:val="000000"/>
                <w:szCs w:val="24"/>
                <w:lang w:eastAsia="ru-RU"/>
              </w:rPr>
              <w:softHyphen/>
              <w:t>стики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4B9CEF3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w:t>
            </w:r>
            <w:r w:rsidRPr="00074D70">
              <w:rPr>
                <w:rFonts w:eastAsia="Times New Roman" w:cs="Times New Roman"/>
                <w:color w:val="00000A"/>
                <w:szCs w:val="24"/>
                <w:lang w:eastAsia="ru-RU"/>
              </w:rPr>
              <w:t>«Противопоказания для проведения ангиопластики» (Таблица 9)</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E92433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CONTRAIND_</w:t>
            </w:r>
          </w:p>
          <w:p w14:paraId="2C2A335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ANGIOPLASTY</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A010CB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3E732E33"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0B90399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12</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36FCF70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Число установлен</w:t>
            </w:r>
            <w:r w:rsidRPr="00074D70">
              <w:rPr>
                <w:rFonts w:eastAsia="Times New Roman" w:cs="Times New Roman"/>
                <w:color w:val="000000"/>
                <w:szCs w:val="24"/>
                <w:lang w:eastAsia="ru-RU"/>
              </w:rPr>
              <w:softHyphen/>
              <w:t>ных стентов</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19D4D0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Необходимо сделать размножаемый контейнер (максимальное количество 2) для ввода нескольких стентов с раз</w:t>
            </w:r>
            <w:r w:rsidRPr="00074D70">
              <w:rPr>
                <w:rFonts w:eastAsia="Times New Roman" w:cs="Times New Roman"/>
                <w:color w:val="000000"/>
                <w:szCs w:val="24"/>
                <w:lang w:eastAsia="ru-RU"/>
              </w:rPr>
              <w:softHyphen/>
              <w:t>ным покрытием</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AA04FE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STENT_COUNT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325DBE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41D8F24A"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63C0343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13</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FA00C1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Наименование стента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19FC3CE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Берется из справочника «Стенты» (Таблица 13)</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7CB9110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NAME_STENT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62CF32B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6E048B29" w14:textId="77777777" w:rsidTr="00ED1837">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3AD3E4F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Хирургическое лечение</w:t>
            </w:r>
          </w:p>
        </w:tc>
      </w:tr>
      <w:tr w:rsidR="00796CEB" w:rsidRPr="00074D70" w14:paraId="7D3736A6"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F5B882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14</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3582F525"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Имеется/Нет данных/От</w:t>
            </w:r>
            <w:r w:rsidRPr="00074D70">
              <w:rPr>
                <w:rFonts w:eastAsia="Times New Roman" w:cs="Times New Roman"/>
                <w:color w:val="000000"/>
                <w:szCs w:val="24"/>
                <w:lang w:eastAsia="ru-RU"/>
              </w:rPr>
              <w:softHyphen/>
              <w:t>сутствует</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C03500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Радиокнопка: 0 - «Нет данных», 1 – «Имеется», 2 – «Отсутствует»</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2621F03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SURGICAL_</w:t>
            </w:r>
          </w:p>
          <w:p w14:paraId="7F0A29F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TREATMENT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43F84EA8"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p w14:paraId="27EE54C8"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(0, 1 или 2)</w:t>
            </w:r>
          </w:p>
        </w:tc>
      </w:tr>
      <w:tr w:rsidR="00796CEB" w:rsidRPr="00074D70" w14:paraId="31AA8060"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4A386EC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15</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1FE6E2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Тип опе</w:t>
            </w:r>
            <w:r w:rsidRPr="00074D70">
              <w:rPr>
                <w:rFonts w:eastAsia="Times New Roman" w:cs="Times New Roman"/>
                <w:color w:val="000000"/>
                <w:szCs w:val="24"/>
                <w:lang w:eastAsia="ru-RU"/>
              </w:rPr>
              <w:softHyphen/>
              <w:t>ративного вмеша</w:t>
            </w:r>
            <w:r w:rsidRPr="00074D70">
              <w:rPr>
                <w:rFonts w:eastAsia="Times New Roman" w:cs="Times New Roman"/>
                <w:color w:val="000000"/>
                <w:szCs w:val="24"/>
                <w:lang w:eastAsia="ru-RU"/>
              </w:rPr>
              <w:softHyphen/>
              <w:t>тельства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48D3DDC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«Тип оперативного вмешательства» (Таблица 10)</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02EFE37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TYPE_INTERVENTION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47F5898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2230F39D"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750BBC69"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16</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E480AA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Другой тип оперативного вмешатель</w:t>
            </w:r>
            <w:r w:rsidRPr="00074D70">
              <w:rPr>
                <w:rFonts w:eastAsia="Times New Roman" w:cs="Times New Roman"/>
                <w:color w:val="000000"/>
                <w:szCs w:val="24"/>
                <w:lang w:eastAsia="ru-RU"/>
              </w:rPr>
              <w:softHyphen/>
              <w:t>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0CCE2C26"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Ручной ввод. Поле открывается, если в «Тип оперативного вме</w:t>
            </w:r>
            <w:r w:rsidRPr="00074D70">
              <w:rPr>
                <w:rFonts w:eastAsia="Times New Roman" w:cs="Times New Roman"/>
                <w:color w:val="000000"/>
                <w:szCs w:val="24"/>
                <w:lang w:eastAsia="ru-RU"/>
              </w:rPr>
              <w:softHyphen/>
              <w:t>шательства» выбрано значение «Другое»</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5C80621A"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ANOTHER_TYPE_</w:t>
            </w:r>
          </w:p>
          <w:p w14:paraId="44407768"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7831A33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Текст</w:t>
            </w:r>
          </w:p>
          <w:p w14:paraId="234ED43D"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w:t>
            </w:r>
            <w:r w:rsidRPr="00074D70">
              <w:rPr>
                <w:rFonts w:eastAsia="Times New Roman" w:cs="Times New Roman"/>
                <w:color w:val="000000"/>
                <w:szCs w:val="24"/>
                <w:lang w:val="en-US" w:eastAsia="ru-RU"/>
              </w:rPr>
              <w:t>max</w:t>
            </w:r>
            <w:r w:rsidRPr="00074D70">
              <w:rPr>
                <w:rFonts w:eastAsia="Times New Roman" w:cs="Times New Roman"/>
                <w:color w:val="000000"/>
                <w:szCs w:val="24"/>
                <w:lang w:eastAsia="ru-RU"/>
              </w:rPr>
              <w:t xml:space="preserve"> 200 символов, рус/анг)</w:t>
            </w:r>
          </w:p>
        </w:tc>
      </w:tr>
      <w:tr w:rsidR="00796CEB" w:rsidRPr="00074D70" w14:paraId="0EAEFC77"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4AFEA48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17</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25F9B3DE"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 вы</w:t>
            </w:r>
            <w:r w:rsidRPr="00074D70">
              <w:rPr>
                <w:rFonts w:eastAsia="Times New Roman" w:cs="Times New Roman"/>
                <w:color w:val="000000"/>
                <w:szCs w:val="24"/>
                <w:lang w:eastAsia="ru-RU"/>
              </w:rPr>
              <w:softHyphen/>
              <w:t>пол</w:t>
            </w:r>
            <w:r w:rsidRPr="00074D70">
              <w:rPr>
                <w:rFonts w:eastAsia="Times New Roman" w:cs="Times New Roman"/>
                <w:color w:val="000000"/>
                <w:szCs w:val="24"/>
                <w:lang w:eastAsia="ru-RU"/>
              </w:rPr>
              <w:softHyphen/>
              <w:t>нения оператив</w:t>
            </w:r>
            <w:r w:rsidRPr="00074D70">
              <w:rPr>
                <w:rFonts w:eastAsia="Times New Roman" w:cs="Times New Roman"/>
                <w:color w:val="000000"/>
                <w:szCs w:val="24"/>
                <w:lang w:eastAsia="ru-RU"/>
              </w:rPr>
              <w:softHyphen/>
              <w:t>ного вме</w:t>
            </w:r>
            <w:r w:rsidRPr="00074D70">
              <w:rPr>
                <w:rFonts w:eastAsia="Times New Roman" w:cs="Times New Roman"/>
                <w:color w:val="000000"/>
                <w:szCs w:val="24"/>
                <w:lang w:eastAsia="ru-RU"/>
              </w:rPr>
              <w:softHyphen/>
              <w:t>шатель</w:t>
            </w:r>
            <w:r w:rsidRPr="00074D70">
              <w:rPr>
                <w:rFonts w:eastAsia="Times New Roman" w:cs="Times New Roman"/>
                <w:color w:val="000000"/>
                <w:szCs w:val="24"/>
                <w:lang w:eastAsia="ru-RU"/>
              </w:rPr>
              <w:softHyphen/>
              <w:t>ства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77761EAA"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098369DB"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DATE_INTERVENTION</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180A10C"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r w:rsidR="00796CEB" w:rsidRPr="00074D70" w14:paraId="382CFD72" w14:textId="77777777" w:rsidTr="00ED1837">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6A18100F"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Установленные устройства по поддержанию нормальной сердечной деятельности</w:t>
            </w:r>
          </w:p>
        </w:tc>
      </w:tr>
      <w:tr w:rsidR="00796CEB" w:rsidRPr="00074D70" w14:paraId="144843EA"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103CAC4"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18</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79869E9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Устрой</w:t>
            </w:r>
            <w:r w:rsidRPr="00074D70">
              <w:rPr>
                <w:rFonts w:eastAsia="Times New Roman" w:cs="Times New Roman"/>
                <w:color w:val="000000"/>
                <w:szCs w:val="24"/>
                <w:lang w:eastAsia="ru-RU"/>
              </w:rPr>
              <w:softHyphen/>
              <w:t>ства для вос</w:t>
            </w:r>
            <w:r w:rsidRPr="00074D70">
              <w:rPr>
                <w:rFonts w:eastAsia="Times New Roman" w:cs="Times New Roman"/>
                <w:color w:val="000000"/>
                <w:szCs w:val="24"/>
                <w:lang w:eastAsia="ru-RU"/>
              </w:rPr>
              <w:softHyphen/>
              <w:t>ста</w:t>
            </w:r>
            <w:r w:rsidRPr="00074D70">
              <w:rPr>
                <w:rFonts w:eastAsia="Times New Roman" w:cs="Times New Roman"/>
                <w:color w:val="000000"/>
                <w:szCs w:val="24"/>
                <w:lang w:eastAsia="ru-RU"/>
              </w:rPr>
              <w:softHyphen/>
              <w:t>новления сердеч</w:t>
            </w:r>
            <w:r w:rsidRPr="00074D70">
              <w:rPr>
                <w:rFonts w:eastAsia="Times New Roman" w:cs="Times New Roman"/>
                <w:color w:val="000000"/>
                <w:szCs w:val="24"/>
                <w:lang w:eastAsia="ru-RU"/>
              </w:rPr>
              <w:softHyphen/>
              <w:t>ного ритма</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3C7DE09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«Устройства для восстановления сердечного ритма» (Таблица 11)</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441DD872"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CARDIAC_RHYTHM</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48057437"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03EFD755" w14:textId="77777777" w:rsidTr="00ED1837">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33622AFF"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19</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58183AF2"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Устрой</w:t>
            </w:r>
            <w:r w:rsidRPr="00074D70">
              <w:rPr>
                <w:rFonts w:eastAsia="Times New Roman" w:cs="Times New Roman"/>
                <w:color w:val="000000"/>
                <w:szCs w:val="24"/>
                <w:lang w:eastAsia="ru-RU"/>
              </w:rPr>
              <w:softHyphen/>
              <w:t>ство цир</w:t>
            </w:r>
            <w:r w:rsidRPr="00074D70">
              <w:rPr>
                <w:rFonts w:eastAsia="Times New Roman" w:cs="Times New Roman"/>
                <w:color w:val="000000"/>
                <w:szCs w:val="24"/>
                <w:lang w:eastAsia="ru-RU"/>
              </w:rPr>
              <w:softHyphen/>
              <w:t>куля</w:t>
            </w:r>
            <w:r w:rsidRPr="00074D70">
              <w:rPr>
                <w:rFonts w:eastAsia="Times New Roman" w:cs="Times New Roman"/>
                <w:color w:val="000000"/>
                <w:szCs w:val="24"/>
                <w:lang w:eastAsia="ru-RU"/>
              </w:rPr>
              <w:softHyphen/>
              <w:t>тор</w:t>
            </w:r>
            <w:r w:rsidRPr="00074D70">
              <w:rPr>
                <w:rFonts w:eastAsia="Times New Roman" w:cs="Times New Roman"/>
                <w:color w:val="000000"/>
                <w:szCs w:val="24"/>
                <w:lang w:eastAsia="ru-RU"/>
              </w:rPr>
              <w:softHyphen/>
              <w:t>ной под</w:t>
            </w:r>
            <w:r w:rsidRPr="00074D70">
              <w:rPr>
                <w:rFonts w:eastAsia="Times New Roman" w:cs="Times New Roman"/>
                <w:color w:val="000000"/>
                <w:szCs w:val="24"/>
                <w:lang w:eastAsia="ru-RU"/>
              </w:rPr>
              <w:softHyphen/>
              <w:t>держки</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349A4C9A"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Combobox</w:t>
            </w:r>
            <w:r w:rsidRPr="00074D70">
              <w:rPr>
                <w:rFonts w:eastAsia="Times New Roman" w:cs="Times New Roman"/>
                <w:color w:val="000000"/>
                <w:szCs w:val="24"/>
                <w:lang w:eastAsia="ru-RU"/>
              </w:rPr>
              <w:t xml:space="preserve"> из справочника </w:t>
            </w:r>
            <w:r w:rsidRPr="00074D70">
              <w:rPr>
                <w:rFonts w:eastAsia="Times New Roman" w:cs="Times New Roman"/>
                <w:color w:val="00000A"/>
                <w:szCs w:val="24"/>
                <w:lang w:eastAsia="ru-RU"/>
              </w:rPr>
              <w:t>«Устройство циркуляторной поддержки» (Таблица 12)</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1E797EFF"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CIRCULATORY_</w:t>
            </w:r>
          </w:p>
          <w:p w14:paraId="3609C85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SUPPORT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30569070"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Целое число</w:t>
            </w:r>
          </w:p>
        </w:tc>
      </w:tr>
      <w:tr w:rsidR="00796CEB" w:rsidRPr="00074D70" w14:paraId="4B287D8F" w14:textId="77777777" w:rsidTr="00ED1837">
        <w:tc>
          <w:tcPr>
            <w:tcW w:w="10201" w:type="dxa"/>
            <w:gridSpan w:val="5"/>
            <w:tcBorders>
              <w:top w:val="single" w:sz="4" w:space="0" w:color="000000"/>
              <w:left w:val="single" w:sz="4" w:space="0" w:color="000000"/>
              <w:bottom w:val="single" w:sz="4" w:space="0" w:color="000000"/>
              <w:right w:val="single" w:sz="4" w:space="0" w:color="000000"/>
            </w:tcBorders>
            <w:shd w:val="clear" w:color="auto" w:fill="auto"/>
          </w:tcPr>
          <w:p w14:paraId="232485AA"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b/>
                <w:color w:val="000000"/>
                <w:szCs w:val="24"/>
                <w:lang w:eastAsia="ru-RU"/>
              </w:rPr>
              <w:t>Общее для всех разделов формы</w:t>
            </w:r>
          </w:p>
        </w:tc>
      </w:tr>
      <w:tr w:rsidR="00796CEB" w:rsidRPr="00074D70" w14:paraId="289CB40E" w14:textId="77777777" w:rsidTr="00ED1837">
        <w:trPr>
          <w:trHeight w:val="1263"/>
        </w:trPr>
        <w:tc>
          <w:tcPr>
            <w:tcW w:w="549" w:type="dxa"/>
            <w:tcBorders>
              <w:top w:val="single" w:sz="4" w:space="0" w:color="000000"/>
              <w:left w:val="single" w:sz="4" w:space="0" w:color="000000"/>
              <w:bottom w:val="single" w:sz="4" w:space="0" w:color="000000"/>
              <w:right w:val="single" w:sz="4" w:space="0" w:color="000000"/>
            </w:tcBorders>
            <w:shd w:val="clear" w:color="auto" w:fill="auto"/>
          </w:tcPr>
          <w:p w14:paraId="6B65B6A1"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20</w:t>
            </w:r>
          </w:p>
        </w:tc>
        <w:tc>
          <w:tcPr>
            <w:tcW w:w="1739" w:type="dxa"/>
            <w:tcBorders>
              <w:top w:val="single" w:sz="4" w:space="0" w:color="000000"/>
              <w:left w:val="single" w:sz="4" w:space="0" w:color="000000"/>
              <w:bottom w:val="single" w:sz="4" w:space="0" w:color="000000"/>
              <w:right w:val="single" w:sz="4" w:space="0" w:color="000000"/>
            </w:tcBorders>
            <w:shd w:val="clear" w:color="auto" w:fill="auto"/>
          </w:tcPr>
          <w:p w14:paraId="381C3CF8"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за</w:t>
            </w:r>
            <w:r w:rsidRPr="00074D70">
              <w:rPr>
                <w:rFonts w:eastAsia="Times New Roman" w:cs="Times New Roman"/>
                <w:color w:val="000000"/>
                <w:szCs w:val="24"/>
                <w:lang w:eastAsia="ru-RU"/>
              </w:rPr>
              <w:softHyphen/>
              <w:t>полнения</w:t>
            </w:r>
          </w:p>
        </w:tc>
        <w:tc>
          <w:tcPr>
            <w:tcW w:w="3169" w:type="dxa"/>
            <w:tcBorders>
              <w:top w:val="single" w:sz="4" w:space="0" w:color="000000"/>
              <w:left w:val="single" w:sz="4" w:space="0" w:color="000000"/>
              <w:bottom w:val="single" w:sz="4" w:space="0" w:color="000000"/>
              <w:right w:val="single" w:sz="4" w:space="0" w:color="000000"/>
            </w:tcBorders>
            <w:shd w:val="clear" w:color="auto" w:fill="auto"/>
          </w:tcPr>
          <w:p w14:paraId="2E5BC0F3" w14:textId="77777777" w:rsidR="00796CEB" w:rsidRPr="00074D70" w:rsidRDefault="00796CEB" w:rsidP="00ED1837">
            <w:pPr>
              <w:widowControl w:val="0"/>
              <w:tabs>
                <w:tab w:val="left" w:pos="8930"/>
              </w:tabs>
              <w:ind w:firstLine="0"/>
              <w:rPr>
                <w:rFonts w:eastAsia="Times New Roman" w:cs="Times New Roman"/>
                <w:color w:val="00000A"/>
                <w:szCs w:val="24"/>
                <w:lang w:eastAsia="ru-RU"/>
              </w:rPr>
            </w:pPr>
            <w:r w:rsidRPr="00074D70">
              <w:rPr>
                <w:rFonts w:eastAsia="Times New Roman" w:cs="Times New Roman"/>
                <w:color w:val="000000"/>
                <w:szCs w:val="24"/>
                <w:lang w:eastAsia="ru-RU"/>
              </w:rPr>
              <w:t>Дата и время</w:t>
            </w:r>
          </w:p>
        </w:tc>
        <w:tc>
          <w:tcPr>
            <w:tcW w:w="3213" w:type="dxa"/>
            <w:tcBorders>
              <w:top w:val="single" w:sz="4" w:space="0" w:color="000000"/>
              <w:left w:val="single" w:sz="4" w:space="0" w:color="000000"/>
              <w:bottom w:val="single" w:sz="4" w:space="0" w:color="000000"/>
              <w:right w:val="single" w:sz="4" w:space="0" w:color="000000"/>
            </w:tcBorders>
            <w:shd w:val="clear" w:color="auto" w:fill="auto"/>
          </w:tcPr>
          <w:p w14:paraId="1105EF5D"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Times New Roman" w:cs="Times New Roman"/>
                <w:color w:val="000000"/>
                <w:szCs w:val="24"/>
                <w:lang w:val="en-US" w:eastAsia="ru-RU"/>
              </w:rPr>
              <w:t>DATE_REG_INT</w:t>
            </w:r>
          </w:p>
          <w:p w14:paraId="2BBC8865"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Times New Roman" w:cs="Times New Roman"/>
                <w:color w:val="000000"/>
                <w:szCs w:val="24"/>
                <w:lang w:val="en-US" w:eastAsia="ru-RU"/>
              </w:rPr>
              <w:t>DATE_REG_ANGO</w:t>
            </w:r>
          </w:p>
          <w:p w14:paraId="7AC95AB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val="en-US" w:eastAsia="ru-RU"/>
              </w:rPr>
              <w:t>DATE_REG_STENT</w:t>
            </w:r>
          </w:p>
        </w:tc>
        <w:tc>
          <w:tcPr>
            <w:tcW w:w="1531" w:type="dxa"/>
            <w:tcBorders>
              <w:top w:val="single" w:sz="4" w:space="0" w:color="000000"/>
              <w:left w:val="single" w:sz="4" w:space="0" w:color="000000"/>
              <w:bottom w:val="single" w:sz="4" w:space="0" w:color="000000"/>
              <w:right w:val="single" w:sz="4" w:space="0" w:color="000000"/>
            </w:tcBorders>
            <w:shd w:val="clear" w:color="auto" w:fill="auto"/>
          </w:tcPr>
          <w:p w14:paraId="19A9F80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Дата</w:t>
            </w:r>
          </w:p>
        </w:tc>
      </w:tr>
    </w:tbl>
    <w:p w14:paraId="1EB44791" w14:textId="77777777" w:rsidR="00796CEB" w:rsidRPr="00074D70" w:rsidRDefault="00796CEB" w:rsidP="00796CEB">
      <w:pPr>
        <w:ind w:firstLine="567"/>
        <w:rPr>
          <w:rFonts w:eastAsia="Calibri" w:cs="Times New Roman"/>
          <w:b/>
          <w:szCs w:val="24"/>
          <w:lang w:eastAsia="ar-SA"/>
        </w:rPr>
      </w:pPr>
      <w:r w:rsidRPr="00074D70">
        <w:rPr>
          <w:rFonts w:eastAsia="Calibri" w:cs="Times New Roman"/>
          <w:b/>
          <w:szCs w:val="24"/>
          <w:lang w:eastAsia="ar-SA"/>
        </w:rPr>
        <w:t>Формула расчёта названия операции ЧКВ</w:t>
      </w:r>
    </w:p>
    <w:p w14:paraId="052A4E49"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0"/>
          <w:szCs w:val="24"/>
          <w:lang w:eastAsia="ru-RU"/>
        </w:rPr>
        <w:t>Расчёт названия операции ЧКВ производится по формуле «Дата и время прибытия в рентгеноперационную» (минус) «</w:t>
      </w:r>
      <w:r w:rsidRPr="00074D70">
        <w:rPr>
          <w:rFonts w:eastAsia="Times New Roman" w:cs="Times New Roman"/>
          <w:bCs/>
          <w:color w:val="000000"/>
          <w:szCs w:val="24"/>
          <w:lang w:eastAsia="ru-RU"/>
        </w:rPr>
        <w:t>Дата и время возникновения симптомов». Результат расчёта – целое число в часах.</w:t>
      </w:r>
    </w:p>
    <w:p w14:paraId="4309FA5F" w14:textId="77777777" w:rsidR="00796CEB" w:rsidRPr="00074D70" w:rsidRDefault="00796CEB" w:rsidP="00796CEB">
      <w:pPr>
        <w:numPr>
          <w:ilvl w:val="0"/>
          <w:numId w:val="88"/>
        </w:numPr>
        <w:ind w:left="142"/>
        <w:contextualSpacing/>
        <w:rPr>
          <w:rFonts w:eastAsia="Times New Roman" w:cs="Times New Roman"/>
          <w:color w:val="00000A"/>
          <w:szCs w:val="24"/>
          <w:lang w:eastAsia="ru-RU"/>
        </w:rPr>
      </w:pPr>
      <w:r w:rsidRPr="00074D70">
        <w:rPr>
          <w:rFonts w:eastAsia="Times New Roman" w:cs="Times New Roman"/>
          <w:color w:val="000000"/>
          <w:szCs w:val="24"/>
          <w:lang w:eastAsia="ru-RU"/>
        </w:rPr>
        <w:t xml:space="preserve">Если «Основной диагноз при поступлении в стационар» = «ОКС с подъемом сегмента ST», то </w:t>
      </w:r>
    </w:p>
    <w:tbl>
      <w:tblPr>
        <w:tblW w:w="9345" w:type="dxa"/>
        <w:tblLayout w:type="fixed"/>
        <w:tblLook w:val="04A0" w:firstRow="1" w:lastRow="0" w:firstColumn="1" w:lastColumn="0" w:noHBand="0" w:noVBand="1"/>
      </w:tblPr>
      <w:tblGrid>
        <w:gridCol w:w="2688"/>
        <w:gridCol w:w="6657"/>
      </w:tblGrid>
      <w:tr w:rsidR="00796CEB" w:rsidRPr="00074D70" w14:paraId="0258E6C0" w14:textId="77777777" w:rsidTr="00ED1837">
        <w:tc>
          <w:tcPr>
            <w:tcW w:w="2688" w:type="dxa"/>
            <w:tcBorders>
              <w:top w:val="single" w:sz="4" w:space="0" w:color="000000"/>
              <w:left w:val="single" w:sz="4" w:space="0" w:color="000000"/>
              <w:bottom w:val="single" w:sz="4" w:space="0" w:color="000000"/>
              <w:right w:val="single" w:sz="4" w:space="0" w:color="000000"/>
            </w:tcBorders>
            <w:shd w:val="clear" w:color="auto" w:fill="D9D9D9"/>
          </w:tcPr>
          <w:p w14:paraId="70D6DCA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lang w:eastAsia="ru-RU"/>
              </w:rPr>
              <w:t>Результат вычитания, часы</w:t>
            </w:r>
          </w:p>
        </w:tc>
        <w:tc>
          <w:tcPr>
            <w:tcW w:w="665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DDC2A8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rPr>
              <w:t>Название операции ЧКВ</w:t>
            </w:r>
          </w:p>
        </w:tc>
      </w:tr>
      <w:tr w:rsidR="00796CEB" w:rsidRPr="00074D70" w14:paraId="44AD8438" w14:textId="77777777" w:rsidTr="00ED1837">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2798F58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&gt;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12</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0AC4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ИМпST через &gt; 12 часов</w:t>
            </w:r>
          </w:p>
        </w:tc>
      </w:tr>
      <w:tr w:rsidR="00796CEB" w:rsidRPr="00074D70" w14:paraId="4100BE08" w14:textId="77777777" w:rsidTr="00ED1837">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4FB6382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6</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12</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5FC6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12 часов)</w:t>
            </w:r>
          </w:p>
        </w:tc>
      </w:tr>
      <w:tr w:rsidR="00796CEB" w:rsidRPr="00074D70" w14:paraId="20C9D709" w14:textId="77777777" w:rsidTr="00ED1837">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5486FEB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3</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6</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E77D9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6 часов)</w:t>
            </w:r>
          </w:p>
        </w:tc>
      </w:tr>
      <w:tr w:rsidR="00796CEB" w:rsidRPr="00074D70" w14:paraId="0A56CBD0" w14:textId="77777777" w:rsidTr="00ED1837">
        <w:tc>
          <w:tcPr>
            <w:tcW w:w="2688" w:type="dxa"/>
            <w:tcBorders>
              <w:top w:val="single" w:sz="4" w:space="0" w:color="000000"/>
              <w:left w:val="single" w:sz="4" w:space="0" w:color="000000"/>
              <w:bottom w:val="single" w:sz="4" w:space="0" w:color="000000"/>
              <w:right w:val="single" w:sz="4" w:space="0" w:color="000000"/>
            </w:tcBorders>
            <w:shd w:val="clear" w:color="auto" w:fill="auto"/>
          </w:tcPr>
          <w:p w14:paraId="7A4B2B3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&lt;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3</w:t>
            </w:r>
          </w:p>
        </w:tc>
        <w:tc>
          <w:tcPr>
            <w:tcW w:w="66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C4D61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Первичное ЧКВ (ЧКВ для ИМпST в течение 3 часов)</w:t>
            </w:r>
          </w:p>
        </w:tc>
      </w:tr>
    </w:tbl>
    <w:p w14:paraId="3ED5A3A9" w14:textId="77777777" w:rsidR="00796CEB" w:rsidRPr="00074D70" w:rsidRDefault="00796CEB" w:rsidP="00796CEB">
      <w:pPr>
        <w:numPr>
          <w:ilvl w:val="0"/>
          <w:numId w:val="88"/>
        </w:numPr>
        <w:ind w:left="142"/>
        <w:contextualSpacing/>
        <w:rPr>
          <w:rFonts w:eastAsia="Times New Roman" w:cs="Times New Roman"/>
          <w:color w:val="000000"/>
          <w:szCs w:val="24"/>
          <w:lang w:eastAsia="ru-RU"/>
        </w:rPr>
      </w:pPr>
      <w:r w:rsidRPr="00074D70">
        <w:rPr>
          <w:rFonts w:eastAsia="Times New Roman" w:cs="Times New Roman"/>
          <w:color w:val="000000"/>
          <w:szCs w:val="24"/>
          <w:lang w:eastAsia="ru-RU"/>
        </w:rPr>
        <w:t xml:space="preserve">Если «Основной диагноз при поступлении в стационар» = «Нестабильность стенокардии» или «ОКС без подъема сегмента ST», то </w:t>
      </w:r>
    </w:p>
    <w:tbl>
      <w:tblPr>
        <w:tblW w:w="9345" w:type="dxa"/>
        <w:tblLayout w:type="fixed"/>
        <w:tblLook w:val="04A0" w:firstRow="1" w:lastRow="0" w:firstColumn="1" w:lastColumn="0" w:noHBand="0" w:noVBand="1"/>
      </w:tblPr>
      <w:tblGrid>
        <w:gridCol w:w="2547"/>
        <w:gridCol w:w="6798"/>
      </w:tblGrid>
      <w:tr w:rsidR="00796CEB" w:rsidRPr="00074D70" w14:paraId="256AA101" w14:textId="77777777" w:rsidTr="00ED1837">
        <w:tc>
          <w:tcPr>
            <w:tcW w:w="2547" w:type="dxa"/>
            <w:tcBorders>
              <w:top w:val="single" w:sz="4" w:space="0" w:color="000000"/>
              <w:left w:val="single" w:sz="4" w:space="0" w:color="000000"/>
              <w:bottom w:val="single" w:sz="4" w:space="0" w:color="000000"/>
              <w:right w:val="single" w:sz="4" w:space="0" w:color="000000"/>
            </w:tcBorders>
            <w:shd w:val="clear" w:color="auto" w:fill="D9D9D9"/>
          </w:tcPr>
          <w:p w14:paraId="24F44D9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lang w:eastAsia="ru-RU"/>
              </w:rPr>
              <w:t>Результат вычитания, часы</w:t>
            </w:r>
          </w:p>
        </w:tc>
        <w:tc>
          <w:tcPr>
            <w:tcW w:w="679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B520A8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rPr>
              <w:t>Название операции ЧКВ</w:t>
            </w:r>
          </w:p>
        </w:tc>
      </w:tr>
      <w:tr w:rsidR="00796CEB" w:rsidRPr="00074D70" w14:paraId="015DE2D0" w14:textId="77777777" w:rsidTr="00ED1837">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06AF738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&gt;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72</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F0364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&gt; 72 часов</w:t>
            </w:r>
          </w:p>
        </w:tc>
      </w:tr>
      <w:tr w:rsidR="00796CEB" w:rsidRPr="00074D70" w14:paraId="3F9562B7" w14:textId="77777777" w:rsidTr="00ED1837">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09D2E37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eastAsia="ru-RU"/>
              </w:rPr>
              <w:t>24 - 72</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6CEB8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24-72 часов</w:t>
            </w:r>
          </w:p>
        </w:tc>
      </w:tr>
      <w:tr w:rsidR="00796CEB" w:rsidRPr="00074D70" w14:paraId="1FFC4C2C" w14:textId="77777777" w:rsidTr="00ED1837">
        <w:tc>
          <w:tcPr>
            <w:tcW w:w="2547" w:type="dxa"/>
            <w:tcBorders>
              <w:top w:val="single" w:sz="4" w:space="0" w:color="000000"/>
              <w:left w:val="single" w:sz="4" w:space="0" w:color="000000"/>
              <w:bottom w:val="single" w:sz="4" w:space="0" w:color="000000"/>
              <w:right w:val="single" w:sz="4" w:space="0" w:color="000000"/>
            </w:tcBorders>
            <w:shd w:val="clear" w:color="auto" w:fill="auto"/>
          </w:tcPr>
          <w:p w14:paraId="60F8EAA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lang w:val="en-US" w:eastAsia="ru-RU"/>
              </w:rPr>
              <w:t>&lt;</w:t>
            </w:r>
            <w:r w:rsidRPr="00074D70">
              <w:rPr>
                <w:rFonts w:eastAsia="Times New Roman" w:cs="Times New Roman"/>
                <w:bCs/>
                <w:color w:val="000000"/>
                <w:szCs w:val="24"/>
                <w:lang w:eastAsia="ru-RU"/>
              </w:rPr>
              <w:t xml:space="preserve"> </w:t>
            </w:r>
            <w:r w:rsidRPr="00074D70">
              <w:rPr>
                <w:rFonts w:eastAsia="Times New Roman" w:cs="Times New Roman"/>
                <w:bCs/>
                <w:color w:val="000000"/>
                <w:szCs w:val="24"/>
                <w:lang w:val="en-US" w:eastAsia="ru-RU"/>
              </w:rPr>
              <w:t>24</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4F299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rPr>
              <w:t>ЧКВ для ОКСбпST в течение 24 часов</w:t>
            </w:r>
          </w:p>
        </w:tc>
      </w:tr>
    </w:tbl>
    <w:p w14:paraId="2D02E92F" w14:textId="77777777" w:rsidR="00796CEB" w:rsidRPr="00074D70" w:rsidRDefault="00796CEB" w:rsidP="00796CEB">
      <w:pPr>
        <w:ind w:firstLine="567"/>
        <w:rPr>
          <w:rFonts w:eastAsia="Calibri" w:cs="Times New Roman"/>
          <w:b/>
          <w:szCs w:val="24"/>
          <w:lang w:eastAsia="ar-SA"/>
        </w:rPr>
      </w:pPr>
      <w:r w:rsidRPr="00074D70">
        <w:rPr>
          <w:rFonts w:eastAsia="Calibri" w:cs="Times New Roman"/>
          <w:b/>
          <w:szCs w:val="24"/>
          <w:lang w:eastAsia="ar-SA"/>
        </w:rPr>
        <w:t>Ведение справочников в БД МИС НСО</w:t>
      </w:r>
    </w:p>
    <w:p w14:paraId="63B88890"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color w:val="00000A"/>
          <w:szCs w:val="24"/>
          <w:lang w:eastAsia="ru-RU"/>
        </w:rPr>
        <w:t>В Таблицах 8 – 13 приведено содержание справочников Регистра ОКС в МИС НСО.</w:t>
      </w:r>
    </w:p>
    <w:p w14:paraId="395BEA02" w14:textId="77777777" w:rsidR="00796CEB" w:rsidRPr="00074D70" w:rsidRDefault="00796CEB" w:rsidP="00796CEB">
      <w:pPr>
        <w:tabs>
          <w:tab w:val="left" w:pos="8930"/>
        </w:tabs>
        <w:ind w:right="-1"/>
        <w:rPr>
          <w:rFonts w:eastAsia="Times New Roman" w:cs="Times New Roman"/>
          <w:bCs/>
          <w:color w:val="000000"/>
          <w:szCs w:val="24"/>
          <w:lang w:eastAsia="ru-RU"/>
        </w:rPr>
      </w:pPr>
      <w:r w:rsidRPr="00074D70">
        <w:rPr>
          <w:rFonts w:eastAsia="Times New Roman" w:cs="Times New Roman"/>
          <w:b/>
          <w:color w:val="00000A"/>
          <w:szCs w:val="24"/>
          <w:lang w:eastAsia="ru-RU"/>
        </w:rPr>
        <w:t>Таблица 8.</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«Результат коронарографии»</w:t>
      </w:r>
    </w:p>
    <w:tbl>
      <w:tblPr>
        <w:tblW w:w="10201" w:type="dxa"/>
        <w:tblInd w:w="-5" w:type="dxa"/>
        <w:tblLayout w:type="fixed"/>
        <w:tblLook w:val="04A0" w:firstRow="1" w:lastRow="0" w:firstColumn="1" w:lastColumn="0" w:noHBand="0" w:noVBand="1"/>
      </w:tblPr>
      <w:tblGrid>
        <w:gridCol w:w="1134"/>
        <w:gridCol w:w="9067"/>
      </w:tblGrid>
      <w:tr w:rsidR="00796CEB" w:rsidRPr="00074D70" w14:paraId="746AE818"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62D2592"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06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D07198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22888AFD"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56C65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31D5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Проксимальный отдел правой коронарной артерии</w:t>
            </w:r>
          </w:p>
        </w:tc>
      </w:tr>
      <w:tr w:rsidR="00796CEB" w:rsidRPr="00074D70" w14:paraId="5590B7B4"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8C83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363B6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Средняя треть правой коронарной артерии</w:t>
            </w:r>
          </w:p>
        </w:tc>
      </w:tr>
      <w:tr w:rsidR="00796CEB" w:rsidRPr="00074D70" w14:paraId="33AEAE9E"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E4487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CA91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Дистальная треть правой коронарной артерии</w:t>
            </w:r>
          </w:p>
        </w:tc>
      </w:tr>
      <w:tr w:rsidR="00796CEB" w:rsidRPr="00074D70" w14:paraId="098395D5"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6DBB2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B1227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Задняя межжелудочковая артерия</w:t>
            </w:r>
          </w:p>
        </w:tc>
      </w:tr>
      <w:tr w:rsidR="00796CEB" w:rsidRPr="00074D70" w14:paraId="2E33A119"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17D01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97CA2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Ствол левой коронарной артерии</w:t>
            </w:r>
          </w:p>
        </w:tc>
      </w:tr>
      <w:tr w:rsidR="00796CEB" w:rsidRPr="00074D70" w14:paraId="7CC61D72"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B80EE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1F9C9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Проксимальная треть передней нисходящей артерии</w:t>
            </w:r>
          </w:p>
        </w:tc>
      </w:tr>
      <w:tr w:rsidR="00796CEB" w:rsidRPr="00074D70" w14:paraId="7DC2BF05"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64962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E113D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Средняя треть передней нисходящей артерии</w:t>
            </w:r>
          </w:p>
        </w:tc>
      </w:tr>
      <w:tr w:rsidR="00796CEB" w:rsidRPr="00074D70" w14:paraId="2F83DB76"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27318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4EF7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Дистальная треть передней нисходящей артерии</w:t>
            </w:r>
          </w:p>
        </w:tc>
      </w:tr>
      <w:tr w:rsidR="00796CEB" w:rsidRPr="00074D70" w14:paraId="6E8DD409"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8703E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AE7A1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Первая диагональная артерия</w:t>
            </w:r>
          </w:p>
        </w:tc>
      </w:tr>
      <w:tr w:rsidR="00796CEB" w:rsidRPr="00074D70" w14:paraId="637E1F83"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0C52C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FAF1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Вторая диагональная артерия</w:t>
            </w:r>
          </w:p>
        </w:tc>
      </w:tr>
      <w:tr w:rsidR="00796CEB" w:rsidRPr="00074D70" w14:paraId="3791FA67"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BC9F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CFFFB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Проксимальная треть огибающей артерии</w:t>
            </w:r>
          </w:p>
        </w:tc>
      </w:tr>
      <w:tr w:rsidR="00796CEB" w:rsidRPr="00074D70" w14:paraId="00DC4883"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4022F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8A975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 xml:space="preserve"> Первая ветвь тупого края</w:t>
            </w:r>
          </w:p>
        </w:tc>
      </w:tr>
      <w:tr w:rsidR="00796CEB" w:rsidRPr="00074D70" w14:paraId="5806F02C"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D678A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DF2E7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Средняя треть огибающей артерии</w:t>
            </w:r>
          </w:p>
        </w:tc>
      </w:tr>
      <w:tr w:rsidR="00796CEB" w:rsidRPr="00074D70" w14:paraId="26E1B072"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38B51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87AC1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Вторая ветвь тупого края</w:t>
            </w:r>
          </w:p>
        </w:tc>
      </w:tr>
      <w:tr w:rsidR="00796CEB" w:rsidRPr="00074D70" w14:paraId="40B3E44D"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3AC0D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0486C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Третья ветвь тупого края</w:t>
            </w:r>
          </w:p>
        </w:tc>
      </w:tr>
      <w:tr w:rsidR="00796CEB" w:rsidRPr="00074D70" w14:paraId="5BD0442A"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4A2D8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C229F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Промежуточная артерия</w:t>
            </w:r>
          </w:p>
        </w:tc>
      </w:tr>
      <w:tr w:rsidR="00796CEB" w:rsidRPr="00074D70" w14:paraId="33B49263"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D3E6E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4D4DF5"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Отсутствие значимого поражения</w:t>
            </w:r>
          </w:p>
        </w:tc>
      </w:tr>
      <w:tr w:rsidR="00796CEB" w:rsidRPr="00074D70" w14:paraId="196863F0" w14:textId="77777777" w:rsidTr="00ED1837">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60A66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18</w:t>
            </w:r>
          </w:p>
        </w:tc>
        <w:tc>
          <w:tcPr>
            <w:tcW w:w="90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DC6700"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Задняя боковая артерия</w:t>
            </w:r>
          </w:p>
        </w:tc>
      </w:tr>
    </w:tbl>
    <w:p w14:paraId="54CEA81B" w14:textId="77777777" w:rsidR="00796CEB" w:rsidRPr="00074D70" w:rsidRDefault="00796CEB" w:rsidP="00796CEB">
      <w:pPr>
        <w:tabs>
          <w:tab w:val="left" w:pos="8930"/>
        </w:tabs>
        <w:ind w:right="-1"/>
        <w:rPr>
          <w:rFonts w:eastAsia="Times New Roman" w:cs="Times New Roman"/>
          <w:bCs/>
          <w:color w:val="000000"/>
          <w:szCs w:val="24"/>
          <w:lang w:eastAsia="ru-RU"/>
        </w:rPr>
      </w:pPr>
      <w:r w:rsidRPr="00074D70">
        <w:rPr>
          <w:rFonts w:eastAsia="Times New Roman" w:cs="Times New Roman"/>
          <w:b/>
          <w:color w:val="00000A"/>
          <w:szCs w:val="24"/>
          <w:lang w:eastAsia="ru-RU"/>
        </w:rPr>
        <w:t>Таблица 9.</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«Противопоказания для проведения ангиопластики»</w:t>
      </w:r>
    </w:p>
    <w:tbl>
      <w:tblPr>
        <w:tblW w:w="10196" w:type="dxa"/>
        <w:tblLayout w:type="fixed"/>
        <w:tblLook w:val="04A0" w:firstRow="1" w:lastRow="0" w:firstColumn="1" w:lastColumn="0" w:noHBand="0" w:noVBand="1"/>
      </w:tblPr>
      <w:tblGrid>
        <w:gridCol w:w="910"/>
        <w:gridCol w:w="9286"/>
      </w:tblGrid>
      <w:tr w:rsidR="00796CEB" w:rsidRPr="00074D70" w14:paraId="3F44255C"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713FD4F"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4E98FF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023252EA"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5A0A5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4CB11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Анатомические препятствия для выполнения ЧТБКА</w:t>
            </w:r>
          </w:p>
        </w:tc>
      </w:tr>
      <w:tr w:rsidR="00796CEB" w:rsidRPr="00074D70" w14:paraId="5DB7EC46"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39E3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9A19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Тяжелая сопутствующая патология</w:t>
            </w:r>
          </w:p>
        </w:tc>
      </w:tr>
      <w:tr w:rsidR="00796CEB" w:rsidRPr="00074D70" w14:paraId="3118FE68"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026E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12DD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Язвенная болезнь в стадии обострения</w:t>
            </w:r>
          </w:p>
        </w:tc>
      </w:tr>
      <w:tr w:rsidR="00796CEB" w:rsidRPr="00074D70" w14:paraId="3752F15F"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E4991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D137B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Подозрение на расслаивающую аневризму аорты</w:t>
            </w:r>
          </w:p>
        </w:tc>
      </w:tr>
      <w:tr w:rsidR="00796CEB" w:rsidRPr="00074D70" w14:paraId="655949D9"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02A27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1F06E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Внутречерепное новообразование, мальформации церебральных сосудов или аневризма</w:t>
            </w:r>
          </w:p>
        </w:tc>
      </w:tr>
      <w:tr w:rsidR="00796CEB" w:rsidRPr="00074D70" w14:paraId="6E6A8E56"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2FA0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EDA89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Цереброваскулярные атаки</w:t>
            </w:r>
          </w:p>
        </w:tc>
      </w:tr>
      <w:tr w:rsidR="00796CEB" w:rsidRPr="00074D70" w14:paraId="01E2AD1B"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E36A6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75163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Недавнее кровотечение в течение 4 недель до поступления</w:t>
            </w:r>
          </w:p>
        </w:tc>
      </w:tr>
      <w:tr w:rsidR="00796CEB" w:rsidRPr="00074D70" w14:paraId="5796592A"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785D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6DA0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Геморрагический диатез</w:t>
            </w:r>
          </w:p>
        </w:tc>
      </w:tr>
      <w:tr w:rsidR="00796CEB" w:rsidRPr="00074D70" w14:paraId="6733C00D"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E7835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A572D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Другое</w:t>
            </w:r>
          </w:p>
        </w:tc>
      </w:tr>
      <w:tr w:rsidR="00796CEB" w:rsidRPr="00074D70" w14:paraId="49727FA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5BAF0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56867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Прочее (все прочие документально зафиксированные в истории болезни причины, по которым не выполнена первичная ЧТБКА)</w:t>
            </w:r>
          </w:p>
        </w:tc>
      </w:tr>
      <w:tr w:rsidR="00796CEB" w:rsidRPr="00074D70" w14:paraId="59F70F47"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797A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2FDF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Спонтанная реперфузия (обязательно подтвержденная коронарографией)</w:t>
            </w:r>
          </w:p>
        </w:tc>
      </w:tr>
      <w:tr w:rsidR="00796CEB" w:rsidRPr="00074D70" w14:paraId="7EC169EA"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12098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039D9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Аллергия на в/в контраст в анамнезе</w:t>
            </w:r>
          </w:p>
        </w:tc>
      </w:tr>
      <w:tr w:rsidR="00796CEB" w:rsidRPr="00074D70" w14:paraId="7407D810"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941D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2F136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Значительная ЗЧМТ или травма лица в предшествующие 3 месяца</w:t>
            </w:r>
          </w:p>
        </w:tc>
      </w:tr>
      <w:tr w:rsidR="00796CEB" w:rsidRPr="00074D70" w14:paraId="3495DE2E"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F8DDD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4517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Тяжелая неконтролируемая гипертензия</w:t>
            </w:r>
          </w:p>
        </w:tc>
      </w:tr>
      <w:tr w:rsidR="00796CEB" w:rsidRPr="00074D70" w14:paraId="79A5108A"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795B0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A6375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Недавно перенесенная операция/травма</w:t>
            </w:r>
          </w:p>
        </w:tc>
      </w:tr>
      <w:tr w:rsidR="00796CEB" w:rsidRPr="00074D70" w14:paraId="0346006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78708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292C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Активное кровотечение при поступлении или в течение 24 часов до поступления</w:t>
            </w:r>
          </w:p>
        </w:tc>
      </w:tr>
      <w:tr w:rsidR="00796CEB" w:rsidRPr="00074D70" w14:paraId="5744EA35"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89A7D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F9913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Calibri" w:cs="Times New Roman"/>
                <w:szCs w:val="24"/>
                <w:lang w:eastAsia="ar-SA"/>
              </w:rPr>
              <w:t>Многососудистое поражение коронарного русла</w:t>
            </w:r>
          </w:p>
        </w:tc>
      </w:tr>
    </w:tbl>
    <w:p w14:paraId="09D9DD6E"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10.</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«Тип оперативного вмешательства»</w:t>
      </w:r>
    </w:p>
    <w:tbl>
      <w:tblPr>
        <w:tblW w:w="10196" w:type="dxa"/>
        <w:tblLayout w:type="fixed"/>
        <w:tblLook w:val="04A0" w:firstRow="1" w:lastRow="0" w:firstColumn="1" w:lastColumn="0" w:noHBand="0" w:noVBand="1"/>
      </w:tblPr>
      <w:tblGrid>
        <w:gridCol w:w="910"/>
        <w:gridCol w:w="9286"/>
      </w:tblGrid>
      <w:tr w:rsidR="00796CEB" w:rsidRPr="00074D70" w14:paraId="296D4946"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6108734"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31F78E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15DF314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0CDB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16DD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Другое</w:t>
            </w:r>
          </w:p>
        </w:tc>
      </w:tr>
      <w:tr w:rsidR="00796CEB" w:rsidRPr="00074D70" w14:paraId="5271D909"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71A99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84B07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Множественное ВГА коронарное шунтирование</w:t>
            </w:r>
          </w:p>
        </w:tc>
      </w:tr>
      <w:tr w:rsidR="00796CEB" w:rsidRPr="00074D70" w14:paraId="65A65F30"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9FFD0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A7EF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Коронарное шунтирование без искусственного кровообращения</w:t>
            </w:r>
          </w:p>
        </w:tc>
      </w:tr>
      <w:tr w:rsidR="00796CEB" w:rsidRPr="00074D70" w14:paraId="25F9F92E"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9EA5E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E82B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Коронарное шунтирование с искусственным кровообращением</w:t>
            </w:r>
          </w:p>
        </w:tc>
      </w:tr>
      <w:tr w:rsidR="00796CEB" w:rsidRPr="00074D70" w14:paraId="63B8244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D92AD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E08E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Пластика митрального клапан</w:t>
            </w:r>
          </w:p>
        </w:tc>
      </w:tr>
      <w:tr w:rsidR="00796CEB" w:rsidRPr="00074D70" w14:paraId="5557F53B"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5424D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15D34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Ушивание разрыва миокарда</w:t>
            </w:r>
          </w:p>
        </w:tc>
      </w:tr>
    </w:tbl>
    <w:p w14:paraId="2A67C48F"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11.</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«Устройства для восстановления сердечного ритма»</w:t>
      </w:r>
    </w:p>
    <w:tbl>
      <w:tblPr>
        <w:tblW w:w="10196" w:type="dxa"/>
        <w:tblLayout w:type="fixed"/>
        <w:tblLook w:val="04A0" w:firstRow="1" w:lastRow="0" w:firstColumn="1" w:lastColumn="0" w:noHBand="0" w:noVBand="1"/>
      </w:tblPr>
      <w:tblGrid>
        <w:gridCol w:w="910"/>
        <w:gridCol w:w="9286"/>
      </w:tblGrid>
      <w:tr w:rsidR="00796CEB" w:rsidRPr="00074D70" w14:paraId="09E8D872"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9EC598B"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B34212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46F176C5"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449E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532CF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Не вживлялись</w:t>
            </w:r>
          </w:p>
        </w:tc>
      </w:tr>
      <w:tr w:rsidR="00796CEB" w:rsidRPr="00074D70" w14:paraId="159AD4DC"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66386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8DF91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(постоянный)</w:t>
            </w:r>
          </w:p>
        </w:tc>
      </w:tr>
      <w:tr w:rsidR="00796CEB" w:rsidRPr="00074D70" w14:paraId="5B07AB8E"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E4B10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68EAE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(временный)</w:t>
            </w:r>
          </w:p>
        </w:tc>
      </w:tr>
      <w:tr w:rsidR="00796CEB" w:rsidRPr="00074D70" w14:paraId="3AFEFE60"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4D3D0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2C0D1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Отсутствует</w:t>
            </w:r>
          </w:p>
        </w:tc>
      </w:tr>
      <w:tr w:rsidR="00796CEB" w:rsidRPr="00074D70" w14:paraId="2D4CE320"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718C9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2BE71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Водитель ритма и ИКД</w:t>
            </w:r>
          </w:p>
        </w:tc>
      </w:tr>
      <w:tr w:rsidR="00796CEB" w:rsidRPr="00074D70" w14:paraId="6D8CDC25"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B21BF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E6B3C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Имплантированный кардиовертер-дефибриллятор(ИКД)</w:t>
            </w:r>
          </w:p>
        </w:tc>
      </w:tr>
    </w:tbl>
    <w:p w14:paraId="4FE67060"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12.</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«Устройство циркуляторной поддержки»</w:t>
      </w:r>
    </w:p>
    <w:tbl>
      <w:tblPr>
        <w:tblW w:w="10196" w:type="dxa"/>
        <w:tblLayout w:type="fixed"/>
        <w:tblLook w:val="04A0" w:firstRow="1" w:lastRow="0" w:firstColumn="1" w:lastColumn="0" w:noHBand="0" w:noVBand="1"/>
      </w:tblPr>
      <w:tblGrid>
        <w:gridCol w:w="910"/>
        <w:gridCol w:w="9286"/>
      </w:tblGrid>
      <w:tr w:rsidR="00796CEB" w:rsidRPr="00074D70" w14:paraId="68C7E9EF"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671F34F"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C8FEEC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3B79E815"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66651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1197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ЭКМО</w:t>
            </w:r>
          </w:p>
        </w:tc>
      </w:tr>
      <w:tr w:rsidR="00796CEB" w:rsidRPr="00074D70" w14:paraId="76A5B68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C933F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DC39E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Impella</w:t>
            </w:r>
          </w:p>
        </w:tc>
      </w:tr>
      <w:tr w:rsidR="00796CEB" w:rsidRPr="00074D70" w14:paraId="21E34B6D"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7EC3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0E33B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ВАБК</w:t>
            </w:r>
          </w:p>
        </w:tc>
      </w:tr>
      <w:tr w:rsidR="00796CEB" w:rsidRPr="00074D70" w14:paraId="714C9374" w14:textId="77777777" w:rsidTr="00ED1837">
        <w:tc>
          <w:tcPr>
            <w:tcW w:w="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D15AC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5723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Отсутствует</w:t>
            </w:r>
          </w:p>
        </w:tc>
      </w:tr>
    </w:tbl>
    <w:p w14:paraId="21C1CEAA" w14:textId="77777777" w:rsidR="00796CEB" w:rsidRPr="00074D70" w:rsidRDefault="00796CEB" w:rsidP="00796CEB">
      <w:pPr>
        <w:tabs>
          <w:tab w:val="left" w:pos="8930"/>
        </w:tabs>
        <w:ind w:right="-1"/>
        <w:rPr>
          <w:rFonts w:eastAsia="Times New Roman" w:cs="Times New Roman"/>
          <w:color w:val="00000A"/>
          <w:szCs w:val="24"/>
          <w:lang w:eastAsia="ru-RU"/>
        </w:rPr>
      </w:pPr>
      <w:r w:rsidRPr="00074D70">
        <w:rPr>
          <w:rFonts w:eastAsia="Times New Roman" w:cs="Times New Roman"/>
          <w:b/>
          <w:color w:val="00000A"/>
          <w:szCs w:val="24"/>
          <w:lang w:eastAsia="ru-RU"/>
        </w:rPr>
        <w:t>Таблица 13.</w:t>
      </w:r>
      <w:r w:rsidRPr="00074D70">
        <w:rPr>
          <w:rFonts w:eastAsia="Times New Roman" w:cs="Times New Roman"/>
          <w:color w:val="00000A"/>
          <w:szCs w:val="24"/>
          <w:lang w:eastAsia="ru-RU"/>
        </w:rPr>
        <w:t xml:space="preserve"> Значения справочника </w:t>
      </w:r>
      <w:r w:rsidRPr="00074D70">
        <w:rPr>
          <w:rFonts w:eastAsia="Times New Roman" w:cs="Times New Roman"/>
          <w:bCs/>
          <w:color w:val="000000"/>
          <w:szCs w:val="24"/>
          <w:lang w:eastAsia="ru-RU"/>
        </w:rPr>
        <w:t>«Вид стента»</w:t>
      </w:r>
    </w:p>
    <w:tbl>
      <w:tblPr>
        <w:tblW w:w="10196" w:type="dxa"/>
        <w:tblLayout w:type="fixed"/>
        <w:tblLook w:val="04A0" w:firstRow="1" w:lastRow="0" w:firstColumn="1" w:lastColumn="0" w:noHBand="0" w:noVBand="1"/>
      </w:tblPr>
      <w:tblGrid>
        <w:gridCol w:w="984"/>
        <w:gridCol w:w="9212"/>
      </w:tblGrid>
      <w:tr w:rsidR="00796CEB" w:rsidRPr="00074D70" w14:paraId="3E81FC7F"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3221D9C" w14:textId="77777777" w:rsidR="00796CEB" w:rsidRPr="00074D70" w:rsidRDefault="00796CEB" w:rsidP="00ED1837">
            <w:pPr>
              <w:widowControl w:val="0"/>
              <w:ind w:firstLine="0"/>
              <w:jc w:val="center"/>
              <w:rPr>
                <w:rFonts w:eastAsia="Times New Roman" w:cs="Times New Roman"/>
                <w:color w:val="00000A"/>
                <w:szCs w:val="24"/>
                <w:lang w:eastAsia="ru-RU"/>
              </w:rPr>
            </w:pPr>
            <w:r w:rsidRPr="00074D70">
              <w:rPr>
                <w:rFonts w:eastAsia="Times New Roman" w:cs="Times New Roman"/>
                <w:b/>
                <w:color w:val="00000A"/>
                <w:szCs w:val="24"/>
                <w:lang w:eastAsia="ru-RU"/>
              </w:rPr>
              <w:t>CODE</w:t>
            </w:r>
          </w:p>
        </w:tc>
        <w:tc>
          <w:tcPr>
            <w:tcW w:w="921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ED6B8F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NAME</w:t>
            </w:r>
          </w:p>
        </w:tc>
      </w:tr>
      <w:tr w:rsidR="00796CEB" w:rsidRPr="00074D70" w14:paraId="47E36C82"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C0733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w:t>
            </w:r>
          </w:p>
        </w:tc>
        <w:tc>
          <w:tcPr>
            <w:tcW w:w="92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11187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Калипсо</w:t>
            </w:r>
          </w:p>
        </w:tc>
      </w:tr>
      <w:tr w:rsidR="00796CEB" w:rsidRPr="00074D70" w14:paraId="6527A8F9"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69FA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30E891A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Promus Element</w:t>
            </w:r>
          </w:p>
        </w:tc>
      </w:tr>
      <w:tr w:rsidR="00796CEB" w:rsidRPr="00074D70" w14:paraId="6D7804B3"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8A505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7E390B6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Xience</w:t>
            </w:r>
          </w:p>
        </w:tc>
      </w:tr>
      <w:tr w:rsidR="00796CEB" w:rsidRPr="00074D70" w14:paraId="13A2D680"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9388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69DB0D87"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Calibri" w:cs="Times New Roman"/>
                <w:szCs w:val="24"/>
                <w:lang w:eastAsia="ar-SA"/>
              </w:rPr>
              <w:t>Endeavor</w:t>
            </w:r>
          </w:p>
        </w:tc>
      </w:tr>
      <w:tr w:rsidR="00796CEB" w:rsidRPr="00074D70" w14:paraId="2DC1D855"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0BB9E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01E79EC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Resolute</w:t>
            </w:r>
          </w:p>
        </w:tc>
      </w:tr>
      <w:tr w:rsidR="00796CEB" w:rsidRPr="00074D70" w14:paraId="3A2F8D61"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511A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71D2AC79"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Calibri" w:cs="Times New Roman"/>
                <w:szCs w:val="24"/>
                <w:lang w:eastAsia="ar-SA"/>
              </w:rPr>
              <w:t>Taxus</w:t>
            </w:r>
          </w:p>
        </w:tc>
      </w:tr>
      <w:tr w:rsidR="00796CEB" w:rsidRPr="00074D70" w14:paraId="7450940A"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4F852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tbl>
            <w:tblPr>
              <w:tblW w:w="5000" w:type="pct"/>
              <w:tblLayout w:type="fixed"/>
              <w:tblCellMar>
                <w:left w:w="0" w:type="dxa"/>
                <w:right w:w="0" w:type="dxa"/>
              </w:tblCellMar>
              <w:tblLook w:val="04A0" w:firstRow="1" w:lastRow="0" w:firstColumn="1" w:lastColumn="0" w:noHBand="0" w:noVBand="1"/>
            </w:tblPr>
            <w:tblGrid>
              <w:gridCol w:w="54"/>
              <w:gridCol w:w="8942"/>
            </w:tblGrid>
            <w:tr w:rsidR="00796CEB" w:rsidRPr="00074D70" w14:paraId="2DEF0A05" w14:textId="77777777" w:rsidTr="00ED1837">
              <w:tc>
                <w:tcPr>
                  <w:tcW w:w="54" w:type="dxa"/>
                  <w:vAlign w:val="center"/>
                </w:tcPr>
                <w:p w14:paraId="7EB3E482" w14:textId="77777777" w:rsidR="00796CEB" w:rsidRPr="00074D70" w:rsidRDefault="00796CEB" w:rsidP="00ED1837">
                  <w:pPr>
                    <w:widowControl w:val="0"/>
                    <w:ind w:firstLine="0"/>
                    <w:rPr>
                      <w:rFonts w:eastAsia="Times New Roman" w:cs="Times New Roman"/>
                      <w:szCs w:val="24"/>
                      <w:lang w:eastAsia="ru-RU"/>
                    </w:rPr>
                  </w:pPr>
                </w:p>
              </w:tc>
              <w:tc>
                <w:tcPr>
                  <w:tcW w:w="8941" w:type="dxa"/>
                  <w:vAlign w:val="center"/>
                </w:tcPr>
                <w:p w14:paraId="56524A0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Biomatrix</w:t>
                  </w:r>
                </w:p>
              </w:tc>
            </w:tr>
          </w:tbl>
          <w:p w14:paraId="466037FC" w14:textId="77777777" w:rsidR="00796CEB" w:rsidRPr="00074D70" w:rsidRDefault="00796CEB" w:rsidP="00ED1837">
            <w:pPr>
              <w:widowControl w:val="0"/>
              <w:ind w:firstLine="0"/>
              <w:rPr>
                <w:rFonts w:eastAsia="Calibri" w:cs="Times New Roman"/>
                <w:szCs w:val="24"/>
                <w:lang w:eastAsia="ar-SA"/>
              </w:rPr>
            </w:pPr>
          </w:p>
        </w:tc>
      </w:tr>
      <w:tr w:rsidR="00796CEB" w:rsidRPr="00074D70" w14:paraId="111C61C7"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C272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E864BF2" w14:textId="77777777" w:rsidR="00796CEB" w:rsidRPr="00074D70" w:rsidRDefault="00796CEB" w:rsidP="00ED1837">
            <w:pPr>
              <w:widowControl w:val="0"/>
              <w:ind w:firstLine="0"/>
              <w:rPr>
                <w:rFonts w:eastAsia="Times New Roman" w:cs="Times New Roman"/>
                <w:szCs w:val="24"/>
                <w:lang w:eastAsia="ru-RU"/>
              </w:rPr>
            </w:pPr>
            <w:r w:rsidRPr="00074D70">
              <w:rPr>
                <w:rFonts w:eastAsia="Calibri" w:cs="Times New Roman"/>
                <w:szCs w:val="24"/>
                <w:lang w:eastAsia="ar-SA"/>
              </w:rPr>
              <w:t>Integrity</w:t>
            </w:r>
          </w:p>
        </w:tc>
      </w:tr>
      <w:tr w:rsidR="00796CEB" w:rsidRPr="00074D70" w14:paraId="303DD0F5"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DFC12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0B009416"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Omega</w:t>
            </w:r>
          </w:p>
        </w:tc>
      </w:tr>
      <w:tr w:rsidR="00796CEB" w:rsidRPr="00074D70" w14:paraId="15A83172"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860CF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07AD126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Synergy</w:t>
            </w:r>
          </w:p>
        </w:tc>
      </w:tr>
      <w:tr w:rsidR="00796CEB" w:rsidRPr="00074D70" w14:paraId="489BBAEB"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D9A1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1D8D164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Orsiro</w:t>
            </w:r>
          </w:p>
        </w:tc>
      </w:tr>
      <w:tr w:rsidR="00796CEB" w:rsidRPr="00074D70" w14:paraId="5DA26C3F"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5E942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12</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5C665A48"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Calibri" w:cs="Times New Roman"/>
                <w:szCs w:val="24"/>
                <w:lang w:eastAsia="ar-SA"/>
              </w:rPr>
              <w:t>Driver</w:t>
            </w:r>
          </w:p>
        </w:tc>
      </w:tr>
      <w:tr w:rsidR="00796CEB" w:rsidRPr="00074D70" w14:paraId="263E2DCE"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1FA2E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13</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47B92E9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Absorb</w:t>
            </w:r>
          </w:p>
        </w:tc>
      </w:tr>
      <w:tr w:rsidR="00796CEB" w:rsidRPr="00074D70" w14:paraId="631A8C05"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6FF97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14</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74C2754A" w14:textId="77777777" w:rsidR="00796CEB" w:rsidRPr="00074D70" w:rsidRDefault="00796CEB" w:rsidP="00ED1837">
            <w:pPr>
              <w:widowControl w:val="0"/>
              <w:ind w:firstLine="0"/>
              <w:rPr>
                <w:rFonts w:eastAsia="Times New Roman" w:cs="Times New Roman"/>
                <w:color w:val="00000A"/>
                <w:szCs w:val="24"/>
                <w:lang w:val="en-US" w:eastAsia="ru-RU"/>
              </w:rPr>
            </w:pPr>
            <w:r w:rsidRPr="00074D70">
              <w:rPr>
                <w:rFonts w:eastAsia="Calibri" w:cs="Times New Roman"/>
                <w:szCs w:val="24"/>
                <w:lang w:eastAsia="ar-SA"/>
              </w:rPr>
              <w:t>Next-gen</w:t>
            </w:r>
          </w:p>
        </w:tc>
      </w:tr>
      <w:tr w:rsidR="00796CEB" w:rsidRPr="00074D70" w14:paraId="3833C72B"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7A8AA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54255B7E"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Biomime</w:t>
            </w:r>
          </w:p>
        </w:tc>
      </w:tr>
      <w:tr w:rsidR="00796CEB" w:rsidRPr="00074D70" w14:paraId="292B6F57"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6C80A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16</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1E90842D"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Liberty</w:t>
            </w:r>
          </w:p>
        </w:tc>
      </w:tr>
      <w:tr w:rsidR="00796CEB" w:rsidRPr="00074D70" w14:paraId="7F57DA79"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B30E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17</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7F6FCEA7"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Sinus</w:t>
            </w:r>
          </w:p>
        </w:tc>
      </w:tr>
      <w:tr w:rsidR="00796CEB" w:rsidRPr="00074D70" w14:paraId="4C2999C5"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6543D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18</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p w14:paraId="0FE7D6D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Nobori</w:t>
            </w:r>
          </w:p>
        </w:tc>
      </w:tr>
      <w:tr w:rsidR="00796CEB" w:rsidRPr="00074D70" w14:paraId="4EDB5180" w14:textId="77777777" w:rsidTr="00ED1837">
        <w:tc>
          <w:tcPr>
            <w:tcW w:w="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FD061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19</w:t>
            </w:r>
          </w:p>
        </w:tc>
        <w:tc>
          <w:tcPr>
            <w:tcW w:w="9211" w:type="dxa"/>
            <w:tcBorders>
              <w:top w:val="single" w:sz="4" w:space="0" w:color="000000"/>
              <w:left w:val="single" w:sz="4" w:space="0" w:color="000000"/>
              <w:bottom w:val="single" w:sz="4" w:space="0" w:color="000000"/>
              <w:right w:val="single" w:sz="4" w:space="0" w:color="000000"/>
            </w:tcBorders>
            <w:shd w:val="clear" w:color="auto" w:fill="auto"/>
          </w:tcPr>
          <w:tbl>
            <w:tblPr>
              <w:tblW w:w="5000" w:type="pct"/>
              <w:tblLayout w:type="fixed"/>
              <w:tblCellMar>
                <w:left w:w="0" w:type="dxa"/>
                <w:right w:w="0" w:type="dxa"/>
              </w:tblCellMar>
              <w:tblLook w:val="04A0" w:firstRow="1" w:lastRow="0" w:firstColumn="1" w:lastColumn="0" w:noHBand="0" w:noVBand="1"/>
            </w:tblPr>
            <w:tblGrid>
              <w:gridCol w:w="53"/>
              <w:gridCol w:w="8943"/>
            </w:tblGrid>
            <w:tr w:rsidR="00796CEB" w:rsidRPr="00074D70" w14:paraId="1026F14E" w14:textId="77777777" w:rsidTr="00ED1837">
              <w:tc>
                <w:tcPr>
                  <w:tcW w:w="53" w:type="dxa"/>
                  <w:vAlign w:val="center"/>
                </w:tcPr>
                <w:p w14:paraId="6FDF6CEE" w14:textId="77777777" w:rsidR="00796CEB" w:rsidRPr="00074D70" w:rsidRDefault="00796CEB" w:rsidP="00ED1837">
                  <w:pPr>
                    <w:widowControl w:val="0"/>
                    <w:ind w:firstLine="0"/>
                    <w:rPr>
                      <w:rFonts w:eastAsia="Times New Roman" w:cs="Times New Roman"/>
                      <w:szCs w:val="24"/>
                      <w:lang w:eastAsia="ru-RU"/>
                    </w:rPr>
                  </w:pPr>
                </w:p>
              </w:tc>
              <w:tc>
                <w:tcPr>
                  <w:tcW w:w="8942" w:type="dxa"/>
                  <w:vAlign w:val="center"/>
                </w:tcPr>
                <w:p w14:paraId="6962D8E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Multi-link</w:t>
                  </w:r>
                </w:p>
              </w:tc>
            </w:tr>
          </w:tbl>
          <w:p w14:paraId="4103EE57" w14:textId="77777777" w:rsidR="00796CEB" w:rsidRPr="00074D70" w:rsidRDefault="00796CEB" w:rsidP="00ED1837">
            <w:pPr>
              <w:widowControl w:val="0"/>
              <w:ind w:firstLine="0"/>
              <w:rPr>
                <w:rFonts w:eastAsia="Times New Roman" w:cs="Times New Roman"/>
                <w:color w:val="00000A"/>
                <w:szCs w:val="24"/>
                <w:lang w:val="en-US" w:eastAsia="ru-RU"/>
              </w:rPr>
            </w:pPr>
          </w:p>
        </w:tc>
      </w:tr>
    </w:tbl>
    <w:p w14:paraId="4ED289CB" w14:textId="77777777" w:rsidR="00796CEB" w:rsidRPr="00074D70" w:rsidRDefault="00796CEB" w:rsidP="00796CEB">
      <w:pPr>
        <w:rPr>
          <w:rFonts w:eastAsia="Times New Roman" w:cs="Times New Roman"/>
          <w:color w:val="00000A"/>
          <w:szCs w:val="24"/>
          <w:lang w:bidi="en-US"/>
        </w:rPr>
      </w:pPr>
    </w:p>
    <w:p w14:paraId="7DFD18F8" w14:textId="77777777" w:rsidR="00796CEB" w:rsidRPr="00074D70" w:rsidRDefault="00796CEB" w:rsidP="00796CEB">
      <w:pPr>
        <w:rPr>
          <w:rFonts w:eastAsia="Times New Roman" w:cs="Times New Roman"/>
          <w:color w:val="000000"/>
          <w:szCs w:val="24"/>
          <w:lang w:eastAsia="ru-RU"/>
        </w:rPr>
      </w:pPr>
      <w:r w:rsidRPr="00074D70">
        <w:rPr>
          <w:rFonts w:eastAsia="Times New Roman" w:cs="Times New Roman"/>
          <w:color w:val="000000"/>
          <w:szCs w:val="24"/>
          <w:lang w:eastAsia="ru-RU"/>
        </w:rPr>
        <w:t>В нозологических регистрах в МИС НСО в части обеспечения преемственности оказания медицинской помощи больным ССЗ и ОКС реализовано:</w:t>
      </w:r>
    </w:p>
    <w:p w14:paraId="71B3D555" w14:textId="77777777" w:rsidR="00796CEB" w:rsidRPr="00074D70" w:rsidRDefault="00796CEB" w:rsidP="00796CEB">
      <w:pPr>
        <w:numPr>
          <w:ilvl w:val="0"/>
          <w:numId w:val="32"/>
        </w:numPr>
        <w:ind w:left="0" w:firstLine="709"/>
        <w:rPr>
          <w:rFonts w:eastAsia="Times New Roman" w:cs="Times New Roman"/>
          <w:color w:val="00000A"/>
          <w:spacing w:val="2"/>
          <w:szCs w:val="24"/>
          <w:lang w:eastAsia="ru-RU"/>
        </w:rPr>
      </w:pPr>
      <w:r w:rsidRPr="00074D70">
        <w:rPr>
          <w:rFonts w:eastAsia="Times New Roman" w:cs="Times New Roman"/>
          <w:spacing w:val="2"/>
          <w:szCs w:val="24"/>
        </w:rPr>
        <w:t xml:space="preserve"> В МИС НСО реализован учет, назначение и выписка лекарственной терапии пациентам при обеспечении таргетными лекарственными препаратами</w:t>
      </w:r>
      <w:r w:rsidRPr="00074D70">
        <w:rPr>
          <w:rFonts w:eastAsia="+mn-ea" w:cs="Times New Roman"/>
          <w:color w:val="00000A"/>
          <w:spacing w:val="2"/>
          <w:szCs w:val="24"/>
        </w:rPr>
        <w:t xml:space="preserve"> аналогично функционалу выписки льготного лекарственного обеспечения в МИС НСО.</w:t>
      </w:r>
    </w:p>
    <w:p w14:paraId="1B0C05CF" w14:textId="77777777" w:rsidR="00796CEB" w:rsidRPr="00074D70" w:rsidRDefault="00796CEB" w:rsidP="00796CEB">
      <w:pPr>
        <w:numPr>
          <w:ilvl w:val="0"/>
          <w:numId w:val="32"/>
        </w:numPr>
        <w:ind w:left="0" w:firstLine="709"/>
        <w:rPr>
          <w:rFonts w:eastAsia="Times New Roman" w:cs="Times New Roman"/>
          <w:color w:val="00000A"/>
          <w:spacing w:val="2"/>
          <w:szCs w:val="24"/>
          <w:lang w:eastAsia="ru-RU"/>
        </w:rPr>
      </w:pPr>
      <w:r w:rsidRPr="00074D70">
        <w:rPr>
          <w:rFonts w:eastAsia="+mn-ea" w:cs="Times New Roman"/>
          <w:color w:val="00000A"/>
          <w:spacing w:val="2"/>
          <w:szCs w:val="24"/>
        </w:rPr>
        <w:t>в аналитике (а также в карте ОКС и ССЗ) имеются параметры артериального давления, липопротеины, индекс массы тела, список нежелательных событий.</w:t>
      </w:r>
    </w:p>
    <w:p w14:paraId="37478747" w14:textId="77777777" w:rsidR="00796CEB" w:rsidRPr="00074D70" w:rsidRDefault="00796CEB" w:rsidP="00796CEB">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В карте регистра ОКС реализована вкладка «Диспансерное наблюдение» на которой отображать посещения специалистов в рамках диспансерного наблюдения.</w:t>
      </w:r>
    </w:p>
    <w:p w14:paraId="4E1D87A8" w14:textId="77777777" w:rsidR="00796CEB" w:rsidRPr="00074D70" w:rsidRDefault="00796CEB" w:rsidP="00796CEB">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в функционале Д-наблюдения, а также аналитиках по ССЗ и ОКС реализован индикатор выполнения плана д-наблюдения на год.</w:t>
      </w:r>
    </w:p>
    <w:p w14:paraId="5DEA2234" w14:textId="77777777" w:rsidR="00796CEB" w:rsidRPr="00074D70" w:rsidRDefault="00796CEB" w:rsidP="00796CEB">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реализована по региону аналитическая выборка по всем пациентам, которым в рамках историй болезни, либо случаев амбулаторно-поликлинической помощи, либо приемов в рамках Д-наблюдения с диагнозом в диапазоне ССЗ и ОКС (диапазоны диагнозов должны настраиваются настройкой МИС НСО) назначена лекарственная терапия в объеме не менее следующих полей (с возможностью выбора дат назначения, МО назначения препарата, лекарственных препаратов, МКБ -10):</w:t>
      </w:r>
    </w:p>
    <w:p w14:paraId="7A2F0D7D"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ФИО пациента;</w:t>
      </w:r>
    </w:p>
    <w:p w14:paraId="7A256420"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дата рождения;</w:t>
      </w:r>
    </w:p>
    <w:p w14:paraId="077F193D"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МО прикрепления;</w:t>
      </w:r>
    </w:p>
    <w:p w14:paraId="31F7E525"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телефон пациента;</w:t>
      </w:r>
    </w:p>
    <w:p w14:paraId="0E1E87D3"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адрес регистрации;</w:t>
      </w:r>
    </w:p>
    <w:p w14:paraId="444D52CA"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фактический адрес;</w:t>
      </w:r>
    </w:p>
    <w:p w14:paraId="656DDE81"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диагноз;</w:t>
      </w:r>
    </w:p>
    <w:p w14:paraId="42FDF3DF"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состоит в регистре ОКС\ССЗ;</w:t>
      </w:r>
    </w:p>
    <w:p w14:paraId="23819944"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состоит на Д-наблюдении;</w:t>
      </w:r>
    </w:p>
    <w:p w14:paraId="3DE184B8"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является ли назначенный препарат таргетным;</w:t>
      </w:r>
    </w:p>
    <w:p w14:paraId="0FAD5778"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наименование препарата;</w:t>
      </w:r>
    </w:p>
    <w:p w14:paraId="08015B28"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дозировка;</w:t>
      </w:r>
    </w:p>
    <w:p w14:paraId="3712C8BA"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форма выпуска;</w:t>
      </w:r>
    </w:p>
    <w:p w14:paraId="66AB4E13"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параметры применения препарата;</w:t>
      </w:r>
    </w:p>
    <w:p w14:paraId="54DF2C2E"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дата назначения;</w:t>
      </w:r>
    </w:p>
    <w:p w14:paraId="10AED587"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источник назначения;</w:t>
      </w:r>
    </w:p>
    <w:p w14:paraId="1E425657"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МО назначения;</w:t>
      </w:r>
    </w:p>
    <w:p w14:paraId="71F70738"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ФИО назначившего;</w:t>
      </w:r>
    </w:p>
    <w:p w14:paraId="2CDCD15A" w14:textId="77777777" w:rsidR="00796CEB" w:rsidRPr="00074D70" w:rsidRDefault="00796CEB" w:rsidP="00796CEB">
      <w:pPr>
        <w:numPr>
          <w:ilvl w:val="0"/>
          <w:numId w:val="32"/>
        </w:numPr>
        <w:ind w:left="0" w:firstLine="1134"/>
        <w:rPr>
          <w:rFonts w:eastAsia="Times New Roman" w:cs="Times New Roman"/>
          <w:spacing w:val="2"/>
          <w:szCs w:val="24"/>
        </w:rPr>
      </w:pPr>
      <w:r w:rsidRPr="00074D70">
        <w:rPr>
          <w:rFonts w:eastAsia="Times New Roman" w:cs="Times New Roman"/>
          <w:spacing w:val="2"/>
          <w:szCs w:val="24"/>
        </w:rPr>
        <w:t>контактный телефон назначившего (при наличии).</w:t>
      </w:r>
    </w:p>
    <w:p w14:paraId="2E5833A7" w14:textId="77777777" w:rsidR="00796CEB" w:rsidRPr="00074D70" w:rsidRDefault="00796CEB" w:rsidP="00796CEB">
      <w:pPr>
        <w:numPr>
          <w:ilvl w:val="0"/>
          <w:numId w:val="32"/>
        </w:numPr>
        <w:ind w:left="0" w:firstLine="709"/>
        <w:rPr>
          <w:rFonts w:eastAsia="+mn-ea" w:cs="Times New Roman"/>
          <w:color w:val="00000A"/>
          <w:spacing w:val="2"/>
          <w:szCs w:val="24"/>
        </w:rPr>
      </w:pPr>
      <w:r w:rsidRPr="00074D70">
        <w:rPr>
          <w:rFonts w:eastAsia="+mn-ea" w:cs="Times New Roman"/>
          <w:color w:val="00000A"/>
          <w:spacing w:val="2"/>
          <w:szCs w:val="24"/>
        </w:rPr>
        <w:t>реализовано автоматическое добавление в регистр ОКС (с выводом в советующую аналитику) списка нежелательных событий по пациенту): случаи госпитализации, вызовы на дом и т. п. по мониторируемому диапазону диагнозов.</w:t>
      </w:r>
    </w:p>
    <w:p w14:paraId="08C24BDD" w14:textId="77777777" w:rsidR="00796CEB" w:rsidRPr="00074D70" w:rsidRDefault="00796CEB" w:rsidP="00796CEB">
      <w:pPr>
        <w:rPr>
          <w:rFonts w:eastAsia="Times New Roman" w:cs="Times New Roman"/>
          <w:color w:val="000000"/>
          <w:szCs w:val="24"/>
          <w:lang w:eastAsia="ru-RU"/>
        </w:rPr>
      </w:pPr>
    </w:p>
    <w:p w14:paraId="20E5079F" w14:textId="77777777" w:rsidR="00796CEB" w:rsidRPr="00074D70" w:rsidRDefault="00796CEB" w:rsidP="00796CEB">
      <w:pPr>
        <w:rPr>
          <w:rFonts w:eastAsia="Times New Roman" w:cs="Times New Roman"/>
          <w:color w:val="000000"/>
          <w:szCs w:val="24"/>
          <w:lang w:eastAsia="ru-RU"/>
        </w:rPr>
      </w:pPr>
      <w:r w:rsidRPr="00074D70">
        <w:rPr>
          <w:rFonts w:eastAsia="Times New Roman" w:cs="Times New Roman"/>
          <w:color w:val="000000"/>
          <w:szCs w:val="24"/>
          <w:lang w:eastAsia="ru-RU"/>
        </w:rPr>
        <w:t>Также в МИС НСО в регистре ОКС реализовано:</w:t>
      </w:r>
    </w:p>
    <w:p w14:paraId="0D622A4B"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в аналитике по регистру реализовано отображение всех МО, заполнявших случай ОКС:</w:t>
      </w:r>
    </w:p>
    <w:p w14:paraId="09FD3652" w14:textId="77777777" w:rsidR="00796CEB" w:rsidRPr="00074D70" w:rsidRDefault="00796CEB" w:rsidP="00796CEB">
      <w:pPr>
        <w:tabs>
          <w:tab w:val="left" w:pos="851"/>
        </w:tabs>
        <w:ind w:firstLine="567"/>
        <w:contextualSpacing/>
        <w:rPr>
          <w:rFonts w:eastAsia="Times New Roman" w:cs="Times New Roman"/>
          <w:color w:val="00000A"/>
          <w:szCs w:val="24"/>
          <w:lang w:eastAsia="ru-RU"/>
        </w:rPr>
      </w:pPr>
      <w:r w:rsidRPr="00074D70">
        <w:rPr>
          <w:rFonts w:eastAsia="Times New Roman" w:cs="Times New Roman"/>
          <w:color w:val="00000A"/>
          <w:szCs w:val="24"/>
          <w:lang w:eastAsia="ru-RU"/>
        </w:rPr>
        <w:t>На вкладке «Основное» карты регистра ОКС представлена информация о переводах из других стационаров. Данная информация содержит сведения о МО, Истории болезни, дате поступления, врач, дата заполнения, сотрудник, заполнивший.</w:t>
      </w:r>
    </w:p>
    <w:p w14:paraId="5219AEAC"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Доработана выгрузка по следующим параметрам:</w:t>
      </w:r>
    </w:p>
    <w:p w14:paraId="3E4ECFE1"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вызова скорой помощи.</w:t>
      </w:r>
    </w:p>
    <w:p w14:paraId="7089CAF2"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выезда с места события бригады СМП, которая доставила больного в стационар.</w:t>
      </w:r>
    </w:p>
    <w:p w14:paraId="713B8871"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прибытия службы СМП к больному.</w:t>
      </w:r>
    </w:p>
    <w:p w14:paraId="13EE51DC"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начала симптомов.</w:t>
      </w:r>
    </w:p>
    <w:p w14:paraId="38C733AC"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поступления в стационар.</w:t>
      </w:r>
    </w:p>
    <w:p w14:paraId="4D1623A7"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Время регистрации первой ЭКГ.</w:t>
      </w:r>
    </w:p>
    <w:p w14:paraId="65629329"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Максимальное из имеющихся значение уровня кардиомаркеров (КФК, КФК-МВ, Тропонина Т, Тропонина I).</w:t>
      </w:r>
    </w:p>
    <w:p w14:paraId="11B46F67"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пика кардиомаркеров.</w:t>
      </w:r>
    </w:p>
    <w:p w14:paraId="52227E49"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Анализы.</w:t>
      </w:r>
    </w:p>
    <w:p w14:paraId="10539562"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Уровень креатинина сыворотки крови.</w:t>
      </w:r>
    </w:p>
    <w:p w14:paraId="7196826D"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прибытия в рентгенопреационную.</w:t>
      </w:r>
    </w:p>
    <w:p w14:paraId="361687C9"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Название ЧКВ (к примеру «ЧКВ для ОКСбпST в течение&gt; 72 часов»).</w:t>
      </w:r>
    </w:p>
    <w:p w14:paraId="1963EAFC"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Дата и время ангиопластики.</w:t>
      </w:r>
    </w:p>
    <w:p w14:paraId="293A8B88"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Число установленных стентов.</w:t>
      </w:r>
    </w:p>
    <w:p w14:paraId="4607ACE8"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Наименование стентов.</w:t>
      </w:r>
    </w:p>
    <w:p w14:paraId="2F812B94"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0"/>
          <w:szCs w:val="24"/>
        </w:rPr>
      </w:pPr>
      <w:r w:rsidRPr="00074D70">
        <w:rPr>
          <w:rFonts w:eastAsia="+mn-ea" w:cs="Times New Roman"/>
          <w:color w:val="000000"/>
          <w:szCs w:val="24"/>
        </w:rPr>
        <w:t>Куда переведен (если в пункте «Направление после выписки» стоит перевод).</w:t>
      </w:r>
    </w:p>
    <w:p w14:paraId="0971AACE" w14:textId="77777777" w:rsidR="00796CEB" w:rsidRPr="00074D70" w:rsidRDefault="00796CEB" w:rsidP="00796CEB">
      <w:pPr>
        <w:widowControl w:val="0"/>
        <w:numPr>
          <w:ilvl w:val="0"/>
          <w:numId w:val="101"/>
        </w:numPr>
        <w:tabs>
          <w:tab w:val="left" w:pos="851"/>
        </w:tabs>
        <w:ind w:left="0" w:firstLine="567"/>
        <w:contextualSpacing/>
        <w:rPr>
          <w:rFonts w:eastAsia="+mn-ea" w:cs="Times New Roman"/>
          <w:color w:val="00000A"/>
          <w:szCs w:val="24"/>
        </w:rPr>
      </w:pPr>
      <w:r w:rsidRPr="00074D70">
        <w:rPr>
          <w:rFonts w:eastAsia="+mn-ea" w:cs="Times New Roman"/>
          <w:color w:val="000000"/>
          <w:szCs w:val="24"/>
        </w:rPr>
        <w:t xml:space="preserve">Время с начала симптомов до реваскуляризации. </w:t>
      </w:r>
    </w:p>
    <w:p w14:paraId="68B252BC"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проверка правильности, предупреждение при вводе значений (время от начала симптомов до поступления в стационар).</w:t>
      </w:r>
    </w:p>
    <w:p w14:paraId="1C1CF574"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Добавлено отображение лечащего врача в аналитике. В поле «Лечащий врач» Аналитики по регистру ОКС выводиться значение поля «Сотрудник, заполнивший» на вкладке «Общее по пациенту» карты регистра ОКС.</w:t>
      </w:r>
    </w:p>
    <w:p w14:paraId="1E011FFC"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проверка на создание дублирующей карты ОКС, если, совпадают ФИО пациента + дата и время начала симптомов, дата госпитализации, МО заполнившее форму, дата выписки – то карта регистра ОКС не создается и выводится информация о наличии карты.</w:t>
      </w:r>
    </w:p>
    <w:p w14:paraId="2C34CCE8" w14:textId="77777777" w:rsidR="00796CEB" w:rsidRPr="00074D70" w:rsidRDefault="00796CEB" w:rsidP="00796CEB">
      <w:pPr>
        <w:numPr>
          <w:ilvl w:val="0"/>
          <w:numId w:val="32"/>
        </w:numPr>
        <w:tabs>
          <w:tab w:val="left" w:pos="851"/>
        </w:tabs>
        <w:ind w:left="0" w:firstLine="567"/>
        <w:rPr>
          <w:rFonts w:eastAsia="+mn-ea" w:cs="Times New Roman"/>
          <w:color w:val="00000A"/>
          <w:spacing w:val="2"/>
          <w:szCs w:val="24"/>
        </w:rPr>
      </w:pPr>
      <w:r w:rsidRPr="00074D70">
        <w:rPr>
          <w:rFonts w:eastAsia="+mn-ea" w:cs="Times New Roman"/>
          <w:color w:val="00000A"/>
          <w:spacing w:val="2"/>
          <w:szCs w:val="24"/>
        </w:rPr>
        <w:t>Реализована калькулятор СКФ и шкала GRACE</w:t>
      </w:r>
    </w:p>
    <w:p w14:paraId="00A5A944" w14:textId="77777777" w:rsidR="00796CEB" w:rsidRPr="00074D70" w:rsidRDefault="00796CEB" w:rsidP="00796CEB">
      <w:pPr>
        <w:tabs>
          <w:tab w:val="left" w:pos="851"/>
        </w:tabs>
        <w:ind w:firstLine="567"/>
        <w:contextualSpacing/>
        <w:rPr>
          <w:rFonts w:eastAsia="+mn-ea" w:cs="Times New Roman"/>
          <w:color w:val="000000"/>
          <w:szCs w:val="24"/>
        </w:rPr>
      </w:pPr>
      <w:r w:rsidRPr="00074D70">
        <w:rPr>
          <w:rFonts w:eastAsia="+mn-ea" w:cs="Times New Roman"/>
          <w:color w:val="000000"/>
          <w:szCs w:val="24"/>
        </w:rPr>
        <w:t>Формула расчета СКФ (MDRD):</w:t>
      </w:r>
    </w:p>
    <w:p w14:paraId="6E5B4608" w14:textId="77777777" w:rsidR="00796CEB" w:rsidRPr="00074D70" w:rsidRDefault="00796CEB" w:rsidP="00796CEB">
      <w:pPr>
        <w:tabs>
          <w:tab w:val="left" w:pos="851"/>
        </w:tabs>
        <w:ind w:firstLine="567"/>
        <w:contextualSpacing/>
        <w:rPr>
          <w:rFonts w:eastAsia="+mn-ea" w:cs="Times New Roman"/>
          <w:color w:val="000000"/>
          <w:szCs w:val="24"/>
        </w:rPr>
      </w:pPr>
      <w:r w:rsidRPr="00074D70">
        <w:rPr>
          <w:rFonts w:eastAsia="+mn-ea" w:cs="Times New Roman"/>
          <w:color w:val="000000"/>
          <w:szCs w:val="24"/>
        </w:rPr>
        <w:t>СКФ = 32788 * [креатинин плазмы (мкмоль/л)]–1,154 * возраст–0,203 * 0,742 (для женщин)</w:t>
      </w:r>
    </w:p>
    <w:p w14:paraId="3E9A80D1" w14:textId="77777777" w:rsidR="00796CEB" w:rsidRPr="00074D70" w:rsidRDefault="00796CEB" w:rsidP="00796CEB">
      <w:pPr>
        <w:rPr>
          <w:rFonts w:eastAsia="+mn-ea" w:cs="Times New Roman"/>
          <w:color w:val="000000"/>
          <w:szCs w:val="24"/>
        </w:rPr>
      </w:pPr>
      <w:r w:rsidRPr="00074D70">
        <w:rPr>
          <w:rFonts w:eastAsia="+mn-ea" w:cs="Times New Roman"/>
          <w:color w:val="000000"/>
          <w:szCs w:val="24"/>
        </w:rPr>
        <w:t xml:space="preserve">Пример: </w:t>
      </w:r>
    </w:p>
    <w:p w14:paraId="484CA41F" w14:textId="77777777" w:rsidR="00796CEB" w:rsidRPr="00074D70" w:rsidRDefault="00796CEB" w:rsidP="00796CEB">
      <w:pPr>
        <w:rPr>
          <w:rFonts w:eastAsia="+mn-ea" w:cs="Times New Roman"/>
          <w:color w:val="000000"/>
          <w:szCs w:val="24"/>
        </w:rPr>
      </w:pPr>
      <w:r w:rsidRPr="00074D70">
        <w:rPr>
          <w:rFonts w:eastAsia="+mn-ea" w:cs="Times New Roman"/>
          <w:color w:val="000000"/>
          <w:szCs w:val="24"/>
        </w:rPr>
        <w:t>У мужчины 60 лет с уровнем креатинина плазмы равной 150 мкмоль/л СКФ = 43</w:t>
      </w:r>
    </w:p>
    <w:p w14:paraId="3F411D11" w14:textId="77777777" w:rsidR="00796CEB" w:rsidRPr="00074D70" w:rsidRDefault="00796CEB" w:rsidP="00796CEB">
      <w:pPr>
        <w:widowControl w:val="0"/>
        <w:contextualSpacing/>
        <w:rPr>
          <w:rFonts w:eastAsia="+mn-ea" w:cs="Times New Roman"/>
          <w:color w:val="000000"/>
          <w:szCs w:val="24"/>
        </w:rPr>
      </w:pPr>
      <w:r w:rsidRPr="00074D70">
        <w:rPr>
          <w:rFonts w:eastAsia="+mn-ea" w:cs="Times New Roman"/>
          <w:color w:val="000000"/>
          <w:szCs w:val="24"/>
        </w:rPr>
        <w:t>У женщины 50 лет с уровнем креатинина 100 мкмоль/л СКФ = 54</w:t>
      </w:r>
    </w:p>
    <w:p w14:paraId="4004ECEB" w14:textId="77777777" w:rsidR="00796CEB" w:rsidRPr="00074D70" w:rsidRDefault="00796CEB" w:rsidP="00796CEB">
      <w:pPr>
        <w:widowControl w:val="0"/>
        <w:contextualSpacing/>
        <w:rPr>
          <w:rFonts w:eastAsia="+mn-ea" w:cs="Times New Roman"/>
          <w:color w:val="000000"/>
          <w:szCs w:val="24"/>
        </w:rPr>
      </w:pPr>
    </w:p>
    <w:p w14:paraId="1801C1C0" w14:textId="77777777" w:rsidR="00796CEB" w:rsidRPr="00074D70" w:rsidRDefault="00796CEB" w:rsidP="00796CEB">
      <w:pPr>
        <w:numPr>
          <w:ilvl w:val="0"/>
          <w:numId w:val="83"/>
        </w:numPr>
        <w:tabs>
          <w:tab w:val="left" w:pos="993"/>
        </w:tabs>
        <w:ind w:left="709"/>
        <w:contextualSpacing/>
        <w:rPr>
          <w:rFonts w:eastAsia="+mn-ea" w:cs="Times New Roman"/>
          <w:color w:val="000000"/>
          <w:szCs w:val="24"/>
        </w:rPr>
      </w:pPr>
      <w:r w:rsidRPr="00074D70">
        <w:rPr>
          <w:rFonts w:eastAsia="+mn-ea" w:cs="Times New Roman"/>
          <w:color w:val="000000"/>
          <w:szCs w:val="24"/>
        </w:rPr>
        <w:t>Метод расчета Шкалы Grace (параметры и баллы). Высчитывается сумма баллов всех параметров</w:t>
      </w:r>
    </w:p>
    <w:p w14:paraId="16729614"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 xml:space="preserve">Необходимые параметры для </w:t>
      </w:r>
      <w:r w:rsidRPr="00074D70">
        <w:rPr>
          <w:rFonts w:eastAsia="Times New Roman" w:cs="Times New Roman"/>
          <w:b/>
          <w:color w:val="00000A"/>
          <w:szCs w:val="24"/>
          <w:lang w:eastAsia="ru-RU"/>
        </w:rPr>
        <w:t xml:space="preserve">Шкалы </w:t>
      </w:r>
      <w:r w:rsidRPr="00074D70">
        <w:rPr>
          <w:rFonts w:eastAsia="Times New Roman" w:cs="Times New Roman"/>
          <w:b/>
          <w:color w:val="00000A"/>
          <w:szCs w:val="24"/>
          <w:lang w:val="en-US" w:eastAsia="ru-RU"/>
        </w:rPr>
        <w:t>Grace</w:t>
      </w:r>
      <w:r w:rsidRPr="00074D70">
        <w:rPr>
          <w:rFonts w:eastAsia="Times New Roman" w:cs="Times New Roman"/>
          <w:b/>
          <w:color w:val="00000A"/>
          <w:szCs w:val="24"/>
          <w:lang w:eastAsia="ru-RU"/>
        </w:rPr>
        <w:t xml:space="preserve"> </w:t>
      </w:r>
      <w:r w:rsidRPr="00074D70">
        <w:rPr>
          <w:rFonts w:eastAsia="Times New Roman" w:cs="Times New Roman"/>
          <w:color w:val="00000A"/>
          <w:szCs w:val="24"/>
          <w:lang w:eastAsia="ru-RU"/>
        </w:rPr>
        <w:t>(оценка внутригоспитальной смертности</w:t>
      </w:r>
      <w:r w:rsidRPr="00074D70">
        <w:rPr>
          <w:rFonts w:eastAsia="Times New Roman" w:cs="Times New Roman"/>
          <w:b/>
          <w:color w:val="00000A"/>
          <w:szCs w:val="24"/>
          <w:lang w:eastAsia="ru-RU"/>
        </w:rPr>
        <w:t>)</w:t>
      </w:r>
    </w:p>
    <w:tbl>
      <w:tblPr>
        <w:tblW w:w="5835" w:type="dxa"/>
        <w:jc w:val="center"/>
        <w:tblLayout w:type="fixed"/>
        <w:tblLook w:val="04A0" w:firstRow="1" w:lastRow="0" w:firstColumn="1" w:lastColumn="0" w:noHBand="0" w:noVBand="1"/>
      </w:tblPr>
      <w:tblGrid>
        <w:gridCol w:w="4883"/>
        <w:gridCol w:w="952"/>
      </w:tblGrid>
      <w:tr w:rsidR="00796CEB" w:rsidRPr="00074D70" w14:paraId="4EFCDA54"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4F4410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Параметры</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96E7EA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Баллы</w:t>
            </w:r>
          </w:p>
        </w:tc>
      </w:tr>
      <w:tr w:rsidR="00796CEB" w:rsidRPr="00074D70" w14:paraId="10631AE4"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55509B4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Возраст</w:t>
            </w:r>
          </w:p>
        </w:tc>
      </w:tr>
      <w:tr w:rsidR="00796CEB" w:rsidRPr="00074D70" w14:paraId="4A4C634E"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50B539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&lt;</w:t>
            </w:r>
            <w:r w:rsidRPr="00074D70">
              <w:rPr>
                <w:rFonts w:eastAsia="Times New Roman" w:cs="Times New Roman"/>
                <w:color w:val="00000A"/>
                <w:szCs w:val="24"/>
                <w:lang w:eastAsia="ru-RU"/>
              </w:rPr>
              <w:t>30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E930C5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0</w:t>
            </w:r>
          </w:p>
        </w:tc>
      </w:tr>
      <w:tr w:rsidR="00796CEB" w:rsidRPr="00074D70" w14:paraId="6C66152C"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F8A860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30-39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045449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w:t>
            </w:r>
          </w:p>
        </w:tc>
      </w:tr>
      <w:tr w:rsidR="00796CEB" w:rsidRPr="00074D70" w14:paraId="7651A486"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347268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40-49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B9DF87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25</w:t>
            </w:r>
          </w:p>
        </w:tc>
      </w:tr>
      <w:tr w:rsidR="00796CEB" w:rsidRPr="00074D70" w14:paraId="61457520"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521AAF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50-59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7A9343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41</w:t>
            </w:r>
          </w:p>
        </w:tc>
      </w:tr>
      <w:tr w:rsidR="00796CEB" w:rsidRPr="00074D70" w14:paraId="62F76EFB"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0AB479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60-69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5E5FBB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58</w:t>
            </w:r>
          </w:p>
        </w:tc>
      </w:tr>
      <w:tr w:rsidR="00796CEB" w:rsidRPr="00074D70" w14:paraId="487F79D2" w14:textId="77777777" w:rsidTr="00ED1837">
        <w:trPr>
          <w:trHeight w:val="212"/>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9696D8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70-79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C9C6FF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75</w:t>
            </w:r>
          </w:p>
        </w:tc>
      </w:tr>
      <w:tr w:rsidR="00796CEB" w:rsidRPr="00074D70" w14:paraId="5AE61FE7"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D713E2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80-89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C699E2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91</w:t>
            </w:r>
          </w:p>
        </w:tc>
      </w:tr>
      <w:tr w:rsidR="00796CEB" w:rsidRPr="00074D70" w14:paraId="58F5ADC8"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962CEE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&gt;</w:t>
            </w:r>
            <w:r w:rsidRPr="00074D70">
              <w:rPr>
                <w:rFonts w:eastAsia="Times New Roman" w:cs="Times New Roman"/>
                <w:color w:val="00000A"/>
                <w:szCs w:val="24"/>
                <w:lang w:eastAsia="ru-RU"/>
              </w:rPr>
              <w:t>90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EA8B35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100</w:t>
            </w:r>
          </w:p>
        </w:tc>
      </w:tr>
      <w:tr w:rsidR="00796CEB" w:rsidRPr="00074D70" w14:paraId="235AE315"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6418B81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color w:val="00000A"/>
                <w:szCs w:val="24"/>
                <w:lang w:eastAsia="ru-RU"/>
              </w:rPr>
              <w:t>ЧСС, в мин.</w:t>
            </w:r>
          </w:p>
        </w:tc>
      </w:tr>
      <w:tr w:rsidR="00796CEB" w:rsidRPr="00074D70" w14:paraId="3665C060"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0C6743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&lt;</w:t>
            </w:r>
            <w:r w:rsidRPr="00074D70">
              <w:rPr>
                <w:rFonts w:eastAsia="Times New Roman" w:cs="Times New Roman"/>
                <w:color w:val="00000A"/>
                <w:szCs w:val="24"/>
                <w:lang w:eastAsia="ru-RU"/>
              </w:rPr>
              <w:t>50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8656F2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0</w:t>
            </w:r>
          </w:p>
        </w:tc>
      </w:tr>
      <w:tr w:rsidR="00796CEB" w:rsidRPr="00074D70" w14:paraId="05ABEAFC"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891E5D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50-69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02C119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w:t>
            </w:r>
          </w:p>
        </w:tc>
      </w:tr>
      <w:tr w:rsidR="00796CEB" w:rsidRPr="00074D70" w14:paraId="2EF1E82A"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F62753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70-89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F37137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w:t>
            </w:r>
          </w:p>
        </w:tc>
      </w:tr>
      <w:tr w:rsidR="00796CEB" w:rsidRPr="00074D70" w14:paraId="44A7E71D"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1644E8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90-109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0255E8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w:t>
            </w:r>
          </w:p>
        </w:tc>
      </w:tr>
      <w:tr w:rsidR="00796CEB" w:rsidRPr="00074D70" w14:paraId="5476AF65"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85A125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110-149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27F308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24</w:t>
            </w:r>
          </w:p>
        </w:tc>
      </w:tr>
      <w:tr w:rsidR="00796CEB" w:rsidRPr="00074D70" w14:paraId="3E2F8BD6"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833A08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150-199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FA2A8B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38</w:t>
            </w:r>
          </w:p>
        </w:tc>
      </w:tr>
      <w:tr w:rsidR="00796CEB" w:rsidRPr="00074D70" w14:paraId="7B9D09AB"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114674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val="en-US" w:eastAsia="ru-RU"/>
              </w:rPr>
              <w:t>&gt;</w:t>
            </w:r>
            <w:r w:rsidRPr="00074D70">
              <w:rPr>
                <w:rFonts w:eastAsia="Times New Roman" w:cs="Times New Roman"/>
                <w:color w:val="00000A"/>
                <w:szCs w:val="24"/>
                <w:lang w:eastAsia="ru-RU"/>
              </w:rPr>
              <w:t>200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6CB2D7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A"/>
                <w:szCs w:val="24"/>
                <w:lang w:eastAsia="ru-RU"/>
              </w:rPr>
              <w:t>46</w:t>
            </w:r>
          </w:p>
        </w:tc>
      </w:tr>
      <w:tr w:rsidR="00796CEB" w:rsidRPr="00074D70" w14:paraId="6A5C411B"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5288EF9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Систолическое АД, мм.рт.ст</w:t>
            </w:r>
          </w:p>
        </w:tc>
      </w:tr>
      <w:tr w:rsidR="00796CEB" w:rsidRPr="00074D70" w14:paraId="3E4F2E16"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03A8D0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&lt;</w:t>
            </w:r>
            <w:r w:rsidRPr="00074D70">
              <w:rPr>
                <w:rFonts w:eastAsia="Times New Roman" w:cs="Times New Roman"/>
                <w:bCs/>
                <w:color w:val="000000"/>
                <w:szCs w:val="24"/>
                <w:shd w:val="clear" w:color="auto" w:fill="FFFFFF"/>
                <w:lang w:eastAsia="ru-RU"/>
              </w:rPr>
              <w:t>80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1427A0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58</w:t>
            </w:r>
          </w:p>
        </w:tc>
      </w:tr>
      <w:tr w:rsidR="00796CEB" w:rsidRPr="00074D70" w14:paraId="011F74F6"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EA7E4E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80-99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A051C6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53</w:t>
            </w:r>
          </w:p>
        </w:tc>
      </w:tr>
      <w:tr w:rsidR="00796CEB" w:rsidRPr="00074D70" w14:paraId="1F9AE095"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ED6B72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100-119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E3DB02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43</w:t>
            </w:r>
          </w:p>
        </w:tc>
      </w:tr>
      <w:tr w:rsidR="00796CEB" w:rsidRPr="00074D70" w14:paraId="5F876724"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3A6764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120-139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414DDA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34</w:t>
            </w:r>
          </w:p>
        </w:tc>
      </w:tr>
      <w:tr w:rsidR="00796CEB" w:rsidRPr="00074D70" w14:paraId="656B570D"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88CC17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140-159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AE6056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24</w:t>
            </w:r>
          </w:p>
        </w:tc>
      </w:tr>
      <w:tr w:rsidR="00796CEB" w:rsidRPr="00074D70" w14:paraId="58CC5213"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1F784E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160-199</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FB39E4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10</w:t>
            </w:r>
          </w:p>
        </w:tc>
      </w:tr>
      <w:tr w:rsidR="00796CEB" w:rsidRPr="00074D70" w14:paraId="7E317287"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17590F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&gt;</w:t>
            </w:r>
            <w:r w:rsidRPr="00074D70">
              <w:rPr>
                <w:rFonts w:eastAsia="Times New Roman" w:cs="Times New Roman"/>
                <w:bCs/>
                <w:color w:val="000000"/>
                <w:szCs w:val="24"/>
                <w:shd w:val="clear" w:color="auto" w:fill="FFFFFF"/>
                <w:lang w:eastAsia="ru-RU"/>
              </w:rPr>
              <w:t>200</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64773C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lang w:eastAsia="ru-RU"/>
              </w:rPr>
              <w:t>0</w:t>
            </w:r>
          </w:p>
        </w:tc>
      </w:tr>
      <w:tr w:rsidR="00796CEB" w:rsidRPr="00074D70" w14:paraId="0AD2BD99"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4A03B20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Креатинин сыворотки крови, мкмоль/л</w:t>
            </w:r>
          </w:p>
        </w:tc>
      </w:tr>
      <w:tr w:rsidR="00796CEB" w:rsidRPr="00074D70" w14:paraId="28330CA3"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1C04962"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&lt;</w:t>
            </w:r>
            <w:r w:rsidRPr="00074D70">
              <w:rPr>
                <w:rFonts w:eastAsia="Times New Roman" w:cs="Times New Roman"/>
                <w:bCs/>
                <w:color w:val="000000"/>
                <w:szCs w:val="24"/>
                <w:shd w:val="clear" w:color="auto" w:fill="FFFFFF"/>
                <w:lang w:eastAsia="ru-RU"/>
              </w:rPr>
              <w:t>35,36</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8CC144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w:t>
            </w:r>
          </w:p>
        </w:tc>
      </w:tr>
      <w:tr w:rsidR="00796CEB" w:rsidRPr="00074D70" w14:paraId="5C5D2EBB"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4978941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35.36 - 70.71</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1D53BA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4</w:t>
            </w:r>
          </w:p>
        </w:tc>
      </w:tr>
      <w:tr w:rsidR="00796CEB" w:rsidRPr="00074D70" w14:paraId="4B68EBC1"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7DD6B25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70.72 - 106.07</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083CD5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7</w:t>
            </w:r>
          </w:p>
        </w:tc>
      </w:tr>
      <w:tr w:rsidR="00796CEB" w:rsidRPr="00074D70" w14:paraId="4913E8DE"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329159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106.08 - 141.43</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2A2E30D3"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10</w:t>
            </w:r>
          </w:p>
        </w:tc>
      </w:tr>
      <w:tr w:rsidR="00796CEB" w:rsidRPr="00074D70" w14:paraId="698AC713"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BD95AC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141.43 - 176.7</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C7D2F41"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13</w:t>
            </w:r>
          </w:p>
        </w:tc>
      </w:tr>
      <w:tr w:rsidR="00796CEB" w:rsidRPr="00074D70" w14:paraId="02CF4738"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0C04047D"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176.8 - 353</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112CE80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21</w:t>
            </w:r>
          </w:p>
        </w:tc>
      </w:tr>
      <w:tr w:rsidR="00796CEB" w:rsidRPr="00074D70" w14:paraId="147D027D"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64EBD28F"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&gt; 354</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5F9A007"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28</w:t>
            </w:r>
          </w:p>
        </w:tc>
      </w:tr>
      <w:tr w:rsidR="00796CEB" w:rsidRPr="00074D70" w14:paraId="00856782"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1AD53600"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 xml:space="preserve">Тяжесть ОСН по </w:t>
            </w:r>
            <w:r w:rsidRPr="00074D70">
              <w:rPr>
                <w:rFonts w:eastAsia="Times New Roman" w:cs="Times New Roman"/>
                <w:b/>
                <w:bCs/>
                <w:color w:val="000000"/>
                <w:szCs w:val="24"/>
                <w:shd w:val="clear" w:color="auto" w:fill="FFFFFF"/>
                <w:lang w:val="en-US" w:eastAsia="ru-RU"/>
              </w:rPr>
              <w:t>Killip</w:t>
            </w:r>
          </w:p>
        </w:tc>
      </w:tr>
      <w:tr w:rsidR="00796CEB" w:rsidRPr="00074D70" w14:paraId="29A14A19"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18E0A0F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7C8C338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0</w:t>
            </w:r>
          </w:p>
        </w:tc>
      </w:tr>
      <w:tr w:rsidR="00796CEB" w:rsidRPr="00074D70" w14:paraId="62A716A3"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BA47BF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6034BF98"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20</w:t>
            </w:r>
          </w:p>
        </w:tc>
      </w:tr>
      <w:tr w:rsidR="00796CEB" w:rsidRPr="00074D70" w14:paraId="7CE6BA2D"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F1C650C"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III</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3F5D6489"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39</w:t>
            </w:r>
          </w:p>
        </w:tc>
      </w:tr>
      <w:tr w:rsidR="00796CEB" w:rsidRPr="00074D70" w14:paraId="4D56A3E3"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A814B7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Killip</w:t>
            </w:r>
            <w:r w:rsidRPr="00074D70">
              <w:rPr>
                <w:rFonts w:eastAsia="Times New Roman" w:cs="Times New Roman"/>
                <w:color w:val="000000"/>
                <w:szCs w:val="24"/>
                <w:shd w:val="clear" w:color="auto" w:fill="FFFFFF"/>
                <w:lang w:val="en-US" w:eastAsia="ru-RU"/>
              </w:rPr>
              <w:t xml:space="preserve"> IV</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0D388BC4"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val="en-US" w:eastAsia="ru-RU"/>
              </w:rPr>
              <w:t>59</w:t>
            </w:r>
          </w:p>
        </w:tc>
      </w:tr>
      <w:tr w:rsidR="00796CEB" w:rsidRPr="00074D70" w14:paraId="3C02E7EC" w14:textId="77777777" w:rsidTr="00ED1837">
        <w:trPr>
          <w:trHeight w:val="201"/>
          <w:jc w:val="center"/>
        </w:trPr>
        <w:tc>
          <w:tcPr>
            <w:tcW w:w="5834" w:type="dxa"/>
            <w:gridSpan w:val="2"/>
            <w:tcBorders>
              <w:top w:val="single" w:sz="4" w:space="0" w:color="000000"/>
              <w:left w:val="single" w:sz="4" w:space="0" w:color="000000"/>
              <w:bottom w:val="single" w:sz="4" w:space="0" w:color="000000"/>
              <w:right w:val="single" w:sz="4" w:space="0" w:color="000000"/>
            </w:tcBorders>
            <w:shd w:val="clear" w:color="auto" w:fill="auto"/>
          </w:tcPr>
          <w:p w14:paraId="0FDA1276"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
                <w:bCs/>
                <w:color w:val="000000"/>
                <w:szCs w:val="24"/>
                <w:shd w:val="clear" w:color="auto" w:fill="FFFFFF"/>
                <w:lang w:eastAsia="ru-RU"/>
              </w:rPr>
              <w:t>Доп. Параметры</w:t>
            </w:r>
          </w:p>
        </w:tc>
      </w:tr>
      <w:tr w:rsidR="00796CEB" w:rsidRPr="00074D70" w14:paraId="74D21D5A"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5688254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Остановка сердца (на момент госпитализации)</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400AAE6B"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39</w:t>
            </w:r>
          </w:p>
        </w:tc>
      </w:tr>
      <w:tr w:rsidR="00796CEB" w:rsidRPr="00074D70" w14:paraId="741353B9"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3BBD07C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Отклонение</w:t>
            </w:r>
            <w:r w:rsidRPr="00074D70">
              <w:rPr>
                <w:rFonts w:eastAsia="Times New Roman" w:cs="Times New Roman"/>
                <w:color w:val="000000"/>
                <w:szCs w:val="24"/>
                <w:shd w:val="clear" w:color="auto" w:fill="FFFFFF"/>
                <w:lang w:val="en-US" w:eastAsia="ru-RU"/>
              </w:rPr>
              <w:t xml:space="preserve"> ST</w:t>
            </w:r>
            <w:r w:rsidRPr="00074D70">
              <w:rPr>
                <w:rFonts w:eastAsia="Times New Roman" w:cs="Times New Roman"/>
                <w:color w:val="000000"/>
                <w:szCs w:val="24"/>
                <w:shd w:val="clear" w:color="auto" w:fill="FFFFFF"/>
                <w:lang w:eastAsia="ru-RU"/>
              </w:rPr>
              <w:t xml:space="preserve"> от изолинии</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DDFF6FE"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28</w:t>
            </w:r>
          </w:p>
        </w:tc>
      </w:tr>
      <w:tr w:rsidR="00796CEB" w:rsidRPr="00074D70" w14:paraId="7602BB77" w14:textId="77777777" w:rsidTr="00ED1837">
        <w:trPr>
          <w:trHeight w:val="201"/>
          <w:jc w:val="center"/>
        </w:trPr>
        <w:tc>
          <w:tcPr>
            <w:tcW w:w="4882" w:type="dxa"/>
            <w:tcBorders>
              <w:top w:val="single" w:sz="4" w:space="0" w:color="000000"/>
              <w:left w:val="single" w:sz="4" w:space="0" w:color="000000"/>
              <w:bottom w:val="single" w:sz="4" w:space="0" w:color="000000"/>
              <w:right w:val="single" w:sz="4" w:space="0" w:color="000000"/>
            </w:tcBorders>
            <w:shd w:val="clear" w:color="auto" w:fill="auto"/>
          </w:tcPr>
          <w:p w14:paraId="247FDE2A"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color w:val="000000"/>
                <w:szCs w:val="24"/>
                <w:shd w:val="clear" w:color="auto" w:fill="FFFFFF"/>
                <w:lang w:eastAsia="ru-RU"/>
              </w:rPr>
              <w:t>Наличие диагностически значимого повышения кардиомаркеров</w:t>
            </w:r>
          </w:p>
        </w:tc>
        <w:tc>
          <w:tcPr>
            <w:tcW w:w="952" w:type="dxa"/>
            <w:tcBorders>
              <w:top w:val="single" w:sz="4" w:space="0" w:color="000000"/>
              <w:left w:val="single" w:sz="4" w:space="0" w:color="000000"/>
              <w:bottom w:val="single" w:sz="4" w:space="0" w:color="000000"/>
              <w:right w:val="single" w:sz="4" w:space="0" w:color="000000"/>
            </w:tcBorders>
            <w:shd w:val="clear" w:color="auto" w:fill="auto"/>
          </w:tcPr>
          <w:p w14:paraId="587AB1C5" w14:textId="77777777" w:rsidR="00796CEB" w:rsidRPr="00074D70" w:rsidRDefault="00796CEB" w:rsidP="00ED1837">
            <w:pPr>
              <w:widowControl w:val="0"/>
              <w:ind w:firstLine="0"/>
              <w:rPr>
                <w:rFonts w:eastAsia="Times New Roman" w:cs="Times New Roman"/>
                <w:color w:val="00000A"/>
                <w:szCs w:val="24"/>
                <w:lang w:eastAsia="ru-RU"/>
              </w:rPr>
            </w:pPr>
            <w:r w:rsidRPr="00074D70">
              <w:rPr>
                <w:rFonts w:eastAsia="Times New Roman" w:cs="Times New Roman"/>
                <w:bCs/>
                <w:color w:val="000000"/>
                <w:szCs w:val="24"/>
                <w:shd w:val="clear" w:color="auto" w:fill="FFFFFF"/>
                <w:lang w:eastAsia="ru-RU"/>
              </w:rPr>
              <w:t>14</w:t>
            </w:r>
          </w:p>
        </w:tc>
      </w:tr>
    </w:tbl>
    <w:p w14:paraId="61DEA975" w14:textId="77777777" w:rsidR="00796CEB" w:rsidRPr="00074D70" w:rsidRDefault="00796CEB" w:rsidP="00796CEB">
      <w:pPr>
        <w:rPr>
          <w:rFonts w:eastAsia="Times New Roman" w:cs="Times New Roman"/>
          <w:b/>
          <w:color w:val="00000A"/>
          <w:szCs w:val="24"/>
          <w:lang w:eastAsia="ru-RU"/>
        </w:rPr>
      </w:pPr>
    </w:p>
    <w:p w14:paraId="3617D6A1"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b/>
          <w:color w:val="00000A"/>
          <w:szCs w:val="24"/>
          <w:lang w:eastAsia="ru-RU"/>
        </w:rPr>
        <w:t xml:space="preserve">Условия для подсчета шкалы: </w:t>
      </w:r>
      <w:r w:rsidRPr="00074D70">
        <w:rPr>
          <w:rFonts w:eastAsia="Times New Roman" w:cs="Times New Roman"/>
          <w:color w:val="00000A"/>
          <w:szCs w:val="24"/>
          <w:lang w:eastAsia="ru-RU"/>
        </w:rPr>
        <w:t>Всем пациентам, которые попали в регистр</w:t>
      </w:r>
      <w:r w:rsidRPr="00074D70">
        <w:rPr>
          <w:rFonts w:eastAsia="Times New Roman" w:cs="Times New Roman"/>
          <w:b/>
          <w:color w:val="00000A"/>
          <w:szCs w:val="24"/>
          <w:lang w:eastAsia="ru-RU"/>
        </w:rPr>
        <w:t xml:space="preserve"> </w:t>
      </w:r>
    </w:p>
    <w:p w14:paraId="4B91B242"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b/>
          <w:color w:val="00000A"/>
          <w:szCs w:val="24"/>
          <w:lang w:eastAsia="ru-RU"/>
        </w:rPr>
        <w:t>Пример</w:t>
      </w:r>
      <w:r w:rsidRPr="00074D70">
        <w:rPr>
          <w:rFonts w:eastAsia="Times New Roman" w:cs="Times New Roman"/>
          <w:color w:val="00000A"/>
          <w:szCs w:val="24"/>
          <w:lang w:eastAsia="ru-RU"/>
        </w:rPr>
        <w:t xml:space="preserve">: Пациент 60 лет (58) + ЧСС 66уд в мин (3) + систолическое АД 123 (34) + Креатинин 105мкмоль/л (7) + ОСН по </w:t>
      </w:r>
      <w:r w:rsidRPr="00074D70">
        <w:rPr>
          <w:rFonts w:eastAsia="Times New Roman" w:cs="Times New Roman"/>
          <w:color w:val="00000A"/>
          <w:szCs w:val="24"/>
          <w:lang w:val="en-US" w:eastAsia="ru-RU"/>
        </w:rPr>
        <w:t>Killip</w:t>
      </w:r>
      <w:r w:rsidRPr="00074D70">
        <w:rPr>
          <w:rFonts w:eastAsia="Times New Roman" w:cs="Times New Roman"/>
          <w:color w:val="00000A"/>
          <w:szCs w:val="24"/>
          <w:lang w:eastAsia="ru-RU"/>
        </w:rPr>
        <w:t xml:space="preserve">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 xml:space="preserve"> (0) + остановка сердца – нет (0) + отклонение </w:t>
      </w:r>
      <w:r w:rsidRPr="00074D70">
        <w:rPr>
          <w:rFonts w:eastAsia="Times New Roman" w:cs="Times New Roman"/>
          <w:color w:val="00000A"/>
          <w:szCs w:val="24"/>
          <w:lang w:val="en-US" w:eastAsia="ru-RU"/>
        </w:rPr>
        <w:t>ST</w:t>
      </w:r>
      <w:r w:rsidRPr="00074D70">
        <w:rPr>
          <w:rFonts w:eastAsia="Times New Roman" w:cs="Times New Roman"/>
          <w:color w:val="00000A"/>
          <w:szCs w:val="24"/>
          <w:lang w:eastAsia="ru-RU"/>
        </w:rPr>
        <w:t xml:space="preserve"> от изолинии – да (28), + наличие диагностически значимы кардиомаркеров – да (14) = </w:t>
      </w:r>
      <w:r w:rsidRPr="00074D70">
        <w:rPr>
          <w:rFonts w:eastAsia="Times New Roman" w:cs="Times New Roman"/>
          <w:b/>
          <w:color w:val="00000A"/>
          <w:szCs w:val="24"/>
          <w:lang w:eastAsia="ru-RU"/>
        </w:rPr>
        <w:t xml:space="preserve">144 баллов </w:t>
      </w:r>
    </w:p>
    <w:p w14:paraId="2F706AAA" w14:textId="77777777" w:rsidR="00796CEB" w:rsidRPr="00074D70" w:rsidRDefault="00796CEB" w:rsidP="00796CEB">
      <w:pPr>
        <w:widowControl w:val="0"/>
        <w:rPr>
          <w:rFonts w:eastAsia="Times New Roman" w:cs="Times New Roman"/>
          <w:color w:val="00000A"/>
          <w:szCs w:val="24"/>
          <w:lang w:eastAsia="ru-RU"/>
        </w:rPr>
      </w:pPr>
      <w:r w:rsidRPr="00074D70">
        <w:rPr>
          <w:rFonts w:eastAsia="+mn-ea" w:cs="Times New Roman"/>
          <w:color w:val="000000"/>
          <w:szCs w:val="24"/>
          <w:lang w:eastAsia="ru-RU"/>
        </w:rPr>
        <w:t xml:space="preserve">Также добавлен столбец </w:t>
      </w:r>
      <w:r w:rsidRPr="00074D70">
        <w:rPr>
          <w:rFonts w:eastAsia="+mn-ea" w:cs="Times New Roman"/>
          <w:b/>
          <w:color w:val="000000"/>
          <w:szCs w:val="24"/>
          <w:lang w:eastAsia="ru-RU"/>
        </w:rPr>
        <w:t xml:space="preserve">«Баллы по шкале </w:t>
      </w:r>
      <w:r w:rsidRPr="00074D70">
        <w:rPr>
          <w:rFonts w:eastAsia="+mn-ea" w:cs="Times New Roman"/>
          <w:b/>
          <w:color w:val="000000"/>
          <w:szCs w:val="24"/>
          <w:lang w:val="en-US" w:eastAsia="ru-RU"/>
        </w:rPr>
        <w:t>Grace</w:t>
      </w:r>
      <w:r w:rsidRPr="00074D70">
        <w:rPr>
          <w:rFonts w:eastAsia="+mn-ea" w:cs="Times New Roman"/>
          <w:b/>
          <w:color w:val="000000"/>
          <w:szCs w:val="24"/>
          <w:lang w:eastAsia="ru-RU"/>
        </w:rPr>
        <w:t>»</w:t>
      </w:r>
      <w:r w:rsidRPr="00074D70">
        <w:rPr>
          <w:rFonts w:eastAsia="+mn-ea" w:cs="Times New Roman"/>
          <w:color w:val="000000"/>
          <w:szCs w:val="24"/>
          <w:lang w:eastAsia="ru-RU"/>
        </w:rPr>
        <w:t xml:space="preserve"> в выгрузку (аналитика регистра ОКС)</w:t>
      </w:r>
      <w:r w:rsidRPr="00074D70">
        <w:rPr>
          <w:rFonts w:eastAsia="+mn-ea" w:cs="Times New Roman"/>
          <w:b/>
          <w:color w:val="000000"/>
          <w:szCs w:val="24"/>
          <w:lang w:eastAsia="ru-RU"/>
        </w:rPr>
        <w:t xml:space="preserve"> </w:t>
      </w:r>
      <w:r w:rsidRPr="00074D70">
        <w:rPr>
          <w:rFonts w:eastAsia="+mn-ea" w:cs="Times New Roman"/>
          <w:color w:val="000000"/>
          <w:szCs w:val="24"/>
          <w:lang w:eastAsia="ru-RU"/>
        </w:rPr>
        <w:t>и выводится сумма получившихся баллов.</w:t>
      </w:r>
    </w:p>
    <w:p w14:paraId="06B8C9B0" w14:textId="77777777" w:rsidR="00796CEB" w:rsidRPr="00074D70" w:rsidRDefault="00796CEB" w:rsidP="00796CEB">
      <w:pPr>
        <w:numPr>
          <w:ilvl w:val="0"/>
          <w:numId w:val="32"/>
        </w:numPr>
        <w:tabs>
          <w:tab w:val="left" w:pos="1134"/>
        </w:tabs>
        <w:ind w:left="0" w:firstLine="426"/>
        <w:contextualSpacing/>
        <w:rPr>
          <w:rFonts w:eastAsia="Times New Roman" w:cs="Times New Roman"/>
          <w:color w:val="00000A"/>
          <w:spacing w:val="2"/>
          <w:szCs w:val="24"/>
          <w:lang w:eastAsia="ru-RU"/>
        </w:rPr>
      </w:pPr>
      <w:r w:rsidRPr="00074D70">
        <w:rPr>
          <w:rFonts w:eastAsia="+mn-ea" w:cs="Times New Roman"/>
          <w:color w:val="00000A"/>
          <w:spacing w:val="2"/>
          <w:szCs w:val="24"/>
        </w:rPr>
        <w:t>На вкладке «Анамнез» у</w:t>
      </w:r>
      <w:r w:rsidRPr="00074D70">
        <w:rPr>
          <w:rFonts w:eastAsia="Times New Roman" w:cs="Times New Roman"/>
          <w:color w:val="00000A"/>
          <w:spacing w:val="2"/>
          <w:szCs w:val="24"/>
          <w:lang w:eastAsia="ru-RU"/>
        </w:rPr>
        <w:t xml:space="preserve">бран контроль за обязательностью ввода полей: </w:t>
      </w:r>
    </w:p>
    <w:p w14:paraId="7A1E14D0"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СМП.</w:t>
      </w:r>
    </w:p>
    <w:p w14:paraId="6F117262"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выезда с места события бригады СМП, которая доставила больного в стационар.</w:t>
      </w:r>
    </w:p>
    <w:p w14:paraId="0B5E1F81"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вызова скорой помощи.</w:t>
      </w:r>
    </w:p>
    <w:p w14:paraId="34EB3BC1"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Диагноз бригады скорой помощи, доставившей пациента в стационар.</w:t>
      </w:r>
    </w:p>
    <w:p w14:paraId="3F60352D" w14:textId="77777777" w:rsidR="00796CEB" w:rsidRPr="00074D70" w:rsidRDefault="00796CEB" w:rsidP="00796CEB">
      <w:pPr>
        <w:numPr>
          <w:ilvl w:val="0"/>
          <w:numId w:val="32"/>
        </w:numPr>
        <w:tabs>
          <w:tab w:val="left" w:pos="1134"/>
        </w:tabs>
        <w:ind w:left="0" w:firstLine="426"/>
        <w:contextualSpacing/>
        <w:rPr>
          <w:rFonts w:eastAsia="Times New Roman" w:cs="Times New Roman"/>
          <w:color w:val="00000A"/>
          <w:spacing w:val="2"/>
          <w:szCs w:val="24"/>
          <w:lang w:eastAsia="ru-RU"/>
        </w:rPr>
      </w:pPr>
      <w:r w:rsidRPr="00074D70">
        <w:rPr>
          <w:rFonts w:eastAsia="+mn-ea" w:cs="Times New Roman"/>
          <w:color w:val="00000A"/>
          <w:spacing w:val="2"/>
          <w:szCs w:val="24"/>
        </w:rPr>
        <w:t>На вкладке «Тесты» д</w:t>
      </w:r>
      <w:r w:rsidRPr="00074D70">
        <w:rPr>
          <w:rFonts w:eastAsia="Times New Roman" w:cs="Times New Roman"/>
          <w:color w:val="00000A"/>
          <w:spacing w:val="2"/>
          <w:szCs w:val="24"/>
          <w:lang w:eastAsia="ru-RU"/>
        </w:rPr>
        <w:t xml:space="preserve">обавлен контроль за обязательностью ввода полей: </w:t>
      </w:r>
    </w:p>
    <w:p w14:paraId="68E4E5EC"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из имеющихся значение уровня КФК.</w:t>
      </w:r>
    </w:p>
    <w:p w14:paraId="30558220"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пика КФК.</w:t>
      </w:r>
    </w:p>
    <w:p w14:paraId="5B6DD4F9"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из имеющихся значение уровня КФК-МВ.</w:t>
      </w:r>
    </w:p>
    <w:p w14:paraId="1F903C03"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пика КФК-МВ.</w:t>
      </w:r>
    </w:p>
    <w:p w14:paraId="7B5AF39C" w14:textId="77777777" w:rsidR="00796CEB" w:rsidRPr="00074D70" w:rsidRDefault="00796CEB" w:rsidP="00796CEB">
      <w:pPr>
        <w:widowControl w:val="0"/>
        <w:tabs>
          <w:tab w:val="left" w:pos="1134"/>
        </w:tabs>
        <w:contextualSpacing/>
        <w:rPr>
          <w:rFonts w:eastAsia="+mn-ea" w:cs="Times New Roman"/>
          <w:color w:val="000000"/>
          <w:szCs w:val="24"/>
        </w:rPr>
      </w:pPr>
    </w:p>
    <w:p w14:paraId="6B40B489" w14:textId="77777777" w:rsidR="00796CEB" w:rsidRPr="00074D70" w:rsidRDefault="00796CEB" w:rsidP="00796CEB">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На вкладке «Вмешательства» в разделе «Коронарная ангиография» при добавлении данных о проведенных исследованиях поле «Дата и время коронарографии» второй и последующих записей автоматически заполняется значением из предыдущей записи (т.е. поле нажатия на ссылку «Добавить» в поле 2 подставится информация из поля 1)</w:t>
      </w:r>
    </w:p>
    <w:p w14:paraId="2C5AD831" w14:textId="77777777" w:rsidR="00796CEB" w:rsidRPr="00074D70" w:rsidRDefault="00796CEB" w:rsidP="00796CEB">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На вкладке «Вмешательства» в разделе «ЧТКА и/или стентирование» убран контроль за обязательностью ввода поля «Дата и время прибытия в рентгеноперационную». </w:t>
      </w:r>
    </w:p>
    <w:p w14:paraId="3424A359" w14:textId="77777777" w:rsidR="00796CEB" w:rsidRPr="00074D70" w:rsidRDefault="00796CEB" w:rsidP="00796CEB">
      <w:pPr>
        <w:tabs>
          <w:tab w:val="left" w:pos="1134"/>
        </w:tabs>
        <w:ind w:firstLine="426"/>
        <w:contextualSpacing/>
        <w:rPr>
          <w:rFonts w:eastAsia="Times New Roman" w:cs="Times New Roman"/>
          <w:color w:val="00000A"/>
          <w:szCs w:val="24"/>
          <w:lang w:eastAsia="ru-RU"/>
        </w:rPr>
      </w:pPr>
      <w:r w:rsidRPr="00074D70">
        <w:rPr>
          <w:rFonts w:eastAsia="+mn-ea" w:cs="Times New Roman"/>
          <w:color w:val="00000A"/>
          <w:spacing w:val="2"/>
          <w:szCs w:val="24"/>
        </w:rPr>
        <w:t xml:space="preserve">Добавлено поле для внесения противопоказания отсутствующего в списке выбора для поля «Противопоказания для проведения ангиопластики», в списке для </w:t>
      </w:r>
      <w:r w:rsidRPr="00074D70">
        <w:rPr>
          <w:rFonts w:eastAsia="Times New Roman" w:cs="Times New Roman"/>
          <w:color w:val="00000A"/>
          <w:szCs w:val="24"/>
          <w:lang w:eastAsia="ru-RU"/>
        </w:rPr>
        <w:t>поля «Противопоказания для проведения ангиопластики» добавлено значение «Многососудистое поражение коронарного русла».</w:t>
      </w:r>
    </w:p>
    <w:p w14:paraId="7C9B551C" w14:textId="77777777" w:rsidR="00796CEB" w:rsidRPr="00074D70" w:rsidRDefault="00796CEB" w:rsidP="00796CEB">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На вкладке «Вмешательства» убрано заполнение полей по умолчанию: «Устройства для восстановления сердечного ритма» значением «Имплантированный кардиовертер-дефибриллятор (ИКД)» и «ЭКМО». </w:t>
      </w:r>
    </w:p>
    <w:p w14:paraId="6E1D13D2" w14:textId="77777777" w:rsidR="00796CEB" w:rsidRPr="00074D70" w:rsidRDefault="00796CEB" w:rsidP="00796CEB">
      <w:pPr>
        <w:numPr>
          <w:ilvl w:val="0"/>
          <w:numId w:val="32"/>
        </w:numPr>
        <w:tabs>
          <w:tab w:val="left" w:pos="1134"/>
        </w:tabs>
        <w:ind w:left="0" w:firstLine="426"/>
        <w:contextualSpacing/>
        <w:rPr>
          <w:rFonts w:eastAsia="+mn-ea" w:cs="Times New Roman"/>
          <w:color w:val="00000A"/>
          <w:spacing w:val="2"/>
          <w:szCs w:val="24"/>
        </w:rPr>
      </w:pPr>
      <w:r w:rsidRPr="00074D70">
        <w:rPr>
          <w:rFonts w:eastAsia="+mn-ea" w:cs="Times New Roman"/>
          <w:color w:val="00000A"/>
          <w:spacing w:val="2"/>
          <w:szCs w:val="24"/>
        </w:rPr>
        <w:t xml:space="preserve"> На вкладке «Лечение». Раздел «Медикаментозная терапия». При выборе радиокнопки «Не проведен» установлен контроль за указанием как минимум одной причины.</w:t>
      </w:r>
    </w:p>
    <w:p w14:paraId="6C8E5AD8" w14:textId="77777777" w:rsidR="00796CEB" w:rsidRPr="00074D70" w:rsidRDefault="00796CEB" w:rsidP="00796CEB">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в разделы Лечение/Рекомендации добавлены ЛП:</w:t>
      </w:r>
    </w:p>
    <w:p w14:paraId="2C3FFE8A" w14:textId="77777777" w:rsidR="00796CEB" w:rsidRPr="00074D70" w:rsidRDefault="00796CEB" w:rsidP="00796CEB">
      <w:pPr>
        <w:widowControl w:val="0"/>
        <w:tabs>
          <w:tab w:val="left" w:pos="1134"/>
        </w:tabs>
        <w:contextualSpacing/>
        <w:rPr>
          <w:rFonts w:eastAsia="Times New Roman" w:cs="Times New Roman"/>
          <w:color w:val="000000"/>
          <w:szCs w:val="24"/>
          <w:lang w:eastAsia="ru-RU"/>
        </w:rPr>
      </w:pPr>
      <w:r w:rsidRPr="00074D70">
        <w:rPr>
          <w:rFonts w:eastAsia="Times New Roman" w:cs="Times New Roman"/>
          <w:color w:val="00000A"/>
          <w:szCs w:val="24"/>
          <w:lang w:eastAsia="ru-RU"/>
        </w:rPr>
        <w:t>в пункте «</w:t>
      </w:r>
      <w:r w:rsidRPr="00074D70">
        <w:rPr>
          <w:rFonts w:eastAsia="Times New Roman" w:cs="Times New Roman"/>
          <w:b/>
          <w:color w:val="000000"/>
          <w:szCs w:val="24"/>
          <w:lang w:eastAsia="ru-RU"/>
        </w:rPr>
        <w:t>Лечение</w:t>
      </w:r>
      <w:r w:rsidRPr="00074D70">
        <w:rPr>
          <w:rFonts w:eastAsia="Times New Roman" w:cs="Times New Roman"/>
          <w:color w:val="000000"/>
          <w:szCs w:val="24"/>
          <w:lang w:eastAsia="ru-RU"/>
        </w:rPr>
        <w:t>»:</w:t>
      </w:r>
    </w:p>
    <w:p w14:paraId="2E14C788"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Эноксапарин,</w:t>
      </w:r>
    </w:p>
    <w:p w14:paraId="6E376640"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Прасугрел, </w:t>
      </w:r>
    </w:p>
    <w:p w14:paraId="5E5A87C7"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Петлевой диуретик,</w:t>
      </w:r>
    </w:p>
    <w:p w14:paraId="5217D81A"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Тиазидный диуретик,</w:t>
      </w:r>
    </w:p>
    <w:p w14:paraId="77CA2C1E"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Спиронолоктон, </w:t>
      </w:r>
    </w:p>
    <w:p w14:paraId="220B7077"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Инспра,</w:t>
      </w:r>
    </w:p>
    <w:p w14:paraId="2BE6388F"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Сердечные гликозиды,</w:t>
      </w:r>
    </w:p>
    <w:p w14:paraId="3A1489AF"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Амиодарон. </w:t>
      </w:r>
    </w:p>
    <w:p w14:paraId="40F2E035" w14:textId="77777777" w:rsidR="00796CEB" w:rsidRPr="00074D70" w:rsidRDefault="00796CEB" w:rsidP="00796CEB">
      <w:pPr>
        <w:widowControl w:val="0"/>
        <w:tabs>
          <w:tab w:val="left" w:pos="1134"/>
        </w:tabs>
        <w:contextualSpacing/>
        <w:rPr>
          <w:rFonts w:eastAsia="Times New Roman" w:cs="Times New Roman"/>
          <w:b/>
          <w:color w:val="000000"/>
          <w:szCs w:val="24"/>
          <w:lang w:eastAsia="ru-RU"/>
        </w:rPr>
      </w:pPr>
      <w:r w:rsidRPr="00074D70">
        <w:rPr>
          <w:rFonts w:eastAsia="Times New Roman" w:cs="Times New Roman"/>
          <w:color w:val="000000"/>
          <w:szCs w:val="24"/>
          <w:lang w:eastAsia="ru-RU"/>
        </w:rPr>
        <w:t xml:space="preserve">В пункте </w:t>
      </w:r>
      <w:r w:rsidRPr="00074D70">
        <w:rPr>
          <w:rFonts w:eastAsia="Times New Roman" w:cs="Times New Roman"/>
          <w:b/>
          <w:color w:val="000000"/>
          <w:szCs w:val="24"/>
          <w:lang w:eastAsia="ru-RU"/>
        </w:rPr>
        <w:t>«Рекомендации»:</w:t>
      </w:r>
    </w:p>
    <w:p w14:paraId="40901EBB"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Сердечные гликозиды,</w:t>
      </w:r>
    </w:p>
    <w:p w14:paraId="73F7BEBA"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Петлевой диуретик, </w:t>
      </w:r>
    </w:p>
    <w:p w14:paraId="025CDAC3"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Тиазидный диуретик, </w:t>
      </w:r>
    </w:p>
    <w:p w14:paraId="3F41219D"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Спиронолоктон, </w:t>
      </w:r>
    </w:p>
    <w:p w14:paraId="40B35569"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Инспра, </w:t>
      </w:r>
    </w:p>
    <w:p w14:paraId="3AE071AA"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Прасугрел, </w:t>
      </w:r>
    </w:p>
    <w:p w14:paraId="4F755C66"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Амиодарон, </w:t>
      </w:r>
    </w:p>
    <w:p w14:paraId="6466A67F"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Тикагрелор, </w:t>
      </w:r>
    </w:p>
    <w:p w14:paraId="510E3020"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Ривароксабан, </w:t>
      </w:r>
    </w:p>
    <w:p w14:paraId="28591B3C"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Дабигатран, </w:t>
      </w:r>
    </w:p>
    <w:p w14:paraId="7D769DF1"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АПФ/АРА II</w:t>
      </w:r>
    </w:p>
    <w:p w14:paraId="4A961BE3" w14:textId="77777777" w:rsidR="00796CEB" w:rsidRPr="00074D70" w:rsidRDefault="00796CEB" w:rsidP="00796CEB">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 xml:space="preserve">На вкладке «Осложнения, исходы» в справочнике «Жизненный статус при выписке»: </w:t>
      </w:r>
    </w:p>
    <w:p w14:paraId="7BB8BEAF"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убрана запись: «Нет данных».</w:t>
      </w:r>
    </w:p>
    <w:p w14:paraId="79783D00" w14:textId="77777777" w:rsidR="00796CEB" w:rsidRPr="00074D70" w:rsidRDefault="00796CEB" w:rsidP="00796CEB">
      <w:pPr>
        <w:numPr>
          <w:ilvl w:val="0"/>
          <w:numId w:val="10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добавлена запись: «Смерть в первые сутки». После выписки пациента из отделения стационара со значением «Умер», при условии наступления смерти в течение суток с момента госпитализации, в поле «Результат госпитализации», поле «Жизненный статус» в окне регистра ОКС автоматически заполняется значением «Смерть в первые сутки».</w:t>
      </w:r>
    </w:p>
    <w:p w14:paraId="14C92BE7" w14:textId="77777777" w:rsidR="00796CEB" w:rsidRPr="00074D70" w:rsidRDefault="00796CEB" w:rsidP="00796CEB">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Реализована возможность внесения данных пациентов с момента поступления в стационар, а не после выписки. Реализована возможность просматривать число незаконченных случаев в том числе с указанием МО, в которой случай не закончен, с возможностью сортировки.</w:t>
      </w:r>
    </w:p>
    <w:p w14:paraId="04A5FCFC" w14:textId="77777777" w:rsidR="00796CEB" w:rsidRPr="00074D70" w:rsidRDefault="00796CEB" w:rsidP="00796CEB">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 xml:space="preserve">Изменен алгоритм высчитывания времени от начала симптомов до поступления в стационар (11 столбец в аналитике), время рассчитывается от времени начала симптомов до поступления в первую МО. </w:t>
      </w:r>
    </w:p>
    <w:p w14:paraId="6EE70EA2" w14:textId="77777777" w:rsidR="00796CEB" w:rsidRPr="00074D70" w:rsidRDefault="00796CEB" w:rsidP="00796CEB">
      <w:pPr>
        <w:numPr>
          <w:ilvl w:val="0"/>
          <w:numId w:val="32"/>
        </w:numPr>
        <w:tabs>
          <w:tab w:val="left" w:pos="1134"/>
        </w:tabs>
        <w:ind w:left="0" w:firstLine="709"/>
        <w:contextualSpacing/>
        <w:rPr>
          <w:rFonts w:eastAsia="+mn-ea" w:cs="Times New Roman"/>
          <w:color w:val="00000A"/>
          <w:spacing w:val="2"/>
          <w:szCs w:val="24"/>
        </w:rPr>
      </w:pPr>
      <w:r w:rsidRPr="00074D70">
        <w:rPr>
          <w:rFonts w:eastAsia="+mn-ea" w:cs="Times New Roman"/>
          <w:color w:val="00000A"/>
          <w:spacing w:val="2"/>
          <w:szCs w:val="24"/>
        </w:rPr>
        <w:t>Внесены изменения в поля фильтра Аналитики:</w:t>
      </w:r>
    </w:p>
    <w:p w14:paraId="31295ACF" w14:textId="77777777" w:rsidR="00796CEB" w:rsidRPr="00074D70" w:rsidRDefault="00796CEB" w:rsidP="00796CEB">
      <w:pPr>
        <w:numPr>
          <w:ilvl w:val="1"/>
          <w:numId w:val="82"/>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val="en-US" w:eastAsia="ru-RU"/>
        </w:rPr>
        <w:t xml:space="preserve">Раздел </w:t>
      </w:r>
      <w:r w:rsidRPr="00074D70">
        <w:rPr>
          <w:rFonts w:eastAsia="Times New Roman" w:cs="Times New Roman"/>
          <w:color w:val="00000A"/>
          <w:szCs w:val="24"/>
          <w:lang w:eastAsia="ru-RU"/>
        </w:rPr>
        <w:t xml:space="preserve">«Лечение» </w:t>
      </w:r>
    </w:p>
    <w:p w14:paraId="1A8D77B7" w14:textId="77777777" w:rsidR="00796CEB" w:rsidRPr="00074D70" w:rsidRDefault="00796CEB" w:rsidP="00796CEB">
      <w:pPr>
        <w:widowControl w:val="0"/>
        <w:tabs>
          <w:tab w:val="left" w:pos="1134"/>
        </w:tabs>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добавлена радиокнопку «Тромболизис: Все (значение по умолчанию), Госпитальный, Догоспитальный». </w:t>
      </w:r>
    </w:p>
    <w:p w14:paraId="40366A04" w14:textId="77777777" w:rsidR="00796CEB" w:rsidRPr="00074D70" w:rsidRDefault="00796CEB" w:rsidP="00796CEB">
      <w:pPr>
        <w:widowControl w:val="0"/>
        <w:tabs>
          <w:tab w:val="left" w:pos="1134"/>
        </w:tabs>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добавлена в формируемую таблицу «Аналитика по регистру ОКС» поля: </w:t>
      </w:r>
    </w:p>
    <w:p w14:paraId="028E00AF" w14:textId="77777777" w:rsidR="00796CEB" w:rsidRPr="00074D70" w:rsidRDefault="00796CEB" w:rsidP="00796CEB">
      <w:pPr>
        <w:numPr>
          <w:ilvl w:val="0"/>
          <w:numId w:val="103"/>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Тромболизис. </w:t>
      </w:r>
    </w:p>
    <w:p w14:paraId="1CBCFC43" w14:textId="77777777" w:rsidR="00796CEB" w:rsidRPr="00074D70" w:rsidRDefault="00796CEB" w:rsidP="00796CEB">
      <w:pPr>
        <w:tabs>
          <w:tab w:val="left" w:pos="1134"/>
        </w:tabs>
        <w:rPr>
          <w:rFonts w:eastAsia="Times New Roman" w:cs="Times New Roman"/>
          <w:color w:val="00000A"/>
          <w:szCs w:val="24"/>
          <w:lang w:eastAsia="ru-RU"/>
        </w:rPr>
      </w:pPr>
      <w:r w:rsidRPr="00074D70">
        <w:rPr>
          <w:rFonts w:eastAsia="Times New Roman" w:cs="Times New Roman"/>
          <w:color w:val="00000A"/>
          <w:szCs w:val="24"/>
          <w:lang w:eastAsia="ru-RU"/>
        </w:rPr>
        <w:t xml:space="preserve">Параметр расчетный: </w:t>
      </w:r>
    </w:p>
    <w:p w14:paraId="19266325" w14:textId="77777777" w:rsidR="00796CEB" w:rsidRPr="00074D70" w:rsidRDefault="00796CEB" w:rsidP="00796CEB">
      <w:pPr>
        <w:numPr>
          <w:ilvl w:val="0"/>
          <w:numId w:val="104"/>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при дате и времени проведения процедуры меньше даты и времени госпитализации принимает значение Догоспитальный;</w:t>
      </w:r>
    </w:p>
    <w:p w14:paraId="70B653E3" w14:textId="77777777" w:rsidR="00796CEB" w:rsidRPr="00074D70" w:rsidRDefault="00796CEB" w:rsidP="00796CEB">
      <w:pPr>
        <w:numPr>
          <w:ilvl w:val="0"/>
          <w:numId w:val="104"/>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при дате и времени проведения процедуры большей или равной дате и времени госпитализации принимает значение Госпитальный.</w:t>
      </w:r>
    </w:p>
    <w:p w14:paraId="1DBD1651" w14:textId="77777777" w:rsidR="00796CEB" w:rsidRPr="00074D70" w:rsidRDefault="00796CEB" w:rsidP="00796CEB">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Максимальное значение уровня КФК;</w:t>
      </w:r>
    </w:p>
    <w:p w14:paraId="7A0DD5CC" w14:textId="77777777" w:rsidR="00796CEB" w:rsidRPr="00074D70" w:rsidRDefault="00796CEB" w:rsidP="00796CEB">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Максимальное значение уровня КФК-МВ; </w:t>
      </w:r>
    </w:p>
    <w:p w14:paraId="7FCFF209" w14:textId="77777777" w:rsidR="00796CEB" w:rsidRPr="00074D70" w:rsidRDefault="00796CEB" w:rsidP="00796CEB">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Диагностически значимое повышение тропонина Т; </w:t>
      </w:r>
    </w:p>
    <w:p w14:paraId="67853815" w14:textId="77777777" w:rsidR="00796CEB" w:rsidRPr="00074D70" w:rsidRDefault="00796CEB" w:rsidP="00796CEB">
      <w:pPr>
        <w:numPr>
          <w:ilvl w:val="0"/>
          <w:numId w:val="105"/>
        </w:numPr>
        <w:tabs>
          <w:tab w:val="left" w:pos="1134"/>
        </w:tabs>
        <w:ind w:left="0" w:firstLine="709"/>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Диагностически значимое повышение тропонина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w:t>
      </w:r>
    </w:p>
    <w:p w14:paraId="7CC55E5C" w14:textId="77777777" w:rsidR="00796CEB" w:rsidRPr="00074D70" w:rsidRDefault="00796CEB" w:rsidP="00796CEB">
      <w:pPr>
        <w:tabs>
          <w:tab w:val="left" w:pos="1134"/>
        </w:tabs>
        <w:contextualSpacing/>
        <w:rPr>
          <w:rFonts w:eastAsia="Times New Roman" w:cs="Times New Roman"/>
          <w:color w:val="00000A"/>
          <w:szCs w:val="24"/>
          <w:lang w:eastAsia="ru-RU"/>
        </w:rPr>
      </w:pPr>
    </w:p>
    <w:p w14:paraId="3AC1DC5E" w14:textId="77777777" w:rsidR="00796CEB" w:rsidRPr="00074D70" w:rsidRDefault="00796CEB" w:rsidP="00796CEB">
      <w:pPr>
        <w:ind w:left="425"/>
        <w:contextualSpacing/>
        <w:rPr>
          <w:rFonts w:eastAsia="Times New Roman" w:cs="Times New Roman"/>
          <w:color w:val="00000A"/>
          <w:szCs w:val="24"/>
          <w:lang w:eastAsia="ru-RU"/>
        </w:rPr>
      </w:pPr>
      <w:bookmarkStart w:id="56" w:name="_GoBack1"/>
      <w:bookmarkEnd w:id="56"/>
      <w:r w:rsidRPr="00074D70">
        <w:rPr>
          <w:rFonts w:eastAsia="Times New Roman" w:cs="Times New Roman"/>
          <w:color w:val="00000A"/>
          <w:szCs w:val="24"/>
          <w:lang w:eastAsia="ru-RU"/>
        </w:rPr>
        <w:t xml:space="preserve">Предусмотрена возможность сортировки и группировки по указанным полям.  </w:t>
      </w:r>
    </w:p>
    <w:p w14:paraId="3A2FE02F" w14:textId="77777777" w:rsidR="00796CEB" w:rsidRPr="00074D70" w:rsidRDefault="00796CEB" w:rsidP="00796CEB">
      <w:pPr>
        <w:ind w:firstLine="567"/>
        <w:contextualSpacing/>
        <w:rPr>
          <w:rFonts w:eastAsia="Times New Roman" w:cs="Times New Roman"/>
          <w:color w:val="00000A"/>
          <w:szCs w:val="24"/>
          <w:lang w:eastAsia="ru-RU"/>
        </w:rPr>
      </w:pPr>
      <w:r w:rsidRPr="00074D70">
        <w:rPr>
          <w:rFonts w:eastAsia="Times New Roman" w:cs="Times New Roman"/>
          <w:color w:val="00000A"/>
          <w:szCs w:val="24"/>
          <w:lang w:eastAsia="ru-RU"/>
        </w:rPr>
        <w:t>В МИС НСО разработан регистр больных инсультом на основе блока «Нозологические регистры» МИС НСО, содержащий поля:</w:t>
      </w:r>
    </w:p>
    <w:p w14:paraId="59B84357"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Персональные данные:</w:t>
      </w:r>
      <w:r w:rsidRPr="00074D70">
        <w:rPr>
          <w:rFonts w:eastAsia="Times New Roman" w:cs="Times New Roman"/>
          <w:color w:val="00000A"/>
          <w:szCs w:val="24"/>
          <w:lang w:eastAsia="ru-RU"/>
        </w:rPr>
        <w:tab/>
      </w:r>
    </w:p>
    <w:p w14:paraId="0CFC3966" w14:textId="77777777" w:rsidR="00796CEB" w:rsidRPr="00074D70" w:rsidRDefault="00796CEB" w:rsidP="00796CEB">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ФИО пациента;</w:t>
      </w:r>
      <w:r w:rsidRPr="00074D70">
        <w:rPr>
          <w:rFonts w:eastAsia="Times New Roman" w:cs="Times New Roman"/>
          <w:color w:val="00000A"/>
          <w:szCs w:val="24"/>
          <w:lang w:eastAsia="ru-RU"/>
        </w:rPr>
        <w:tab/>
      </w:r>
    </w:p>
    <w:p w14:paraId="4332BAE6" w14:textId="77777777" w:rsidR="00796CEB" w:rsidRPr="00074D70" w:rsidRDefault="00796CEB" w:rsidP="00796CEB">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Домашний адрес;</w:t>
      </w:r>
      <w:r w:rsidRPr="00074D70">
        <w:rPr>
          <w:rFonts w:eastAsia="Times New Roman" w:cs="Times New Roman"/>
          <w:color w:val="00000A"/>
          <w:szCs w:val="24"/>
          <w:lang w:eastAsia="ru-RU"/>
        </w:rPr>
        <w:tab/>
      </w:r>
    </w:p>
    <w:p w14:paraId="0C38CFEA" w14:textId="77777777" w:rsidR="00796CEB" w:rsidRPr="00074D70" w:rsidRDefault="00796CEB" w:rsidP="00796CEB">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Телефон;</w:t>
      </w:r>
      <w:r w:rsidRPr="00074D70">
        <w:rPr>
          <w:rFonts w:eastAsia="Times New Roman" w:cs="Times New Roman"/>
          <w:color w:val="00000A"/>
          <w:szCs w:val="24"/>
          <w:lang w:eastAsia="ru-RU"/>
        </w:rPr>
        <w:tab/>
      </w:r>
    </w:p>
    <w:p w14:paraId="7A8D0CFC" w14:textId="77777777" w:rsidR="00796CEB" w:rsidRPr="00074D70" w:rsidRDefault="00796CEB" w:rsidP="00796CEB">
      <w:pPr>
        <w:numPr>
          <w:ilvl w:val="1"/>
          <w:numId w:val="8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СНИЛС;</w:t>
      </w:r>
      <w:r w:rsidRPr="00074D70">
        <w:rPr>
          <w:rFonts w:eastAsia="Times New Roman" w:cs="Times New Roman"/>
          <w:color w:val="00000A"/>
          <w:szCs w:val="24"/>
          <w:lang w:eastAsia="ru-RU"/>
        </w:rPr>
        <w:tab/>
      </w:r>
    </w:p>
    <w:p w14:paraId="10381C9B"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Демографические данные:</w:t>
      </w:r>
      <w:r w:rsidRPr="00074D70">
        <w:rPr>
          <w:rFonts w:eastAsia="Times New Roman" w:cs="Times New Roman"/>
          <w:color w:val="00000A"/>
          <w:szCs w:val="24"/>
          <w:lang w:eastAsia="ru-RU"/>
        </w:rPr>
        <w:tab/>
      </w:r>
    </w:p>
    <w:p w14:paraId="53AE1FED" w14:textId="77777777" w:rsidR="00796CEB" w:rsidRPr="00074D70" w:rsidRDefault="00796CEB" w:rsidP="00796CEB">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Пол;</w:t>
      </w:r>
      <w:r w:rsidRPr="00074D70">
        <w:rPr>
          <w:rFonts w:eastAsia="Times New Roman" w:cs="Times New Roman"/>
          <w:color w:val="00000A"/>
          <w:szCs w:val="24"/>
          <w:lang w:eastAsia="ru-RU"/>
        </w:rPr>
        <w:tab/>
      </w:r>
    </w:p>
    <w:p w14:paraId="5A0BBB16" w14:textId="77777777" w:rsidR="00796CEB" w:rsidRPr="00074D70" w:rsidRDefault="00796CEB" w:rsidP="00796CEB">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Возраст;</w:t>
      </w:r>
      <w:r w:rsidRPr="00074D70">
        <w:rPr>
          <w:rFonts w:eastAsia="Times New Roman" w:cs="Times New Roman"/>
          <w:color w:val="00000A"/>
          <w:szCs w:val="24"/>
          <w:lang w:eastAsia="ru-RU"/>
        </w:rPr>
        <w:tab/>
      </w:r>
    </w:p>
    <w:p w14:paraId="0F151BBA" w14:textId="77777777" w:rsidR="00796CEB" w:rsidRPr="00074D70" w:rsidRDefault="00796CEB" w:rsidP="00796CEB">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рождения;</w:t>
      </w:r>
      <w:r w:rsidRPr="00074D70">
        <w:rPr>
          <w:rFonts w:eastAsia="Times New Roman" w:cs="Times New Roman"/>
          <w:color w:val="00000A"/>
          <w:szCs w:val="24"/>
          <w:lang w:eastAsia="ru-RU"/>
        </w:rPr>
        <w:tab/>
      </w:r>
    </w:p>
    <w:p w14:paraId="37D57527" w14:textId="77777777" w:rsidR="00796CEB" w:rsidRPr="00074D70" w:rsidRDefault="00796CEB" w:rsidP="00796CEB">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Рост;</w:t>
      </w:r>
      <w:r w:rsidRPr="00074D70">
        <w:rPr>
          <w:rFonts w:eastAsia="Times New Roman" w:cs="Times New Roman"/>
          <w:color w:val="00000A"/>
          <w:szCs w:val="24"/>
          <w:lang w:eastAsia="ru-RU"/>
        </w:rPr>
        <w:tab/>
      </w:r>
    </w:p>
    <w:p w14:paraId="12FC370E" w14:textId="77777777" w:rsidR="00796CEB" w:rsidRPr="00074D70" w:rsidRDefault="00796CEB" w:rsidP="00796CEB">
      <w:pPr>
        <w:numPr>
          <w:ilvl w:val="1"/>
          <w:numId w:val="9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Вес;</w:t>
      </w:r>
      <w:r w:rsidRPr="00074D70">
        <w:rPr>
          <w:rFonts w:eastAsia="Times New Roman" w:cs="Times New Roman"/>
          <w:color w:val="00000A"/>
          <w:szCs w:val="24"/>
          <w:lang w:eastAsia="ru-RU"/>
        </w:rPr>
        <w:tab/>
      </w:r>
    </w:p>
    <w:p w14:paraId="70D8DE6A"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Диагноз:</w:t>
      </w:r>
      <w:r w:rsidRPr="00074D70">
        <w:rPr>
          <w:rFonts w:eastAsia="Times New Roman" w:cs="Times New Roman"/>
          <w:color w:val="00000A"/>
          <w:szCs w:val="24"/>
          <w:lang w:eastAsia="ru-RU"/>
        </w:rPr>
        <w:tab/>
      </w:r>
    </w:p>
    <w:p w14:paraId="4AD9698A" w14:textId="77777777" w:rsidR="00796CEB" w:rsidRPr="00074D70" w:rsidRDefault="00796CEB" w:rsidP="00796CEB">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Клинический диагноз;</w:t>
      </w:r>
      <w:r w:rsidRPr="00074D70">
        <w:rPr>
          <w:rFonts w:eastAsia="Times New Roman" w:cs="Times New Roman"/>
          <w:color w:val="00000A"/>
          <w:szCs w:val="24"/>
          <w:lang w:eastAsia="ru-RU"/>
        </w:rPr>
        <w:tab/>
      </w:r>
    </w:p>
    <w:p w14:paraId="11B2B5AB" w14:textId="77777777" w:rsidR="00796CEB" w:rsidRPr="00074D70" w:rsidRDefault="00796CEB" w:rsidP="00796CEB">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Сопутствующие заболевания/состояния;</w:t>
      </w:r>
      <w:r w:rsidRPr="00074D70">
        <w:rPr>
          <w:rFonts w:eastAsia="Times New Roman" w:cs="Times New Roman"/>
          <w:color w:val="00000A"/>
          <w:szCs w:val="24"/>
          <w:lang w:eastAsia="ru-RU"/>
        </w:rPr>
        <w:tab/>
      </w:r>
    </w:p>
    <w:p w14:paraId="0FF00F21" w14:textId="77777777" w:rsidR="00796CEB" w:rsidRPr="00074D70" w:rsidRDefault="00796CEB" w:rsidP="00796CEB">
      <w:pPr>
        <w:numPr>
          <w:ilvl w:val="1"/>
          <w:numId w:val="91"/>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Код МКБ 10;</w:t>
      </w:r>
      <w:r w:rsidRPr="00074D70">
        <w:rPr>
          <w:rFonts w:eastAsia="Times New Roman" w:cs="Times New Roman"/>
          <w:color w:val="00000A"/>
          <w:szCs w:val="24"/>
          <w:lang w:eastAsia="ru-RU"/>
        </w:rPr>
        <w:tab/>
      </w:r>
    </w:p>
    <w:p w14:paraId="07812CB3"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Анамнез заболевания</w:t>
      </w:r>
      <w:r w:rsidRPr="00074D70">
        <w:rPr>
          <w:rFonts w:eastAsia="Times New Roman" w:cs="Times New Roman"/>
          <w:color w:val="00000A"/>
          <w:szCs w:val="24"/>
          <w:lang w:eastAsia="ru-RU"/>
        </w:rPr>
        <w:tab/>
      </w:r>
    </w:p>
    <w:p w14:paraId="019C7BFD" w14:textId="77777777" w:rsidR="00796CEB" w:rsidRPr="00074D70" w:rsidRDefault="00796CEB" w:rsidP="00796CEB">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симптомов;</w:t>
      </w:r>
      <w:r w:rsidRPr="00074D70">
        <w:rPr>
          <w:rFonts w:eastAsia="Times New Roman" w:cs="Times New Roman"/>
          <w:color w:val="00000A"/>
          <w:szCs w:val="24"/>
          <w:lang w:eastAsia="ru-RU"/>
        </w:rPr>
        <w:tab/>
      </w:r>
    </w:p>
    <w:p w14:paraId="6B4D4BC9" w14:textId="77777777" w:rsidR="00796CEB" w:rsidRPr="00074D70" w:rsidRDefault="00796CEB" w:rsidP="00796CEB">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СМП к пациенту;</w:t>
      </w:r>
      <w:r w:rsidRPr="00074D70">
        <w:rPr>
          <w:rFonts w:eastAsia="Times New Roman" w:cs="Times New Roman"/>
          <w:color w:val="00000A"/>
          <w:szCs w:val="24"/>
          <w:lang w:eastAsia="ru-RU"/>
        </w:rPr>
        <w:tab/>
      </w:r>
    </w:p>
    <w:p w14:paraId="0F6144AD" w14:textId="77777777" w:rsidR="00796CEB" w:rsidRPr="00074D70" w:rsidRDefault="00796CEB" w:rsidP="00796CEB">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госпитализации пациента;</w:t>
      </w:r>
      <w:r w:rsidRPr="00074D70">
        <w:rPr>
          <w:rFonts w:eastAsia="Times New Roman" w:cs="Times New Roman"/>
          <w:color w:val="00000A"/>
          <w:szCs w:val="24"/>
          <w:lang w:eastAsia="ru-RU"/>
        </w:rPr>
        <w:tab/>
      </w:r>
    </w:p>
    <w:p w14:paraId="21945A05" w14:textId="77777777" w:rsidR="00796CEB" w:rsidRPr="00074D70" w:rsidRDefault="00796CEB" w:rsidP="00796CEB">
      <w:pPr>
        <w:numPr>
          <w:ilvl w:val="1"/>
          <w:numId w:val="92"/>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Место произошло событие;</w:t>
      </w:r>
      <w:r w:rsidRPr="00074D70">
        <w:rPr>
          <w:rFonts w:eastAsia="Times New Roman" w:cs="Times New Roman"/>
          <w:color w:val="00000A"/>
          <w:szCs w:val="24"/>
          <w:lang w:eastAsia="ru-RU"/>
        </w:rPr>
        <w:tab/>
      </w:r>
    </w:p>
    <w:p w14:paraId="534E3BFF"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w:t>
      </w:r>
      <w:r w:rsidRPr="00074D70">
        <w:rPr>
          <w:rFonts w:eastAsia="Times New Roman" w:cs="Times New Roman"/>
          <w:color w:val="00000A"/>
          <w:szCs w:val="24"/>
          <w:lang w:eastAsia="ru-RU"/>
        </w:rPr>
        <w:tab/>
      </w:r>
    </w:p>
    <w:p w14:paraId="7B6078BB"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Уровень сознания (Шкала Глазго);</w:t>
      </w:r>
      <w:r w:rsidRPr="00074D70">
        <w:rPr>
          <w:rFonts w:eastAsia="Times New Roman" w:cs="Times New Roman"/>
          <w:color w:val="00000A"/>
          <w:szCs w:val="24"/>
          <w:lang w:eastAsia="ru-RU"/>
        </w:rPr>
        <w:tab/>
      </w:r>
    </w:p>
    <w:p w14:paraId="3F0488A2"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t>;</w:t>
      </w:r>
    </w:p>
    <w:p w14:paraId="2BFA7B81"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mRS; </w:t>
      </w:r>
      <w:r w:rsidRPr="00074D70">
        <w:rPr>
          <w:rFonts w:eastAsia="Times New Roman" w:cs="Times New Roman"/>
          <w:color w:val="00000A"/>
          <w:szCs w:val="24"/>
          <w:lang w:eastAsia="ru-RU"/>
        </w:rPr>
        <w:tab/>
      </w:r>
    </w:p>
    <w:p w14:paraId="4360D6BC"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Уровень АД;</w:t>
      </w:r>
      <w:r w:rsidRPr="00074D70">
        <w:rPr>
          <w:rFonts w:eastAsia="Times New Roman" w:cs="Times New Roman"/>
          <w:color w:val="00000A"/>
          <w:szCs w:val="24"/>
          <w:lang w:eastAsia="ru-RU"/>
        </w:rPr>
        <w:tab/>
      </w:r>
    </w:p>
    <w:p w14:paraId="751AC016"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ЧД;</w:t>
      </w:r>
      <w:r w:rsidRPr="00074D70">
        <w:rPr>
          <w:rFonts w:eastAsia="Times New Roman" w:cs="Times New Roman"/>
          <w:color w:val="00000A"/>
          <w:szCs w:val="24"/>
          <w:lang w:eastAsia="ru-RU"/>
        </w:rPr>
        <w:tab/>
      </w:r>
    </w:p>
    <w:p w14:paraId="1E480B5F"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Сатурация;</w:t>
      </w:r>
      <w:r w:rsidRPr="00074D70">
        <w:rPr>
          <w:rFonts w:eastAsia="Times New Roman" w:cs="Times New Roman"/>
          <w:color w:val="00000A"/>
          <w:szCs w:val="24"/>
          <w:lang w:eastAsia="ru-RU"/>
        </w:rPr>
        <w:tab/>
      </w:r>
    </w:p>
    <w:p w14:paraId="4CE90D42" w14:textId="77777777" w:rsidR="00796CEB" w:rsidRPr="00074D70" w:rsidRDefault="00796CEB" w:rsidP="00796CEB">
      <w:pPr>
        <w:numPr>
          <w:ilvl w:val="1"/>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23AE7D56" w14:textId="77777777" w:rsidR="00796CEB" w:rsidRPr="00074D70" w:rsidRDefault="00796CEB" w:rsidP="00796CEB">
      <w:pPr>
        <w:numPr>
          <w:ilvl w:val="2"/>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получения результатов</w:t>
      </w:r>
    </w:p>
    <w:p w14:paraId="780B1658" w14:textId="77777777" w:rsidR="00796CEB" w:rsidRPr="00074D70" w:rsidRDefault="00796CEB" w:rsidP="00796CEB">
      <w:pPr>
        <w:numPr>
          <w:ilvl w:val="2"/>
          <w:numId w:val="93"/>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Заключение (+ASPECTS)</w:t>
      </w:r>
    </w:p>
    <w:p w14:paraId="5C652075"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 xml:space="preserve">Анализы </w:t>
      </w:r>
      <w:r w:rsidRPr="00074D70">
        <w:rPr>
          <w:rFonts w:eastAsia="Times New Roman" w:cs="Times New Roman"/>
          <w:color w:val="00000A"/>
          <w:szCs w:val="24"/>
          <w:lang w:eastAsia="ru-RU"/>
        </w:rPr>
        <w:tab/>
      </w:r>
    </w:p>
    <w:p w14:paraId="2E9B1753" w14:textId="77777777" w:rsidR="00796CEB" w:rsidRPr="00074D70" w:rsidRDefault="00796CEB" w:rsidP="00796CEB">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Глюкоза - Дата/время и результат;</w:t>
      </w:r>
    </w:p>
    <w:p w14:paraId="0EDA976F" w14:textId="77777777" w:rsidR="00796CEB" w:rsidRPr="00074D70" w:rsidRDefault="00796CEB" w:rsidP="00796CEB">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Тробоциты - Дата/время и результат;</w:t>
      </w:r>
    </w:p>
    <w:p w14:paraId="72F02D5A" w14:textId="77777777" w:rsidR="00796CEB" w:rsidRPr="00074D70" w:rsidRDefault="00796CEB" w:rsidP="00796CEB">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МНО - Дата/время и результат;</w:t>
      </w:r>
    </w:p>
    <w:p w14:paraId="0308C019" w14:textId="77777777" w:rsidR="00796CEB" w:rsidRPr="00074D70" w:rsidRDefault="00796CEB" w:rsidP="00796CEB">
      <w:pPr>
        <w:numPr>
          <w:ilvl w:val="1"/>
          <w:numId w:val="94"/>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АЧТВ - Дата/время и результат;</w:t>
      </w:r>
    </w:p>
    <w:p w14:paraId="01BE2FDD"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Лечение</w:t>
      </w:r>
      <w:r w:rsidRPr="00074D70">
        <w:rPr>
          <w:rFonts w:eastAsia="Times New Roman" w:cs="Times New Roman"/>
          <w:color w:val="00000A"/>
          <w:szCs w:val="24"/>
          <w:lang w:eastAsia="ru-RU"/>
        </w:rPr>
        <w:tab/>
      </w:r>
    </w:p>
    <w:p w14:paraId="783EEE47"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Нейрохирургическая операция;</w:t>
      </w:r>
    </w:p>
    <w:p w14:paraId="21480516"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Медикаментозная терапия</w:t>
      </w:r>
      <w:r w:rsidRPr="00074D70">
        <w:rPr>
          <w:rFonts w:eastAsia="Times New Roman" w:cs="Times New Roman"/>
          <w:color w:val="00000A"/>
          <w:szCs w:val="24"/>
          <w:lang w:eastAsia="ru-RU"/>
        </w:rPr>
        <w:tab/>
      </w:r>
    </w:p>
    <w:p w14:paraId="62F7F388"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Тромболитическая терапия:</w:t>
      </w:r>
      <w:r w:rsidRPr="00074D70">
        <w:rPr>
          <w:rFonts w:eastAsia="Times New Roman" w:cs="Times New Roman"/>
          <w:color w:val="00000A"/>
          <w:szCs w:val="24"/>
          <w:lang w:eastAsia="ru-RU"/>
        </w:rPr>
        <w:tab/>
      </w:r>
    </w:p>
    <w:p w14:paraId="5D46A0BD" w14:textId="77777777" w:rsidR="00796CEB" w:rsidRPr="00074D70" w:rsidRDefault="00796CEB" w:rsidP="00796CEB">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тромболизиса;</w:t>
      </w:r>
    </w:p>
    <w:p w14:paraId="799167EB" w14:textId="77777777" w:rsidR="00796CEB" w:rsidRPr="00074D70" w:rsidRDefault="00796CEB" w:rsidP="00796CEB">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Название тромболитика;</w:t>
      </w:r>
    </w:p>
    <w:p w14:paraId="5A4CACD6" w14:textId="77777777" w:rsidR="00796CEB" w:rsidRPr="00074D70" w:rsidRDefault="00796CEB" w:rsidP="00796CEB">
      <w:pPr>
        <w:numPr>
          <w:ilvl w:val="2"/>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 и mRS после введения;</w:t>
      </w:r>
    </w:p>
    <w:p w14:paraId="4A8F815B"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Тромбоэкстракция:</w:t>
      </w:r>
      <w:r w:rsidRPr="00074D70">
        <w:rPr>
          <w:rFonts w:eastAsia="Times New Roman" w:cs="Times New Roman"/>
          <w:color w:val="00000A"/>
          <w:szCs w:val="24"/>
          <w:lang w:eastAsia="ru-RU"/>
        </w:rPr>
        <w:tab/>
      </w:r>
    </w:p>
    <w:p w14:paraId="7E62644F"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начала операции;</w:t>
      </w:r>
    </w:p>
    <w:p w14:paraId="1FAF2C41"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Механическая тромбэкстракция;</w:t>
      </w:r>
    </w:p>
    <w:p w14:paraId="1E416F57"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Тромбаспирация;</w:t>
      </w:r>
    </w:p>
    <w:p w14:paraId="4F591926"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Интраоперационные осложнения;</w:t>
      </w:r>
    </w:p>
    <w:p w14:paraId="282697A7"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Артерия/сегмент/кровоток после операции (TICI);</w:t>
      </w:r>
    </w:p>
    <w:p w14:paraId="6B94BB21"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окончания операции;</w:t>
      </w:r>
    </w:p>
    <w:p w14:paraId="43DBDC8C" w14:textId="77777777" w:rsidR="00796CEB" w:rsidRPr="00074D70" w:rsidRDefault="00796CEB" w:rsidP="00796CEB">
      <w:pPr>
        <w:numPr>
          <w:ilvl w:val="2"/>
          <w:numId w:val="96"/>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 и mRS после операции;</w:t>
      </w:r>
    </w:p>
    <w:p w14:paraId="64A8AE90"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Комбинированный метод реваскуляризации;</w:t>
      </w:r>
      <w:r w:rsidRPr="00074D70">
        <w:rPr>
          <w:rFonts w:eastAsia="Times New Roman" w:cs="Times New Roman"/>
          <w:color w:val="00000A"/>
          <w:szCs w:val="24"/>
          <w:lang w:eastAsia="ru-RU"/>
        </w:rPr>
        <w:tab/>
      </w:r>
    </w:p>
    <w:p w14:paraId="363DC3FF" w14:textId="77777777" w:rsidR="00796CEB" w:rsidRPr="00074D70" w:rsidRDefault="00796CEB" w:rsidP="00796CEB">
      <w:pPr>
        <w:contextualSpacing/>
        <w:rPr>
          <w:rFonts w:eastAsia="Times New Roman" w:cs="Times New Roman"/>
          <w:color w:val="00000A"/>
          <w:szCs w:val="24"/>
          <w:lang w:eastAsia="ru-RU"/>
        </w:rPr>
      </w:pPr>
    </w:p>
    <w:p w14:paraId="7A94E6E0"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Факторы риска</w:t>
      </w:r>
      <w:r w:rsidRPr="00074D70">
        <w:rPr>
          <w:rFonts w:eastAsia="Times New Roman" w:cs="Times New Roman"/>
          <w:color w:val="00000A"/>
          <w:szCs w:val="24"/>
          <w:lang w:eastAsia="ru-RU"/>
        </w:rPr>
        <w:tab/>
      </w:r>
    </w:p>
    <w:p w14:paraId="3D6A0607"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Сахарный диабет (I или II тип);</w:t>
      </w:r>
    </w:p>
    <w:p w14:paraId="27760EB0"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ИМ в анамнезе;</w:t>
      </w:r>
      <w:r w:rsidRPr="00074D70">
        <w:rPr>
          <w:rFonts w:eastAsia="Times New Roman" w:cs="Times New Roman"/>
          <w:color w:val="00000A"/>
          <w:szCs w:val="24"/>
          <w:lang w:eastAsia="ru-RU"/>
        </w:rPr>
        <w:tab/>
      </w:r>
    </w:p>
    <w:p w14:paraId="771E4F19"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Инсульт в анамнезе;</w:t>
      </w:r>
    </w:p>
    <w:p w14:paraId="60CD7821"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Фибрилляция предсердий;</w:t>
      </w:r>
      <w:r w:rsidRPr="00074D70">
        <w:rPr>
          <w:rFonts w:eastAsia="Times New Roman" w:cs="Times New Roman"/>
          <w:color w:val="00000A"/>
          <w:szCs w:val="24"/>
          <w:lang w:eastAsia="ru-RU"/>
        </w:rPr>
        <w:tab/>
      </w:r>
    </w:p>
    <w:p w14:paraId="4586622E"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Дислипидемия;</w:t>
      </w:r>
      <w:r w:rsidRPr="00074D70">
        <w:rPr>
          <w:rFonts w:eastAsia="Times New Roman" w:cs="Times New Roman"/>
          <w:color w:val="00000A"/>
          <w:szCs w:val="24"/>
          <w:lang w:eastAsia="ru-RU"/>
        </w:rPr>
        <w:tab/>
      </w:r>
    </w:p>
    <w:p w14:paraId="4F715088"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Артериальная гипертензия;</w:t>
      </w:r>
      <w:r w:rsidRPr="00074D70">
        <w:rPr>
          <w:rFonts w:eastAsia="Times New Roman" w:cs="Times New Roman"/>
          <w:color w:val="00000A"/>
          <w:szCs w:val="24"/>
          <w:lang w:eastAsia="ru-RU"/>
        </w:rPr>
        <w:tab/>
      </w:r>
    </w:p>
    <w:p w14:paraId="492B58BB"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Перемежающая хромота;</w:t>
      </w:r>
      <w:r w:rsidRPr="00074D70">
        <w:rPr>
          <w:rFonts w:eastAsia="Times New Roman" w:cs="Times New Roman"/>
          <w:color w:val="00000A"/>
          <w:szCs w:val="24"/>
          <w:lang w:eastAsia="ru-RU"/>
        </w:rPr>
        <w:tab/>
      </w:r>
    </w:p>
    <w:p w14:paraId="1EF7EA48"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Курение;</w:t>
      </w:r>
      <w:r w:rsidRPr="00074D70">
        <w:rPr>
          <w:rFonts w:eastAsia="Times New Roman" w:cs="Times New Roman"/>
          <w:color w:val="00000A"/>
          <w:szCs w:val="24"/>
          <w:lang w:eastAsia="ru-RU"/>
        </w:rPr>
        <w:tab/>
      </w:r>
    </w:p>
    <w:p w14:paraId="27E398A9"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Употребление алкоголя;</w:t>
      </w:r>
      <w:r w:rsidRPr="00074D70">
        <w:rPr>
          <w:rFonts w:eastAsia="Times New Roman" w:cs="Times New Roman"/>
          <w:color w:val="00000A"/>
          <w:szCs w:val="24"/>
          <w:lang w:eastAsia="ru-RU"/>
        </w:rPr>
        <w:tab/>
      </w:r>
    </w:p>
    <w:p w14:paraId="61645054" w14:textId="77777777" w:rsidR="00796CEB" w:rsidRPr="00074D70" w:rsidRDefault="00796CEB" w:rsidP="00796CEB">
      <w:pPr>
        <w:numPr>
          <w:ilvl w:val="1"/>
          <w:numId w:val="95"/>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Отягощенная наследственность;</w:t>
      </w:r>
    </w:p>
    <w:p w14:paraId="606A848D"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 24 часа после поступления</w:t>
      </w:r>
      <w:r w:rsidRPr="00074D70">
        <w:rPr>
          <w:rFonts w:eastAsia="Times New Roman" w:cs="Times New Roman"/>
          <w:color w:val="00000A"/>
          <w:szCs w:val="24"/>
          <w:lang w:eastAsia="ru-RU"/>
        </w:rPr>
        <w:tab/>
      </w:r>
    </w:p>
    <w:p w14:paraId="716BED7C" w14:textId="77777777" w:rsidR="00796CEB" w:rsidRPr="00074D70" w:rsidRDefault="00796CEB" w:rsidP="00796CEB">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5482AD33" w14:textId="77777777" w:rsidR="00796CEB" w:rsidRPr="00074D70" w:rsidRDefault="00796CEB" w:rsidP="00796CEB">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343B60CF" w14:textId="77777777" w:rsidR="00796CEB" w:rsidRPr="00074D70" w:rsidRDefault="00796CEB" w:rsidP="00796CEB">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64FDB286" w14:textId="77777777" w:rsidR="00796CEB" w:rsidRPr="00074D70" w:rsidRDefault="00796CEB" w:rsidP="00796CEB">
      <w:pPr>
        <w:numPr>
          <w:ilvl w:val="1"/>
          <w:numId w:val="97"/>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73B6A9E6"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Состояние пациента на момент выписки</w:t>
      </w:r>
    </w:p>
    <w:p w14:paraId="41A0D9FC" w14:textId="77777777" w:rsidR="00796CEB" w:rsidRPr="00074D70" w:rsidRDefault="00796CEB" w:rsidP="00796CEB">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52D77515" w14:textId="77777777" w:rsidR="00796CEB" w:rsidRPr="00074D70" w:rsidRDefault="00796CEB" w:rsidP="00796CEB">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2EB38CFB" w14:textId="77777777" w:rsidR="00796CEB" w:rsidRPr="00074D70" w:rsidRDefault="00796CEB" w:rsidP="00796CEB">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393457AB" w14:textId="77777777" w:rsidR="00796CEB" w:rsidRPr="00074D70" w:rsidRDefault="00796CEB" w:rsidP="00796CEB">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Подтипы инсульта;</w:t>
      </w:r>
      <w:r w:rsidRPr="00074D70">
        <w:rPr>
          <w:rFonts w:eastAsia="Times New Roman" w:cs="Times New Roman"/>
          <w:color w:val="00000A"/>
          <w:szCs w:val="24"/>
          <w:lang w:eastAsia="ru-RU"/>
        </w:rPr>
        <w:tab/>
      </w:r>
    </w:p>
    <w:p w14:paraId="281416D6" w14:textId="77777777" w:rsidR="00796CEB" w:rsidRPr="00074D70" w:rsidRDefault="00796CEB" w:rsidP="00796CEB">
      <w:pPr>
        <w:numPr>
          <w:ilvl w:val="1"/>
          <w:numId w:val="98"/>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p>
    <w:p w14:paraId="25BCCFCF"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 xml:space="preserve">3 месячный визит </w:t>
      </w:r>
      <w:r w:rsidRPr="00074D70">
        <w:rPr>
          <w:rFonts w:eastAsia="Times New Roman" w:cs="Times New Roman"/>
          <w:color w:val="00000A"/>
          <w:szCs w:val="24"/>
          <w:lang w:eastAsia="ru-RU"/>
        </w:rPr>
        <w:tab/>
      </w:r>
    </w:p>
    <w:p w14:paraId="577CF74A"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7027A979"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r>
    </w:p>
    <w:p w14:paraId="3C9D6DC2"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7E888D68"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EQ-5D</w:t>
      </w:r>
      <w:r w:rsidRPr="00074D70">
        <w:rPr>
          <w:rFonts w:eastAsia="Times New Roman" w:cs="Times New Roman"/>
          <w:color w:val="00000A"/>
          <w:szCs w:val="24"/>
          <w:lang w:eastAsia="ru-RU"/>
        </w:rPr>
        <w:tab/>
        <w:t>;</w:t>
      </w:r>
    </w:p>
    <w:p w14:paraId="57A5B821"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0B95B2D1" w14:textId="77777777" w:rsidR="00796CEB" w:rsidRPr="00074D70" w:rsidRDefault="00796CEB" w:rsidP="00796CEB">
      <w:pPr>
        <w:numPr>
          <w:ilvl w:val="1"/>
          <w:numId w:val="99"/>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Конгнитивный статус (MoCa);</w:t>
      </w:r>
    </w:p>
    <w:p w14:paraId="08F9B3D3"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ru-RU"/>
        </w:rPr>
        <w:t>12 месячный визит</w:t>
      </w:r>
      <w:r w:rsidRPr="00074D70">
        <w:rPr>
          <w:rFonts w:eastAsia="Times New Roman" w:cs="Times New Roman"/>
          <w:color w:val="00000A"/>
          <w:szCs w:val="24"/>
          <w:lang w:eastAsia="ru-RU"/>
        </w:rPr>
        <w:tab/>
      </w:r>
    </w:p>
    <w:p w14:paraId="6E746C75" w14:textId="77777777" w:rsidR="00796CEB" w:rsidRPr="00074D70" w:rsidRDefault="00796CEB" w:rsidP="00796CEB">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Неинвазивная визуализация (КТ/МРТ/ангиография/перфузия);</w:t>
      </w:r>
      <w:r w:rsidRPr="00074D70">
        <w:rPr>
          <w:rFonts w:eastAsia="Times New Roman" w:cs="Times New Roman"/>
          <w:color w:val="00000A"/>
          <w:szCs w:val="24"/>
          <w:lang w:eastAsia="ru-RU"/>
        </w:rPr>
        <w:tab/>
      </w:r>
    </w:p>
    <w:p w14:paraId="0371B74C" w14:textId="77777777" w:rsidR="00796CEB" w:rsidRPr="00074D70" w:rsidRDefault="00796CEB" w:rsidP="00796CEB">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NIHSS</w:t>
      </w:r>
      <w:r w:rsidRPr="00074D70">
        <w:rPr>
          <w:rFonts w:eastAsia="Times New Roman" w:cs="Times New Roman"/>
          <w:color w:val="00000A"/>
          <w:szCs w:val="24"/>
          <w:lang w:eastAsia="ru-RU"/>
        </w:rPr>
        <w:tab/>
        <w:t>;</w:t>
      </w:r>
    </w:p>
    <w:p w14:paraId="3C919C93" w14:textId="77777777" w:rsidR="00796CEB" w:rsidRPr="00074D70" w:rsidRDefault="00796CEB" w:rsidP="00796CEB">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mRS;</w:t>
      </w:r>
      <w:r w:rsidRPr="00074D70">
        <w:rPr>
          <w:rFonts w:eastAsia="Times New Roman" w:cs="Times New Roman"/>
          <w:color w:val="00000A"/>
          <w:szCs w:val="24"/>
          <w:lang w:eastAsia="ru-RU"/>
        </w:rPr>
        <w:tab/>
      </w:r>
    </w:p>
    <w:p w14:paraId="3930958F" w14:textId="77777777" w:rsidR="00796CEB" w:rsidRPr="00074D70" w:rsidRDefault="00796CEB" w:rsidP="00796CEB">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EQ-5D</w:t>
      </w:r>
      <w:r w:rsidRPr="00074D70">
        <w:rPr>
          <w:rFonts w:eastAsia="Times New Roman" w:cs="Times New Roman"/>
          <w:color w:val="00000A"/>
          <w:szCs w:val="24"/>
          <w:lang w:eastAsia="ru-RU"/>
        </w:rPr>
        <w:tab/>
        <w:t>;</w:t>
      </w:r>
    </w:p>
    <w:p w14:paraId="17E666D8" w14:textId="77777777" w:rsidR="00796CEB" w:rsidRPr="00074D70" w:rsidRDefault="00796CEB" w:rsidP="00796CEB">
      <w:pPr>
        <w:numPr>
          <w:ilvl w:val="1"/>
          <w:numId w:val="100"/>
        </w:numPr>
        <w:contextualSpacing/>
        <w:rPr>
          <w:rFonts w:eastAsia="Times New Roman" w:cs="Times New Roman"/>
          <w:color w:val="00000A"/>
          <w:szCs w:val="24"/>
          <w:lang w:eastAsia="ru-RU"/>
        </w:rPr>
      </w:pPr>
      <w:r w:rsidRPr="00074D70">
        <w:rPr>
          <w:rFonts w:eastAsia="Times New Roman" w:cs="Times New Roman"/>
          <w:color w:val="00000A"/>
          <w:szCs w:val="24"/>
          <w:lang w:eastAsia="ru-RU"/>
        </w:rPr>
        <w:t>Нежелательные явления;</w:t>
      </w:r>
      <w:r w:rsidRPr="00074D70">
        <w:rPr>
          <w:rFonts w:eastAsia="Times New Roman" w:cs="Times New Roman"/>
          <w:color w:val="00000A"/>
          <w:szCs w:val="24"/>
          <w:lang w:eastAsia="ru-RU"/>
        </w:rPr>
        <w:tab/>
      </w:r>
    </w:p>
    <w:p w14:paraId="7D04226A" w14:textId="77777777" w:rsidR="00796CEB" w:rsidRPr="00074D70" w:rsidRDefault="00796CEB" w:rsidP="00796CEB">
      <w:pPr>
        <w:numPr>
          <w:ilvl w:val="1"/>
          <w:numId w:val="100"/>
        </w:numPr>
        <w:contextualSpacing/>
        <w:rPr>
          <w:rFonts w:eastAsia="Times New Roman" w:cs="Times New Roman"/>
          <w:b/>
          <w:color w:val="00000A"/>
          <w:szCs w:val="24"/>
          <w:lang w:eastAsia="ru-RU"/>
        </w:rPr>
      </w:pPr>
      <w:r w:rsidRPr="00074D70">
        <w:rPr>
          <w:rFonts w:eastAsia="Times New Roman" w:cs="Times New Roman"/>
          <w:color w:val="00000A"/>
          <w:szCs w:val="24"/>
          <w:lang w:eastAsia="ru-RU"/>
        </w:rPr>
        <w:t>Конгнитивный статус (MoCa).</w:t>
      </w:r>
    </w:p>
    <w:p w14:paraId="22A93452" w14:textId="77777777" w:rsidR="00796CEB" w:rsidRPr="00074D70" w:rsidRDefault="00796CEB" w:rsidP="00796CEB">
      <w:pPr>
        <w:rPr>
          <w:rFonts w:eastAsia="Times New Roman" w:cs="Times New Roman"/>
          <w:spacing w:val="2"/>
          <w:szCs w:val="24"/>
        </w:rPr>
      </w:pPr>
    </w:p>
    <w:p w14:paraId="5048F259"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 2118 от 15.07.2015</w:t>
      </w:r>
    </w:p>
    <w:p w14:paraId="198621E4" w14:textId="77777777" w:rsidR="00796CEB" w:rsidRPr="00074D70" w:rsidRDefault="00796CEB" w:rsidP="00796CEB">
      <w:pPr>
        <w:rPr>
          <w:rFonts w:eastAsia="Calibri" w:cs="Times New Roman"/>
          <w:szCs w:val="24"/>
        </w:rPr>
      </w:pPr>
      <w:r w:rsidRPr="00074D70">
        <w:rPr>
          <w:rFonts w:eastAsia="Calibri" w:cs="Times New Roman"/>
          <w:szCs w:val="24"/>
        </w:rPr>
        <w:t>Функционал, разработанный в рамках государственного контракта от 18.12.2015 № </w:t>
      </w:r>
      <w:r w:rsidRPr="00074D70">
        <w:rPr>
          <w:rFonts w:eastAsia="Calibri" w:cs="Times New Roman"/>
          <w:szCs w:val="24"/>
          <w:lang w:eastAsia="ar-SA"/>
        </w:rPr>
        <w:t>ГК -67эпДИ</w:t>
      </w:r>
      <w:r w:rsidRPr="00074D70">
        <w:rPr>
          <w:rFonts w:eastAsia="Calibri" w:cs="Times New Roman"/>
          <w:szCs w:val="24"/>
        </w:rPr>
        <w:t>, в том числе:</w:t>
      </w:r>
    </w:p>
    <w:p w14:paraId="49CEEE56"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Формирование и печать следующих отчетных форм:</w:t>
      </w:r>
    </w:p>
    <w:p w14:paraId="229A3029"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стационарным случаям за период» с персонифицированным отображением данных;</w:t>
      </w:r>
    </w:p>
    <w:p w14:paraId="10366359"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стационарным случаям за период» с выводом только итоговых значений;</w:t>
      </w:r>
    </w:p>
    <w:p w14:paraId="118E07A1"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амбулаторным случаям за период» с персонифицированным отображением данных;</w:t>
      </w:r>
    </w:p>
    <w:p w14:paraId="10C76B1B"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отчет «По амбулаторным случаям за период» с выводом только итоговых значений;</w:t>
      </w:r>
    </w:p>
    <w:p w14:paraId="4D64A673"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возможность фильтрации значений по виду оплаты оказанных услуг в истории болезни с помощью аналитического инструмента;</w:t>
      </w:r>
    </w:p>
    <w:p w14:paraId="29527A19" w14:textId="77777777" w:rsidR="00796CEB" w:rsidRPr="00074D70" w:rsidRDefault="00796CEB" w:rsidP="00796CEB">
      <w:pPr>
        <w:numPr>
          <w:ilvl w:val="0"/>
          <w:numId w:val="10"/>
        </w:numPr>
        <w:ind w:left="0" w:firstLine="709"/>
        <w:rPr>
          <w:rFonts w:eastAsia="Times New Roman" w:cs="Times New Roman"/>
          <w:spacing w:val="2"/>
          <w:szCs w:val="24"/>
        </w:rPr>
      </w:pPr>
      <w:r w:rsidRPr="00074D70">
        <w:rPr>
          <w:rFonts w:eastAsia="Times New Roman" w:cs="Times New Roman"/>
          <w:spacing w:val="2"/>
          <w:szCs w:val="24"/>
        </w:rPr>
        <w:t>формирование и печать следующих документов:</w:t>
      </w:r>
    </w:p>
    <w:p w14:paraId="5C22CF45" w14:textId="77777777" w:rsidR="00796CEB" w:rsidRPr="00074D70" w:rsidRDefault="00796CEB" w:rsidP="00796CEB">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 по амбулаторным явкам за период»;</w:t>
      </w:r>
    </w:p>
    <w:p w14:paraId="3E768121" w14:textId="77777777" w:rsidR="00796CEB" w:rsidRPr="00074D70" w:rsidRDefault="00796CEB" w:rsidP="00796CEB">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 по стационарным случаям за период»;</w:t>
      </w:r>
    </w:p>
    <w:p w14:paraId="63449A84" w14:textId="77777777" w:rsidR="00796CEB" w:rsidRPr="00074D70" w:rsidRDefault="00796CEB" w:rsidP="00796CEB">
      <w:pPr>
        <w:numPr>
          <w:ilvl w:val="1"/>
          <w:numId w:val="10"/>
        </w:numPr>
        <w:ind w:left="0" w:firstLine="709"/>
        <w:rPr>
          <w:rFonts w:eastAsia="Times New Roman" w:cs="Times New Roman"/>
          <w:spacing w:val="2"/>
          <w:szCs w:val="24"/>
          <w:lang w:eastAsia="ru-RU"/>
        </w:rPr>
      </w:pPr>
      <w:r w:rsidRPr="00074D70">
        <w:rPr>
          <w:rFonts w:eastAsia="Times New Roman" w:cs="Times New Roman"/>
          <w:spacing w:val="2"/>
          <w:szCs w:val="24"/>
          <w:lang w:eastAsia="ru-RU"/>
        </w:rPr>
        <w:t>отчеты по гос. заданию в разрезе видов гос. услуг в соответствии с приказом Минздрава НСО от 15.07.2015 № 2118.</w:t>
      </w:r>
    </w:p>
    <w:p w14:paraId="59E89763" w14:textId="77777777" w:rsidR="00796CEB" w:rsidRPr="00074D70" w:rsidRDefault="00796CEB" w:rsidP="00796CEB">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Высокотехнологичная медицинская помощь (ВМП)</w:t>
      </w:r>
    </w:p>
    <w:p w14:paraId="4B049E36"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Автоматизация процесса оказания ВМП (постановка на учёт, определение места и сроков оказания, ведение очередей, учёт затрат на оказание ВМП и т.д.).</w:t>
      </w:r>
    </w:p>
    <w:p w14:paraId="0B365104" w14:textId="77777777" w:rsidR="00796CEB" w:rsidRPr="00074D70" w:rsidRDefault="00796CEB" w:rsidP="00796CEB">
      <w:pPr>
        <w:tabs>
          <w:tab w:val="left" w:pos="1540"/>
        </w:tabs>
        <w:rPr>
          <w:rFonts w:eastAsia="Calibri" w:cs="Times New Roman"/>
          <w:szCs w:val="24"/>
          <w:lang w:eastAsia="ar-SA"/>
        </w:rPr>
      </w:pPr>
    </w:p>
    <w:p w14:paraId="3DCEC04C" w14:textId="77777777" w:rsidR="00796CEB" w:rsidRPr="00074D70" w:rsidRDefault="00796CEB" w:rsidP="00796CEB">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Администрирование системы</w:t>
      </w:r>
    </w:p>
    <w:p w14:paraId="3FB40624" w14:textId="77777777" w:rsidR="00796CEB" w:rsidRPr="00074D70" w:rsidRDefault="00796CEB" w:rsidP="00796CEB">
      <w:pPr>
        <w:numPr>
          <w:ilvl w:val="0"/>
          <w:numId w:val="33"/>
        </w:numPr>
        <w:ind w:left="0" w:firstLine="709"/>
        <w:rPr>
          <w:rFonts w:eastAsia="Calibri" w:cs="Times New Roman"/>
          <w:szCs w:val="24"/>
          <w:lang w:eastAsia="ar-SA"/>
        </w:rPr>
      </w:pPr>
      <w:r w:rsidRPr="00074D70">
        <w:rPr>
          <w:rFonts w:eastAsia="Calibri" w:cs="Times New Roman"/>
          <w:szCs w:val="24"/>
          <w:lang w:eastAsia="ar-SA"/>
        </w:rPr>
        <w:t>управление настройками Системы;</w:t>
      </w:r>
    </w:p>
    <w:p w14:paraId="785C6772" w14:textId="77777777" w:rsidR="00796CEB" w:rsidRPr="00074D70" w:rsidRDefault="00796CEB" w:rsidP="00796CEB">
      <w:pPr>
        <w:numPr>
          <w:ilvl w:val="0"/>
          <w:numId w:val="33"/>
        </w:numPr>
        <w:tabs>
          <w:tab w:val="left" w:pos="1540"/>
        </w:tabs>
        <w:ind w:left="0" w:firstLine="709"/>
        <w:contextualSpacing/>
        <w:rPr>
          <w:rFonts w:eastAsia="Calibri" w:cs="Times New Roman"/>
          <w:szCs w:val="24"/>
        </w:rPr>
      </w:pPr>
      <w:r w:rsidRPr="00074D70">
        <w:rPr>
          <w:rFonts w:eastAsia="Calibri" w:cs="Times New Roman"/>
          <w:szCs w:val="24"/>
        </w:rPr>
        <w:t>управление пользователями Системы.</w:t>
      </w:r>
    </w:p>
    <w:p w14:paraId="0BF96E7D" w14:textId="77777777" w:rsidR="00796CEB" w:rsidRPr="00074D70" w:rsidRDefault="00796CEB" w:rsidP="00796CEB">
      <w:pPr>
        <w:numPr>
          <w:ilvl w:val="0"/>
          <w:numId w:val="26"/>
        </w:numPr>
        <w:tabs>
          <w:tab w:val="left" w:pos="1540"/>
        </w:tabs>
        <w:ind w:left="0" w:firstLine="709"/>
        <w:contextualSpacing/>
        <w:rPr>
          <w:rFonts w:eastAsia="Calibri" w:cs="Times New Roman"/>
          <w:b/>
          <w:szCs w:val="24"/>
        </w:rPr>
      </w:pPr>
      <w:r w:rsidRPr="00074D70">
        <w:rPr>
          <w:rFonts w:eastAsia="Calibri" w:cs="Times New Roman"/>
          <w:b/>
          <w:szCs w:val="24"/>
        </w:rPr>
        <w:t>Модуль «Информационное табло»</w:t>
      </w:r>
    </w:p>
    <w:p w14:paraId="7B105E70" w14:textId="77777777" w:rsidR="00796CEB" w:rsidRPr="00074D70" w:rsidRDefault="00796CEB" w:rsidP="00796CEB">
      <w:pPr>
        <w:tabs>
          <w:tab w:val="left" w:pos="1540"/>
        </w:tabs>
        <w:rPr>
          <w:rFonts w:eastAsia="Calibri" w:cs="Times New Roman"/>
          <w:szCs w:val="24"/>
        </w:rPr>
      </w:pPr>
      <w:r w:rsidRPr="00074D70">
        <w:rPr>
          <w:rFonts w:eastAsia="Calibri" w:cs="Times New Roman"/>
          <w:szCs w:val="24"/>
          <w:lang w:eastAsia="ar-SA"/>
        </w:rPr>
        <w:t xml:space="preserve">В части интеграции с </w:t>
      </w:r>
      <w:r w:rsidRPr="00074D70">
        <w:rPr>
          <w:rFonts w:eastAsia="Calibri" w:cs="Times New Roman"/>
          <w:szCs w:val="24"/>
        </w:rPr>
        <w:t>компонентами РФ ЕГИСЗ в части ведения расписания.</w:t>
      </w:r>
    </w:p>
    <w:p w14:paraId="3E03F542" w14:textId="77777777" w:rsidR="00796CEB" w:rsidRPr="00074D70" w:rsidRDefault="00796CEB" w:rsidP="00796CEB">
      <w:pPr>
        <w:tabs>
          <w:tab w:val="left" w:pos="1540"/>
        </w:tabs>
        <w:rPr>
          <w:rFonts w:eastAsia="Calibri" w:cs="Times New Roman"/>
          <w:szCs w:val="24"/>
        </w:rPr>
      </w:pPr>
    </w:p>
    <w:p w14:paraId="38E4C782" w14:textId="77777777" w:rsidR="00796CEB" w:rsidRPr="00074D70" w:rsidRDefault="00796CEB" w:rsidP="00796CEB">
      <w:pPr>
        <w:numPr>
          <w:ilvl w:val="0"/>
          <w:numId w:val="26"/>
        </w:numPr>
        <w:tabs>
          <w:tab w:val="left" w:pos="1540"/>
        </w:tabs>
        <w:ind w:firstLine="709"/>
        <w:contextualSpacing/>
        <w:rPr>
          <w:rFonts w:eastAsia="Calibri" w:cs="Times New Roman"/>
          <w:b/>
          <w:szCs w:val="24"/>
        </w:rPr>
      </w:pPr>
      <w:r w:rsidRPr="00074D70">
        <w:rPr>
          <w:rFonts w:eastAsia="Calibri" w:cs="Times New Roman"/>
          <w:b/>
          <w:szCs w:val="24"/>
        </w:rPr>
        <w:t>Рабочее место врача дошкольно - школьного отделения</w:t>
      </w:r>
    </w:p>
    <w:p w14:paraId="3BC69A9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Таблица 15 - Функции врача – ДШО</w:t>
      </w:r>
    </w:p>
    <w:tbl>
      <w:tblPr>
        <w:tblW w:w="10031" w:type="dxa"/>
        <w:tblLayout w:type="fixed"/>
        <w:tblLook w:val="00A0" w:firstRow="1" w:lastRow="0" w:firstColumn="1" w:lastColumn="0" w:noHBand="0" w:noVBand="0"/>
      </w:tblPr>
      <w:tblGrid>
        <w:gridCol w:w="10031"/>
      </w:tblGrid>
      <w:tr w:rsidR="00796CEB" w:rsidRPr="00074D70" w14:paraId="388F9534" w14:textId="77777777" w:rsidTr="00ED1837">
        <w:trPr>
          <w:trHeight w:val="75"/>
        </w:trPr>
        <w:tc>
          <w:tcPr>
            <w:tcW w:w="10031" w:type="dxa"/>
            <w:tcBorders>
              <w:top w:val="single" w:sz="2" w:space="0" w:color="000000"/>
              <w:left w:val="single" w:sz="2" w:space="0" w:color="000000"/>
              <w:bottom w:val="single" w:sz="2" w:space="0" w:color="000000"/>
              <w:right w:val="single" w:sz="2" w:space="0" w:color="000000"/>
            </w:tcBorders>
            <w:vAlign w:val="bottom"/>
          </w:tcPr>
          <w:p w14:paraId="4D25A74A" w14:textId="77777777" w:rsidR="00796CEB" w:rsidRPr="00074D70" w:rsidRDefault="00796CEB" w:rsidP="00ED1837">
            <w:pPr>
              <w:widowControl w:val="0"/>
              <w:tabs>
                <w:tab w:val="left" w:pos="1540"/>
              </w:tabs>
              <w:rPr>
                <w:rFonts w:eastAsia="Calibri" w:cs="Times New Roman"/>
                <w:b/>
                <w:szCs w:val="24"/>
                <w:lang w:eastAsia="ar-SA"/>
              </w:rPr>
            </w:pPr>
            <w:r w:rsidRPr="00074D70">
              <w:rPr>
                <w:rFonts w:eastAsia="Calibri" w:cs="Times New Roman"/>
                <w:b/>
                <w:szCs w:val="24"/>
                <w:lang w:eastAsia="ar-SA"/>
              </w:rPr>
              <w:t>Функция</w:t>
            </w:r>
          </w:p>
        </w:tc>
      </w:tr>
      <w:tr w:rsidR="00796CEB" w:rsidRPr="00074D70" w14:paraId="16A669A5"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775BC521"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профилактических осмотров детей</w:t>
            </w:r>
          </w:p>
        </w:tc>
      </w:tr>
      <w:tr w:rsidR="00796CEB" w:rsidRPr="00074D70" w14:paraId="00366E60"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092F8CBA"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вакцинации</w:t>
            </w:r>
          </w:p>
        </w:tc>
      </w:tr>
      <w:tr w:rsidR="00796CEB" w:rsidRPr="00074D70" w14:paraId="6607E047"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43351232"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плановой диспансеризации детей</w:t>
            </w:r>
          </w:p>
        </w:tc>
      </w:tr>
      <w:tr w:rsidR="00796CEB" w:rsidRPr="00074D70" w14:paraId="01732059" w14:textId="77777777" w:rsidTr="00ED1837">
        <w:trPr>
          <w:trHeight w:val="336"/>
        </w:trPr>
        <w:tc>
          <w:tcPr>
            <w:tcW w:w="10031" w:type="dxa"/>
            <w:tcBorders>
              <w:top w:val="single" w:sz="2" w:space="0" w:color="000000"/>
              <w:left w:val="single" w:sz="2" w:space="0" w:color="000000"/>
              <w:bottom w:val="single" w:sz="2" w:space="0" w:color="000000"/>
              <w:right w:val="single" w:sz="2" w:space="0" w:color="000000"/>
            </w:tcBorders>
            <w:vAlign w:val="center"/>
          </w:tcPr>
          <w:p w14:paraId="57340365"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w:t>
            </w:r>
          </w:p>
        </w:tc>
      </w:tr>
    </w:tbl>
    <w:p w14:paraId="38ACA3F7" w14:textId="77777777" w:rsidR="00796CEB" w:rsidRPr="00074D70" w:rsidRDefault="00796CEB" w:rsidP="00796CEB">
      <w:pPr>
        <w:numPr>
          <w:ilvl w:val="0"/>
          <w:numId w:val="26"/>
        </w:numPr>
        <w:tabs>
          <w:tab w:val="left" w:pos="1540"/>
        </w:tabs>
        <w:ind w:firstLine="709"/>
        <w:contextualSpacing/>
        <w:rPr>
          <w:rFonts w:eastAsia="Calibri" w:cs="Times New Roman"/>
          <w:b/>
          <w:szCs w:val="24"/>
        </w:rPr>
      </w:pPr>
      <w:r w:rsidRPr="00074D70">
        <w:rPr>
          <w:rFonts w:eastAsia="Calibri" w:cs="Times New Roman"/>
          <w:b/>
          <w:szCs w:val="24"/>
        </w:rPr>
        <w:t>Рабочее место врача фельдшерско-акушерского пункта</w:t>
      </w:r>
    </w:p>
    <w:p w14:paraId="521B05F5"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Таблица 16 - Функции врача – ФАПа</w:t>
      </w:r>
    </w:p>
    <w:tbl>
      <w:tblPr>
        <w:tblW w:w="10031" w:type="dxa"/>
        <w:tblLayout w:type="fixed"/>
        <w:tblLook w:val="00A0" w:firstRow="1" w:lastRow="0" w:firstColumn="1" w:lastColumn="0" w:noHBand="0" w:noVBand="0"/>
      </w:tblPr>
      <w:tblGrid>
        <w:gridCol w:w="10031"/>
      </w:tblGrid>
      <w:tr w:rsidR="00796CEB" w:rsidRPr="00074D70" w14:paraId="004AA10B" w14:textId="77777777" w:rsidTr="00ED1837">
        <w:trPr>
          <w:trHeight w:val="304"/>
        </w:trPr>
        <w:tc>
          <w:tcPr>
            <w:tcW w:w="10031" w:type="dxa"/>
            <w:tcBorders>
              <w:top w:val="single" w:sz="2" w:space="0" w:color="000000"/>
              <w:left w:val="single" w:sz="2" w:space="0" w:color="000000"/>
              <w:bottom w:val="single" w:sz="2" w:space="0" w:color="000000"/>
              <w:right w:val="single" w:sz="2" w:space="0" w:color="000000"/>
            </w:tcBorders>
            <w:vAlign w:val="bottom"/>
          </w:tcPr>
          <w:p w14:paraId="71C07B64" w14:textId="77777777" w:rsidR="00796CEB" w:rsidRPr="00074D70" w:rsidRDefault="00796CEB" w:rsidP="00ED1837">
            <w:pPr>
              <w:widowControl w:val="0"/>
              <w:tabs>
                <w:tab w:val="left" w:pos="1540"/>
              </w:tabs>
              <w:rPr>
                <w:rFonts w:eastAsia="Calibri" w:cs="Times New Roman"/>
                <w:b/>
                <w:szCs w:val="24"/>
                <w:lang w:eastAsia="ar-SA"/>
              </w:rPr>
            </w:pPr>
            <w:r w:rsidRPr="00074D70">
              <w:rPr>
                <w:rFonts w:eastAsia="Calibri" w:cs="Times New Roman"/>
                <w:b/>
                <w:szCs w:val="24"/>
                <w:lang w:eastAsia="ar-SA"/>
              </w:rPr>
              <w:t>Функция</w:t>
            </w:r>
          </w:p>
        </w:tc>
      </w:tr>
      <w:tr w:rsidR="00796CEB" w:rsidRPr="00074D70" w14:paraId="051199D7"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4A10E442"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tc>
      </w:tr>
      <w:tr w:rsidR="00796CEB" w:rsidRPr="00074D70" w14:paraId="42CC8071"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0F477126"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Учет и патронаж беременных и родильниц, новорожденных</w:t>
            </w:r>
          </w:p>
        </w:tc>
      </w:tr>
      <w:tr w:rsidR="00796CEB" w:rsidRPr="00074D70" w14:paraId="4E6D9CBD"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3A684D63"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вакцинации</w:t>
            </w:r>
          </w:p>
        </w:tc>
      </w:tr>
      <w:tr w:rsidR="00796CEB" w:rsidRPr="00074D70" w14:paraId="7CF79437" w14:textId="77777777" w:rsidTr="00ED1837">
        <w:trPr>
          <w:trHeight w:val="315"/>
        </w:trPr>
        <w:tc>
          <w:tcPr>
            <w:tcW w:w="10031" w:type="dxa"/>
            <w:tcBorders>
              <w:top w:val="single" w:sz="2" w:space="0" w:color="000000"/>
              <w:left w:val="single" w:sz="2" w:space="0" w:color="000000"/>
              <w:bottom w:val="single" w:sz="2" w:space="0" w:color="000000"/>
              <w:right w:val="single" w:sz="2" w:space="0" w:color="000000"/>
            </w:tcBorders>
            <w:vAlign w:val="center"/>
          </w:tcPr>
          <w:p w14:paraId="5E22ED54"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Планирование, контроль, проведение плановой диспансеризации</w:t>
            </w:r>
          </w:p>
        </w:tc>
      </w:tr>
      <w:tr w:rsidR="00796CEB" w:rsidRPr="00074D70" w14:paraId="6C5E8E8B"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40FE06FA"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Проведение, учет флюорографического обследования</w:t>
            </w:r>
          </w:p>
        </w:tc>
      </w:tr>
      <w:tr w:rsidR="00796CEB" w:rsidRPr="00074D70" w14:paraId="4EEF7589"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028F4FA7"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Организация учета лиц, имеющих социально-значимые заболевания</w:t>
            </w:r>
          </w:p>
        </w:tc>
      </w:tr>
      <w:tr w:rsidR="00796CEB" w:rsidRPr="00074D70" w14:paraId="79CEFAAE" w14:textId="77777777" w:rsidTr="00ED1837">
        <w:tc>
          <w:tcPr>
            <w:tcW w:w="10031" w:type="dxa"/>
            <w:tcBorders>
              <w:top w:val="single" w:sz="2" w:space="0" w:color="000000"/>
              <w:left w:val="single" w:sz="2" w:space="0" w:color="000000"/>
              <w:bottom w:val="single" w:sz="2" w:space="0" w:color="000000"/>
              <w:right w:val="single" w:sz="2" w:space="0" w:color="000000"/>
            </w:tcBorders>
            <w:vAlign w:val="center"/>
          </w:tcPr>
          <w:p w14:paraId="537CE7A1"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Забор биоматериалов</w:t>
            </w:r>
          </w:p>
        </w:tc>
      </w:tr>
      <w:tr w:rsidR="00796CEB" w:rsidRPr="00074D70" w14:paraId="3AA582BE" w14:textId="77777777" w:rsidTr="00ED1837">
        <w:trPr>
          <w:trHeight w:val="289"/>
        </w:trPr>
        <w:tc>
          <w:tcPr>
            <w:tcW w:w="10031" w:type="dxa"/>
            <w:tcBorders>
              <w:top w:val="single" w:sz="2" w:space="0" w:color="000000"/>
              <w:left w:val="single" w:sz="2" w:space="0" w:color="000000"/>
              <w:bottom w:val="single" w:sz="2" w:space="0" w:color="000000"/>
              <w:right w:val="single" w:sz="2" w:space="0" w:color="000000"/>
            </w:tcBorders>
            <w:vAlign w:val="center"/>
          </w:tcPr>
          <w:p w14:paraId="1473D455"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w:t>
            </w:r>
          </w:p>
        </w:tc>
      </w:tr>
      <w:tr w:rsidR="00796CEB" w:rsidRPr="00074D70" w14:paraId="54588254" w14:textId="77777777" w:rsidTr="00ED1837">
        <w:trPr>
          <w:trHeight w:val="435"/>
        </w:trPr>
        <w:tc>
          <w:tcPr>
            <w:tcW w:w="10031" w:type="dxa"/>
            <w:tcBorders>
              <w:top w:val="single" w:sz="2" w:space="0" w:color="000000"/>
              <w:left w:val="single" w:sz="2" w:space="0" w:color="000000"/>
              <w:bottom w:val="single" w:sz="2" w:space="0" w:color="000000"/>
              <w:right w:val="single" w:sz="2" w:space="0" w:color="000000"/>
            </w:tcBorders>
            <w:vAlign w:val="center"/>
          </w:tcPr>
          <w:p w14:paraId="7A957FE6" w14:textId="77777777" w:rsidR="00796CEB" w:rsidRPr="00074D70" w:rsidRDefault="00796CEB" w:rsidP="00ED1837">
            <w:pPr>
              <w:widowControl w:val="0"/>
              <w:tabs>
                <w:tab w:val="left" w:pos="1540"/>
              </w:tabs>
              <w:rPr>
                <w:rFonts w:eastAsia="Calibri" w:cs="Times New Roman"/>
                <w:szCs w:val="24"/>
                <w:lang w:eastAsia="ar-SA"/>
              </w:rPr>
            </w:pPr>
            <w:r w:rsidRPr="00074D70">
              <w:rPr>
                <w:rFonts w:eastAsia="Calibri" w:cs="Times New Roman"/>
                <w:szCs w:val="24"/>
                <w:lang w:eastAsia="ar-SA"/>
              </w:rPr>
              <w:t>Направление (запись) пациентов в районную больницу или другие ГУЗ НСО</w:t>
            </w:r>
          </w:p>
        </w:tc>
      </w:tr>
    </w:tbl>
    <w:p w14:paraId="628CC062" w14:textId="77777777" w:rsidR="00796CEB" w:rsidRPr="00074D70" w:rsidRDefault="00796CEB" w:rsidP="00796CEB">
      <w:pPr>
        <w:numPr>
          <w:ilvl w:val="0"/>
          <w:numId w:val="26"/>
        </w:numPr>
        <w:ind w:left="0" w:firstLine="709"/>
        <w:contextualSpacing/>
        <w:rPr>
          <w:rFonts w:eastAsia="Calibri" w:cs="Times New Roman"/>
          <w:b/>
          <w:szCs w:val="24"/>
        </w:rPr>
      </w:pPr>
      <w:r w:rsidRPr="00074D70">
        <w:rPr>
          <w:rFonts w:eastAsia="Calibri" w:cs="Times New Roman"/>
          <w:b/>
          <w:szCs w:val="24"/>
        </w:rPr>
        <w:t>Автоматизированное рабочее место врача – патологоанатома, судебно-медицинского эксперта</w:t>
      </w:r>
    </w:p>
    <w:p w14:paraId="4CBD50B5" w14:textId="77777777" w:rsidR="00796CEB" w:rsidRPr="00074D70" w:rsidRDefault="00796CEB" w:rsidP="00796CEB">
      <w:pPr>
        <w:rPr>
          <w:rFonts w:eastAsia="Calibri" w:cs="Times New Roman"/>
          <w:szCs w:val="24"/>
        </w:rPr>
      </w:pPr>
      <w:r w:rsidRPr="00074D70">
        <w:rPr>
          <w:rFonts w:eastAsia="Calibri" w:cs="Times New Roman"/>
          <w:szCs w:val="24"/>
        </w:rPr>
        <w:t xml:space="preserve">Функции АРМ: </w:t>
      </w:r>
    </w:p>
    <w:p w14:paraId="15CE192E" w14:textId="77777777" w:rsidR="00796CEB" w:rsidRPr="00074D70" w:rsidRDefault="00796CEB" w:rsidP="00796CEB">
      <w:pPr>
        <w:numPr>
          <w:ilvl w:val="0"/>
          <w:numId w:val="43"/>
        </w:numPr>
        <w:ind w:left="0" w:firstLine="709"/>
        <w:rPr>
          <w:rFonts w:eastAsia="Calibri" w:cs="Times New Roman"/>
          <w:szCs w:val="24"/>
        </w:rPr>
      </w:pPr>
      <w:r w:rsidRPr="00074D70">
        <w:rPr>
          <w:rFonts w:eastAsia="Calibri" w:cs="Times New Roman"/>
          <w:szCs w:val="24"/>
        </w:rPr>
        <w:t>автоматическое получение данных о направлениях на патоморфогистологические и патологогистологические исследования;</w:t>
      </w:r>
    </w:p>
    <w:p w14:paraId="1EA8C2FE" w14:textId="77777777" w:rsidR="00796CEB" w:rsidRPr="00074D70" w:rsidRDefault="00796CEB" w:rsidP="00796CEB">
      <w:pPr>
        <w:numPr>
          <w:ilvl w:val="0"/>
          <w:numId w:val="43"/>
        </w:numPr>
        <w:ind w:left="0" w:firstLine="709"/>
        <w:rPr>
          <w:rFonts w:eastAsia="Calibri" w:cs="Times New Roman"/>
          <w:szCs w:val="24"/>
        </w:rPr>
      </w:pPr>
      <w:r w:rsidRPr="00074D70">
        <w:rPr>
          <w:rFonts w:eastAsia="Calibri" w:cs="Times New Roman"/>
          <w:szCs w:val="24"/>
        </w:rPr>
        <w:t>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14:paraId="4B4D567A" w14:textId="77777777" w:rsidR="00796CEB" w:rsidRPr="00074D70" w:rsidRDefault="00796CEB" w:rsidP="00796CEB">
      <w:pPr>
        <w:numPr>
          <w:ilvl w:val="0"/>
          <w:numId w:val="43"/>
        </w:numPr>
        <w:ind w:left="0" w:firstLine="709"/>
        <w:rPr>
          <w:rFonts w:eastAsia="Calibri" w:cs="Times New Roman"/>
          <w:szCs w:val="24"/>
        </w:rPr>
      </w:pPr>
      <w:r w:rsidRPr="00074D70">
        <w:rPr>
          <w:rFonts w:eastAsia="Calibri" w:cs="Times New Roman"/>
          <w:szCs w:val="24"/>
        </w:rPr>
        <w:t>формирование, печать и сохранение в составе ЭМК медицинских документов;</w:t>
      </w:r>
    </w:p>
    <w:p w14:paraId="70FB55BE"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ведение журналов учета, формирование отчетности;</w:t>
      </w:r>
    </w:p>
    <w:p w14:paraId="7515488A"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 xml:space="preserve">формирование журналов за любой выбранный период, с возможностью фильтрации по условиям и группировкой: </w:t>
      </w:r>
    </w:p>
    <w:p w14:paraId="4C8CD356" w14:textId="77777777" w:rsidR="00796CEB" w:rsidRPr="00074D70" w:rsidRDefault="00796CEB" w:rsidP="00796CEB">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направлений на биопсию/гистологию/биохимические исследования; </w:t>
      </w:r>
    </w:p>
    <w:p w14:paraId="51947829" w14:textId="77777777" w:rsidR="00796CEB" w:rsidRPr="00074D70" w:rsidRDefault="00796CEB" w:rsidP="00796CEB">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результатов биопсии/гистологии/биохимические исследования; </w:t>
      </w:r>
    </w:p>
    <w:p w14:paraId="47D2A8A4" w14:textId="77777777" w:rsidR="00796CEB" w:rsidRPr="00074D70" w:rsidRDefault="00796CEB" w:rsidP="00796CEB">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возврата выданного материала; </w:t>
      </w:r>
    </w:p>
    <w:p w14:paraId="779C7D0F" w14:textId="77777777" w:rsidR="00796CEB" w:rsidRPr="00074D70" w:rsidRDefault="00796CEB" w:rsidP="00796CEB">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 xml:space="preserve">журнал выдачи материалов исследований; </w:t>
      </w:r>
    </w:p>
    <w:p w14:paraId="49768E5A" w14:textId="77777777" w:rsidR="00796CEB" w:rsidRPr="00074D70" w:rsidRDefault="00796CEB" w:rsidP="00796CEB">
      <w:pPr>
        <w:numPr>
          <w:ilvl w:val="0"/>
          <w:numId w:val="34"/>
        </w:numPr>
        <w:tabs>
          <w:tab w:val="left" w:pos="1540"/>
        </w:tabs>
        <w:ind w:firstLine="709"/>
        <w:contextualSpacing/>
        <w:rPr>
          <w:rFonts w:eastAsia="Calibri" w:cs="Times New Roman"/>
          <w:szCs w:val="24"/>
        </w:rPr>
      </w:pPr>
      <w:r w:rsidRPr="00074D70">
        <w:rPr>
          <w:rFonts w:eastAsia="Calibri" w:cs="Times New Roman"/>
          <w:szCs w:val="24"/>
        </w:rPr>
        <w:t>журнал срочных биопсий/гистологий/биохимических исследований.</w:t>
      </w:r>
    </w:p>
    <w:p w14:paraId="643FEDBB"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автоматизация регистрации, учета и анализа информации о патологоанатомических исследованиях (судебно-медицинских экспертиз) в стационаре;</w:t>
      </w:r>
    </w:p>
    <w:p w14:paraId="03901360"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аналитика по летальным исходам с целью определения причины смерти/качества лечебно-диагностического процесса за определенный период на основе изучения всех летальных исходов;</w:t>
      </w:r>
    </w:p>
    <w:p w14:paraId="494407B1"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использование шаблонов протоколов патологоанатомических (судебно-медицинских) исследований для ввода данных;</w:t>
      </w:r>
    </w:p>
    <w:p w14:paraId="51E7E585"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проведение комплексных выборок протоколов исследований по заданным пользователем критериям поиска;</w:t>
      </w:r>
    </w:p>
    <w:p w14:paraId="485CFF73"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формирование справки о причине смерти по запросам граждан и организаций;</w:t>
      </w:r>
    </w:p>
    <w:p w14:paraId="32C0BA57"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 xml:space="preserve">проведение статистической обработки регистрационных данных и данных протоколов исследований; </w:t>
      </w:r>
    </w:p>
    <w:p w14:paraId="26B97419" w14:textId="77777777" w:rsidR="00796CEB" w:rsidRPr="00074D70" w:rsidRDefault="00796CEB" w:rsidP="00796CEB">
      <w:pPr>
        <w:numPr>
          <w:ilvl w:val="0"/>
          <w:numId w:val="43"/>
        </w:numPr>
        <w:tabs>
          <w:tab w:val="left" w:pos="1540"/>
        </w:tabs>
        <w:ind w:left="0" w:firstLine="709"/>
        <w:contextualSpacing/>
        <w:rPr>
          <w:rFonts w:eastAsia="Calibri" w:cs="Times New Roman"/>
          <w:szCs w:val="24"/>
        </w:rPr>
      </w:pPr>
      <w:r w:rsidRPr="00074D70">
        <w:rPr>
          <w:rFonts w:eastAsia="Calibri" w:cs="Times New Roman"/>
          <w:szCs w:val="24"/>
        </w:rPr>
        <w:t>формирование блока выходных форм (отчетов) за заданный пользователем период для анализа работы патологоанатомического (судебно-медицинского) отделения, в т.ч.  формирование квартального и годового отчетов патологоанатомического (судебно-медицинского) отделения.</w:t>
      </w:r>
    </w:p>
    <w:p w14:paraId="33A7AA6A" w14:textId="77777777" w:rsidR="00796CEB" w:rsidRPr="00074D70" w:rsidRDefault="00796CEB" w:rsidP="00796CEB">
      <w:pPr>
        <w:numPr>
          <w:ilvl w:val="0"/>
          <w:numId w:val="26"/>
        </w:numPr>
        <w:ind w:left="0" w:firstLine="709"/>
        <w:contextualSpacing/>
        <w:rPr>
          <w:rFonts w:eastAsia="Calibri" w:cs="Times New Roman"/>
          <w:szCs w:val="24"/>
        </w:rPr>
      </w:pPr>
      <w:r w:rsidRPr="00074D70">
        <w:rPr>
          <w:rFonts w:eastAsia="Calibri" w:cs="Times New Roman"/>
          <w:b/>
          <w:szCs w:val="24"/>
        </w:rPr>
        <w:t>Функция МИС - Контроль диагноза, МЭС: логический, медицинский, статистический, экономический</w:t>
      </w:r>
      <w:r w:rsidRPr="00074D70">
        <w:rPr>
          <w:rFonts w:eastAsia="Calibri" w:cs="Times New Roman"/>
          <w:b/>
          <w:szCs w:val="24"/>
        </w:rPr>
        <w:tab/>
      </w:r>
    </w:p>
    <w:p w14:paraId="42417B5A"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Дополнительный раздел для справочника МКБ-10, МЭС.</w:t>
      </w:r>
    </w:p>
    <w:p w14:paraId="6525F32D"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b/>
          <w:szCs w:val="24"/>
          <w:lang w:eastAsia="ar-SA"/>
        </w:rPr>
        <w:t xml:space="preserve">36. Сервис интеграции МИС и информационной системы ГБУ НСО «Новосибоблфарм» </w:t>
      </w:r>
    </w:p>
    <w:p w14:paraId="7BEEEA1F"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Передача данных о населении, имеющем право на льготное лекарственное обеспечение.</w:t>
      </w:r>
    </w:p>
    <w:p w14:paraId="1798B33B"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b/>
          <w:szCs w:val="24"/>
          <w:lang w:eastAsia="ar-SA"/>
        </w:rPr>
        <w:t>37.Учет и формирование направлений на госпитализацию в другие ГУЗ НСО</w:t>
      </w:r>
    </w:p>
    <w:p w14:paraId="58209D9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 xml:space="preserve">Формирование направлений на госпитализацию на основе данных свободных и занятых коек в регионе. </w:t>
      </w:r>
    </w:p>
    <w:p w14:paraId="764AD523"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 xml:space="preserve">Поиск по очереди госпитализации пациентов, направленных в другие ГУЗ НСО, а также фильтр по различным ГУЗ НСО. </w:t>
      </w:r>
    </w:p>
    <w:p w14:paraId="2FDFA8C3"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3259FCDC"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Формирование очереди на госпитализацию в другие ГУЗ НСО.</w:t>
      </w:r>
    </w:p>
    <w:p w14:paraId="41464A5B"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Формирование плана госпитализации в другие ГУЗ НСО.</w:t>
      </w:r>
    </w:p>
    <w:p w14:paraId="409F5502"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Формирование отчетности по госпитализации в другие ГУЗ НСО.</w:t>
      </w:r>
    </w:p>
    <w:p w14:paraId="3B8D004C"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38. Раздел «Флюоротека» в МИС</w:t>
      </w:r>
    </w:p>
    <w:p w14:paraId="2B5143E5"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Автоматическая генерация записи в разделе Флюоротека при оказании услуг флюорографии в Дневнике врача;</w:t>
      </w:r>
    </w:p>
    <w:p w14:paraId="67A66B53"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и формирование отчетности;</w:t>
      </w:r>
    </w:p>
    <w:p w14:paraId="767045C3"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Формирование отчетов и паспортов ГУЗ НСО (участка ГУЗ НСО) о выполненной флюорографии;</w:t>
      </w:r>
    </w:p>
    <w:p w14:paraId="4C31384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Ведение справочника схем планирования флюорографии;</w:t>
      </w:r>
    </w:p>
    <w:p w14:paraId="1749187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Планирование флюорографических обследований;</w:t>
      </w:r>
    </w:p>
    <w:p w14:paraId="6A3C862A"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Интеграция с компонентом ЦАМИ РФ ЕГИСЗ.</w:t>
      </w:r>
    </w:p>
    <w:p w14:paraId="2EF3D98B"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39. Модуль планирования плановой и экстренной госпитализации</w:t>
      </w:r>
    </w:p>
    <w:p w14:paraId="5BED6CA1"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Ведение плана койко-дней с учетом вида оплат ОМС, ВМП, мужских, женских, на ремонте.</w:t>
      </w:r>
    </w:p>
    <w:p w14:paraId="3E6D531A"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Консолидация данных свободных и занятых коек в регионе.</w:t>
      </w:r>
    </w:p>
    <w:p w14:paraId="0319D488"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40. Функционал экспертизы качества в рамках модулей Стационара и Поликлиники</w:t>
      </w:r>
    </w:p>
    <w:p w14:paraId="10FB0ED8"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Запись на врачебную комиссию.</w:t>
      </w:r>
    </w:p>
    <w:p w14:paraId="0A75391C"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Ввод данных в протокол врачебной комиссии.</w:t>
      </w:r>
    </w:p>
    <w:p w14:paraId="4E1C99F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Ведение журналов учета, формирование отчетности, хранение актов экспертизы качества.</w:t>
      </w:r>
    </w:p>
    <w:p w14:paraId="3A4BC524"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41. Подсказки в МИС при оказании приема и назначении лечения</w:t>
      </w:r>
    </w:p>
    <w:p w14:paraId="07D6CE33" w14:textId="77777777" w:rsidR="00796CEB" w:rsidRPr="00074D70" w:rsidRDefault="00796CEB" w:rsidP="00796CEB">
      <w:pPr>
        <w:tabs>
          <w:tab w:val="left" w:pos="1540"/>
        </w:tabs>
        <w:rPr>
          <w:rFonts w:eastAsia="Calibri" w:cs="Times New Roman"/>
          <w:szCs w:val="24"/>
        </w:rPr>
      </w:pPr>
      <w:r w:rsidRPr="00074D70">
        <w:rPr>
          <w:rFonts w:eastAsia="Calibri" w:cs="Times New Roman"/>
          <w:szCs w:val="24"/>
          <w:lang w:eastAsia="ar-SA"/>
        </w:rPr>
        <w:t>При назначении препаратов на выводится таблица с антропометрическими данными пациента, осложнениями</w:t>
      </w:r>
      <w:r w:rsidRPr="00074D70">
        <w:rPr>
          <w:rFonts w:eastAsia="Calibri" w:cs="Times New Roman"/>
          <w:szCs w:val="24"/>
        </w:rPr>
        <w:t xml:space="preserve">, сопутствующими диагнозами, текстом намеченного ранее плана лечения. </w:t>
      </w:r>
    </w:p>
    <w:p w14:paraId="56B11F04" w14:textId="77777777" w:rsidR="00796CEB" w:rsidRPr="00074D70" w:rsidRDefault="00796CEB" w:rsidP="00796CEB">
      <w:pPr>
        <w:rPr>
          <w:rFonts w:eastAsia="Calibri" w:cs="Times New Roman"/>
          <w:szCs w:val="24"/>
        </w:rPr>
      </w:pPr>
      <w:r w:rsidRPr="00074D70">
        <w:rPr>
          <w:rFonts w:eastAsia="Calibri" w:cs="Times New Roman"/>
          <w:szCs w:val="24"/>
        </w:rPr>
        <w:t>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w:t>
      </w:r>
    </w:p>
    <w:p w14:paraId="63FFC7E6" w14:textId="77777777" w:rsidR="00796CEB" w:rsidRPr="00074D70" w:rsidRDefault="00796CEB" w:rsidP="00796CEB">
      <w:pPr>
        <w:rPr>
          <w:rFonts w:eastAsia="Calibri" w:cs="Times New Roman"/>
          <w:szCs w:val="24"/>
        </w:rPr>
      </w:pPr>
      <w:r w:rsidRPr="00074D70">
        <w:rPr>
          <w:rFonts w:eastAsia="Calibri" w:cs="Times New Roman"/>
          <w:szCs w:val="24"/>
        </w:rPr>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bookmarkStart w:id="57" w:name="_Toc206769559"/>
      <w:bookmarkStart w:id="58" w:name="h.dqg36kiusw1b"/>
      <w:bookmarkEnd w:id="57"/>
      <w:bookmarkEnd w:id="58"/>
    </w:p>
    <w:p w14:paraId="66A4AE86" w14:textId="77777777" w:rsidR="00796CEB" w:rsidRPr="00074D70" w:rsidRDefault="00796CEB" w:rsidP="00796CEB">
      <w:pPr>
        <w:rPr>
          <w:rFonts w:eastAsia="Calibri" w:cs="Times New Roman"/>
          <w:b/>
          <w:szCs w:val="24"/>
        </w:rPr>
      </w:pPr>
      <w:r w:rsidRPr="00074D70">
        <w:rPr>
          <w:rFonts w:eastAsia="Calibri" w:cs="Times New Roman"/>
          <w:b/>
          <w:szCs w:val="24"/>
          <w:lang w:eastAsia="ar-SA"/>
        </w:rPr>
        <w:t xml:space="preserve">42. </w:t>
      </w:r>
      <w:r w:rsidRPr="00074D70">
        <w:rPr>
          <w:rFonts w:eastAsia="Calibri" w:cs="Times New Roman"/>
          <w:b/>
          <w:szCs w:val="24"/>
        </w:rPr>
        <w:t>Функционал учета и выдачи свидетельств о смерти</w:t>
      </w:r>
    </w:p>
    <w:p w14:paraId="56C84111"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 xml:space="preserve">Возможность оформления и выдачи «Предварительного» свидетельства и «Окончательного», «Взамен предварительного» и «Взамен окончательного» для свидетельств о смерти, возможность выдачи дубликата свидетельства о смерти/ рождении в бумажной форме в случае его порчи. Возможность ведения журналов учета диапазонов номеров свидетельств. </w:t>
      </w:r>
    </w:p>
    <w:p w14:paraId="5B7502B7"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Отметка о смерти пациента в карте пациента при выдаче свидетельства о смерти с аннулированием назначений на услуги с датой записи больше даты смерти, а также отображением информации в персональной электронной карте пациента. При оказании услуги осмотра трупа (с рабочего места врача поликлиники/стационара), врач определяет, какие направления необходимо удалить.</w:t>
      </w:r>
    </w:p>
    <w:p w14:paraId="32F602A5"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Печать учетных форм в форме.</w:t>
      </w:r>
    </w:p>
    <w:p w14:paraId="22D03774"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 106/у «Медицинское свидетельство о смерти»;</w:t>
      </w:r>
    </w:p>
    <w:p w14:paraId="28EC29DE"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 106-2/у «Медицинское свидетельство о перинатальной смерти»;</w:t>
      </w:r>
    </w:p>
    <w:p w14:paraId="070F037E"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№103/у «Медицинское свидетельство о рождении»;</w:t>
      </w:r>
    </w:p>
    <w:p w14:paraId="6605A414" w14:textId="77777777" w:rsidR="00796CEB" w:rsidRPr="00074D70" w:rsidRDefault="00796CEB" w:rsidP="00796CEB">
      <w:pPr>
        <w:tabs>
          <w:tab w:val="left" w:pos="993"/>
          <w:tab w:val="left" w:pos="1540"/>
        </w:tabs>
        <w:rPr>
          <w:rFonts w:eastAsia="Calibri" w:cs="Times New Roman"/>
          <w:szCs w:val="24"/>
          <w:lang w:eastAsia="ar-SA"/>
        </w:rPr>
      </w:pPr>
      <w:r w:rsidRPr="00074D70">
        <w:rPr>
          <w:rFonts w:eastAsia="Calibri" w:cs="Times New Roman"/>
          <w:szCs w:val="24"/>
          <w:lang w:eastAsia="ar-SA"/>
        </w:rPr>
        <w:t>Раздел «Журнал выданных свидетельств» для выполнения следующих функций:</w:t>
      </w:r>
    </w:p>
    <w:p w14:paraId="01749306"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поиска выданного свидетельства;</w:t>
      </w:r>
    </w:p>
    <w:p w14:paraId="7038F50A"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редактирования свидетельства;</w:t>
      </w:r>
    </w:p>
    <w:p w14:paraId="541D72C0"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работы с выдачей дубликата свидетельства в бумажной форме (утерян, испорчен, похищен);</w:t>
      </w:r>
    </w:p>
    <w:p w14:paraId="08C80758" w14:textId="77777777" w:rsidR="00796CEB" w:rsidRPr="00074D70" w:rsidRDefault="00796CEB" w:rsidP="00796CEB">
      <w:pPr>
        <w:numPr>
          <w:ilvl w:val="0"/>
          <w:numId w:val="12"/>
        </w:numPr>
        <w:tabs>
          <w:tab w:val="left" w:pos="993"/>
          <w:tab w:val="left" w:pos="1540"/>
        </w:tabs>
        <w:ind w:left="0" w:firstLine="709"/>
        <w:rPr>
          <w:rFonts w:eastAsia="Calibri" w:cs="Times New Roman"/>
          <w:szCs w:val="24"/>
          <w:lang w:eastAsia="ar-SA"/>
        </w:rPr>
      </w:pPr>
      <w:r w:rsidRPr="00074D70">
        <w:rPr>
          <w:rFonts w:eastAsia="Calibri" w:cs="Times New Roman"/>
          <w:szCs w:val="24"/>
          <w:lang w:eastAsia="ar-SA"/>
        </w:rPr>
        <w:t>удаление свидетельства.</w:t>
      </w:r>
    </w:p>
    <w:p w14:paraId="7CCE7B67"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Функционал логирования действий пользователя с данным разделом, возможность настройки прав доступа для работы с данным разделом.</w:t>
      </w:r>
    </w:p>
    <w:p w14:paraId="186126B7"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Функционал аналитики по умершим, с фильтрацией/группировкой по МКБ, возрасту, полу, статусу бланка, месту жительства, в т.ч. за пределами Новосибирской области, функционал аналитики по выданным свидетельствам о рождении с фильтрацией/группировкой по полу, месту жительства матери, в т.ч. за пределами Новосибирской области.</w:t>
      </w:r>
    </w:p>
    <w:p w14:paraId="6216FD8A" w14:textId="77777777" w:rsidR="00796CEB" w:rsidRPr="00074D70" w:rsidRDefault="00796CEB" w:rsidP="00796CEB">
      <w:pPr>
        <w:tabs>
          <w:tab w:val="left" w:pos="1540"/>
        </w:tabs>
        <w:contextualSpacing/>
        <w:rPr>
          <w:rFonts w:cs="Times New Roman"/>
          <w:szCs w:val="24"/>
          <w:lang w:eastAsia="ar-SA"/>
        </w:rPr>
      </w:pPr>
      <w:r w:rsidRPr="00074D70">
        <w:rPr>
          <w:rFonts w:cs="Times New Roman"/>
          <w:szCs w:val="24"/>
          <w:lang w:eastAsia="ar-SA"/>
        </w:rPr>
        <w:t>Доработка в рамках 3 этапа государственного контракта №0851200000619005599 от 01.11.2019 (реестровый номер контракта 2540664361119000148):</w:t>
      </w:r>
    </w:p>
    <w:p w14:paraId="270986C7"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Доработан имеющийся функционал МИС НСО «Аналитика по умершим в рамках региона» добавлен следующий перечень полей для формирования аналитики:</w:t>
      </w:r>
    </w:p>
    <w:p w14:paraId="33844C7F" w14:textId="77777777" w:rsidR="00796CEB" w:rsidRPr="00074D70" w:rsidRDefault="00796CEB" w:rsidP="00796CEB">
      <w:pPr>
        <w:ind w:right="-1"/>
        <w:contextualSpacing/>
        <w:rPr>
          <w:rFonts w:cs="Times New Roman"/>
          <w:bCs/>
          <w:szCs w:val="24"/>
        </w:rPr>
      </w:pPr>
      <w:r w:rsidRPr="00074D70">
        <w:rPr>
          <w:rFonts w:cs="Times New Roman"/>
          <w:bCs/>
          <w:szCs w:val="24"/>
        </w:rPr>
        <w:t>- Причина смерти (1) и код МКБ-10;</w:t>
      </w:r>
    </w:p>
    <w:p w14:paraId="7577738F" w14:textId="77777777" w:rsidR="00796CEB" w:rsidRPr="00074D70" w:rsidRDefault="00796CEB" w:rsidP="00796CEB">
      <w:pPr>
        <w:ind w:right="-1"/>
        <w:contextualSpacing/>
        <w:rPr>
          <w:rFonts w:cs="Times New Roman"/>
          <w:bCs/>
          <w:szCs w:val="24"/>
        </w:rPr>
      </w:pPr>
      <w:r w:rsidRPr="00074D70">
        <w:rPr>
          <w:rFonts w:cs="Times New Roman"/>
          <w:bCs/>
          <w:szCs w:val="24"/>
        </w:rPr>
        <w:t>- Причина смерти (2) и код МКБ-10;</w:t>
      </w:r>
    </w:p>
    <w:p w14:paraId="02992379" w14:textId="77777777" w:rsidR="00796CEB" w:rsidRPr="00074D70" w:rsidRDefault="00796CEB" w:rsidP="00796CEB">
      <w:pPr>
        <w:ind w:right="-1"/>
        <w:contextualSpacing/>
        <w:rPr>
          <w:rFonts w:cs="Times New Roman"/>
          <w:bCs/>
          <w:szCs w:val="24"/>
        </w:rPr>
      </w:pPr>
      <w:r w:rsidRPr="00074D70">
        <w:rPr>
          <w:rFonts w:cs="Times New Roman"/>
          <w:bCs/>
          <w:szCs w:val="24"/>
        </w:rPr>
        <w:t>- Причина смерти (3) и код МКБ-10;</w:t>
      </w:r>
    </w:p>
    <w:p w14:paraId="47F2896F" w14:textId="77777777" w:rsidR="00796CEB" w:rsidRPr="00074D70" w:rsidRDefault="00796CEB" w:rsidP="00796CEB">
      <w:pPr>
        <w:ind w:right="-1"/>
        <w:contextualSpacing/>
        <w:rPr>
          <w:rFonts w:cs="Times New Roman"/>
          <w:bCs/>
          <w:szCs w:val="24"/>
        </w:rPr>
      </w:pPr>
      <w:r w:rsidRPr="00074D70">
        <w:rPr>
          <w:rFonts w:cs="Times New Roman"/>
          <w:bCs/>
          <w:szCs w:val="24"/>
        </w:rPr>
        <w:t>- Причина смерти (4) и код МКБ-10;</w:t>
      </w:r>
    </w:p>
    <w:p w14:paraId="3E8F552C" w14:textId="77777777" w:rsidR="00796CEB" w:rsidRPr="00074D70" w:rsidRDefault="00796CEB" w:rsidP="00796CEB">
      <w:pPr>
        <w:ind w:right="-1"/>
        <w:contextualSpacing/>
        <w:rPr>
          <w:rFonts w:cs="Times New Roman"/>
          <w:bCs/>
          <w:szCs w:val="24"/>
        </w:rPr>
      </w:pPr>
      <w:r w:rsidRPr="00074D70">
        <w:rPr>
          <w:rFonts w:cs="Times New Roman"/>
          <w:bCs/>
          <w:szCs w:val="24"/>
        </w:rPr>
        <w:t>- Причина смерти (5) и код МКБ-10;</w:t>
      </w:r>
    </w:p>
    <w:p w14:paraId="1BC34E68" w14:textId="77777777" w:rsidR="00796CEB" w:rsidRPr="00074D70" w:rsidRDefault="00796CEB" w:rsidP="00796CEB">
      <w:pPr>
        <w:ind w:right="-1"/>
        <w:contextualSpacing/>
        <w:rPr>
          <w:rFonts w:cs="Times New Roman"/>
          <w:bCs/>
          <w:szCs w:val="24"/>
        </w:rPr>
      </w:pPr>
      <w:r w:rsidRPr="00074D70">
        <w:rPr>
          <w:rFonts w:cs="Times New Roman"/>
          <w:bCs/>
          <w:szCs w:val="24"/>
        </w:rPr>
        <w:t>- Основание выдачи МСС.</w:t>
      </w:r>
    </w:p>
    <w:p w14:paraId="2EA3A1F5" w14:textId="77777777" w:rsidR="00796CEB" w:rsidRPr="00074D70" w:rsidRDefault="00796CEB" w:rsidP="00796CEB">
      <w:pPr>
        <w:ind w:right="-1"/>
        <w:contextualSpacing/>
        <w:rPr>
          <w:rFonts w:cs="Times New Roman"/>
          <w:bCs/>
          <w:szCs w:val="24"/>
        </w:rPr>
      </w:pPr>
      <w:r w:rsidRPr="00074D70">
        <w:rPr>
          <w:rFonts w:cs="Times New Roman"/>
          <w:bCs/>
          <w:szCs w:val="24"/>
        </w:rPr>
        <w:t xml:space="preserve">Отчет формируется по территории в целом, так и по отдельной или нескольким медицинским организациям с _ по_ число по дате смерти из МСС. </w:t>
      </w:r>
    </w:p>
    <w:p w14:paraId="5688F3FE" w14:textId="77777777" w:rsidR="00796CEB" w:rsidRPr="00074D70" w:rsidRDefault="00796CEB" w:rsidP="00796CEB">
      <w:pPr>
        <w:ind w:right="-1"/>
        <w:contextualSpacing/>
        <w:rPr>
          <w:rFonts w:cs="Times New Roman"/>
          <w:bCs/>
          <w:szCs w:val="24"/>
        </w:rPr>
      </w:pPr>
      <w:r w:rsidRPr="00074D70">
        <w:rPr>
          <w:rFonts w:cs="Times New Roman"/>
          <w:bCs/>
          <w:szCs w:val="24"/>
        </w:rPr>
        <w:t>Предусмотрена возможность формирования отчета по медицинской организации, выдавшей МСС и по медицинской организации по прикреплению умершего. При оформлении нескольких МСС на одно и то же лицо в связи с заменой в отчет включаются МСС по последней дате выписки, не включаются в отчет МСС с пометкой «Испорчен» или «Утерян».</w:t>
      </w:r>
    </w:p>
    <w:p w14:paraId="5F0535C2" w14:textId="77777777" w:rsidR="00796CEB" w:rsidRPr="00074D70" w:rsidRDefault="00796CEB" w:rsidP="00796CEB">
      <w:pPr>
        <w:ind w:right="-1"/>
        <w:contextualSpacing/>
        <w:rPr>
          <w:rFonts w:cs="Times New Roman"/>
          <w:bCs/>
          <w:szCs w:val="24"/>
        </w:rPr>
      </w:pPr>
      <w:r w:rsidRPr="00074D70">
        <w:rPr>
          <w:rFonts w:cs="Times New Roman"/>
          <w:bCs/>
          <w:szCs w:val="24"/>
        </w:rPr>
        <w:t xml:space="preserve">Предусмотрено блокирование выписки МСС на одно и то же лицо разными медицинскими организациями с одинаковым статусом (окончательное и предварительное). Сводный отчет выгружается в формате по работе с электронными таблицами. </w:t>
      </w:r>
    </w:p>
    <w:p w14:paraId="65EC2F30" w14:textId="77777777" w:rsidR="00796CEB" w:rsidRPr="00074D70" w:rsidRDefault="00796CEB" w:rsidP="00796CEB">
      <w:pPr>
        <w:ind w:right="-1"/>
        <w:contextualSpacing/>
        <w:rPr>
          <w:rFonts w:cs="Times New Roman"/>
          <w:bCs/>
          <w:szCs w:val="24"/>
        </w:rPr>
      </w:pPr>
      <w:r w:rsidRPr="00074D70">
        <w:rPr>
          <w:rFonts w:cs="Times New Roman"/>
          <w:bCs/>
          <w:szCs w:val="24"/>
        </w:rPr>
        <w:t>Предусмотрена возможность выгрузки персонифицированных сведений по умершим с учетом вносимых признаков в МСС. Перечень полей для выгрузки: МО выдачи, фамилия, имя и отчество, дата смерти (карта пациента), дата рождения, возраст, пол, МО прикрепления, место жительства, тип бланка, номер, номер без БСО, статус, состояние, дата выдачи, дата смерти(св-во о смерти), место смерти, выдавший сотрудник, причина смерти(1) и код МКБ-10, причина смерти (2) и код МКБ-10, причина смерти (3) и код МКБ-10, причина смерти (4) и код МКБ-10, причина смерти (5) и код МКБ-10, смерть наступила, дорожно-транспортное происшествие: смерть наступила, в случае смерти беременной, ребенок родился, основание выдачи МСС.</w:t>
      </w:r>
    </w:p>
    <w:p w14:paraId="30DB2ADE" w14:textId="77777777" w:rsidR="00796CEB" w:rsidRPr="00074D70" w:rsidRDefault="00796CEB" w:rsidP="00796CEB">
      <w:pPr>
        <w:numPr>
          <w:ilvl w:val="0"/>
          <w:numId w:val="145"/>
        </w:numPr>
        <w:tabs>
          <w:tab w:val="left" w:pos="993"/>
        </w:tabs>
        <w:ind w:left="0" w:right="-1" w:firstLine="709"/>
        <w:contextualSpacing/>
        <w:rPr>
          <w:szCs w:val="24"/>
        </w:rPr>
      </w:pPr>
      <w:r w:rsidRPr="00074D70">
        <w:rPr>
          <w:szCs w:val="24"/>
        </w:rPr>
        <w:t>Доработан функционал формирования аналитической выборки по выписанным медицинским свидетельствам о смерти (далее – отчет) в части включения в отчет медицинского свидетельства о смерти (далее – МСС) по последней дате выдачи пациенту при оформлении дополнительных МСС на данного пациента в связи с заменой.</w:t>
      </w:r>
    </w:p>
    <w:p w14:paraId="630845BC" w14:textId="77777777" w:rsidR="00796CEB" w:rsidRPr="00074D70" w:rsidRDefault="00796CEB" w:rsidP="00796CEB">
      <w:pPr>
        <w:numPr>
          <w:ilvl w:val="0"/>
          <w:numId w:val="145"/>
        </w:numPr>
        <w:tabs>
          <w:tab w:val="left" w:pos="993"/>
          <w:tab w:val="left" w:pos="1134"/>
        </w:tabs>
        <w:ind w:left="0" w:right="-1" w:firstLine="709"/>
        <w:contextualSpacing/>
        <w:rPr>
          <w:szCs w:val="24"/>
        </w:rPr>
      </w:pPr>
      <w:r w:rsidRPr="00074D70">
        <w:rPr>
          <w:szCs w:val="24"/>
        </w:rPr>
        <w:t>Реализована возможность автоматического заполнения полей «Код», «Наименование», «ИНН», «КПП» из карточки организации при выборе из списка руководителя медицинской организации реквизита «Руководитель медицинской организации» в форме медицинское свидетельство о смерти».</w:t>
      </w:r>
    </w:p>
    <w:p w14:paraId="4F683B40" w14:textId="77777777" w:rsidR="00796CEB" w:rsidRPr="00074D70" w:rsidRDefault="00796CEB" w:rsidP="00796CEB">
      <w:pPr>
        <w:ind w:firstLine="567"/>
        <w:rPr>
          <w:szCs w:val="24"/>
          <w:lang w:eastAsia="ar-SA"/>
        </w:rPr>
      </w:pPr>
      <w:r w:rsidRPr="00074D70">
        <w:rPr>
          <w:szCs w:val="24"/>
          <w:lang w:eastAsia="ar-SA"/>
        </w:rPr>
        <w:t>Доработка в рамках 3 этапа государственного контракта №0851200000619005599 от 01.11.2019 (реестровый номер контракта 2540664361119000148):</w:t>
      </w:r>
    </w:p>
    <w:p w14:paraId="6CB5ED0D" w14:textId="77777777" w:rsidR="00796CEB" w:rsidRPr="00074D70" w:rsidRDefault="00796CEB" w:rsidP="00796CEB">
      <w:pPr>
        <w:ind w:firstLine="567"/>
        <w:rPr>
          <w:szCs w:val="24"/>
          <w:lang w:eastAsia="ar-SA"/>
        </w:rPr>
      </w:pPr>
      <w:r w:rsidRPr="00074D70">
        <w:rPr>
          <w:szCs w:val="24"/>
        </w:rPr>
        <w:t>Доработан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w:t>
      </w:r>
    </w:p>
    <w:p w14:paraId="1A53EDA8" w14:textId="77777777" w:rsidR="00796CEB" w:rsidRPr="00074D70" w:rsidRDefault="00796CEB" w:rsidP="00796CEB">
      <w:pPr>
        <w:tabs>
          <w:tab w:val="left" w:pos="993"/>
          <w:tab w:val="left" w:pos="1134"/>
        </w:tabs>
        <w:ind w:right="-1" w:firstLine="567"/>
        <w:contextualSpacing/>
        <w:rPr>
          <w:szCs w:val="24"/>
        </w:rPr>
      </w:pPr>
      <w:r w:rsidRPr="00074D70">
        <w:rPr>
          <w:szCs w:val="24"/>
        </w:rPr>
        <w:t>- «Медицинские свидетельства о смерти» - формы № 106/у и № 106-2/у, утвержденные приказом Минздрава России от 15.04.2021 № 352н «Об утверждении учетных форм медицинской документации, удостоверяющей случаи смерти, и порядка их выдачи».</w:t>
      </w:r>
    </w:p>
    <w:p w14:paraId="20D10918" w14:textId="77777777" w:rsidR="00796CEB" w:rsidRPr="00074D70" w:rsidRDefault="00796CEB" w:rsidP="00796CEB">
      <w:pPr>
        <w:tabs>
          <w:tab w:val="left" w:pos="1540"/>
        </w:tabs>
        <w:rPr>
          <w:rFonts w:eastAsia="Calibri" w:cs="Times New Roman"/>
          <w:szCs w:val="24"/>
          <w:lang w:eastAsia="ar-SA"/>
        </w:rPr>
      </w:pPr>
    </w:p>
    <w:p w14:paraId="0E56A701" w14:textId="77777777" w:rsidR="00796CEB" w:rsidRPr="00074D70" w:rsidRDefault="00796CEB" w:rsidP="00796CEB">
      <w:pPr>
        <w:rPr>
          <w:rFonts w:eastAsia="Calibri" w:cs="Times New Roman"/>
          <w:b/>
          <w:szCs w:val="24"/>
        </w:rPr>
      </w:pPr>
      <w:r w:rsidRPr="00074D70">
        <w:rPr>
          <w:rFonts w:eastAsia="Calibri" w:cs="Times New Roman"/>
          <w:b/>
          <w:szCs w:val="24"/>
        </w:rPr>
        <w:t>43. АРМ ТФОМС «Мониторинг госпитализации»</w:t>
      </w:r>
    </w:p>
    <w:p w14:paraId="2D517734"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выполнении объемов медицинской помощи, установленных территориальной программой ОМС по случаям госпитализации, в разрезе профилей медицинской помощи;</w:t>
      </w:r>
    </w:p>
    <w:p w14:paraId="2956D551"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получивших направление на госпитализацию и выбравших МО, оказывающую медицинскую помощь в стационарных условиях;</w:t>
      </w:r>
    </w:p>
    <w:p w14:paraId="03424C96"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госпитализированных по направлениям (в т.ч. и по типам МО, направивших на госпитализацию) и экстренно в МО, оказывающую медицинскую помощь в стационарных условиях;</w:t>
      </w:r>
    </w:p>
    <w:p w14:paraId="2180C6E6"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выбывших из МО, оказывающую медицинскую помощь в стационарных условиях, в том числе и переведенных в другие МО, оказывающие медицинскую помощь в стационарных условиях;</w:t>
      </w:r>
    </w:p>
    <w:p w14:paraId="645B2612"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застрахованных лицах, получивших направление на госпитализацию и в отношении, которых не состоялась запланированная госпитализация не позднее одного дня с даты плановой госпитализации;</w:t>
      </w:r>
    </w:p>
    <w:p w14:paraId="17D05A15"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количестве свободных мест (коек) на госпитализацию в разрезе профилей отделений (коек) по каждой МО, оказывающей медицинскую помощь в стационарных условиях, с учетом периода ожидания, количество мест указывается на текущий день, а также прогноз на последующие дни;</w:t>
      </w:r>
    </w:p>
    <w:p w14:paraId="2F1C8D6E"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формирование и передача оперативных отчетов и справок по застрахованным лицам, получившим направление на госпитализацию, в целях контроля своевременности госпитализации;</w:t>
      </w:r>
    </w:p>
    <w:p w14:paraId="756A7878"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внесение, прием и передача сведений об аннулировании направления на госпитализацию (до даты планируемой госпитализации) в связи с отказом от госпитализации или смертью застрахованного лица;</w:t>
      </w:r>
    </w:p>
    <w:p w14:paraId="109C86B0"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об отказах в госпитализации с указанием причин отказа;</w:t>
      </w:r>
    </w:p>
    <w:p w14:paraId="5FE7C169"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передача сведений о сроках ожидания медицинской помощи, оказываемой в плановом порядке, установленных территориальной программой ОМС;</w:t>
      </w:r>
    </w:p>
    <w:p w14:paraId="58F3D12E"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получение оперативных сведений для информирования застрахованного лица о сроках оказания медицинской помощи и количестве свободных мест на госпитализацию в разрезе профилей отделений (коек) по каждой МО, оказывающей медицинскую помощь в стационарных условиях;</w:t>
      </w:r>
    </w:p>
    <w:p w14:paraId="1CACAB1A" w14:textId="77777777" w:rsidR="00796CEB" w:rsidRPr="00074D70" w:rsidRDefault="00796CEB" w:rsidP="00ED1837">
      <w:pPr>
        <w:numPr>
          <w:ilvl w:val="0"/>
          <w:numId w:val="35"/>
        </w:numPr>
        <w:ind w:left="0" w:firstLine="426"/>
        <w:rPr>
          <w:rFonts w:eastAsia="Times New Roman" w:cs="Times New Roman"/>
          <w:spacing w:val="2"/>
          <w:szCs w:val="24"/>
        </w:rPr>
      </w:pPr>
      <w:r w:rsidRPr="00074D70">
        <w:rPr>
          <w:rFonts w:eastAsia="Times New Roman" w:cs="Times New Roman"/>
          <w:spacing w:val="2"/>
          <w:szCs w:val="24"/>
        </w:rPr>
        <w:t>также АРМ должен обеспечить использование уникального в пределах НСО номера направления на госпитализацию (принцип формирования предоставляется Функциональным заказчиком и может состоять из 15 символов и формироваться по принципу:</w:t>
      </w:r>
    </w:p>
    <w:p w14:paraId="272CD2AC" w14:textId="77777777" w:rsidR="00796CEB" w:rsidRPr="00074D70" w:rsidRDefault="00796CEB" w:rsidP="00796CEB">
      <w:pPr>
        <w:numPr>
          <w:ilvl w:val="1"/>
          <w:numId w:val="6"/>
        </w:numPr>
        <w:ind w:left="0" w:firstLine="426"/>
        <w:rPr>
          <w:rFonts w:eastAsia="Times New Roman" w:cs="Times New Roman"/>
          <w:spacing w:val="2"/>
          <w:szCs w:val="24"/>
        </w:rPr>
      </w:pPr>
      <w:r w:rsidRPr="00074D70">
        <w:rPr>
          <w:rFonts w:eastAsia="Times New Roman" w:cs="Times New Roman"/>
          <w:spacing w:val="2"/>
          <w:szCs w:val="24"/>
        </w:rPr>
        <w:t>1-6 символы – код МО в системе ОМС (540ХХХ);</w:t>
      </w:r>
    </w:p>
    <w:p w14:paraId="7D9ADC3C" w14:textId="77777777" w:rsidR="00796CEB" w:rsidRPr="00074D70" w:rsidRDefault="00796CEB" w:rsidP="00796CEB">
      <w:pPr>
        <w:numPr>
          <w:ilvl w:val="1"/>
          <w:numId w:val="6"/>
        </w:numPr>
        <w:ind w:left="0" w:firstLine="426"/>
        <w:rPr>
          <w:rFonts w:eastAsia="Times New Roman" w:cs="Times New Roman"/>
          <w:spacing w:val="2"/>
          <w:szCs w:val="24"/>
        </w:rPr>
      </w:pPr>
      <w:r w:rsidRPr="00074D70">
        <w:rPr>
          <w:rFonts w:eastAsia="Times New Roman" w:cs="Times New Roman"/>
          <w:spacing w:val="2"/>
          <w:szCs w:val="24"/>
        </w:rPr>
        <w:t>7-8 символы – последние две цифры года;</w:t>
      </w:r>
    </w:p>
    <w:p w14:paraId="38FFDC23" w14:textId="77777777" w:rsidR="00796CEB" w:rsidRPr="00074D70" w:rsidRDefault="00796CEB" w:rsidP="00796CEB">
      <w:pPr>
        <w:numPr>
          <w:ilvl w:val="1"/>
          <w:numId w:val="6"/>
        </w:numPr>
        <w:ind w:left="0" w:firstLine="426"/>
        <w:rPr>
          <w:rFonts w:eastAsia="Times New Roman" w:cs="Times New Roman"/>
          <w:spacing w:val="2"/>
          <w:szCs w:val="24"/>
        </w:rPr>
      </w:pPr>
      <w:r w:rsidRPr="00074D70">
        <w:rPr>
          <w:rFonts w:eastAsia="Times New Roman" w:cs="Times New Roman"/>
          <w:spacing w:val="2"/>
          <w:szCs w:val="24"/>
        </w:rPr>
        <w:t>9-10 – две цифры месяца;</w:t>
      </w:r>
    </w:p>
    <w:p w14:paraId="4AAD0BBF" w14:textId="77777777" w:rsidR="00796CEB" w:rsidRPr="00074D70" w:rsidRDefault="00796CEB" w:rsidP="00796CEB">
      <w:pPr>
        <w:numPr>
          <w:ilvl w:val="1"/>
          <w:numId w:val="6"/>
        </w:numPr>
        <w:ind w:left="0" w:firstLine="426"/>
        <w:rPr>
          <w:rFonts w:eastAsia="Times New Roman" w:cs="Times New Roman"/>
          <w:spacing w:val="2"/>
          <w:szCs w:val="24"/>
        </w:rPr>
      </w:pPr>
      <w:r w:rsidRPr="00074D70">
        <w:rPr>
          <w:rFonts w:eastAsia="Times New Roman" w:cs="Times New Roman"/>
          <w:spacing w:val="2"/>
          <w:szCs w:val="24"/>
        </w:rPr>
        <w:t>11-12 – две цифры дня выписки направления;</w:t>
      </w:r>
    </w:p>
    <w:p w14:paraId="6BA880D7" w14:textId="77777777" w:rsidR="00796CEB" w:rsidRPr="00074D70" w:rsidRDefault="00796CEB" w:rsidP="00796CEB">
      <w:pPr>
        <w:numPr>
          <w:ilvl w:val="1"/>
          <w:numId w:val="6"/>
        </w:numPr>
        <w:ind w:left="0" w:firstLine="426"/>
        <w:rPr>
          <w:rFonts w:eastAsia="Times New Roman" w:cs="Times New Roman"/>
          <w:spacing w:val="2"/>
          <w:szCs w:val="24"/>
        </w:rPr>
      </w:pPr>
      <w:r w:rsidRPr="00074D70">
        <w:rPr>
          <w:rFonts w:eastAsia="Times New Roman" w:cs="Times New Roman"/>
          <w:spacing w:val="2"/>
          <w:szCs w:val="24"/>
        </w:rPr>
        <w:t>13-15 – порядковый номер направления за сутки).</w:t>
      </w:r>
    </w:p>
    <w:p w14:paraId="3A63ABDF"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44 Функционал «Универсальный конструктор отчетности по вакцинопрофилактике с возможностью формирования произвольных отчетов»</w:t>
      </w:r>
    </w:p>
    <w:p w14:paraId="1CC555EB"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позволяет задавать параметры выборки в одном окне, позволять печатать отчет, а также выгружать данные в формате электронной таблицы и pdf формате. Отчетные формы:</w:t>
      </w:r>
    </w:p>
    <w:p w14:paraId="597DCBEC"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отчет по Бешенству;</w:t>
      </w:r>
    </w:p>
    <w:p w14:paraId="4A04F560"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возрастная структура населения;</w:t>
      </w:r>
    </w:p>
    <w:p w14:paraId="3B463925"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остаток иммуноглобулина;</w:t>
      </w:r>
    </w:p>
    <w:p w14:paraId="100B0F0B"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профессиональные контингенты;</w:t>
      </w:r>
    </w:p>
    <w:p w14:paraId="134CE13B"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схемы иммунизации;</w:t>
      </w:r>
    </w:p>
    <w:p w14:paraId="07694BCF"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отчет по гриппу;</w:t>
      </w:r>
    </w:p>
    <w:p w14:paraId="6D8E0097"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мониторинг полиомиелит;</w:t>
      </w:r>
    </w:p>
    <w:p w14:paraId="7BB98A20"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Форма 5;</w:t>
      </w:r>
    </w:p>
    <w:p w14:paraId="17F4F5C6"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Форма 6;</w:t>
      </w:r>
    </w:p>
    <w:p w14:paraId="2B85620E"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выполнение плана профилактических прививок НСО;</w:t>
      </w:r>
    </w:p>
    <w:p w14:paraId="370F849C" w14:textId="77777777" w:rsidR="00796CEB" w:rsidRPr="00074D70" w:rsidRDefault="00796CEB" w:rsidP="00796CEB">
      <w:pPr>
        <w:numPr>
          <w:ilvl w:val="0"/>
          <w:numId w:val="14"/>
        </w:numPr>
        <w:tabs>
          <w:tab w:val="left" w:pos="1134"/>
        </w:tabs>
        <w:ind w:left="0" w:firstLine="709"/>
        <w:contextualSpacing/>
        <w:rPr>
          <w:rFonts w:eastAsia="Calibri" w:cs="Times New Roman"/>
          <w:szCs w:val="24"/>
        </w:rPr>
      </w:pPr>
      <w:r w:rsidRPr="00074D70">
        <w:rPr>
          <w:rFonts w:eastAsia="Calibri" w:cs="Times New Roman"/>
          <w:szCs w:val="24"/>
        </w:rPr>
        <w:t>выполнение плана профилактических прививок (МО).</w:t>
      </w:r>
    </w:p>
    <w:p w14:paraId="695F201F" w14:textId="77777777" w:rsidR="00796CEB" w:rsidRPr="00074D70" w:rsidRDefault="00796CEB" w:rsidP="00796CEB">
      <w:pPr>
        <w:tabs>
          <w:tab w:val="left" w:pos="1540"/>
        </w:tabs>
        <w:rPr>
          <w:rFonts w:eastAsia="Calibri" w:cs="Times New Roman"/>
          <w:szCs w:val="24"/>
          <w:lang w:eastAsia="ar-SA"/>
        </w:rPr>
      </w:pPr>
    </w:p>
    <w:p w14:paraId="01604219" w14:textId="77777777" w:rsidR="00796CEB" w:rsidRPr="00074D70" w:rsidRDefault="00796CEB" w:rsidP="00796CEB">
      <w:pPr>
        <w:tabs>
          <w:tab w:val="left" w:pos="1540"/>
        </w:tabs>
        <w:rPr>
          <w:rFonts w:eastAsia="Calibri" w:cs="Times New Roman"/>
          <w:szCs w:val="24"/>
          <w:lang w:eastAsia="ar-SA"/>
        </w:rPr>
      </w:pPr>
    </w:p>
    <w:p w14:paraId="64D45DB8"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45. Медицинская документация согласно приказу Минздрава РФ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421C553B"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Формы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53FE8143" w14:textId="39A9EB3B"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46. Модуль диспансеризации детей-сирот согласно приказам</w:t>
      </w:r>
      <w:r w:rsidRPr="00074D70">
        <w:t xml:space="preserve"> </w:t>
      </w:r>
      <w:r w:rsidRPr="00074D70">
        <w:rPr>
          <w:rFonts w:eastAsia="Calibri" w:cs="Times New Roman"/>
          <w:b/>
          <w:szCs w:val="24"/>
          <w:lang w:eastAsia="ar-SA"/>
        </w:rPr>
        <w:t>Министерства здравоохранения</w:t>
      </w:r>
      <w:r w:rsidR="00FA4B35">
        <w:rPr>
          <w:rFonts w:eastAsia="Calibri" w:cs="Times New Roman"/>
          <w:b/>
          <w:szCs w:val="24"/>
          <w:lang w:eastAsia="ar-SA"/>
        </w:rPr>
        <w:t xml:space="preserve"> России</w:t>
      </w:r>
      <w:r w:rsidRPr="00074D70">
        <w:rPr>
          <w:rFonts w:eastAsia="Calibri" w:cs="Times New Roman"/>
          <w:b/>
          <w:szCs w:val="24"/>
          <w:lang w:eastAsia="ar-SA"/>
        </w:rPr>
        <w:t xml:space="preserve"> от 15 февраля 2013 года № 72н «О проведении диспансеризации пребывающих в стационарных учреждениях детей-сирот и детей, находящихся в трудной жизненной ситуации», и от 21 апреля 2022 года № 275н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65B1D675"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списка несовершеннолетних, подлежащих диспансеризации, включающее в себя выполнение следующих функций:</w:t>
      </w:r>
    </w:p>
    <w:p w14:paraId="727D2EA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ручное добавление план-графика, сотрудником организации управлением здравоохранения, занимающейся созданием и контролированием планов диспансеризации детей – сирот;</w:t>
      </w:r>
    </w:p>
    <w:p w14:paraId="4773A8F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ручное добавление сотрудником ЛПУ пациентов в план-график.</w:t>
      </w:r>
    </w:p>
    <w:p w14:paraId="3B24EB29"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Проведение диспансеризации, включающее в себя:</w:t>
      </w:r>
    </w:p>
    <w:p w14:paraId="125E53EC"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возможность учета результатов диагностики, медицинских осмотров и диспансерного наблюдения, внесенных в электронную медицинскую карту ребенка, внесенных за все время наблюдения ребенка в МИС;</w:t>
      </w:r>
    </w:p>
    <w:p w14:paraId="47C637E9" w14:textId="77777777" w:rsidR="00796CEB" w:rsidRPr="00074D70" w:rsidRDefault="00796CEB" w:rsidP="00796CEB">
      <w:pPr>
        <w:numPr>
          <w:ilvl w:val="1"/>
          <w:numId w:val="11"/>
        </w:numPr>
        <w:ind w:left="0" w:firstLine="709"/>
        <w:contextualSpacing/>
        <w:rPr>
          <w:rFonts w:eastAsia="Calibri" w:cs="Times New Roman"/>
          <w:szCs w:val="24"/>
          <w:lang w:eastAsia="ru-RU"/>
        </w:rPr>
      </w:pPr>
      <w:r w:rsidRPr="00074D70">
        <w:rPr>
          <w:rFonts w:eastAsia="Calibri" w:cs="Times New Roman"/>
          <w:szCs w:val="24"/>
          <w:lang w:eastAsia="ru-RU"/>
        </w:rPr>
        <w:t>возможность массового создания карт медосмотров детей-сирот для сокращения времени подготовки документов к диспансеризации.</w:t>
      </w:r>
    </w:p>
    <w:p w14:paraId="1A5BC1CF"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Контроль проведения диспансеризации, включающей в себя выполнение следующих функций:</w:t>
      </w:r>
    </w:p>
    <w:p w14:paraId="4D26E5B6"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сигнализирование о том, что по пациенту уже просрочен этап проведения диспансеризации;</w:t>
      </w:r>
    </w:p>
    <w:p w14:paraId="684743D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просмотр данных о том, сколько пациентов прошли диспансеризацию из общего количества запланированных;</w:t>
      </w:r>
    </w:p>
    <w:p w14:paraId="11028F5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просмотр данных о том, сколько пациентов переведены на второй этап диспансеризации;</w:t>
      </w:r>
    </w:p>
    <w:p w14:paraId="2A409B5F"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создание выборки по различным параметрам, в рамках диспансеризации детей сирот.</w:t>
      </w:r>
    </w:p>
    <w:p w14:paraId="0B9564E8"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направлений на дополнительную консультацию и (или) исследование, не входящие в перечень исследований, установленных в Приказе Министерства здравоохранения Российской Федерации от 15 февраля 2013 года № 72н, с указанием даты и места проведения исследований (в том числе в другие медицинские организации).</w:t>
      </w:r>
    </w:p>
    <w:p w14:paraId="7D4CC024" w14:textId="77777777" w:rsidR="00796CEB" w:rsidRPr="00074D70" w:rsidRDefault="00796CEB" w:rsidP="00796CEB">
      <w:pPr>
        <w:numPr>
          <w:ilvl w:val="0"/>
          <w:numId w:val="11"/>
        </w:numPr>
        <w:ind w:left="0" w:firstLine="709"/>
        <w:rPr>
          <w:rFonts w:eastAsia="Times New Roman" w:cs="Times New Roman"/>
          <w:spacing w:val="2"/>
          <w:szCs w:val="24"/>
        </w:rPr>
      </w:pPr>
      <w:r w:rsidRPr="00074D70">
        <w:rPr>
          <w:rFonts w:eastAsia="Times New Roman" w:cs="Times New Roman"/>
          <w:spacing w:val="2"/>
          <w:szCs w:val="24"/>
        </w:rPr>
        <w:t>Выгрузка закрытых карт по диспансеризации детей-сирот в федеральную Систему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14:paraId="04741733" w14:textId="77777777" w:rsidR="00796CEB" w:rsidRPr="00074D70" w:rsidRDefault="00796CEB" w:rsidP="00796CEB">
      <w:pPr>
        <w:numPr>
          <w:ilvl w:val="0"/>
          <w:numId w:val="11"/>
        </w:numPr>
        <w:ind w:left="0" w:firstLine="709"/>
        <w:rPr>
          <w:rFonts w:eastAsia="Times New Roman" w:cs="Times New Roman"/>
          <w:spacing w:val="2"/>
          <w:szCs w:val="24"/>
        </w:rPr>
      </w:pPr>
      <w:r w:rsidRPr="00074D70">
        <w:rPr>
          <w:rFonts w:eastAsia="Times New Roman" w:cs="Times New Roman"/>
          <w:spacing w:val="2"/>
          <w:szCs w:val="24"/>
        </w:rPr>
        <w:t xml:space="preserve">Внесение информации врачом, ответственным за проведение диспансеризации, врачами-специалистами, участвующими в проведении диспансеризации, в том числе путем выбора необходимых исследований и осмотров, по давности, не превышающей установленные приказом сроки, о прохождении пациентом медицинских осмотров, установленной приказом </w:t>
      </w:r>
      <w:r w:rsidRPr="00074D70">
        <w:rPr>
          <w:rFonts w:eastAsia="Calibri" w:cs="Times New Roman"/>
          <w:spacing w:val="2"/>
          <w:szCs w:val="24"/>
        </w:rPr>
        <w:t>Министерства здравоохранения Российской Федерации от 15 февраля 2013 года № 72н</w:t>
      </w:r>
      <w:r w:rsidRPr="00074D70">
        <w:rPr>
          <w:rFonts w:eastAsia="Times New Roman" w:cs="Times New Roman"/>
          <w:spacing w:val="2"/>
          <w:szCs w:val="24"/>
        </w:rPr>
        <w:t xml:space="preserve"> и необходимой для формирования форм: </w:t>
      </w:r>
    </w:p>
    <w:p w14:paraId="74AAA53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14:paraId="519116D5"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112/у «История развития ребенка» (Утверждена приказом Министерства здравоохранения СССР от 04.10.1980 № 1030);</w:t>
      </w:r>
    </w:p>
    <w:p w14:paraId="4625B9E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 72н).</w:t>
      </w:r>
    </w:p>
    <w:p w14:paraId="305A9D0E"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следующих документов:</w:t>
      </w:r>
    </w:p>
    <w:p w14:paraId="1F47E16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отчетная форма № 030-Д/с/о-13 «Сведения о диспансеризации несовершеннолетних» (приложение № 3 к приказу Министерства здравоохранения Российской Федерации от 15 февраля 2013 года № 72н);</w:t>
      </w:r>
    </w:p>
    <w:p w14:paraId="239EF28E"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10 августа 2017 года № 514н).</w:t>
      </w:r>
    </w:p>
    <w:p w14:paraId="23CBE5AA"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Учет результатов диагностики, медицинских осмотров и диспансерного наблюдения, оказанных в рамках других случаев оказания медицинской помощи давность которых не превышает 3 месяцев с даты осмотра и (или) исследования, а у детей, не достигших возраста 2 лет, возможность учета данных, давность которых не превышает 1 месяца с даты осмотра и (или) исследования:</w:t>
      </w:r>
    </w:p>
    <w:p w14:paraId="60366773"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Сигнализирование о завершении диспансеризации у пациента, если:</w:t>
      </w:r>
    </w:p>
    <w:p w14:paraId="222B859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 xml:space="preserve">пациенту оказаны все осмотры врачами-специалистами и выполнены все исследования, предусмотренные перечнем осмотров и исследований Приказа Министерства здравоохранения Российской Федерации от 15.02.2013 года № 72н, </w:t>
      </w:r>
    </w:p>
    <w:p w14:paraId="7AAFB688"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у пациента отсутствуют подозрения на заболевания;</w:t>
      </w:r>
    </w:p>
    <w:p w14:paraId="41FA7BB6"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пациент не направлен на дополнительные консультации и (или) исследование, не входящие в перечень исследований, установленных в Приказе Министерства здравоохранения Российской Федерации от 15.02.2013 года № 72н.</w:t>
      </w:r>
    </w:p>
    <w:p w14:paraId="4168DC25"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Автоматическое подтягивание соответствующих исследований и осмотров по типу услуги, заполненных другими медицинскими организациями, а также возможность ввода их вручную.</w:t>
      </w:r>
    </w:p>
    <w:p w14:paraId="6ED247E9"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Доработка автоматического планирования проведения диспансеризации (с возможностью ручной корректировки), которая обеспечивает:</w:t>
      </w:r>
    </w:p>
    <w:p w14:paraId="141DB8FF"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равномерную запись пациентов на прием, в части диспансеризации детей-сирот в течение года в соответствии с датой последнего прохождения диспансеризации, а также настройками специалистов, курирующих диспансеризацию:</w:t>
      </w:r>
    </w:p>
    <w:p w14:paraId="534ED225" w14:textId="77777777" w:rsidR="00796CEB" w:rsidRPr="00074D70" w:rsidRDefault="00796CEB" w:rsidP="00796CEB">
      <w:pPr>
        <w:numPr>
          <w:ilvl w:val="2"/>
          <w:numId w:val="6"/>
        </w:numPr>
        <w:ind w:left="0" w:firstLine="709"/>
        <w:rPr>
          <w:rFonts w:eastAsia="Times New Roman" w:cs="Times New Roman"/>
          <w:spacing w:val="2"/>
          <w:szCs w:val="24"/>
        </w:rPr>
      </w:pPr>
      <w:r w:rsidRPr="00074D70">
        <w:rPr>
          <w:rFonts w:eastAsia="Times New Roman" w:cs="Times New Roman"/>
          <w:spacing w:val="2"/>
          <w:szCs w:val="24"/>
        </w:rPr>
        <w:t>ведение базы пациентов по категории детей-сирот;</w:t>
      </w:r>
    </w:p>
    <w:p w14:paraId="11E0C889" w14:textId="77777777" w:rsidR="00796CEB" w:rsidRPr="00074D70" w:rsidRDefault="00796CEB" w:rsidP="00796CEB">
      <w:pPr>
        <w:numPr>
          <w:ilvl w:val="2"/>
          <w:numId w:val="6"/>
        </w:numPr>
        <w:ind w:left="0" w:firstLine="709"/>
        <w:rPr>
          <w:rFonts w:eastAsia="Times New Roman" w:cs="Times New Roman"/>
          <w:spacing w:val="2"/>
          <w:szCs w:val="24"/>
        </w:rPr>
      </w:pPr>
      <w:r w:rsidRPr="00074D70">
        <w:rPr>
          <w:rFonts w:eastAsia="Times New Roman" w:cs="Times New Roman"/>
          <w:spacing w:val="2"/>
          <w:szCs w:val="24"/>
        </w:rPr>
        <w:t>планирование и ведение графиков прохождения диспансеризации, с учетом пола и возраста.</w:t>
      </w:r>
    </w:p>
    <w:p w14:paraId="7779E33E"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Контроль проведения диспансеризации, включающей в себя выполнение следующих функций:</w:t>
      </w:r>
    </w:p>
    <w:p w14:paraId="1A0FB99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сигнализирование о том, что через определенное количество дней истечет срок проведения этапа диспансеризации;</w:t>
      </w:r>
    </w:p>
    <w:p w14:paraId="684E7C7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просмотр неисполненных графиков прохождения диспансеризации;</w:t>
      </w:r>
    </w:p>
    <w:p w14:paraId="260AA393"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изменение графика прохождения диспансеризации.</w:t>
      </w:r>
    </w:p>
    <w:p w14:paraId="013201EB"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 xml:space="preserve">Учет данных о ранее оказанных пациенту исследованиях и осмотров, давность которых не превышает установленные приказом сроки, при формировании форм: </w:t>
      </w:r>
    </w:p>
    <w:p w14:paraId="76803ABB"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14:paraId="305A1823"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112/у «История развития ребенка» (Утверждена приказом Министерства здравоохранения СССР от 04.10.1980 № 1030);</w:t>
      </w:r>
    </w:p>
    <w:p w14:paraId="0B5CD401"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№72н);</w:t>
      </w:r>
    </w:p>
    <w:p w14:paraId="033DE35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возможность просмотра формы 030-Д/с/у-13 «Карта диспансеризации несовершеннолетнего» (приложение № 2 к приказу Министерства здравоохранения Российской Федерации от 15 февраля 2013 года № 72н) в направившей медицинской организации.</w:t>
      </w:r>
    </w:p>
    <w:p w14:paraId="78462955"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Автоматическое формирование группы состояния здоровья несовершеннолетнего, с возможностью ручной корректировки, согласно правилам комплексной оценки состояния здоровья несовершеннолетних, утвержденными приказом от 10 августа 2017 года № 514н «О порядке проведения профилактических медицинских осмотров несовершеннолетних ».</w:t>
      </w:r>
    </w:p>
    <w:p w14:paraId="36ACA7B4"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Загрузка данных о проведенных диспансеризациях из федеральной Системы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14:paraId="18AA7EAF"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Внесение в карту диспансеризации ребенка информации о том, что ребенок нуждается в:</w:t>
      </w:r>
    </w:p>
    <w:p w14:paraId="5FCAAE54"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обеспечении необходимыми лекарственными средствами;</w:t>
      </w:r>
    </w:p>
    <w:p w14:paraId="7D8EB38A"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индивидуальной программе реабилитации инвалида;</w:t>
      </w:r>
    </w:p>
    <w:p w14:paraId="668AABF8"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специализированной медицинской помощи, в том числе высокотехнологичной;</w:t>
      </w:r>
    </w:p>
    <w:p w14:paraId="70F4263A"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санаторно-курортном лечении.</w:t>
      </w:r>
    </w:p>
    <w:p w14:paraId="616B76CE"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Внесение в карту диспансеризации ребенка информации о том, что ребенок получил по рекомендациям прошлого года:</w:t>
      </w:r>
    </w:p>
    <w:p w14:paraId="72B9A0D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санаторно-курортное лечение;</w:t>
      </w:r>
    </w:p>
    <w:p w14:paraId="565D2AEE"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реабилитационное лечение;</w:t>
      </w:r>
    </w:p>
    <w:p w14:paraId="4F44D4FC"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специализированную медицинскую помощь, в том числе высокотехнологичную;</w:t>
      </w:r>
    </w:p>
    <w:p w14:paraId="1EABB04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необходимые лекарственные средства;</w:t>
      </w:r>
    </w:p>
    <w:p w14:paraId="3B972AE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программу реабилитации инвалида.</w:t>
      </w:r>
    </w:p>
    <w:p w14:paraId="3155AAD9"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следующих документов:</w:t>
      </w:r>
    </w:p>
    <w:p w14:paraId="3E8812E2"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информированное добровольное согласие несовершеннолетнего или его законного представителя на медицинское вмешательство;</w:t>
      </w:r>
    </w:p>
    <w:p w14:paraId="05494FF5"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предоставленное Функциональным заказчиком направление на дополнительную консультацию и (или) исследование;</w:t>
      </w:r>
    </w:p>
    <w:p w14:paraId="688D1409"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 по диспансеризации детей-сирот, согласно письму Росздравнадзора по НСО от 04.10.2015 года № 04-06-432/15.</w:t>
      </w:r>
    </w:p>
    <w:p w14:paraId="074699A7" w14:textId="77777777" w:rsidR="00796CEB" w:rsidRPr="00074D70" w:rsidRDefault="00796CEB" w:rsidP="00796CEB">
      <w:pPr>
        <w:ind w:firstLine="567"/>
        <w:contextualSpacing/>
        <w:rPr>
          <w:rFonts w:cs="Times New Roman"/>
          <w:szCs w:val="24"/>
          <w:lang w:eastAsia="ar-SA"/>
        </w:rPr>
      </w:pPr>
      <w:r w:rsidRPr="00074D70">
        <w:rPr>
          <w:rFonts w:cs="Times New Roman"/>
          <w:szCs w:val="24"/>
        </w:rPr>
        <w:t xml:space="preserve">Доработки  в рамках </w:t>
      </w:r>
      <w:hyperlink r:id="rId129">
        <w:r w:rsidRPr="00074D70">
          <w:rPr>
            <w:rFonts w:cs="Times New Roman"/>
            <w:szCs w:val="24"/>
          </w:rPr>
          <w:t>Контракта ГК-70эпДИ от 20.08.2020</w:t>
        </w:r>
      </w:hyperlink>
      <w:r w:rsidRPr="00074D70">
        <w:rPr>
          <w:rFonts w:cs="Times New Roman"/>
          <w:szCs w:val="24"/>
          <w:shd w:val="clear" w:color="auto" w:fill="FFFFFF"/>
        </w:rPr>
        <w:t xml:space="preserve">  </w:t>
      </w:r>
      <w:r w:rsidRPr="00074D70">
        <w:rPr>
          <w:rFonts w:cs="Times New Roman"/>
          <w:szCs w:val="24"/>
        </w:rPr>
        <w:t xml:space="preserve">(реестровый номер контракта </w:t>
      </w:r>
      <w:r w:rsidRPr="00074D70">
        <w:rPr>
          <w:rFonts w:cs="Times New Roman"/>
          <w:szCs w:val="24"/>
          <w:shd w:val="clear" w:color="auto" w:fill="FFFFFF"/>
        </w:rPr>
        <w:t xml:space="preserve">25406643611 20 000080) техническое сопровождение по которому начинается </w:t>
      </w:r>
      <w:r w:rsidRPr="00074D70">
        <w:rPr>
          <w:rFonts w:cs="Times New Roman"/>
          <w:szCs w:val="24"/>
          <w:lang w:eastAsia="ar-SA"/>
        </w:rPr>
        <w:t>с 08.07.2023:</w:t>
      </w:r>
    </w:p>
    <w:p w14:paraId="3A81633A"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закрывает карты диспансерного учета в случае указания даты смерти в персональной медицинской карте пациента.</w:t>
      </w:r>
    </w:p>
    <w:p w14:paraId="10C86D75"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закрывает карты диспансерного учета в случае оформления медицинского свидетельства о смерти в Системе.</w:t>
      </w:r>
    </w:p>
    <w:p w14:paraId="741BDC9F"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Система автоматически восстанавливает карты диспансерного учета в случае ошибочного указания даты смерти пациента в персональной медицинской карте пациента или в случае удаления ошибочно оформленного медицинского свидетельства о смерти.</w:t>
      </w:r>
    </w:p>
    <w:p w14:paraId="6BEBA5A9" w14:textId="77777777" w:rsidR="00796CEB" w:rsidRPr="00074D70" w:rsidRDefault="00796CEB" w:rsidP="00796CEB">
      <w:pPr>
        <w:ind w:firstLine="567"/>
        <w:rPr>
          <w:b/>
          <w:bCs/>
          <w:szCs w:val="24"/>
        </w:rPr>
      </w:pPr>
      <w:r w:rsidRPr="00074D70">
        <w:rPr>
          <w:szCs w:val="24"/>
        </w:rPr>
        <w:t>Доработан функционал проведения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в соответствии с изменениями в приказ Министерства здравоохранения НСО и Министерства социального развития НСО от 21.07.2017 №1724/635 «О проведении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bookmarkStart w:id="59" w:name="_Hlk37680966"/>
      <w:bookmarkEnd w:id="59"/>
      <w:r w:rsidRPr="00074D70">
        <w:rPr>
          <w:szCs w:val="24"/>
        </w:rPr>
        <w:t xml:space="preserve"> Реализована функциональность обмена списками опекаемых в соответствии со следующими требованиями:</w:t>
      </w:r>
    </w:p>
    <w:p w14:paraId="4A3F45CC" w14:textId="77777777" w:rsidR="00796CEB" w:rsidRPr="00074D70" w:rsidRDefault="00796CEB" w:rsidP="00796CEB">
      <w:pPr>
        <w:rPr>
          <w:szCs w:val="24"/>
        </w:rPr>
      </w:pPr>
      <w:r w:rsidRPr="00074D70">
        <w:rPr>
          <w:szCs w:val="24"/>
        </w:rPr>
        <w:t xml:space="preserve">Данные загружаются из файла в форматах </w:t>
      </w:r>
      <w:r w:rsidRPr="00074D70">
        <w:rPr>
          <w:szCs w:val="24"/>
          <w:lang w:val="en-US"/>
        </w:rPr>
        <w:t>xls</w:t>
      </w:r>
      <w:r w:rsidRPr="00074D70">
        <w:rPr>
          <w:szCs w:val="24"/>
        </w:rPr>
        <w:t>, dbf, xml или csv.</w:t>
      </w:r>
    </w:p>
    <w:p w14:paraId="78657142" w14:textId="77777777" w:rsidR="00796CEB" w:rsidRPr="00074D70" w:rsidRDefault="00796CEB" w:rsidP="00796CEB">
      <w:pPr>
        <w:rPr>
          <w:szCs w:val="24"/>
        </w:rPr>
      </w:pPr>
      <w:r w:rsidRPr="00074D70">
        <w:rPr>
          <w:szCs w:val="24"/>
        </w:rPr>
        <w:t>Файл загрузки содержит следующие поля.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8"/>
        <w:gridCol w:w="1618"/>
        <w:gridCol w:w="4041"/>
        <w:gridCol w:w="2002"/>
        <w:gridCol w:w="1132"/>
      </w:tblGrid>
      <w:tr w:rsidR="00796CEB" w:rsidRPr="00074D70" w14:paraId="7E1D429E" w14:textId="77777777" w:rsidTr="00ED1837">
        <w:trPr>
          <w:trHeight w:val="796"/>
          <w:jc w:val="center"/>
        </w:trPr>
        <w:tc>
          <w:tcPr>
            <w:tcW w:w="1119" w:type="dxa"/>
            <w:shd w:val="clear" w:color="auto" w:fill="F2F2F2"/>
            <w:vAlign w:val="center"/>
          </w:tcPr>
          <w:p w14:paraId="66B6DC1F" w14:textId="77777777" w:rsidR="00796CEB" w:rsidRPr="00074D70" w:rsidRDefault="00796CEB" w:rsidP="00ED1837">
            <w:pPr>
              <w:ind w:firstLine="0"/>
            </w:pPr>
            <w:r w:rsidRPr="00074D70">
              <w:rPr>
                <w:rFonts w:eastAsia="Calibri" w:cs="Times New Roman"/>
              </w:rPr>
              <w:t>Порядок поля</w:t>
            </w:r>
          </w:p>
        </w:tc>
        <w:tc>
          <w:tcPr>
            <w:tcW w:w="1620" w:type="dxa"/>
            <w:shd w:val="clear" w:color="auto" w:fill="F2F2F2"/>
            <w:vAlign w:val="center"/>
          </w:tcPr>
          <w:p w14:paraId="102787E0" w14:textId="77777777" w:rsidR="00796CEB" w:rsidRPr="00074D70" w:rsidRDefault="00796CEB" w:rsidP="00ED1837">
            <w:pPr>
              <w:ind w:firstLine="0"/>
              <w:jc w:val="center"/>
            </w:pPr>
            <w:r w:rsidRPr="00074D70">
              <w:rPr>
                <w:rFonts w:eastAsia="Calibri" w:cs="Times New Roman"/>
              </w:rPr>
              <w:t>Наименование поля</w:t>
            </w:r>
          </w:p>
        </w:tc>
        <w:tc>
          <w:tcPr>
            <w:tcW w:w="4045" w:type="dxa"/>
            <w:shd w:val="clear" w:color="auto" w:fill="F2F2F2"/>
            <w:vAlign w:val="center"/>
          </w:tcPr>
          <w:p w14:paraId="57946474" w14:textId="77777777" w:rsidR="00796CEB" w:rsidRPr="00074D70" w:rsidRDefault="00796CEB" w:rsidP="00ED1837">
            <w:pPr>
              <w:ind w:firstLine="0"/>
              <w:jc w:val="center"/>
            </w:pPr>
            <w:r w:rsidRPr="00074D70">
              <w:rPr>
                <w:rFonts w:eastAsia="Calibri" w:cs="Times New Roman"/>
              </w:rPr>
              <w:t>Краткое описание</w:t>
            </w:r>
          </w:p>
        </w:tc>
        <w:tc>
          <w:tcPr>
            <w:tcW w:w="2004" w:type="dxa"/>
            <w:shd w:val="clear" w:color="auto" w:fill="F2F2F2"/>
            <w:vAlign w:val="center"/>
          </w:tcPr>
          <w:p w14:paraId="72DEAC4D" w14:textId="77777777" w:rsidR="00796CEB" w:rsidRPr="00074D70" w:rsidRDefault="00796CEB" w:rsidP="00ED1837">
            <w:pPr>
              <w:ind w:firstLine="0"/>
              <w:jc w:val="center"/>
            </w:pPr>
            <w:r w:rsidRPr="00074D70">
              <w:rPr>
                <w:rFonts w:eastAsia="Calibri" w:cs="Times New Roman"/>
              </w:rPr>
              <w:t>Обязательность</w:t>
            </w:r>
          </w:p>
        </w:tc>
        <w:tc>
          <w:tcPr>
            <w:tcW w:w="1133" w:type="dxa"/>
            <w:shd w:val="clear" w:color="auto" w:fill="F2F2F2"/>
            <w:vAlign w:val="center"/>
          </w:tcPr>
          <w:p w14:paraId="6384F0F8" w14:textId="77777777" w:rsidR="00796CEB" w:rsidRPr="00074D70" w:rsidRDefault="00796CEB" w:rsidP="00ED1837">
            <w:pPr>
              <w:ind w:firstLine="0"/>
              <w:jc w:val="center"/>
            </w:pPr>
            <w:r w:rsidRPr="00074D70">
              <w:rPr>
                <w:rFonts w:eastAsia="Calibri" w:cs="Times New Roman"/>
              </w:rPr>
              <w:t>Тип данных</w:t>
            </w:r>
          </w:p>
        </w:tc>
      </w:tr>
      <w:tr w:rsidR="00796CEB" w:rsidRPr="00074D70" w14:paraId="6F2F1798" w14:textId="77777777" w:rsidTr="00ED1837">
        <w:trPr>
          <w:jc w:val="center"/>
        </w:trPr>
        <w:tc>
          <w:tcPr>
            <w:tcW w:w="1119" w:type="dxa"/>
            <w:shd w:val="clear" w:color="auto" w:fill="auto"/>
          </w:tcPr>
          <w:p w14:paraId="43919026" w14:textId="77777777" w:rsidR="00796CEB" w:rsidRPr="00074D70" w:rsidRDefault="00796CEB" w:rsidP="00ED1837">
            <w:pPr>
              <w:ind w:firstLine="0"/>
              <w:jc w:val="center"/>
            </w:pPr>
            <w:r w:rsidRPr="00074D70">
              <w:rPr>
                <w:rFonts w:eastAsia="Calibri" w:cs="Times New Roman"/>
              </w:rPr>
              <w:t>1</w:t>
            </w:r>
          </w:p>
        </w:tc>
        <w:tc>
          <w:tcPr>
            <w:tcW w:w="1620" w:type="dxa"/>
            <w:shd w:val="clear" w:color="auto" w:fill="auto"/>
          </w:tcPr>
          <w:p w14:paraId="4253D93F" w14:textId="77777777" w:rsidR="00796CEB" w:rsidRPr="00074D70" w:rsidRDefault="00796CEB" w:rsidP="00ED1837">
            <w:pPr>
              <w:ind w:firstLine="0"/>
            </w:pPr>
            <w:r w:rsidRPr="00074D70">
              <w:rPr>
                <w:rFonts w:eastAsia="Calibri" w:cs="Times New Roman"/>
              </w:rPr>
              <w:t>№</w:t>
            </w:r>
          </w:p>
        </w:tc>
        <w:tc>
          <w:tcPr>
            <w:tcW w:w="4045" w:type="dxa"/>
            <w:shd w:val="clear" w:color="auto" w:fill="auto"/>
          </w:tcPr>
          <w:p w14:paraId="25C21EC1" w14:textId="77777777" w:rsidR="00796CEB" w:rsidRPr="00074D70" w:rsidRDefault="00796CEB" w:rsidP="00ED1837">
            <w:pPr>
              <w:ind w:firstLine="0"/>
            </w:pPr>
            <w:r w:rsidRPr="00074D70">
              <w:rPr>
                <w:rFonts w:eastAsia="Calibri" w:cs="Times New Roman"/>
              </w:rPr>
              <w:t>Порядковый номер строки</w:t>
            </w:r>
          </w:p>
        </w:tc>
        <w:tc>
          <w:tcPr>
            <w:tcW w:w="2004" w:type="dxa"/>
            <w:shd w:val="clear" w:color="auto" w:fill="auto"/>
          </w:tcPr>
          <w:p w14:paraId="232295ED"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00DE6757" w14:textId="77777777" w:rsidR="00796CEB" w:rsidRPr="00074D70" w:rsidRDefault="00796CEB" w:rsidP="00ED1837">
            <w:pPr>
              <w:ind w:firstLine="0"/>
              <w:jc w:val="center"/>
            </w:pPr>
            <w:r w:rsidRPr="00074D70">
              <w:rPr>
                <w:rFonts w:eastAsia="Calibri" w:cs="Times New Roman"/>
              </w:rPr>
              <w:t>число</w:t>
            </w:r>
          </w:p>
        </w:tc>
      </w:tr>
      <w:tr w:rsidR="00796CEB" w:rsidRPr="00074D70" w14:paraId="0F67293D" w14:textId="77777777" w:rsidTr="00ED1837">
        <w:trPr>
          <w:jc w:val="center"/>
        </w:trPr>
        <w:tc>
          <w:tcPr>
            <w:tcW w:w="1119" w:type="dxa"/>
            <w:shd w:val="clear" w:color="auto" w:fill="auto"/>
          </w:tcPr>
          <w:p w14:paraId="7CA91BC0" w14:textId="77777777" w:rsidR="00796CEB" w:rsidRPr="00074D70" w:rsidRDefault="00796CEB" w:rsidP="00ED1837">
            <w:pPr>
              <w:ind w:firstLine="0"/>
              <w:jc w:val="center"/>
            </w:pPr>
            <w:r w:rsidRPr="00074D70">
              <w:rPr>
                <w:rFonts w:eastAsia="Calibri" w:cs="Times New Roman"/>
              </w:rPr>
              <w:t>2</w:t>
            </w:r>
          </w:p>
        </w:tc>
        <w:tc>
          <w:tcPr>
            <w:tcW w:w="1620" w:type="dxa"/>
            <w:shd w:val="clear" w:color="auto" w:fill="auto"/>
          </w:tcPr>
          <w:p w14:paraId="7E9A91F4" w14:textId="77777777" w:rsidR="00796CEB" w:rsidRPr="00074D70" w:rsidRDefault="00796CEB" w:rsidP="00ED1837">
            <w:pPr>
              <w:ind w:firstLine="0"/>
            </w:pPr>
            <w:r w:rsidRPr="00074D70">
              <w:rPr>
                <w:rFonts w:eastAsia="Calibri" w:cs="Times New Roman"/>
              </w:rPr>
              <w:t>Поле</w:t>
            </w:r>
          </w:p>
        </w:tc>
        <w:tc>
          <w:tcPr>
            <w:tcW w:w="4045" w:type="dxa"/>
            <w:shd w:val="clear" w:color="auto" w:fill="auto"/>
          </w:tcPr>
          <w:p w14:paraId="0ADE2B90" w14:textId="77777777" w:rsidR="00796CEB" w:rsidRPr="00074D70" w:rsidRDefault="00796CEB" w:rsidP="00ED1837">
            <w:pPr>
              <w:ind w:firstLine="0"/>
            </w:pPr>
            <w:r w:rsidRPr="00074D70">
              <w:rPr>
                <w:rFonts w:eastAsia="Calibri" w:cs="Times New Roman"/>
              </w:rPr>
              <w:t>Код поля из приложения1 приказа, на основании которого разрабатывается функционал.</w:t>
            </w:r>
          </w:p>
        </w:tc>
        <w:tc>
          <w:tcPr>
            <w:tcW w:w="2004" w:type="dxa"/>
            <w:shd w:val="clear" w:color="auto" w:fill="auto"/>
          </w:tcPr>
          <w:p w14:paraId="0839F8C6"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33098604" w14:textId="77777777" w:rsidR="00796CEB" w:rsidRPr="00074D70" w:rsidRDefault="00796CEB" w:rsidP="00ED1837">
            <w:pPr>
              <w:ind w:firstLine="0"/>
              <w:jc w:val="center"/>
            </w:pPr>
            <w:r w:rsidRPr="00074D70">
              <w:rPr>
                <w:rFonts w:eastAsia="Calibri" w:cs="Times New Roman"/>
              </w:rPr>
              <w:t>строка</w:t>
            </w:r>
          </w:p>
        </w:tc>
      </w:tr>
      <w:tr w:rsidR="00796CEB" w:rsidRPr="00074D70" w14:paraId="7E80C8F0" w14:textId="77777777" w:rsidTr="00ED1837">
        <w:trPr>
          <w:jc w:val="center"/>
        </w:trPr>
        <w:tc>
          <w:tcPr>
            <w:tcW w:w="1119" w:type="dxa"/>
            <w:shd w:val="clear" w:color="auto" w:fill="auto"/>
          </w:tcPr>
          <w:p w14:paraId="03A5BE37" w14:textId="77777777" w:rsidR="00796CEB" w:rsidRPr="00074D70" w:rsidRDefault="00796CEB" w:rsidP="00ED1837">
            <w:pPr>
              <w:ind w:firstLine="0"/>
              <w:jc w:val="center"/>
            </w:pPr>
            <w:r w:rsidRPr="00074D70">
              <w:rPr>
                <w:rFonts w:eastAsia="Calibri" w:cs="Times New Roman"/>
              </w:rPr>
              <w:t>3</w:t>
            </w:r>
          </w:p>
        </w:tc>
        <w:tc>
          <w:tcPr>
            <w:tcW w:w="1620" w:type="dxa"/>
            <w:shd w:val="clear" w:color="auto" w:fill="auto"/>
          </w:tcPr>
          <w:p w14:paraId="087EE82D" w14:textId="77777777" w:rsidR="00796CEB" w:rsidRPr="00074D70" w:rsidRDefault="00796CEB" w:rsidP="00ED1837">
            <w:pPr>
              <w:ind w:firstLine="0"/>
            </w:pPr>
            <w:r w:rsidRPr="00074D70">
              <w:rPr>
                <w:rFonts w:eastAsia="Calibri" w:cs="Times New Roman"/>
              </w:rPr>
              <w:t>Фамилия</w:t>
            </w:r>
          </w:p>
        </w:tc>
        <w:tc>
          <w:tcPr>
            <w:tcW w:w="4045" w:type="dxa"/>
            <w:shd w:val="clear" w:color="auto" w:fill="auto"/>
          </w:tcPr>
          <w:p w14:paraId="079DAF90" w14:textId="77777777" w:rsidR="00796CEB" w:rsidRPr="00074D70" w:rsidRDefault="00796CEB" w:rsidP="00ED1837">
            <w:pPr>
              <w:ind w:firstLine="0"/>
            </w:pPr>
            <w:r w:rsidRPr="00074D70">
              <w:rPr>
                <w:rFonts w:eastAsia="Calibri" w:cs="Times New Roman"/>
              </w:rPr>
              <w:t>Фамилия пациента</w:t>
            </w:r>
          </w:p>
        </w:tc>
        <w:tc>
          <w:tcPr>
            <w:tcW w:w="2004" w:type="dxa"/>
            <w:shd w:val="clear" w:color="auto" w:fill="auto"/>
          </w:tcPr>
          <w:p w14:paraId="4764D70B"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029A8F86" w14:textId="77777777" w:rsidR="00796CEB" w:rsidRPr="00074D70" w:rsidRDefault="00796CEB" w:rsidP="00ED1837">
            <w:pPr>
              <w:ind w:firstLine="0"/>
              <w:jc w:val="center"/>
            </w:pPr>
            <w:r w:rsidRPr="00074D70">
              <w:rPr>
                <w:rFonts w:eastAsia="Calibri" w:cs="Times New Roman"/>
              </w:rPr>
              <w:t>строка</w:t>
            </w:r>
          </w:p>
        </w:tc>
      </w:tr>
      <w:tr w:rsidR="00796CEB" w:rsidRPr="00074D70" w14:paraId="2AAB0939" w14:textId="77777777" w:rsidTr="00ED1837">
        <w:trPr>
          <w:jc w:val="center"/>
        </w:trPr>
        <w:tc>
          <w:tcPr>
            <w:tcW w:w="1119" w:type="dxa"/>
            <w:shd w:val="clear" w:color="auto" w:fill="auto"/>
          </w:tcPr>
          <w:p w14:paraId="2DA9A769" w14:textId="77777777" w:rsidR="00796CEB" w:rsidRPr="00074D70" w:rsidRDefault="00796CEB" w:rsidP="00ED1837">
            <w:pPr>
              <w:ind w:firstLine="0"/>
              <w:jc w:val="center"/>
            </w:pPr>
            <w:r w:rsidRPr="00074D70">
              <w:rPr>
                <w:rFonts w:eastAsia="Calibri" w:cs="Times New Roman"/>
              </w:rPr>
              <w:t>4</w:t>
            </w:r>
          </w:p>
        </w:tc>
        <w:tc>
          <w:tcPr>
            <w:tcW w:w="1620" w:type="dxa"/>
            <w:shd w:val="clear" w:color="auto" w:fill="auto"/>
          </w:tcPr>
          <w:p w14:paraId="60883A3D" w14:textId="77777777" w:rsidR="00796CEB" w:rsidRPr="00074D70" w:rsidRDefault="00796CEB" w:rsidP="00ED1837">
            <w:pPr>
              <w:ind w:firstLine="0"/>
            </w:pPr>
            <w:r w:rsidRPr="00074D70">
              <w:rPr>
                <w:rFonts w:eastAsia="Calibri" w:cs="Times New Roman"/>
              </w:rPr>
              <w:t>Имя</w:t>
            </w:r>
          </w:p>
        </w:tc>
        <w:tc>
          <w:tcPr>
            <w:tcW w:w="4045" w:type="dxa"/>
            <w:shd w:val="clear" w:color="auto" w:fill="auto"/>
          </w:tcPr>
          <w:p w14:paraId="652F20DB" w14:textId="77777777" w:rsidR="00796CEB" w:rsidRPr="00074D70" w:rsidRDefault="00796CEB" w:rsidP="00ED1837">
            <w:pPr>
              <w:ind w:firstLine="0"/>
            </w:pPr>
            <w:r w:rsidRPr="00074D70">
              <w:rPr>
                <w:rFonts w:eastAsia="Calibri" w:cs="Times New Roman"/>
              </w:rPr>
              <w:t>Имя пациента</w:t>
            </w:r>
          </w:p>
        </w:tc>
        <w:tc>
          <w:tcPr>
            <w:tcW w:w="2004" w:type="dxa"/>
            <w:shd w:val="clear" w:color="auto" w:fill="auto"/>
          </w:tcPr>
          <w:p w14:paraId="5C0C6492"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627B2E45" w14:textId="77777777" w:rsidR="00796CEB" w:rsidRPr="00074D70" w:rsidRDefault="00796CEB" w:rsidP="00ED1837">
            <w:pPr>
              <w:ind w:firstLine="0"/>
              <w:jc w:val="center"/>
            </w:pPr>
            <w:r w:rsidRPr="00074D70">
              <w:rPr>
                <w:rFonts w:eastAsia="Calibri" w:cs="Times New Roman"/>
              </w:rPr>
              <w:t>строка</w:t>
            </w:r>
          </w:p>
        </w:tc>
      </w:tr>
      <w:tr w:rsidR="00796CEB" w:rsidRPr="00074D70" w14:paraId="3F142BD9" w14:textId="77777777" w:rsidTr="00ED1837">
        <w:trPr>
          <w:jc w:val="center"/>
        </w:trPr>
        <w:tc>
          <w:tcPr>
            <w:tcW w:w="1119" w:type="dxa"/>
            <w:shd w:val="clear" w:color="auto" w:fill="auto"/>
          </w:tcPr>
          <w:p w14:paraId="7E8DA8B8" w14:textId="77777777" w:rsidR="00796CEB" w:rsidRPr="00074D70" w:rsidRDefault="00796CEB" w:rsidP="00ED1837">
            <w:pPr>
              <w:ind w:firstLine="0"/>
              <w:jc w:val="center"/>
            </w:pPr>
            <w:r w:rsidRPr="00074D70">
              <w:rPr>
                <w:rFonts w:eastAsia="Calibri" w:cs="Times New Roman"/>
              </w:rPr>
              <w:t>5</w:t>
            </w:r>
          </w:p>
        </w:tc>
        <w:tc>
          <w:tcPr>
            <w:tcW w:w="1620" w:type="dxa"/>
            <w:shd w:val="clear" w:color="auto" w:fill="auto"/>
          </w:tcPr>
          <w:p w14:paraId="1B8E92F5" w14:textId="77777777" w:rsidR="00796CEB" w:rsidRPr="00074D70" w:rsidRDefault="00796CEB" w:rsidP="00ED1837">
            <w:pPr>
              <w:ind w:firstLine="0"/>
            </w:pPr>
            <w:r w:rsidRPr="00074D70">
              <w:rPr>
                <w:rFonts w:eastAsia="Calibri" w:cs="Times New Roman"/>
              </w:rPr>
              <w:t>Отчество</w:t>
            </w:r>
          </w:p>
        </w:tc>
        <w:tc>
          <w:tcPr>
            <w:tcW w:w="4045" w:type="dxa"/>
            <w:shd w:val="clear" w:color="auto" w:fill="auto"/>
          </w:tcPr>
          <w:p w14:paraId="47A87B13" w14:textId="77777777" w:rsidR="00796CEB" w:rsidRPr="00074D70" w:rsidRDefault="00796CEB" w:rsidP="00ED1837">
            <w:pPr>
              <w:ind w:firstLine="0"/>
            </w:pPr>
            <w:r w:rsidRPr="00074D70">
              <w:rPr>
                <w:rFonts w:eastAsia="Calibri" w:cs="Times New Roman"/>
              </w:rPr>
              <w:t>Отчество пациента</w:t>
            </w:r>
          </w:p>
        </w:tc>
        <w:tc>
          <w:tcPr>
            <w:tcW w:w="2004" w:type="dxa"/>
            <w:shd w:val="clear" w:color="auto" w:fill="auto"/>
          </w:tcPr>
          <w:p w14:paraId="258658FA"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2E1036D4" w14:textId="77777777" w:rsidR="00796CEB" w:rsidRPr="00074D70" w:rsidRDefault="00796CEB" w:rsidP="00ED1837">
            <w:pPr>
              <w:ind w:firstLine="0"/>
              <w:jc w:val="center"/>
            </w:pPr>
            <w:r w:rsidRPr="00074D70">
              <w:rPr>
                <w:rFonts w:eastAsia="Calibri" w:cs="Times New Roman"/>
              </w:rPr>
              <w:t>строка</w:t>
            </w:r>
          </w:p>
        </w:tc>
      </w:tr>
      <w:tr w:rsidR="00796CEB" w:rsidRPr="00074D70" w14:paraId="449F86A5" w14:textId="77777777" w:rsidTr="00ED1837">
        <w:trPr>
          <w:jc w:val="center"/>
        </w:trPr>
        <w:tc>
          <w:tcPr>
            <w:tcW w:w="1119" w:type="dxa"/>
            <w:shd w:val="clear" w:color="auto" w:fill="auto"/>
          </w:tcPr>
          <w:p w14:paraId="03E2EC97" w14:textId="77777777" w:rsidR="00796CEB" w:rsidRPr="00074D70" w:rsidRDefault="00796CEB" w:rsidP="00ED1837">
            <w:pPr>
              <w:ind w:firstLine="0"/>
              <w:jc w:val="center"/>
            </w:pPr>
            <w:r w:rsidRPr="00074D70">
              <w:rPr>
                <w:rFonts w:eastAsia="Calibri" w:cs="Times New Roman"/>
              </w:rPr>
              <w:t>6</w:t>
            </w:r>
          </w:p>
        </w:tc>
        <w:tc>
          <w:tcPr>
            <w:tcW w:w="1620" w:type="dxa"/>
            <w:shd w:val="clear" w:color="auto" w:fill="auto"/>
          </w:tcPr>
          <w:p w14:paraId="339B1EA5" w14:textId="77777777" w:rsidR="00796CEB" w:rsidRPr="00074D70" w:rsidRDefault="00796CEB" w:rsidP="00ED1837">
            <w:pPr>
              <w:ind w:firstLine="0"/>
            </w:pPr>
            <w:r w:rsidRPr="00074D70">
              <w:rPr>
                <w:rFonts w:eastAsia="Calibri" w:cs="Times New Roman"/>
              </w:rPr>
              <w:t>Дата рождения</w:t>
            </w:r>
          </w:p>
        </w:tc>
        <w:tc>
          <w:tcPr>
            <w:tcW w:w="4045" w:type="dxa"/>
            <w:shd w:val="clear" w:color="auto" w:fill="auto"/>
          </w:tcPr>
          <w:p w14:paraId="60F365D9" w14:textId="77777777" w:rsidR="00796CEB" w:rsidRPr="00074D70" w:rsidRDefault="00796CEB" w:rsidP="00ED1837">
            <w:pPr>
              <w:ind w:firstLine="0"/>
            </w:pPr>
            <w:r w:rsidRPr="00074D70">
              <w:rPr>
                <w:rFonts w:eastAsia="Calibri" w:cs="Times New Roman"/>
              </w:rPr>
              <w:t>Дата рождения пациента в формате ЧЧ.ММ.ГГГГ</w:t>
            </w:r>
          </w:p>
        </w:tc>
        <w:tc>
          <w:tcPr>
            <w:tcW w:w="2004" w:type="dxa"/>
            <w:shd w:val="clear" w:color="auto" w:fill="auto"/>
          </w:tcPr>
          <w:p w14:paraId="749721BA"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64F5CBFD" w14:textId="77777777" w:rsidR="00796CEB" w:rsidRPr="00074D70" w:rsidRDefault="00796CEB" w:rsidP="00ED1837">
            <w:pPr>
              <w:ind w:firstLine="0"/>
              <w:jc w:val="center"/>
            </w:pPr>
            <w:r w:rsidRPr="00074D70">
              <w:rPr>
                <w:rFonts w:eastAsia="Calibri" w:cs="Times New Roman"/>
              </w:rPr>
              <w:t>дата</w:t>
            </w:r>
          </w:p>
        </w:tc>
      </w:tr>
      <w:tr w:rsidR="00796CEB" w:rsidRPr="00074D70" w14:paraId="6799D506" w14:textId="77777777" w:rsidTr="00ED1837">
        <w:trPr>
          <w:jc w:val="center"/>
        </w:trPr>
        <w:tc>
          <w:tcPr>
            <w:tcW w:w="1119" w:type="dxa"/>
            <w:shd w:val="clear" w:color="auto" w:fill="auto"/>
          </w:tcPr>
          <w:p w14:paraId="36FD4AB3" w14:textId="77777777" w:rsidR="00796CEB" w:rsidRPr="00074D70" w:rsidRDefault="00796CEB" w:rsidP="00ED1837">
            <w:pPr>
              <w:ind w:firstLine="0"/>
              <w:jc w:val="center"/>
            </w:pPr>
            <w:r w:rsidRPr="00074D70">
              <w:rPr>
                <w:rFonts w:eastAsia="Calibri" w:cs="Times New Roman"/>
              </w:rPr>
              <w:t>7</w:t>
            </w:r>
          </w:p>
        </w:tc>
        <w:tc>
          <w:tcPr>
            <w:tcW w:w="1620" w:type="dxa"/>
            <w:shd w:val="clear" w:color="auto" w:fill="auto"/>
          </w:tcPr>
          <w:p w14:paraId="2E2777F1" w14:textId="77777777" w:rsidR="00796CEB" w:rsidRPr="00074D70" w:rsidRDefault="00796CEB" w:rsidP="00ED1837">
            <w:pPr>
              <w:ind w:firstLine="0"/>
            </w:pPr>
            <w:r w:rsidRPr="00074D70">
              <w:rPr>
                <w:rFonts w:eastAsia="Calibri" w:cs="Times New Roman"/>
              </w:rPr>
              <w:t>Район опеки</w:t>
            </w:r>
          </w:p>
        </w:tc>
        <w:tc>
          <w:tcPr>
            <w:tcW w:w="4045" w:type="dxa"/>
            <w:shd w:val="clear" w:color="auto" w:fill="auto"/>
          </w:tcPr>
          <w:p w14:paraId="3B3113E5" w14:textId="77777777" w:rsidR="00796CEB" w:rsidRPr="00074D70" w:rsidRDefault="00796CEB" w:rsidP="00ED1837">
            <w:pPr>
              <w:ind w:firstLine="0"/>
            </w:pPr>
            <w:r w:rsidRPr="00074D70">
              <w:rPr>
                <w:rFonts w:eastAsia="Calibri" w:cs="Times New Roman"/>
              </w:rPr>
              <w:t>Район опеки пациента</w:t>
            </w:r>
          </w:p>
        </w:tc>
        <w:tc>
          <w:tcPr>
            <w:tcW w:w="2004" w:type="dxa"/>
            <w:shd w:val="clear" w:color="auto" w:fill="auto"/>
          </w:tcPr>
          <w:p w14:paraId="64D50CA2"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5C5297E3" w14:textId="77777777" w:rsidR="00796CEB" w:rsidRPr="00074D70" w:rsidRDefault="00796CEB" w:rsidP="00ED1837">
            <w:pPr>
              <w:ind w:firstLine="0"/>
              <w:jc w:val="center"/>
            </w:pPr>
            <w:r w:rsidRPr="00074D70">
              <w:rPr>
                <w:rFonts w:eastAsia="Calibri" w:cs="Times New Roman"/>
              </w:rPr>
              <w:t>строка</w:t>
            </w:r>
          </w:p>
        </w:tc>
      </w:tr>
      <w:tr w:rsidR="00796CEB" w:rsidRPr="00074D70" w14:paraId="01E93A04" w14:textId="77777777" w:rsidTr="00ED1837">
        <w:trPr>
          <w:jc w:val="center"/>
        </w:trPr>
        <w:tc>
          <w:tcPr>
            <w:tcW w:w="1119" w:type="dxa"/>
            <w:shd w:val="clear" w:color="auto" w:fill="auto"/>
          </w:tcPr>
          <w:p w14:paraId="138E4729" w14:textId="77777777" w:rsidR="00796CEB" w:rsidRPr="00074D70" w:rsidRDefault="00796CEB" w:rsidP="00ED1837">
            <w:pPr>
              <w:ind w:firstLine="0"/>
              <w:jc w:val="center"/>
            </w:pPr>
            <w:r w:rsidRPr="00074D70">
              <w:rPr>
                <w:rFonts w:eastAsia="Calibri" w:cs="Times New Roman"/>
              </w:rPr>
              <w:t>8</w:t>
            </w:r>
          </w:p>
        </w:tc>
        <w:tc>
          <w:tcPr>
            <w:tcW w:w="1620" w:type="dxa"/>
            <w:shd w:val="clear" w:color="auto" w:fill="auto"/>
          </w:tcPr>
          <w:p w14:paraId="544CACA9" w14:textId="77777777" w:rsidR="00796CEB" w:rsidRPr="00074D70" w:rsidRDefault="00796CEB" w:rsidP="00ED1837">
            <w:pPr>
              <w:ind w:firstLine="0"/>
            </w:pPr>
            <w:r w:rsidRPr="00074D70">
              <w:rPr>
                <w:rFonts w:eastAsia="Calibri" w:cs="Times New Roman"/>
              </w:rPr>
              <w:t>СНИЛС</w:t>
            </w:r>
          </w:p>
        </w:tc>
        <w:tc>
          <w:tcPr>
            <w:tcW w:w="4045" w:type="dxa"/>
            <w:shd w:val="clear" w:color="auto" w:fill="auto"/>
          </w:tcPr>
          <w:p w14:paraId="1C88B526" w14:textId="77777777" w:rsidR="00796CEB" w:rsidRPr="00074D70" w:rsidRDefault="00796CEB" w:rsidP="00ED1837">
            <w:pPr>
              <w:ind w:firstLine="0"/>
            </w:pPr>
            <w:r w:rsidRPr="00074D70">
              <w:rPr>
                <w:rFonts w:eastAsia="Calibri" w:cs="Times New Roman"/>
              </w:rPr>
              <w:t>Страховой номер индивидуального лицевого счета пациента.</w:t>
            </w:r>
          </w:p>
        </w:tc>
        <w:tc>
          <w:tcPr>
            <w:tcW w:w="2004" w:type="dxa"/>
            <w:shd w:val="clear" w:color="auto" w:fill="auto"/>
          </w:tcPr>
          <w:p w14:paraId="439A3FE8"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0F927D9A" w14:textId="77777777" w:rsidR="00796CEB" w:rsidRPr="00074D70" w:rsidRDefault="00796CEB" w:rsidP="00ED1837">
            <w:pPr>
              <w:ind w:firstLine="0"/>
              <w:jc w:val="center"/>
            </w:pPr>
            <w:r w:rsidRPr="00074D70">
              <w:rPr>
                <w:rFonts w:eastAsia="Calibri" w:cs="Times New Roman"/>
              </w:rPr>
              <w:t>число</w:t>
            </w:r>
          </w:p>
        </w:tc>
      </w:tr>
      <w:tr w:rsidR="00796CEB" w:rsidRPr="00074D70" w14:paraId="09F0C4D1" w14:textId="77777777" w:rsidTr="00ED1837">
        <w:trPr>
          <w:jc w:val="center"/>
        </w:trPr>
        <w:tc>
          <w:tcPr>
            <w:tcW w:w="1119" w:type="dxa"/>
            <w:shd w:val="clear" w:color="auto" w:fill="auto"/>
          </w:tcPr>
          <w:p w14:paraId="6B63605A" w14:textId="77777777" w:rsidR="00796CEB" w:rsidRPr="00074D70" w:rsidRDefault="00796CEB" w:rsidP="00ED1837">
            <w:pPr>
              <w:ind w:firstLine="0"/>
              <w:jc w:val="center"/>
            </w:pPr>
            <w:r w:rsidRPr="00074D70">
              <w:rPr>
                <w:rFonts w:eastAsia="Calibri" w:cs="Times New Roman"/>
              </w:rPr>
              <w:t>9</w:t>
            </w:r>
          </w:p>
        </w:tc>
        <w:tc>
          <w:tcPr>
            <w:tcW w:w="1620" w:type="dxa"/>
            <w:shd w:val="clear" w:color="auto" w:fill="auto"/>
          </w:tcPr>
          <w:p w14:paraId="5E743FAD" w14:textId="77777777" w:rsidR="00796CEB" w:rsidRPr="00074D70" w:rsidRDefault="00796CEB" w:rsidP="00ED1837">
            <w:pPr>
              <w:ind w:firstLine="0"/>
            </w:pPr>
            <w:r w:rsidRPr="00074D70">
              <w:rPr>
                <w:rFonts w:eastAsia="Calibri" w:cs="Times New Roman"/>
              </w:rPr>
              <w:t>Примечание</w:t>
            </w:r>
          </w:p>
        </w:tc>
        <w:tc>
          <w:tcPr>
            <w:tcW w:w="4045" w:type="dxa"/>
            <w:shd w:val="clear" w:color="auto" w:fill="auto"/>
          </w:tcPr>
          <w:p w14:paraId="2CBBBEAB" w14:textId="77777777" w:rsidR="00796CEB" w:rsidRPr="00074D70" w:rsidRDefault="00796CEB" w:rsidP="00ED1837">
            <w:pPr>
              <w:ind w:firstLine="0"/>
            </w:pPr>
            <w:r w:rsidRPr="00074D70">
              <w:rPr>
                <w:rFonts w:eastAsia="Calibri" w:cs="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2004" w:type="dxa"/>
            <w:shd w:val="clear" w:color="auto" w:fill="auto"/>
          </w:tcPr>
          <w:p w14:paraId="398E7266" w14:textId="77777777" w:rsidR="00796CEB" w:rsidRPr="00074D70" w:rsidRDefault="00796CEB" w:rsidP="00ED1837">
            <w:pPr>
              <w:ind w:firstLine="0"/>
              <w:jc w:val="center"/>
            </w:pPr>
            <w:r w:rsidRPr="00074D70">
              <w:rPr>
                <w:rFonts w:eastAsia="Calibri" w:cs="Times New Roman"/>
              </w:rPr>
              <w:t>-</w:t>
            </w:r>
          </w:p>
        </w:tc>
        <w:tc>
          <w:tcPr>
            <w:tcW w:w="1133" w:type="dxa"/>
            <w:shd w:val="clear" w:color="auto" w:fill="auto"/>
          </w:tcPr>
          <w:p w14:paraId="28C78973" w14:textId="77777777" w:rsidR="00796CEB" w:rsidRPr="00074D70" w:rsidRDefault="00796CEB" w:rsidP="00ED1837">
            <w:pPr>
              <w:ind w:firstLine="0"/>
              <w:jc w:val="center"/>
            </w:pPr>
            <w:r w:rsidRPr="00074D70">
              <w:rPr>
                <w:rFonts w:eastAsia="Calibri" w:cs="Times New Roman"/>
              </w:rPr>
              <w:t>строка</w:t>
            </w:r>
          </w:p>
        </w:tc>
      </w:tr>
    </w:tbl>
    <w:p w14:paraId="74BB36B4" w14:textId="77777777" w:rsidR="00796CEB" w:rsidRPr="00074D70" w:rsidRDefault="00796CEB" w:rsidP="00796CEB">
      <w:pPr>
        <w:contextualSpacing/>
        <w:rPr>
          <w:color w:val="000000"/>
        </w:rPr>
      </w:pPr>
      <w:r w:rsidRPr="00074D70">
        <w:rPr>
          <w:color w:val="000000"/>
        </w:rPr>
        <w:t xml:space="preserve">Система позволяет импортировать список опекаемых в форматах </w:t>
      </w:r>
      <w:r w:rsidRPr="00074D70">
        <w:rPr>
          <w:color w:val="000000"/>
          <w:lang w:val="en-US"/>
        </w:rPr>
        <w:t>xls</w:t>
      </w:r>
      <w:r w:rsidRPr="00074D70">
        <w:rPr>
          <w:color w:val="000000"/>
        </w:rPr>
        <w:t xml:space="preserve">, </w:t>
      </w:r>
      <w:r w:rsidRPr="00074D70">
        <w:t>dbf, xml или csv</w:t>
      </w:r>
      <w:r w:rsidRPr="00074D70">
        <w:rPr>
          <w:color w:val="000000"/>
        </w:rPr>
        <w:t xml:space="preserve">. </w:t>
      </w:r>
    </w:p>
    <w:p w14:paraId="4D2E7ABF" w14:textId="77777777" w:rsidR="00796CEB" w:rsidRPr="00074D70" w:rsidRDefault="00796CEB" w:rsidP="00796CEB">
      <w:pPr>
        <w:contextualSpacing/>
        <w:rPr>
          <w:bCs/>
        </w:rPr>
      </w:pPr>
      <w:r w:rsidRPr="00074D70">
        <w:rPr>
          <w:color w:val="000000"/>
        </w:rPr>
        <w:t>Импорт файла занимает не более 7 минут (ориентировочное количество загружаемых строк - 9000).</w:t>
      </w:r>
    </w:p>
    <w:p w14:paraId="0B27C5D6" w14:textId="77777777" w:rsidR="00796CEB" w:rsidRPr="00074D70" w:rsidRDefault="00796CEB" w:rsidP="00796CEB">
      <w:pPr>
        <w:contextualSpacing/>
        <w:rPr>
          <w:color w:val="000000"/>
        </w:rPr>
      </w:pPr>
      <w:r w:rsidRPr="00074D70">
        <w:rPr>
          <w:color w:val="000000"/>
        </w:rPr>
        <w:t>Система не позволяет создавать нового пациента, в случае если он не найден в Системе. Обработка загруженных списков производится по текущей базе МИС НСО.</w:t>
      </w:r>
    </w:p>
    <w:p w14:paraId="0FDD4B0F" w14:textId="77777777" w:rsidR="00796CEB" w:rsidRPr="00074D70" w:rsidRDefault="00796CEB" w:rsidP="00796CEB">
      <w:pPr>
        <w:contextualSpacing/>
        <w:rPr>
          <w:color w:val="000000"/>
        </w:rPr>
      </w:pPr>
      <w:r w:rsidRPr="00074D70">
        <w:rPr>
          <w:color w:val="000000"/>
        </w:rPr>
        <w:t>Система выводит сообщение об успешной загрузке данных в случае успешной загрузки.</w:t>
      </w:r>
    </w:p>
    <w:p w14:paraId="37952749" w14:textId="77777777" w:rsidR="00796CEB" w:rsidRPr="00074D70" w:rsidRDefault="00796CEB" w:rsidP="00796CEB">
      <w:pPr>
        <w:contextualSpacing/>
      </w:pPr>
      <w:r w:rsidRPr="00074D70">
        <w:rPr>
          <w:color w:val="000000"/>
        </w:rPr>
        <w:t>Реализованы настройки МИС НСО, так чтобы: при соответствующих настройках Системы, найденных пациентов, подходящих под критерии диспансеризации, но не состоящих в плане на диспансеризацию, Система предоставляет возможность добавить в график диспансеризации МО прикрепления, в план, следующий за текущим, с возможностью ручного редактирования. В случае если МО прикрепления отсутствует, то пациент не включается в план. Система так же проверяет - установлен ли у пациента признак "Ребенок сирота\находящийся в трудной жизненной ситуации ", и в случае если не установлен - проставляет его.</w:t>
      </w:r>
    </w:p>
    <w:p w14:paraId="7010F522" w14:textId="77777777" w:rsidR="00796CEB" w:rsidRPr="00074D70" w:rsidRDefault="00796CEB" w:rsidP="00796CEB">
      <w:pPr>
        <w:contextualSpacing/>
        <w:rPr>
          <w:color w:val="000000"/>
        </w:rPr>
      </w:pPr>
      <w:r w:rsidRPr="00074D70">
        <w:rPr>
          <w:color w:val="000000"/>
        </w:rPr>
        <w:t>Система отображает информацию с содержанием перечня ошибок в случае возникновения ошибок при загрузке данных – ошибок по некорректному формату данных в файле, ошибок при сопоставлении пациентов из списка и пациентов МИС НСО и т.п. Ошибка содержит пользовательское описание для понимания возникшей проблемы.</w:t>
      </w:r>
    </w:p>
    <w:p w14:paraId="5598FC7B" w14:textId="77777777" w:rsidR="00796CEB" w:rsidRPr="00074D70" w:rsidRDefault="00796CEB" w:rsidP="00796CEB">
      <w:pPr>
        <w:contextualSpacing/>
        <w:rPr>
          <w:color w:val="000000"/>
        </w:rPr>
      </w:pPr>
      <w:r w:rsidRPr="00074D70">
        <w:rPr>
          <w:color w:val="000000"/>
        </w:rPr>
        <w:t>Система позволяет повторно загружать исправленный список как полностью, так и только исправления.</w:t>
      </w:r>
    </w:p>
    <w:p w14:paraId="691AE082" w14:textId="77777777" w:rsidR="00796CEB" w:rsidRPr="00074D70" w:rsidRDefault="00796CEB" w:rsidP="00796CEB">
      <w:pPr>
        <w:contextualSpacing/>
        <w:rPr>
          <w:color w:val="000000"/>
        </w:rPr>
      </w:pPr>
      <w:r w:rsidRPr="00074D70">
        <w:rPr>
          <w:color w:val="000000"/>
        </w:rPr>
        <w:t>Система разрешает пользователю вносить изменения в списки в течение допустимого периода исправления данных - загружать списки повторно. По завершению допустимого периода редактирование списков текущего квартала запрещается. В Системе сохраняется итоговый – последний загруженный вариант – списка опекаемых, списка с данными, дополненными данными МИС НСО, и протокол сверки за квартальный период.</w:t>
      </w:r>
    </w:p>
    <w:p w14:paraId="4723D5A9" w14:textId="77777777" w:rsidR="00796CEB" w:rsidRPr="00074D70" w:rsidRDefault="00796CEB" w:rsidP="00796CEB">
      <w:pPr>
        <w:contextualSpacing/>
        <w:rPr>
          <w:color w:val="000000"/>
        </w:rPr>
      </w:pPr>
      <w:r w:rsidRPr="00074D70">
        <w:rPr>
          <w:color w:val="000000"/>
        </w:rPr>
        <w:t xml:space="preserve">Система позволяет экспортировать Список опекаемых, направляемый после обработки в МИС НСО в Министерство труда и социального развития НСО в формате </w:t>
      </w:r>
      <w:r w:rsidRPr="00074D70">
        <w:rPr>
          <w:color w:val="000000"/>
          <w:lang w:val="en-US"/>
        </w:rPr>
        <w:t>Excel</w:t>
      </w:r>
      <w:r w:rsidRPr="00074D70">
        <w:rPr>
          <w:color w:val="000000"/>
        </w:rPr>
        <w:t xml:space="preserve"> и </w:t>
      </w:r>
      <w:r w:rsidRPr="00074D70">
        <w:rPr>
          <w:color w:val="000000"/>
          <w:lang w:val="en-US"/>
        </w:rPr>
        <w:t>PDF</w:t>
      </w:r>
      <w:r w:rsidRPr="00074D70">
        <w:rPr>
          <w:color w:val="000000"/>
        </w:rPr>
        <w:t>.</w:t>
      </w:r>
    </w:p>
    <w:p w14:paraId="44C88697" w14:textId="77777777" w:rsidR="00796CEB" w:rsidRPr="00074D70" w:rsidRDefault="00796CEB" w:rsidP="00796CEB">
      <w:pPr>
        <w:contextualSpacing/>
      </w:pPr>
      <w:r w:rsidRPr="00074D70">
        <w:rPr>
          <w:color w:val="000000"/>
        </w:rPr>
        <w:t xml:space="preserve">Система позволяет </w:t>
      </w:r>
      <w:r w:rsidRPr="00074D70">
        <w:t>просматривать загруженные и обработанные списки в МИС НСО по конкретным МО и по региону в целом за период. Период хранения списков в системе – 2 квартала, год - настраивается.</w:t>
      </w:r>
    </w:p>
    <w:p w14:paraId="5BE032A9" w14:textId="77777777" w:rsidR="00796CEB" w:rsidRPr="00074D70" w:rsidRDefault="00796CEB" w:rsidP="00796CEB">
      <w:pPr>
        <w:contextualSpacing/>
      </w:pPr>
      <w:r w:rsidRPr="00074D70">
        <w:t>В Системе сохраняется 3 файла за квартальный период – первоначальный список загрузки, выгруженный из МИС НСО дополненный список с данными из МИС НСО и протокол сверки, таким образом Система сохраняет срез данных за квартал на дату формирования итоговых списков файлов и протокола за квартальный период.</w:t>
      </w:r>
    </w:p>
    <w:p w14:paraId="43045523" w14:textId="77777777" w:rsidR="00796CEB" w:rsidRPr="00074D70" w:rsidRDefault="00796CEB" w:rsidP="00796CEB">
      <w:pPr>
        <w:rPr>
          <w:b/>
        </w:rPr>
      </w:pPr>
      <w:r w:rsidRPr="00074D70">
        <w:rPr>
          <w:b/>
        </w:rPr>
        <w:t>Выходные данные:</w:t>
      </w:r>
    </w:p>
    <w:p w14:paraId="1842EE18" w14:textId="77777777" w:rsidR="00796CEB" w:rsidRPr="00074D70" w:rsidRDefault="00796CEB" w:rsidP="00796CEB">
      <w:r w:rsidRPr="00074D70">
        <w:t xml:space="preserve">Данные выгружаются файлом в формате Excel или </w:t>
      </w:r>
      <w:r w:rsidRPr="00074D70">
        <w:rPr>
          <w:lang w:val="en-US"/>
        </w:rPr>
        <w:t>PDF</w:t>
      </w:r>
      <w:r w:rsidRPr="00074D70">
        <w:t>.</w:t>
      </w:r>
    </w:p>
    <w:p w14:paraId="5AB4C20B" w14:textId="77777777" w:rsidR="00796CEB" w:rsidRPr="00074D70" w:rsidRDefault="00796CEB" w:rsidP="00796CEB">
      <w:r w:rsidRPr="00074D70">
        <w:t>Файл выгрузки содержит следующие поля.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7"/>
        <w:gridCol w:w="1926"/>
        <w:gridCol w:w="1983"/>
        <w:gridCol w:w="1907"/>
        <w:gridCol w:w="1354"/>
        <w:gridCol w:w="1604"/>
      </w:tblGrid>
      <w:tr w:rsidR="00796CEB" w:rsidRPr="00074D70" w14:paraId="56032C18" w14:textId="77777777" w:rsidTr="00ED1837">
        <w:trPr>
          <w:trHeight w:val="796"/>
          <w:jc w:val="center"/>
        </w:trPr>
        <w:tc>
          <w:tcPr>
            <w:tcW w:w="1138" w:type="dxa"/>
            <w:shd w:val="clear" w:color="auto" w:fill="F2F2F2"/>
            <w:vAlign w:val="center"/>
          </w:tcPr>
          <w:p w14:paraId="63850A18" w14:textId="77777777" w:rsidR="00796CEB" w:rsidRPr="00074D70" w:rsidRDefault="00796CEB" w:rsidP="00ED1837">
            <w:pPr>
              <w:ind w:firstLine="0"/>
              <w:jc w:val="center"/>
              <w:rPr>
                <w:b/>
              </w:rPr>
            </w:pPr>
            <w:r w:rsidRPr="00074D70">
              <w:rPr>
                <w:rFonts w:eastAsia="Calibri" w:cs="Times New Roman"/>
                <w:b/>
              </w:rPr>
              <w:t>Порядок поля</w:t>
            </w:r>
          </w:p>
        </w:tc>
        <w:tc>
          <w:tcPr>
            <w:tcW w:w="1928" w:type="dxa"/>
            <w:shd w:val="clear" w:color="auto" w:fill="F2F2F2"/>
            <w:vAlign w:val="center"/>
          </w:tcPr>
          <w:p w14:paraId="01E11C5B" w14:textId="77777777" w:rsidR="00796CEB" w:rsidRPr="00074D70" w:rsidRDefault="00796CEB" w:rsidP="00ED1837">
            <w:pPr>
              <w:ind w:firstLine="0"/>
              <w:jc w:val="center"/>
              <w:rPr>
                <w:b/>
              </w:rPr>
            </w:pPr>
            <w:r w:rsidRPr="00074D70">
              <w:rPr>
                <w:rFonts w:eastAsia="Calibri" w:cs="Times New Roman"/>
                <w:b/>
              </w:rPr>
              <w:t>Наименование поля</w:t>
            </w:r>
          </w:p>
        </w:tc>
        <w:tc>
          <w:tcPr>
            <w:tcW w:w="1985" w:type="dxa"/>
            <w:shd w:val="clear" w:color="auto" w:fill="F2F2F2"/>
            <w:vAlign w:val="center"/>
          </w:tcPr>
          <w:p w14:paraId="3409762C" w14:textId="77777777" w:rsidR="00796CEB" w:rsidRPr="00074D70" w:rsidRDefault="00796CEB" w:rsidP="00ED1837">
            <w:pPr>
              <w:ind w:firstLine="0"/>
              <w:jc w:val="center"/>
              <w:rPr>
                <w:b/>
              </w:rPr>
            </w:pPr>
            <w:r w:rsidRPr="00074D70">
              <w:rPr>
                <w:rFonts w:eastAsia="Calibri" w:cs="Times New Roman"/>
                <w:b/>
              </w:rPr>
              <w:t>Краткое описание</w:t>
            </w:r>
          </w:p>
        </w:tc>
        <w:tc>
          <w:tcPr>
            <w:tcW w:w="1909" w:type="dxa"/>
            <w:shd w:val="clear" w:color="auto" w:fill="F2F2F2"/>
            <w:vAlign w:val="center"/>
          </w:tcPr>
          <w:p w14:paraId="6A0748C8" w14:textId="77777777" w:rsidR="00796CEB" w:rsidRPr="00074D70" w:rsidRDefault="00796CEB" w:rsidP="00ED1837">
            <w:pPr>
              <w:ind w:firstLine="0"/>
              <w:jc w:val="center"/>
              <w:rPr>
                <w:b/>
              </w:rPr>
            </w:pPr>
            <w:r w:rsidRPr="00074D70">
              <w:rPr>
                <w:rFonts w:eastAsia="Calibri" w:cs="Times New Roman"/>
                <w:b/>
              </w:rPr>
              <w:t>Обязательность</w:t>
            </w:r>
          </w:p>
        </w:tc>
        <w:tc>
          <w:tcPr>
            <w:tcW w:w="1355" w:type="dxa"/>
            <w:shd w:val="clear" w:color="auto" w:fill="F2F2F2"/>
            <w:vAlign w:val="center"/>
          </w:tcPr>
          <w:p w14:paraId="3480067C" w14:textId="77777777" w:rsidR="00796CEB" w:rsidRPr="00074D70" w:rsidRDefault="00796CEB" w:rsidP="00ED1837">
            <w:pPr>
              <w:ind w:firstLine="0"/>
              <w:jc w:val="center"/>
              <w:rPr>
                <w:b/>
              </w:rPr>
            </w:pPr>
            <w:r w:rsidRPr="00074D70">
              <w:rPr>
                <w:rFonts w:eastAsia="Calibri" w:cs="Times New Roman"/>
                <w:b/>
              </w:rPr>
              <w:t>Тип данных</w:t>
            </w:r>
          </w:p>
        </w:tc>
        <w:tc>
          <w:tcPr>
            <w:tcW w:w="1605" w:type="dxa"/>
            <w:shd w:val="clear" w:color="auto" w:fill="F2F2F2"/>
            <w:vAlign w:val="center"/>
          </w:tcPr>
          <w:p w14:paraId="2E85971E" w14:textId="77777777" w:rsidR="00796CEB" w:rsidRPr="00074D70" w:rsidRDefault="00796CEB" w:rsidP="00ED1837">
            <w:pPr>
              <w:ind w:firstLine="0"/>
              <w:jc w:val="center"/>
              <w:rPr>
                <w:b/>
              </w:rPr>
            </w:pPr>
            <w:r w:rsidRPr="00074D70">
              <w:rPr>
                <w:rFonts w:eastAsia="Calibri" w:cs="Times New Roman"/>
                <w:b/>
              </w:rPr>
              <w:t>Источник данных</w:t>
            </w:r>
          </w:p>
        </w:tc>
      </w:tr>
      <w:tr w:rsidR="00796CEB" w:rsidRPr="00074D70" w14:paraId="206BD8C1" w14:textId="77777777" w:rsidTr="00ED1837">
        <w:trPr>
          <w:jc w:val="center"/>
        </w:trPr>
        <w:tc>
          <w:tcPr>
            <w:tcW w:w="1138" w:type="dxa"/>
            <w:shd w:val="clear" w:color="auto" w:fill="auto"/>
          </w:tcPr>
          <w:p w14:paraId="52BF7886" w14:textId="77777777" w:rsidR="00796CEB" w:rsidRPr="00074D70" w:rsidRDefault="00796CEB" w:rsidP="00ED1837">
            <w:pPr>
              <w:ind w:firstLine="0"/>
              <w:jc w:val="center"/>
            </w:pPr>
            <w:r w:rsidRPr="00074D70">
              <w:rPr>
                <w:rFonts w:eastAsia="Calibri" w:cs="Times New Roman"/>
              </w:rPr>
              <w:t>1</w:t>
            </w:r>
          </w:p>
        </w:tc>
        <w:tc>
          <w:tcPr>
            <w:tcW w:w="1928" w:type="dxa"/>
            <w:shd w:val="clear" w:color="auto" w:fill="auto"/>
          </w:tcPr>
          <w:p w14:paraId="167F846C" w14:textId="77777777" w:rsidR="00796CEB" w:rsidRPr="00074D70" w:rsidRDefault="00796CEB" w:rsidP="00ED1837">
            <w:pPr>
              <w:ind w:firstLine="0"/>
            </w:pPr>
            <w:r w:rsidRPr="00074D70">
              <w:rPr>
                <w:rFonts w:eastAsia="Calibri" w:cs="Times New Roman"/>
              </w:rPr>
              <w:t>№</w:t>
            </w:r>
          </w:p>
        </w:tc>
        <w:tc>
          <w:tcPr>
            <w:tcW w:w="1985" w:type="dxa"/>
            <w:shd w:val="clear" w:color="auto" w:fill="auto"/>
          </w:tcPr>
          <w:p w14:paraId="3507F19C" w14:textId="77777777" w:rsidR="00796CEB" w:rsidRPr="00074D70" w:rsidRDefault="00796CEB" w:rsidP="00ED1837">
            <w:pPr>
              <w:ind w:firstLine="0"/>
            </w:pPr>
            <w:r w:rsidRPr="00074D70">
              <w:rPr>
                <w:rFonts w:eastAsia="Calibri" w:cs="Times New Roman"/>
              </w:rPr>
              <w:t>Порядковый номер строки</w:t>
            </w:r>
          </w:p>
        </w:tc>
        <w:tc>
          <w:tcPr>
            <w:tcW w:w="1909" w:type="dxa"/>
            <w:shd w:val="clear" w:color="auto" w:fill="auto"/>
            <w:vAlign w:val="center"/>
          </w:tcPr>
          <w:p w14:paraId="0CCCC75D"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2708FE86" w14:textId="77777777" w:rsidR="00796CEB" w:rsidRPr="00074D70" w:rsidRDefault="00796CEB" w:rsidP="00ED1837">
            <w:pPr>
              <w:ind w:firstLine="0"/>
              <w:jc w:val="center"/>
            </w:pPr>
            <w:r w:rsidRPr="00074D70">
              <w:rPr>
                <w:rFonts w:eastAsia="Calibri" w:cs="Times New Roman"/>
              </w:rPr>
              <w:t>число</w:t>
            </w:r>
          </w:p>
        </w:tc>
        <w:tc>
          <w:tcPr>
            <w:tcW w:w="1605" w:type="dxa"/>
            <w:shd w:val="clear" w:color="auto" w:fill="auto"/>
            <w:vAlign w:val="center"/>
          </w:tcPr>
          <w:p w14:paraId="1F1915F3"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4A63C68E" w14:textId="77777777" w:rsidTr="00ED1837">
        <w:trPr>
          <w:jc w:val="center"/>
        </w:trPr>
        <w:tc>
          <w:tcPr>
            <w:tcW w:w="1138" w:type="dxa"/>
            <w:shd w:val="clear" w:color="auto" w:fill="auto"/>
          </w:tcPr>
          <w:p w14:paraId="646736E8" w14:textId="77777777" w:rsidR="00796CEB" w:rsidRPr="00074D70" w:rsidRDefault="00796CEB" w:rsidP="00ED1837">
            <w:pPr>
              <w:ind w:firstLine="0"/>
              <w:jc w:val="center"/>
            </w:pPr>
            <w:r w:rsidRPr="00074D70">
              <w:rPr>
                <w:rFonts w:eastAsia="Calibri" w:cs="Times New Roman"/>
              </w:rPr>
              <w:t>2</w:t>
            </w:r>
          </w:p>
        </w:tc>
        <w:tc>
          <w:tcPr>
            <w:tcW w:w="1928" w:type="dxa"/>
            <w:shd w:val="clear" w:color="auto" w:fill="auto"/>
          </w:tcPr>
          <w:p w14:paraId="66B25778" w14:textId="77777777" w:rsidR="00796CEB" w:rsidRPr="00074D70" w:rsidRDefault="00796CEB" w:rsidP="00ED1837">
            <w:pPr>
              <w:ind w:firstLine="0"/>
            </w:pPr>
            <w:r w:rsidRPr="00074D70">
              <w:rPr>
                <w:rFonts w:eastAsia="Calibri" w:cs="Times New Roman"/>
              </w:rPr>
              <w:t>Фамилия</w:t>
            </w:r>
          </w:p>
        </w:tc>
        <w:tc>
          <w:tcPr>
            <w:tcW w:w="1985" w:type="dxa"/>
            <w:shd w:val="clear" w:color="auto" w:fill="auto"/>
          </w:tcPr>
          <w:p w14:paraId="62D273BA" w14:textId="77777777" w:rsidR="00796CEB" w:rsidRPr="00074D70" w:rsidRDefault="00796CEB" w:rsidP="00ED1837">
            <w:pPr>
              <w:ind w:firstLine="0"/>
            </w:pPr>
            <w:r w:rsidRPr="00074D70">
              <w:rPr>
                <w:rFonts w:eastAsia="Calibri" w:cs="Times New Roman"/>
              </w:rPr>
              <w:t>Фамилия пациента</w:t>
            </w:r>
          </w:p>
        </w:tc>
        <w:tc>
          <w:tcPr>
            <w:tcW w:w="1909" w:type="dxa"/>
            <w:shd w:val="clear" w:color="auto" w:fill="auto"/>
            <w:vAlign w:val="center"/>
          </w:tcPr>
          <w:p w14:paraId="3EAE9E4E"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4BFBFA37"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1CBAEEB1"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231A31B9" w14:textId="77777777" w:rsidTr="00ED1837">
        <w:trPr>
          <w:jc w:val="center"/>
        </w:trPr>
        <w:tc>
          <w:tcPr>
            <w:tcW w:w="1138" w:type="dxa"/>
            <w:shd w:val="clear" w:color="auto" w:fill="auto"/>
          </w:tcPr>
          <w:p w14:paraId="70C50FA6" w14:textId="77777777" w:rsidR="00796CEB" w:rsidRPr="00074D70" w:rsidRDefault="00796CEB" w:rsidP="00ED1837">
            <w:pPr>
              <w:ind w:firstLine="0"/>
              <w:jc w:val="center"/>
            </w:pPr>
            <w:r w:rsidRPr="00074D70">
              <w:rPr>
                <w:rFonts w:eastAsia="Calibri" w:cs="Times New Roman"/>
              </w:rPr>
              <w:t>3</w:t>
            </w:r>
          </w:p>
        </w:tc>
        <w:tc>
          <w:tcPr>
            <w:tcW w:w="1928" w:type="dxa"/>
            <w:shd w:val="clear" w:color="auto" w:fill="auto"/>
          </w:tcPr>
          <w:p w14:paraId="52F639E1" w14:textId="77777777" w:rsidR="00796CEB" w:rsidRPr="00074D70" w:rsidRDefault="00796CEB" w:rsidP="00ED1837">
            <w:pPr>
              <w:ind w:firstLine="0"/>
            </w:pPr>
            <w:r w:rsidRPr="00074D70">
              <w:rPr>
                <w:rFonts w:eastAsia="Calibri" w:cs="Times New Roman"/>
              </w:rPr>
              <w:t>Имя</w:t>
            </w:r>
          </w:p>
        </w:tc>
        <w:tc>
          <w:tcPr>
            <w:tcW w:w="1985" w:type="dxa"/>
            <w:shd w:val="clear" w:color="auto" w:fill="auto"/>
          </w:tcPr>
          <w:p w14:paraId="4B176034" w14:textId="77777777" w:rsidR="00796CEB" w:rsidRPr="00074D70" w:rsidRDefault="00796CEB" w:rsidP="00ED1837">
            <w:pPr>
              <w:ind w:firstLine="0"/>
            </w:pPr>
            <w:r w:rsidRPr="00074D70">
              <w:rPr>
                <w:rFonts w:eastAsia="Calibri" w:cs="Times New Roman"/>
              </w:rPr>
              <w:t>Имя пациента</w:t>
            </w:r>
          </w:p>
        </w:tc>
        <w:tc>
          <w:tcPr>
            <w:tcW w:w="1909" w:type="dxa"/>
            <w:shd w:val="clear" w:color="auto" w:fill="auto"/>
            <w:vAlign w:val="center"/>
          </w:tcPr>
          <w:p w14:paraId="5AD28135"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58B3B1AF"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00B461D7"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1C175951" w14:textId="77777777" w:rsidTr="00ED1837">
        <w:trPr>
          <w:jc w:val="center"/>
        </w:trPr>
        <w:tc>
          <w:tcPr>
            <w:tcW w:w="1138" w:type="dxa"/>
            <w:shd w:val="clear" w:color="auto" w:fill="auto"/>
          </w:tcPr>
          <w:p w14:paraId="3EF25E06" w14:textId="77777777" w:rsidR="00796CEB" w:rsidRPr="00074D70" w:rsidRDefault="00796CEB" w:rsidP="00ED1837">
            <w:pPr>
              <w:ind w:firstLine="0"/>
              <w:jc w:val="center"/>
            </w:pPr>
            <w:r w:rsidRPr="00074D70">
              <w:rPr>
                <w:rFonts w:eastAsia="Calibri" w:cs="Times New Roman"/>
              </w:rPr>
              <w:t>4</w:t>
            </w:r>
          </w:p>
        </w:tc>
        <w:tc>
          <w:tcPr>
            <w:tcW w:w="1928" w:type="dxa"/>
            <w:shd w:val="clear" w:color="auto" w:fill="auto"/>
          </w:tcPr>
          <w:p w14:paraId="730DED06" w14:textId="77777777" w:rsidR="00796CEB" w:rsidRPr="00074D70" w:rsidRDefault="00796CEB" w:rsidP="00ED1837">
            <w:pPr>
              <w:ind w:firstLine="0"/>
            </w:pPr>
            <w:r w:rsidRPr="00074D70">
              <w:rPr>
                <w:rFonts w:eastAsia="Calibri" w:cs="Times New Roman"/>
              </w:rPr>
              <w:t>Отчество</w:t>
            </w:r>
          </w:p>
        </w:tc>
        <w:tc>
          <w:tcPr>
            <w:tcW w:w="1985" w:type="dxa"/>
            <w:shd w:val="clear" w:color="auto" w:fill="auto"/>
          </w:tcPr>
          <w:p w14:paraId="784AE36E" w14:textId="77777777" w:rsidR="00796CEB" w:rsidRPr="00074D70" w:rsidRDefault="00796CEB" w:rsidP="00ED1837">
            <w:pPr>
              <w:ind w:firstLine="0"/>
            </w:pPr>
            <w:r w:rsidRPr="00074D70">
              <w:rPr>
                <w:rFonts w:eastAsia="Calibri" w:cs="Times New Roman"/>
              </w:rPr>
              <w:t>Отчество пациента</w:t>
            </w:r>
          </w:p>
        </w:tc>
        <w:tc>
          <w:tcPr>
            <w:tcW w:w="1909" w:type="dxa"/>
            <w:shd w:val="clear" w:color="auto" w:fill="auto"/>
            <w:vAlign w:val="center"/>
          </w:tcPr>
          <w:p w14:paraId="6C03F4A9"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6ECDE16A"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6B4DA09B"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6362F889" w14:textId="77777777" w:rsidTr="00ED1837">
        <w:trPr>
          <w:jc w:val="center"/>
        </w:trPr>
        <w:tc>
          <w:tcPr>
            <w:tcW w:w="1138" w:type="dxa"/>
            <w:shd w:val="clear" w:color="auto" w:fill="auto"/>
          </w:tcPr>
          <w:p w14:paraId="46CA2768" w14:textId="77777777" w:rsidR="00796CEB" w:rsidRPr="00074D70" w:rsidRDefault="00796CEB" w:rsidP="00ED1837">
            <w:pPr>
              <w:ind w:firstLine="0"/>
              <w:jc w:val="center"/>
            </w:pPr>
            <w:r w:rsidRPr="00074D70">
              <w:rPr>
                <w:rFonts w:eastAsia="Calibri" w:cs="Times New Roman"/>
              </w:rPr>
              <w:t>5</w:t>
            </w:r>
          </w:p>
        </w:tc>
        <w:tc>
          <w:tcPr>
            <w:tcW w:w="1928" w:type="dxa"/>
            <w:shd w:val="clear" w:color="auto" w:fill="auto"/>
          </w:tcPr>
          <w:p w14:paraId="54569659" w14:textId="77777777" w:rsidR="00796CEB" w:rsidRPr="00074D70" w:rsidRDefault="00796CEB" w:rsidP="00ED1837">
            <w:pPr>
              <w:ind w:firstLine="0"/>
            </w:pPr>
            <w:r w:rsidRPr="00074D70">
              <w:rPr>
                <w:rFonts w:eastAsia="Calibri" w:cs="Times New Roman"/>
              </w:rPr>
              <w:t>Дата рождения</w:t>
            </w:r>
          </w:p>
        </w:tc>
        <w:tc>
          <w:tcPr>
            <w:tcW w:w="1985" w:type="dxa"/>
            <w:shd w:val="clear" w:color="auto" w:fill="auto"/>
          </w:tcPr>
          <w:p w14:paraId="18D2BECF" w14:textId="77777777" w:rsidR="00796CEB" w:rsidRPr="00074D70" w:rsidRDefault="00796CEB" w:rsidP="00ED1837">
            <w:pPr>
              <w:ind w:firstLine="0"/>
            </w:pPr>
            <w:r w:rsidRPr="00074D70">
              <w:rPr>
                <w:rFonts w:eastAsia="Calibri" w:cs="Times New Roman"/>
              </w:rPr>
              <w:t>Дата рождения пациента в формате ЧЧ.ММ.ГГГГ</w:t>
            </w:r>
          </w:p>
        </w:tc>
        <w:tc>
          <w:tcPr>
            <w:tcW w:w="1909" w:type="dxa"/>
            <w:shd w:val="clear" w:color="auto" w:fill="auto"/>
            <w:vAlign w:val="center"/>
          </w:tcPr>
          <w:p w14:paraId="67EEC2F2"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4DB99D26" w14:textId="77777777" w:rsidR="00796CEB" w:rsidRPr="00074D70" w:rsidRDefault="00796CEB" w:rsidP="00ED1837">
            <w:pPr>
              <w:ind w:firstLine="0"/>
              <w:jc w:val="center"/>
            </w:pPr>
            <w:r w:rsidRPr="00074D70">
              <w:rPr>
                <w:rFonts w:eastAsia="Calibri" w:cs="Times New Roman"/>
              </w:rPr>
              <w:t>дата</w:t>
            </w:r>
          </w:p>
        </w:tc>
        <w:tc>
          <w:tcPr>
            <w:tcW w:w="1605" w:type="dxa"/>
            <w:shd w:val="clear" w:color="auto" w:fill="auto"/>
            <w:vAlign w:val="center"/>
          </w:tcPr>
          <w:p w14:paraId="64CE8F79"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38B48825" w14:textId="77777777" w:rsidTr="00ED1837">
        <w:trPr>
          <w:jc w:val="center"/>
        </w:trPr>
        <w:tc>
          <w:tcPr>
            <w:tcW w:w="1138" w:type="dxa"/>
            <w:shd w:val="clear" w:color="auto" w:fill="auto"/>
          </w:tcPr>
          <w:p w14:paraId="66E588F8" w14:textId="77777777" w:rsidR="00796CEB" w:rsidRPr="00074D70" w:rsidRDefault="00796CEB" w:rsidP="00ED1837">
            <w:pPr>
              <w:ind w:firstLine="0"/>
              <w:jc w:val="center"/>
            </w:pPr>
            <w:r w:rsidRPr="00074D70">
              <w:rPr>
                <w:rFonts w:eastAsia="Calibri" w:cs="Times New Roman"/>
              </w:rPr>
              <w:t>6</w:t>
            </w:r>
          </w:p>
        </w:tc>
        <w:tc>
          <w:tcPr>
            <w:tcW w:w="1928" w:type="dxa"/>
            <w:shd w:val="clear" w:color="auto" w:fill="auto"/>
          </w:tcPr>
          <w:p w14:paraId="0EC46CD6" w14:textId="77777777" w:rsidR="00796CEB" w:rsidRPr="00074D70" w:rsidRDefault="00796CEB" w:rsidP="00ED1837">
            <w:pPr>
              <w:ind w:firstLine="0"/>
            </w:pPr>
            <w:r w:rsidRPr="00074D70">
              <w:rPr>
                <w:rFonts w:eastAsia="Calibri" w:cs="Times New Roman"/>
              </w:rPr>
              <w:t>Район опеки</w:t>
            </w:r>
          </w:p>
        </w:tc>
        <w:tc>
          <w:tcPr>
            <w:tcW w:w="1985" w:type="dxa"/>
            <w:shd w:val="clear" w:color="auto" w:fill="auto"/>
          </w:tcPr>
          <w:p w14:paraId="208FFFF2" w14:textId="77777777" w:rsidR="00796CEB" w:rsidRPr="00074D70" w:rsidRDefault="00796CEB" w:rsidP="00ED1837">
            <w:pPr>
              <w:ind w:firstLine="0"/>
            </w:pPr>
            <w:r w:rsidRPr="00074D70">
              <w:rPr>
                <w:rFonts w:eastAsia="Calibri" w:cs="Times New Roman"/>
              </w:rPr>
              <w:t>Район опеки пациента</w:t>
            </w:r>
          </w:p>
        </w:tc>
        <w:tc>
          <w:tcPr>
            <w:tcW w:w="1909" w:type="dxa"/>
            <w:shd w:val="clear" w:color="auto" w:fill="auto"/>
            <w:vAlign w:val="center"/>
          </w:tcPr>
          <w:p w14:paraId="4F5AB537"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65E6D1B3"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6307AE3F"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61BC917A" w14:textId="77777777" w:rsidTr="00ED1837">
        <w:trPr>
          <w:jc w:val="center"/>
        </w:trPr>
        <w:tc>
          <w:tcPr>
            <w:tcW w:w="1138" w:type="dxa"/>
            <w:shd w:val="clear" w:color="auto" w:fill="auto"/>
          </w:tcPr>
          <w:p w14:paraId="00D7C471" w14:textId="77777777" w:rsidR="00796CEB" w:rsidRPr="00074D70" w:rsidRDefault="00796CEB" w:rsidP="00ED1837">
            <w:pPr>
              <w:ind w:firstLine="0"/>
              <w:jc w:val="center"/>
            </w:pPr>
            <w:r w:rsidRPr="00074D70">
              <w:rPr>
                <w:rFonts w:eastAsia="Calibri" w:cs="Times New Roman"/>
              </w:rPr>
              <w:t>7</w:t>
            </w:r>
          </w:p>
        </w:tc>
        <w:tc>
          <w:tcPr>
            <w:tcW w:w="1928" w:type="dxa"/>
            <w:shd w:val="clear" w:color="auto" w:fill="auto"/>
          </w:tcPr>
          <w:p w14:paraId="7097E416" w14:textId="77777777" w:rsidR="00796CEB" w:rsidRPr="00074D70" w:rsidRDefault="00796CEB" w:rsidP="00ED1837">
            <w:pPr>
              <w:ind w:firstLine="0"/>
            </w:pPr>
            <w:r w:rsidRPr="00074D70">
              <w:rPr>
                <w:rFonts w:eastAsia="Calibri" w:cs="Times New Roman"/>
              </w:rPr>
              <w:t>СНИЛС</w:t>
            </w:r>
          </w:p>
        </w:tc>
        <w:tc>
          <w:tcPr>
            <w:tcW w:w="1985" w:type="dxa"/>
            <w:shd w:val="clear" w:color="auto" w:fill="auto"/>
          </w:tcPr>
          <w:p w14:paraId="0E161350" w14:textId="77777777" w:rsidR="00796CEB" w:rsidRPr="00074D70" w:rsidRDefault="00796CEB" w:rsidP="00ED1837">
            <w:pPr>
              <w:ind w:firstLine="0"/>
            </w:pPr>
            <w:r w:rsidRPr="00074D70">
              <w:rPr>
                <w:rFonts w:eastAsia="Calibri" w:cs="Times New Roman"/>
              </w:rPr>
              <w:t>Страховой номер индивидуального лицевого счета пациента.</w:t>
            </w:r>
          </w:p>
        </w:tc>
        <w:tc>
          <w:tcPr>
            <w:tcW w:w="1909" w:type="dxa"/>
            <w:shd w:val="clear" w:color="auto" w:fill="auto"/>
            <w:vAlign w:val="center"/>
          </w:tcPr>
          <w:p w14:paraId="7FEF91B1"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24B524E5" w14:textId="77777777" w:rsidR="00796CEB" w:rsidRPr="00074D70" w:rsidRDefault="00796CEB" w:rsidP="00ED1837">
            <w:pPr>
              <w:ind w:firstLine="0"/>
              <w:jc w:val="center"/>
            </w:pPr>
            <w:r w:rsidRPr="00074D70">
              <w:rPr>
                <w:rFonts w:eastAsia="Calibri" w:cs="Times New Roman"/>
              </w:rPr>
              <w:t>число</w:t>
            </w:r>
          </w:p>
        </w:tc>
        <w:tc>
          <w:tcPr>
            <w:tcW w:w="1605" w:type="dxa"/>
            <w:shd w:val="clear" w:color="auto" w:fill="auto"/>
            <w:vAlign w:val="center"/>
          </w:tcPr>
          <w:p w14:paraId="545526C1" w14:textId="77777777" w:rsidR="00796CEB" w:rsidRPr="00074D70" w:rsidRDefault="00796CEB" w:rsidP="00ED1837">
            <w:pPr>
              <w:ind w:firstLine="0"/>
              <w:jc w:val="center"/>
            </w:pPr>
            <w:r w:rsidRPr="00074D70">
              <w:rPr>
                <w:rFonts w:eastAsia="Calibri" w:cs="Times New Roman"/>
              </w:rPr>
              <w:t>список загрузки</w:t>
            </w:r>
          </w:p>
        </w:tc>
      </w:tr>
      <w:tr w:rsidR="00796CEB" w:rsidRPr="00074D70" w14:paraId="710B51F5" w14:textId="77777777" w:rsidTr="00ED1837">
        <w:trPr>
          <w:trHeight w:val="201"/>
          <w:jc w:val="center"/>
        </w:trPr>
        <w:tc>
          <w:tcPr>
            <w:tcW w:w="1138" w:type="dxa"/>
            <w:shd w:val="clear" w:color="auto" w:fill="auto"/>
          </w:tcPr>
          <w:p w14:paraId="1A25ED95" w14:textId="77777777" w:rsidR="00796CEB" w:rsidRPr="00074D70" w:rsidRDefault="00796CEB" w:rsidP="00ED1837">
            <w:pPr>
              <w:ind w:firstLine="0"/>
              <w:jc w:val="center"/>
            </w:pPr>
            <w:r w:rsidRPr="00074D70">
              <w:rPr>
                <w:rFonts w:eastAsia="Calibri" w:cs="Times New Roman"/>
              </w:rPr>
              <w:t>8</w:t>
            </w:r>
          </w:p>
        </w:tc>
        <w:tc>
          <w:tcPr>
            <w:tcW w:w="1928" w:type="dxa"/>
            <w:shd w:val="clear" w:color="auto" w:fill="auto"/>
          </w:tcPr>
          <w:p w14:paraId="3C183510" w14:textId="77777777" w:rsidR="00796CEB" w:rsidRPr="00074D70" w:rsidRDefault="00796CEB" w:rsidP="00ED1837">
            <w:pPr>
              <w:ind w:firstLine="0"/>
            </w:pPr>
            <w:r w:rsidRPr="00074D70">
              <w:rPr>
                <w:rFonts w:eastAsia="Calibri" w:cs="Times New Roman"/>
              </w:rPr>
              <w:t>Серия и Номер полиса ОМС</w:t>
            </w:r>
          </w:p>
        </w:tc>
        <w:tc>
          <w:tcPr>
            <w:tcW w:w="1985" w:type="dxa"/>
            <w:shd w:val="clear" w:color="auto" w:fill="auto"/>
          </w:tcPr>
          <w:p w14:paraId="07B868AE" w14:textId="77777777" w:rsidR="00796CEB" w:rsidRPr="00074D70" w:rsidRDefault="00796CEB" w:rsidP="00ED1837">
            <w:pPr>
              <w:ind w:firstLine="0"/>
            </w:pPr>
            <w:r w:rsidRPr="00074D70">
              <w:rPr>
                <w:rFonts w:eastAsia="Calibri" w:cs="Times New Roman"/>
              </w:rPr>
              <w:t>Серия и номер полиса ОМС ребенка, в случае если данные присутствуют в системе. Если данных по серии и номеру полиса ОМС нет - ячейка заполняется значением «Нет действующего полиса»</w:t>
            </w:r>
          </w:p>
        </w:tc>
        <w:tc>
          <w:tcPr>
            <w:tcW w:w="1909" w:type="dxa"/>
            <w:shd w:val="clear" w:color="auto" w:fill="auto"/>
            <w:vAlign w:val="center"/>
          </w:tcPr>
          <w:p w14:paraId="489481B9"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04417DFD" w14:textId="77777777" w:rsidR="00796CEB" w:rsidRPr="00074D70" w:rsidRDefault="00796CEB" w:rsidP="00ED1837">
            <w:pPr>
              <w:ind w:firstLine="0"/>
              <w:jc w:val="center"/>
            </w:pPr>
            <w:r w:rsidRPr="00074D70">
              <w:rPr>
                <w:rFonts w:eastAsia="Calibri" w:cs="Times New Roman"/>
              </w:rPr>
              <w:t>число</w:t>
            </w:r>
          </w:p>
        </w:tc>
        <w:tc>
          <w:tcPr>
            <w:tcW w:w="1605" w:type="dxa"/>
            <w:shd w:val="clear" w:color="auto" w:fill="auto"/>
            <w:vAlign w:val="center"/>
          </w:tcPr>
          <w:p w14:paraId="5F8AF5FA" w14:textId="77777777" w:rsidR="00796CEB" w:rsidRPr="00074D70" w:rsidRDefault="00796CEB" w:rsidP="00ED1837">
            <w:pPr>
              <w:ind w:firstLine="0"/>
              <w:jc w:val="center"/>
            </w:pPr>
            <w:r w:rsidRPr="00074D70">
              <w:rPr>
                <w:rFonts w:eastAsia="Calibri" w:cs="Times New Roman"/>
              </w:rPr>
              <w:t>Персональная медицинская карта</w:t>
            </w:r>
          </w:p>
        </w:tc>
      </w:tr>
      <w:tr w:rsidR="00796CEB" w:rsidRPr="00074D70" w14:paraId="409C40C6" w14:textId="77777777" w:rsidTr="00ED1837">
        <w:trPr>
          <w:trHeight w:val="201"/>
          <w:jc w:val="center"/>
        </w:trPr>
        <w:tc>
          <w:tcPr>
            <w:tcW w:w="1138" w:type="dxa"/>
            <w:shd w:val="clear" w:color="auto" w:fill="auto"/>
          </w:tcPr>
          <w:p w14:paraId="5A54118C" w14:textId="77777777" w:rsidR="00796CEB" w:rsidRPr="00074D70" w:rsidRDefault="00796CEB" w:rsidP="00ED1837">
            <w:pPr>
              <w:ind w:firstLine="0"/>
              <w:jc w:val="center"/>
              <w:rPr>
                <w:lang w:val="en-US"/>
              </w:rPr>
            </w:pPr>
            <w:r w:rsidRPr="00074D70">
              <w:rPr>
                <w:rFonts w:eastAsia="Calibri" w:cs="Times New Roman"/>
                <w:lang w:val="en-US"/>
              </w:rPr>
              <w:t>9</w:t>
            </w:r>
          </w:p>
        </w:tc>
        <w:tc>
          <w:tcPr>
            <w:tcW w:w="1928" w:type="dxa"/>
            <w:shd w:val="clear" w:color="auto" w:fill="auto"/>
          </w:tcPr>
          <w:p w14:paraId="66321747" w14:textId="77777777" w:rsidR="00796CEB" w:rsidRPr="00074D70" w:rsidRDefault="00796CEB" w:rsidP="00ED1837">
            <w:pPr>
              <w:ind w:firstLine="0"/>
            </w:pPr>
            <w:r w:rsidRPr="00074D70">
              <w:rPr>
                <w:rFonts w:eastAsia="Calibri" w:cs="Times New Roman"/>
              </w:rPr>
              <w:t>Страховая организация, выдавшая полис</w:t>
            </w:r>
          </w:p>
        </w:tc>
        <w:tc>
          <w:tcPr>
            <w:tcW w:w="1985" w:type="dxa"/>
            <w:shd w:val="clear" w:color="auto" w:fill="auto"/>
          </w:tcPr>
          <w:p w14:paraId="2AB3DC74" w14:textId="77777777" w:rsidR="00796CEB" w:rsidRPr="00074D70" w:rsidRDefault="00796CEB" w:rsidP="00ED1837">
            <w:pPr>
              <w:ind w:firstLine="0"/>
            </w:pPr>
            <w:r w:rsidRPr="00074D70">
              <w:rPr>
                <w:rFonts w:eastAsia="Calibri" w:cs="Times New Roman"/>
              </w:rPr>
              <w:t>Наименование страховой организации, выдавшей полис. В случае отсутствия данных по полису - ячейка заполняется значением «Нет действующего полиса»</w:t>
            </w:r>
          </w:p>
        </w:tc>
        <w:tc>
          <w:tcPr>
            <w:tcW w:w="1909" w:type="dxa"/>
            <w:shd w:val="clear" w:color="auto" w:fill="auto"/>
            <w:vAlign w:val="center"/>
          </w:tcPr>
          <w:p w14:paraId="511D29ED"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66DE567E"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7AA9011A" w14:textId="77777777" w:rsidR="00796CEB" w:rsidRPr="00074D70" w:rsidRDefault="00796CEB" w:rsidP="00ED1837">
            <w:pPr>
              <w:ind w:firstLine="0"/>
              <w:jc w:val="center"/>
            </w:pPr>
            <w:r w:rsidRPr="00074D70">
              <w:rPr>
                <w:rFonts w:eastAsia="Calibri" w:cs="Times New Roman"/>
              </w:rPr>
              <w:t>Персональная медицинская карта</w:t>
            </w:r>
          </w:p>
        </w:tc>
      </w:tr>
      <w:tr w:rsidR="00796CEB" w:rsidRPr="00074D70" w14:paraId="69F47C41" w14:textId="77777777" w:rsidTr="00ED1837">
        <w:trPr>
          <w:trHeight w:val="201"/>
          <w:jc w:val="center"/>
        </w:trPr>
        <w:tc>
          <w:tcPr>
            <w:tcW w:w="1138" w:type="dxa"/>
            <w:shd w:val="clear" w:color="auto" w:fill="auto"/>
          </w:tcPr>
          <w:p w14:paraId="456DCF5C" w14:textId="77777777" w:rsidR="00796CEB" w:rsidRPr="00074D70" w:rsidRDefault="00796CEB" w:rsidP="00ED1837">
            <w:pPr>
              <w:ind w:firstLine="0"/>
              <w:jc w:val="center"/>
              <w:rPr>
                <w:lang w:val="en-US"/>
              </w:rPr>
            </w:pPr>
            <w:r w:rsidRPr="00074D70">
              <w:rPr>
                <w:rFonts w:eastAsia="Calibri" w:cs="Times New Roman"/>
                <w:lang w:val="en-US"/>
              </w:rPr>
              <w:t>10</w:t>
            </w:r>
          </w:p>
        </w:tc>
        <w:tc>
          <w:tcPr>
            <w:tcW w:w="1928" w:type="dxa"/>
            <w:shd w:val="clear" w:color="auto" w:fill="auto"/>
          </w:tcPr>
          <w:p w14:paraId="20B8D7B0" w14:textId="77777777" w:rsidR="00796CEB" w:rsidRPr="00074D70" w:rsidRDefault="00796CEB" w:rsidP="00ED1837">
            <w:pPr>
              <w:ind w:firstLine="0"/>
            </w:pPr>
            <w:r w:rsidRPr="00074D70">
              <w:rPr>
                <w:rFonts w:eastAsia="Calibri" w:cs="Times New Roman"/>
              </w:rPr>
              <w:t>Наименование МО, к которой прикреплен ребенок</w:t>
            </w:r>
          </w:p>
        </w:tc>
        <w:tc>
          <w:tcPr>
            <w:tcW w:w="1985" w:type="dxa"/>
            <w:shd w:val="clear" w:color="auto" w:fill="auto"/>
          </w:tcPr>
          <w:p w14:paraId="6E37378D" w14:textId="77777777" w:rsidR="00796CEB" w:rsidRPr="00074D70" w:rsidRDefault="00796CEB" w:rsidP="00ED1837">
            <w:pPr>
              <w:ind w:firstLine="0"/>
            </w:pPr>
            <w:r w:rsidRPr="00074D70">
              <w:rPr>
                <w:rFonts w:eastAsia="Calibri" w:cs="Times New Roman"/>
              </w:rPr>
              <w:t>Наименование МО прикрепления. В случае если данных о МО прикрепления нет – ячейка заполняется значением «Прикрепление отсутствует»</w:t>
            </w:r>
          </w:p>
        </w:tc>
        <w:tc>
          <w:tcPr>
            <w:tcW w:w="1909" w:type="dxa"/>
            <w:shd w:val="clear" w:color="auto" w:fill="auto"/>
            <w:vAlign w:val="center"/>
          </w:tcPr>
          <w:p w14:paraId="575B1A67"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5D10B6C3"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65402C68" w14:textId="77777777" w:rsidR="00796CEB" w:rsidRPr="00074D70" w:rsidRDefault="00796CEB" w:rsidP="00ED1837">
            <w:pPr>
              <w:ind w:firstLine="0"/>
              <w:jc w:val="center"/>
            </w:pPr>
            <w:r w:rsidRPr="00074D70">
              <w:rPr>
                <w:rFonts w:eastAsia="Calibri" w:cs="Times New Roman"/>
              </w:rPr>
              <w:t>Персональная медицинская карта</w:t>
            </w:r>
          </w:p>
        </w:tc>
      </w:tr>
      <w:tr w:rsidR="00796CEB" w:rsidRPr="00074D70" w14:paraId="0BEB10DE" w14:textId="77777777" w:rsidTr="00ED1837">
        <w:trPr>
          <w:trHeight w:val="201"/>
          <w:jc w:val="center"/>
        </w:trPr>
        <w:tc>
          <w:tcPr>
            <w:tcW w:w="1138" w:type="dxa"/>
            <w:shd w:val="clear" w:color="auto" w:fill="auto"/>
          </w:tcPr>
          <w:p w14:paraId="634FA7B9" w14:textId="77777777" w:rsidR="00796CEB" w:rsidRPr="00074D70" w:rsidRDefault="00796CEB" w:rsidP="00ED1837">
            <w:pPr>
              <w:ind w:firstLine="0"/>
              <w:jc w:val="center"/>
              <w:rPr>
                <w:lang w:val="en-US"/>
              </w:rPr>
            </w:pPr>
            <w:r w:rsidRPr="00074D70">
              <w:rPr>
                <w:rFonts w:eastAsia="Calibri" w:cs="Times New Roman"/>
                <w:lang w:val="en-US"/>
              </w:rPr>
              <w:t>11</w:t>
            </w:r>
          </w:p>
        </w:tc>
        <w:tc>
          <w:tcPr>
            <w:tcW w:w="1928" w:type="dxa"/>
            <w:shd w:val="clear" w:color="auto" w:fill="auto"/>
          </w:tcPr>
          <w:p w14:paraId="01E24372" w14:textId="77777777" w:rsidR="00796CEB" w:rsidRPr="00074D70" w:rsidRDefault="00796CEB" w:rsidP="00ED1837">
            <w:pPr>
              <w:ind w:firstLine="0"/>
            </w:pPr>
            <w:r w:rsidRPr="00074D70">
              <w:rPr>
                <w:rFonts w:eastAsia="Calibri" w:cs="Times New Roman"/>
              </w:rPr>
              <w:t>Не подлежит диспансеризации</w:t>
            </w:r>
          </w:p>
        </w:tc>
        <w:tc>
          <w:tcPr>
            <w:tcW w:w="1985" w:type="dxa"/>
            <w:shd w:val="clear" w:color="auto" w:fill="auto"/>
          </w:tcPr>
          <w:p w14:paraId="60421AB8" w14:textId="77777777" w:rsidR="00796CEB" w:rsidRPr="00074D70" w:rsidRDefault="00796CEB" w:rsidP="00ED1837">
            <w:pPr>
              <w:ind w:firstLine="0"/>
            </w:pPr>
            <w:r w:rsidRPr="00074D70">
              <w:rPr>
                <w:rFonts w:eastAsia="Calibri" w:cs="Times New Roman"/>
              </w:rPr>
              <w:t>Признак того, подлежит ли пациент диспансеризации. Не подлежат диспансеризации дети, которым в текущем году исполнилось 18 лет. В случае если пациент не подлежит диспансеризации в ячейке устанавливается значение 1, если подлежит – пусто.</w:t>
            </w:r>
          </w:p>
          <w:p w14:paraId="6307E86D" w14:textId="77777777" w:rsidR="00796CEB" w:rsidRPr="00074D70" w:rsidRDefault="00796CEB" w:rsidP="00ED1837">
            <w:pPr>
              <w:ind w:firstLine="0"/>
            </w:pPr>
          </w:p>
        </w:tc>
        <w:tc>
          <w:tcPr>
            <w:tcW w:w="1909" w:type="dxa"/>
            <w:shd w:val="clear" w:color="auto" w:fill="auto"/>
            <w:vAlign w:val="center"/>
          </w:tcPr>
          <w:p w14:paraId="416C7770"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792ED55B" w14:textId="77777777" w:rsidR="00796CEB" w:rsidRPr="00074D70" w:rsidRDefault="00796CEB" w:rsidP="00ED1837">
            <w:pPr>
              <w:ind w:firstLine="0"/>
              <w:jc w:val="center"/>
            </w:pPr>
            <w:r w:rsidRPr="00074D70">
              <w:rPr>
                <w:rFonts w:eastAsia="Calibri" w:cs="Times New Roman"/>
              </w:rPr>
              <w:t>логический</w:t>
            </w:r>
          </w:p>
        </w:tc>
        <w:tc>
          <w:tcPr>
            <w:tcW w:w="1605" w:type="dxa"/>
            <w:shd w:val="clear" w:color="auto" w:fill="auto"/>
            <w:vAlign w:val="center"/>
          </w:tcPr>
          <w:p w14:paraId="14BC03D0" w14:textId="77777777" w:rsidR="00796CEB" w:rsidRPr="00074D70" w:rsidRDefault="00796CEB" w:rsidP="00ED1837">
            <w:pPr>
              <w:ind w:firstLine="0"/>
              <w:jc w:val="center"/>
            </w:pPr>
            <w:r w:rsidRPr="00074D70">
              <w:rPr>
                <w:rFonts w:eastAsia="Calibri" w:cs="Times New Roman"/>
              </w:rPr>
              <w:t>-</w:t>
            </w:r>
          </w:p>
        </w:tc>
      </w:tr>
      <w:tr w:rsidR="00796CEB" w:rsidRPr="00074D70" w14:paraId="6EC710E8" w14:textId="77777777" w:rsidTr="00ED1837">
        <w:trPr>
          <w:trHeight w:val="201"/>
          <w:jc w:val="center"/>
        </w:trPr>
        <w:tc>
          <w:tcPr>
            <w:tcW w:w="1138" w:type="dxa"/>
            <w:shd w:val="clear" w:color="auto" w:fill="auto"/>
          </w:tcPr>
          <w:p w14:paraId="53F2C101" w14:textId="77777777" w:rsidR="00796CEB" w:rsidRPr="00074D70" w:rsidRDefault="00796CEB" w:rsidP="00ED1837">
            <w:pPr>
              <w:ind w:firstLine="0"/>
              <w:jc w:val="center"/>
              <w:rPr>
                <w:lang w:val="en-US"/>
              </w:rPr>
            </w:pPr>
            <w:r w:rsidRPr="00074D70">
              <w:rPr>
                <w:rFonts w:eastAsia="Calibri" w:cs="Times New Roman"/>
                <w:lang w:val="en-US"/>
              </w:rPr>
              <w:t>12</w:t>
            </w:r>
          </w:p>
        </w:tc>
        <w:tc>
          <w:tcPr>
            <w:tcW w:w="1928" w:type="dxa"/>
            <w:shd w:val="clear" w:color="auto" w:fill="auto"/>
          </w:tcPr>
          <w:p w14:paraId="22E33196" w14:textId="77777777" w:rsidR="00796CEB" w:rsidRPr="00074D70" w:rsidRDefault="00796CEB" w:rsidP="00ED1837">
            <w:pPr>
              <w:ind w:firstLine="0"/>
            </w:pPr>
            <w:r w:rsidRPr="00074D70">
              <w:rPr>
                <w:rFonts w:eastAsia="Calibri" w:cs="Times New Roman"/>
              </w:rPr>
              <w:t>Дублирование ФИО</w:t>
            </w:r>
          </w:p>
        </w:tc>
        <w:tc>
          <w:tcPr>
            <w:tcW w:w="1985" w:type="dxa"/>
            <w:shd w:val="clear" w:color="auto" w:fill="auto"/>
          </w:tcPr>
          <w:p w14:paraId="00F20264" w14:textId="77777777" w:rsidR="00796CEB" w:rsidRPr="00074D70" w:rsidRDefault="00796CEB" w:rsidP="00ED1837">
            <w:pPr>
              <w:ind w:firstLine="0"/>
            </w:pPr>
            <w:r w:rsidRPr="00074D70">
              <w:rPr>
                <w:rFonts w:eastAsia="Calibri" w:cs="Times New Roman"/>
              </w:rPr>
              <w:t>Признак, указывающий на то, что пациент с такими данными (совпадающие ФИО и дата рождения) встречался в первоначальном списке несколько раз. В случае отсутствия совпадающих данных ячейка не заполняется. В случае наличия совпадения в ячейке устанавливается значение 1.</w:t>
            </w:r>
          </w:p>
        </w:tc>
        <w:tc>
          <w:tcPr>
            <w:tcW w:w="1909" w:type="dxa"/>
            <w:shd w:val="clear" w:color="auto" w:fill="auto"/>
            <w:vAlign w:val="center"/>
          </w:tcPr>
          <w:p w14:paraId="5F5260F6"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765EA4C4" w14:textId="77777777" w:rsidR="00796CEB" w:rsidRPr="00074D70" w:rsidRDefault="00796CEB" w:rsidP="00ED1837">
            <w:pPr>
              <w:ind w:firstLine="0"/>
              <w:jc w:val="center"/>
            </w:pPr>
            <w:r w:rsidRPr="00074D70">
              <w:rPr>
                <w:rFonts w:eastAsia="Calibri" w:cs="Times New Roman"/>
              </w:rPr>
              <w:t>логический</w:t>
            </w:r>
          </w:p>
        </w:tc>
        <w:tc>
          <w:tcPr>
            <w:tcW w:w="1605" w:type="dxa"/>
            <w:shd w:val="clear" w:color="auto" w:fill="auto"/>
            <w:vAlign w:val="center"/>
          </w:tcPr>
          <w:p w14:paraId="27E3F1FC" w14:textId="77777777" w:rsidR="00796CEB" w:rsidRPr="00074D70" w:rsidRDefault="00796CEB" w:rsidP="00ED1837">
            <w:pPr>
              <w:ind w:firstLine="0"/>
              <w:jc w:val="center"/>
            </w:pPr>
            <w:r w:rsidRPr="00074D70">
              <w:rPr>
                <w:rFonts w:eastAsia="Calibri" w:cs="Times New Roman"/>
              </w:rPr>
              <w:t>-</w:t>
            </w:r>
          </w:p>
        </w:tc>
      </w:tr>
      <w:tr w:rsidR="00796CEB" w:rsidRPr="00074D70" w14:paraId="596EB0F7" w14:textId="77777777" w:rsidTr="00ED1837">
        <w:trPr>
          <w:jc w:val="center"/>
        </w:trPr>
        <w:tc>
          <w:tcPr>
            <w:tcW w:w="1138" w:type="dxa"/>
            <w:shd w:val="clear" w:color="auto" w:fill="auto"/>
          </w:tcPr>
          <w:p w14:paraId="65E0959B" w14:textId="77777777" w:rsidR="00796CEB" w:rsidRPr="00074D70" w:rsidRDefault="00796CEB" w:rsidP="00ED1837">
            <w:pPr>
              <w:ind w:firstLine="0"/>
              <w:jc w:val="center"/>
            </w:pPr>
            <w:r w:rsidRPr="00074D70">
              <w:rPr>
                <w:rFonts w:eastAsia="Calibri" w:cs="Times New Roman"/>
                <w:lang w:val="en-US"/>
              </w:rPr>
              <w:t>13</w:t>
            </w:r>
          </w:p>
        </w:tc>
        <w:tc>
          <w:tcPr>
            <w:tcW w:w="1928" w:type="dxa"/>
            <w:shd w:val="clear" w:color="auto" w:fill="auto"/>
          </w:tcPr>
          <w:p w14:paraId="73D848ED" w14:textId="77777777" w:rsidR="00796CEB" w:rsidRPr="00074D70" w:rsidRDefault="00796CEB" w:rsidP="00ED1837">
            <w:pPr>
              <w:ind w:firstLine="0"/>
            </w:pPr>
            <w:r w:rsidRPr="00074D70">
              <w:rPr>
                <w:rFonts w:eastAsia="Calibri" w:cs="Times New Roman"/>
              </w:rPr>
              <w:t>Примечание</w:t>
            </w:r>
          </w:p>
        </w:tc>
        <w:tc>
          <w:tcPr>
            <w:tcW w:w="1985" w:type="dxa"/>
            <w:shd w:val="clear" w:color="auto" w:fill="auto"/>
          </w:tcPr>
          <w:p w14:paraId="4B72A256" w14:textId="77777777" w:rsidR="00796CEB" w:rsidRPr="00074D70" w:rsidRDefault="00796CEB" w:rsidP="00ED1837">
            <w:pPr>
              <w:ind w:firstLine="0"/>
            </w:pPr>
            <w:r w:rsidRPr="00074D70">
              <w:rPr>
                <w:rFonts w:eastAsia="Calibri" w:cs="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909" w:type="dxa"/>
            <w:shd w:val="clear" w:color="auto" w:fill="auto"/>
            <w:vAlign w:val="center"/>
          </w:tcPr>
          <w:p w14:paraId="07CA8900" w14:textId="77777777" w:rsidR="00796CEB" w:rsidRPr="00074D70" w:rsidRDefault="00796CEB" w:rsidP="00ED1837">
            <w:pPr>
              <w:ind w:firstLine="0"/>
              <w:jc w:val="center"/>
            </w:pPr>
            <w:r w:rsidRPr="00074D70">
              <w:rPr>
                <w:rFonts w:eastAsia="Calibri" w:cs="Times New Roman"/>
              </w:rPr>
              <w:t>-</w:t>
            </w:r>
          </w:p>
        </w:tc>
        <w:tc>
          <w:tcPr>
            <w:tcW w:w="1355" w:type="dxa"/>
            <w:shd w:val="clear" w:color="auto" w:fill="auto"/>
            <w:vAlign w:val="center"/>
          </w:tcPr>
          <w:p w14:paraId="7FF66A9C" w14:textId="77777777" w:rsidR="00796CEB" w:rsidRPr="00074D70" w:rsidRDefault="00796CEB" w:rsidP="00ED1837">
            <w:pPr>
              <w:ind w:firstLine="0"/>
              <w:jc w:val="center"/>
            </w:pPr>
            <w:r w:rsidRPr="00074D70">
              <w:rPr>
                <w:rFonts w:eastAsia="Calibri" w:cs="Times New Roman"/>
              </w:rPr>
              <w:t>строка</w:t>
            </w:r>
          </w:p>
        </w:tc>
        <w:tc>
          <w:tcPr>
            <w:tcW w:w="1605" w:type="dxa"/>
            <w:shd w:val="clear" w:color="auto" w:fill="auto"/>
            <w:vAlign w:val="center"/>
          </w:tcPr>
          <w:p w14:paraId="2B64E9EB" w14:textId="77777777" w:rsidR="00796CEB" w:rsidRPr="00074D70" w:rsidRDefault="00796CEB" w:rsidP="00ED1837">
            <w:pPr>
              <w:ind w:firstLine="0"/>
              <w:jc w:val="center"/>
            </w:pPr>
            <w:r w:rsidRPr="00074D70">
              <w:rPr>
                <w:rFonts w:eastAsia="Calibri" w:cs="Times New Roman"/>
              </w:rPr>
              <w:t>список загрузки</w:t>
            </w:r>
          </w:p>
        </w:tc>
      </w:tr>
    </w:tbl>
    <w:p w14:paraId="0687D058" w14:textId="77777777" w:rsidR="00796CEB" w:rsidRPr="00074D70" w:rsidRDefault="00796CEB" w:rsidP="00796CEB"/>
    <w:p w14:paraId="235086EE" w14:textId="77777777" w:rsidR="00796CEB" w:rsidRPr="00074D70" w:rsidRDefault="00796CEB" w:rsidP="00796CEB">
      <w:pPr>
        <w:contextualSpacing/>
        <w:rPr>
          <w:bCs/>
        </w:rPr>
      </w:pPr>
      <w:r w:rsidRPr="00074D70">
        <w:rPr>
          <w:color w:val="000000"/>
        </w:rPr>
        <w:t>Формирование файла выгрузки не должно занимать более 7 минут (ориентировочное количество выгружаемых строк - 9000).</w:t>
      </w:r>
    </w:p>
    <w:p w14:paraId="63550C76" w14:textId="77777777" w:rsidR="00796CEB" w:rsidRPr="00074D70" w:rsidRDefault="00796CEB" w:rsidP="00796CEB">
      <w:pPr>
        <w:contextualSpacing/>
        <w:rPr>
          <w:b/>
          <w:bCs/>
        </w:rPr>
      </w:pPr>
      <w:r w:rsidRPr="00074D70">
        <w:rPr>
          <w:b/>
          <w:bCs/>
        </w:rPr>
        <w:t>Функция: Формирование протокола сверки списка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50CBE6F4" w14:textId="77777777" w:rsidR="00796CEB" w:rsidRPr="00074D70" w:rsidRDefault="00796CEB" w:rsidP="00796CEB">
      <w:pPr>
        <w:contextualSpacing/>
        <w:rPr>
          <w:b/>
          <w:bCs/>
        </w:rPr>
      </w:pPr>
      <w:r w:rsidRPr="00074D70">
        <w:rPr>
          <w:b/>
          <w:bCs/>
        </w:rPr>
        <w:t xml:space="preserve">Сценарий: </w:t>
      </w:r>
    </w:p>
    <w:p w14:paraId="3968018C" w14:textId="77777777" w:rsidR="00796CEB" w:rsidRPr="00074D70" w:rsidRDefault="00796CEB" w:rsidP="00796CEB">
      <w:pPr>
        <w:numPr>
          <w:ilvl w:val="0"/>
          <w:numId w:val="119"/>
        </w:numPr>
        <w:ind w:left="0" w:firstLine="709"/>
        <w:contextualSpacing/>
      </w:pPr>
      <w:r w:rsidRPr="00074D70">
        <w:t>Пользователь инициирует формирование протокола сверки списка детей-сирот.</w:t>
      </w:r>
    </w:p>
    <w:p w14:paraId="661028B4" w14:textId="77777777" w:rsidR="00796CEB" w:rsidRPr="00074D70" w:rsidRDefault="00796CEB" w:rsidP="00796CEB">
      <w:pPr>
        <w:numPr>
          <w:ilvl w:val="0"/>
          <w:numId w:val="119"/>
        </w:numPr>
        <w:ind w:left="0" w:firstLine="709"/>
        <w:contextualSpacing/>
      </w:pPr>
      <w:r w:rsidRPr="00074D70">
        <w:t xml:space="preserve">Система формирует протокол сверки на дату, на которую в систему загружена информация по спискам детей-сирот. </w:t>
      </w:r>
    </w:p>
    <w:p w14:paraId="14F68139" w14:textId="77777777" w:rsidR="00796CEB" w:rsidRPr="00074D70" w:rsidRDefault="00796CEB" w:rsidP="00796CEB">
      <w:pPr>
        <w:contextualSpacing/>
        <w:rPr>
          <w:b/>
          <w:bCs/>
        </w:rPr>
      </w:pPr>
    </w:p>
    <w:p w14:paraId="4FC81689" w14:textId="77777777" w:rsidR="00796CEB" w:rsidRPr="00074D70" w:rsidRDefault="00796CEB" w:rsidP="00796CEB">
      <w:pPr>
        <w:contextualSpacing/>
        <w:rPr>
          <w:b/>
          <w:bCs/>
        </w:rPr>
      </w:pPr>
      <w:r w:rsidRPr="00074D70">
        <w:rPr>
          <w:b/>
          <w:bCs/>
        </w:rPr>
        <w:t>Входные данные:</w:t>
      </w:r>
    </w:p>
    <w:p w14:paraId="4A1573C4" w14:textId="77777777" w:rsidR="00796CEB" w:rsidRPr="00074D70" w:rsidRDefault="00796CEB" w:rsidP="00796CEB">
      <w:pPr>
        <w:contextualSpacing/>
        <w:rPr>
          <w:color w:val="000000"/>
        </w:rPr>
      </w:pPr>
      <w:r w:rsidRPr="00074D70">
        <w:rPr>
          <w:color w:val="000000"/>
        </w:rPr>
        <w:t>Для формирования протокола сверки должны быть загружены и обработаны системой списки опекаемых детей.</w:t>
      </w:r>
    </w:p>
    <w:p w14:paraId="3406F28E" w14:textId="77777777" w:rsidR="00796CEB" w:rsidRPr="00074D70" w:rsidRDefault="00796CEB" w:rsidP="00796CEB">
      <w:pPr>
        <w:contextualSpacing/>
        <w:rPr>
          <w:color w:val="000000"/>
        </w:rPr>
      </w:pPr>
    </w:p>
    <w:p w14:paraId="09940EF3" w14:textId="77777777" w:rsidR="00796CEB" w:rsidRPr="00074D70" w:rsidRDefault="00796CEB" w:rsidP="00796CEB">
      <w:pPr>
        <w:rPr>
          <w:b/>
        </w:rPr>
      </w:pPr>
      <w:r w:rsidRPr="00074D70">
        <w:rPr>
          <w:b/>
        </w:rPr>
        <w:t>Требования:</w:t>
      </w:r>
    </w:p>
    <w:p w14:paraId="100E4032" w14:textId="77777777" w:rsidR="00796CEB" w:rsidRPr="00074D70" w:rsidRDefault="00796CEB" w:rsidP="00796CEB">
      <w:pPr>
        <w:contextualSpacing/>
        <w:rPr>
          <w:color w:val="000000"/>
        </w:rPr>
      </w:pPr>
      <w:r w:rsidRPr="00074D70">
        <w:rPr>
          <w:color w:val="000000"/>
        </w:rPr>
        <w:t xml:space="preserve">Система должна предоставлять возможность формировать протокол сверки </w:t>
      </w:r>
      <w:r w:rsidRPr="00074D70">
        <w:rPr>
          <w:b/>
          <w:bCs/>
        </w:rPr>
        <w:t>списка</w:t>
      </w:r>
      <w:r w:rsidRPr="00074D70">
        <w:rPr>
          <w:b/>
        </w:rPr>
        <w:t xml:space="preserve">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r w:rsidRPr="00074D70">
        <w:rPr>
          <w:color w:val="000000"/>
        </w:rPr>
        <w:t xml:space="preserve"> по предустановленному шаблону - форме протокола, представленной ниже.</w:t>
      </w:r>
    </w:p>
    <w:p w14:paraId="0DC16F52" w14:textId="77777777" w:rsidR="00796CEB" w:rsidRPr="00074D70" w:rsidRDefault="00796CEB" w:rsidP="00796CEB">
      <w:pPr>
        <w:contextualSpacing/>
        <w:rPr>
          <w:color w:val="000000"/>
        </w:rPr>
      </w:pPr>
      <w:r w:rsidRPr="00074D70">
        <w:rPr>
          <w:color w:val="000000"/>
        </w:rPr>
        <w:t>Протокол сверки должен формироваться по списку пациентов, загруженному в систему и дополненным данным из МИС.</w:t>
      </w:r>
    </w:p>
    <w:p w14:paraId="50D85642" w14:textId="77777777" w:rsidR="00796CEB" w:rsidRPr="00074D70" w:rsidRDefault="00796CEB" w:rsidP="00796CEB">
      <w:pPr>
        <w:contextualSpacing/>
        <w:rPr>
          <w:color w:val="000000"/>
        </w:rPr>
      </w:pPr>
      <w:r w:rsidRPr="00074D70">
        <w:rPr>
          <w:color w:val="000000"/>
        </w:rPr>
        <w:t>В качестве источника данных при формировании протокола Система должна использовать список выгруженных из МИС пациентов.</w:t>
      </w:r>
    </w:p>
    <w:p w14:paraId="16720808" w14:textId="77777777" w:rsidR="00796CEB" w:rsidRPr="00074D70" w:rsidRDefault="00796CEB" w:rsidP="00796CEB">
      <w:pPr>
        <w:contextualSpacing/>
        <w:rPr>
          <w:color w:val="000000"/>
        </w:rPr>
      </w:pPr>
      <w:r w:rsidRPr="00074D70">
        <w:rPr>
          <w:color w:val="000000"/>
        </w:rPr>
        <w:t>Протокол сверки должен формироваться на дату загрузки предоставленного списка в систему.</w:t>
      </w:r>
    </w:p>
    <w:p w14:paraId="2FAADD85" w14:textId="77777777" w:rsidR="00796CEB" w:rsidRPr="00074D70" w:rsidRDefault="00796CEB" w:rsidP="00796CEB">
      <w:pPr>
        <w:contextualSpacing/>
        <w:rPr>
          <w:color w:val="000000"/>
        </w:rPr>
      </w:pPr>
      <w:r w:rsidRPr="00074D70">
        <w:rPr>
          <w:color w:val="000000"/>
        </w:rPr>
        <w:t xml:space="preserve">Протокол должен формироваться в форматах </w:t>
      </w:r>
      <w:r w:rsidRPr="00074D70">
        <w:rPr>
          <w:color w:val="000000"/>
          <w:lang w:val="en-US"/>
        </w:rPr>
        <w:t>Excel</w:t>
      </w:r>
      <w:r w:rsidRPr="00074D70">
        <w:rPr>
          <w:color w:val="000000"/>
        </w:rPr>
        <w:t xml:space="preserve">, </w:t>
      </w:r>
      <w:r w:rsidRPr="00074D70">
        <w:rPr>
          <w:color w:val="000000"/>
          <w:lang w:val="en-US"/>
        </w:rPr>
        <w:t>PDF</w:t>
      </w:r>
      <w:r w:rsidRPr="00074D70">
        <w:rPr>
          <w:color w:val="000000"/>
        </w:rPr>
        <w:t>.</w:t>
      </w:r>
    </w:p>
    <w:p w14:paraId="4900FD26" w14:textId="77777777" w:rsidR="00796CEB" w:rsidRPr="00074D70" w:rsidRDefault="00796CEB" w:rsidP="00796CEB">
      <w:pPr>
        <w:contextualSpacing/>
        <w:rPr>
          <w:color w:val="000000"/>
        </w:rPr>
      </w:pPr>
      <w:r w:rsidRPr="00074D70">
        <w:rPr>
          <w:color w:val="000000"/>
        </w:rPr>
        <w:t>Формирование формы протокола не должно занимать более 15 минут.</w:t>
      </w:r>
    </w:p>
    <w:p w14:paraId="45FC7FBC" w14:textId="77777777" w:rsidR="00796CEB" w:rsidRPr="00074D70" w:rsidRDefault="00796CEB" w:rsidP="00796CEB">
      <w:pPr>
        <w:ind w:firstLine="567"/>
        <w:contextualSpacing/>
        <w:rPr>
          <w:rFonts w:eastAsia="Calibri" w:cs="Times New Roman"/>
          <w:szCs w:val="24"/>
        </w:rPr>
      </w:pPr>
    </w:p>
    <w:p w14:paraId="02BD1C7A"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47. Модуль Мониторинг беременных</w:t>
      </w:r>
    </w:p>
    <w:p w14:paraId="2BFA2B3F" w14:textId="77777777" w:rsidR="00796CEB" w:rsidRPr="00074D70" w:rsidRDefault="00796CEB" w:rsidP="00796CEB">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Модуль Мониторинг беременных позволять выполнять следующие функции:</w:t>
      </w:r>
    </w:p>
    <w:p w14:paraId="3759C8D6"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вести учет беременных женщин, находящихся на диспансерном учете во всех ГУ НСО, формирование беременных группы высокого, среднего, низкого акушерского риска посредством системы электронного учета;</w:t>
      </w:r>
    </w:p>
    <w:p w14:paraId="0A7A8606"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оказания консультативной помощи сотрудникам медицинских учреждений службы родовспоможения;</w:t>
      </w:r>
    </w:p>
    <w:p w14:paraId="19744436"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электронной записи беременных женщин высокой степени риска на консультативный прием в Областной перинатальный центр;</w:t>
      </w:r>
    </w:p>
    <w:p w14:paraId="1C698FA8"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обеспечить возможность электронной записи беременных женщин высокой степени риска на плановую госпитализацию в Областной перинатальный центр;</w:t>
      </w:r>
    </w:p>
    <w:p w14:paraId="18B8D0D0"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аналитических списков в ГУ НСО информации о беременных женщинах:</w:t>
      </w:r>
    </w:p>
    <w:p w14:paraId="052F788F"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не пришедших на прием в Областной перинатальный центр;</w:t>
      </w:r>
    </w:p>
    <w:p w14:paraId="0930B3E2"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не поступивших на плановую госпитализацию в отделение патологии беременных Областного перинатального центра;</w:t>
      </w:r>
    </w:p>
    <w:p w14:paraId="2C71A5D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выписанных из отделения патологии Областного перинатального центра;</w:t>
      </w:r>
    </w:p>
    <w:p w14:paraId="1EF4008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выписанных из акушерского отделения Областного перинатального центра;</w:t>
      </w:r>
    </w:p>
    <w:p w14:paraId="11C5D3BA"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выписанных из Областного перинатального центра;</w:t>
      </w:r>
    </w:p>
    <w:p w14:paraId="6D584A61"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 переводе пациентки в другой стационар;</w:t>
      </w:r>
    </w:p>
    <w:p w14:paraId="6F2A53D6"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 диагностированном пороке развития плода во время беременности;</w:t>
      </w:r>
    </w:p>
    <w:p w14:paraId="45DF2876"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 пороке развития плода, диагностированном после родов;</w:t>
      </w:r>
    </w:p>
    <w:p w14:paraId="1D200A1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 рождении ребенка в состоянии, потребовавшем расширенной первичной реанимационной помощи, госпитализации в палату интенсивной терапии или реанимационное отделение.</w:t>
      </w:r>
    </w:p>
    <w:p w14:paraId="7130CCCE"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создание направления на госпитализацию беременных высокой степени риска в другие родовспомогательные учреждения с дальнейшим мониторингом за их поступлением и выпиской, с последующей передачей патронажа в ГУ НСО;</w:t>
      </w:r>
    </w:p>
    <w:p w14:paraId="782DE59B"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внесение результатов проведения перинатальных консилиумов, передача информации об их проведении в ГУ НСО, наблюдающие женщину;</w:t>
      </w:r>
    </w:p>
    <w:p w14:paraId="13CE655F"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динамическое наблюдение и контроль за беременными и роженицами имеющими положительный ВИЧ статус и другие инфекционные заболевания;</w:t>
      </w:r>
    </w:p>
    <w:p w14:paraId="70139CF0"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мониторинг и учет беременных с выявленными ВПР плода резус-конфликтной и многоплодной беременностью. Сбор данных осуществляется по основному диагнозу МКБ-10, группе или перечню диагнозов;</w:t>
      </w:r>
    </w:p>
    <w:p w14:paraId="3B78A291"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динамическое наблюдение и контроля информации по осложнению основного и сопутствующего МКБ-10 в рамках текущей беременности;</w:t>
      </w:r>
    </w:p>
    <w:p w14:paraId="1E01666D"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получение оперативной информации о работе перинатальной помощи для главных специалистов МЗ НСО;</w:t>
      </w:r>
    </w:p>
    <w:p w14:paraId="36C31D98"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заполнение дефектных карт при оказании неотложной помощи беременным женщинам, роженицам и родильницам НСО.</w:t>
      </w:r>
    </w:p>
    <w:p w14:paraId="76531A52" w14:textId="77777777" w:rsidR="00796CEB" w:rsidRPr="00074D70" w:rsidRDefault="00796CEB" w:rsidP="00796CEB">
      <w:pPr>
        <w:rPr>
          <w:rFonts w:eastAsia="Times New Roman" w:cs="Times New Roman"/>
          <w:spacing w:val="2"/>
          <w:szCs w:val="24"/>
        </w:rPr>
      </w:pPr>
    </w:p>
    <w:p w14:paraId="6D25AE47" w14:textId="77777777" w:rsidR="00796CEB" w:rsidRPr="00074D70" w:rsidRDefault="00796CEB" w:rsidP="00796CEB">
      <w:pPr>
        <w:rPr>
          <w:rFonts w:eastAsia="Times New Roman" w:cs="Times New Roman"/>
          <w:spacing w:val="2"/>
          <w:szCs w:val="24"/>
        </w:rPr>
      </w:pPr>
      <w:r w:rsidRPr="00074D70">
        <w:rPr>
          <w:rFonts w:eastAsia="Times New Roman" w:cs="Times New Roman"/>
          <w:spacing w:val="2"/>
          <w:szCs w:val="24"/>
        </w:rPr>
        <w:t>Таблица 17 - Функции модуля «Мониторинг беременных»</w:t>
      </w:r>
    </w:p>
    <w:tbl>
      <w:tblPr>
        <w:tblW w:w="9649" w:type="dxa"/>
        <w:jc w:val="center"/>
        <w:tblLayout w:type="fixed"/>
        <w:tblLook w:val="00A0" w:firstRow="1" w:lastRow="0" w:firstColumn="1" w:lastColumn="0" w:noHBand="0" w:noVBand="0"/>
      </w:tblPr>
      <w:tblGrid>
        <w:gridCol w:w="6095"/>
        <w:gridCol w:w="992"/>
        <w:gridCol w:w="2562"/>
      </w:tblGrid>
      <w:tr w:rsidR="00796CEB" w:rsidRPr="00074D70" w14:paraId="6AD2706D" w14:textId="77777777" w:rsidTr="00ED1837">
        <w:trPr>
          <w:trHeight w:val="529"/>
          <w:tblHeade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599BC89C" w14:textId="77777777" w:rsidR="00796CEB" w:rsidRPr="00074D70" w:rsidRDefault="00796CEB" w:rsidP="00ED1837">
            <w:pPr>
              <w:widowControl w:val="0"/>
              <w:ind w:left="-113" w:firstLine="0"/>
              <w:rPr>
                <w:rFonts w:eastAsia="Times New Roman" w:cs="Times New Roman"/>
                <w:b/>
                <w:szCs w:val="24"/>
                <w:lang w:eastAsia="ar-SA"/>
              </w:rPr>
            </w:pPr>
            <w:r w:rsidRPr="00074D70">
              <w:rPr>
                <w:rFonts w:eastAsia="Times New Roman" w:cs="Times New Roman"/>
                <w:b/>
                <w:szCs w:val="24"/>
                <w:lang w:eastAsia="ar-SA"/>
              </w:rPr>
              <w:t>Функция</w:t>
            </w:r>
          </w:p>
        </w:tc>
        <w:tc>
          <w:tcPr>
            <w:tcW w:w="992" w:type="dxa"/>
            <w:tcBorders>
              <w:top w:val="single" w:sz="8" w:space="0" w:color="000000"/>
              <w:left w:val="single" w:sz="8" w:space="0" w:color="000000"/>
              <w:bottom w:val="single" w:sz="8" w:space="0" w:color="000000"/>
              <w:right w:val="single" w:sz="8" w:space="0" w:color="000000"/>
            </w:tcBorders>
            <w:vAlign w:val="center"/>
          </w:tcPr>
          <w:p w14:paraId="486BFB63" w14:textId="77777777" w:rsidR="00796CEB" w:rsidRPr="00074D70" w:rsidRDefault="00796CEB" w:rsidP="00ED1837">
            <w:pPr>
              <w:widowControl w:val="0"/>
              <w:ind w:left="-113" w:firstLine="0"/>
              <w:rPr>
                <w:rFonts w:eastAsia="Times New Roman" w:cs="Times New Roman"/>
                <w:b/>
                <w:szCs w:val="24"/>
                <w:lang w:eastAsia="ar-SA"/>
              </w:rPr>
            </w:pPr>
            <w:r w:rsidRPr="00074D70">
              <w:rPr>
                <w:rFonts w:eastAsia="Times New Roman" w:cs="Times New Roman"/>
                <w:b/>
                <w:szCs w:val="24"/>
                <w:lang w:eastAsia="ar-SA"/>
              </w:rPr>
              <w:t>АРМ Врача ЖК</w:t>
            </w:r>
          </w:p>
        </w:tc>
        <w:tc>
          <w:tcPr>
            <w:tcW w:w="2562" w:type="dxa"/>
            <w:tcBorders>
              <w:top w:val="single" w:sz="8" w:space="0" w:color="000000"/>
              <w:left w:val="single" w:sz="8" w:space="0" w:color="000000"/>
              <w:bottom w:val="single" w:sz="8" w:space="0" w:color="000000"/>
              <w:right w:val="single" w:sz="8" w:space="0" w:color="000000"/>
            </w:tcBorders>
            <w:vAlign w:val="center"/>
          </w:tcPr>
          <w:p w14:paraId="7197E253" w14:textId="77777777" w:rsidR="00796CEB" w:rsidRPr="00074D70" w:rsidRDefault="00796CEB" w:rsidP="00ED1837">
            <w:pPr>
              <w:widowControl w:val="0"/>
              <w:ind w:left="-113" w:firstLine="0"/>
              <w:rPr>
                <w:rFonts w:eastAsia="Times New Roman" w:cs="Times New Roman"/>
                <w:b/>
                <w:szCs w:val="24"/>
                <w:lang w:eastAsia="ar-SA"/>
              </w:rPr>
            </w:pPr>
            <w:r w:rsidRPr="00074D70">
              <w:rPr>
                <w:rFonts w:eastAsia="Times New Roman" w:cs="Times New Roman"/>
                <w:b/>
                <w:szCs w:val="24"/>
                <w:lang w:eastAsia="ar-SA"/>
              </w:rPr>
              <w:t>АРМ врача специализированных стационаров</w:t>
            </w:r>
          </w:p>
        </w:tc>
      </w:tr>
      <w:tr w:rsidR="00796CEB" w:rsidRPr="00074D70" w14:paraId="08F1846A"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2630038E"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индивидуальной карты беременной (предоставлена Функциональным заказчиком)</w:t>
            </w:r>
          </w:p>
        </w:tc>
        <w:tc>
          <w:tcPr>
            <w:tcW w:w="992" w:type="dxa"/>
            <w:tcBorders>
              <w:top w:val="single" w:sz="8" w:space="0" w:color="000000"/>
              <w:left w:val="single" w:sz="8" w:space="0" w:color="000000"/>
              <w:bottom w:val="single" w:sz="8" w:space="0" w:color="000000"/>
              <w:right w:val="single" w:sz="8" w:space="0" w:color="000000"/>
            </w:tcBorders>
            <w:vAlign w:val="center"/>
          </w:tcPr>
          <w:p w14:paraId="1B051F1A"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2E86EAFC" w14:textId="77777777" w:rsidR="00796CEB" w:rsidRPr="00074D70" w:rsidRDefault="00796CEB" w:rsidP="00ED1837">
            <w:pPr>
              <w:widowControl w:val="0"/>
              <w:ind w:left="-113" w:firstLine="0"/>
              <w:rPr>
                <w:rFonts w:eastAsia="Times New Roman" w:cs="Times New Roman"/>
                <w:szCs w:val="24"/>
                <w:lang w:eastAsia="ar-SA"/>
              </w:rPr>
            </w:pPr>
          </w:p>
        </w:tc>
      </w:tr>
      <w:tr w:rsidR="00796CEB" w:rsidRPr="00074D70" w14:paraId="386966AF"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34719932"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Возможность внесения, хранения информации о рисках беременности</w:t>
            </w:r>
          </w:p>
        </w:tc>
        <w:tc>
          <w:tcPr>
            <w:tcW w:w="992" w:type="dxa"/>
            <w:tcBorders>
              <w:top w:val="single" w:sz="8" w:space="0" w:color="000000"/>
              <w:left w:val="single" w:sz="8" w:space="0" w:color="000000"/>
              <w:bottom w:val="single" w:sz="8" w:space="0" w:color="000000"/>
              <w:right w:val="single" w:sz="8" w:space="0" w:color="000000"/>
            </w:tcBorders>
            <w:vAlign w:val="center"/>
          </w:tcPr>
          <w:p w14:paraId="050EDFF8"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26B2E78A" w14:textId="77777777" w:rsidR="00796CEB" w:rsidRPr="00074D70" w:rsidRDefault="00796CEB" w:rsidP="00ED1837">
            <w:pPr>
              <w:widowControl w:val="0"/>
              <w:ind w:left="-113" w:firstLine="0"/>
              <w:rPr>
                <w:rFonts w:eastAsia="Times New Roman" w:cs="Times New Roman"/>
                <w:szCs w:val="24"/>
                <w:lang w:eastAsia="ar-SA"/>
              </w:rPr>
            </w:pPr>
          </w:p>
        </w:tc>
      </w:tr>
      <w:tr w:rsidR="00796CEB" w:rsidRPr="00074D70" w14:paraId="10436279"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3E952157"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Автоматический подсчет риска беременности</w:t>
            </w:r>
          </w:p>
        </w:tc>
        <w:tc>
          <w:tcPr>
            <w:tcW w:w="992" w:type="dxa"/>
            <w:tcBorders>
              <w:top w:val="single" w:sz="8" w:space="0" w:color="000000"/>
              <w:left w:val="single" w:sz="8" w:space="0" w:color="000000"/>
              <w:bottom w:val="single" w:sz="8" w:space="0" w:color="000000"/>
              <w:right w:val="single" w:sz="8" w:space="0" w:color="000000"/>
            </w:tcBorders>
            <w:vAlign w:val="center"/>
          </w:tcPr>
          <w:p w14:paraId="7A2CD14E"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2466A136" w14:textId="77777777" w:rsidR="00796CEB" w:rsidRPr="00074D70" w:rsidRDefault="00796CEB" w:rsidP="00ED1837">
            <w:pPr>
              <w:widowControl w:val="0"/>
              <w:ind w:left="-113" w:firstLine="0"/>
              <w:rPr>
                <w:rFonts w:eastAsia="Times New Roman" w:cs="Times New Roman"/>
                <w:szCs w:val="24"/>
                <w:lang w:eastAsia="ar-SA"/>
              </w:rPr>
            </w:pPr>
          </w:p>
        </w:tc>
      </w:tr>
      <w:tr w:rsidR="00796CEB" w:rsidRPr="00074D70" w14:paraId="656BF42D"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042564DF"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обменной карты беременной (предоставленный Функциональным заказчиком) с занесением информации о плановых датах посещения врачей и прохождения диагностических услуг</w:t>
            </w:r>
          </w:p>
        </w:tc>
        <w:tc>
          <w:tcPr>
            <w:tcW w:w="992" w:type="dxa"/>
            <w:tcBorders>
              <w:top w:val="single" w:sz="8" w:space="0" w:color="000000"/>
              <w:left w:val="single" w:sz="8" w:space="0" w:color="000000"/>
              <w:bottom w:val="single" w:sz="8" w:space="0" w:color="000000"/>
              <w:right w:val="single" w:sz="8" w:space="0" w:color="000000"/>
            </w:tcBorders>
            <w:vAlign w:val="center"/>
          </w:tcPr>
          <w:p w14:paraId="299B793C"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4C86AB71" w14:textId="77777777" w:rsidR="00796CEB" w:rsidRPr="00074D70" w:rsidRDefault="00796CEB" w:rsidP="00ED1837">
            <w:pPr>
              <w:widowControl w:val="0"/>
              <w:ind w:left="-113" w:firstLine="0"/>
              <w:rPr>
                <w:rFonts w:eastAsia="Times New Roman" w:cs="Times New Roman"/>
                <w:szCs w:val="24"/>
                <w:lang w:eastAsia="ar-SA"/>
              </w:rPr>
            </w:pPr>
          </w:p>
        </w:tc>
      </w:tr>
      <w:tr w:rsidR="00796CEB" w:rsidRPr="00074D70" w14:paraId="65463439"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7983524A"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 xml:space="preserve">Автоматическое формирование списка беременных с высоким риском патологии </w:t>
            </w:r>
          </w:p>
        </w:tc>
        <w:tc>
          <w:tcPr>
            <w:tcW w:w="992" w:type="dxa"/>
            <w:tcBorders>
              <w:top w:val="single" w:sz="8" w:space="0" w:color="000000"/>
              <w:left w:val="single" w:sz="8" w:space="0" w:color="000000"/>
              <w:bottom w:val="single" w:sz="8" w:space="0" w:color="000000"/>
              <w:right w:val="single" w:sz="8" w:space="0" w:color="000000"/>
            </w:tcBorders>
            <w:vAlign w:val="center"/>
          </w:tcPr>
          <w:p w14:paraId="3DF8C8F5"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c>
          <w:tcPr>
            <w:tcW w:w="2562" w:type="dxa"/>
            <w:tcBorders>
              <w:top w:val="single" w:sz="8" w:space="0" w:color="000000"/>
              <w:left w:val="single" w:sz="8" w:space="0" w:color="000000"/>
              <w:bottom w:val="single" w:sz="8" w:space="0" w:color="000000"/>
              <w:right w:val="single" w:sz="8" w:space="0" w:color="000000"/>
            </w:tcBorders>
            <w:vAlign w:val="center"/>
          </w:tcPr>
          <w:p w14:paraId="0C424463"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796CEB" w:rsidRPr="00074D70" w14:paraId="60BD7490"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514E59A1"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Просмотр данных всех беременных женщин – просмотр персональных паспортных данных, данных об анамнезе, антропометрических данных, данных составляющих ЭМК, данных об осмотре врача ЖК.</w:t>
            </w:r>
          </w:p>
        </w:tc>
        <w:tc>
          <w:tcPr>
            <w:tcW w:w="992" w:type="dxa"/>
            <w:tcBorders>
              <w:top w:val="single" w:sz="8" w:space="0" w:color="000000"/>
              <w:left w:val="single" w:sz="8" w:space="0" w:color="000000"/>
              <w:bottom w:val="single" w:sz="8" w:space="0" w:color="000000"/>
              <w:right w:val="single" w:sz="8" w:space="0" w:color="000000"/>
            </w:tcBorders>
            <w:vAlign w:val="center"/>
          </w:tcPr>
          <w:p w14:paraId="45D1570B" w14:textId="77777777" w:rsidR="00796CEB" w:rsidRPr="00074D70" w:rsidRDefault="00796CEB" w:rsidP="00ED1837">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0B052DDF"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796CEB" w:rsidRPr="00074D70" w14:paraId="39B5576F"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5F2DAD20"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Распределение беременных женщин по ГУ НСО наблюдения, запись в спец. учреждения на обследование и консультацию, направление на госпитализацию</w:t>
            </w:r>
          </w:p>
        </w:tc>
        <w:tc>
          <w:tcPr>
            <w:tcW w:w="992" w:type="dxa"/>
            <w:tcBorders>
              <w:top w:val="single" w:sz="8" w:space="0" w:color="000000"/>
              <w:left w:val="single" w:sz="8" w:space="0" w:color="000000"/>
              <w:bottom w:val="single" w:sz="8" w:space="0" w:color="000000"/>
              <w:right w:val="single" w:sz="8" w:space="0" w:color="000000"/>
            </w:tcBorders>
            <w:vAlign w:val="center"/>
          </w:tcPr>
          <w:p w14:paraId="76578548" w14:textId="77777777" w:rsidR="00796CEB" w:rsidRPr="00074D70" w:rsidRDefault="00796CEB" w:rsidP="00ED1837">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16A10123"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r w:rsidR="00796CEB" w:rsidRPr="00074D70" w14:paraId="1FF6173D" w14:textId="77777777" w:rsidTr="00ED1837">
        <w:trPr>
          <w:jc w:val="center"/>
        </w:trPr>
        <w:tc>
          <w:tcPr>
            <w:tcW w:w="6095" w:type="dxa"/>
            <w:tcBorders>
              <w:top w:val="single" w:sz="8" w:space="0" w:color="000000"/>
              <w:left w:val="single" w:sz="8" w:space="0" w:color="000000"/>
              <w:bottom w:val="single" w:sz="8" w:space="0" w:color="000000"/>
              <w:right w:val="single" w:sz="8" w:space="0" w:color="000000"/>
            </w:tcBorders>
            <w:vAlign w:val="center"/>
          </w:tcPr>
          <w:p w14:paraId="7CE80E3E"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Формирование аналитических и печатных форм – списки беременных с разным риском, с разными показателями развития беременности, по ГУ НСО, по возрасту и соц. статусу.</w:t>
            </w:r>
          </w:p>
        </w:tc>
        <w:tc>
          <w:tcPr>
            <w:tcW w:w="992" w:type="dxa"/>
            <w:tcBorders>
              <w:top w:val="single" w:sz="8" w:space="0" w:color="000000"/>
              <w:left w:val="single" w:sz="8" w:space="0" w:color="000000"/>
              <w:bottom w:val="single" w:sz="8" w:space="0" w:color="000000"/>
              <w:right w:val="single" w:sz="8" w:space="0" w:color="000000"/>
            </w:tcBorders>
            <w:vAlign w:val="center"/>
          </w:tcPr>
          <w:p w14:paraId="6D776751" w14:textId="77777777" w:rsidR="00796CEB" w:rsidRPr="00074D70" w:rsidRDefault="00796CEB" w:rsidP="00ED1837">
            <w:pPr>
              <w:widowControl w:val="0"/>
              <w:ind w:left="-113" w:firstLine="0"/>
              <w:rPr>
                <w:rFonts w:eastAsia="Times New Roman" w:cs="Times New Roman"/>
                <w:szCs w:val="24"/>
                <w:lang w:eastAsia="ar-SA"/>
              </w:rPr>
            </w:pPr>
          </w:p>
        </w:tc>
        <w:tc>
          <w:tcPr>
            <w:tcW w:w="2562" w:type="dxa"/>
            <w:tcBorders>
              <w:top w:val="single" w:sz="8" w:space="0" w:color="000000"/>
              <w:left w:val="single" w:sz="8" w:space="0" w:color="000000"/>
              <w:bottom w:val="single" w:sz="8" w:space="0" w:color="000000"/>
              <w:right w:val="single" w:sz="8" w:space="0" w:color="000000"/>
            </w:tcBorders>
            <w:vAlign w:val="center"/>
          </w:tcPr>
          <w:p w14:paraId="18C385F0" w14:textId="77777777" w:rsidR="00796CEB" w:rsidRPr="00074D70" w:rsidRDefault="00796CEB" w:rsidP="00ED1837">
            <w:pPr>
              <w:widowControl w:val="0"/>
              <w:ind w:left="-113" w:firstLine="0"/>
              <w:rPr>
                <w:rFonts w:eastAsia="Times New Roman" w:cs="Times New Roman"/>
                <w:szCs w:val="24"/>
                <w:lang w:eastAsia="ar-SA"/>
              </w:rPr>
            </w:pPr>
            <w:r w:rsidRPr="00074D70">
              <w:rPr>
                <w:rFonts w:eastAsia="Times New Roman" w:cs="Times New Roman"/>
                <w:szCs w:val="24"/>
                <w:lang w:eastAsia="ar-SA"/>
              </w:rPr>
              <w:t>X</w:t>
            </w:r>
          </w:p>
        </w:tc>
      </w:tr>
    </w:tbl>
    <w:p w14:paraId="3EE64AD7"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48. Мобильное приложение «Запись на прием к врачу»</w:t>
      </w:r>
    </w:p>
    <w:p w14:paraId="23D1DF1E" w14:textId="77777777" w:rsidR="00796CEB" w:rsidRPr="00074D70" w:rsidRDefault="00796CEB" w:rsidP="00796CEB">
      <w:pPr>
        <w:tabs>
          <w:tab w:val="left" w:pos="1540"/>
        </w:tabs>
        <w:rPr>
          <w:rFonts w:eastAsia="Calibri" w:cs="Times New Roman"/>
          <w:szCs w:val="24"/>
        </w:rPr>
      </w:pPr>
      <w:r w:rsidRPr="00074D70">
        <w:rPr>
          <w:rFonts w:eastAsia="Calibri" w:cs="Times New Roman"/>
          <w:szCs w:val="24"/>
        </w:rPr>
        <w:t>Мобильное приложение «Запись на прием к врачу», обеспечивает нижеперечисленные функции:</w:t>
      </w:r>
    </w:p>
    <w:p w14:paraId="4569408A"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списка МО НСО, в которых оказывается медицинская помощь по профилям:</w:t>
      </w:r>
    </w:p>
    <w:p w14:paraId="71DDC246"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акушер-гинеколог;</w:t>
      </w:r>
    </w:p>
    <w:p w14:paraId="6372F6F5"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 xml:space="preserve">акушер-гинеколог участковый; </w:t>
      </w:r>
    </w:p>
    <w:p w14:paraId="4C78F4D6"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аллерголог;</w:t>
      </w:r>
    </w:p>
    <w:p w14:paraId="57559BCB"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аллерголог-иммунолог;</w:t>
      </w:r>
    </w:p>
    <w:p w14:paraId="0A46A3B9"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врач общей практики (семейный);</w:t>
      </w:r>
    </w:p>
    <w:p w14:paraId="5303B60A"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гастроэнтеролог;</w:t>
      </w:r>
    </w:p>
    <w:p w14:paraId="506B828F"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гематолог;</w:t>
      </w:r>
    </w:p>
    <w:p w14:paraId="477C9B7D"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дерматовенеролог;</w:t>
      </w:r>
    </w:p>
    <w:p w14:paraId="1265E7B3"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зубной врач;</w:t>
      </w:r>
    </w:p>
    <w:p w14:paraId="6A7676F8"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иммунолог;</w:t>
      </w:r>
    </w:p>
    <w:p w14:paraId="5DBF0A18"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инфекционист;</w:t>
      </w:r>
    </w:p>
    <w:p w14:paraId="04F31A2E"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кардиолог;</w:t>
      </w:r>
    </w:p>
    <w:p w14:paraId="7D4019EB"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невролог;</w:t>
      </w:r>
    </w:p>
    <w:p w14:paraId="1F2F49F4"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нефролог;</w:t>
      </w:r>
    </w:p>
    <w:p w14:paraId="7434D999"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онколог;</w:t>
      </w:r>
    </w:p>
    <w:p w14:paraId="2A8CB91F"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отоларинголог;</w:t>
      </w:r>
    </w:p>
    <w:p w14:paraId="73A69B85"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офтальмолог;</w:t>
      </w:r>
    </w:p>
    <w:p w14:paraId="59A94589"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пародонтолог;</w:t>
      </w:r>
    </w:p>
    <w:p w14:paraId="4DDD7B4D"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педиатр участковый;</w:t>
      </w:r>
    </w:p>
    <w:p w14:paraId="44D00D58"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пульмонолог;</w:t>
      </w:r>
    </w:p>
    <w:p w14:paraId="7C9CB0AC"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ревматолог;</w:t>
      </w:r>
    </w:p>
    <w:p w14:paraId="2232B02C"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w:t>
      </w:r>
    </w:p>
    <w:p w14:paraId="0D9D3ADD"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детский;</w:t>
      </w:r>
    </w:p>
    <w:p w14:paraId="63E7F092"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терапевт;</w:t>
      </w:r>
    </w:p>
    <w:p w14:paraId="54050B65"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стоматолог хирург;</w:t>
      </w:r>
    </w:p>
    <w:p w14:paraId="60931348"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сурдолог-отоларинголог;</w:t>
      </w:r>
    </w:p>
    <w:p w14:paraId="05579916"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терапевт участковый;</w:t>
      </w:r>
    </w:p>
    <w:p w14:paraId="0C989200"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травматолог-ортопед;</w:t>
      </w:r>
    </w:p>
    <w:p w14:paraId="5425B588"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уролог;</w:t>
      </w:r>
    </w:p>
    <w:p w14:paraId="45B210B3"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фониатр;</w:t>
      </w:r>
    </w:p>
    <w:p w14:paraId="5B378B40"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фтизиатр;</w:t>
      </w:r>
    </w:p>
    <w:p w14:paraId="7CE6097C"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хирург;</w:t>
      </w:r>
    </w:p>
    <w:p w14:paraId="2006E830"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хирург детский;</w:t>
      </w:r>
    </w:p>
    <w:p w14:paraId="440642F1"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эндокринолог;</w:t>
      </w:r>
    </w:p>
    <w:p w14:paraId="3F42F8A9" w14:textId="77777777" w:rsidR="00796CEB" w:rsidRPr="00074D70" w:rsidRDefault="00796CEB" w:rsidP="00796CEB">
      <w:pPr>
        <w:numPr>
          <w:ilvl w:val="0"/>
          <w:numId w:val="11"/>
        </w:numPr>
        <w:tabs>
          <w:tab w:val="left" w:pos="1276"/>
        </w:tabs>
        <w:ind w:left="0" w:firstLine="709"/>
        <w:contextualSpacing/>
        <w:rPr>
          <w:rFonts w:eastAsia="Calibri" w:cs="Times New Roman"/>
          <w:szCs w:val="24"/>
        </w:rPr>
      </w:pPr>
      <w:r w:rsidRPr="00074D70">
        <w:rPr>
          <w:rFonts w:eastAsia="Calibri" w:cs="Times New Roman"/>
          <w:szCs w:val="24"/>
        </w:rPr>
        <w:t>эндокринолог детский.</w:t>
      </w:r>
    </w:p>
    <w:p w14:paraId="074A2E76"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списка врачей МО НСО, которые оказывают медицинскую помощь по профилям, указанным выше;</w:t>
      </w:r>
    </w:p>
    <w:p w14:paraId="43E507C9"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расписания выбранного врача;</w:t>
      </w:r>
    </w:p>
    <w:p w14:paraId="44687639"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самостоятельной записи на прием к выбранному врачу на выбранную дату и время;</w:t>
      </w:r>
    </w:p>
    <w:p w14:paraId="768C3821"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установить настраиваемое всплывающее напоминание о визите к врачу;</w:t>
      </w:r>
    </w:p>
    <w:p w14:paraId="7C523881"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внесение информации о записи к врачу в календарь мобильного устройства, используемого пользователем;</w:t>
      </w:r>
    </w:p>
    <w:p w14:paraId="794EAA11"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привязки к одной учетной записи нескольких дополнительных пользователей (только в том случае, если основной пользователь является законным представителем дополнительного пользователя и о чем есть соответствующая отметка в МИС). При этом для дополнительных пользователей должны быть доступны те же возможности мобильного приложения, что и для основного. Функционал должен соответствовать ФЗ № 152-ФЗ «О персональных данных» и ФЗ № 323-ФЗ «Об основах охраны здоровья граждан в Российской Федерации» (Статья 13. Соблюдение врачебной тайны);</w:t>
      </w:r>
    </w:p>
    <w:p w14:paraId="59DF3C18"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просмотра хронологии посещений (прошедшие приемы, будущие приемы с возможностью их отмены). Для прошедших приемов должна быть доступна для просмотра дополнительная информация: рекомендации врача, результаты лабораторных исследований, данные о выданных пациенту рецептах и листках нетрудоспособности при условии наличии таких данных в МИС;</w:t>
      </w:r>
    </w:p>
    <w:p w14:paraId="6411508A"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возможность получения пользователем напоминаний об имеющихся в МИС направлениях к узким специалистам;</w:t>
      </w:r>
    </w:p>
    <w:p w14:paraId="074BA696" w14:textId="77777777" w:rsidR="00796CEB" w:rsidRPr="00074D70" w:rsidRDefault="00796CEB" w:rsidP="00796CEB">
      <w:pPr>
        <w:numPr>
          <w:ilvl w:val="0"/>
          <w:numId w:val="13"/>
        </w:numPr>
        <w:tabs>
          <w:tab w:val="left" w:pos="993"/>
        </w:tabs>
        <w:ind w:firstLine="709"/>
        <w:contextualSpacing/>
        <w:rPr>
          <w:rFonts w:eastAsia="Calibri" w:cs="Times New Roman"/>
          <w:szCs w:val="24"/>
        </w:rPr>
      </w:pPr>
      <w:r w:rsidRPr="00074D70">
        <w:rPr>
          <w:rFonts w:eastAsia="Calibri" w:cs="Times New Roman"/>
          <w:szCs w:val="24"/>
        </w:rPr>
        <w:t xml:space="preserve">возможность просмотра справочной информации о телефонах регистратур МО НСО, а также об альтернативных способах записи на прием к врачу. </w:t>
      </w:r>
    </w:p>
    <w:p w14:paraId="7C4283E8" w14:textId="77777777" w:rsidR="00796CEB" w:rsidRPr="00074D70" w:rsidRDefault="00796CEB" w:rsidP="00796CEB">
      <w:pPr>
        <w:tabs>
          <w:tab w:val="left" w:pos="1540"/>
        </w:tabs>
        <w:rPr>
          <w:rFonts w:eastAsia="Calibri" w:cs="Times New Roman"/>
          <w:szCs w:val="24"/>
        </w:rPr>
      </w:pPr>
      <w:r w:rsidRPr="00074D70">
        <w:rPr>
          <w:rFonts w:eastAsia="Calibri" w:cs="Times New Roman"/>
          <w:szCs w:val="24"/>
        </w:rPr>
        <w:t xml:space="preserve">Также мобильное приложение поддерживает первую авторизацию через ЕСИА для получения персональных данных пациента, все дальнейшие входы в мобильное приложение имеют возможность авторизации по PIN коду и/или отпечатку пальца, если устройство поддерживает данный функционал. </w:t>
      </w:r>
    </w:p>
    <w:p w14:paraId="1ECB5D0F"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49. Функционал «Льготное зубопротезирование»</w:t>
      </w:r>
    </w:p>
    <w:p w14:paraId="7ABDD300" w14:textId="77777777" w:rsidR="00796CEB" w:rsidRPr="00074D70" w:rsidRDefault="00796CEB" w:rsidP="00796CEB">
      <w:pPr>
        <w:tabs>
          <w:tab w:val="left" w:pos="0"/>
          <w:tab w:val="left" w:pos="1540"/>
        </w:tabs>
        <w:rPr>
          <w:rFonts w:eastAsia="Calibri" w:cs="Times New Roman"/>
          <w:szCs w:val="24"/>
        </w:rPr>
      </w:pPr>
      <w:r w:rsidRPr="00074D70">
        <w:rPr>
          <w:rFonts w:eastAsia="Calibri" w:cs="Times New Roman"/>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обеспечивает выполнение следующих функций:</w:t>
      </w:r>
    </w:p>
    <w:p w14:paraId="5F549CF0" w14:textId="77777777" w:rsidR="00796CEB" w:rsidRPr="00074D70" w:rsidRDefault="00796CEB" w:rsidP="00796CEB">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постановка в очередь на льготное зубопротезирование с возможностью ручной установки следующих статусов:</w:t>
      </w:r>
    </w:p>
    <w:p w14:paraId="4C15796E"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включение;</w:t>
      </w:r>
    </w:p>
    <w:p w14:paraId="6EE04D6B"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исключение;</w:t>
      </w:r>
    </w:p>
    <w:p w14:paraId="2E07079F"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перемещение в архив;</w:t>
      </w:r>
    </w:p>
    <w:p w14:paraId="5EBC1B14"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восстановление из архива.</w:t>
      </w:r>
    </w:p>
    <w:p w14:paraId="7167B092" w14:textId="77777777" w:rsidR="00796CEB" w:rsidRPr="00074D70" w:rsidRDefault="00796CEB" w:rsidP="00796CEB">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формирование архива, хранящего информацию о пациентах, поставленных в очередь на льготное зубопротезирование, а также:</w:t>
      </w:r>
    </w:p>
    <w:p w14:paraId="31EDB6DE"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по гражданам, которым проведено льготное зубопротезирование;</w:t>
      </w:r>
    </w:p>
    <w:p w14:paraId="078D36CC" w14:textId="77777777" w:rsidR="00796CEB" w:rsidRPr="00074D70" w:rsidRDefault="00796CEB" w:rsidP="00796CEB">
      <w:pPr>
        <w:numPr>
          <w:ilvl w:val="1"/>
          <w:numId w:val="11"/>
        </w:numPr>
        <w:tabs>
          <w:tab w:val="left" w:pos="0"/>
        </w:tabs>
        <w:ind w:left="0" w:firstLine="709"/>
        <w:contextualSpacing/>
        <w:rPr>
          <w:rFonts w:eastAsia="Calibri" w:cs="Times New Roman"/>
          <w:szCs w:val="24"/>
        </w:rPr>
      </w:pPr>
      <w:r w:rsidRPr="00074D70">
        <w:rPr>
          <w:rFonts w:eastAsia="Calibri" w:cs="Times New Roman"/>
          <w:szCs w:val="24"/>
        </w:rPr>
        <w:t>по гражданам, не явившимся на перерегистрацию.</w:t>
      </w:r>
    </w:p>
    <w:p w14:paraId="4F7BE2E9" w14:textId="77777777" w:rsidR="00796CEB" w:rsidRPr="00074D70" w:rsidRDefault="00796CEB" w:rsidP="00796CEB">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возможность перерегистрации очередников по льготному зубопротезированию;</w:t>
      </w:r>
    </w:p>
    <w:p w14:paraId="5EBCE454" w14:textId="77777777" w:rsidR="00796CEB" w:rsidRPr="00074D70" w:rsidRDefault="00796CEB" w:rsidP="00796CEB">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возможность выгрузки данных с формы электронной очереди в формате Excel;</w:t>
      </w:r>
    </w:p>
    <w:p w14:paraId="0F9042A2" w14:textId="77777777" w:rsidR="00796CEB" w:rsidRPr="00074D70" w:rsidRDefault="00796CEB" w:rsidP="00796CEB">
      <w:pPr>
        <w:numPr>
          <w:ilvl w:val="0"/>
          <w:numId w:val="11"/>
        </w:numPr>
        <w:tabs>
          <w:tab w:val="left" w:pos="0"/>
        </w:tabs>
        <w:ind w:left="0" w:firstLine="709"/>
        <w:contextualSpacing/>
        <w:rPr>
          <w:rFonts w:eastAsia="Calibri" w:cs="Times New Roman"/>
          <w:szCs w:val="24"/>
        </w:rPr>
      </w:pPr>
      <w:r w:rsidRPr="00074D70">
        <w:rPr>
          <w:rFonts w:eastAsia="Calibri" w:cs="Times New Roman"/>
          <w:szCs w:val="24"/>
        </w:rPr>
        <w:t>формирование печатной формы «Специализированной электронной базы данных (очереди) граждан, проживающих в Новосибирской области и имеющих право на бесплатное изготовление и ремонт зубных протезов».</w:t>
      </w:r>
    </w:p>
    <w:p w14:paraId="2C590BB5" w14:textId="77777777" w:rsidR="00796CEB" w:rsidRPr="00074D70" w:rsidRDefault="00796CEB" w:rsidP="00796CEB">
      <w:pPr>
        <w:rPr>
          <w:rFonts w:cs="Times New Roman"/>
          <w:szCs w:val="24"/>
        </w:rPr>
      </w:pPr>
    </w:p>
    <w:p w14:paraId="6F22E3D6" w14:textId="77777777" w:rsidR="00796CEB" w:rsidRPr="00074D70" w:rsidRDefault="00796CEB" w:rsidP="00796CEB">
      <w:pPr>
        <w:numPr>
          <w:ilvl w:val="2"/>
          <w:numId w:val="10"/>
        </w:numPr>
        <w:tabs>
          <w:tab w:val="left" w:pos="0"/>
          <w:tab w:val="left" w:pos="1540"/>
        </w:tabs>
        <w:ind w:left="0" w:firstLine="709"/>
        <w:contextualSpacing/>
        <w:rPr>
          <w:rFonts w:eastAsia="Calibri" w:cs="Times New Roman"/>
          <w:b/>
          <w:szCs w:val="24"/>
        </w:rPr>
      </w:pPr>
      <w:r w:rsidRPr="00074D70">
        <w:rPr>
          <w:rFonts w:eastAsia="Calibri" w:cs="Times New Roman"/>
          <w:b/>
          <w:szCs w:val="24"/>
        </w:rPr>
        <w:t>Интеграция МИС с</w:t>
      </w:r>
      <w:r w:rsidRPr="00074D70">
        <w:rPr>
          <w:rFonts w:eastAsia="Calibri" w:cs="Times New Roman"/>
        </w:rPr>
        <w:t xml:space="preserve"> </w:t>
      </w:r>
      <w:r w:rsidRPr="00074D70">
        <w:rPr>
          <w:rFonts w:eastAsia="Calibri" w:cs="Times New Roman"/>
          <w:b/>
          <w:szCs w:val="24"/>
        </w:rPr>
        <w:t>Автоматизированной системой льготного лекарственного обеспечения Новосибирской области</w:t>
      </w:r>
    </w:p>
    <w:p w14:paraId="288B74B7" w14:textId="77777777" w:rsidR="00796CEB" w:rsidRPr="00074D70" w:rsidRDefault="00796CEB" w:rsidP="00796CEB">
      <w:pPr>
        <w:tabs>
          <w:tab w:val="left" w:pos="0"/>
          <w:tab w:val="left" w:pos="1540"/>
        </w:tabs>
        <w:rPr>
          <w:rFonts w:eastAsia="Calibri" w:cs="Times New Roman"/>
          <w:szCs w:val="24"/>
          <w:lang w:eastAsia="ar-SA"/>
        </w:rPr>
      </w:pPr>
      <w:r w:rsidRPr="00074D70">
        <w:rPr>
          <w:rFonts w:eastAsia="Calibri" w:cs="Times New Roman"/>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(АС ЛЛО НСО) в части выписки и учета льготного лекарственного обеспечения.</w:t>
      </w:r>
    </w:p>
    <w:p w14:paraId="09096095" w14:textId="77777777" w:rsidR="00796CEB" w:rsidRPr="00074D70" w:rsidRDefault="00796CEB" w:rsidP="00796CEB">
      <w:pPr>
        <w:widowControl w:val="0"/>
        <w:tabs>
          <w:tab w:val="left" w:pos="0"/>
          <w:tab w:val="left" w:pos="1134"/>
        </w:tabs>
        <w:rPr>
          <w:rFonts w:eastAsia="Calibri" w:cs="Times New Roman"/>
          <w:szCs w:val="24"/>
          <w:lang w:eastAsia="ar-SA"/>
        </w:rPr>
      </w:pPr>
      <w:r w:rsidRPr="00074D70">
        <w:rPr>
          <w:rFonts w:eastAsia="Calibri" w:cs="Times New Roman"/>
          <w:szCs w:val="24"/>
          <w:lang w:eastAsia="ar-SA"/>
        </w:rPr>
        <w:t>Сервис МИС обеспечивающий возможность обмена данными между МИС и АС ЛЛО НСО выполняет функции:</w:t>
      </w:r>
    </w:p>
    <w:p w14:paraId="47CAEE46"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от АС ЛЛО НСО списка МНН, относящихся к льготным;</w:t>
      </w:r>
    </w:p>
    <w:p w14:paraId="4F23CB78"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возможных дозировок МНН;</w:t>
      </w:r>
    </w:p>
    <w:p w14:paraId="2B41A4D8"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допустимых источников финансирования (бюджетов, видов льгот);</w:t>
      </w:r>
    </w:p>
    <w:p w14:paraId="105DBBAD"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остатков ЛС в прикрепленных аптечных пунктах, в том числе по коду МНН;</w:t>
      </w:r>
    </w:p>
    <w:p w14:paraId="76F5A114"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получение списка доступных МНН с указанием возможных дозировок, лекарственных форм и КПУ;</w:t>
      </w:r>
    </w:p>
    <w:p w14:paraId="4831762C"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14:paraId="2C8F6435"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резервирование ЛС в аптечном пункте при его наличии под ранее зарегистрированный рецепт в АС ЛЛО НСО;</w:t>
      </w:r>
    </w:p>
    <w:p w14:paraId="14040027"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отмена резерва ЛС в аптечном пункте под рецепт;</w:t>
      </w:r>
    </w:p>
    <w:p w14:paraId="788682CD"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отмена рецепта, ранее зарегистрированного в АС ЛЛО НСО;</w:t>
      </w:r>
    </w:p>
    <w:p w14:paraId="5B54D9DF"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14:paraId="61373353" w14:textId="77777777" w:rsidR="00796CEB" w:rsidRPr="00074D70" w:rsidRDefault="00796CEB" w:rsidP="00796CEB">
      <w:pPr>
        <w:numPr>
          <w:ilvl w:val="0"/>
          <w:numId w:val="11"/>
        </w:numPr>
        <w:tabs>
          <w:tab w:val="left" w:pos="0"/>
          <w:tab w:val="left" w:pos="993"/>
        </w:tabs>
        <w:ind w:left="0" w:firstLine="709"/>
        <w:contextualSpacing/>
        <w:rPr>
          <w:rFonts w:eastAsia="Calibri" w:cs="Times New Roman"/>
          <w:szCs w:val="24"/>
        </w:rPr>
      </w:pPr>
      <w:r w:rsidRPr="00074D70">
        <w:rPr>
          <w:rFonts w:eastAsia="Calibri" w:cs="Times New Roman"/>
          <w:szCs w:val="24"/>
        </w:rPr>
        <w:t>при разрывах связи между МИС и АС ЛЛО НСО выписка рецепта должна быть заблокирована.</w:t>
      </w:r>
    </w:p>
    <w:p w14:paraId="1DB8E5E6" w14:textId="77777777" w:rsidR="00796CEB" w:rsidRPr="00074D70" w:rsidRDefault="00796CEB" w:rsidP="00796CEB">
      <w:pPr>
        <w:rPr>
          <w:rFonts w:eastAsia="Times New Roman"/>
          <w:szCs w:val="24"/>
          <w:lang w:eastAsia="ru-RU"/>
        </w:rPr>
      </w:pPr>
    </w:p>
    <w:p w14:paraId="59586DDD" w14:textId="77777777" w:rsidR="00796CEB" w:rsidRPr="00074D70" w:rsidRDefault="00796CEB" w:rsidP="00796CEB">
      <w:pPr>
        <w:contextualSpacing/>
        <w:rPr>
          <w:rFonts w:cs="Times New Roman"/>
          <w:szCs w:val="24"/>
        </w:rPr>
      </w:pPr>
      <w:r w:rsidRPr="00074D70">
        <w:rPr>
          <w:rFonts w:cs="Times New Roman"/>
          <w:szCs w:val="24"/>
        </w:rPr>
        <w:t xml:space="preserve">Доработки в рамках контракта </w:t>
      </w:r>
      <w:r w:rsidRPr="00074D70">
        <w:rPr>
          <w:rFonts w:cs="Times New Roman"/>
          <w:szCs w:val="24"/>
          <w:shd w:val="clear" w:color="auto" w:fill="FFFFFF"/>
        </w:rPr>
        <w:t>№0851200000619004519 от 19.09.19</w:t>
      </w:r>
      <w:r w:rsidRPr="00074D70">
        <w:rPr>
          <w:rFonts w:cs="Times New Roman"/>
          <w:szCs w:val="24"/>
        </w:rPr>
        <w:t xml:space="preserve"> (реестровый номер контракта </w:t>
      </w:r>
      <w:r w:rsidRPr="00074D70">
        <w:rPr>
          <w:rFonts w:cs="Times New Roman"/>
          <w:szCs w:val="24"/>
          <w:shd w:val="clear" w:color="auto" w:fill="FFFFFF"/>
        </w:rPr>
        <w:t>25406643611 19 000100</w:t>
      </w:r>
      <w:r w:rsidRPr="00074D70">
        <w:rPr>
          <w:rFonts w:cs="Times New Roman"/>
          <w:szCs w:val="24"/>
        </w:rPr>
        <w:t>).</w:t>
      </w:r>
    </w:p>
    <w:p w14:paraId="307B91CD" w14:textId="77777777" w:rsidR="00796CEB" w:rsidRPr="00074D70" w:rsidRDefault="00796CEB" w:rsidP="00796CEB">
      <w:pPr>
        <w:numPr>
          <w:ilvl w:val="0"/>
          <w:numId w:val="130"/>
        </w:numPr>
        <w:ind w:firstLine="709"/>
        <w:contextualSpacing/>
        <w:textAlignment w:val="baseline"/>
        <w:rPr>
          <w:rFonts w:cs="Times New Roman"/>
          <w:color w:val="000000"/>
          <w:szCs w:val="24"/>
        </w:rPr>
      </w:pPr>
      <w:r w:rsidRPr="00074D70">
        <w:rPr>
          <w:rFonts w:cs="Times New Roman"/>
          <w:color w:val="000000"/>
          <w:szCs w:val="24"/>
        </w:rPr>
        <w:t>Обеспечение функциональных возможностей в персональной медицинской карте пациента в МИС НСО:</w:t>
      </w:r>
    </w:p>
    <w:p w14:paraId="0F952923" w14:textId="77777777" w:rsidR="00796CEB" w:rsidRPr="00074D70" w:rsidRDefault="00796CEB" w:rsidP="00796CEB">
      <w:pPr>
        <w:numPr>
          <w:ilvl w:val="0"/>
          <w:numId w:val="131"/>
        </w:numPr>
        <w:ind w:left="0" w:firstLine="709"/>
        <w:contextualSpacing/>
        <w:textAlignment w:val="baseline"/>
        <w:rPr>
          <w:rFonts w:cs="Times New Roman"/>
          <w:color w:val="000000"/>
          <w:szCs w:val="24"/>
        </w:rPr>
      </w:pPr>
      <w:r w:rsidRPr="00074D70">
        <w:rPr>
          <w:rFonts w:cs="Times New Roman"/>
          <w:color w:val="000000"/>
          <w:szCs w:val="24"/>
        </w:rPr>
        <w:t>Во вкладке «Льготы» необходимо добавить вкладку «Целевые программы», в которой отображается следующая информация:</w:t>
      </w:r>
    </w:p>
    <w:p w14:paraId="6857D803" w14:textId="77777777" w:rsidR="00796CEB" w:rsidRPr="00074D70" w:rsidRDefault="00796CEB" w:rsidP="00796CEB">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 порядковый номер льготы</w:t>
      </w:r>
    </w:p>
    <w:p w14:paraId="0D06E30E" w14:textId="77777777" w:rsidR="00796CEB" w:rsidRPr="00074D70" w:rsidRDefault="00796CEB" w:rsidP="00796CEB">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«Целевая программа»- Наименование программы по которой было добавлено право на получение льготных медикаментов (выбор из справочника доступных целевых программ)</w:t>
      </w:r>
    </w:p>
    <w:p w14:paraId="5C413C24" w14:textId="77777777" w:rsidR="00796CEB" w:rsidRPr="00074D70" w:rsidRDefault="00796CEB" w:rsidP="00796CEB">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«Действует с» - дата с которой начинается действия права;</w:t>
      </w:r>
    </w:p>
    <w:p w14:paraId="4DAD29C9" w14:textId="77777777" w:rsidR="00796CEB" w:rsidRPr="00074D70" w:rsidRDefault="00796CEB" w:rsidP="00796CEB">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 xml:space="preserve">«Действует по»- дата по которую действуют право; </w:t>
      </w:r>
    </w:p>
    <w:p w14:paraId="0728F5C4" w14:textId="77777777" w:rsidR="00796CEB" w:rsidRPr="00074D70" w:rsidRDefault="00796CEB" w:rsidP="00796CEB">
      <w:pPr>
        <w:numPr>
          <w:ilvl w:val="0"/>
          <w:numId w:val="132"/>
        </w:numPr>
        <w:ind w:left="0" w:firstLine="1560"/>
        <w:contextualSpacing/>
        <w:textAlignment w:val="baseline"/>
        <w:rPr>
          <w:rFonts w:cs="Times New Roman"/>
          <w:color w:val="000000"/>
          <w:szCs w:val="24"/>
        </w:rPr>
      </w:pPr>
      <w:r w:rsidRPr="00074D70">
        <w:rPr>
          <w:rFonts w:cs="Times New Roman"/>
          <w:color w:val="000000"/>
          <w:szCs w:val="24"/>
        </w:rPr>
        <w:t>«Статус» - текущее состояние права (действует, отменено);</w:t>
      </w:r>
    </w:p>
    <w:p w14:paraId="49690957" w14:textId="77777777" w:rsidR="00796CEB" w:rsidRPr="00074D70" w:rsidRDefault="00796CEB" w:rsidP="00796CEB">
      <w:pPr>
        <w:contextualSpacing/>
        <w:rPr>
          <w:rFonts w:cs="Times New Roman"/>
          <w:szCs w:val="24"/>
        </w:rPr>
      </w:pPr>
      <w:r w:rsidRPr="00074D70">
        <w:rPr>
          <w:rFonts w:cs="Times New Roman"/>
          <w:color w:val="000000"/>
          <w:szCs w:val="24"/>
        </w:rPr>
        <w:t>При работе в данной вкладке обеспечен текущий функционал МИС НСО:</w:t>
      </w:r>
    </w:p>
    <w:p w14:paraId="5D981DBA"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Обновление</w:t>
      </w:r>
    </w:p>
    <w:p w14:paraId="2FB96195"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Добавление</w:t>
      </w:r>
    </w:p>
    <w:p w14:paraId="75E15204"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Открыть</w:t>
      </w:r>
    </w:p>
    <w:p w14:paraId="601448D4"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Удалить</w:t>
      </w:r>
    </w:p>
    <w:p w14:paraId="053AE415"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Передать в ДЛО (взаимодействие с АС ЛЛО через интеграционные сервисы в части передачи сведений о добавлении льготы)</w:t>
      </w:r>
    </w:p>
    <w:p w14:paraId="3F4C9ECB"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Запросить в ДЛО (взаимодействие с АС ЛЛО через интеграционные сервисы в части получения сведений о состоянии льготы в АС ЛЛО)</w:t>
      </w:r>
    </w:p>
    <w:p w14:paraId="7974AF2E"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Расширения</w:t>
      </w:r>
    </w:p>
    <w:p w14:paraId="0C7164F6" w14:textId="77777777" w:rsidR="00796CEB" w:rsidRPr="00074D70" w:rsidRDefault="00796CEB" w:rsidP="00796CEB">
      <w:pPr>
        <w:numPr>
          <w:ilvl w:val="0"/>
          <w:numId w:val="140"/>
        </w:numPr>
        <w:ind w:firstLine="1548"/>
        <w:contextualSpacing/>
        <w:textAlignment w:val="baseline"/>
        <w:rPr>
          <w:rFonts w:cs="Times New Roman"/>
          <w:color w:val="000000"/>
          <w:szCs w:val="24"/>
        </w:rPr>
      </w:pPr>
      <w:r w:rsidRPr="00074D70">
        <w:rPr>
          <w:rFonts w:cs="Times New Roman"/>
          <w:color w:val="000000"/>
          <w:szCs w:val="24"/>
        </w:rPr>
        <w:t>Сервис</w:t>
      </w:r>
    </w:p>
    <w:p w14:paraId="753ADE8C" w14:textId="77777777" w:rsidR="00796CEB" w:rsidRPr="00074D70" w:rsidRDefault="00796CEB" w:rsidP="00796CEB">
      <w:pPr>
        <w:numPr>
          <w:ilvl w:val="0"/>
          <w:numId w:val="133"/>
        </w:numPr>
        <w:ind w:firstLine="709"/>
        <w:contextualSpacing/>
        <w:textAlignment w:val="baseline"/>
        <w:rPr>
          <w:rFonts w:cs="Times New Roman"/>
          <w:color w:val="000000"/>
          <w:szCs w:val="24"/>
        </w:rPr>
      </w:pPr>
      <w:r w:rsidRPr="00074D70">
        <w:rPr>
          <w:rFonts w:cs="Times New Roman"/>
          <w:color w:val="000000"/>
          <w:szCs w:val="24"/>
        </w:rPr>
        <w:t> Обеспечение функциональных возможностей по формированию рецепта в дневнике врача и в окне поиска пациента:</w:t>
      </w:r>
    </w:p>
    <w:p w14:paraId="6E788F00" w14:textId="77777777" w:rsidR="00796CEB" w:rsidRPr="00074D70" w:rsidRDefault="00796CEB" w:rsidP="00796CEB">
      <w:pPr>
        <w:numPr>
          <w:ilvl w:val="0"/>
          <w:numId w:val="134"/>
        </w:numPr>
        <w:ind w:left="0" w:firstLine="709"/>
        <w:contextualSpacing/>
        <w:textAlignment w:val="baseline"/>
        <w:rPr>
          <w:rFonts w:cs="Times New Roman"/>
          <w:color w:val="000000"/>
          <w:szCs w:val="24"/>
        </w:rPr>
      </w:pPr>
      <w:r w:rsidRPr="00074D70">
        <w:rPr>
          <w:rFonts w:cs="Times New Roman"/>
          <w:color w:val="000000"/>
          <w:szCs w:val="24"/>
        </w:rPr>
        <w:t>В форме рецепты добавлено поле «Целевые программы» в которой отображаются рецепты, назначенные пациентам в АС ЛЛО НСО.</w:t>
      </w:r>
    </w:p>
    <w:p w14:paraId="2212F3CE" w14:textId="77777777" w:rsidR="00796CEB" w:rsidRPr="00074D70" w:rsidRDefault="00796CEB" w:rsidP="00796CEB">
      <w:pPr>
        <w:contextualSpacing/>
        <w:rPr>
          <w:rFonts w:cs="Times New Roman"/>
          <w:szCs w:val="24"/>
        </w:rPr>
      </w:pPr>
    </w:p>
    <w:p w14:paraId="4C1FE29A" w14:textId="77777777" w:rsidR="00796CEB" w:rsidRPr="00074D70" w:rsidRDefault="00796CEB" w:rsidP="00796CEB">
      <w:pPr>
        <w:numPr>
          <w:ilvl w:val="0"/>
          <w:numId w:val="135"/>
        </w:numPr>
        <w:ind w:firstLine="709"/>
        <w:contextualSpacing/>
        <w:textAlignment w:val="baseline"/>
        <w:rPr>
          <w:rFonts w:cs="Times New Roman"/>
          <w:color w:val="000000"/>
          <w:szCs w:val="24"/>
        </w:rPr>
      </w:pPr>
      <w:r w:rsidRPr="00074D70">
        <w:rPr>
          <w:rFonts w:cs="Times New Roman"/>
          <w:color w:val="000000"/>
          <w:szCs w:val="24"/>
        </w:rPr>
        <w:t>Обеспечена доработка аналитического отчета «Аналитика по льготным назначениям». Обеспечена возможность:</w:t>
      </w:r>
    </w:p>
    <w:p w14:paraId="7E4513B2" w14:textId="77777777" w:rsidR="00796CEB" w:rsidRPr="00074D70" w:rsidRDefault="00796CEB" w:rsidP="00796CEB">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Формирования аналитического отчета по всем МО НСО.</w:t>
      </w:r>
    </w:p>
    <w:p w14:paraId="3B118721" w14:textId="77777777" w:rsidR="00796CEB" w:rsidRPr="00074D70" w:rsidRDefault="00796CEB" w:rsidP="00796CEB">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Возможность выбора критериев фильтрации.</w:t>
      </w:r>
    </w:p>
    <w:p w14:paraId="2A79D362" w14:textId="77777777" w:rsidR="00796CEB" w:rsidRPr="00074D70" w:rsidRDefault="00796CEB" w:rsidP="00796CEB">
      <w:pPr>
        <w:numPr>
          <w:ilvl w:val="0"/>
          <w:numId w:val="136"/>
        </w:numPr>
        <w:ind w:left="0" w:firstLine="709"/>
        <w:contextualSpacing/>
        <w:textAlignment w:val="baseline"/>
        <w:rPr>
          <w:rFonts w:cs="Times New Roman"/>
          <w:color w:val="000000"/>
          <w:szCs w:val="24"/>
        </w:rPr>
      </w:pPr>
      <w:r w:rsidRPr="00074D70">
        <w:rPr>
          <w:rFonts w:cs="Times New Roman"/>
          <w:color w:val="000000"/>
          <w:szCs w:val="24"/>
        </w:rPr>
        <w:t>Возможность настройки отображения колонок (стандартный функционал МИС НСО)</w:t>
      </w:r>
    </w:p>
    <w:p w14:paraId="1EAF1AA4" w14:textId="77777777" w:rsidR="00796CEB" w:rsidRPr="00074D70" w:rsidRDefault="00796CEB" w:rsidP="00796CEB">
      <w:pPr>
        <w:contextualSpacing/>
        <w:rPr>
          <w:rFonts w:cs="Times New Roman"/>
          <w:szCs w:val="24"/>
        </w:rPr>
      </w:pPr>
      <w:r w:rsidRPr="00074D70">
        <w:rPr>
          <w:rFonts w:cs="Times New Roman"/>
          <w:color w:val="000000"/>
          <w:szCs w:val="24"/>
        </w:rPr>
        <w:t>Наполнение аналитического отчета:</w:t>
      </w:r>
    </w:p>
    <w:p w14:paraId="3E9DB65B"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п/п» – номер по порядку;</w:t>
      </w:r>
    </w:p>
    <w:p w14:paraId="4369A46A"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«Префиксное наименование» – Наименование «целевой программы»</w:t>
      </w:r>
    </w:p>
    <w:p w14:paraId="46D54ACD"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начало льготы»- дата с которой начинается действия назначения льготных препаратов;</w:t>
      </w:r>
    </w:p>
    <w:p w14:paraId="7FA38192"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окончания льготы»- дата по которую действуют назначения льготных препаратов;</w:t>
      </w:r>
    </w:p>
    <w:p w14:paraId="3EAEBBD8"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«Номер карты»-  Номер амбулаторной карты пациента </w:t>
      </w:r>
    </w:p>
    <w:p w14:paraId="50692668"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«Ф.И.О. пациента» - фамилия, имя, отчество пациента;</w:t>
      </w:r>
    </w:p>
    <w:p w14:paraId="6CF354EC"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«Дата рождения» – дата рождения в формате ДД.ММ.ГГГГ;</w:t>
      </w:r>
    </w:p>
    <w:p w14:paraId="4E0DC636"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«Возраст»- количество полных лет пациента;</w:t>
      </w:r>
    </w:p>
    <w:p w14:paraId="0179F5CA"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«Полис ОМС» – серия и номер полиса обязательного медицинского страхования;</w:t>
      </w:r>
    </w:p>
    <w:p w14:paraId="3ED6F6A3"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«Адрес проживания»- фактический адрес проживания пациента;</w:t>
      </w:r>
    </w:p>
    <w:p w14:paraId="57C0A428"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«Адрес регистрации»- фактический адрес регистрации пациента;</w:t>
      </w:r>
    </w:p>
    <w:p w14:paraId="146668C7"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«МО прикрепления» -Наименование МО НСО, к которому пациент прикреплен.</w:t>
      </w:r>
    </w:p>
    <w:p w14:paraId="37CE5064"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«Диагноз» -диагноз, при котором пациенту было произведено назначение лекарственных препаратов.</w:t>
      </w:r>
    </w:p>
    <w:p w14:paraId="00EEEBB7"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«Назначенные лекарственные препараты»- назначенные лекарственные препараты пациенту. По наименованию МНН. </w:t>
      </w:r>
    </w:p>
    <w:p w14:paraId="68D587B8" w14:textId="77777777" w:rsidR="00796CEB" w:rsidRPr="00074D70" w:rsidRDefault="00796CEB" w:rsidP="00796CEB">
      <w:pPr>
        <w:numPr>
          <w:ilvl w:val="0"/>
          <w:numId w:val="137"/>
        </w:numPr>
        <w:ind w:left="0" w:firstLine="709"/>
        <w:contextualSpacing/>
        <w:textAlignment w:val="baseline"/>
        <w:rPr>
          <w:rFonts w:cs="Times New Roman"/>
          <w:color w:val="000000"/>
          <w:szCs w:val="24"/>
        </w:rPr>
      </w:pPr>
      <w:r w:rsidRPr="00074D70">
        <w:rPr>
          <w:rFonts w:cs="Times New Roman"/>
          <w:color w:val="000000"/>
          <w:szCs w:val="24"/>
        </w:rPr>
        <w:t xml:space="preserve"> Фильтр срабатывает по каждому полю аналитического отчета; </w:t>
      </w:r>
    </w:p>
    <w:p w14:paraId="62C49F8B" w14:textId="77777777" w:rsidR="00796CEB" w:rsidRPr="00074D70" w:rsidRDefault="00796CEB" w:rsidP="00796CEB">
      <w:pPr>
        <w:contextualSpacing/>
        <w:rPr>
          <w:rFonts w:cs="Times New Roman"/>
          <w:szCs w:val="24"/>
        </w:rPr>
      </w:pPr>
    </w:p>
    <w:p w14:paraId="2C298CE9" w14:textId="77777777" w:rsidR="00796CEB" w:rsidRPr="00074D70" w:rsidRDefault="00796CEB" w:rsidP="00796CEB">
      <w:pPr>
        <w:contextualSpacing/>
        <w:rPr>
          <w:rFonts w:cs="Times New Roman"/>
          <w:szCs w:val="24"/>
        </w:rPr>
      </w:pPr>
      <w:r w:rsidRPr="00074D70">
        <w:rPr>
          <w:rFonts w:cs="Times New Roman"/>
          <w:color w:val="000000"/>
          <w:szCs w:val="24"/>
        </w:rPr>
        <w:t>4. Обеспечена доработка аналитического отчета «Конструктор выборки пациентов». Доработка должна обеспечить обеспечивать:</w:t>
      </w:r>
    </w:p>
    <w:p w14:paraId="510F9252" w14:textId="77777777" w:rsidR="00796CEB" w:rsidRPr="00074D70" w:rsidRDefault="00796CEB" w:rsidP="00796CEB">
      <w:pPr>
        <w:numPr>
          <w:ilvl w:val="0"/>
          <w:numId w:val="138"/>
        </w:numPr>
        <w:ind w:left="0" w:firstLine="709"/>
        <w:contextualSpacing/>
        <w:textAlignment w:val="baseline"/>
        <w:rPr>
          <w:rFonts w:cs="Times New Roman"/>
          <w:color w:val="000000"/>
          <w:szCs w:val="24"/>
        </w:rPr>
      </w:pPr>
      <w:r w:rsidRPr="00074D70">
        <w:rPr>
          <w:rFonts w:cs="Times New Roman"/>
          <w:color w:val="000000"/>
          <w:szCs w:val="24"/>
        </w:rPr>
        <w:t xml:space="preserve"> Добавлено в поле «льготы» добавление «Целевые программы» с признаком наличия «да» или «нет»;</w:t>
      </w:r>
    </w:p>
    <w:p w14:paraId="5D6D3F29" w14:textId="77777777" w:rsidR="00796CEB" w:rsidRPr="00074D70" w:rsidRDefault="00796CEB" w:rsidP="00796CEB">
      <w:pPr>
        <w:numPr>
          <w:ilvl w:val="0"/>
          <w:numId w:val="138"/>
        </w:numPr>
        <w:ind w:left="0" w:firstLine="709"/>
        <w:contextualSpacing/>
        <w:textAlignment w:val="baseline"/>
        <w:rPr>
          <w:rFonts w:cs="Times New Roman"/>
          <w:color w:val="000000"/>
          <w:szCs w:val="24"/>
        </w:rPr>
      </w:pPr>
      <w:r w:rsidRPr="00074D70">
        <w:rPr>
          <w:rFonts w:cs="Times New Roman"/>
          <w:color w:val="000000"/>
          <w:szCs w:val="24"/>
        </w:rPr>
        <w:t>При выставлении признака «Да» поле «префиксное наименование» становится активным для выбора. В котором отображается список действующих «префиксных наименований» после выбора которых, появляется возможность выбрать список пациентов с занесенным в карту «префиксным значением»;</w:t>
      </w:r>
    </w:p>
    <w:p w14:paraId="431CECE6" w14:textId="77777777" w:rsidR="00796CEB" w:rsidRPr="00074D70" w:rsidRDefault="00796CEB" w:rsidP="00796CEB">
      <w:pPr>
        <w:contextualSpacing/>
        <w:rPr>
          <w:rFonts w:cs="Times New Roman"/>
          <w:szCs w:val="24"/>
        </w:rPr>
      </w:pPr>
      <w:r w:rsidRPr="00074D70">
        <w:rPr>
          <w:rFonts w:cs="Times New Roman"/>
          <w:color w:val="000000"/>
          <w:szCs w:val="24"/>
        </w:rPr>
        <w:t xml:space="preserve"> </w:t>
      </w:r>
    </w:p>
    <w:p w14:paraId="47B907B3" w14:textId="77777777" w:rsidR="00796CEB" w:rsidRPr="00074D70" w:rsidRDefault="00796CEB" w:rsidP="00796CEB">
      <w:pPr>
        <w:contextualSpacing/>
        <w:rPr>
          <w:rFonts w:cs="Times New Roman"/>
          <w:szCs w:val="24"/>
        </w:rPr>
      </w:pPr>
      <w:r w:rsidRPr="00074D70">
        <w:rPr>
          <w:rFonts w:cs="Times New Roman"/>
          <w:color w:val="000000"/>
          <w:szCs w:val="24"/>
        </w:rPr>
        <w:t>5. Обеспечена доработка функционала, обеспечивающего возможность обмена данными МИС- АС ЛЛО НСО в части регистр больных злокачественными новообразованиями, которым назначены таргетные лекарственные препараты.</w:t>
      </w:r>
    </w:p>
    <w:p w14:paraId="20693732" w14:textId="77777777" w:rsidR="00796CEB" w:rsidRPr="00074D70" w:rsidRDefault="00796CEB" w:rsidP="00796CEB">
      <w:pPr>
        <w:contextualSpacing/>
        <w:rPr>
          <w:rFonts w:cs="Times New Roman"/>
          <w:szCs w:val="24"/>
        </w:rPr>
      </w:pPr>
      <w:r w:rsidRPr="00074D70">
        <w:rPr>
          <w:rFonts w:cs="Times New Roman"/>
          <w:color w:val="000000"/>
          <w:szCs w:val="24"/>
        </w:rPr>
        <w:t>Обмен осуществляется на основании разработанных сервисов интеграции, для обеспечения передачи сведений</w:t>
      </w:r>
    </w:p>
    <w:p w14:paraId="7F77327B" w14:textId="77777777" w:rsidR="00796CEB" w:rsidRPr="00074D70" w:rsidRDefault="00796CEB" w:rsidP="00796CEB">
      <w:pPr>
        <w:contextualSpacing/>
        <w:rPr>
          <w:rFonts w:cs="Times New Roman"/>
          <w:szCs w:val="24"/>
        </w:rPr>
      </w:pPr>
      <w:r w:rsidRPr="00074D70">
        <w:rPr>
          <w:rFonts w:cs="Times New Roman"/>
          <w:color w:val="000000"/>
          <w:szCs w:val="24"/>
        </w:rPr>
        <w:t>Сервис обеспечивающий возможность обмена данными между МИС и АС ЛЛО НСО предусматривает также следующие функции:</w:t>
      </w:r>
    </w:p>
    <w:p w14:paraId="1AD8972A"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Получение списка доступных льгот для пациента (поиск по ФИО и Дате рождения, СНИЛС или внутреннему коду АС ЛЛО);</w:t>
      </w:r>
    </w:p>
    <w:p w14:paraId="022BF11E"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14:paraId="6ACDAA9E"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Получение остатков ЛС в прикрепленных аптечных пунктах, в том числе по коду МНН;</w:t>
      </w:r>
    </w:p>
    <w:p w14:paraId="6F175B5F"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14:paraId="6E193289"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Установка резерва ЛС по ранее выписанному рецепту;</w:t>
      </w:r>
    </w:p>
    <w:p w14:paraId="57B4A8AE"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Отмена резерва ЛС в аптечном пункте под рецепт;</w:t>
      </w:r>
    </w:p>
    <w:p w14:paraId="48B7FF3D"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Отмена рецепта, ранее зарегистрированного в АС ЛЛО НСО;</w:t>
      </w:r>
    </w:p>
    <w:p w14:paraId="55C7B3CE"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Получение списка допустимых источников финансирования (бюджетов, видов льгот);</w:t>
      </w:r>
    </w:p>
    <w:p w14:paraId="6949CE35"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Получение информации о состоянии ранее выписанного рецепта;</w:t>
      </w:r>
    </w:p>
    <w:p w14:paraId="4F78C86E" w14:textId="77777777" w:rsidR="00796CEB" w:rsidRPr="00074D70" w:rsidRDefault="00796CEB" w:rsidP="00796CEB">
      <w:pPr>
        <w:numPr>
          <w:ilvl w:val="0"/>
          <w:numId w:val="139"/>
        </w:numPr>
        <w:contextualSpacing/>
        <w:textAlignment w:val="baseline"/>
        <w:rPr>
          <w:rFonts w:cs="Times New Roman"/>
          <w:color w:val="000000"/>
          <w:szCs w:val="24"/>
        </w:rPr>
      </w:pPr>
      <w:r w:rsidRPr="00074D70">
        <w:rPr>
          <w:rFonts w:cs="Times New Roman"/>
          <w:color w:val="000000"/>
          <w:szCs w:val="24"/>
        </w:rPr>
        <w:t>Получение информации о возможных причинах отмены рецепта;</w:t>
      </w:r>
    </w:p>
    <w:p w14:paraId="67AE037E" w14:textId="77777777" w:rsidR="00796CEB" w:rsidRPr="00074D70" w:rsidRDefault="00796CEB" w:rsidP="00796CEB">
      <w:pPr>
        <w:ind w:firstLine="567"/>
        <w:contextualSpacing/>
        <w:rPr>
          <w:rFonts w:cs="Times New Roman"/>
          <w:szCs w:val="24"/>
        </w:rPr>
      </w:pPr>
      <w:r w:rsidRPr="00074D70">
        <w:rPr>
          <w:rFonts w:cs="Times New Roman"/>
          <w:color w:val="000000"/>
          <w:szCs w:val="24"/>
        </w:rPr>
        <w:t>При разрывах связи между МИС и АС ЛЛО НСО выписка рецепта блокируется.</w:t>
      </w:r>
    </w:p>
    <w:p w14:paraId="19C8E952" w14:textId="77777777" w:rsidR="00796CEB" w:rsidRPr="00074D70" w:rsidRDefault="00796CEB" w:rsidP="00796CEB">
      <w:pPr>
        <w:ind w:firstLine="567"/>
        <w:rPr>
          <w:rFonts w:eastAsia="Times New Roman"/>
          <w:szCs w:val="24"/>
          <w:lang w:eastAsia="ru-RU"/>
        </w:rPr>
      </w:pPr>
      <w:r w:rsidRPr="00074D70">
        <w:rPr>
          <w:rFonts w:eastAsia="Times New Roman"/>
          <w:szCs w:val="24"/>
          <w:lang w:eastAsia="ru-RU"/>
        </w:rPr>
        <w:t>Функциональные возможности, обеспеченные в рамках Контракта №ГК-63 эпДИ от 29.07.2020 (Реестровый номер контракта 25406643611 20 000075).</w:t>
      </w:r>
    </w:p>
    <w:p w14:paraId="4BAB9B85" w14:textId="77777777" w:rsidR="00796CEB" w:rsidRPr="00074D70" w:rsidRDefault="00796CEB" w:rsidP="00796CEB">
      <w:pPr>
        <w:tabs>
          <w:tab w:val="left" w:pos="720"/>
        </w:tabs>
        <w:rPr>
          <w:rFonts w:cs="Times New Roman"/>
        </w:rPr>
      </w:pPr>
      <w:r w:rsidRPr="00074D70">
        <w:rPr>
          <w:rFonts w:cs="Times New Roman"/>
        </w:rPr>
        <w:t>1) реализована доработка назначения в МИС НСО и последующего учета рецептов формы №107/у-нп «Специальный рецептурный бланк на наркотическое средство или психотропное вещество», рецептурный бланк №148-1/у-88, в том числе при назначении пациенту с признаком «паллиативной помощи» при оказании паллиативной помощи. Реализована возможность настройки в МИС НСО запроса на момент формирования рецептов остатков медикаментов в аптечных пунктах в АС «ЛЛО» по наличию или отложенному спросу и настройки блокировки для выдачи рецептов с признаком паллиативная помощь. Реализована проверка на выписку лекарственных препаратов паллиативным пациентам. Обеспечить возможность настройки кабинета паллиатива с лекарственными препаратами для паллиативных пациентов для реализации проверки на выписку лекарственных препаратов.</w:t>
      </w:r>
    </w:p>
    <w:p w14:paraId="117A2804" w14:textId="77777777" w:rsidR="00796CEB" w:rsidRPr="00074D70" w:rsidRDefault="00796CEB" w:rsidP="00796CEB">
      <w:pPr>
        <w:rPr>
          <w:rFonts w:cs="Times New Roman"/>
          <w:szCs w:val="24"/>
        </w:rPr>
      </w:pPr>
      <w:r w:rsidRPr="00074D70">
        <w:rPr>
          <w:rFonts w:cs="Times New Roman"/>
          <w:szCs w:val="24"/>
        </w:rPr>
        <w:t>2) </w:t>
      </w:r>
      <w:r w:rsidRPr="00074D70">
        <w:rPr>
          <w:rFonts w:eastAsia="Times New Roman" w:cs="Times New Roman"/>
          <w:szCs w:val="24"/>
          <w:lang w:eastAsia="ru-RU"/>
        </w:rPr>
        <w:t xml:space="preserve">Обеспечена </w:t>
      </w:r>
      <w:r w:rsidRPr="00074D70">
        <w:rPr>
          <w:rFonts w:cs="Times New Roman"/>
          <w:szCs w:val="24"/>
        </w:rPr>
        <w:t>доработка интеграции между МИС НСО и АС ЛЛО в части приема/передачи данных о пациентах, которым назначена паллиативная помощь, а также приема/передачи рецептов и назначений лекарственных препаратов в рамках оказания паллиативной помощи, а также фактов выдачи ЛП ПП;</w:t>
      </w:r>
    </w:p>
    <w:p w14:paraId="165DEE1C" w14:textId="77777777" w:rsidR="00796CEB" w:rsidRPr="00074D70" w:rsidRDefault="00796CEB" w:rsidP="00796CEB">
      <w:pPr>
        <w:rPr>
          <w:rFonts w:cs="Times New Roman"/>
          <w:szCs w:val="24"/>
        </w:rPr>
      </w:pPr>
      <w:r w:rsidRPr="00074D70">
        <w:rPr>
          <w:rFonts w:cs="Times New Roman"/>
          <w:szCs w:val="24"/>
        </w:rPr>
        <w:t>3) </w:t>
      </w:r>
      <w:r w:rsidRPr="00074D70">
        <w:rPr>
          <w:rFonts w:eastAsia="Times New Roman" w:cs="Times New Roman"/>
          <w:szCs w:val="24"/>
          <w:lang w:eastAsia="ru-RU"/>
        </w:rPr>
        <w:t xml:space="preserve">Обеспечена </w:t>
      </w:r>
      <w:r w:rsidRPr="00074D70">
        <w:rPr>
          <w:rFonts w:cs="Times New Roman"/>
          <w:szCs w:val="24"/>
        </w:rPr>
        <w:t>доработка обеспечения передачи данных о выписанных рецептах в МО на ЛП ПП из МИС НСО в АС «ЛЛО»:</w:t>
      </w:r>
    </w:p>
    <w:p w14:paraId="2C8454AE" w14:textId="77777777" w:rsidR="00796CEB" w:rsidRPr="00074D70" w:rsidRDefault="00796CEB" w:rsidP="00796CEB">
      <w:pPr>
        <w:rPr>
          <w:rFonts w:cs="Times New Roman"/>
          <w:szCs w:val="24"/>
        </w:rPr>
      </w:pPr>
      <w:r w:rsidRPr="00074D70">
        <w:rPr>
          <w:rFonts w:cs="Times New Roman"/>
          <w:szCs w:val="24"/>
        </w:rPr>
        <w:t>● </w:t>
      </w:r>
      <w:r w:rsidRPr="00074D70">
        <w:rPr>
          <w:rFonts w:eastAsia="Times New Roman" w:cs="Times New Roman"/>
          <w:szCs w:val="24"/>
          <w:lang w:eastAsia="ru-RU"/>
        </w:rPr>
        <w:t xml:space="preserve">Обеспечена </w:t>
      </w:r>
      <w:r w:rsidRPr="00074D70">
        <w:rPr>
          <w:rFonts w:cs="Times New Roman"/>
          <w:szCs w:val="24"/>
        </w:rPr>
        <w:t>доступность для сотрудников медицинской организации, осуществляющих выписку рецептов из МИС НСО, остатков лекарственных препаратов в прикрепленной аптеке.</w:t>
      </w:r>
    </w:p>
    <w:p w14:paraId="6BB16D00" w14:textId="77777777" w:rsidR="00796CEB" w:rsidRPr="00074D70" w:rsidRDefault="00796CEB" w:rsidP="00796CEB">
      <w:pPr>
        <w:rPr>
          <w:rFonts w:cs="Times New Roman"/>
          <w:szCs w:val="24"/>
        </w:rPr>
      </w:pPr>
      <w:r w:rsidRPr="00074D70">
        <w:rPr>
          <w:rFonts w:cs="Times New Roman"/>
          <w:szCs w:val="24"/>
        </w:rPr>
        <w:t xml:space="preserve">● </w:t>
      </w:r>
      <w:r w:rsidRPr="00074D70">
        <w:rPr>
          <w:rFonts w:eastAsia="Times New Roman" w:cs="Times New Roman"/>
          <w:szCs w:val="24"/>
          <w:lang w:eastAsia="ru-RU"/>
        </w:rPr>
        <w:t xml:space="preserve">Обеспечен </w:t>
      </w:r>
      <w:r w:rsidRPr="00074D70">
        <w:rPr>
          <w:rFonts w:cs="Times New Roman"/>
          <w:szCs w:val="24"/>
        </w:rPr>
        <w:t>учет выписанных рецептов.</w:t>
      </w:r>
    </w:p>
    <w:p w14:paraId="10AF9862" w14:textId="77777777" w:rsidR="00796CEB" w:rsidRPr="00074D70" w:rsidRDefault="00796CEB" w:rsidP="00796CEB">
      <w:pPr>
        <w:rPr>
          <w:rFonts w:cs="Times New Roman"/>
          <w:szCs w:val="24"/>
        </w:rPr>
      </w:pPr>
      <w:r w:rsidRPr="00074D70">
        <w:rPr>
          <w:rFonts w:cs="Times New Roman"/>
          <w:szCs w:val="24"/>
        </w:rPr>
        <w:t xml:space="preserve">4) </w:t>
      </w:r>
      <w:r w:rsidRPr="00074D70">
        <w:rPr>
          <w:rFonts w:eastAsia="Times New Roman" w:cs="Times New Roman"/>
          <w:szCs w:val="24"/>
          <w:lang w:eastAsia="ru-RU"/>
        </w:rPr>
        <w:t xml:space="preserve">Обеспечена </w:t>
      </w:r>
      <w:r w:rsidRPr="00074D70">
        <w:rPr>
          <w:rFonts w:cs="Times New Roman"/>
          <w:szCs w:val="24"/>
        </w:rPr>
        <w:t xml:space="preserve">доработка в части уведомления врача о появлении препаратов доступных для резервирования, в том случае если рецепт был выписан без резервирования. Данное уведомление реализовано в виде информационного сообщения (внутрисистемного сообщения). Данное информационное сообщение отображается участковому врачу с возможностью настройки получателя на уровне пользователя. </w:t>
      </w:r>
    </w:p>
    <w:p w14:paraId="3B7592FC" w14:textId="77777777" w:rsidR="00796CEB" w:rsidRPr="00074D70" w:rsidRDefault="00796CEB" w:rsidP="00796CEB">
      <w:pPr>
        <w:rPr>
          <w:rFonts w:cs="Times New Roman"/>
          <w:szCs w:val="24"/>
        </w:rPr>
      </w:pPr>
      <w:r w:rsidRPr="00074D70">
        <w:rPr>
          <w:rFonts w:cs="Times New Roman"/>
          <w:szCs w:val="24"/>
        </w:rPr>
        <w:t>5) Аналитический отчет о времени и дате поступления данных сообщений и момента его закрытия, с указанием врача.</w:t>
      </w:r>
    </w:p>
    <w:p w14:paraId="2894ADE8" w14:textId="77777777" w:rsidR="00796CEB" w:rsidRPr="00074D70" w:rsidRDefault="00796CEB" w:rsidP="00796CEB">
      <w:pPr>
        <w:rPr>
          <w:rFonts w:cs="Times New Roman"/>
          <w:szCs w:val="24"/>
        </w:rPr>
      </w:pPr>
      <w:r w:rsidRPr="00074D70">
        <w:rPr>
          <w:rFonts w:cs="Times New Roman"/>
          <w:szCs w:val="24"/>
        </w:rPr>
        <w:t xml:space="preserve">6) </w:t>
      </w:r>
      <w:r w:rsidRPr="00074D70">
        <w:rPr>
          <w:rFonts w:eastAsia="Times New Roman" w:cs="Times New Roman"/>
          <w:szCs w:val="24"/>
          <w:lang w:eastAsia="ru-RU"/>
        </w:rPr>
        <w:t xml:space="preserve">Обеспечена </w:t>
      </w:r>
      <w:r w:rsidRPr="00074D70">
        <w:rPr>
          <w:rFonts w:cs="Times New Roman"/>
          <w:szCs w:val="24"/>
        </w:rPr>
        <w:t xml:space="preserve">доработка интеграции с АС ЛЛО в части обновления справочника МНН Для получения признаков принадлежности МНН к целевым программам, справочник актуализирован в автоматическом режиме на основании данных полученных по средствам интеграции из АС ЛЛО. </w:t>
      </w:r>
    </w:p>
    <w:p w14:paraId="6AE06762" w14:textId="77777777" w:rsidR="00796CEB" w:rsidRPr="00074D70" w:rsidRDefault="00796CEB" w:rsidP="00796CEB">
      <w:pPr>
        <w:rPr>
          <w:rFonts w:cs="Times New Roman"/>
          <w:szCs w:val="24"/>
        </w:rPr>
      </w:pPr>
      <w:r w:rsidRPr="00074D70">
        <w:rPr>
          <w:rFonts w:cs="Times New Roman"/>
          <w:szCs w:val="24"/>
        </w:rPr>
        <w:t xml:space="preserve">7) </w:t>
      </w:r>
      <w:r w:rsidRPr="00074D70">
        <w:rPr>
          <w:rFonts w:eastAsia="Times New Roman" w:cs="Times New Roman"/>
          <w:szCs w:val="24"/>
          <w:lang w:eastAsia="ru-RU"/>
        </w:rPr>
        <w:t xml:space="preserve">Обеспечена </w:t>
      </w:r>
      <w:r w:rsidRPr="00074D70">
        <w:rPr>
          <w:rFonts w:cs="Times New Roman"/>
          <w:szCs w:val="24"/>
        </w:rPr>
        <w:t xml:space="preserve">доработка интеграции с АС ЛЛО в части получения информации о реализованных рецептах, присутствует кнопка запроса из АС ЛЛО информации о реализации рецептов за выбранный период. </w:t>
      </w:r>
    </w:p>
    <w:p w14:paraId="3DEB0D18" w14:textId="77777777" w:rsidR="00796CEB" w:rsidRPr="00074D70" w:rsidRDefault="00796CEB" w:rsidP="00796CEB">
      <w:pPr>
        <w:tabs>
          <w:tab w:val="left" w:pos="0"/>
        </w:tabs>
        <w:contextualSpacing/>
        <w:rPr>
          <w:rFonts w:eastAsia="Calibri" w:cs="Times New Roman"/>
          <w:szCs w:val="24"/>
        </w:rPr>
      </w:pPr>
    </w:p>
    <w:p w14:paraId="7D621A2C"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51. АРМ «Фтизиатра», регистр туберкулезных больных</w:t>
      </w:r>
    </w:p>
    <w:p w14:paraId="3792FCA0"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1CF25CAB"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Централизованное хранение актуальных сведений, необходимых для формирования отчетных форм по фтизиатрии, а именно:</w:t>
      </w:r>
    </w:p>
    <w:p w14:paraId="18D9DE18"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2-ТБ — «Сведения о больных, зарегистрированных для лечения» (приказ Министерства здравоохранения Российской Федерации № 50 от 13.02.2004 года, приложение 3);</w:t>
      </w:r>
    </w:p>
    <w:p w14:paraId="792A0D9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7-ТБ — «Сведения о впервые выявленных больных и рецидивах заболеваний туберкулезом» (приказ Министерства здравоохранения Российской Федерации № 50 от 13.02.2004 года, приложение 4);</w:t>
      </w:r>
    </w:p>
    <w:p w14:paraId="5D594A80"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8-ТБ — «Сведения о результатах курсов химиотерапии больных туберкулезом легких» (приказ Министерства здравоохранения Российской Федерации № 50 от 13.02.2004 года, приложение 5);</w:t>
      </w:r>
    </w:p>
    <w:p w14:paraId="458C041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отчетной формы № 10-ТБ — «Сведения о результатах интенсивной фазы лечения (по микроскопии мокроты)» (приказ Министерства здравоохранения Российской Федерации № 50 от 13.02.2004 года, приложение 6).</w:t>
      </w:r>
    </w:p>
    <w:p w14:paraId="2786B0CB"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Формирование и печать документов, а именно:</w:t>
      </w:r>
    </w:p>
    <w:p w14:paraId="75391091"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01-ТБ/у «Медицинская карта лечения больного туберкулезом» (приказ Министерства здравоохранения Российской Федерации № 50 от 13.02.2004 года, приложение 1), пункты 1-11;</w:t>
      </w:r>
    </w:p>
    <w:p w14:paraId="293D8D0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форма направления на ЦВКК;</w:t>
      </w:r>
    </w:p>
    <w:p w14:paraId="395907A9"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извещение о постановке на диспансерный учет;</w:t>
      </w:r>
    </w:p>
    <w:p w14:paraId="2787B35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протокол врачебной комиссии;</w:t>
      </w:r>
    </w:p>
    <w:p w14:paraId="1BF8CFE1"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карта медико-социального обследования;</w:t>
      </w:r>
    </w:p>
    <w:p w14:paraId="334B9D1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этапный эпикриз;</w:t>
      </w:r>
    </w:p>
    <w:p w14:paraId="76D65797"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лист амбулаторного приема;</w:t>
      </w:r>
    </w:p>
    <w:p w14:paraId="17EB2CB3"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лист записи заключительных (уточненных) диагнозов медицинской карты амбулаторного больного;</w:t>
      </w:r>
    </w:p>
    <w:p w14:paraId="341E97C9"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лист обследований медицинской карты амбулаторного больного;</w:t>
      </w:r>
    </w:p>
    <w:p w14:paraId="14B1BBCF"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лист учета назначений медицинской карты амбулаторного больного;</w:t>
      </w:r>
    </w:p>
    <w:p w14:paraId="017EBA1D"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лист учета доз лучевых нагрузок при рентгенологических исследованиях - вкладыш в «Медицинскую карту амбулаторного больного» (ф. № 025/у-87) (приложение3 к приказу Минздрава СССР от 29.03.1990 г. № 129);</w:t>
      </w:r>
    </w:p>
    <w:p w14:paraId="75B689B4"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089/у-туб «Извещение о больном с впервые в жизни установленным диагнозом активного туберкулеза, с рецидивом туберкулеза» (приказ Министерства здравоохранения Российской Федерации от 13 августа 2003 года № 410);</w:t>
      </w:r>
    </w:p>
    <w:p w14:paraId="76CDADCF" w14:textId="643E78E6"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 xml:space="preserve">учетная форма № 05-ТБ/у «Направление на проведение микроскопических исследований на туберкулез» (приказ </w:t>
      </w:r>
      <w:r w:rsidR="00113FBA">
        <w:rPr>
          <w:rFonts w:eastAsia="Calibri" w:cs="Times New Roman"/>
          <w:szCs w:val="24"/>
        </w:rPr>
        <w:t xml:space="preserve">Минздравсоцразвития </w:t>
      </w:r>
      <w:r w:rsidR="00113FBA" w:rsidRPr="00127BD3">
        <w:rPr>
          <w:rFonts w:eastAsia="Calibri" w:cs="Times New Roman"/>
          <w:szCs w:val="24"/>
        </w:rPr>
        <w:t>Российской</w:t>
      </w:r>
      <w:r w:rsidR="00127BD3" w:rsidRPr="00127BD3">
        <w:rPr>
          <w:rFonts w:eastAsia="Calibri" w:cs="Times New Roman"/>
          <w:szCs w:val="24"/>
        </w:rPr>
        <w:t xml:space="preserve"> Федерации</w:t>
      </w:r>
      <w:r w:rsidRPr="00074D70">
        <w:rPr>
          <w:rFonts w:eastAsia="Calibri" w:cs="Times New Roman"/>
          <w:szCs w:val="24"/>
        </w:rPr>
        <w:t xml:space="preserve"> Российской Федерации № 690 от 02.10.2006 года, приложение 1), пункты 1-9;</w:t>
      </w:r>
    </w:p>
    <w:p w14:paraId="4B91C779" w14:textId="47B86CB4"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 xml:space="preserve">учетная форма № 04-2-ТБ/у «Сопроводительный лист доставки диагностического материала для микроскопического исследования на туберкулез» (приказ </w:t>
      </w:r>
      <w:r w:rsidR="00113FBA">
        <w:rPr>
          <w:rFonts w:eastAsia="Calibri" w:cs="Times New Roman"/>
          <w:szCs w:val="24"/>
        </w:rPr>
        <w:t xml:space="preserve">Минздравсоцразвития </w:t>
      </w:r>
      <w:r w:rsidR="00113FBA" w:rsidRPr="00127BD3">
        <w:rPr>
          <w:rFonts w:eastAsia="Calibri" w:cs="Times New Roman"/>
          <w:szCs w:val="24"/>
        </w:rPr>
        <w:t>Российской</w:t>
      </w:r>
      <w:r w:rsidR="00127BD3" w:rsidRPr="00127BD3">
        <w:rPr>
          <w:rFonts w:eastAsia="Calibri" w:cs="Times New Roman"/>
          <w:szCs w:val="24"/>
        </w:rPr>
        <w:t xml:space="preserve"> Федерации</w:t>
      </w:r>
      <w:r w:rsidRPr="00074D70">
        <w:rPr>
          <w:rFonts w:eastAsia="Calibri" w:cs="Times New Roman"/>
          <w:szCs w:val="24"/>
        </w:rPr>
        <w:t xml:space="preserve"> Российской Федерации № 690 от </w:t>
      </w:r>
      <w:r w:rsidR="00113FBA" w:rsidRPr="00074D70">
        <w:rPr>
          <w:rFonts w:eastAsia="Calibri" w:cs="Times New Roman"/>
          <w:szCs w:val="24"/>
        </w:rPr>
        <w:t>02.10.2006 года</w:t>
      </w:r>
      <w:r w:rsidRPr="00074D70">
        <w:rPr>
          <w:rFonts w:eastAsia="Calibri" w:cs="Times New Roman"/>
          <w:szCs w:val="24"/>
        </w:rPr>
        <w:t>, приложение 4).</w:t>
      </w:r>
    </w:p>
    <w:p w14:paraId="329E4EBD"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Просмотр результатов бактериограммы, с возможностью внести результат бактериограммы.</w:t>
      </w:r>
    </w:p>
    <w:p w14:paraId="7E3F8412"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 xml:space="preserve">Ведение журналов учета, а именно: </w:t>
      </w:r>
    </w:p>
    <w:p w14:paraId="65BA9774"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журнал регистрации больных туберкулезом (форма № 03-ТБ/у, приказ Министерства здравоохранения Российской Федерации № 50 от 13.02.2004 года, приложение 2);</w:t>
      </w:r>
    </w:p>
    <w:p w14:paraId="42513327" w14:textId="4B4F01E6" w:rsidR="00796CEB" w:rsidRPr="00127BD3" w:rsidRDefault="00796CEB" w:rsidP="00127BD3">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04-ТБ/у «Журнал регистрации микроскопических исследований на ту</w:t>
      </w:r>
      <w:r w:rsidR="00FA4B35">
        <w:rPr>
          <w:rFonts w:eastAsia="Calibri" w:cs="Times New Roman"/>
          <w:szCs w:val="24"/>
        </w:rPr>
        <w:t>беркулез» (</w:t>
      </w:r>
      <w:r w:rsidR="00113FBA">
        <w:rPr>
          <w:rFonts w:eastAsia="Calibri" w:cs="Times New Roman"/>
          <w:szCs w:val="24"/>
        </w:rPr>
        <w:t xml:space="preserve">приказ Минздравсоцразвития </w:t>
      </w:r>
      <w:r w:rsidR="00113FBA" w:rsidRPr="00127BD3">
        <w:rPr>
          <w:rFonts w:eastAsia="Calibri" w:cs="Times New Roman"/>
          <w:szCs w:val="24"/>
        </w:rPr>
        <w:t>Российской</w:t>
      </w:r>
      <w:r w:rsidRPr="00127BD3">
        <w:rPr>
          <w:rFonts w:eastAsia="Calibri" w:cs="Times New Roman"/>
          <w:szCs w:val="24"/>
        </w:rPr>
        <w:t xml:space="preserve"> Федерации № 690 от 02.10.2006 года, приложение 2);</w:t>
      </w:r>
    </w:p>
    <w:p w14:paraId="40243C3B"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учетная форма № 04-1-ТБ/у «Журнал регистрации диагностического материала, собранного для микроскопических исследований на туберкулез» (приказ Министерства здравоохранения Российской Федерации № 690 от 02.10.2006 года, приложение 3);</w:t>
      </w:r>
    </w:p>
    <w:p w14:paraId="49276DD6" w14:textId="77777777" w:rsidR="00796CEB" w:rsidRPr="00074D70" w:rsidRDefault="00796CEB" w:rsidP="00796CEB">
      <w:pPr>
        <w:numPr>
          <w:ilvl w:val="1"/>
          <w:numId w:val="11"/>
        </w:numPr>
        <w:ind w:left="0" w:firstLine="709"/>
        <w:contextualSpacing/>
        <w:rPr>
          <w:rFonts w:eastAsia="Calibri" w:cs="Times New Roman"/>
          <w:szCs w:val="24"/>
        </w:rPr>
      </w:pPr>
      <w:r w:rsidRPr="00074D70">
        <w:rPr>
          <w:rFonts w:eastAsia="Calibri" w:cs="Times New Roman"/>
          <w:szCs w:val="24"/>
        </w:rPr>
        <w:t>список больных, заканчивающих интенсивную фазу лечения;</w:t>
      </w:r>
    </w:p>
    <w:p w14:paraId="08AD92BF"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Доработанный функционал флюорограммы.</w:t>
      </w:r>
    </w:p>
    <w:p w14:paraId="05E3615D"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Фильтры отображения информации по периодам оказания, планирования, по значению полей «Цель» и «Результат исследования» и другим возможным признакам, данные о которых имеются во флюоротеке.</w:t>
      </w:r>
    </w:p>
    <w:p w14:paraId="7F1AD432"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Нозологический регистр по туберкулезным больным.</w:t>
      </w:r>
    </w:p>
    <w:p w14:paraId="434B70D5" w14:textId="77777777" w:rsidR="00796CEB" w:rsidRPr="00074D70" w:rsidRDefault="00796CEB" w:rsidP="00796CEB">
      <w:pPr>
        <w:rPr>
          <w:rFonts w:eastAsia="Calibri" w:cs="Times New Roman"/>
          <w:szCs w:val="24"/>
          <w:lang w:eastAsia="ar-SA"/>
        </w:rPr>
      </w:pPr>
    </w:p>
    <w:p w14:paraId="40348028" w14:textId="77777777" w:rsidR="00796CEB" w:rsidRPr="00074D70" w:rsidRDefault="00796CEB" w:rsidP="00796CEB">
      <w:pPr>
        <w:tabs>
          <w:tab w:val="left" w:pos="1540"/>
        </w:tabs>
        <w:rPr>
          <w:rFonts w:eastAsia="Calibri" w:cs="Times New Roman"/>
          <w:b/>
          <w:szCs w:val="24"/>
          <w:lang w:eastAsia="ar-SA"/>
        </w:rPr>
      </w:pPr>
      <w:r w:rsidRPr="00074D70">
        <w:rPr>
          <w:rFonts w:eastAsia="Calibri" w:cs="Times New Roman"/>
          <w:b/>
          <w:szCs w:val="24"/>
          <w:lang w:eastAsia="ar-SA"/>
        </w:rPr>
        <w:t>52. АРМ специалистов стоматологического профиля: врач-ортодонт, врач-пародонтолог, врач-ортопед, зубной техник</w:t>
      </w:r>
    </w:p>
    <w:p w14:paraId="39256422"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Функционал АРМ специалистов стоматологического профиля: врача-ортодонта, врача-пародонтолога, Врача-ортопеда, Зубного техника.</w:t>
      </w:r>
    </w:p>
    <w:p w14:paraId="6A7F51E1" w14:textId="77777777" w:rsidR="00796CEB" w:rsidRPr="00074D70" w:rsidRDefault="00796CEB" w:rsidP="00796CEB">
      <w:pPr>
        <w:ind w:left="-142"/>
        <w:rPr>
          <w:rFonts w:eastAsia="Calibri" w:cs="Times New Roman"/>
          <w:b/>
          <w:szCs w:val="24"/>
          <w:lang w:eastAsia="ar-SA"/>
        </w:rPr>
      </w:pPr>
      <w:r w:rsidRPr="00074D70">
        <w:rPr>
          <w:rFonts w:eastAsia="Calibri" w:cs="Times New Roman"/>
          <w:szCs w:val="24"/>
          <w:lang w:eastAsia="ar-SA"/>
        </w:rPr>
        <w:tab/>
      </w:r>
      <w:r w:rsidRPr="00074D70">
        <w:rPr>
          <w:rFonts w:eastAsia="Calibri" w:cs="Times New Roman"/>
          <w:b/>
          <w:szCs w:val="24"/>
          <w:lang w:eastAsia="ar-SA"/>
        </w:rPr>
        <w:t xml:space="preserve">53. Сервис «Регистратура поликлиники» как элемента МИС НСО </w:t>
      </w:r>
    </w:p>
    <w:p w14:paraId="3175034D"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 xml:space="preserve">Рабочее место регистратора поликлиники для создания и ведения электронной карты пациента, содержащий следующие функции: </w:t>
      </w:r>
    </w:p>
    <w:p w14:paraId="710C5D4A" w14:textId="77777777" w:rsidR="00796CEB" w:rsidRPr="00074D70" w:rsidRDefault="00796CEB" w:rsidP="00796CEB">
      <w:pPr>
        <w:numPr>
          <w:ilvl w:val="0"/>
          <w:numId w:val="11"/>
        </w:numPr>
        <w:ind w:left="0" w:firstLine="709"/>
        <w:contextualSpacing/>
        <w:rPr>
          <w:rFonts w:eastAsia="Calibri" w:cs="Times New Roman"/>
          <w:szCs w:val="24"/>
        </w:rPr>
      </w:pPr>
      <w:r w:rsidRPr="00074D70">
        <w:rPr>
          <w:rFonts w:eastAsia="Calibri" w:cs="Times New Roman"/>
          <w:szCs w:val="24"/>
        </w:rPr>
        <w:t>занесение сигнальной информации в карту пациента;</w:t>
      </w:r>
    </w:p>
    <w:p w14:paraId="0263C231"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проверка актуальности полисов через сервисы, предоставляемые страховыми медицинскими организациями и ТФОМС НСО;</w:t>
      </w:r>
    </w:p>
    <w:p w14:paraId="481D9144"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заполнение данных внешнего направления, если пациент направлен из другой МО НСО, если нет данных о направлении в МИС НСО от другой МО НСО;</w:t>
      </w:r>
    </w:p>
    <w:p w14:paraId="315AB1C7"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возможность указания номера телефона регистратуры в талоне на прием;</w:t>
      </w:r>
    </w:p>
    <w:p w14:paraId="7F62E220"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возможность указания адреса МО НСО в направлении;</w:t>
      </w:r>
    </w:p>
    <w:p w14:paraId="0F89E6BB"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внесение данных о причине отмены посещения;</w:t>
      </w:r>
    </w:p>
    <w:p w14:paraId="38654636"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реализовать функционал аналитики по назначенным и оказанным услугам с возможностью фильтрации по типу записи;</w:t>
      </w:r>
    </w:p>
    <w:p w14:paraId="20435AE3"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предусмотреть в интерфейсе признак наличия подписанного информационного согласия на обработку персональных данных, а также контроль обязательности заполнения данного признака;</w:t>
      </w:r>
    </w:p>
    <w:p w14:paraId="53028510" w14:textId="77777777" w:rsidR="00796CEB" w:rsidRPr="00074D70" w:rsidRDefault="00796CEB" w:rsidP="00796CEB">
      <w:pPr>
        <w:numPr>
          <w:ilvl w:val="0"/>
          <w:numId w:val="11"/>
        </w:numPr>
        <w:tabs>
          <w:tab w:val="left" w:pos="1540"/>
        </w:tabs>
        <w:ind w:left="0" w:firstLine="709"/>
        <w:contextualSpacing/>
        <w:rPr>
          <w:rFonts w:eastAsia="Calibri" w:cs="Times New Roman"/>
          <w:szCs w:val="24"/>
        </w:rPr>
      </w:pPr>
      <w:r w:rsidRPr="00074D70">
        <w:rPr>
          <w:rFonts w:eastAsia="Calibri" w:cs="Times New Roman"/>
          <w:szCs w:val="24"/>
        </w:rPr>
        <w:t>функционал квотирования обеспечивающий выполнение следующих задач:</w:t>
      </w:r>
    </w:p>
    <w:p w14:paraId="22B7A569" w14:textId="77777777" w:rsidR="00796CEB" w:rsidRPr="00074D70" w:rsidRDefault="00796CEB" w:rsidP="00796CEB">
      <w:pPr>
        <w:numPr>
          <w:ilvl w:val="0"/>
          <w:numId w:val="36"/>
        </w:numPr>
        <w:tabs>
          <w:tab w:val="left" w:pos="1540"/>
        </w:tabs>
        <w:ind w:firstLine="709"/>
        <w:contextualSpacing/>
        <w:rPr>
          <w:rFonts w:eastAsia="Calibri" w:cs="Times New Roman"/>
          <w:szCs w:val="24"/>
        </w:rPr>
      </w:pPr>
      <w:r w:rsidRPr="00074D70">
        <w:rPr>
          <w:rFonts w:eastAsia="Calibri" w:cs="Times New Roman"/>
          <w:szCs w:val="24"/>
        </w:rPr>
        <w:t>внутреннее квотирование должно предусматривать:</w:t>
      </w:r>
    </w:p>
    <w:p w14:paraId="7A516483" w14:textId="77777777" w:rsidR="00796CEB" w:rsidRPr="00074D70" w:rsidRDefault="00796CEB" w:rsidP="00796CEB">
      <w:pPr>
        <w:numPr>
          <w:ilvl w:val="1"/>
          <w:numId w:val="37"/>
        </w:numPr>
        <w:ind w:firstLine="709"/>
        <w:contextualSpacing/>
        <w:rPr>
          <w:rFonts w:eastAsia="Calibri" w:cs="Times New Roman"/>
          <w:szCs w:val="24"/>
        </w:rPr>
      </w:pPr>
      <w:r w:rsidRPr="00074D70">
        <w:rPr>
          <w:rFonts w:eastAsia="Calibri" w:cs="Times New Roman"/>
          <w:szCs w:val="24"/>
        </w:rPr>
        <w:t>квотирование внутри одной МО НСО на кабинет, услугу, врача;</w:t>
      </w:r>
    </w:p>
    <w:p w14:paraId="1F89FEB6"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 xml:space="preserve">права на запись должны назначаться на сотрудника, специальность врача, отделение или подразделение МО НСО направления; </w:t>
      </w:r>
    </w:p>
    <w:p w14:paraId="0BFD4F2E"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возможность количественного ограничения квот на день, неделю, месяц;</w:t>
      </w:r>
    </w:p>
    <w:p w14:paraId="0FD360FE"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внешнее квотирование должно предусматривать;</w:t>
      </w:r>
    </w:p>
    <w:p w14:paraId="3B3CBC7A"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внешнее квотирование на кабинет, услугу, врача;</w:t>
      </w:r>
    </w:p>
    <w:p w14:paraId="241763BF"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права на запись должны назначаться на сотрудника, специальность врача, отделение или подразделение МО НСО направления;</w:t>
      </w:r>
    </w:p>
    <w:p w14:paraId="305A5E8B"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возможность количественного ограничения квот на день, неделю, месяц;</w:t>
      </w:r>
    </w:p>
    <w:p w14:paraId="15E9D144" w14:textId="77777777" w:rsidR="00796CEB" w:rsidRPr="00074D70" w:rsidRDefault="00796CEB" w:rsidP="00796CEB">
      <w:pPr>
        <w:numPr>
          <w:ilvl w:val="1"/>
          <w:numId w:val="37"/>
        </w:numPr>
        <w:tabs>
          <w:tab w:val="left" w:pos="1540"/>
        </w:tabs>
        <w:ind w:firstLine="709"/>
        <w:contextualSpacing/>
        <w:rPr>
          <w:rFonts w:eastAsia="Calibri" w:cs="Times New Roman"/>
          <w:szCs w:val="24"/>
        </w:rPr>
      </w:pPr>
      <w:r w:rsidRPr="00074D70">
        <w:rPr>
          <w:rFonts w:eastAsia="Calibri" w:cs="Times New Roman"/>
          <w:szCs w:val="24"/>
        </w:rPr>
        <w:t>аналитика по использованию квот как в отдельной МО НСО, так и по региону в целом.</w:t>
      </w:r>
    </w:p>
    <w:p w14:paraId="460DDE37" w14:textId="77777777" w:rsidR="00796CEB" w:rsidRPr="00074D70" w:rsidRDefault="00796CEB" w:rsidP="00796CEB">
      <w:pPr>
        <w:numPr>
          <w:ilvl w:val="0"/>
          <w:numId w:val="15"/>
        </w:numPr>
        <w:tabs>
          <w:tab w:val="left" w:pos="1540"/>
        </w:tabs>
        <w:ind w:left="0" w:firstLine="709"/>
        <w:contextualSpacing/>
        <w:rPr>
          <w:rFonts w:eastAsia="Calibri" w:cs="Times New Roman"/>
          <w:szCs w:val="24"/>
        </w:rPr>
      </w:pPr>
      <w:r w:rsidRPr="00074D70">
        <w:rPr>
          <w:rFonts w:eastAsia="Calibri" w:cs="Times New Roman"/>
          <w:szCs w:val="24"/>
        </w:rPr>
        <w:t>просмотр и печать отчетов с возможностью прикрепления к карте и последующего использования:</w:t>
      </w:r>
    </w:p>
    <w:p w14:paraId="1D12CCE2" w14:textId="77777777" w:rsidR="00796CEB" w:rsidRPr="00074D70" w:rsidRDefault="00796CEB" w:rsidP="00796CEB">
      <w:pPr>
        <w:numPr>
          <w:ilvl w:val="0"/>
          <w:numId w:val="16"/>
        </w:numPr>
        <w:tabs>
          <w:tab w:val="left" w:pos="1843"/>
        </w:tabs>
        <w:ind w:left="0" w:firstLine="709"/>
        <w:contextualSpacing/>
        <w:rPr>
          <w:rFonts w:eastAsia="Calibri" w:cs="Times New Roman"/>
          <w:szCs w:val="24"/>
        </w:rPr>
      </w:pPr>
      <w:r w:rsidRPr="00074D70">
        <w:rPr>
          <w:rFonts w:eastAsia="Calibri" w:cs="Times New Roman"/>
          <w:szCs w:val="24"/>
        </w:rPr>
        <w:t>согласие на обработку персональных данных (приказ министерства здравоохранения Новосибирской области от 11.06.2014 года № 1966);</w:t>
      </w:r>
    </w:p>
    <w:p w14:paraId="754AB8F7"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добровольное согласие пациента на медицинское вмешательство;</w:t>
      </w:r>
    </w:p>
    <w:p w14:paraId="4EA6C4C8"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отказ от вида медицинского вмешательства;</w:t>
      </w:r>
    </w:p>
    <w:p w14:paraId="6ED7F99B"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проведение искусственного прерывания беременности при сроке до 12 недель;</w:t>
      </w:r>
    </w:p>
    <w:p w14:paraId="6E8F9E0D" w14:textId="2847E8B2"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 xml:space="preserve">информированное согласие на проведение профилактических прививок детям или отказа от них (приказ </w:t>
      </w:r>
      <w:r w:rsidR="00127BD3">
        <w:rPr>
          <w:rFonts w:eastAsia="Calibri" w:cs="Times New Roman"/>
          <w:szCs w:val="24"/>
        </w:rPr>
        <w:t xml:space="preserve"> </w:t>
      </w:r>
      <w:r w:rsidR="00127BD3" w:rsidRPr="00127BD3">
        <w:rPr>
          <w:rFonts w:eastAsia="Calibri" w:cs="Times New Roman"/>
          <w:szCs w:val="24"/>
        </w:rPr>
        <w:t xml:space="preserve">  Минздравсоцразвития </w:t>
      </w:r>
      <w:r w:rsidRPr="00074D70">
        <w:rPr>
          <w:rFonts w:eastAsia="Calibri" w:cs="Times New Roman"/>
          <w:szCs w:val="24"/>
        </w:rPr>
        <w:t>Российской Федерации от 26.01.2009 года № 19н);</w:t>
      </w:r>
    </w:p>
    <w:p w14:paraId="16AF448C" w14:textId="1278FB24" w:rsidR="00796CEB" w:rsidRPr="00127BD3" w:rsidRDefault="00796CEB" w:rsidP="006706B3">
      <w:pPr>
        <w:autoSpaceDE w:val="0"/>
        <w:autoSpaceDN w:val="0"/>
        <w:adjustRightInd w:val="0"/>
        <w:ind w:firstLine="708"/>
        <w:rPr>
          <w:rFonts w:eastAsia="Calibri" w:cs="Times New Roman"/>
          <w:szCs w:val="24"/>
        </w:rPr>
      </w:pPr>
      <w:r w:rsidRPr="00074D70">
        <w:rPr>
          <w:rFonts w:eastAsia="Calibri" w:cs="Times New Roman"/>
          <w:szCs w:val="24"/>
        </w:rPr>
        <w:t xml:space="preserve">информированное согласие на проведения тестирования крови для определения антител к ВИЧ (Приложение № 2 к приказу </w:t>
      </w:r>
      <w:r w:rsidR="00127BD3" w:rsidRPr="00127BD3">
        <w:rPr>
          <w:rFonts w:cs="Times New Roman"/>
          <w:szCs w:val="24"/>
        </w:rPr>
        <w:t>Минздравсоцразвития</w:t>
      </w:r>
      <w:r w:rsidRPr="00074D70">
        <w:rPr>
          <w:rFonts w:eastAsia="Calibri" w:cs="Times New Roman"/>
          <w:szCs w:val="24"/>
        </w:rPr>
        <w:t xml:space="preserve"> от 26.01.2009 года № 19н и приказу </w:t>
      </w:r>
      <w:r w:rsidR="00127BD3">
        <w:rPr>
          <w:rFonts w:eastAsia="Calibri" w:cs="Times New Roman"/>
          <w:szCs w:val="24"/>
        </w:rPr>
        <w:t xml:space="preserve">Минздравсоцразвития </w:t>
      </w:r>
      <w:r w:rsidRPr="00074D70">
        <w:rPr>
          <w:rFonts w:eastAsia="Calibri" w:cs="Times New Roman"/>
          <w:szCs w:val="24"/>
        </w:rPr>
        <w:t>Российской Федерации от 06.08.2007 года № 5950-PX в редакции, актуальной на дату исполнения контракта);</w:t>
      </w:r>
    </w:p>
    <w:p w14:paraId="5CE57105"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операцию - хирургический аборт (утверждено Функциональным заказчиком);</w:t>
      </w:r>
    </w:p>
    <w:p w14:paraId="692DB590"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лечебную (диагностическую) манипуляцию (процедуру) (утверждено Функциональным заказчиком);</w:t>
      </w:r>
    </w:p>
    <w:p w14:paraId="199B52F8"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вакцинацию (приказ Министерства здравоохранения Российской Федерации от 30.03.2007 года № 88);</w:t>
      </w:r>
    </w:p>
    <w:p w14:paraId="76CABF05"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лечение зуба (утверждено Функциональным заказчиком);</w:t>
      </w:r>
    </w:p>
    <w:p w14:paraId="5B0F153B"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лечебные мероприятия (утверждено Функциональным заказчиком);</w:t>
      </w:r>
    </w:p>
    <w:p w14:paraId="6CAE605B"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ортодонтическое лечение (утверждено Функциональным заказчиком);</w:t>
      </w:r>
    </w:p>
    <w:p w14:paraId="78B380C9"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ортопедическое лечение (утверждено Функциональным заказчиком);</w:t>
      </w:r>
    </w:p>
    <w:p w14:paraId="1960976F"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отказ от медицинского вмешательства (утверждено Функциональным заказчиком);</w:t>
      </w:r>
    </w:p>
    <w:p w14:paraId="299E2CE8"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при проведении скринингового ультразвукового исследования в 1-3 триместрах беременности (утверждено Функциональным заказчиком);</w:t>
      </w:r>
    </w:p>
    <w:p w14:paraId="342D80DF"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пациента с общим планом лечения в Реабилитационном отделении (утверждено Функциональным заказчиком)</w:t>
      </w:r>
    </w:p>
    <w:p w14:paraId="50B5B484"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пациента на операцию переливание крови, ее компонентов или кровезаменителей (утверждено Функциональным заказчиком);</w:t>
      </w:r>
    </w:p>
    <w:p w14:paraId="65DB0D0F"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разрешение пациента на передачу информации о заболевании (приложение № 1 к приказу Министерства здравоохранения Российской Федерации от 22.02.2013 года № 67);</w:t>
      </w:r>
    </w:p>
    <w:p w14:paraId="1F90E1E0" w14:textId="77777777" w:rsidR="00796CEB" w:rsidRPr="00074D70" w:rsidRDefault="00796CEB" w:rsidP="00796CEB">
      <w:pPr>
        <w:numPr>
          <w:ilvl w:val="0"/>
          <w:numId w:val="16"/>
        </w:numPr>
        <w:tabs>
          <w:tab w:val="left" w:pos="1540"/>
        </w:tabs>
        <w:ind w:left="0" w:firstLine="709"/>
        <w:contextualSpacing/>
        <w:rPr>
          <w:rFonts w:eastAsia="Calibri" w:cs="Times New Roman"/>
          <w:szCs w:val="24"/>
        </w:rPr>
      </w:pPr>
      <w:r w:rsidRPr="00074D70">
        <w:rPr>
          <w:rFonts w:eastAsia="Calibri" w:cs="Times New Roman"/>
          <w:szCs w:val="24"/>
        </w:rPr>
        <w:t>информированное согласие на лечение и обследование на сифилис (утверждено Функциональным заказчиком).</w:t>
      </w:r>
    </w:p>
    <w:p w14:paraId="143617A8" w14:textId="77777777" w:rsidR="00796CEB" w:rsidRPr="00074D70" w:rsidRDefault="00796CEB" w:rsidP="00796CEB">
      <w:pPr>
        <w:numPr>
          <w:ilvl w:val="0"/>
          <w:numId w:val="15"/>
        </w:numPr>
        <w:tabs>
          <w:tab w:val="left" w:pos="1540"/>
        </w:tabs>
        <w:ind w:firstLine="709"/>
        <w:contextualSpacing/>
        <w:rPr>
          <w:rFonts w:eastAsia="Calibri" w:cs="Times New Roman"/>
          <w:szCs w:val="24"/>
        </w:rPr>
      </w:pPr>
      <w:r w:rsidRPr="00074D70">
        <w:rPr>
          <w:rFonts w:eastAsia="Calibri" w:cs="Times New Roman"/>
          <w:szCs w:val="24"/>
        </w:rPr>
        <w:t>функционал формирования, учета и прикрепления к истории заболевания сканированных подписанных информированных согласий с журналированием дат и сотрудников, прикрепивших документ, с привязкой к конкретному типу информированного согласия, и с отображением при печати основного документа, а также с контролем сроков действия информированных согласий. При формировании информированного согласия на ограниченный перечень медицинских вмешательств и согласия пациента только на часть из них, на остальные должны формироваться и распечатываться информированные отказы;</w:t>
      </w:r>
    </w:p>
    <w:p w14:paraId="7A36543B" w14:textId="77777777" w:rsidR="00796CEB" w:rsidRPr="00074D70" w:rsidRDefault="00796CEB" w:rsidP="00796CEB">
      <w:pPr>
        <w:numPr>
          <w:ilvl w:val="0"/>
          <w:numId w:val="15"/>
        </w:numPr>
        <w:tabs>
          <w:tab w:val="left" w:pos="1540"/>
        </w:tabs>
        <w:ind w:left="0" w:firstLine="709"/>
        <w:contextualSpacing/>
        <w:rPr>
          <w:rFonts w:eastAsia="Calibri" w:cs="Times New Roman"/>
          <w:szCs w:val="24"/>
        </w:rPr>
      </w:pPr>
      <w:r w:rsidRPr="00074D70">
        <w:rPr>
          <w:rFonts w:eastAsia="Calibri" w:cs="Times New Roman"/>
          <w:szCs w:val="24"/>
        </w:rPr>
        <w:t xml:space="preserve">функция контроля записи и оказания услуги, на которую распространяется отказ: </w:t>
      </w:r>
    </w:p>
    <w:p w14:paraId="114A5139"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В случае отказа пациента от некоторых видов медицинских вмешательств, при попытке записи пациента на услугу, от которой он отказался, должно выводиться предупреждение об отказе пациента от данного вида вмешательства и необходимости взять информированное согласие или запрет на запись на такую услугу в зависимости от настроек;</w:t>
      </w:r>
    </w:p>
    <w:p w14:paraId="6B1ABFDC" w14:textId="77777777" w:rsidR="00796CEB" w:rsidRPr="00074D70" w:rsidRDefault="00796CEB" w:rsidP="00796CEB">
      <w:pPr>
        <w:numPr>
          <w:ilvl w:val="0"/>
          <w:numId w:val="17"/>
        </w:numPr>
        <w:tabs>
          <w:tab w:val="left" w:pos="1134"/>
        </w:tabs>
        <w:ind w:left="0" w:firstLine="709"/>
        <w:contextualSpacing/>
        <w:rPr>
          <w:rFonts w:eastAsia="Calibri" w:cs="Times New Roman"/>
          <w:szCs w:val="24"/>
        </w:rPr>
      </w:pPr>
      <w:r w:rsidRPr="00074D70">
        <w:rPr>
          <w:rFonts w:eastAsia="Calibri" w:cs="Times New Roman"/>
          <w:szCs w:val="24"/>
        </w:rPr>
        <w:t>настройка функции бронирования в системе, которая позволит бронировать определенные интервалы записи к врачу и настройка периода времени действия бронирования;</w:t>
      </w:r>
    </w:p>
    <w:p w14:paraId="7C3F580C" w14:textId="77777777" w:rsidR="00796CEB" w:rsidRPr="00074D70" w:rsidRDefault="00796CEB" w:rsidP="00796CEB">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настройка журнала Очередь поликлиники, в котором ведется очередь пациентов на оказание амбулаторных операций;</w:t>
      </w:r>
    </w:p>
    <w:p w14:paraId="2521D1C0" w14:textId="77777777" w:rsidR="00796CEB" w:rsidRPr="00074D70" w:rsidRDefault="00796CEB" w:rsidP="00796CEB">
      <w:pPr>
        <w:numPr>
          <w:ilvl w:val="0"/>
          <w:numId w:val="17"/>
        </w:numPr>
        <w:tabs>
          <w:tab w:val="left" w:pos="1134"/>
        </w:tabs>
        <w:ind w:left="0" w:firstLine="709"/>
        <w:contextualSpacing/>
        <w:rPr>
          <w:rFonts w:eastAsia="Calibri" w:cs="Times New Roman"/>
          <w:szCs w:val="24"/>
        </w:rPr>
      </w:pPr>
      <w:r w:rsidRPr="00074D70">
        <w:rPr>
          <w:rFonts w:eastAsia="Calibri" w:cs="Times New Roman"/>
          <w:szCs w:val="24"/>
        </w:rPr>
        <w:t>запись пациентов из журнала отложенной записи в расписание на услуги;</w:t>
      </w:r>
    </w:p>
    <w:p w14:paraId="1D78834D" w14:textId="77777777" w:rsidR="00796CEB" w:rsidRPr="00074D70" w:rsidRDefault="00796CEB" w:rsidP="00796CEB">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изменение статуса записи в журнале и ее удаление из журнала;</w:t>
      </w:r>
    </w:p>
    <w:p w14:paraId="3351DE91" w14:textId="77777777" w:rsidR="00796CEB" w:rsidRPr="00074D70" w:rsidRDefault="00796CEB" w:rsidP="00796CEB">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ведение динамических графиков - графиков, длительность оказания в которых зависит от услуги и типа интервала, а также их передача в Федеральную электронную регистратуру Министерства здравоохранения Российской Федерации 2-я очередь;</w:t>
      </w:r>
    </w:p>
    <w:p w14:paraId="66D41FFD" w14:textId="77777777" w:rsidR="00796CEB" w:rsidRPr="00074D70" w:rsidRDefault="00796CEB" w:rsidP="00796CEB">
      <w:pPr>
        <w:numPr>
          <w:ilvl w:val="0"/>
          <w:numId w:val="17"/>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«живая очередь»;</w:t>
      </w:r>
    </w:p>
    <w:p w14:paraId="72DC1967"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по дням месяца;</w:t>
      </w:r>
    </w:p>
    <w:p w14:paraId="00C78539"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графиков по чет.\нечет. дням в зависимости от дня недели, а также их передача в Федеральную электронную регистратуру Министерства здравоохранения Российской Федерации 2-я очередь;</w:t>
      </w:r>
    </w:p>
    <w:p w14:paraId="014E987A"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дополнительных графиков, пересекающихся по периоду действия с основным, а также их передача в Федеральную электронную регистратуру Министерства здравоохранения Российской Федерации 2-я очередь;</w:t>
      </w:r>
    </w:p>
    <w:p w14:paraId="3F3C3FB6"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замещающих графиков, а также их передача в Федеральную электронную регистратуру Министерства здравоохранения Российской Федерации 2-я очередь;</w:t>
      </w:r>
    </w:p>
    <w:p w14:paraId="056501B9"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журналирования фактов записи на прием (с учетом типа записи, даты и времени);</w:t>
      </w:r>
    </w:p>
    <w:p w14:paraId="0EFFBDD9"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списка пациентов с указанием местоположения карты (минимальный набор полей – № карты, ФИО пациента, местонахождение карты);</w:t>
      </w:r>
    </w:p>
    <w:p w14:paraId="0422E4AF"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списка адресов, привязанных к участку с учетом типа прикрепления;</w:t>
      </w:r>
    </w:p>
    <w:p w14:paraId="49ABBF8D"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формирование отчета по адресам, имеющим множественное прикрепление (т.е. привязанным к разным МО и/или участкам);</w:t>
      </w:r>
    </w:p>
    <w:p w14:paraId="5CE063FB"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ведение зон обслуживания, анализ привязки адресов к различным зонам обслуживания (детские, взрослые отделения, стоматологические отделения, женские консультации);</w:t>
      </w:r>
    </w:p>
    <w:p w14:paraId="27687345"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объединения двойников (контрагентов);</w:t>
      </w:r>
    </w:p>
    <w:p w14:paraId="6D1AE4CC" w14:textId="77777777" w:rsidR="00796CEB" w:rsidRPr="00074D70" w:rsidRDefault="00796CEB" w:rsidP="00796CEB">
      <w:pPr>
        <w:numPr>
          <w:ilvl w:val="0"/>
          <w:numId w:val="18"/>
        </w:numPr>
        <w:tabs>
          <w:tab w:val="left" w:pos="1540"/>
        </w:tabs>
        <w:ind w:left="0" w:firstLine="709"/>
        <w:contextualSpacing/>
        <w:rPr>
          <w:rFonts w:eastAsia="Calibri" w:cs="Times New Roman"/>
          <w:szCs w:val="24"/>
        </w:rPr>
      </w:pPr>
      <w:r w:rsidRPr="00074D70">
        <w:rPr>
          <w:rFonts w:eastAsia="Calibri" w:cs="Times New Roman"/>
          <w:szCs w:val="24"/>
        </w:rPr>
        <w:t>функция печати пациенту памяток и справочной информации по предстоящим приемам (возможность специалистам МО НСО добавлять в АРМ Регистратора самостоятельно сформированные печатные формы).</w:t>
      </w:r>
    </w:p>
    <w:p w14:paraId="3BC851EF" w14:textId="77777777" w:rsidR="00796CEB" w:rsidRPr="00074D70" w:rsidRDefault="00796CEB" w:rsidP="00796CEB">
      <w:pPr>
        <w:rPr>
          <w:szCs w:val="24"/>
        </w:rPr>
      </w:pPr>
    </w:p>
    <w:p w14:paraId="0EFBFFFD" w14:textId="77777777" w:rsidR="00796CEB" w:rsidRPr="00074D70" w:rsidRDefault="00796CEB" w:rsidP="00796CEB">
      <w:pPr>
        <w:rPr>
          <w:rFonts w:cs="Times New Roman"/>
          <w:b/>
          <w:szCs w:val="24"/>
        </w:rPr>
      </w:pPr>
      <w:r w:rsidRPr="00074D70">
        <w:rPr>
          <w:rFonts w:cs="Times New Roman"/>
          <w:szCs w:val="24"/>
        </w:rPr>
        <w:t>Обеспечены функциональные возможности модуля «Регистратура» МИС НСО в части:</w:t>
      </w:r>
    </w:p>
    <w:p w14:paraId="74984F4B" w14:textId="77777777" w:rsidR="00796CEB" w:rsidRPr="00074D70" w:rsidRDefault="00796CEB" w:rsidP="00796CEB">
      <w:pPr>
        <w:tabs>
          <w:tab w:val="left" w:pos="993"/>
        </w:tabs>
        <w:rPr>
          <w:rFonts w:cs="Times New Roman"/>
          <w:bCs/>
          <w:szCs w:val="24"/>
        </w:rPr>
      </w:pPr>
      <w:r w:rsidRPr="00074D70">
        <w:rPr>
          <w:rFonts w:cs="Times New Roman"/>
          <w:bCs/>
          <w:szCs w:val="24"/>
        </w:rPr>
        <w:t xml:space="preserve">1. Автоматического формирования отчета по количеству пациентов, записавшихся на прием к врачу в разрезе поликлинических отделений, обслуживающих отдельно взрослое и детское отделение по полям: </w:t>
      </w:r>
    </w:p>
    <w:p w14:paraId="1226EDE7" w14:textId="77777777" w:rsidR="00796CEB" w:rsidRPr="00074D70" w:rsidRDefault="00796CEB" w:rsidP="00796CEB">
      <w:pPr>
        <w:numPr>
          <w:ilvl w:val="0"/>
          <w:numId w:val="142"/>
        </w:numPr>
        <w:rPr>
          <w:bCs/>
          <w:szCs w:val="24"/>
        </w:rPr>
      </w:pPr>
      <w:r w:rsidRPr="00074D70">
        <w:rPr>
          <w:bCs/>
          <w:szCs w:val="24"/>
        </w:rPr>
        <w:t>№ порядковый;</w:t>
      </w:r>
    </w:p>
    <w:p w14:paraId="7A8181EB" w14:textId="77777777" w:rsidR="00796CEB" w:rsidRPr="00074D70" w:rsidRDefault="00796CEB" w:rsidP="00796CEB">
      <w:pPr>
        <w:numPr>
          <w:ilvl w:val="0"/>
          <w:numId w:val="142"/>
        </w:numPr>
        <w:rPr>
          <w:bCs/>
          <w:szCs w:val="24"/>
        </w:rPr>
      </w:pPr>
      <w:r w:rsidRPr="00074D70">
        <w:rPr>
          <w:bCs/>
          <w:szCs w:val="24"/>
        </w:rPr>
        <w:t>наименование МО НСО (юридического лица);</w:t>
      </w:r>
    </w:p>
    <w:p w14:paraId="55620DC1" w14:textId="77777777" w:rsidR="00796CEB" w:rsidRPr="00074D70" w:rsidRDefault="00796CEB" w:rsidP="00796CEB">
      <w:pPr>
        <w:numPr>
          <w:ilvl w:val="0"/>
          <w:numId w:val="142"/>
        </w:numPr>
        <w:rPr>
          <w:bCs/>
          <w:szCs w:val="24"/>
        </w:rPr>
      </w:pPr>
      <w:r w:rsidRPr="00074D70">
        <w:rPr>
          <w:bCs/>
          <w:szCs w:val="24"/>
        </w:rPr>
        <w:t xml:space="preserve">наименование адреса МО, </w:t>
      </w:r>
    </w:p>
    <w:p w14:paraId="2DB688D8" w14:textId="77777777" w:rsidR="00796CEB" w:rsidRPr="00074D70" w:rsidRDefault="00796CEB" w:rsidP="00796CEB">
      <w:pPr>
        <w:numPr>
          <w:ilvl w:val="0"/>
          <w:numId w:val="142"/>
        </w:numPr>
        <w:rPr>
          <w:bCs/>
          <w:szCs w:val="24"/>
        </w:rPr>
      </w:pPr>
      <w:r w:rsidRPr="00074D70">
        <w:rPr>
          <w:bCs/>
          <w:szCs w:val="24"/>
        </w:rPr>
        <w:t xml:space="preserve">наименование структурного подразделения МО, оказывающей первичную медико-санитарную помощь, </w:t>
      </w:r>
    </w:p>
    <w:p w14:paraId="4EAC973E" w14:textId="77777777" w:rsidR="00796CEB" w:rsidRPr="00074D70" w:rsidRDefault="00796CEB" w:rsidP="00796CEB">
      <w:pPr>
        <w:numPr>
          <w:ilvl w:val="0"/>
          <w:numId w:val="142"/>
        </w:numPr>
        <w:rPr>
          <w:bCs/>
          <w:szCs w:val="24"/>
        </w:rPr>
      </w:pPr>
      <w:r w:rsidRPr="00074D70">
        <w:rPr>
          <w:bCs/>
          <w:szCs w:val="24"/>
        </w:rPr>
        <w:t>Наименование отделения;</w:t>
      </w:r>
    </w:p>
    <w:p w14:paraId="4E32F805" w14:textId="77777777" w:rsidR="00796CEB" w:rsidRPr="00074D70" w:rsidRDefault="00796CEB" w:rsidP="00796CEB">
      <w:pPr>
        <w:numPr>
          <w:ilvl w:val="0"/>
          <w:numId w:val="142"/>
        </w:numPr>
        <w:rPr>
          <w:bCs/>
          <w:szCs w:val="24"/>
        </w:rPr>
      </w:pPr>
      <w:r w:rsidRPr="00074D70">
        <w:rPr>
          <w:bCs/>
          <w:szCs w:val="24"/>
          <w:lang w:val="en-US"/>
        </w:rPr>
        <w:t>OID</w:t>
      </w:r>
      <w:r w:rsidRPr="00074D70">
        <w:rPr>
          <w:bCs/>
          <w:szCs w:val="24"/>
        </w:rPr>
        <w:t xml:space="preserve"> структурного подразделения</w:t>
      </w:r>
    </w:p>
    <w:p w14:paraId="1461B122" w14:textId="77777777" w:rsidR="00796CEB" w:rsidRPr="00074D70" w:rsidRDefault="00796CEB" w:rsidP="00796CEB">
      <w:pPr>
        <w:numPr>
          <w:ilvl w:val="0"/>
          <w:numId w:val="142"/>
        </w:numPr>
        <w:rPr>
          <w:bCs/>
          <w:szCs w:val="24"/>
        </w:rPr>
      </w:pPr>
      <w:r w:rsidRPr="00074D70">
        <w:rPr>
          <w:bCs/>
          <w:szCs w:val="24"/>
        </w:rPr>
        <w:t>общее количество пациентов, записавшихся на прием к врачу, вне зависимости от типа и вида графиков (включая квоты)</w:t>
      </w:r>
    </w:p>
    <w:p w14:paraId="02D52C9D" w14:textId="77777777" w:rsidR="00796CEB" w:rsidRPr="00074D70" w:rsidRDefault="00796CEB" w:rsidP="00796CEB">
      <w:pPr>
        <w:numPr>
          <w:ilvl w:val="0"/>
          <w:numId w:val="142"/>
        </w:numPr>
        <w:rPr>
          <w:bCs/>
          <w:szCs w:val="24"/>
        </w:rPr>
      </w:pPr>
      <w:r w:rsidRPr="00074D70">
        <w:rPr>
          <w:bCs/>
          <w:szCs w:val="24"/>
        </w:rPr>
        <w:t xml:space="preserve">типа записей – общее количество записей (в разрезе каждого типа записи пациента, используемого в МИС </w:t>
      </w:r>
      <w:r w:rsidRPr="00074D70">
        <w:rPr>
          <w:bCs/>
          <w:iCs/>
          <w:szCs w:val="24"/>
        </w:rPr>
        <w:t>НСО)</w:t>
      </w:r>
      <w:r w:rsidRPr="00074D70">
        <w:rPr>
          <w:bCs/>
          <w:szCs w:val="24"/>
        </w:rPr>
        <w:t xml:space="preserve">. У типа записи добавлен признак вид записи: удаленная запись и обычная запись, где к удаленной записи будет относится типы записи: Интернет в том числе ЕР, ЕПГУ, мобильное приложение, удаленно, </w:t>
      </w:r>
      <w:r w:rsidRPr="00074D70">
        <w:rPr>
          <w:bCs/>
          <w:szCs w:val="24"/>
          <w:lang w:val="en-US"/>
        </w:rPr>
        <w:t>Call</w:t>
      </w:r>
      <w:r w:rsidRPr="00074D70">
        <w:rPr>
          <w:bCs/>
          <w:szCs w:val="24"/>
        </w:rPr>
        <w:t>-центр, по телефону, с приема врача, к обычной записи относится – обычная, квота</w:t>
      </w:r>
    </w:p>
    <w:p w14:paraId="471D2C8C" w14:textId="77777777" w:rsidR="00796CEB" w:rsidRPr="00074D70" w:rsidRDefault="00796CEB" w:rsidP="00796CEB">
      <w:pPr>
        <w:rPr>
          <w:rFonts w:cs="Times New Roman"/>
          <w:bCs/>
          <w:szCs w:val="24"/>
        </w:rPr>
      </w:pPr>
      <w:r w:rsidRPr="00074D70">
        <w:rPr>
          <w:rFonts w:cs="Times New Roman"/>
          <w:bCs/>
          <w:szCs w:val="24"/>
        </w:rPr>
        <w:t>При формировании текущего отчета присутствует возможность вывода пофамильного списка записавшихся пациентов.</w:t>
      </w:r>
    </w:p>
    <w:p w14:paraId="4542C277" w14:textId="77777777" w:rsidR="00796CEB" w:rsidRPr="00074D70" w:rsidRDefault="00796CEB" w:rsidP="00796CEB">
      <w:pPr>
        <w:rPr>
          <w:rFonts w:cs="Times New Roman"/>
          <w:bCs/>
          <w:szCs w:val="24"/>
        </w:rPr>
      </w:pPr>
      <w:r w:rsidRPr="00074D70">
        <w:rPr>
          <w:rFonts w:cs="Times New Roman"/>
          <w:bCs/>
          <w:szCs w:val="24"/>
        </w:rPr>
        <w:t>Входные параметры для формирования отчета содержат как минимум следующий набор полей:</w:t>
      </w:r>
    </w:p>
    <w:p w14:paraId="2D2B2447" w14:textId="77777777" w:rsidR="00796CEB" w:rsidRPr="00074D70" w:rsidRDefault="00796CEB" w:rsidP="00796CEB">
      <w:pPr>
        <w:numPr>
          <w:ilvl w:val="0"/>
          <w:numId w:val="143"/>
        </w:numPr>
        <w:rPr>
          <w:bCs/>
          <w:szCs w:val="24"/>
        </w:rPr>
      </w:pPr>
      <w:r w:rsidRPr="00074D70">
        <w:rPr>
          <w:bCs/>
          <w:szCs w:val="24"/>
        </w:rPr>
        <w:t>Выбор даты «С» и «По» по дате – учитывается дата фактической записи.</w:t>
      </w:r>
    </w:p>
    <w:p w14:paraId="6B1B717C" w14:textId="77777777" w:rsidR="00796CEB" w:rsidRPr="00074D70" w:rsidRDefault="00796CEB" w:rsidP="00796CEB">
      <w:pPr>
        <w:numPr>
          <w:ilvl w:val="0"/>
          <w:numId w:val="143"/>
        </w:numPr>
        <w:rPr>
          <w:bCs/>
          <w:szCs w:val="24"/>
        </w:rPr>
      </w:pPr>
      <w:r w:rsidRPr="00074D70">
        <w:rPr>
          <w:bCs/>
          <w:szCs w:val="24"/>
        </w:rPr>
        <w:t>МО НСО – выбор медицинской организации (для пользователя МО организации автоматически выбирается организация сессии. Для специалистов МЗ значение по умолчанию пустое. Также предусмотрен множественный выбор, выбор всех МО, выбор одной МО);</w:t>
      </w:r>
    </w:p>
    <w:p w14:paraId="16DD9D02" w14:textId="77777777" w:rsidR="00796CEB" w:rsidRPr="00074D70" w:rsidRDefault="00796CEB" w:rsidP="00796CEB">
      <w:pPr>
        <w:numPr>
          <w:ilvl w:val="0"/>
          <w:numId w:val="143"/>
        </w:numPr>
        <w:rPr>
          <w:bCs/>
          <w:szCs w:val="24"/>
        </w:rPr>
      </w:pPr>
      <w:r w:rsidRPr="00074D70">
        <w:rPr>
          <w:bCs/>
          <w:szCs w:val="24"/>
        </w:rPr>
        <w:t>Подразделение (по умолчанию пусто. Множественный выбор, выбор одного значения, выбор всего списка);</w:t>
      </w:r>
    </w:p>
    <w:p w14:paraId="4EDD0C0D" w14:textId="77777777" w:rsidR="00796CEB" w:rsidRPr="00074D70" w:rsidRDefault="00796CEB" w:rsidP="00796CEB">
      <w:pPr>
        <w:numPr>
          <w:ilvl w:val="0"/>
          <w:numId w:val="143"/>
        </w:numPr>
        <w:rPr>
          <w:bCs/>
          <w:szCs w:val="24"/>
        </w:rPr>
      </w:pPr>
      <w:r w:rsidRPr="00074D70">
        <w:rPr>
          <w:bCs/>
          <w:szCs w:val="24"/>
        </w:rPr>
        <w:t>Отделение (по умолчанию пусто. Множественный выбор, выбор одного значения, выбор всего списка)</w:t>
      </w:r>
    </w:p>
    <w:p w14:paraId="11241CA7" w14:textId="77777777" w:rsidR="00796CEB" w:rsidRPr="00074D70" w:rsidRDefault="00796CEB" w:rsidP="00796CEB">
      <w:pPr>
        <w:numPr>
          <w:ilvl w:val="0"/>
          <w:numId w:val="143"/>
        </w:numPr>
        <w:rPr>
          <w:bCs/>
          <w:szCs w:val="24"/>
        </w:rPr>
      </w:pPr>
      <w:r w:rsidRPr="00074D70">
        <w:rPr>
          <w:bCs/>
          <w:szCs w:val="24"/>
        </w:rPr>
        <w:t>Тип записи (по умолчанию пусто. Множественный выбор, выбор одного значения, выбор всего списка)</w:t>
      </w:r>
    </w:p>
    <w:p w14:paraId="316BE28C" w14:textId="77777777" w:rsidR="00796CEB" w:rsidRPr="00074D70" w:rsidRDefault="00796CEB" w:rsidP="00796CEB">
      <w:pPr>
        <w:numPr>
          <w:ilvl w:val="0"/>
          <w:numId w:val="143"/>
        </w:numPr>
        <w:rPr>
          <w:bCs/>
          <w:szCs w:val="24"/>
        </w:rPr>
      </w:pPr>
      <w:r w:rsidRPr="00074D70">
        <w:rPr>
          <w:bCs/>
          <w:szCs w:val="24"/>
        </w:rPr>
        <w:t>Специальность (по умолчанию пусто. Множественный выбор, выбор одного значения, выбор всего списка)</w:t>
      </w:r>
    </w:p>
    <w:p w14:paraId="12DEF153" w14:textId="77777777" w:rsidR="00796CEB" w:rsidRPr="00074D70" w:rsidRDefault="00796CEB" w:rsidP="00796CEB">
      <w:pPr>
        <w:numPr>
          <w:ilvl w:val="0"/>
          <w:numId w:val="143"/>
        </w:numPr>
        <w:rPr>
          <w:bCs/>
          <w:szCs w:val="24"/>
        </w:rPr>
      </w:pPr>
      <w:r w:rsidRPr="00074D70">
        <w:rPr>
          <w:bCs/>
          <w:szCs w:val="24"/>
        </w:rPr>
        <w:t>Услуга (по умолчанию пусто. Множественный выбор, выбор одного значения, выбор всего списка)</w:t>
      </w:r>
    </w:p>
    <w:p w14:paraId="0DDCB62D" w14:textId="77777777" w:rsidR="00796CEB" w:rsidRPr="00074D70" w:rsidRDefault="00796CEB" w:rsidP="00796CEB">
      <w:pPr>
        <w:rPr>
          <w:rFonts w:cs="Times New Roman"/>
          <w:bCs/>
          <w:szCs w:val="24"/>
        </w:rPr>
      </w:pPr>
      <w:r w:rsidRPr="00074D70">
        <w:rPr>
          <w:rFonts w:cs="Times New Roman"/>
          <w:bCs/>
          <w:szCs w:val="24"/>
        </w:rPr>
        <w:t>Данный функционал доступен для формирования в разрезе всех медицинских организаций, а также отдельных МО НСО и доступен как по региону, так и для сотрудников МО НСО для осуществления контроля за оказанием медицинской помощи населению.</w:t>
      </w:r>
    </w:p>
    <w:p w14:paraId="67459897" w14:textId="77777777" w:rsidR="00796CEB" w:rsidRPr="00074D70" w:rsidRDefault="00796CEB" w:rsidP="00796CEB">
      <w:pPr>
        <w:rPr>
          <w:rFonts w:cs="Times New Roman"/>
          <w:bCs/>
          <w:szCs w:val="24"/>
        </w:rPr>
      </w:pPr>
      <w:r w:rsidRPr="00074D70">
        <w:rPr>
          <w:rFonts w:cs="Times New Roman"/>
          <w:bCs/>
          <w:szCs w:val="24"/>
        </w:rPr>
        <w:t xml:space="preserve">2. Реализовано окно записи пациента в части возможности настройки значения по умолчанию для поля «Тип записи» значением «с приема врача». Данный функционал для формирования корректного отчета по количеству пациентов, записавшихся на прием к врачу для оценки количества записей, поступающих в регистратуру МО НСО по телефону или записей, сделанных с приема врача. Доработка затрагивает все места вызова данного функционала. </w:t>
      </w:r>
    </w:p>
    <w:p w14:paraId="73FBB431" w14:textId="77777777" w:rsidR="00796CEB" w:rsidRPr="00074D70" w:rsidRDefault="00796CEB" w:rsidP="00796CEB">
      <w:pPr>
        <w:rPr>
          <w:rFonts w:cs="Times New Roman"/>
          <w:bCs/>
          <w:szCs w:val="24"/>
        </w:rPr>
      </w:pPr>
      <w:r w:rsidRPr="00074D70">
        <w:rPr>
          <w:rFonts w:cs="Times New Roman"/>
          <w:bCs/>
          <w:szCs w:val="24"/>
        </w:rPr>
        <w:t>В данное поле, в выпадающий список добавлено значение «с приема врача».</w:t>
      </w:r>
    </w:p>
    <w:p w14:paraId="1A3CA5C1" w14:textId="77777777" w:rsidR="00796CEB" w:rsidRPr="00074D70" w:rsidRDefault="00796CEB" w:rsidP="00796CEB">
      <w:pPr>
        <w:rPr>
          <w:rFonts w:cs="Times New Roman"/>
          <w:bCs/>
          <w:szCs w:val="24"/>
        </w:rPr>
      </w:pPr>
      <w:r w:rsidRPr="00074D70">
        <w:rPr>
          <w:rFonts w:cs="Times New Roman"/>
          <w:bCs/>
          <w:szCs w:val="24"/>
        </w:rPr>
        <w:t xml:space="preserve">Доработана системная опция для настройки </w:t>
      </w:r>
      <w:r w:rsidRPr="00074D70">
        <w:rPr>
          <w:rFonts w:cs="Times New Roman"/>
          <w:bCs/>
          <w:szCs w:val="24"/>
          <w:lang w:val="en-US"/>
        </w:rPr>
        <w:t>DirectionRegType</w:t>
      </w:r>
      <w:r w:rsidRPr="00074D70">
        <w:rPr>
          <w:rFonts w:cs="Times New Roman"/>
          <w:bCs/>
          <w:szCs w:val="24"/>
        </w:rPr>
        <w:t xml:space="preserve"> для возможности настройки на такой тип записи из выпадающего списка. </w:t>
      </w:r>
    </w:p>
    <w:p w14:paraId="23AF8A99"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54. Функционал сводной отчетности по медицинской организации, возможность формировать следующие отчетные формы (в разрезе МО НСО, подразделений МО НСО, участков):</w:t>
      </w:r>
    </w:p>
    <w:p w14:paraId="2064CCE0" w14:textId="77777777" w:rsidR="00796CEB" w:rsidRPr="00074D70" w:rsidRDefault="00796CEB" w:rsidP="00796CEB">
      <w:pPr>
        <w:numPr>
          <w:ilvl w:val="0"/>
          <w:numId w:val="19"/>
        </w:numPr>
        <w:tabs>
          <w:tab w:val="left" w:pos="1540"/>
        </w:tabs>
        <w:ind w:firstLine="709"/>
        <w:contextualSpacing/>
        <w:rPr>
          <w:rFonts w:eastAsia="Calibri" w:cs="Times New Roman"/>
          <w:szCs w:val="24"/>
        </w:rPr>
      </w:pPr>
      <w:r w:rsidRPr="00074D70">
        <w:rPr>
          <w:rFonts w:eastAsia="Calibri" w:cs="Times New Roman"/>
          <w:szCs w:val="24"/>
        </w:rPr>
        <w:t>количество вызовов на дом: по дням, все вызовы, по участкам, по врачу, по поводам вызова;</w:t>
      </w:r>
    </w:p>
    <w:p w14:paraId="5614772E"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переданных «активов» от скорой помощи;</w:t>
      </w:r>
    </w:p>
    <w:p w14:paraId="6A2CF653"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вызовы на дом (вид обращения – неотложный 03, неотложный), отмененные, неотмененные;</w:t>
      </w:r>
    </w:p>
    <w:p w14:paraId="59F2CD74"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записанных на диспансеризацию (по этапам);</w:t>
      </w:r>
    </w:p>
    <w:p w14:paraId="52C0CC48"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прошедших диспансеризацию (по этапам);</w:t>
      </w:r>
    </w:p>
    <w:p w14:paraId="4969CAA3"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записанных, но непрошедших диспансеризацию (по этапам);</w:t>
      </w:r>
    </w:p>
    <w:p w14:paraId="7A8F98F1"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отказы от диспансеризации;</w:t>
      </w:r>
    </w:p>
    <w:p w14:paraId="71EB4B8F"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типу записи на прием (Интернет запись, запись через ЦОВ, через регистратуру поликлиники) за период времени;</w:t>
      </w:r>
    </w:p>
    <w:p w14:paraId="6ABEB072"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множественной привязке адресов к участкам;</w:t>
      </w:r>
    </w:p>
    <w:p w14:paraId="3083FD3A"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адресам, выпавшим из зоны прикрепления определенного типа прикрепления (детские, взрослые отделения, стоматологические отделения, женские консультации);</w:t>
      </w:r>
    </w:p>
    <w:p w14:paraId="52965E8E"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отсутствующим/незаполненным полям в карте пациента (адрес, участок, соц. статус, место работы/учебы, льгота);</w:t>
      </w:r>
    </w:p>
    <w:p w14:paraId="6DB6482C"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отсутствию прикрепления пациентов к участку при наличии прикрепления к МО НСО;</w:t>
      </w:r>
    </w:p>
    <w:p w14:paraId="04FBB0FB"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сводный отчет по региону по отсутствию прикрепления пациентов к участку при наличии прикрепления к МО НСО;</w:t>
      </w:r>
    </w:p>
    <w:p w14:paraId="46C13D5D"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обращаемость по участкам за период;</w:t>
      </w:r>
    </w:p>
    <w:p w14:paraId="7E5BEAC1"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доступность специалистов;</w:t>
      </w:r>
    </w:p>
    <w:p w14:paraId="2749E361"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нагрузка по врачам по типам записи;</w:t>
      </w:r>
    </w:p>
    <w:p w14:paraId="58A4BE0E"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доступность по участкам;</w:t>
      </w:r>
    </w:p>
    <w:p w14:paraId="431BF34E"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записей пациентов по МО НСО;</w:t>
      </w:r>
    </w:p>
    <w:p w14:paraId="2251D779"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количество записей пациентов по специальности;</w:t>
      </w:r>
    </w:p>
    <w:p w14:paraId="38C3F228"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отчет по обслуживаемому и прикрепленному населению;</w:t>
      </w:r>
    </w:p>
    <w:p w14:paraId="502DC105"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возможность формирования групп пациентов по разным признакам (пол, возраст, прикрепление);</w:t>
      </w:r>
    </w:p>
    <w:p w14:paraId="0652CA84"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пациентов, записавшихся на прием к врачу на определенный день по расписанию (очередь, время);</w:t>
      </w:r>
    </w:p>
    <w:p w14:paraId="312FDA6F"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список пациентов с адресами врачу для обслуживания вызовов на дому;</w:t>
      </w:r>
    </w:p>
    <w:p w14:paraId="13DB9BCF" w14:textId="77777777" w:rsidR="00796CEB" w:rsidRPr="00074D70" w:rsidRDefault="00796CEB" w:rsidP="00796CEB">
      <w:pPr>
        <w:numPr>
          <w:ilvl w:val="0"/>
          <w:numId w:val="19"/>
        </w:numPr>
        <w:tabs>
          <w:tab w:val="left" w:pos="1540"/>
        </w:tabs>
        <w:ind w:left="0" w:firstLine="709"/>
        <w:contextualSpacing/>
        <w:rPr>
          <w:rFonts w:eastAsia="Calibri" w:cs="Times New Roman"/>
          <w:szCs w:val="24"/>
        </w:rPr>
      </w:pPr>
      <w:r w:rsidRPr="00074D70">
        <w:rPr>
          <w:rFonts w:eastAsia="Calibri" w:cs="Times New Roman"/>
          <w:szCs w:val="24"/>
        </w:rPr>
        <w:t>журналирование всех действий регистраторов в системе в разрезе каждого пациента и сотрудника.</w:t>
      </w:r>
    </w:p>
    <w:p w14:paraId="6AF5129D"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Формы отчетов согласуются с функциональным Заказчиком.</w:t>
      </w:r>
    </w:p>
    <w:p w14:paraId="56D7F6A3"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55. Функционал АРМ «Оператор ЦОВ»</w:t>
      </w:r>
    </w:p>
    <w:p w14:paraId="361DB0BE" w14:textId="77777777" w:rsidR="00796CEB" w:rsidRPr="00074D70" w:rsidRDefault="00796CEB" w:rsidP="00796CEB">
      <w:pPr>
        <w:tabs>
          <w:tab w:val="left" w:pos="1134"/>
        </w:tabs>
        <w:rPr>
          <w:rFonts w:eastAsia="Times New Roman" w:cs="Times New Roman"/>
          <w:spacing w:val="2"/>
          <w:szCs w:val="24"/>
        </w:rPr>
      </w:pPr>
      <w:r w:rsidRPr="00074D70">
        <w:rPr>
          <w:rFonts w:eastAsia="Times New Roman" w:cs="Times New Roman"/>
          <w:spacing w:val="2"/>
          <w:szCs w:val="24"/>
        </w:rPr>
        <w:t>АРМ оператор ЦОВ должен обеспечить выполнение следующих функций:</w:t>
      </w:r>
    </w:p>
    <w:p w14:paraId="2C124796"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поиск пациента по набору ключевых параметров (Ф.И.О., полис, дата рождения);</w:t>
      </w:r>
    </w:p>
    <w:p w14:paraId="545101CF"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запись пациентов на прием через минимальное количество окон и действий (кликов) оператора;</w:t>
      </w:r>
    </w:p>
    <w:p w14:paraId="42BF4481"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перезапись пациентов, редактирование и отмена записей на прием через минимальное количество окон и действий (кликов) оператора;</w:t>
      </w:r>
    </w:p>
    <w:p w14:paraId="3EB3EEB1"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журналирование всех действий операторов в системе в разрезе каждого пациента и сотрудника;</w:t>
      </w:r>
    </w:p>
    <w:p w14:paraId="17D8D060"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постановка пациентов в очередь ожидания к специалисту;</w:t>
      </w:r>
    </w:p>
    <w:p w14:paraId="73BE9EB5" w14:textId="77777777" w:rsidR="00796CEB" w:rsidRPr="00074D70" w:rsidRDefault="00796CEB" w:rsidP="00796CEB">
      <w:pPr>
        <w:numPr>
          <w:ilvl w:val="0"/>
          <w:numId w:val="38"/>
        </w:numPr>
        <w:rPr>
          <w:rFonts w:eastAsia="Times New Roman" w:cs="Times New Roman"/>
          <w:spacing w:val="2"/>
          <w:szCs w:val="24"/>
        </w:rPr>
      </w:pPr>
      <w:r w:rsidRPr="00074D70">
        <w:rPr>
          <w:rFonts w:eastAsia="Times New Roman" w:cs="Times New Roman"/>
          <w:spacing w:val="2"/>
          <w:szCs w:val="24"/>
        </w:rPr>
        <w:t>формирование отчетов:</w:t>
      </w:r>
    </w:p>
    <w:p w14:paraId="72DB698E" w14:textId="77777777" w:rsidR="00796CEB" w:rsidRPr="00074D70" w:rsidRDefault="00796CEB" w:rsidP="00796CEB">
      <w:pPr>
        <w:numPr>
          <w:ilvl w:val="0"/>
          <w:numId w:val="39"/>
        </w:numPr>
        <w:ind w:left="0" w:firstLine="709"/>
        <w:rPr>
          <w:rFonts w:eastAsia="Times New Roman" w:cs="Times New Roman"/>
          <w:spacing w:val="2"/>
          <w:szCs w:val="24"/>
        </w:rPr>
      </w:pPr>
      <w:r w:rsidRPr="00074D70">
        <w:rPr>
          <w:rFonts w:eastAsia="Times New Roman" w:cs="Times New Roman"/>
          <w:spacing w:val="2"/>
          <w:szCs w:val="24"/>
        </w:rPr>
        <w:t>количество пациентов, записанных через ЦОВ по МО НСО, по региону, по оператору;</w:t>
      </w:r>
    </w:p>
    <w:p w14:paraId="666D6AB0" w14:textId="77777777" w:rsidR="00796CEB" w:rsidRPr="00074D70" w:rsidRDefault="00796CEB" w:rsidP="00796CEB">
      <w:pPr>
        <w:numPr>
          <w:ilvl w:val="0"/>
          <w:numId w:val="39"/>
        </w:numPr>
        <w:ind w:left="0" w:firstLine="709"/>
        <w:rPr>
          <w:rFonts w:eastAsia="Times New Roman" w:cs="Times New Roman"/>
          <w:spacing w:val="2"/>
          <w:szCs w:val="24"/>
        </w:rPr>
      </w:pPr>
      <w:r w:rsidRPr="00074D70">
        <w:rPr>
          <w:rFonts w:eastAsia="Times New Roman" w:cs="Times New Roman"/>
          <w:spacing w:val="2"/>
          <w:szCs w:val="24"/>
        </w:rPr>
        <w:t>история звонков пациенту с возможностью фильтрации по типу звонка (все, входящие, исходящие), по оператору, за период времени.</w:t>
      </w:r>
    </w:p>
    <w:p w14:paraId="0EA2D6C1"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взаимодействие с системой «</w:t>
      </w:r>
      <w:r w:rsidRPr="00074D70">
        <w:rPr>
          <w:rFonts w:eastAsia="Times New Roman" w:cs="Times New Roman"/>
          <w:spacing w:val="2"/>
          <w:szCs w:val="24"/>
          <w:lang w:val="en-US"/>
        </w:rPr>
        <w:t>C</w:t>
      </w:r>
      <w:r w:rsidRPr="00074D70">
        <w:rPr>
          <w:rFonts w:eastAsia="Times New Roman" w:cs="Times New Roman"/>
          <w:spacing w:val="2"/>
          <w:szCs w:val="24"/>
        </w:rPr>
        <w:t>all-центр» (комплекс программно-аппаратных средств, предназначенный для автоматизированной обработки вызовов);</w:t>
      </w:r>
    </w:p>
    <w:p w14:paraId="18156469" w14:textId="77777777" w:rsidR="00796CEB" w:rsidRPr="00074D70" w:rsidRDefault="00796CEB" w:rsidP="00796CEB">
      <w:pPr>
        <w:numPr>
          <w:ilvl w:val="0"/>
          <w:numId w:val="3"/>
        </w:numPr>
        <w:ind w:firstLine="709"/>
        <w:rPr>
          <w:rFonts w:eastAsia="Times New Roman" w:cs="Times New Roman"/>
          <w:spacing w:val="2"/>
          <w:szCs w:val="24"/>
        </w:rPr>
      </w:pPr>
      <w:r w:rsidRPr="00074D70">
        <w:rPr>
          <w:rFonts w:eastAsia="Times New Roman" w:cs="Times New Roman"/>
          <w:spacing w:val="2"/>
          <w:szCs w:val="24"/>
        </w:rPr>
        <w:t>прием звонка по нажатию кнопки в МИС НСО;</w:t>
      </w:r>
    </w:p>
    <w:p w14:paraId="07B9CFC3" w14:textId="77777777" w:rsidR="00796CEB" w:rsidRPr="00074D70" w:rsidRDefault="00796CEB" w:rsidP="00796CEB">
      <w:pPr>
        <w:numPr>
          <w:ilvl w:val="0"/>
          <w:numId w:val="3"/>
        </w:numPr>
        <w:ind w:firstLine="709"/>
        <w:rPr>
          <w:rFonts w:eastAsia="Times New Roman" w:cs="Times New Roman"/>
          <w:spacing w:val="2"/>
          <w:szCs w:val="24"/>
        </w:rPr>
      </w:pPr>
      <w:r w:rsidRPr="00074D70">
        <w:rPr>
          <w:rFonts w:eastAsia="Times New Roman" w:cs="Times New Roman"/>
          <w:spacing w:val="2"/>
          <w:szCs w:val="24"/>
        </w:rPr>
        <w:t>идентификация пациента по номеру телефона;</w:t>
      </w:r>
    </w:p>
    <w:p w14:paraId="7E64277B" w14:textId="77777777" w:rsidR="00796CEB" w:rsidRPr="00074D70" w:rsidRDefault="00796CEB" w:rsidP="00796CEB">
      <w:pPr>
        <w:numPr>
          <w:ilvl w:val="0"/>
          <w:numId w:val="3"/>
        </w:numPr>
        <w:ind w:firstLine="709"/>
        <w:rPr>
          <w:rFonts w:eastAsia="Times New Roman" w:cs="Times New Roman"/>
          <w:spacing w:val="2"/>
          <w:szCs w:val="24"/>
        </w:rPr>
      </w:pPr>
      <w:r w:rsidRPr="00074D70">
        <w:rPr>
          <w:rFonts w:eastAsia="Times New Roman" w:cs="Times New Roman"/>
          <w:spacing w:val="2"/>
          <w:szCs w:val="24"/>
        </w:rPr>
        <w:t>возможность исходящих вызовов из разделов «Запись пациента к врачу (на услугу)», «Перезапись пациентов» при наличии номера в МИС НСО;</w:t>
      </w:r>
    </w:p>
    <w:p w14:paraId="634B8A00" w14:textId="77777777" w:rsidR="00796CEB" w:rsidRPr="00074D70" w:rsidRDefault="00796CEB" w:rsidP="00796CEB">
      <w:pPr>
        <w:numPr>
          <w:ilvl w:val="0"/>
          <w:numId w:val="3"/>
        </w:numPr>
        <w:ind w:firstLine="709"/>
        <w:rPr>
          <w:rFonts w:eastAsia="Times New Roman" w:cs="Times New Roman"/>
          <w:spacing w:val="2"/>
          <w:szCs w:val="24"/>
        </w:rPr>
      </w:pPr>
      <w:r w:rsidRPr="00074D70">
        <w:rPr>
          <w:rFonts w:eastAsia="Times New Roman" w:cs="Times New Roman"/>
          <w:spacing w:val="2"/>
          <w:szCs w:val="24"/>
        </w:rPr>
        <w:t>исходящие вызовы на номера, отсутствующие в МИС НСО, осуществляется путем введения цифр в системе «</w:t>
      </w:r>
      <w:r w:rsidRPr="00074D70">
        <w:rPr>
          <w:rFonts w:eastAsia="Times New Roman" w:cs="Times New Roman"/>
          <w:spacing w:val="2"/>
          <w:szCs w:val="24"/>
          <w:lang w:val="en-US"/>
        </w:rPr>
        <w:t>C</w:t>
      </w:r>
      <w:r w:rsidRPr="00074D70">
        <w:rPr>
          <w:rFonts w:eastAsia="Times New Roman" w:cs="Times New Roman"/>
          <w:spacing w:val="2"/>
          <w:szCs w:val="24"/>
        </w:rPr>
        <w:t>all-центр»;</w:t>
      </w:r>
    </w:p>
    <w:p w14:paraId="63FA06A0"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автоинформирование пациента с целью напомнить пациенту про запись на прием (на тот номер, с которого запись осуществили или на основной контактный номер);</w:t>
      </w:r>
    </w:p>
    <w:p w14:paraId="09DD2628"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обмена данными между модулем «Регистратура поликлиники» и системой «</w:t>
      </w:r>
      <w:r w:rsidRPr="00074D70">
        <w:rPr>
          <w:rFonts w:eastAsia="Times New Roman" w:cs="Times New Roman"/>
          <w:spacing w:val="2"/>
          <w:szCs w:val="24"/>
          <w:lang w:val="en-US"/>
        </w:rPr>
        <w:t>C</w:t>
      </w:r>
      <w:r w:rsidRPr="00074D70">
        <w:rPr>
          <w:rFonts w:eastAsia="Times New Roman" w:cs="Times New Roman"/>
          <w:spacing w:val="2"/>
          <w:szCs w:val="24"/>
        </w:rPr>
        <w:t>all-центр», включая передачу номеров, звонивших и сохранение их в отдельном разделе в привязке к контрагенту пациента, с возможностью их дальнейшего использования в экстренных случаях.</w:t>
      </w:r>
    </w:p>
    <w:p w14:paraId="040D93F1" w14:textId="77777777" w:rsidR="00796CEB" w:rsidRPr="00074D70" w:rsidRDefault="00796CEB" w:rsidP="00796CEB">
      <w:pPr>
        <w:rPr>
          <w:rFonts w:ascii="Calibri" w:eastAsia="Calibri" w:hAnsi="Calibri" w:cs="Times New Roman"/>
          <w:lang w:eastAsia="ar-SA"/>
        </w:rPr>
      </w:pPr>
      <w:r w:rsidRPr="00074D70">
        <w:rPr>
          <w:rFonts w:eastAsia="Calibri" w:cs="Times New Roman"/>
          <w:szCs w:val="24"/>
          <w:lang w:eastAsia="ar-SA"/>
        </w:rPr>
        <w:t>В МИС НСО в рамках государственного контракта №0851200000619005972 от 08.11.2019 (реестровый номер контракта 2540664361119000153) реализованы следующие возможности</w:t>
      </w:r>
      <w:r w:rsidRPr="00074D70">
        <w:rPr>
          <w:rFonts w:eastAsia="Calibri" w:cs="Times New Roman"/>
          <w:lang w:eastAsia="ar-SA"/>
        </w:rPr>
        <w:t>:</w:t>
      </w:r>
    </w:p>
    <w:p w14:paraId="17F13C00"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во вкладке «Расписание» АРМ ЦОВ выбора периода дат;</w:t>
      </w:r>
    </w:p>
    <w:p w14:paraId="1C978F5D"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журналирования во вкладке «Записи пациента». При добавлении записи пациента возможность журналирования факта добавления записи без указания полей, которые были добавлены. При изменении записи, возможность указывания всех полей, которые были изменены;</w:t>
      </w:r>
    </w:p>
    <w:p w14:paraId="7D63A192"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настройки отображения специалистов для записи через АРМ «ЦОВ» по возрасту пациента;</w:t>
      </w:r>
    </w:p>
    <w:p w14:paraId="723A667B"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возможности настройки отображения специалистов для записи через АРМ «ЦОВ» по половой принадлежности пациента;</w:t>
      </w:r>
    </w:p>
    <w:p w14:paraId="457A740B"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обеспечение использования в типах контакта «Мобильный номер, номер и т.п» в поле только наличие числовых значений;</w:t>
      </w:r>
    </w:p>
    <w:p w14:paraId="05C2B17A"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наличие дополнительной таблицы с контактами, в которой хранятся номера телефонов в зеркальной записи, для увеличения скорости поиска по этому самому номеру.</w:t>
      </w:r>
    </w:p>
    <w:p w14:paraId="191F42E1" w14:textId="77777777" w:rsidR="00796CEB" w:rsidRPr="00074D70" w:rsidRDefault="00796CEB" w:rsidP="00796CEB">
      <w:pPr>
        <w:ind w:left="2413"/>
        <w:rPr>
          <w:rFonts w:eastAsia="Times New Roman" w:cs="Times New Roman"/>
          <w:spacing w:val="2"/>
          <w:szCs w:val="24"/>
        </w:rPr>
      </w:pPr>
    </w:p>
    <w:p w14:paraId="5F5575FF" w14:textId="77777777" w:rsidR="00796CEB" w:rsidRPr="00074D70" w:rsidRDefault="00796CEB" w:rsidP="00796CEB">
      <w:pPr>
        <w:ind w:right="56"/>
        <w:rPr>
          <w:rFonts w:cs="Times New Roman"/>
          <w:szCs w:val="24"/>
        </w:rPr>
      </w:pPr>
      <w:r w:rsidRPr="00074D70">
        <w:rPr>
          <w:rFonts w:cs="Times New Roman"/>
          <w:szCs w:val="24"/>
        </w:rPr>
        <w:t>Доработка в рамках государственного контракта № ГК-1РФМЦ от 25.03.2021</w:t>
      </w:r>
    </w:p>
    <w:p w14:paraId="6C9CA3AE" w14:textId="77777777" w:rsidR="00796CEB" w:rsidRPr="00074D70" w:rsidRDefault="00796CEB" w:rsidP="00796CEB">
      <w:pPr>
        <w:ind w:right="56"/>
        <w:contextualSpacing/>
        <w:rPr>
          <w:rFonts w:cs="Times New Roman"/>
          <w:szCs w:val="24"/>
          <w:lang w:eastAsia="ar-SA"/>
        </w:rPr>
      </w:pPr>
    </w:p>
    <w:p w14:paraId="50404791" w14:textId="77777777" w:rsidR="00796CEB" w:rsidRPr="00074D70" w:rsidRDefault="00796CEB" w:rsidP="00796CEB">
      <w:pPr>
        <w:contextualSpacing/>
        <w:rPr>
          <w:rFonts w:cs="Times New Roman"/>
          <w:szCs w:val="24"/>
        </w:rPr>
      </w:pPr>
      <w:r w:rsidRPr="00074D70">
        <w:rPr>
          <w:rFonts w:cs="Times New Roman"/>
          <w:szCs w:val="24"/>
        </w:rPr>
        <w:t>Реализована настройка ограничения отображения записи к специалистам через «АРМ ЦОВ».</w:t>
      </w:r>
    </w:p>
    <w:p w14:paraId="4D065B2B" w14:textId="77777777" w:rsidR="00796CEB" w:rsidRPr="00074D70" w:rsidRDefault="00796CEB" w:rsidP="00796CEB">
      <w:pPr>
        <w:keepNext/>
        <w:keepLines/>
        <w:tabs>
          <w:tab w:val="left" w:pos="1276"/>
        </w:tabs>
        <w:ind w:firstLine="567"/>
        <w:contextualSpacing/>
        <w:rPr>
          <w:rFonts w:cs="Times New Roman"/>
          <w:i/>
          <w:color w:val="000000"/>
          <w:szCs w:val="24"/>
        </w:rPr>
      </w:pPr>
      <w:r w:rsidRPr="00074D70">
        <w:rPr>
          <w:rFonts w:cs="Times New Roman"/>
          <w:b/>
          <w:color w:val="000000"/>
          <w:szCs w:val="24"/>
        </w:rPr>
        <w:t>Ограничения:</w:t>
      </w:r>
    </w:p>
    <w:p w14:paraId="07E46421" w14:textId="77777777" w:rsidR="00796CEB" w:rsidRPr="00074D70" w:rsidRDefault="00796CEB" w:rsidP="00796CEB">
      <w:pPr>
        <w:numPr>
          <w:ilvl w:val="0"/>
          <w:numId w:val="144"/>
        </w:numPr>
        <w:contextualSpacing/>
        <w:rPr>
          <w:szCs w:val="24"/>
        </w:rPr>
      </w:pPr>
      <w:r w:rsidRPr="00074D70">
        <w:rPr>
          <w:szCs w:val="24"/>
        </w:rPr>
        <w:t xml:space="preserve">Единица ограничения подразумевает под собой совокупность значений половой принадлежности (М\Ж) и/или возраста, которым пациент должен соответствовать. </w:t>
      </w:r>
    </w:p>
    <w:p w14:paraId="5FE201DB" w14:textId="77777777" w:rsidR="00796CEB" w:rsidRPr="00074D70" w:rsidRDefault="00796CEB" w:rsidP="00796CEB">
      <w:pPr>
        <w:numPr>
          <w:ilvl w:val="0"/>
          <w:numId w:val="144"/>
        </w:numPr>
        <w:contextualSpacing/>
        <w:rPr>
          <w:szCs w:val="24"/>
        </w:rPr>
      </w:pPr>
      <w:r w:rsidRPr="00074D70">
        <w:rPr>
          <w:szCs w:val="24"/>
        </w:rPr>
        <w:t>На график врача, график услуги, кабинет, отделение, подразделение и ЛПУ возможно назначение нескольких ограничений одновременно.</w:t>
      </w:r>
    </w:p>
    <w:p w14:paraId="7C6E0D6A" w14:textId="77777777" w:rsidR="00796CEB" w:rsidRPr="00074D70" w:rsidRDefault="00796CEB" w:rsidP="00796CEB">
      <w:pPr>
        <w:numPr>
          <w:ilvl w:val="0"/>
          <w:numId w:val="144"/>
        </w:numPr>
        <w:contextualSpacing/>
        <w:rPr>
          <w:szCs w:val="24"/>
        </w:rPr>
      </w:pPr>
      <w:r w:rsidRPr="00074D70">
        <w:rPr>
          <w:szCs w:val="24"/>
        </w:rPr>
        <w:t>Ограничения, установленные на ресурс нижнего уровня, должны иметь приоритет над ограничениями верхнего уровня.</w:t>
      </w:r>
    </w:p>
    <w:p w14:paraId="25059A10" w14:textId="77777777" w:rsidR="00796CEB" w:rsidRPr="00074D70" w:rsidRDefault="00796CEB" w:rsidP="00796CEB">
      <w:pPr>
        <w:numPr>
          <w:ilvl w:val="0"/>
          <w:numId w:val="144"/>
        </w:numPr>
        <w:contextualSpacing/>
        <w:rPr>
          <w:szCs w:val="24"/>
        </w:rPr>
      </w:pPr>
      <w:r w:rsidRPr="00074D70">
        <w:rPr>
          <w:szCs w:val="24"/>
        </w:rPr>
        <w:t>Принимать отсутствие в единице ограничения заданного значения только для пола или только для возраста разрешением на запись любому полу или возрасту соответственно.</w:t>
      </w:r>
    </w:p>
    <w:p w14:paraId="62F429B5" w14:textId="77777777" w:rsidR="00796CEB" w:rsidRPr="00074D70" w:rsidRDefault="00796CEB" w:rsidP="00796CEB">
      <w:pPr>
        <w:numPr>
          <w:ilvl w:val="0"/>
          <w:numId w:val="144"/>
        </w:numPr>
        <w:contextualSpacing/>
        <w:rPr>
          <w:szCs w:val="24"/>
        </w:rPr>
      </w:pPr>
      <w:r w:rsidRPr="00074D70">
        <w:rPr>
          <w:szCs w:val="24"/>
        </w:rPr>
        <w:t>Применять вышестоящие ограничения на пол и возраст только при отсутствии ограничений (пол + возраст) на текущем уровне (врач/услуга, кабинет, отделение)</w:t>
      </w:r>
    </w:p>
    <w:p w14:paraId="4BF0F30C" w14:textId="77777777" w:rsidR="00796CEB" w:rsidRPr="00074D70" w:rsidRDefault="00796CEB" w:rsidP="00796CEB">
      <w:pPr>
        <w:numPr>
          <w:ilvl w:val="0"/>
          <w:numId w:val="144"/>
        </w:numPr>
        <w:contextualSpacing/>
        <w:rPr>
          <w:szCs w:val="24"/>
        </w:rPr>
      </w:pPr>
      <w:r w:rsidRPr="00074D70">
        <w:rPr>
          <w:szCs w:val="24"/>
        </w:rPr>
        <w:t xml:space="preserve">При наличии нескольких ограничений на рассматриваемом элементе (услуга, врач, кабинет, отделение, подразделение) разрешать запись при соответствии хотя бы одному из ограничений. </w:t>
      </w:r>
    </w:p>
    <w:p w14:paraId="75A8FB95" w14:textId="77777777" w:rsidR="00796CEB" w:rsidRPr="00074D70" w:rsidRDefault="00796CEB" w:rsidP="00796CEB">
      <w:pPr>
        <w:numPr>
          <w:ilvl w:val="0"/>
          <w:numId w:val="144"/>
        </w:numPr>
        <w:contextualSpacing/>
        <w:rPr>
          <w:szCs w:val="24"/>
        </w:rPr>
      </w:pPr>
      <w:r w:rsidRPr="00074D70">
        <w:rPr>
          <w:szCs w:val="24"/>
        </w:rPr>
        <w:t>Ограничения на график услуги в совокупности с ограничениями на вышестоящие подразделения к которым она относится будут действовать в расписании, вызываемом из таблицы «Карты пациента» и не будет действовать при записи на услугу через график врача или график кабинета.</w:t>
      </w:r>
    </w:p>
    <w:p w14:paraId="6EC8765E" w14:textId="77777777" w:rsidR="00796CEB" w:rsidRPr="00074D70" w:rsidRDefault="00796CEB" w:rsidP="00796CEB">
      <w:pPr>
        <w:numPr>
          <w:ilvl w:val="0"/>
          <w:numId w:val="144"/>
        </w:numPr>
        <w:contextualSpacing/>
        <w:rPr>
          <w:szCs w:val="24"/>
        </w:rPr>
      </w:pPr>
      <w:r w:rsidRPr="00074D70">
        <w:rPr>
          <w:szCs w:val="24"/>
        </w:rPr>
        <w:t>Настройки по целям прикрепления на ЛПУ, подразделения и отделений будут срабатывать либо до всех ограничений по полу и возрасту, либо после всех ограничений по полу и возрасту в зависимости от настроек по их приоритезации.</w:t>
      </w:r>
    </w:p>
    <w:p w14:paraId="1B71DC14" w14:textId="77777777" w:rsidR="00796CEB" w:rsidRPr="00074D70" w:rsidRDefault="00796CEB" w:rsidP="00796CEB">
      <w:pPr>
        <w:numPr>
          <w:ilvl w:val="0"/>
          <w:numId w:val="144"/>
        </w:numPr>
        <w:contextualSpacing/>
        <w:rPr>
          <w:szCs w:val="24"/>
        </w:rPr>
      </w:pPr>
      <w:r w:rsidRPr="00074D70">
        <w:rPr>
          <w:szCs w:val="24"/>
        </w:rPr>
        <w:t>Настройки по целям прикрепления, установленные на подразделения, должны иметь приоритет над настройками по целям прикрепления на ЛПУ. Настройки по целям прикрепления, установленные на отделения, должны иметь приоритет над настройками по целям прикрепления на подразделения.</w:t>
      </w:r>
    </w:p>
    <w:p w14:paraId="7A149C57" w14:textId="77777777" w:rsidR="00796CEB" w:rsidRPr="00074D70" w:rsidRDefault="00796CEB" w:rsidP="00796CEB">
      <w:pPr>
        <w:numPr>
          <w:ilvl w:val="0"/>
          <w:numId w:val="144"/>
        </w:numPr>
        <w:contextualSpacing/>
        <w:rPr>
          <w:szCs w:val="24"/>
        </w:rPr>
      </w:pPr>
      <w:r w:rsidRPr="00074D70">
        <w:rPr>
          <w:szCs w:val="24"/>
        </w:rPr>
        <w:t>Логика обработки всех ограничений должна быть единая для модуля МИС «Call-центр», Единой регистратуры (reg.nso.</w:t>
      </w:r>
      <w:r w:rsidRPr="00074D70">
        <w:rPr>
          <w:szCs w:val="24"/>
          <w:lang w:val="en-US"/>
        </w:rPr>
        <w:t>ru</w:t>
      </w:r>
      <w:r w:rsidRPr="00074D70">
        <w:rPr>
          <w:szCs w:val="24"/>
        </w:rPr>
        <w:t>), портала ЕПГУ и мобильного приложения для него.</w:t>
      </w:r>
    </w:p>
    <w:p w14:paraId="03BEB4D6" w14:textId="77777777" w:rsidR="00796CEB" w:rsidRPr="00074D70" w:rsidRDefault="00796CEB" w:rsidP="00796CEB">
      <w:pPr>
        <w:ind w:firstLine="567"/>
        <w:contextualSpacing/>
        <w:rPr>
          <w:szCs w:val="24"/>
        </w:rPr>
      </w:pPr>
      <w:r w:rsidRPr="00074D70">
        <w:rPr>
          <w:szCs w:val="24"/>
        </w:rPr>
        <w:t>В случае обнаружения иных настроек, влияющих на возможность записи на прием к врачу через любой из источников записи указанном в 10 пункте, ведется дополнительное обсуждение между исполнителем и заказчиком по целесообразности и логике их применения. В случае отсутствия общего мнения в отношении дублирующих настроек принимается решение об их отключении.</w:t>
      </w:r>
    </w:p>
    <w:p w14:paraId="462C39B4" w14:textId="77777777" w:rsidR="00796CEB" w:rsidRPr="00074D70" w:rsidRDefault="00796CEB" w:rsidP="00796CEB">
      <w:pPr>
        <w:ind w:firstLine="567"/>
        <w:contextualSpacing/>
        <w:rPr>
          <w:szCs w:val="24"/>
        </w:rPr>
      </w:pPr>
    </w:p>
    <w:p w14:paraId="29AE7E91" w14:textId="77777777" w:rsidR="00796CEB" w:rsidRPr="00074D70" w:rsidRDefault="00796CEB" w:rsidP="00796CEB">
      <w:pPr>
        <w:ind w:firstLine="567"/>
        <w:contextualSpacing/>
        <w:rPr>
          <w:rFonts w:cs="Times New Roman"/>
          <w:color w:val="000000" w:themeColor="text1"/>
          <w:szCs w:val="24"/>
        </w:rPr>
      </w:pPr>
      <w:r w:rsidRPr="00074D70">
        <w:rPr>
          <w:rFonts w:cs="Times New Roman"/>
          <w:color w:val="000000" w:themeColor="text1"/>
          <w:szCs w:val="24"/>
        </w:rPr>
        <w:t>Ф</w:t>
      </w:r>
      <w:r w:rsidRPr="00074D70">
        <w:rPr>
          <w:rFonts w:eastAsia="Times New Roman" w:cs="Times New Roman"/>
          <w:color w:val="000000" w:themeColor="text1"/>
          <w:szCs w:val="24"/>
          <w:lang w:eastAsia="ru-RU"/>
        </w:rPr>
        <w:t>ункциональны</w:t>
      </w:r>
      <w:r w:rsidRPr="00074D70">
        <w:rPr>
          <w:rFonts w:cs="Times New Roman"/>
          <w:color w:val="000000" w:themeColor="text1"/>
          <w:szCs w:val="24"/>
        </w:rPr>
        <w:t>е</w:t>
      </w:r>
      <w:r w:rsidRPr="00074D70">
        <w:rPr>
          <w:rFonts w:eastAsia="Times New Roman" w:cs="Times New Roman"/>
          <w:color w:val="000000" w:themeColor="text1"/>
          <w:szCs w:val="24"/>
          <w:lang w:eastAsia="ru-RU"/>
        </w:rPr>
        <w:t xml:space="preserve"> возможност</w:t>
      </w:r>
      <w:r w:rsidRPr="00074D70">
        <w:rPr>
          <w:rFonts w:cs="Times New Roman"/>
          <w:color w:val="000000" w:themeColor="text1"/>
          <w:szCs w:val="24"/>
        </w:rPr>
        <w:t xml:space="preserve">и </w:t>
      </w:r>
      <w:r w:rsidRPr="00074D70">
        <w:rPr>
          <w:rFonts w:eastAsia="Times New Roman" w:cs="Times New Roman"/>
          <w:color w:val="000000" w:themeColor="text1"/>
          <w:szCs w:val="24"/>
          <w:lang w:eastAsia="ru-RU"/>
        </w:rPr>
        <w:t>АРМ «Оператор ЦОВ»</w:t>
      </w:r>
      <w:r w:rsidRPr="00074D70">
        <w:rPr>
          <w:rFonts w:cs="Times New Roman"/>
          <w:color w:val="000000" w:themeColor="text1"/>
          <w:szCs w:val="24"/>
        </w:rPr>
        <w:t xml:space="preserve"> обеспеченные в рамках Контракта №</w:t>
      </w:r>
      <w:r w:rsidRPr="00074D70">
        <w:rPr>
          <w:rFonts w:cs="Times New Roman"/>
          <w:color w:val="000000" w:themeColor="text1"/>
          <w:szCs w:val="24"/>
          <w:shd w:val="clear" w:color="auto" w:fill="FFFFFF"/>
        </w:rPr>
        <w:t xml:space="preserve">0851200000622005796 </w:t>
      </w:r>
      <w:r w:rsidRPr="00074D70">
        <w:rPr>
          <w:rFonts w:cs="Times New Roman"/>
          <w:color w:val="000000" w:themeColor="text1"/>
          <w:szCs w:val="24"/>
        </w:rPr>
        <w:t xml:space="preserve">от 10.10.2022 (реестровый номер 2540664361122000126) включают следующие возможности: </w:t>
      </w:r>
    </w:p>
    <w:p w14:paraId="263A41CA" w14:textId="77777777" w:rsidR="00796CEB" w:rsidRPr="00074D70" w:rsidRDefault="00796CEB" w:rsidP="00796CEB">
      <w:pPr>
        <w:ind w:firstLine="567"/>
        <w:contextualSpacing/>
        <w:rPr>
          <w:szCs w:val="24"/>
        </w:rPr>
      </w:pPr>
    </w:p>
    <w:p w14:paraId="23FAB64E" w14:textId="77777777" w:rsidR="00796CEB" w:rsidRPr="00074D70" w:rsidRDefault="00796CEB" w:rsidP="00796CEB">
      <w:pPr>
        <w:numPr>
          <w:ilvl w:val="0"/>
          <w:numId w:val="191"/>
        </w:numPr>
        <w:contextualSpacing/>
        <w:rPr>
          <w:rFonts w:eastAsia="Times New Roman"/>
          <w:szCs w:val="24"/>
          <w:lang w:eastAsia="ru-RU"/>
        </w:rPr>
      </w:pPr>
      <w:r w:rsidRPr="00074D70">
        <w:rPr>
          <w:rFonts w:eastAsia="Times New Roman"/>
          <w:szCs w:val="24"/>
          <w:lang w:eastAsia="ru-RU"/>
        </w:rPr>
        <w:t>создания вызова на дом при выписке пациента из стационара;</w:t>
      </w:r>
    </w:p>
    <w:p w14:paraId="64309298" w14:textId="77777777" w:rsidR="00796CEB" w:rsidRPr="00074D70" w:rsidRDefault="00796CEB" w:rsidP="00796CEB">
      <w:pPr>
        <w:numPr>
          <w:ilvl w:val="0"/>
          <w:numId w:val="191"/>
        </w:numPr>
        <w:contextualSpacing/>
        <w:rPr>
          <w:rFonts w:eastAsia="Times New Roman"/>
          <w:szCs w:val="24"/>
          <w:lang w:eastAsia="ru-RU"/>
        </w:rPr>
      </w:pPr>
      <w:r w:rsidRPr="00074D70">
        <w:rPr>
          <w:rFonts w:eastAsia="Times New Roman"/>
          <w:szCs w:val="24"/>
          <w:lang w:eastAsia="ru-RU"/>
        </w:rPr>
        <w:t>возможность добавления номера телефона в карту пациента оператором ЦОВ из окна «Запись пациента через Call-центр»;</w:t>
      </w:r>
    </w:p>
    <w:p w14:paraId="3674BD44" w14:textId="77777777" w:rsidR="00796CEB" w:rsidRPr="00074D70" w:rsidRDefault="00796CEB" w:rsidP="00796CEB">
      <w:pPr>
        <w:numPr>
          <w:ilvl w:val="0"/>
          <w:numId w:val="191"/>
        </w:numPr>
        <w:contextualSpacing/>
        <w:rPr>
          <w:szCs w:val="24"/>
        </w:rPr>
      </w:pPr>
      <w:r w:rsidRPr="00074D70">
        <w:rPr>
          <w:rFonts w:eastAsia="Times New Roman"/>
          <w:szCs w:val="24"/>
          <w:lang w:eastAsia="ru-RU"/>
        </w:rPr>
        <w:t>возможности записи пациента в очередь ожидания оператором ЦОВ.</w:t>
      </w:r>
    </w:p>
    <w:p w14:paraId="378DB0B2" w14:textId="77777777" w:rsidR="00796CEB" w:rsidRPr="00074D70" w:rsidRDefault="00796CEB" w:rsidP="00796CEB">
      <w:pPr>
        <w:rPr>
          <w:szCs w:val="24"/>
        </w:rPr>
      </w:pPr>
    </w:p>
    <w:p w14:paraId="51C07215" w14:textId="77777777" w:rsidR="00796CEB" w:rsidRPr="00074D70" w:rsidRDefault="00796CEB" w:rsidP="00796CEB">
      <w:pPr>
        <w:rPr>
          <w:rFonts w:eastAsia="Times New Roman"/>
          <w:szCs w:val="24"/>
          <w:lang w:eastAsia="ru-RU"/>
        </w:rPr>
      </w:pPr>
      <w:r w:rsidRPr="00074D70">
        <w:rPr>
          <w:rFonts w:eastAsia="Times New Roman"/>
          <w:szCs w:val="24"/>
          <w:lang w:eastAsia="ru-RU"/>
        </w:rPr>
        <w:t>Перечень функций, подлежащих автоматизации при создании вызова на дом при выписке пациента из стационара:</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34"/>
        <w:gridCol w:w="1676"/>
        <w:gridCol w:w="2380"/>
        <w:gridCol w:w="5621"/>
      </w:tblGrid>
      <w:tr w:rsidR="00796CEB" w:rsidRPr="00074D70" w14:paraId="00ACFAF4" w14:textId="77777777" w:rsidTr="00ED1837">
        <w:tc>
          <w:tcPr>
            <w:tcW w:w="235" w:type="dxa"/>
            <w:tcBorders>
              <w:top w:val="single" w:sz="4" w:space="0" w:color="000000"/>
              <w:left w:val="single" w:sz="4" w:space="0" w:color="000000"/>
              <w:bottom w:val="single" w:sz="4" w:space="0" w:color="000000"/>
              <w:right w:val="single" w:sz="4" w:space="0" w:color="000000"/>
            </w:tcBorders>
            <w:shd w:val="clear" w:color="auto" w:fill="auto"/>
          </w:tcPr>
          <w:p w14:paraId="5EE56C2A" w14:textId="77777777" w:rsidR="00796CEB" w:rsidRPr="00074D70" w:rsidRDefault="00796CEB" w:rsidP="00ED1837">
            <w:pPr>
              <w:ind w:firstLine="0"/>
              <w:rPr>
                <w:color w:val="000000" w:themeColor="text1"/>
              </w:rPr>
            </w:pPr>
          </w:p>
        </w:tc>
        <w:tc>
          <w:tcPr>
            <w:tcW w:w="1677" w:type="dxa"/>
            <w:tcBorders>
              <w:top w:val="single" w:sz="4" w:space="0" w:color="000000"/>
              <w:left w:val="single" w:sz="4" w:space="0" w:color="000000"/>
              <w:bottom w:val="single" w:sz="4" w:space="0" w:color="000000"/>
              <w:right w:val="single" w:sz="4" w:space="0" w:color="000000"/>
            </w:tcBorders>
            <w:shd w:val="clear" w:color="auto" w:fill="auto"/>
          </w:tcPr>
          <w:p w14:paraId="22736D9D" w14:textId="77777777" w:rsidR="00796CEB" w:rsidRPr="00074D70" w:rsidRDefault="00796CEB" w:rsidP="00ED1837">
            <w:pPr>
              <w:ind w:firstLine="0"/>
              <w:rPr>
                <w:color w:val="000000" w:themeColor="text1"/>
              </w:rPr>
            </w:pPr>
            <w:r w:rsidRPr="00074D70">
              <w:rPr>
                <w:rFonts w:eastAsia="Times New Roman" w:cs="Arial"/>
                <w:b/>
                <w:color w:val="000000" w:themeColor="text1"/>
                <w:szCs w:val="20"/>
                <w:lang w:val="en-US"/>
              </w:rPr>
              <w:t>Класс пользователя</w:t>
            </w:r>
          </w:p>
        </w:tc>
        <w:tc>
          <w:tcPr>
            <w:tcW w:w="2382" w:type="dxa"/>
            <w:tcBorders>
              <w:top w:val="single" w:sz="4" w:space="0" w:color="000000"/>
              <w:left w:val="single" w:sz="4" w:space="0" w:color="000000"/>
              <w:bottom w:val="single" w:sz="4" w:space="0" w:color="000000"/>
              <w:right w:val="single" w:sz="4" w:space="0" w:color="000000"/>
            </w:tcBorders>
            <w:shd w:val="clear" w:color="auto" w:fill="auto"/>
          </w:tcPr>
          <w:p w14:paraId="4140D828" w14:textId="77777777" w:rsidR="00796CEB" w:rsidRPr="00074D70" w:rsidRDefault="00796CEB" w:rsidP="00ED1837">
            <w:pPr>
              <w:ind w:firstLine="0"/>
              <w:rPr>
                <w:color w:val="000000" w:themeColor="text1"/>
              </w:rPr>
            </w:pPr>
            <w:r w:rsidRPr="00074D70">
              <w:rPr>
                <w:rFonts w:eastAsia="Times New Roman" w:cs="Arial"/>
                <w:b/>
                <w:color w:val="000000" w:themeColor="text1"/>
                <w:szCs w:val="20"/>
                <w:lang w:val="en-US"/>
              </w:rPr>
              <w:t>Функция</w:t>
            </w:r>
          </w:p>
        </w:tc>
        <w:tc>
          <w:tcPr>
            <w:tcW w:w="5626" w:type="dxa"/>
            <w:tcBorders>
              <w:top w:val="single" w:sz="4" w:space="0" w:color="000000"/>
              <w:left w:val="single" w:sz="4" w:space="0" w:color="000000"/>
              <w:bottom w:val="single" w:sz="4" w:space="0" w:color="000000"/>
              <w:right w:val="single" w:sz="4" w:space="0" w:color="000000"/>
            </w:tcBorders>
            <w:shd w:val="clear" w:color="auto" w:fill="auto"/>
          </w:tcPr>
          <w:p w14:paraId="6FB1523E" w14:textId="77777777" w:rsidR="00796CEB" w:rsidRPr="00074D70" w:rsidRDefault="00796CEB" w:rsidP="00ED1837">
            <w:pPr>
              <w:ind w:firstLine="0"/>
              <w:rPr>
                <w:color w:val="000000" w:themeColor="text1"/>
              </w:rPr>
            </w:pPr>
            <w:r w:rsidRPr="00074D70">
              <w:rPr>
                <w:rFonts w:eastAsia="Times New Roman" w:cs="Arial"/>
                <w:b/>
                <w:color w:val="000000" w:themeColor="text1"/>
                <w:szCs w:val="20"/>
                <w:lang w:val="en-US"/>
              </w:rPr>
              <w:t>Описание</w:t>
            </w:r>
          </w:p>
        </w:tc>
      </w:tr>
      <w:tr w:rsidR="00796CEB" w:rsidRPr="00074D70" w14:paraId="58DA9777" w14:textId="77777777" w:rsidTr="00ED1837">
        <w:tc>
          <w:tcPr>
            <w:tcW w:w="235" w:type="dxa"/>
            <w:tcBorders>
              <w:top w:val="single" w:sz="4" w:space="0" w:color="000000"/>
              <w:left w:val="single" w:sz="4" w:space="0" w:color="000000"/>
              <w:bottom w:val="single" w:sz="4" w:space="0" w:color="000000"/>
              <w:right w:val="single" w:sz="4" w:space="0" w:color="000000"/>
            </w:tcBorders>
          </w:tcPr>
          <w:p w14:paraId="072421CF"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1</w:t>
            </w:r>
          </w:p>
        </w:tc>
        <w:tc>
          <w:tcPr>
            <w:tcW w:w="1677" w:type="dxa"/>
            <w:tcBorders>
              <w:top w:val="single" w:sz="4" w:space="0" w:color="000000"/>
              <w:left w:val="single" w:sz="4" w:space="0" w:color="000000"/>
              <w:bottom w:val="single" w:sz="4" w:space="0" w:color="000000"/>
              <w:right w:val="single" w:sz="4" w:space="0" w:color="000000"/>
            </w:tcBorders>
          </w:tcPr>
          <w:p w14:paraId="1031BA66"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Администратор системы</w:t>
            </w:r>
          </w:p>
        </w:tc>
        <w:tc>
          <w:tcPr>
            <w:tcW w:w="2382" w:type="dxa"/>
            <w:tcBorders>
              <w:top w:val="single" w:sz="4" w:space="0" w:color="000000"/>
              <w:left w:val="single" w:sz="4" w:space="0" w:color="000000"/>
              <w:bottom w:val="single" w:sz="4" w:space="0" w:color="000000"/>
              <w:right w:val="single" w:sz="4" w:space="0" w:color="000000"/>
            </w:tcBorders>
          </w:tcPr>
          <w:p w14:paraId="5EC8A2DF"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Заполнение Справочника диагнозов, требующих вызов врача на дом после выписки из стационара</w:t>
            </w:r>
          </w:p>
          <w:p w14:paraId="521D35F7" w14:textId="77777777" w:rsidR="00796CEB" w:rsidRPr="00074D70" w:rsidRDefault="00796CEB" w:rsidP="00ED1837">
            <w:pPr>
              <w:ind w:firstLine="0"/>
              <w:rPr>
                <w:color w:val="000000" w:themeColor="text1"/>
              </w:rPr>
            </w:pPr>
          </w:p>
        </w:tc>
        <w:tc>
          <w:tcPr>
            <w:tcW w:w="5626" w:type="dxa"/>
            <w:tcBorders>
              <w:top w:val="single" w:sz="4" w:space="0" w:color="000000"/>
              <w:left w:val="single" w:sz="4" w:space="0" w:color="000000"/>
              <w:bottom w:val="single" w:sz="4" w:space="0" w:color="000000"/>
              <w:right w:val="single" w:sz="4" w:space="0" w:color="000000"/>
            </w:tcBorders>
          </w:tcPr>
          <w:p w14:paraId="45AC2AEF"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внесения кодов МКБ-10 в справочник, который будет определять необходимость предустановки флага «Создать вызов на дом» при выписке из стационара.</w:t>
            </w:r>
          </w:p>
          <w:p w14:paraId="78F7E35E"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редактирования и удаления внесенных кодов МКБ-10 из справочника</w:t>
            </w:r>
          </w:p>
        </w:tc>
      </w:tr>
      <w:tr w:rsidR="00796CEB" w:rsidRPr="00074D70" w14:paraId="0C83D0B4" w14:textId="77777777" w:rsidTr="00ED1837">
        <w:tc>
          <w:tcPr>
            <w:tcW w:w="235" w:type="dxa"/>
            <w:tcBorders>
              <w:top w:val="single" w:sz="4" w:space="0" w:color="000000"/>
              <w:left w:val="single" w:sz="4" w:space="0" w:color="000000"/>
              <w:bottom w:val="single" w:sz="4" w:space="0" w:color="000000"/>
              <w:right w:val="single" w:sz="4" w:space="0" w:color="000000"/>
            </w:tcBorders>
          </w:tcPr>
          <w:p w14:paraId="54F1960F"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2</w:t>
            </w:r>
          </w:p>
        </w:tc>
        <w:tc>
          <w:tcPr>
            <w:tcW w:w="1677" w:type="dxa"/>
            <w:tcBorders>
              <w:top w:val="single" w:sz="4" w:space="0" w:color="000000"/>
              <w:left w:val="single" w:sz="4" w:space="0" w:color="000000"/>
              <w:bottom w:val="single" w:sz="4" w:space="0" w:color="000000"/>
              <w:right w:val="single" w:sz="4" w:space="0" w:color="000000"/>
            </w:tcBorders>
          </w:tcPr>
          <w:p w14:paraId="53169185"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МИС НСО</w:t>
            </w:r>
          </w:p>
        </w:tc>
        <w:tc>
          <w:tcPr>
            <w:tcW w:w="2382" w:type="dxa"/>
            <w:tcBorders>
              <w:top w:val="single" w:sz="4" w:space="0" w:color="000000"/>
              <w:left w:val="single" w:sz="4" w:space="0" w:color="000000"/>
              <w:bottom w:val="single" w:sz="4" w:space="0" w:color="000000"/>
              <w:right w:val="single" w:sz="4" w:space="0" w:color="000000"/>
            </w:tcBorders>
          </w:tcPr>
          <w:p w14:paraId="23D96D84"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Автоматическое открытие окна создания вызова на дом при сохранении пользователем выписки пациента из стационара и установленном флаге «Создать вызов на дом»</w:t>
            </w:r>
          </w:p>
        </w:tc>
        <w:tc>
          <w:tcPr>
            <w:tcW w:w="5626" w:type="dxa"/>
            <w:tcBorders>
              <w:top w:val="single" w:sz="4" w:space="0" w:color="000000"/>
              <w:left w:val="single" w:sz="4" w:space="0" w:color="000000"/>
              <w:bottom w:val="single" w:sz="4" w:space="0" w:color="000000"/>
              <w:right w:val="single" w:sz="4" w:space="0" w:color="000000"/>
            </w:tcBorders>
          </w:tcPr>
          <w:p w14:paraId="674B1E64"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открывает окно создания вызова на дом при сохранении пользователем выписки пациента из стационара и установленном флаге «Создать вызов на дом»</w:t>
            </w:r>
          </w:p>
          <w:p w14:paraId="47D9E06F"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Если пользователь отменил флаг, МИС НСО выводит сообщение пользователю с просьбой подтвердить снятие флага «Создать вызов врача на дом» в момент сохранения выписки.</w:t>
            </w:r>
          </w:p>
        </w:tc>
      </w:tr>
      <w:tr w:rsidR="00796CEB" w:rsidRPr="00074D70" w14:paraId="528BA334" w14:textId="77777777" w:rsidTr="00ED1837">
        <w:tc>
          <w:tcPr>
            <w:tcW w:w="235" w:type="dxa"/>
            <w:vMerge w:val="restart"/>
            <w:tcBorders>
              <w:top w:val="single" w:sz="4" w:space="0" w:color="000000"/>
              <w:left w:val="single" w:sz="4" w:space="0" w:color="000000"/>
              <w:bottom w:val="single" w:sz="4" w:space="0" w:color="000000"/>
              <w:right w:val="single" w:sz="4" w:space="0" w:color="000000"/>
            </w:tcBorders>
          </w:tcPr>
          <w:p w14:paraId="37EA3CB8"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3</w:t>
            </w:r>
          </w:p>
        </w:tc>
        <w:tc>
          <w:tcPr>
            <w:tcW w:w="1677" w:type="dxa"/>
            <w:vMerge w:val="restart"/>
            <w:tcBorders>
              <w:top w:val="single" w:sz="4" w:space="0" w:color="000000"/>
              <w:left w:val="single" w:sz="4" w:space="0" w:color="000000"/>
              <w:bottom w:val="single" w:sz="4" w:space="0" w:color="000000"/>
              <w:right w:val="single" w:sz="4" w:space="0" w:color="000000"/>
            </w:tcBorders>
          </w:tcPr>
          <w:p w14:paraId="30282295"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МИС НСО</w:t>
            </w:r>
          </w:p>
        </w:tc>
        <w:tc>
          <w:tcPr>
            <w:tcW w:w="2382" w:type="dxa"/>
            <w:vMerge w:val="restart"/>
            <w:tcBorders>
              <w:top w:val="single" w:sz="4" w:space="0" w:color="000000"/>
              <w:left w:val="single" w:sz="4" w:space="0" w:color="000000"/>
              <w:bottom w:val="single" w:sz="4" w:space="0" w:color="000000"/>
              <w:right w:val="single" w:sz="4" w:space="0" w:color="000000"/>
            </w:tcBorders>
          </w:tcPr>
          <w:p w14:paraId="0EC36967"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Поиск МО по адресу вызова/прикрепления</w:t>
            </w:r>
          </w:p>
        </w:tc>
        <w:tc>
          <w:tcPr>
            <w:tcW w:w="5626" w:type="dxa"/>
            <w:tcBorders>
              <w:top w:val="single" w:sz="4" w:space="0" w:color="000000"/>
              <w:left w:val="single" w:sz="4" w:space="0" w:color="000000"/>
              <w:bottom w:val="single" w:sz="4" w:space="0" w:color="000000"/>
              <w:right w:val="single" w:sz="4" w:space="0" w:color="000000"/>
            </w:tcBorders>
          </w:tcPr>
          <w:p w14:paraId="79AF3B87"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определяет МО, которая обслуживает адрес вызова.</w:t>
            </w:r>
          </w:p>
        </w:tc>
      </w:tr>
      <w:tr w:rsidR="00796CEB" w:rsidRPr="00074D70" w14:paraId="00951B7F" w14:textId="77777777" w:rsidTr="00ED1837">
        <w:tc>
          <w:tcPr>
            <w:tcW w:w="235" w:type="dxa"/>
            <w:vMerge/>
            <w:tcBorders>
              <w:top w:val="single" w:sz="4" w:space="0" w:color="000000"/>
              <w:left w:val="single" w:sz="4" w:space="0" w:color="000000"/>
              <w:bottom w:val="single" w:sz="4" w:space="0" w:color="000000"/>
              <w:right w:val="single" w:sz="4" w:space="0" w:color="000000"/>
            </w:tcBorders>
          </w:tcPr>
          <w:p w14:paraId="5200D0CA" w14:textId="77777777" w:rsidR="00796CEB" w:rsidRPr="00074D70" w:rsidRDefault="00796CEB" w:rsidP="00ED1837">
            <w:pPr>
              <w:ind w:firstLine="0"/>
              <w:rPr>
                <w:color w:val="000000" w:themeColor="text1"/>
              </w:rPr>
            </w:pPr>
          </w:p>
        </w:tc>
        <w:tc>
          <w:tcPr>
            <w:tcW w:w="1677" w:type="dxa"/>
            <w:vMerge/>
            <w:tcBorders>
              <w:top w:val="single" w:sz="4" w:space="0" w:color="000000"/>
              <w:left w:val="single" w:sz="4" w:space="0" w:color="000000"/>
              <w:bottom w:val="single" w:sz="4" w:space="0" w:color="000000"/>
              <w:right w:val="single" w:sz="4" w:space="0" w:color="000000"/>
            </w:tcBorders>
          </w:tcPr>
          <w:p w14:paraId="0456B97E" w14:textId="77777777" w:rsidR="00796CEB" w:rsidRPr="00074D70" w:rsidRDefault="00796CEB" w:rsidP="00ED1837">
            <w:pPr>
              <w:ind w:firstLine="0"/>
              <w:rPr>
                <w:color w:val="000000" w:themeColor="text1"/>
              </w:rPr>
            </w:pPr>
          </w:p>
        </w:tc>
        <w:tc>
          <w:tcPr>
            <w:tcW w:w="2382" w:type="dxa"/>
            <w:vMerge/>
            <w:tcBorders>
              <w:top w:val="single" w:sz="4" w:space="0" w:color="000000"/>
              <w:left w:val="single" w:sz="4" w:space="0" w:color="000000"/>
              <w:bottom w:val="single" w:sz="4" w:space="0" w:color="000000"/>
              <w:right w:val="single" w:sz="4" w:space="0" w:color="000000"/>
            </w:tcBorders>
          </w:tcPr>
          <w:p w14:paraId="0E16BDAA" w14:textId="77777777" w:rsidR="00796CEB" w:rsidRPr="00074D70" w:rsidRDefault="00796CEB" w:rsidP="00ED1837">
            <w:pPr>
              <w:ind w:firstLine="0"/>
              <w:rPr>
                <w:color w:val="000000" w:themeColor="text1"/>
              </w:rPr>
            </w:pPr>
          </w:p>
        </w:tc>
        <w:tc>
          <w:tcPr>
            <w:tcW w:w="5626" w:type="dxa"/>
            <w:tcBorders>
              <w:top w:val="single" w:sz="4" w:space="0" w:color="000000"/>
              <w:left w:val="single" w:sz="4" w:space="0" w:color="000000"/>
              <w:bottom w:val="single" w:sz="4" w:space="0" w:color="000000"/>
              <w:right w:val="single" w:sz="4" w:space="0" w:color="000000"/>
            </w:tcBorders>
          </w:tcPr>
          <w:p w14:paraId="1976E0A7"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выбрать МО прикрепления пациента с возможностью редактирования адреса вызова.</w:t>
            </w:r>
          </w:p>
        </w:tc>
      </w:tr>
      <w:tr w:rsidR="00796CEB" w:rsidRPr="00074D70" w14:paraId="6C9126A0" w14:textId="77777777" w:rsidTr="00ED1837">
        <w:tc>
          <w:tcPr>
            <w:tcW w:w="235" w:type="dxa"/>
            <w:tcBorders>
              <w:top w:val="single" w:sz="4" w:space="0" w:color="000000"/>
              <w:left w:val="single" w:sz="4" w:space="0" w:color="000000"/>
              <w:bottom w:val="single" w:sz="4" w:space="0" w:color="000000"/>
              <w:right w:val="single" w:sz="4" w:space="0" w:color="000000"/>
            </w:tcBorders>
          </w:tcPr>
          <w:p w14:paraId="734C8CC8"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4</w:t>
            </w:r>
          </w:p>
        </w:tc>
        <w:tc>
          <w:tcPr>
            <w:tcW w:w="1677" w:type="dxa"/>
            <w:tcBorders>
              <w:top w:val="single" w:sz="4" w:space="0" w:color="000000"/>
              <w:left w:val="single" w:sz="4" w:space="0" w:color="000000"/>
              <w:bottom w:val="single" w:sz="4" w:space="0" w:color="000000"/>
              <w:right w:val="single" w:sz="4" w:space="0" w:color="000000"/>
            </w:tcBorders>
          </w:tcPr>
          <w:p w14:paraId="5AC1D6F5"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Лечащий врач</w:t>
            </w:r>
          </w:p>
        </w:tc>
        <w:tc>
          <w:tcPr>
            <w:tcW w:w="2382" w:type="dxa"/>
            <w:tcBorders>
              <w:top w:val="single" w:sz="4" w:space="0" w:color="000000"/>
              <w:left w:val="single" w:sz="4" w:space="0" w:color="000000"/>
              <w:bottom w:val="single" w:sz="4" w:space="0" w:color="000000"/>
              <w:right w:val="single" w:sz="4" w:space="0" w:color="000000"/>
            </w:tcBorders>
          </w:tcPr>
          <w:p w14:paraId="59605596"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Инициализация создания вызова на дом пользователем</w:t>
            </w:r>
          </w:p>
        </w:tc>
        <w:tc>
          <w:tcPr>
            <w:tcW w:w="5626" w:type="dxa"/>
            <w:tcBorders>
              <w:top w:val="single" w:sz="4" w:space="0" w:color="000000"/>
              <w:left w:val="single" w:sz="4" w:space="0" w:color="000000"/>
              <w:bottom w:val="single" w:sz="4" w:space="0" w:color="000000"/>
              <w:right w:val="single" w:sz="4" w:space="0" w:color="000000"/>
            </w:tcBorders>
          </w:tcPr>
          <w:p w14:paraId="5FC03A80"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установки флага «Создать вызов на дом» при сохранении пользователем выписки пациента из стационара</w:t>
            </w:r>
          </w:p>
        </w:tc>
      </w:tr>
      <w:tr w:rsidR="00796CEB" w:rsidRPr="00074D70" w14:paraId="49DE47A8" w14:textId="77777777" w:rsidTr="00ED1837">
        <w:tc>
          <w:tcPr>
            <w:tcW w:w="235" w:type="dxa"/>
            <w:tcBorders>
              <w:top w:val="single" w:sz="4" w:space="0" w:color="000000"/>
              <w:left w:val="single" w:sz="4" w:space="0" w:color="000000"/>
              <w:bottom w:val="single" w:sz="4" w:space="0" w:color="000000"/>
              <w:right w:val="single" w:sz="4" w:space="0" w:color="000000"/>
            </w:tcBorders>
          </w:tcPr>
          <w:p w14:paraId="1783B812"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5</w:t>
            </w:r>
          </w:p>
        </w:tc>
        <w:tc>
          <w:tcPr>
            <w:tcW w:w="1677" w:type="dxa"/>
            <w:tcBorders>
              <w:top w:val="single" w:sz="4" w:space="0" w:color="000000"/>
              <w:left w:val="single" w:sz="4" w:space="0" w:color="000000"/>
              <w:bottom w:val="single" w:sz="4" w:space="0" w:color="000000"/>
              <w:right w:val="single" w:sz="4" w:space="0" w:color="000000"/>
            </w:tcBorders>
          </w:tcPr>
          <w:p w14:paraId="33394C67"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Лечащий врач</w:t>
            </w:r>
          </w:p>
        </w:tc>
        <w:tc>
          <w:tcPr>
            <w:tcW w:w="2382" w:type="dxa"/>
            <w:tcBorders>
              <w:top w:val="single" w:sz="4" w:space="0" w:color="000000"/>
              <w:left w:val="single" w:sz="4" w:space="0" w:color="000000"/>
              <w:bottom w:val="single" w:sz="4" w:space="0" w:color="000000"/>
              <w:right w:val="single" w:sz="4" w:space="0" w:color="000000"/>
            </w:tcBorders>
          </w:tcPr>
          <w:p w14:paraId="3834D84C"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Создание вызова на дом</w:t>
            </w:r>
          </w:p>
        </w:tc>
        <w:tc>
          <w:tcPr>
            <w:tcW w:w="5626" w:type="dxa"/>
            <w:tcBorders>
              <w:top w:val="single" w:sz="4" w:space="0" w:color="000000"/>
              <w:left w:val="single" w:sz="4" w:space="0" w:color="000000"/>
              <w:bottom w:val="single" w:sz="4" w:space="0" w:color="000000"/>
              <w:right w:val="single" w:sz="4" w:space="0" w:color="000000"/>
            </w:tcBorders>
          </w:tcPr>
          <w:p w14:paraId="5E5A9D05"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установить отметку о том, что вызов на дом будет создан в МО, где пациент имеет прикрепление или в МО вызова.</w:t>
            </w:r>
          </w:p>
          <w:p w14:paraId="5546B89C"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Если у пациента нет карты в МО вызова, МИС НСО автоматически создает карту пациента.</w:t>
            </w:r>
          </w:p>
          <w:p w14:paraId="152512D0"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проставляет причину вызова: «Актив со стационара»</w:t>
            </w:r>
          </w:p>
          <w:p w14:paraId="4A4F7CBE"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предоставляет пользователю возможность редактировать причину создания вызова на дом.</w:t>
            </w:r>
          </w:p>
          <w:p w14:paraId="6671744A"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должна автоматически наследовать основной диагноз МКБ-10, указанный в истории болезни, в поле «Дополнительно» при создании вызова.</w:t>
            </w:r>
          </w:p>
          <w:p w14:paraId="298730F9"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устанавливает дату принятия вызова последующим днем выписки пациента.</w:t>
            </w:r>
          </w:p>
          <w:p w14:paraId="426E7E20"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присваивает источнику вызова значение - «стационар», инициатору вызова - «врач», «вызов принял» - текущий пользователь, «цель посещения» - «По заболеванию».</w:t>
            </w:r>
          </w:p>
          <w:p w14:paraId="23E957E9"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определяет услугу оказания вызова врача на дом с учетом настройки возрастного ограничения (для пациентов, возрастом 18 и старше и для пациентов, чей возраст меньше 18 лет).</w:t>
            </w:r>
          </w:p>
        </w:tc>
      </w:tr>
      <w:tr w:rsidR="00796CEB" w:rsidRPr="00074D70" w14:paraId="6FE0B897" w14:textId="77777777" w:rsidTr="00ED1837">
        <w:tc>
          <w:tcPr>
            <w:tcW w:w="235" w:type="dxa"/>
            <w:tcBorders>
              <w:top w:val="single" w:sz="4" w:space="0" w:color="000000"/>
              <w:left w:val="single" w:sz="4" w:space="0" w:color="000000"/>
              <w:bottom w:val="single" w:sz="4" w:space="0" w:color="000000"/>
              <w:right w:val="single" w:sz="4" w:space="0" w:color="000000"/>
            </w:tcBorders>
          </w:tcPr>
          <w:p w14:paraId="6F6FD2D7"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6</w:t>
            </w:r>
          </w:p>
        </w:tc>
        <w:tc>
          <w:tcPr>
            <w:tcW w:w="1677" w:type="dxa"/>
            <w:tcBorders>
              <w:top w:val="single" w:sz="4" w:space="0" w:color="000000"/>
              <w:left w:val="single" w:sz="4" w:space="0" w:color="000000"/>
              <w:bottom w:val="single" w:sz="4" w:space="0" w:color="000000"/>
              <w:right w:val="single" w:sz="4" w:space="0" w:color="000000"/>
            </w:tcBorders>
          </w:tcPr>
          <w:p w14:paraId="2FF88801"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lang w:val="en-US"/>
              </w:rPr>
              <w:t>МИС НСО</w:t>
            </w:r>
          </w:p>
        </w:tc>
        <w:tc>
          <w:tcPr>
            <w:tcW w:w="2382" w:type="dxa"/>
            <w:tcBorders>
              <w:top w:val="single" w:sz="4" w:space="0" w:color="000000"/>
              <w:left w:val="single" w:sz="4" w:space="0" w:color="000000"/>
              <w:bottom w:val="single" w:sz="4" w:space="0" w:color="000000"/>
              <w:right w:val="single" w:sz="4" w:space="0" w:color="000000"/>
            </w:tcBorders>
          </w:tcPr>
          <w:p w14:paraId="6C86589D"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Отмена созданного вызова врача на дом при отмене выписки пациента из стационара</w:t>
            </w:r>
          </w:p>
        </w:tc>
        <w:tc>
          <w:tcPr>
            <w:tcW w:w="5626" w:type="dxa"/>
            <w:tcBorders>
              <w:top w:val="single" w:sz="4" w:space="0" w:color="000000"/>
              <w:left w:val="single" w:sz="4" w:space="0" w:color="000000"/>
              <w:bottom w:val="single" w:sz="4" w:space="0" w:color="000000"/>
              <w:right w:val="single" w:sz="4" w:space="0" w:color="000000"/>
            </w:tcBorders>
          </w:tcPr>
          <w:p w14:paraId="79027F76"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24"/>
              </w:rPr>
              <w:t>МИС НСО автоматически отменяет созданный вызов врача на дом, если пользователь отменил выписку из стационара</w:t>
            </w:r>
          </w:p>
        </w:tc>
      </w:tr>
    </w:tbl>
    <w:p w14:paraId="1B167A42" w14:textId="77777777" w:rsidR="00796CEB" w:rsidRPr="00074D70" w:rsidRDefault="00796CEB" w:rsidP="00796CEB">
      <w:pPr>
        <w:rPr>
          <w:szCs w:val="24"/>
        </w:rPr>
      </w:pPr>
    </w:p>
    <w:p w14:paraId="485D0420" w14:textId="77777777" w:rsidR="00796CEB" w:rsidRPr="00074D70" w:rsidRDefault="00796CEB" w:rsidP="00796CEB">
      <w:pPr>
        <w:rPr>
          <w:rFonts w:eastAsia="Times New Roman"/>
          <w:szCs w:val="24"/>
          <w:lang w:eastAsia="ru-RU"/>
        </w:rPr>
      </w:pPr>
      <w:r w:rsidRPr="00074D70">
        <w:rPr>
          <w:rFonts w:eastAsia="Times New Roman"/>
          <w:szCs w:val="24"/>
          <w:lang w:eastAsia="ru-RU"/>
        </w:rPr>
        <w:t>Перечень функций, подлежащих автоматизации при добавлении номера телефона в карту пациента оператором ЦОВ из окна «Запись пациента через Call-центр»;</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3"/>
        <w:gridCol w:w="1537"/>
        <w:gridCol w:w="1443"/>
        <w:gridCol w:w="6638"/>
      </w:tblGrid>
      <w:tr w:rsidR="00796CEB" w:rsidRPr="00074D70" w14:paraId="65DE5016" w14:textId="77777777" w:rsidTr="00ED1837">
        <w:tc>
          <w:tcPr>
            <w:tcW w:w="303" w:type="dxa"/>
            <w:shd w:val="clear" w:color="auto" w:fill="auto"/>
          </w:tcPr>
          <w:p w14:paraId="33742AC6" w14:textId="77777777" w:rsidR="00796CEB" w:rsidRPr="00074D70" w:rsidRDefault="00796CEB" w:rsidP="00ED1837">
            <w:pPr>
              <w:ind w:firstLine="0"/>
            </w:pPr>
            <w:r w:rsidRPr="00074D70">
              <w:rPr>
                <w:rFonts w:eastAsia="Times New Roman" w:cs="Arial"/>
                <w:b/>
                <w:szCs w:val="20"/>
                <w:lang w:val="en-US"/>
              </w:rPr>
              <w:t>№</w:t>
            </w:r>
          </w:p>
        </w:tc>
        <w:tc>
          <w:tcPr>
            <w:tcW w:w="1537" w:type="dxa"/>
            <w:shd w:val="clear" w:color="auto" w:fill="auto"/>
          </w:tcPr>
          <w:p w14:paraId="0A99BE08" w14:textId="77777777" w:rsidR="00796CEB" w:rsidRPr="00074D70" w:rsidRDefault="00796CEB" w:rsidP="00ED1837">
            <w:pPr>
              <w:ind w:firstLine="0"/>
            </w:pPr>
            <w:r w:rsidRPr="00074D70">
              <w:rPr>
                <w:rFonts w:eastAsia="Times New Roman" w:cs="Arial"/>
                <w:b/>
                <w:szCs w:val="20"/>
                <w:lang w:val="en-US"/>
              </w:rPr>
              <w:t>Класс пользователя</w:t>
            </w:r>
          </w:p>
        </w:tc>
        <w:tc>
          <w:tcPr>
            <w:tcW w:w="1443" w:type="dxa"/>
            <w:shd w:val="clear" w:color="auto" w:fill="auto"/>
          </w:tcPr>
          <w:p w14:paraId="471BF30D" w14:textId="77777777" w:rsidR="00796CEB" w:rsidRPr="00074D70" w:rsidRDefault="00796CEB" w:rsidP="00ED1837">
            <w:pPr>
              <w:ind w:firstLine="0"/>
            </w:pPr>
            <w:r w:rsidRPr="00074D70">
              <w:rPr>
                <w:rFonts w:eastAsia="Times New Roman" w:cs="Arial"/>
                <w:b/>
                <w:szCs w:val="20"/>
                <w:lang w:val="en-US"/>
              </w:rPr>
              <w:t>Функция</w:t>
            </w:r>
          </w:p>
        </w:tc>
        <w:tc>
          <w:tcPr>
            <w:tcW w:w="6637" w:type="dxa"/>
            <w:shd w:val="clear" w:color="auto" w:fill="auto"/>
          </w:tcPr>
          <w:p w14:paraId="164811C4" w14:textId="77777777" w:rsidR="00796CEB" w:rsidRPr="00074D70" w:rsidRDefault="00796CEB" w:rsidP="00ED1837">
            <w:pPr>
              <w:ind w:firstLine="0"/>
              <w:jc w:val="center"/>
            </w:pPr>
            <w:r w:rsidRPr="00074D70">
              <w:rPr>
                <w:rFonts w:eastAsia="Times New Roman" w:cs="Arial"/>
                <w:b/>
                <w:szCs w:val="20"/>
              </w:rPr>
              <w:t>Описание</w:t>
            </w:r>
          </w:p>
        </w:tc>
      </w:tr>
      <w:tr w:rsidR="00796CEB" w:rsidRPr="00074D70" w14:paraId="489FEDC0" w14:textId="77777777" w:rsidTr="00ED1837">
        <w:tc>
          <w:tcPr>
            <w:tcW w:w="303" w:type="dxa"/>
            <w:tcBorders>
              <w:top w:val="single" w:sz="4" w:space="0" w:color="000000"/>
              <w:left w:val="single" w:sz="4" w:space="0" w:color="000000"/>
              <w:bottom w:val="single" w:sz="4" w:space="0" w:color="000000"/>
              <w:right w:val="single" w:sz="4" w:space="0" w:color="000000"/>
            </w:tcBorders>
          </w:tcPr>
          <w:p w14:paraId="1CB34B90" w14:textId="77777777" w:rsidR="00796CEB" w:rsidRPr="00074D70" w:rsidRDefault="00796CEB" w:rsidP="00ED1837">
            <w:pPr>
              <w:ind w:firstLine="0"/>
            </w:pPr>
            <w:r w:rsidRPr="00074D70">
              <w:rPr>
                <w:rFonts w:eastAsia="Times New Roman" w:cs="Times New Roman"/>
                <w:szCs w:val="24"/>
                <w:lang w:val="en-US"/>
              </w:rPr>
              <w:t>1</w:t>
            </w:r>
          </w:p>
        </w:tc>
        <w:tc>
          <w:tcPr>
            <w:tcW w:w="1537" w:type="dxa"/>
            <w:tcBorders>
              <w:top w:val="single" w:sz="4" w:space="0" w:color="000000"/>
              <w:left w:val="single" w:sz="4" w:space="0" w:color="000000"/>
              <w:bottom w:val="single" w:sz="4" w:space="0" w:color="000000"/>
              <w:right w:val="single" w:sz="4" w:space="0" w:color="000000"/>
            </w:tcBorders>
          </w:tcPr>
          <w:p w14:paraId="2566988C" w14:textId="77777777" w:rsidR="00796CEB" w:rsidRPr="00074D70" w:rsidRDefault="00796CEB" w:rsidP="00ED1837">
            <w:pPr>
              <w:ind w:firstLine="0"/>
            </w:pPr>
            <w:r w:rsidRPr="00074D70">
              <w:rPr>
                <w:rFonts w:eastAsia="Times New Roman" w:cs="Times New Roman"/>
                <w:szCs w:val="24"/>
                <w:lang w:val="en-US"/>
              </w:rPr>
              <w:t>МИС НСО</w:t>
            </w:r>
          </w:p>
        </w:tc>
        <w:tc>
          <w:tcPr>
            <w:tcW w:w="1443" w:type="dxa"/>
            <w:tcBorders>
              <w:top w:val="single" w:sz="4" w:space="0" w:color="000000"/>
              <w:left w:val="single" w:sz="4" w:space="0" w:color="000000"/>
              <w:bottom w:val="single" w:sz="4" w:space="0" w:color="000000"/>
              <w:right w:val="single" w:sz="4" w:space="0" w:color="000000"/>
            </w:tcBorders>
          </w:tcPr>
          <w:p w14:paraId="6BF70667" w14:textId="77777777" w:rsidR="00796CEB" w:rsidRPr="00074D70" w:rsidRDefault="00796CEB" w:rsidP="00ED1837">
            <w:pPr>
              <w:ind w:firstLine="0"/>
            </w:pPr>
            <w:r w:rsidRPr="00074D70">
              <w:rPr>
                <w:rFonts w:eastAsia="Times New Roman" w:cs="Times New Roman"/>
                <w:szCs w:val="24"/>
                <w:lang w:val="en-US"/>
              </w:rPr>
              <w:t>Отображение входящего номера телефона</w:t>
            </w:r>
          </w:p>
        </w:tc>
        <w:tc>
          <w:tcPr>
            <w:tcW w:w="6637" w:type="dxa"/>
            <w:tcBorders>
              <w:top w:val="single" w:sz="4" w:space="0" w:color="000000"/>
              <w:left w:val="single" w:sz="4" w:space="0" w:color="000000"/>
              <w:bottom w:val="single" w:sz="4" w:space="0" w:color="000000"/>
              <w:right w:val="single" w:sz="4" w:space="0" w:color="000000"/>
            </w:tcBorders>
          </w:tcPr>
          <w:p w14:paraId="7EBD8B8F" w14:textId="77777777" w:rsidR="00796CEB" w:rsidRPr="00074D70" w:rsidRDefault="00796CEB" w:rsidP="00ED1837">
            <w:pPr>
              <w:ind w:firstLine="0"/>
            </w:pPr>
            <w:r w:rsidRPr="00074D70">
              <w:rPr>
                <w:rFonts w:eastAsia="Times New Roman" w:cs="Times New Roman"/>
                <w:szCs w:val="24"/>
              </w:rPr>
              <w:t xml:space="preserve">МИС НСО автоматически отображает номер телефона, с которого поступил входящий звонок в окне «Запись пациента через </w:t>
            </w:r>
            <w:r w:rsidRPr="00074D70">
              <w:rPr>
                <w:rFonts w:eastAsia="Times New Roman" w:cs="Times New Roman"/>
                <w:szCs w:val="24"/>
                <w:lang w:val="en-US"/>
              </w:rPr>
              <w:t>Call</w:t>
            </w:r>
            <w:r w:rsidRPr="00074D70">
              <w:rPr>
                <w:rFonts w:eastAsia="Times New Roman" w:cs="Times New Roman"/>
                <w:szCs w:val="24"/>
              </w:rPr>
              <w:t>-центр».</w:t>
            </w:r>
          </w:p>
        </w:tc>
      </w:tr>
      <w:tr w:rsidR="00796CEB" w:rsidRPr="00074D70" w14:paraId="1E702533" w14:textId="77777777" w:rsidTr="00ED1837">
        <w:tc>
          <w:tcPr>
            <w:tcW w:w="303" w:type="dxa"/>
            <w:tcBorders>
              <w:top w:val="single" w:sz="4" w:space="0" w:color="000000"/>
              <w:left w:val="single" w:sz="4" w:space="0" w:color="000000"/>
              <w:bottom w:val="single" w:sz="4" w:space="0" w:color="000000"/>
              <w:right w:val="single" w:sz="4" w:space="0" w:color="000000"/>
            </w:tcBorders>
          </w:tcPr>
          <w:p w14:paraId="3A70C1E1" w14:textId="77777777" w:rsidR="00796CEB" w:rsidRPr="00074D70" w:rsidRDefault="00796CEB" w:rsidP="00ED1837">
            <w:pPr>
              <w:ind w:firstLine="0"/>
            </w:pPr>
            <w:r w:rsidRPr="00074D70">
              <w:rPr>
                <w:rFonts w:eastAsia="Times New Roman" w:cs="Times New Roman"/>
                <w:szCs w:val="24"/>
                <w:lang w:val="en-US"/>
              </w:rPr>
              <w:t>2</w:t>
            </w:r>
          </w:p>
        </w:tc>
        <w:tc>
          <w:tcPr>
            <w:tcW w:w="1537" w:type="dxa"/>
            <w:tcBorders>
              <w:top w:val="single" w:sz="4" w:space="0" w:color="000000"/>
              <w:left w:val="single" w:sz="4" w:space="0" w:color="000000"/>
              <w:bottom w:val="single" w:sz="4" w:space="0" w:color="000000"/>
              <w:right w:val="single" w:sz="4" w:space="0" w:color="000000"/>
            </w:tcBorders>
          </w:tcPr>
          <w:p w14:paraId="12CABA7E" w14:textId="77777777" w:rsidR="00796CEB" w:rsidRPr="00074D70" w:rsidRDefault="00796CEB" w:rsidP="00ED1837">
            <w:pPr>
              <w:ind w:firstLine="0"/>
            </w:pPr>
            <w:r w:rsidRPr="00074D70">
              <w:rPr>
                <w:rFonts w:eastAsia="Times New Roman" w:cs="Times New Roman"/>
                <w:szCs w:val="24"/>
                <w:lang w:val="en-US"/>
              </w:rPr>
              <w:t>Оператор ЦОВ</w:t>
            </w:r>
          </w:p>
        </w:tc>
        <w:tc>
          <w:tcPr>
            <w:tcW w:w="1443" w:type="dxa"/>
            <w:tcBorders>
              <w:top w:val="single" w:sz="4" w:space="0" w:color="000000"/>
              <w:left w:val="single" w:sz="4" w:space="0" w:color="000000"/>
              <w:bottom w:val="single" w:sz="4" w:space="0" w:color="000000"/>
              <w:right w:val="single" w:sz="4" w:space="0" w:color="000000"/>
            </w:tcBorders>
          </w:tcPr>
          <w:p w14:paraId="066140E1" w14:textId="77777777" w:rsidR="00796CEB" w:rsidRPr="00074D70" w:rsidRDefault="00796CEB" w:rsidP="00ED1837">
            <w:pPr>
              <w:ind w:firstLine="0"/>
            </w:pPr>
            <w:r w:rsidRPr="00074D70">
              <w:rPr>
                <w:rFonts w:eastAsia="Times New Roman" w:cs="Times New Roman"/>
                <w:szCs w:val="24"/>
              </w:rPr>
              <w:t>Добавление номера телефона в карту пациента.</w:t>
            </w:r>
          </w:p>
        </w:tc>
        <w:tc>
          <w:tcPr>
            <w:tcW w:w="6637" w:type="dxa"/>
            <w:tcBorders>
              <w:top w:val="single" w:sz="4" w:space="0" w:color="000000"/>
              <w:left w:val="single" w:sz="4" w:space="0" w:color="000000"/>
              <w:bottom w:val="single" w:sz="4" w:space="0" w:color="000000"/>
              <w:right w:val="single" w:sz="4" w:space="0" w:color="000000"/>
            </w:tcBorders>
          </w:tcPr>
          <w:p w14:paraId="5C02A7B1" w14:textId="77777777" w:rsidR="00796CEB" w:rsidRPr="00074D70" w:rsidRDefault="00796CEB" w:rsidP="00ED1837">
            <w:pPr>
              <w:ind w:firstLine="0"/>
            </w:pPr>
            <w:r w:rsidRPr="00074D70">
              <w:rPr>
                <w:rFonts w:eastAsia="Times New Roman" w:cs="Times New Roman"/>
                <w:szCs w:val="24"/>
              </w:rPr>
              <w:t>МИС НСО предоставляет пользователю возможность добавить номер телефона входящего звонка в карту пациента, при условии, что данный номер телефона не зарегистрирован в карте пациента.</w:t>
            </w:r>
          </w:p>
          <w:p w14:paraId="6CE814BA" w14:textId="77777777" w:rsidR="00796CEB" w:rsidRPr="00074D70" w:rsidRDefault="00796CEB" w:rsidP="00ED1837">
            <w:pPr>
              <w:ind w:firstLine="0"/>
            </w:pPr>
            <w:r w:rsidRPr="00074D70">
              <w:rPr>
                <w:rFonts w:eastAsia="Times New Roman" w:cs="Times New Roman"/>
                <w:szCs w:val="24"/>
              </w:rPr>
              <w:t>МИС НСО указывает в примечании контакта в карте пациента «</w:t>
            </w:r>
            <w:r w:rsidRPr="00074D70">
              <w:rPr>
                <w:rFonts w:eastAsia="Times New Roman" w:cs="Times New Roman"/>
                <w:szCs w:val="24"/>
                <w:lang w:val="en-US"/>
              </w:rPr>
              <w:t>Call</w:t>
            </w:r>
            <w:r w:rsidRPr="00074D70">
              <w:rPr>
                <w:rFonts w:eastAsia="Times New Roman" w:cs="Times New Roman"/>
                <w:szCs w:val="24"/>
              </w:rPr>
              <w:t>-центр» при добавлении номера телефона.</w:t>
            </w:r>
          </w:p>
        </w:tc>
      </w:tr>
      <w:tr w:rsidR="00796CEB" w:rsidRPr="00074D70" w14:paraId="42AE1D31" w14:textId="77777777" w:rsidTr="00ED1837">
        <w:tc>
          <w:tcPr>
            <w:tcW w:w="303" w:type="dxa"/>
            <w:tcBorders>
              <w:top w:val="single" w:sz="4" w:space="0" w:color="000000"/>
              <w:left w:val="single" w:sz="4" w:space="0" w:color="000000"/>
              <w:bottom w:val="single" w:sz="4" w:space="0" w:color="000000"/>
              <w:right w:val="single" w:sz="4" w:space="0" w:color="000000"/>
            </w:tcBorders>
          </w:tcPr>
          <w:p w14:paraId="4F4FD24B" w14:textId="77777777" w:rsidR="00796CEB" w:rsidRPr="00074D70" w:rsidRDefault="00796CEB" w:rsidP="00ED1837">
            <w:pPr>
              <w:ind w:firstLine="0"/>
            </w:pPr>
            <w:r w:rsidRPr="00074D70">
              <w:rPr>
                <w:rFonts w:eastAsia="Times New Roman" w:cs="Times New Roman"/>
                <w:szCs w:val="24"/>
                <w:lang w:val="en-US"/>
              </w:rPr>
              <w:t>3</w:t>
            </w:r>
          </w:p>
        </w:tc>
        <w:tc>
          <w:tcPr>
            <w:tcW w:w="1537" w:type="dxa"/>
            <w:tcBorders>
              <w:top w:val="single" w:sz="4" w:space="0" w:color="000000"/>
              <w:left w:val="single" w:sz="4" w:space="0" w:color="000000"/>
              <w:bottom w:val="single" w:sz="4" w:space="0" w:color="000000"/>
              <w:right w:val="single" w:sz="4" w:space="0" w:color="000000"/>
            </w:tcBorders>
          </w:tcPr>
          <w:p w14:paraId="44436D00" w14:textId="77777777" w:rsidR="00796CEB" w:rsidRPr="00074D70" w:rsidRDefault="00796CEB" w:rsidP="00ED1837">
            <w:pPr>
              <w:ind w:firstLine="0"/>
            </w:pPr>
            <w:r w:rsidRPr="00074D70">
              <w:rPr>
                <w:rFonts w:eastAsia="Times New Roman" w:cs="Times New Roman"/>
                <w:szCs w:val="24"/>
                <w:lang w:val="en-US"/>
              </w:rPr>
              <w:t>МИС НСО</w:t>
            </w:r>
          </w:p>
        </w:tc>
        <w:tc>
          <w:tcPr>
            <w:tcW w:w="1443" w:type="dxa"/>
            <w:tcBorders>
              <w:top w:val="single" w:sz="4" w:space="0" w:color="000000"/>
              <w:left w:val="single" w:sz="4" w:space="0" w:color="000000"/>
              <w:bottom w:val="single" w:sz="4" w:space="0" w:color="000000"/>
              <w:right w:val="single" w:sz="4" w:space="0" w:color="000000"/>
            </w:tcBorders>
          </w:tcPr>
          <w:p w14:paraId="69B96619" w14:textId="77777777" w:rsidR="00796CEB" w:rsidRPr="00074D70" w:rsidRDefault="00796CEB" w:rsidP="00ED1837">
            <w:pPr>
              <w:ind w:firstLine="0"/>
            </w:pPr>
            <w:r w:rsidRPr="00074D70">
              <w:rPr>
                <w:rFonts w:eastAsia="Times New Roman" w:cs="Times New Roman"/>
                <w:szCs w:val="24"/>
              </w:rPr>
              <w:t>Просмотр отчета добавления контактов пациента.</w:t>
            </w:r>
          </w:p>
        </w:tc>
        <w:tc>
          <w:tcPr>
            <w:tcW w:w="6637" w:type="dxa"/>
            <w:tcBorders>
              <w:top w:val="single" w:sz="4" w:space="0" w:color="000000"/>
              <w:left w:val="single" w:sz="4" w:space="0" w:color="000000"/>
              <w:bottom w:val="single" w:sz="4" w:space="0" w:color="000000"/>
              <w:right w:val="single" w:sz="4" w:space="0" w:color="000000"/>
            </w:tcBorders>
          </w:tcPr>
          <w:p w14:paraId="088EC9C4" w14:textId="77777777" w:rsidR="00796CEB" w:rsidRPr="00074D70" w:rsidRDefault="00796CEB" w:rsidP="00ED1837">
            <w:pPr>
              <w:ind w:firstLine="0"/>
            </w:pPr>
            <w:r w:rsidRPr="00074D70">
              <w:rPr>
                <w:rFonts w:eastAsia="Times New Roman" w:cs="Times New Roman"/>
                <w:szCs w:val="24"/>
              </w:rPr>
              <w:t>МИС НСО формировует по запросу пользователя отчет со следующими полями и возможностью фильтрации по ним:</w:t>
            </w:r>
          </w:p>
          <w:p w14:paraId="68DF2144" w14:textId="77777777" w:rsidR="00796CEB" w:rsidRPr="00074D70" w:rsidRDefault="00796CEB" w:rsidP="00ED1837">
            <w:pPr>
              <w:numPr>
                <w:ilvl w:val="0"/>
                <w:numId w:val="149"/>
              </w:numPr>
              <w:ind w:firstLine="0"/>
            </w:pPr>
            <w:r w:rsidRPr="00074D70">
              <w:rPr>
                <w:rFonts w:eastAsia="Times New Roman" w:cs="Times New Roman"/>
                <w:szCs w:val="24"/>
                <w:lang w:val="en-US"/>
              </w:rPr>
              <w:t>МО;</w:t>
            </w:r>
          </w:p>
          <w:p w14:paraId="530C2F54" w14:textId="77777777" w:rsidR="00796CEB" w:rsidRPr="00074D70" w:rsidRDefault="00796CEB" w:rsidP="00ED1837">
            <w:pPr>
              <w:numPr>
                <w:ilvl w:val="0"/>
                <w:numId w:val="149"/>
              </w:numPr>
              <w:ind w:firstLine="0"/>
            </w:pPr>
            <w:r w:rsidRPr="00074D70">
              <w:rPr>
                <w:rFonts w:eastAsia="Times New Roman" w:cs="Times New Roman"/>
                <w:szCs w:val="24"/>
              </w:rPr>
              <w:t>ФИО пользователя, добавившего номер телефона;</w:t>
            </w:r>
          </w:p>
          <w:p w14:paraId="15808C80" w14:textId="77777777" w:rsidR="00796CEB" w:rsidRPr="00074D70" w:rsidRDefault="00796CEB" w:rsidP="00ED1837">
            <w:pPr>
              <w:numPr>
                <w:ilvl w:val="0"/>
                <w:numId w:val="149"/>
              </w:numPr>
              <w:ind w:firstLine="0"/>
            </w:pPr>
            <w:r w:rsidRPr="00074D70">
              <w:rPr>
                <w:rFonts w:eastAsia="Times New Roman" w:cs="Times New Roman"/>
                <w:szCs w:val="24"/>
                <w:lang w:val="en-US"/>
              </w:rPr>
              <w:t>Должность;</w:t>
            </w:r>
          </w:p>
          <w:p w14:paraId="7F9ABBF3" w14:textId="77777777" w:rsidR="00796CEB" w:rsidRPr="00074D70" w:rsidRDefault="00796CEB" w:rsidP="00ED1837">
            <w:pPr>
              <w:numPr>
                <w:ilvl w:val="0"/>
                <w:numId w:val="149"/>
              </w:numPr>
              <w:ind w:firstLine="0"/>
            </w:pPr>
            <w:r w:rsidRPr="00074D70">
              <w:rPr>
                <w:rFonts w:eastAsia="Times New Roman" w:cs="Times New Roman"/>
                <w:szCs w:val="24"/>
                <w:lang w:val="en-US"/>
              </w:rPr>
              <w:t>ФИО пациента;</w:t>
            </w:r>
          </w:p>
          <w:p w14:paraId="6E2954FB" w14:textId="77777777" w:rsidR="00796CEB" w:rsidRPr="00074D70" w:rsidRDefault="00796CEB" w:rsidP="00ED1837">
            <w:pPr>
              <w:numPr>
                <w:ilvl w:val="0"/>
                <w:numId w:val="149"/>
              </w:numPr>
              <w:ind w:firstLine="0"/>
            </w:pPr>
            <w:r w:rsidRPr="00074D70">
              <w:rPr>
                <w:rFonts w:eastAsia="Times New Roman" w:cs="Times New Roman"/>
                <w:szCs w:val="24"/>
                <w:lang w:val="en-US"/>
              </w:rPr>
              <w:t>Номер телефона.</w:t>
            </w:r>
          </w:p>
        </w:tc>
      </w:tr>
    </w:tbl>
    <w:p w14:paraId="2CA2ABF5" w14:textId="77777777" w:rsidR="00796CEB" w:rsidRPr="00074D70" w:rsidRDefault="00796CEB" w:rsidP="00796CEB">
      <w:pPr>
        <w:rPr>
          <w:szCs w:val="24"/>
        </w:rPr>
      </w:pPr>
    </w:p>
    <w:p w14:paraId="77AB9098" w14:textId="77777777" w:rsidR="00796CEB" w:rsidRPr="00074D70" w:rsidRDefault="00796CEB" w:rsidP="00796CEB">
      <w:pPr>
        <w:rPr>
          <w:rFonts w:eastAsia="Times New Roman"/>
          <w:szCs w:val="24"/>
          <w:lang w:eastAsia="ru-RU"/>
        </w:rPr>
      </w:pPr>
      <w:r w:rsidRPr="00074D70">
        <w:rPr>
          <w:rFonts w:eastAsia="Times New Roman"/>
          <w:szCs w:val="24"/>
          <w:lang w:eastAsia="ru-RU"/>
        </w:rPr>
        <w:t>Перечень функций, подлежащих автоматизации при записи пациента в очередь ожидания оператором ЦОВ:</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
        <w:gridCol w:w="1678"/>
        <w:gridCol w:w="1145"/>
        <w:gridCol w:w="6796"/>
      </w:tblGrid>
      <w:tr w:rsidR="00796CEB" w:rsidRPr="00074D70" w14:paraId="2DF9B444" w14:textId="77777777" w:rsidTr="00ED1837">
        <w:tc>
          <w:tcPr>
            <w:tcW w:w="302" w:type="dxa"/>
            <w:shd w:val="clear" w:color="auto" w:fill="auto"/>
          </w:tcPr>
          <w:p w14:paraId="0BD71913" w14:textId="77777777" w:rsidR="00796CEB" w:rsidRPr="00074D70" w:rsidRDefault="00796CEB" w:rsidP="00ED1837">
            <w:pPr>
              <w:ind w:firstLine="0"/>
            </w:pPr>
            <w:r w:rsidRPr="00074D70">
              <w:rPr>
                <w:rFonts w:eastAsia="Times New Roman" w:cs="Arial"/>
                <w:b/>
                <w:color w:val="262626"/>
                <w:szCs w:val="20"/>
                <w:lang w:val="en-US"/>
              </w:rPr>
              <w:t>№</w:t>
            </w:r>
          </w:p>
        </w:tc>
        <w:tc>
          <w:tcPr>
            <w:tcW w:w="1678" w:type="dxa"/>
            <w:shd w:val="clear" w:color="auto" w:fill="auto"/>
          </w:tcPr>
          <w:p w14:paraId="55E99923" w14:textId="77777777" w:rsidR="00796CEB" w:rsidRPr="00074D70" w:rsidRDefault="00796CEB" w:rsidP="00ED1837">
            <w:pPr>
              <w:ind w:firstLine="0"/>
            </w:pPr>
            <w:r w:rsidRPr="00074D70">
              <w:rPr>
                <w:rFonts w:eastAsia="Times New Roman" w:cs="Arial"/>
                <w:b/>
                <w:szCs w:val="20"/>
                <w:lang w:val="en-US"/>
              </w:rPr>
              <w:t>Класс пользователя</w:t>
            </w:r>
          </w:p>
        </w:tc>
        <w:tc>
          <w:tcPr>
            <w:tcW w:w="1145" w:type="dxa"/>
            <w:shd w:val="clear" w:color="auto" w:fill="auto"/>
          </w:tcPr>
          <w:p w14:paraId="7DA4A622" w14:textId="77777777" w:rsidR="00796CEB" w:rsidRPr="00074D70" w:rsidRDefault="00796CEB" w:rsidP="00ED1837">
            <w:pPr>
              <w:ind w:firstLine="0"/>
            </w:pPr>
            <w:r w:rsidRPr="00074D70">
              <w:rPr>
                <w:rFonts w:eastAsia="Times New Roman" w:cs="Arial"/>
                <w:b/>
                <w:szCs w:val="20"/>
                <w:lang w:val="en-US"/>
              </w:rPr>
              <w:t>Функция</w:t>
            </w:r>
          </w:p>
        </w:tc>
        <w:tc>
          <w:tcPr>
            <w:tcW w:w="6795" w:type="dxa"/>
            <w:shd w:val="clear" w:color="auto" w:fill="auto"/>
          </w:tcPr>
          <w:p w14:paraId="30865F10" w14:textId="77777777" w:rsidR="00796CEB" w:rsidRPr="00074D70" w:rsidRDefault="00796CEB" w:rsidP="00ED1837">
            <w:pPr>
              <w:ind w:firstLine="0"/>
            </w:pPr>
            <w:r w:rsidRPr="00074D70">
              <w:rPr>
                <w:rFonts w:eastAsia="Times New Roman" w:cs="Arial"/>
                <w:b/>
                <w:szCs w:val="20"/>
              </w:rPr>
              <w:t>Описание</w:t>
            </w:r>
            <w:r w:rsidRPr="00074D70">
              <w:rPr>
                <w:rFonts w:eastAsia="Times New Roman" w:cs="Arial"/>
                <w:b/>
                <w:szCs w:val="20"/>
                <w:lang w:val="en-US"/>
              </w:rPr>
              <w:t xml:space="preserve"> </w:t>
            </w:r>
          </w:p>
        </w:tc>
      </w:tr>
      <w:tr w:rsidR="00796CEB" w:rsidRPr="00074D70" w14:paraId="67DD3D85"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5F856B2B" w14:textId="77777777" w:rsidR="00796CEB" w:rsidRPr="00074D70" w:rsidRDefault="00796CEB" w:rsidP="00ED1837">
            <w:pPr>
              <w:ind w:firstLine="0"/>
            </w:pPr>
            <w:r w:rsidRPr="00074D70">
              <w:rPr>
                <w:rFonts w:eastAsia="Times New Roman" w:cs="Times New Roman"/>
                <w:szCs w:val="24"/>
                <w:lang w:val="en-US"/>
              </w:rPr>
              <w:t>1</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1C6D41FD" w14:textId="77777777" w:rsidR="00796CEB" w:rsidRPr="00074D70" w:rsidRDefault="00796CEB" w:rsidP="00ED1837">
            <w:pPr>
              <w:ind w:firstLine="0"/>
            </w:pPr>
            <w:r w:rsidRPr="00074D70">
              <w:rPr>
                <w:rFonts w:eastAsia="Times New Roman" w:cs="Times New Roman"/>
                <w:szCs w:val="24"/>
                <w:lang w:val="en-US"/>
              </w:rPr>
              <w:t>Оператор ЦОВ</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268959EF" w14:textId="77777777" w:rsidR="00796CEB" w:rsidRPr="00074D70" w:rsidRDefault="00796CEB" w:rsidP="00ED1837">
            <w:pPr>
              <w:ind w:firstLine="0"/>
            </w:pPr>
            <w:r w:rsidRPr="00074D70">
              <w:rPr>
                <w:rFonts w:eastAsia="Times New Roman" w:cs="Times New Roman"/>
                <w:szCs w:val="24"/>
                <w:lang w:val="en-US"/>
              </w:rPr>
              <w:t>Запись в журнал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7E4BE330" w14:textId="77777777" w:rsidR="00796CEB" w:rsidRPr="00074D70" w:rsidRDefault="00796CEB" w:rsidP="00ED1837">
            <w:pPr>
              <w:ind w:firstLine="0"/>
            </w:pPr>
            <w:r w:rsidRPr="00074D70">
              <w:rPr>
                <w:rFonts w:eastAsia="Times New Roman" w:cs="Times New Roman"/>
                <w:szCs w:val="24"/>
              </w:rPr>
              <w:t>МИС НСО предоставляет пользователю возможность записывать пациента в журнал ожидания.</w:t>
            </w:r>
          </w:p>
          <w:p w14:paraId="40579F93" w14:textId="77777777" w:rsidR="00796CEB" w:rsidRPr="00074D70" w:rsidRDefault="00796CEB" w:rsidP="00ED1837">
            <w:pPr>
              <w:ind w:firstLine="0"/>
            </w:pPr>
            <w:r w:rsidRPr="00074D70">
              <w:rPr>
                <w:rFonts w:eastAsia="Times New Roman" w:cs="Times New Roman"/>
                <w:szCs w:val="24"/>
              </w:rPr>
              <w:t>МИС НСО предоставляет пользователю возможность выбрать следующие параметры при записи:</w:t>
            </w:r>
          </w:p>
          <w:p w14:paraId="7C919D0B" w14:textId="77777777" w:rsidR="00796CEB" w:rsidRPr="00074D70" w:rsidRDefault="00796CEB" w:rsidP="00ED1837">
            <w:pPr>
              <w:numPr>
                <w:ilvl w:val="0"/>
                <w:numId w:val="151"/>
              </w:numPr>
              <w:ind w:firstLine="0"/>
            </w:pPr>
            <w:r w:rsidRPr="00074D70">
              <w:rPr>
                <w:rFonts w:eastAsia="Times New Roman" w:cs="Times New Roman"/>
                <w:szCs w:val="24"/>
              </w:rPr>
              <w:t>ФИО пациента/дата рождения/номер карты/номер полиса/СНИЛС/номер телефона;</w:t>
            </w:r>
          </w:p>
          <w:p w14:paraId="7942BC9B" w14:textId="77777777" w:rsidR="00796CEB" w:rsidRPr="00074D70" w:rsidRDefault="00796CEB" w:rsidP="00ED1837">
            <w:pPr>
              <w:numPr>
                <w:ilvl w:val="0"/>
                <w:numId w:val="151"/>
              </w:numPr>
              <w:ind w:firstLine="0"/>
            </w:pPr>
            <w:r w:rsidRPr="00074D70">
              <w:rPr>
                <w:rFonts w:eastAsia="Times New Roman" w:cs="Times New Roman"/>
                <w:szCs w:val="24"/>
                <w:lang w:val="en-US"/>
              </w:rPr>
              <w:t>Ресурс;</w:t>
            </w:r>
          </w:p>
          <w:p w14:paraId="104A9234" w14:textId="77777777" w:rsidR="00796CEB" w:rsidRPr="00074D70" w:rsidRDefault="00796CEB" w:rsidP="00ED1837">
            <w:pPr>
              <w:numPr>
                <w:ilvl w:val="0"/>
                <w:numId w:val="151"/>
              </w:numPr>
              <w:ind w:firstLine="0"/>
            </w:pPr>
            <w:r w:rsidRPr="00074D70">
              <w:rPr>
                <w:rFonts w:eastAsia="Times New Roman" w:cs="Times New Roman"/>
                <w:szCs w:val="24"/>
                <w:lang w:val="en-US"/>
              </w:rPr>
              <w:t>Услуга;</w:t>
            </w:r>
          </w:p>
          <w:p w14:paraId="17D78D2A" w14:textId="77777777" w:rsidR="00796CEB" w:rsidRPr="00074D70" w:rsidRDefault="00796CEB" w:rsidP="00ED1837">
            <w:pPr>
              <w:numPr>
                <w:ilvl w:val="0"/>
                <w:numId w:val="151"/>
              </w:numPr>
              <w:ind w:firstLine="0"/>
            </w:pPr>
            <w:r w:rsidRPr="00074D70">
              <w:rPr>
                <w:rFonts w:eastAsia="Times New Roman" w:cs="Times New Roman"/>
                <w:szCs w:val="24"/>
                <w:lang w:val="en-US"/>
              </w:rPr>
              <w:t>Комментарии;</w:t>
            </w:r>
          </w:p>
          <w:p w14:paraId="434F478B" w14:textId="77777777" w:rsidR="00796CEB" w:rsidRPr="00074D70" w:rsidRDefault="00796CEB" w:rsidP="00ED1837">
            <w:pPr>
              <w:numPr>
                <w:ilvl w:val="0"/>
                <w:numId w:val="151"/>
              </w:numPr>
              <w:ind w:firstLine="0"/>
            </w:pPr>
            <w:r w:rsidRPr="00074D70">
              <w:rPr>
                <w:rFonts w:eastAsia="Times New Roman" w:cs="Times New Roman"/>
                <w:szCs w:val="24"/>
                <w:lang w:val="en-US"/>
              </w:rPr>
              <w:t>Номер телефона;</w:t>
            </w:r>
          </w:p>
          <w:p w14:paraId="53787DAE" w14:textId="77777777" w:rsidR="00796CEB" w:rsidRPr="00074D70" w:rsidRDefault="00796CEB" w:rsidP="00ED1837">
            <w:pPr>
              <w:numPr>
                <w:ilvl w:val="0"/>
                <w:numId w:val="151"/>
              </w:numPr>
              <w:ind w:firstLine="0"/>
            </w:pPr>
            <w:r w:rsidRPr="00074D70">
              <w:rPr>
                <w:rFonts w:eastAsia="Times New Roman" w:cs="Times New Roman"/>
                <w:szCs w:val="24"/>
                <w:lang w:val="en-US"/>
              </w:rPr>
              <w:t>Вид оплаты;</w:t>
            </w:r>
          </w:p>
          <w:p w14:paraId="507A626A" w14:textId="77777777" w:rsidR="00796CEB" w:rsidRPr="00074D70" w:rsidRDefault="00796CEB" w:rsidP="00ED1837">
            <w:pPr>
              <w:numPr>
                <w:ilvl w:val="0"/>
                <w:numId w:val="151"/>
              </w:numPr>
              <w:ind w:firstLine="0"/>
            </w:pPr>
            <w:r w:rsidRPr="00074D70">
              <w:rPr>
                <w:rFonts w:eastAsia="Times New Roman" w:cs="Times New Roman"/>
                <w:szCs w:val="24"/>
                <w:lang w:val="en-US"/>
              </w:rPr>
              <w:t>Желаемая дата приема;</w:t>
            </w:r>
          </w:p>
          <w:p w14:paraId="021E4D0F" w14:textId="77777777" w:rsidR="00796CEB" w:rsidRPr="00074D70" w:rsidRDefault="00796CEB" w:rsidP="00ED1837">
            <w:pPr>
              <w:numPr>
                <w:ilvl w:val="0"/>
                <w:numId w:val="151"/>
              </w:numPr>
              <w:ind w:firstLine="0"/>
            </w:pPr>
            <w:r w:rsidRPr="00074D70">
              <w:rPr>
                <w:rFonts w:eastAsia="Times New Roman" w:cs="Times New Roman"/>
                <w:szCs w:val="24"/>
              </w:rPr>
              <w:t xml:space="preserve">Записать в расписание: пациент хочет быть записан в расписание: </w:t>
            </w:r>
          </w:p>
          <w:p w14:paraId="5F7EF60A" w14:textId="77777777" w:rsidR="00796CEB" w:rsidRPr="00074D70" w:rsidRDefault="00796CEB" w:rsidP="00ED1837">
            <w:pPr>
              <w:numPr>
                <w:ilvl w:val="1"/>
                <w:numId w:val="152"/>
              </w:numPr>
              <w:ind w:left="1440" w:firstLine="0"/>
            </w:pPr>
            <w:r w:rsidRPr="00074D70">
              <w:rPr>
                <w:rFonts w:eastAsia="Times New Roman" w:cs="Times New Roman"/>
                <w:szCs w:val="24"/>
                <w:lang w:val="en-US"/>
              </w:rPr>
              <w:t xml:space="preserve">Только этого МО </w:t>
            </w:r>
          </w:p>
          <w:p w14:paraId="24B1C351" w14:textId="77777777" w:rsidR="00796CEB" w:rsidRPr="00074D70" w:rsidRDefault="00796CEB" w:rsidP="00ED1837">
            <w:pPr>
              <w:numPr>
                <w:ilvl w:val="1"/>
                <w:numId w:val="152"/>
              </w:numPr>
              <w:ind w:left="1440" w:firstLine="0"/>
            </w:pPr>
            <w:r w:rsidRPr="00074D70">
              <w:rPr>
                <w:rFonts w:eastAsia="Times New Roman" w:cs="Times New Roman"/>
                <w:szCs w:val="24"/>
                <w:lang w:val="en-US"/>
              </w:rPr>
              <w:t xml:space="preserve">Любое </w:t>
            </w:r>
          </w:p>
          <w:p w14:paraId="529EB133" w14:textId="77777777" w:rsidR="00796CEB" w:rsidRPr="00074D70" w:rsidRDefault="00796CEB" w:rsidP="00ED1837">
            <w:pPr>
              <w:numPr>
                <w:ilvl w:val="1"/>
                <w:numId w:val="152"/>
              </w:numPr>
              <w:ind w:left="1440" w:firstLine="0"/>
            </w:pPr>
            <w:r w:rsidRPr="00074D70">
              <w:rPr>
                <w:rFonts w:eastAsia="Times New Roman" w:cs="Times New Roman"/>
                <w:szCs w:val="24"/>
                <w:lang w:val="en-US"/>
              </w:rPr>
              <w:t>Только этого ресурса</w:t>
            </w:r>
          </w:p>
          <w:p w14:paraId="2D00C2E7" w14:textId="77777777" w:rsidR="00796CEB" w:rsidRPr="00074D70" w:rsidRDefault="00796CEB" w:rsidP="00ED1837">
            <w:pPr>
              <w:numPr>
                <w:ilvl w:val="1"/>
                <w:numId w:val="152"/>
              </w:numPr>
              <w:ind w:left="1440" w:firstLine="0"/>
            </w:pPr>
            <w:r w:rsidRPr="00074D70">
              <w:rPr>
                <w:rFonts w:eastAsia="Times New Roman" w:cs="Times New Roman"/>
                <w:szCs w:val="24"/>
                <w:lang w:val="en-US"/>
              </w:rPr>
              <w:t>Только этой специальности</w:t>
            </w:r>
          </w:p>
          <w:p w14:paraId="1141D570" w14:textId="77777777" w:rsidR="00796CEB" w:rsidRPr="00074D70" w:rsidRDefault="00796CEB" w:rsidP="00ED1837">
            <w:pPr>
              <w:ind w:firstLine="0"/>
            </w:pPr>
            <w:r w:rsidRPr="00074D70">
              <w:rPr>
                <w:rFonts w:eastAsia="Times New Roman" w:cs="Times New Roman"/>
              </w:rPr>
              <w:t>МИС НСО автоматически регистрирует запись в журнал ожидания той МО, карта которой выбрана при записи.</w:t>
            </w:r>
          </w:p>
          <w:p w14:paraId="25A5E209" w14:textId="77777777" w:rsidR="00796CEB" w:rsidRPr="00074D70" w:rsidRDefault="00796CEB" w:rsidP="00ED1837">
            <w:pPr>
              <w:ind w:firstLine="0"/>
            </w:pPr>
            <w:r w:rsidRPr="00074D70">
              <w:rPr>
                <w:rFonts w:eastAsia="Times New Roman" w:cs="Times New Roman"/>
              </w:rPr>
              <w:t>МИС НСО при постановке пациента в очередь позволяет вносить комментарий к записи.</w:t>
            </w:r>
          </w:p>
        </w:tc>
      </w:tr>
      <w:tr w:rsidR="00796CEB" w:rsidRPr="00074D70" w14:paraId="256D0E97"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2D8E17BF" w14:textId="77777777" w:rsidR="00796CEB" w:rsidRPr="00074D70" w:rsidRDefault="00796CEB" w:rsidP="00ED1837">
            <w:pPr>
              <w:ind w:firstLine="0"/>
            </w:pPr>
            <w:r w:rsidRPr="00074D70">
              <w:rPr>
                <w:rFonts w:eastAsia="Times New Roman" w:cs="Times New Roman"/>
                <w:lang w:val="en-US"/>
              </w:rPr>
              <w:t>2</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3F31BA9A" w14:textId="77777777" w:rsidR="00796CEB" w:rsidRPr="00074D70" w:rsidRDefault="00796CEB" w:rsidP="00ED1837">
            <w:pPr>
              <w:ind w:firstLine="0"/>
            </w:pPr>
            <w:r w:rsidRPr="00074D70">
              <w:rPr>
                <w:rFonts w:eastAsia="Times New Roman" w:cs="Times New Roman"/>
                <w:lang w:val="en-US"/>
              </w:rPr>
              <w:t>Оператор ЦОВ</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71D072F8" w14:textId="77777777" w:rsidR="00796CEB" w:rsidRPr="00074D70" w:rsidRDefault="00796CEB" w:rsidP="00ED1837">
            <w:pPr>
              <w:ind w:firstLine="0"/>
              <w:rPr>
                <w:color w:val="000000" w:themeColor="text1"/>
              </w:rPr>
            </w:pPr>
            <w:r w:rsidRPr="00074D70">
              <w:rPr>
                <w:rFonts w:eastAsia="Times New Roman" w:cs="Times New Roman"/>
              </w:rPr>
              <w:t>Отмена записи в журнале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64D789CE" w14:textId="77777777" w:rsidR="00796CEB" w:rsidRPr="00074D70" w:rsidRDefault="00796CEB" w:rsidP="00ED1837">
            <w:pPr>
              <w:ind w:firstLine="0"/>
              <w:rPr>
                <w:color w:val="000000" w:themeColor="text1"/>
              </w:rPr>
            </w:pPr>
            <w:r w:rsidRPr="00074D70">
              <w:rPr>
                <w:rFonts w:eastAsia="Times New Roman" w:cs="Times New Roman"/>
              </w:rPr>
              <w:t>МИС НСО предоставляет пользователю возможность отменять запись в журнале ожидания.</w:t>
            </w:r>
          </w:p>
          <w:p w14:paraId="3BCE8B76" w14:textId="77777777" w:rsidR="00796CEB" w:rsidRPr="00074D70" w:rsidRDefault="00796CEB" w:rsidP="00ED1837">
            <w:pPr>
              <w:ind w:firstLine="0"/>
              <w:rPr>
                <w:color w:val="000000" w:themeColor="text1"/>
              </w:rPr>
            </w:pPr>
            <w:r w:rsidRPr="00074D70">
              <w:rPr>
                <w:rFonts w:eastAsia="Times New Roman" w:cs="Times New Roman"/>
                <w:szCs w:val="24"/>
              </w:rPr>
              <w:t xml:space="preserve">МИС НСО предоставляет пользователю возможность указывать причину отмены из справочника и дату отмены. </w:t>
            </w:r>
          </w:p>
          <w:p w14:paraId="7DC90FB8" w14:textId="77777777" w:rsidR="00796CEB" w:rsidRPr="00074D70" w:rsidRDefault="00796CEB" w:rsidP="00ED1837">
            <w:pPr>
              <w:ind w:firstLine="0"/>
            </w:pPr>
            <w:r w:rsidRPr="00074D70">
              <w:rPr>
                <w:rFonts w:eastAsia="Times New Roman" w:cs="Times New Roman"/>
                <w:szCs w:val="24"/>
              </w:rPr>
              <w:t>МИС НСО запрещает редактирование отмененной записи.</w:t>
            </w:r>
          </w:p>
        </w:tc>
      </w:tr>
      <w:tr w:rsidR="00796CEB" w:rsidRPr="00074D70" w14:paraId="63B68EB0"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63D57D5C" w14:textId="77777777" w:rsidR="00796CEB" w:rsidRPr="00074D70" w:rsidRDefault="00796CEB" w:rsidP="00ED1837">
            <w:pPr>
              <w:ind w:firstLine="0"/>
            </w:pPr>
            <w:r w:rsidRPr="00074D70">
              <w:rPr>
                <w:rFonts w:eastAsia="Times New Roman" w:cs="Times New Roman"/>
                <w:szCs w:val="24"/>
                <w:lang w:val="en-US"/>
              </w:rPr>
              <w:t>3</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10372FB5" w14:textId="77777777" w:rsidR="00796CEB" w:rsidRPr="00074D70" w:rsidRDefault="00796CEB" w:rsidP="00ED1837">
            <w:pPr>
              <w:ind w:firstLine="0"/>
            </w:pPr>
            <w:r w:rsidRPr="00074D70">
              <w:rPr>
                <w:rFonts w:eastAsia="Times New Roman" w:cs="Times New Roman"/>
                <w:szCs w:val="24"/>
                <w:lang w:val="en-US"/>
              </w:rPr>
              <w:t>МИС НСО</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302DDAD8" w14:textId="77777777" w:rsidR="00796CEB" w:rsidRPr="00074D70" w:rsidRDefault="00796CEB" w:rsidP="00ED1837">
            <w:pPr>
              <w:ind w:firstLine="0"/>
            </w:pPr>
            <w:r w:rsidRPr="00074D70">
              <w:rPr>
                <w:rFonts w:eastAsia="Times New Roman" w:cs="Times New Roman"/>
                <w:szCs w:val="24"/>
                <w:lang w:val="en-US"/>
              </w:rPr>
              <w:t>Журнал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6A314AC3"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предоставляет возможность работы с журналами ожидания:</w:t>
            </w:r>
          </w:p>
          <w:p w14:paraId="000E00D2" w14:textId="77777777" w:rsidR="00796CEB" w:rsidRPr="00074D70" w:rsidRDefault="00796CEB" w:rsidP="00ED1837">
            <w:pPr>
              <w:numPr>
                <w:ilvl w:val="0"/>
                <w:numId w:val="192"/>
              </w:numPr>
              <w:shd w:val="clear" w:color="auto" w:fill="FFFFFF"/>
              <w:ind w:firstLine="0"/>
              <w:rPr>
                <w:lang w:eastAsia="ru-RU"/>
              </w:rPr>
            </w:pPr>
            <w:r w:rsidRPr="00074D70">
              <w:rPr>
                <w:rFonts w:eastAsia="Times New Roman" w:cs="Times New Roman"/>
                <w:szCs w:val="24"/>
                <w:lang w:eastAsia="ru-RU"/>
              </w:rPr>
              <w:t>Внешние очереди. Журнал ожидания по внешним очередям, в котором отображаются записи пациентов в очередь специалистов текущего МО, оформленные исключительно сотрудниками других МО.</w:t>
            </w:r>
          </w:p>
          <w:p w14:paraId="344233EF" w14:textId="77777777" w:rsidR="00796CEB" w:rsidRPr="00074D70" w:rsidRDefault="00796CEB" w:rsidP="00ED1837">
            <w:pPr>
              <w:numPr>
                <w:ilvl w:val="0"/>
                <w:numId w:val="192"/>
              </w:numPr>
              <w:shd w:val="clear" w:color="auto" w:fill="FFFFFF"/>
              <w:ind w:firstLine="0"/>
              <w:rPr>
                <w:lang w:eastAsia="ru-RU"/>
              </w:rPr>
            </w:pPr>
            <w:r w:rsidRPr="00074D70">
              <w:rPr>
                <w:rFonts w:eastAsia="Times New Roman" w:cs="Times New Roman"/>
                <w:szCs w:val="24"/>
                <w:lang w:eastAsia="ru-RU"/>
              </w:rPr>
              <w:t>Очереди других МО. Журнал ожидания по очередям в другие МО, в котором отображаются записи в очередь ожидания пациентов, оформленные сотрудниками текущего МО во внешние журналы очередей других МО</w:t>
            </w:r>
          </w:p>
          <w:p w14:paraId="6ACF21C7"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отображает в журнале ожидания «Внешние очереди» записи со следующими полями:</w:t>
            </w:r>
          </w:p>
          <w:p w14:paraId="274FC17C"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Номер записи</w:t>
            </w:r>
          </w:p>
          <w:p w14:paraId="39BE84FE"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ФИО пациента</w:t>
            </w:r>
          </w:p>
          <w:p w14:paraId="5D00E109"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Дата рождения</w:t>
            </w:r>
          </w:p>
          <w:p w14:paraId="05C5EB2B"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Статус</w:t>
            </w:r>
          </w:p>
          <w:p w14:paraId="14DB7C62"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Телефон</w:t>
            </w:r>
          </w:p>
          <w:p w14:paraId="433F7213"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Желаемая дата приема</w:t>
            </w:r>
          </w:p>
          <w:p w14:paraId="74081EC3"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Комментарии</w:t>
            </w:r>
          </w:p>
          <w:p w14:paraId="76911333"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Ресурс</w:t>
            </w:r>
          </w:p>
          <w:p w14:paraId="369A8F2D"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Услуга</w:t>
            </w:r>
          </w:p>
          <w:p w14:paraId="627390BB"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МО очереди</w:t>
            </w:r>
          </w:p>
          <w:p w14:paraId="0684388B"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Дата создания</w:t>
            </w:r>
          </w:p>
          <w:p w14:paraId="1979E179"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Дата отмены</w:t>
            </w:r>
          </w:p>
          <w:p w14:paraId="73CBA28A" w14:textId="77777777" w:rsidR="00796CEB" w:rsidRPr="00074D70" w:rsidRDefault="00796CEB" w:rsidP="00ED1837">
            <w:pPr>
              <w:numPr>
                <w:ilvl w:val="0"/>
                <w:numId w:val="193"/>
              </w:numPr>
              <w:shd w:val="clear" w:color="auto" w:fill="FFFFFF"/>
              <w:ind w:firstLine="0"/>
            </w:pPr>
            <w:r w:rsidRPr="00074D70">
              <w:rPr>
                <w:rFonts w:eastAsia="Times New Roman" w:cs="Times New Roman"/>
                <w:szCs w:val="24"/>
              </w:rPr>
              <w:t>Причина отмены</w:t>
            </w:r>
          </w:p>
          <w:p w14:paraId="66278230"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отображает в журнале ожидания «Очереди других МО» записи со следующими полями:</w:t>
            </w:r>
          </w:p>
          <w:p w14:paraId="14BA6799"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Номер записи</w:t>
            </w:r>
          </w:p>
          <w:p w14:paraId="4E250B3C"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ФИО пациента</w:t>
            </w:r>
          </w:p>
          <w:p w14:paraId="7E2CCE8A"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Дата рождения</w:t>
            </w:r>
          </w:p>
          <w:p w14:paraId="17FC8ADB"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Статус</w:t>
            </w:r>
          </w:p>
          <w:p w14:paraId="4E67BDD0"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Телефон</w:t>
            </w:r>
          </w:p>
          <w:p w14:paraId="7CE9AE9F"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Желаемая дата приема</w:t>
            </w:r>
          </w:p>
          <w:p w14:paraId="2BDD16B4"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Комментарии</w:t>
            </w:r>
          </w:p>
          <w:p w14:paraId="5BBCC47E"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Ресурс</w:t>
            </w:r>
          </w:p>
          <w:p w14:paraId="73CAEC17"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Услуга</w:t>
            </w:r>
          </w:p>
          <w:p w14:paraId="4AD011C9"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МО очереди</w:t>
            </w:r>
          </w:p>
          <w:p w14:paraId="2B47275C"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Дата создания</w:t>
            </w:r>
          </w:p>
          <w:p w14:paraId="63BDB801"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Дата отмены</w:t>
            </w:r>
          </w:p>
          <w:p w14:paraId="0048F86D" w14:textId="77777777" w:rsidR="00796CEB" w:rsidRPr="00074D70" w:rsidRDefault="00796CEB" w:rsidP="00ED1837">
            <w:pPr>
              <w:numPr>
                <w:ilvl w:val="0"/>
                <w:numId w:val="194"/>
              </w:numPr>
              <w:shd w:val="clear" w:color="auto" w:fill="FFFFFF"/>
              <w:ind w:firstLine="0"/>
            </w:pPr>
            <w:r w:rsidRPr="00074D70">
              <w:rPr>
                <w:rFonts w:eastAsia="Times New Roman" w:cs="Times New Roman"/>
                <w:szCs w:val="24"/>
              </w:rPr>
              <w:t>Причина отмены</w:t>
            </w:r>
          </w:p>
          <w:p w14:paraId="0A6F1CF5"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позволяет настройку отображения выводимых полей в журнале ожидания.</w:t>
            </w:r>
          </w:p>
        </w:tc>
      </w:tr>
      <w:tr w:rsidR="00796CEB" w:rsidRPr="00074D70" w14:paraId="0CEEA29F"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6D8CDA2E" w14:textId="77777777" w:rsidR="00796CEB" w:rsidRPr="00074D70" w:rsidRDefault="00796CEB" w:rsidP="00ED1837">
            <w:pPr>
              <w:ind w:firstLine="0"/>
            </w:pPr>
            <w:r w:rsidRPr="00074D70">
              <w:rPr>
                <w:rFonts w:eastAsia="Times New Roman" w:cs="Times New Roman"/>
                <w:lang w:val="en-US"/>
              </w:rPr>
              <w:t>4</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4F9B08FA" w14:textId="77777777" w:rsidR="00796CEB" w:rsidRPr="00074D70" w:rsidRDefault="00796CEB" w:rsidP="00ED1837">
            <w:pPr>
              <w:ind w:firstLine="0"/>
            </w:pPr>
            <w:r w:rsidRPr="00074D70">
              <w:rPr>
                <w:rFonts w:eastAsia="Times New Roman" w:cs="Times New Roman"/>
                <w:lang w:val="en-US"/>
              </w:rPr>
              <w:t xml:space="preserve">Оператор ЦОВ </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09B438D0" w14:textId="77777777" w:rsidR="00796CEB" w:rsidRPr="00074D70" w:rsidRDefault="00796CEB" w:rsidP="00ED1837">
            <w:pPr>
              <w:ind w:firstLine="0"/>
              <w:rPr>
                <w:color w:val="000000" w:themeColor="text1"/>
              </w:rPr>
            </w:pPr>
            <w:r w:rsidRPr="00074D70">
              <w:rPr>
                <w:rFonts w:eastAsia="Times New Roman" w:cs="Times New Roman"/>
                <w:color w:val="000000" w:themeColor="text1"/>
                <w:szCs w:val="16"/>
              </w:rPr>
              <w:t>Отбор записей по фильтру в журнале ожидания «Очереди других МО»</w:t>
            </w:r>
          </w:p>
          <w:p w14:paraId="61F43CCE" w14:textId="77777777" w:rsidR="00796CEB" w:rsidRPr="00074D70" w:rsidRDefault="00796CEB" w:rsidP="00ED1837">
            <w:pPr>
              <w:ind w:firstLine="0"/>
            </w:pP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71CDA258"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МИС НСО позволяет отбирать записи в журнале ожидания «Очереди других МО» по следующим параметрам фильтра:</w:t>
            </w:r>
          </w:p>
          <w:p w14:paraId="78D9FF4E"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МО</w:t>
            </w:r>
          </w:p>
          <w:p w14:paraId="5E243E8F"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Услуга</w:t>
            </w:r>
          </w:p>
          <w:p w14:paraId="2F80CB18"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Пациент</w:t>
            </w:r>
          </w:p>
          <w:p w14:paraId="7AFC14B5"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Статус</w:t>
            </w:r>
          </w:p>
          <w:p w14:paraId="33B35E6A"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Ресурс</w:t>
            </w:r>
          </w:p>
          <w:p w14:paraId="0339C953"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Создал</w:t>
            </w:r>
          </w:p>
          <w:p w14:paraId="5AED2D33"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lang w:val="en-US" w:eastAsia="ru-RU"/>
              </w:rPr>
              <w:t>Дата создания</w:t>
            </w:r>
          </w:p>
          <w:p w14:paraId="57EBD246" w14:textId="77777777" w:rsidR="00796CEB" w:rsidRPr="00074D70" w:rsidRDefault="00796CEB" w:rsidP="00ED1837">
            <w:pPr>
              <w:numPr>
                <w:ilvl w:val="0"/>
                <w:numId w:val="196"/>
              </w:numPr>
              <w:shd w:val="clear" w:color="auto" w:fill="FFFFFF"/>
              <w:ind w:firstLine="0"/>
              <w:rPr>
                <w:lang w:eastAsia="ru-RU"/>
              </w:rPr>
            </w:pPr>
            <w:r w:rsidRPr="00074D70">
              <w:rPr>
                <w:rFonts w:eastAsia="Times New Roman" w:cs="Times New Roman"/>
                <w:szCs w:val="24"/>
              </w:rPr>
              <w:t>Период наступления/приближения желаемой даты приема</w:t>
            </w:r>
            <w:r w:rsidRPr="00074D70">
              <w:rPr>
                <w:rFonts w:eastAsia="Times New Roman" w:cs="Times New Roman"/>
                <w:szCs w:val="24"/>
                <w:lang w:val="en-US" w:eastAsia="ru-RU"/>
              </w:rPr>
              <w:t> </w:t>
            </w:r>
          </w:p>
        </w:tc>
      </w:tr>
      <w:tr w:rsidR="00796CEB" w:rsidRPr="00074D70" w14:paraId="5B3B8D8C"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39E16369" w14:textId="77777777" w:rsidR="00796CEB" w:rsidRPr="00074D70" w:rsidRDefault="00796CEB" w:rsidP="00ED1837">
            <w:pPr>
              <w:ind w:firstLine="0"/>
            </w:pPr>
            <w:r w:rsidRPr="00074D70">
              <w:rPr>
                <w:rFonts w:eastAsia="Times New Roman" w:cs="Times New Roman"/>
                <w:szCs w:val="24"/>
              </w:rPr>
              <w:t>5</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16AF8F16" w14:textId="77777777" w:rsidR="00796CEB" w:rsidRPr="00074D70" w:rsidRDefault="00796CEB" w:rsidP="00ED1837">
            <w:pPr>
              <w:ind w:firstLine="0"/>
            </w:pPr>
            <w:r w:rsidRPr="00074D70">
              <w:rPr>
                <w:rFonts w:eastAsia="Times New Roman" w:cs="Times New Roman"/>
                <w:szCs w:val="24"/>
              </w:rPr>
              <w:t>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6810ED98" w14:textId="77777777" w:rsidR="00796CEB" w:rsidRPr="00074D70" w:rsidRDefault="00796CEB" w:rsidP="00ED1837">
            <w:pPr>
              <w:ind w:firstLine="0"/>
              <w:rPr>
                <w:color w:val="000000" w:themeColor="text1"/>
                <w:szCs w:val="16"/>
              </w:rPr>
            </w:pPr>
            <w:r w:rsidRPr="00074D70">
              <w:rPr>
                <w:rFonts w:eastAsia="Times New Roman" w:cs="Times New Roman"/>
                <w:color w:val="000000" w:themeColor="text1"/>
                <w:szCs w:val="16"/>
              </w:rPr>
              <w:t>Отбор записей по фильтру в журнале ожидания «Внешние очереди»</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6C77DFAB" w14:textId="77777777" w:rsidR="00796CEB" w:rsidRPr="00074D70" w:rsidRDefault="00796CEB" w:rsidP="00ED1837">
            <w:pPr>
              <w:shd w:val="clear" w:color="auto" w:fill="FFFFFF"/>
              <w:ind w:firstLine="0"/>
              <w:rPr>
                <w:lang w:eastAsia="ru-RU"/>
              </w:rPr>
            </w:pPr>
            <w:r w:rsidRPr="00074D70">
              <w:rPr>
                <w:rFonts w:eastAsia="Times New Roman" w:cs="Times New Roman"/>
                <w:szCs w:val="24"/>
              </w:rPr>
              <w:t xml:space="preserve">МИС НСО </w:t>
            </w:r>
            <w:r w:rsidRPr="00074D70">
              <w:rPr>
                <w:rFonts w:eastAsia="Times New Roman" w:cs="Times New Roman"/>
                <w:szCs w:val="24"/>
                <w:lang w:eastAsia="ru-RU"/>
              </w:rPr>
              <w:t>позволяет отбирать записи в журнале ожидания «Внешние очереди» по следующим параметрам фильтра:</w:t>
            </w:r>
          </w:p>
          <w:p w14:paraId="4DCCA233"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МО</w:t>
            </w:r>
          </w:p>
          <w:p w14:paraId="3E775AC4"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Услуга</w:t>
            </w:r>
          </w:p>
          <w:p w14:paraId="03E1DBB0"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Пациент</w:t>
            </w:r>
          </w:p>
          <w:p w14:paraId="0AB5912F"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Статус</w:t>
            </w:r>
          </w:p>
          <w:p w14:paraId="728F6BEC"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Ресурс</w:t>
            </w:r>
          </w:p>
          <w:p w14:paraId="032C3140"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Создал</w:t>
            </w:r>
          </w:p>
          <w:p w14:paraId="516A291C"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val="en-US" w:eastAsia="ru-RU"/>
              </w:rPr>
              <w:t>Дата создания</w:t>
            </w:r>
          </w:p>
          <w:p w14:paraId="70B7EE3D" w14:textId="77777777" w:rsidR="00796CEB" w:rsidRPr="00074D70" w:rsidRDefault="00796CEB" w:rsidP="00ED1837">
            <w:pPr>
              <w:numPr>
                <w:ilvl w:val="0"/>
                <w:numId w:val="195"/>
              </w:numPr>
              <w:shd w:val="clear" w:color="auto" w:fill="FFFFFF"/>
              <w:ind w:firstLine="0"/>
              <w:rPr>
                <w:lang w:eastAsia="ru-RU"/>
              </w:rPr>
            </w:pPr>
            <w:r w:rsidRPr="00074D70">
              <w:rPr>
                <w:rFonts w:eastAsia="Times New Roman" w:cs="Times New Roman"/>
                <w:szCs w:val="24"/>
                <w:lang w:eastAsia="ru-RU"/>
              </w:rPr>
              <w:t>Период наступления/приближения желаемой даты приема</w:t>
            </w:r>
          </w:p>
        </w:tc>
      </w:tr>
      <w:tr w:rsidR="00796CEB" w:rsidRPr="00074D70" w14:paraId="198550EB"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16B22993" w14:textId="77777777" w:rsidR="00796CEB" w:rsidRPr="00074D70" w:rsidRDefault="00796CEB" w:rsidP="00ED1837">
            <w:pPr>
              <w:ind w:firstLine="0"/>
            </w:pPr>
            <w:r w:rsidRPr="00074D70">
              <w:rPr>
                <w:rFonts w:eastAsia="Times New Roman" w:cs="Times New Roman"/>
                <w:szCs w:val="24"/>
                <w:lang w:val="en-US"/>
              </w:rPr>
              <w:t>5</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4BF1AD97" w14:textId="77777777" w:rsidR="00796CEB" w:rsidRPr="00074D70" w:rsidRDefault="00796CEB" w:rsidP="00ED1837">
            <w:pPr>
              <w:ind w:firstLine="0"/>
            </w:pPr>
            <w:r w:rsidRPr="00074D70">
              <w:rPr>
                <w:rFonts w:eastAsia="Times New Roman" w:cs="Times New Roman"/>
                <w:szCs w:val="24"/>
                <w:lang w:val="en-US"/>
              </w:rPr>
              <w:t>Оператор ЦОВ / 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119D54BF" w14:textId="77777777" w:rsidR="00796CEB" w:rsidRPr="00074D70" w:rsidRDefault="00796CEB" w:rsidP="00ED1837">
            <w:pPr>
              <w:ind w:firstLine="0"/>
            </w:pPr>
            <w:r w:rsidRPr="00074D70">
              <w:rPr>
                <w:rFonts w:eastAsia="Times New Roman" w:cs="Times New Roman"/>
                <w:szCs w:val="24"/>
              </w:rPr>
              <w:t>Отбор пациентов готовых к записи к врачу</w:t>
            </w:r>
          </w:p>
          <w:p w14:paraId="5BC8E386" w14:textId="77777777" w:rsidR="00796CEB" w:rsidRPr="00074D70" w:rsidRDefault="00796CEB" w:rsidP="00ED1837">
            <w:pPr>
              <w:ind w:firstLine="0"/>
            </w:pP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44CD781A" w14:textId="77777777" w:rsidR="00796CEB" w:rsidRPr="00074D70" w:rsidRDefault="00796CEB" w:rsidP="00ED1837">
            <w:pPr>
              <w:ind w:firstLine="0"/>
            </w:pPr>
            <w:r w:rsidRPr="00074D70">
              <w:rPr>
                <w:rFonts w:eastAsia="Times New Roman" w:cs="Times New Roman"/>
                <w:szCs w:val="24"/>
              </w:rPr>
              <w:t>При инициализации пользователем отбора списка пациентов готовых к записи, МИС НСО выводит только те записи пациентов, для которых освободился хотя бы один слот в расписании, исходя из заданных параметров функции «Запись в журнал ожидания», производимых пользователем при записи пациента в журнал ожидания.</w:t>
            </w:r>
          </w:p>
        </w:tc>
      </w:tr>
      <w:tr w:rsidR="00796CEB" w:rsidRPr="00074D70" w14:paraId="2FC8B878"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2A7E0830" w14:textId="77777777" w:rsidR="00796CEB" w:rsidRPr="00074D70" w:rsidRDefault="00796CEB" w:rsidP="00ED1837">
            <w:pPr>
              <w:ind w:firstLine="0"/>
            </w:pPr>
            <w:r w:rsidRPr="00074D70">
              <w:rPr>
                <w:rFonts w:eastAsia="Times New Roman" w:cs="Times New Roman"/>
                <w:lang w:val="en-US"/>
              </w:rPr>
              <w:t>6</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400CD17C" w14:textId="77777777" w:rsidR="00796CEB" w:rsidRPr="00074D70" w:rsidRDefault="00796CEB" w:rsidP="00ED1837">
            <w:pPr>
              <w:ind w:firstLine="0"/>
            </w:pPr>
            <w:r w:rsidRPr="00074D70">
              <w:rPr>
                <w:rFonts w:eastAsia="Times New Roman" w:cs="Times New Roman"/>
                <w:lang w:val="en-US"/>
              </w:rPr>
              <w:t>Оператор ЦОВ / Регистратор</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46CD56CA" w14:textId="77777777" w:rsidR="00796CEB" w:rsidRPr="00074D70" w:rsidRDefault="00796CEB" w:rsidP="00ED1837">
            <w:pPr>
              <w:ind w:firstLine="0"/>
            </w:pPr>
            <w:r w:rsidRPr="00074D70">
              <w:rPr>
                <w:rFonts w:eastAsia="Times New Roman" w:cs="Times New Roman"/>
                <w:szCs w:val="24"/>
              </w:rPr>
              <w:t>Запись пациента к врачу из журнала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4E876DEE" w14:textId="77777777" w:rsidR="00796CEB" w:rsidRPr="00074D70" w:rsidRDefault="00796CEB" w:rsidP="00ED1837">
            <w:pPr>
              <w:ind w:firstLine="0"/>
            </w:pPr>
            <w:r w:rsidRPr="00074D70">
              <w:rPr>
                <w:rFonts w:eastAsia="Times New Roman" w:cs="Times New Roman"/>
                <w:szCs w:val="24"/>
              </w:rPr>
              <w:t>МИС НСО предоставляет пользователю возможность производить запись пациента к врачу из журнала ожидания.</w:t>
            </w:r>
          </w:p>
          <w:p w14:paraId="3C91288A" w14:textId="77777777" w:rsidR="00796CEB" w:rsidRPr="00074D70" w:rsidRDefault="00796CEB" w:rsidP="00ED1837">
            <w:pPr>
              <w:ind w:firstLine="0"/>
            </w:pPr>
            <w:r w:rsidRPr="00074D70">
              <w:rPr>
                <w:rFonts w:eastAsia="Times New Roman" w:cs="Times New Roman"/>
                <w:szCs w:val="24"/>
              </w:rPr>
              <w:t>МИС НСО предоставляет пользователю возможность записать пациента из журнала ожидания в расписание согласно установленным значениям в поле «Записать в расписание»:</w:t>
            </w:r>
          </w:p>
          <w:p w14:paraId="27CD113F" w14:textId="77777777" w:rsidR="00796CEB" w:rsidRPr="00074D70" w:rsidRDefault="00796CEB" w:rsidP="00ED1837">
            <w:pPr>
              <w:numPr>
                <w:ilvl w:val="0"/>
                <w:numId w:val="146"/>
              </w:numPr>
              <w:ind w:firstLine="0"/>
            </w:pPr>
            <w:r w:rsidRPr="00074D70">
              <w:rPr>
                <w:rFonts w:eastAsia="Times New Roman" w:cs="Times New Roman"/>
                <w:szCs w:val="24"/>
              </w:rPr>
              <w:t xml:space="preserve">«Любое» – при переводе очереди в запись по ПКМ «Записать» откроется окно расписания текущего МО, отфильтрованное по услуге, которая указана в очереди. </w:t>
            </w:r>
            <w:r w:rsidRPr="00074D70">
              <w:rPr>
                <w:rFonts w:eastAsia="Times New Roman" w:cs="Times New Roman"/>
              </w:rPr>
              <w:t>При этом будет доступна возможность сменить МО;</w:t>
            </w:r>
          </w:p>
          <w:p w14:paraId="011B72EF" w14:textId="77777777" w:rsidR="00796CEB" w:rsidRPr="00074D70" w:rsidRDefault="00796CEB" w:rsidP="00ED1837">
            <w:pPr>
              <w:numPr>
                <w:ilvl w:val="0"/>
                <w:numId w:val="146"/>
              </w:numPr>
              <w:ind w:firstLine="0"/>
            </w:pPr>
            <w:r w:rsidRPr="00074D70">
              <w:rPr>
                <w:rFonts w:eastAsia="Times New Roman" w:cs="Times New Roman"/>
                <w:szCs w:val="24"/>
              </w:rPr>
              <w:t>«Только для этого МО» – при переводе очереди в запись по ПКМ «Записать» откроется окно расписания текущего МО, отфильтрованное по услуге, которая указана в очереди;</w:t>
            </w:r>
          </w:p>
          <w:p w14:paraId="1514F486" w14:textId="77777777" w:rsidR="00796CEB" w:rsidRPr="00074D70" w:rsidRDefault="00796CEB" w:rsidP="00ED1837">
            <w:pPr>
              <w:numPr>
                <w:ilvl w:val="0"/>
                <w:numId w:val="146"/>
              </w:numPr>
              <w:ind w:firstLine="0"/>
            </w:pPr>
            <w:r w:rsidRPr="00074D70">
              <w:rPr>
                <w:rFonts w:eastAsia="Times New Roman" w:cs="Times New Roman"/>
                <w:szCs w:val="24"/>
              </w:rPr>
              <w:t>«Только для этого ресурса» – при переводе очереди в запись по ПКМ «Записать» откроется окно расписания ресурса, к которому создана очередь.</w:t>
            </w:r>
          </w:p>
          <w:p w14:paraId="5FF566E9" w14:textId="77777777" w:rsidR="00796CEB" w:rsidRPr="00074D70" w:rsidRDefault="00796CEB" w:rsidP="00ED1837">
            <w:pPr>
              <w:numPr>
                <w:ilvl w:val="0"/>
                <w:numId w:val="146"/>
              </w:numPr>
              <w:ind w:firstLine="0"/>
            </w:pPr>
            <w:r w:rsidRPr="00074D70">
              <w:rPr>
                <w:rFonts w:eastAsia="Times New Roman" w:cs="Times New Roman"/>
                <w:szCs w:val="24"/>
              </w:rPr>
              <w:t xml:space="preserve">«Только для этой специальности» - при переводе очереди в запись по ПКМ «Записать» откроется окно расписания только по этой специальности, отфильтрованное по услуге, которая указана в очереди. </w:t>
            </w:r>
          </w:p>
          <w:p w14:paraId="6479E0C1" w14:textId="77777777" w:rsidR="00796CEB" w:rsidRPr="00074D70" w:rsidRDefault="00796CEB" w:rsidP="00ED1837">
            <w:pPr>
              <w:ind w:firstLine="0"/>
            </w:pPr>
            <w:r w:rsidRPr="00074D70">
              <w:rPr>
                <w:rFonts w:eastAsia="Times New Roman" w:cs="Times New Roman"/>
              </w:rPr>
              <w:t>МИС НСО наследует услугу для записи на прием к врачу из журнала ожидания.</w:t>
            </w:r>
          </w:p>
          <w:p w14:paraId="32B0480C" w14:textId="77777777" w:rsidR="00796CEB" w:rsidRPr="00074D70" w:rsidRDefault="00796CEB" w:rsidP="00ED1837">
            <w:pPr>
              <w:ind w:firstLine="0"/>
            </w:pPr>
            <w:r w:rsidRPr="00074D70">
              <w:rPr>
                <w:rFonts w:eastAsia="Times New Roman" w:cs="Times New Roman"/>
              </w:rPr>
              <w:t>МИС НСО блокируетвозможность изменения услуги для записи на прием к врачу.</w:t>
            </w:r>
          </w:p>
        </w:tc>
      </w:tr>
      <w:tr w:rsidR="00796CEB" w:rsidRPr="00074D70" w14:paraId="2CCE2921"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4259B1B4" w14:textId="77777777" w:rsidR="00796CEB" w:rsidRPr="00074D70" w:rsidRDefault="00796CEB" w:rsidP="00ED1837">
            <w:pPr>
              <w:ind w:firstLine="0"/>
            </w:pPr>
            <w:r w:rsidRPr="00074D70">
              <w:rPr>
                <w:rFonts w:eastAsia="Times New Roman" w:cs="Times New Roman"/>
                <w:lang w:val="en-US"/>
              </w:rPr>
              <w:t>7</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060325A1" w14:textId="77777777" w:rsidR="00796CEB" w:rsidRPr="00074D70" w:rsidRDefault="00796CEB" w:rsidP="00ED1837">
            <w:pPr>
              <w:ind w:firstLine="0"/>
            </w:pPr>
            <w:r w:rsidRPr="00074D70">
              <w:rPr>
                <w:rFonts w:eastAsia="Times New Roman" w:cs="Times New Roman"/>
                <w:lang w:val="en-US"/>
              </w:rPr>
              <w:t>МИС НСО</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41C73FCB" w14:textId="77777777" w:rsidR="00796CEB" w:rsidRPr="00074D70" w:rsidRDefault="00796CEB" w:rsidP="00ED1837">
            <w:pPr>
              <w:ind w:firstLine="0"/>
            </w:pPr>
            <w:r w:rsidRPr="00074D70">
              <w:rPr>
                <w:rFonts w:eastAsia="Times New Roman" w:cs="Times New Roman"/>
                <w:lang w:val="en-US"/>
              </w:rPr>
              <w:t xml:space="preserve">Запрет повторной записи </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13E73254" w14:textId="77777777" w:rsidR="00796CEB" w:rsidRPr="00074D70" w:rsidRDefault="00796CEB" w:rsidP="00ED1837">
            <w:pPr>
              <w:ind w:firstLine="0"/>
            </w:pPr>
            <w:r w:rsidRPr="00074D70">
              <w:rPr>
                <w:rFonts w:eastAsia="Times New Roman" w:cs="Times New Roman"/>
              </w:rPr>
              <w:t>Запись считается повторной, если у пациента уже существует запись в журнале ожидания на ту же услугу, но запись не переведена в расписание и не отменена.</w:t>
            </w:r>
          </w:p>
          <w:p w14:paraId="2782835A" w14:textId="77777777" w:rsidR="00796CEB" w:rsidRPr="00074D70" w:rsidRDefault="00796CEB" w:rsidP="00ED1837">
            <w:pPr>
              <w:ind w:firstLine="0"/>
            </w:pPr>
            <w:r w:rsidRPr="00074D70">
              <w:rPr>
                <w:rFonts w:eastAsia="Times New Roman" w:cs="Times New Roman"/>
              </w:rPr>
              <w:t>При повторной записи пациента в журнал ожидания, МИС НСО:</w:t>
            </w:r>
          </w:p>
          <w:p w14:paraId="54F5EE6F" w14:textId="77777777" w:rsidR="00796CEB" w:rsidRPr="00074D70" w:rsidRDefault="00796CEB" w:rsidP="00ED1837">
            <w:pPr>
              <w:numPr>
                <w:ilvl w:val="0"/>
                <w:numId w:val="167"/>
              </w:numPr>
              <w:ind w:firstLine="0"/>
            </w:pPr>
            <w:r w:rsidRPr="00074D70">
              <w:rPr>
                <w:rFonts w:eastAsia="Times New Roman" w:cs="Times New Roman"/>
              </w:rPr>
              <w:t>Уведомляет пользователя о том, что у пациента уже есть запись в журнале ожидания</w:t>
            </w:r>
          </w:p>
          <w:p w14:paraId="79C8F0E3" w14:textId="77777777" w:rsidR="00796CEB" w:rsidRPr="00074D70" w:rsidRDefault="00796CEB" w:rsidP="00ED1837">
            <w:pPr>
              <w:numPr>
                <w:ilvl w:val="0"/>
                <w:numId w:val="167"/>
              </w:numPr>
              <w:ind w:firstLine="0"/>
            </w:pPr>
            <w:r w:rsidRPr="00074D70">
              <w:rPr>
                <w:rFonts w:eastAsia="Times New Roman" w:cs="Times New Roman"/>
              </w:rPr>
              <w:t xml:space="preserve">Блокирует возможность повторной записи пациента в журнал ожидания </w:t>
            </w:r>
          </w:p>
        </w:tc>
      </w:tr>
      <w:tr w:rsidR="00796CEB" w:rsidRPr="00074D70" w14:paraId="7746E316" w14:textId="77777777" w:rsidTr="00ED1837">
        <w:tc>
          <w:tcPr>
            <w:tcW w:w="302" w:type="dxa"/>
            <w:tcBorders>
              <w:top w:val="single" w:sz="4" w:space="0" w:color="000000"/>
              <w:left w:val="single" w:sz="4" w:space="0" w:color="000000"/>
              <w:bottom w:val="single" w:sz="4" w:space="0" w:color="000000"/>
              <w:right w:val="single" w:sz="4" w:space="0" w:color="000000"/>
            </w:tcBorders>
            <w:shd w:val="clear" w:color="auto" w:fill="auto"/>
          </w:tcPr>
          <w:p w14:paraId="7C0CA9C8" w14:textId="77777777" w:rsidR="00796CEB" w:rsidRPr="00074D70" w:rsidRDefault="00796CEB" w:rsidP="00ED1837">
            <w:pPr>
              <w:ind w:firstLine="0"/>
            </w:pPr>
            <w:r w:rsidRPr="00074D70">
              <w:rPr>
                <w:rFonts w:eastAsia="Times New Roman" w:cs="Times New Roman"/>
                <w:lang w:val="en-US"/>
              </w:rPr>
              <w:t>8</w:t>
            </w: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14:paraId="0CDA52D9" w14:textId="77777777" w:rsidR="00796CEB" w:rsidRPr="00074D70" w:rsidRDefault="00796CEB" w:rsidP="00ED1837">
            <w:pPr>
              <w:ind w:firstLine="0"/>
            </w:pPr>
            <w:r w:rsidRPr="00074D70">
              <w:rPr>
                <w:rFonts w:eastAsia="Times New Roman" w:cs="Times New Roman"/>
                <w:lang w:val="en-US"/>
              </w:rPr>
              <w:t>Администратор системы</w:t>
            </w:r>
          </w:p>
        </w:tc>
        <w:tc>
          <w:tcPr>
            <w:tcW w:w="1145" w:type="dxa"/>
            <w:tcBorders>
              <w:top w:val="single" w:sz="4" w:space="0" w:color="000000"/>
              <w:left w:val="single" w:sz="4" w:space="0" w:color="000000"/>
              <w:bottom w:val="single" w:sz="4" w:space="0" w:color="000000"/>
              <w:right w:val="single" w:sz="4" w:space="0" w:color="000000"/>
            </w:tcBorders>
            <w:shd w:val="clear" w:color="auto" w:fill="auto"/>
          </w:tcPr>
          <w:p w14:paraId="2EA9059B" w14:textId="77777777" w:rsidR="00796CEB" w:rsidRPr="00074D70" w:rsidRDefault="00796CEB" w:rsidP="00ED1837">
            <w:pPr>
              <w:ind w:firstLine="0"/>
            </w:pPr>
            <w:r w:rsidRPr="00074D70">
              <w:rPr>
                <w:rFonts w:eastAsia="Times New Roman" w:cs="Times New Roman"/>
              </w:rPr>
              <w:t>Настройка словаря причин отмены записи в журнале ожидания</w:t>
            </w:r>
          </w:p>
        </w:tc>
        <w:tc>
          <w:tcPr>
            <w:tcW w:w="6795" w:type="dxa"/>
            <w:tcBorders>
              <w:top w:val="single" w:sz="4" w:space="0" w:color="000000"/>
              <w:left w:val="single" w:sz="4" w:space="0" w:color="000000"/>
              <w:bottom w:val="single" w:sz="4" w:space="0" w:color="000000"/>
              <w:right w:val="single" w:sz="4" w:space="0" w:color="000000"/>
            </w:tcBorders>
            <w:shd w:val="clear" w:color="auto" w:fill="auto"/>
          </w:tcPr>
          <w:p w14:paraId="2548DCAF" w14:textId="77777777" w:rsidR="00796CEB" w:rsidRPr="00074D70" w:rsidRDefault="00796CEB" w:rsidP="00ED1837">
            <w:pPr>
              <w:ind w:firstLine="0"/>
            </w:pPr>
            <w:r w:rsidRPr="00074D70">
              <w:rPr>
                <w:rFonts w:eastAsia="Times New Roman" w:cs="Times New Roman"/>
              </w:rPr>
              <w:t>МИС НСО предоставляет пользователю возможность добавлять значения в словарь причин отмены записи в журнале ожидания.</w:t>
            </w:r>
          </w:p>
        </w:tc>
      </w:tr>
    </w:tbl>
    <w:p w14:paraId="7582C810" w14:textId="77777777" w:rsidR="00796CEB" w:rsidRPr="00074D70" w:rsidRDefault="00796CEB" w:rsidP="00796CEB">
      <w:pPr>
        <w:rPr>
          <w:szCs w:val="24"/>
        </w:rPr>
      </w:pPr>
    </w:p>
    <w:p w14:paraId="3541FE6E"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56. Сервис личного кабинета пациента на региональном уровне по обеспечению доступности для пациента возможности самостоятельной записи на прием посредством информационной системы «Портал здравоохранения Новосибирской области».</w:t>
      </w:r>
    </w:p>
    <w:p w14:paraId="3FCA9C1A"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населению Новосибирской области возможности самостоятельной записи к врачу, с выбором МО НСО, специалиста (услуги), а также удобной даты и времени приема;</w:t>
      </w:r>
    </w:p>
    <w:p w14:paraId="5AD358A0"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просмотр расписания врачей МО НСО, самостоятельная запись на прием, отмена приема;</w:t>
      </w:r>
    </w:p>
    <w:p w14:paraId="78FBE164"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регистрация пользователей (с сохранением данных о логине и/или электронной почте, пароле, данных полиса ОМС, ФИО и дате рождения). Регистрация пользователя, данных о которых нет в МИС НСО, возможна только при личной явке в регистратуру МО НСО;</w:t>
      </w:r>
    </w:p>
    <w:p w14:paraId="7202AF6A"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при попытке пользователя записаться на прием к врачу должна автоматически производиться проверка полиса ОМС из сервисов ТФОМС НСО, в случае, если верификация не пройдена, пациенту автоматически выдается сообщение о невозможности записи на прием, с указанием причины отказа;</w:t>
      </w:r>
    </w:p>
    <w:p w14:paraId="6C105989"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возможность привязки к одному личному кабинету нескольких контрагентов (при условии ввода ФИО, даты рождения и данных полиса ОМС);</w:t>
      </w:r>
    </w:p>
    <w:p w14:paraId="4A47C97D"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журналирование действий пользователей;</w:t>
      </w:r>
    </w:p>
    <w:p w14:paraId="3F09AFD4"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доступа к личному кабинету пациента путем: ввода персональных данных (логин, пароль);</w:t>
      </w:r>
    </w:p>
    <w:p w14:paraId="71AB35AC"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предоставление возможности смены и восстановления регистрационных данных пользователям через интерфейс личного кабинета пациента;</w:t>
      </w:r>
    </w:p>
    <w:p w14:paraId="503709A2" w14:textId="77777777" w:rsidR="00796CEB" w:rsidRPr="00074D70" w:rsidRDefault="00796CEB" w:rsidP="00796CEB">
      <w:pPr>
        <w:numPr>
          <w:ilvl w:val="0"/>
          <w:numId w:val="6"/>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истории посещений (прошедшие приемы, будущие приемы с возможностью их отмены);</w:t>
      </w:r>
    </w:p>
    <w:p w14:paraId="6A797952" w14:textId="77777777" w:rsidR="00796CEB" w:rsidRPr="00074D70" w:rsidRDefault="00796CEB" w:rsidP="00796CEB">
      <w:pPr>
        <w:numPr>
          <w:ilvl w:val="0"/>
          <w:numId w:val="6"/>
        </w:numPr>
        <w:tabs>
          <w:tab w:val="left" w:pos="1540"/>
        </w:tabs>
        <w:ind w:left="0" w:firstLine="709"/>
        <w:contextualSpacing/>
        <w:rPr>
          <w:rFonts w:eastAsia="Calibri" w:cs="Times New Roman"/>
          <w:szCs w:val="24"/>
        </w:rPr>
      </w:pPr>
      <w:r w:rsidRPr="00074D70">
        <w:rPr>
          <w:rFonts w:eastAsia="Calibri" w:cs="Times New Roman"/>
          <w:szCs w:val="24"/>
        </w:rPr>
        <w:t>предоставление различной справочной информации и дополнительного сервиса для посетителей МО НСО (например, описание иных вариантов записи на прием: через единый центр обработки вызовов, через регистратуру МО НСО и т.п.).</w:t>
      </w:r>
    </w:p>
    <w:p w14:paraId="51302717"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57. Сервис личного кабинета пациента на федеральном уровне. Сервис, обеспечивающий доступность для пациента возможности самостоятельной записи на прием посредством ЕПГУ.</w:t>
      </w:r>
    </w:p>
    <w:p w14:paraId="3F587133" w14:textId="77777777" w:rsidR="00796CEB" w:rsidRPr="00074D70" w:rsidRDefault="00796CEB" w:rsidP="00796CEB">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запись из личного кабинета пользователя ЕПГУ на прием к врачу посредством доступа к расписанию работы врачей;</w:t>
      </w:r>
    </w:p>
    <w:p w14:paraId="3EFB952F" w14:textId="77777777" w:rsidR="00796CEB" w:rsidRPr="00074D70" w:rsidRDefault="00796CEB" w:rsidP="00796CEB">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передача в личный кабинет пользователя ЕПГУ информации о его обращениях за оказанием медицинской помощи, отраженных в МИС НСО;</w:t>
      </w:r>
    </w:p>
    <w:p w14:paraId="5496F5E1" w14:textId="77777777" w:rsidR="00796CEB" w:rsidRPr="00074D70" w:rsidRDefault="00796CEB" w:rsidP="00796CEB">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передача в личный кабинет пользователя ЕПГУ информации о стоимости медицинской помощи, оказанной ему в рамках программы обязательного медицинского страхования;</w:t>
      </w:r>
    </w:p>
    <w:p w14:paraId="3E638F5B" w14:textId="77777777" w:rsidR="00796CEB" w:rsidRPr="00074D70" w:rsidRDefault="00796CEB" w:rsidP="00796CEB">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стоимости оказанных услуг в рамках законченного случая;</w:t>
      </w:r>
    </w:p>
    <w:p w14:paraId="0C7F6F00" w14:textId="77777777" w:rsidR="00796CEB" w:rsidRPr="00074D70" w:rsidRDefault="00796CEB" w:rsidP="00796CEB">
      <w:pPr>
        <w:numPr>
          <w:ilvl w:val="0"/>
          <w:numId w:val="40"/>
        </w:numPr>
        <w:ind w:left="0" w:firstLine="709"/>
        <w:rPr>
          <w:rFonts w:eastAsia="Times New Roman" w:cs="Times New Roman"/>
          <w:spacing w:val="2"/>
          <w:szCs w:val="24"/>
        </w:rPr>
      </w:pPr>
      <w:r w:rsidRPr="00074D70">
        <w:rPr>
          <w:rFonts w:eastAsia="Times New Roman" w:cs="Times New Roman"/>
          <w:spacing w:val="2"/>
          <w:szCs w:val="24"/>
        </w:rPr>
        <w:t>возможность просмотра выписанных рецептов и назначений.</w:t>
      </w:r>
    </w:p>
    <w:p w14:paraId="0FD21DC8"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Разработка функционала взаимодействия между ЕГИСЗ НСО и ЕПГУ должно осуществляться на основании сервисов, предоставленных Функциональным заказчиком, с описанием используемых функций и методов, типов данных и контрольных примеров.</w:t>
      </w:r>
    </w:p>
    <w:p w14:paraId="0ACD3FC6" w14:textId="77777777" w:rsidR="00796CEB" w:rsidRPr="00074D70" w:rsidRDefault="00796CEB" w:rsidP="00796CEB">
      <w:pPr>
        <w:tabs>
          <w:tab w:val="left" w:pos="1540"/>
        </w:tabs>
        <w:rPr>
          <w:rFonts w:eastAsia="Calibri" w:cs="Times New Roman"/>
          <w:szCs w:val="24"/>
          <w:lang w:eastAsia="ar-SA"/>
        </w:rPr>
      </w:pPr>
    </w:p>
    <w:p w14:paraId="7F1458A8"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58. Модуль «Касса»</w:t>
      </w:r>
    </w:p>
    <w:p w14:paraId="4A9A1B0B" w14:textId="77777777" w:rsidR="00796CEB" w:rsidRPr="00074D70" w:rsidRDefault="00796CEB" w:rsidP="00796CEB">
      <w:pPr>
        <w:tabs>
          <w:tab w:val="left" w:pos="1540"/>
        </w:tabs>
        <w:rPr>
          <w:rFonts w:eastAsia="Calibri" w:cs="Times New Roman"/>
          <w:szCs w:val="24"/>
          <w:lang w:eastAsia="ar-SA"/>
        </w:rPr>
      </w:pPr>
      <w:r w:rsidRPr="00074D70">
        <w:rPr>
          <w:rFonts w:eastAsia="Calibri" w:cs="Times New Roman"/>
          <w:szCs w:val="24"/>
          <w:lang w:eastAsia="ar-SA"/>
        </w:rPr>
        <w:t>Модуль «Касса», предназначенный для регистрации факта оплаты медицинских услуг, ввода параметров платежа, учета денежных средств, поступивших в кассу за день, должен обеспечивать возможность выполнения следующих функций:</w:t>
      </w:r>
    </w:p>
    <w:p w14:paraId="150C5223"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автоматического заполнения типа документа значением по умолчанию в кассе при заведении оплаты. Функционал должен обеспечивать выполнение следующих условий:</w:t>
      </w:r>
    </w:p>
    <w:p w14:paraId="14B7B3BA"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установленное значение по умолчанию может изменяться вручную;</w:t>
      </w:r>
    </w:p>
    <w:p w14:paraId="6676A416"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 xml:space="preserve">в качестве значения по умолчанию может быть выбран любой документ, доступный для выбора в окне заведения оплаты; </w:t>
      </w:r>
    </w:p>
    <w:p w14:paraId="7081BEB3"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по результатам заполнения оплаты должна быть реализована возможность передачи выбранного типа документа в ФХД ЕГИСЗ НСО в дополнение к существующей интеграции;</w:t>
      </w:r>
    </w:p>
    <w:p w14:paraId="3C7DC9A5"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функционал должен предполагать обязательное заполнение номера документа и его даты, в случае если тип документа указан.</w:t>
      </w:r>
    </w:p>
    <w:p w14:paraId="40AD9915"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формирования Z-отчета из МИС. Функционал должен обеспечивать выполнение следующих условий:</w:t>
      </w:r>
    </w:p>
    <w:p w14:paraId="5ED681CF"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период формирования отчета не может быть больше, чем 24 часа;</w:t>
      </w:r>
    </w:p>
    <w:p w14:paraId="663ED177"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хранение, сформированных Z-отчетов в системе с указанием номера отчета, периода формирования отчета, сотрудника, сформировавшего отчет, суммы по документам оплаты, попавших в отчет, секции кассы при ее наличии;</w:t>
      </w:r>
    </w:p>
    <w:p w14:paraId="12F6B852"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возможность фильтрации Z-отчетов по следующим параметрам: дата документа, номер документа, секция кассы;</w:t>
      </w:r>
    </w:p>
    <w:p w14:paraId="1E09DF75"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отображение документов оплаты по сформированному Z-отчету, с указанием номера документа оплаты, суммы операции, основания платежа, оплатившего контрагента;</w:t>
      </w:r>
    </w:p>
    <w:p w14:paraId="7BCE51C9" w14:textId="77777777" w:rsidR="00796CEB" w:rsidRPr="00074D70" w:rsidRDefault="00796CEB" w:rsidP="00796CEB">
      <w:pPr>
        <w:numPr>
          <w:ilvl w:val="0"/>
          <w:numId w:val="41"/>
        </w:numPr>
        <w:tabs>
          <w:tab w:val="left" w:pos="1540"/>
        </w:tabs>
        <w:ind w:left="0" w:firstLine="709"/>
        <w:contextualSpacing/>
        <w:rPr>
          <w:rFonts w:eastAsia="Calibri" w:cs="Times New Roman"/>
          <w:szCs w:val="24"/>
        </w:rPr>
      </w:pPr>
      <w:r w:rsidRPr="00074D70">
        <w:rPr>
          <w:rFonts w:eastAsia="Calibri" w:cs="Times New Roman"/>
          <w:szCs w:val="24"/>
        </w:rPr>
        <w:t>блокирование возможности изменений документов оплаты, попавших в Z-отчет.</w:t>
      </w:r>
    </w:p>
    <w:p w14:paraId="35247465"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ab/>
        <w:t>59. Модуль «Аналитика»</w:t>
      </w:r>
    </w:p>
    <w:p w14:paraId="52922194" w14:textId="77777777" w:rsidR="00796CEB" w:rsidRPr="00074D70" w:rsidRDefault="00796CEB" w:rsidP="00796CEB">
      <w:pPr>
        <w:rPr>
          <w:rFonts w:eastAsia="Times New Roman" w:cs="Times New Roman"/>
          <w:szCs w:val="24"/>
          <w:lang w:eastAsia="ru-RU"/>
        </w:rPr>
      </w:pPr>
      <w:r w:rsidRPr="00074D70">
        <w:rPr>
          <w:rFonts w:eastAsia="Times New Roman" w:cs="Times New Roman"/>
          <w:color w:val="000000"/>
          <w:szCs w:val="24"/>
          <w:lang w:eastAsia="ru-RU"/>
        </w:rPr>
        <w:t>Модуль «Аналитика», обеспечивающий формирование выборки по данным в МИС ЕГИСЗ НСО, в зависимости от указанных входных параметров.</w:t>
      </w:r>
    </w:p>
    <w:p w14:paraId="4B1F1144" w14:textId="77777777" w:rsidR="00796CEB" w:rsidRPr="00074D70" w:rsidRDefault="00796CEB" w:rsidP="00796CEB">
      <w:pPr>
        <w:rPr>
          <w:rFonts w:eastAsia="Times New Roman" w:cs="Times New Roman"/>
          <w:szCs w:val="24"/>
          <w:lang w:eastAsia="ru-RU"/>
        </w:rPr>
      </w:pPr>
      <w:r w:rsidRPr="00074D70">
        <w:rPr>
          <w:rFonts w:eastAsia="Times New Roman" w:cs="Times New Roman"/>
          <w:color w:val="000000"/>
          <w:szCs w:val="24"/>
          <w:lang w:eastAsia="ru-RU"/>
        </w:rPr>
        <w:t xml:space="preserve">Модуль должен обеспечивать возможность формирования </w:t>
      </w:r>
      <w:r w:rsidRPr="00074D70">
        <w:rPr>
          <w:rFonts w:eastAsia="Times New Roman" w:cs="Times New Roman"/>
          <w:szCs w:val="24"/>
          <w:lang w:eastAsia="ru-RU"/>
        </w:rPr>
        <w:t>аналитической выборки по оказанным и назначенным услугам, на которые была произведена запись с помощью модуля «Регистратура» или посредством интеграции МИС-ЕР НСО, или назначенные с проведенного приема через функционал «Назначения», с возможностью группировки и сортировки данных, в том числе функционал должен позволять формировать аналитику по внешним услугам (услугам, назначенным в данной МО, но выполненным другой МО), аналитику по внешним услугам, оказанным для других МО, аналитику по услугам, оказанным в других МО по пациентам, прикрепленным к данной МО. Аналитический инструмент должен обеспечивать возможность фильтрации по следующим параметрам:</w:t>
      </w:r>
    </w:p>
    <w:p w14:paraId="01E64A2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оказания услуги «с» и «по» (обязательное к заполнению, в случае, если не заполнено поле Дата направления «с» и «по»);</w:t>
      </w:r>
    </w:p>
    <w:p w14:paraId="7AB68118"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пациент (ручной ввод);</w:t>
      </w:r>
    </w:p>
    <w:p w14:paraId="46835CE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возраст пациента: «с» и «по» (указывается возраст в годах (полный));</w:t>
      </w:r>
    </w:p>
    <w:p w14:paraId="388FB29B"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рождения (по решению Рабочей группы);</w:t>
      </w:r>
    </w:p>
    <w:p w14:paraId="7BC3AFFC"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направившее МО (выбор из справочника);</w:t>
      </w:r>
    </w:p>
    <w:p w14:paraId="1D4341EC"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врач, оказавший услугу (выбор из справочника);</w:t>
      </w:r>
    </w:p>
    <w:p w14:paraId="3844B973"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отделение сотрудника (выбор из справочника);</w:t>
      </w:r>
    </w:p>
    <w:p w14:paraId="3F8B4BE4"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направивший врач (выбор из справочника);</w:t>
      </w:r>
    </w:p>
    <w:p w14:paraId="5DEB3EDF"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услуга (выбор из справочника);</w:t>
      </w:r>
    </w:p>
    <w:p w14:paraId="24D7D112"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услуги (в соответствии с номенклатурой медицинских услуг);</w:t>
      </w:r>
    </w:p>
    <w:p w14:paraId="067C7423"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кабинет (выбор из справочника);</w:t>
      </w:r>
    </w:p>
    <w:p w14:paraId="6F8018F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направления «с» и «по» (обязательное к заполнению, в случае, если не заполнено поле Дата оказания услуги «с» и «по»);</w:t>
      </w:r>
    </w:p>
    <w:p w14:paraId="204A82B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статус услуги (Выбор из списка: не произведена, оказана, отменена);</w:t>
      </w:r>
    </w:p>
    <w:p w14:paraId="65847460"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записи (Выбор из списка: обычная, по графику, срочная, назначение).</w:t>
      </w:r>
    </w:p>
    <w:p w14:paraId="257169EF"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Набор колонок аналитического инструмента:</w:t>
      </w:r>
    </w:p>
    <w:p w14:paraId="0AF9AE40"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оказания услуги;</w:t>
      </w:r>
    </w:p>
    <w:p w14:paraId="279E781C"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МО оказания услуги;</w:t>
      </w:r>
    </w:p>
    <w:p w14:paraId="0572A01E"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врач, оказавший услугу;</w:t>
      </w:r>
    </w:p>
    <w:p w14:paraId="19755F7D"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услуга;</w:t>
      </w:r>
    </w:p>
    <w:p w14:paraId="46DD07EA"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услуги;</w:t>
      </w:r>
    </w:p>
    <w:p w14:paraId="28857D1E"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пациент;</w:t>
      </w:r>
    </w:p>
    <w:p w14:paraId="241DAAF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номер карты;</w:t>
      </w:r>
    </w:p>
    <w:p w14:paraId="213468A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рождения;</w:t>
      </w:r>
    </w:p>
    <w:p w14:paraId="729F748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возраст;</w:t>
      </w:r>
    </w:p>
    <w:p w14:paraId="6A456EA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отделения сотрудника;</w:t>
      </w:r>
    </w:p>
    <w:p w14:paraId="04B2C4D4"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кабинет;</w:t>
      </w:r>
    </w:p>
    <w:p w14:paraId="5935A96B"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статус услуги (добавить статус «Отменена, Неявка пациента»);</w:t>
      </w:r>
    </w:p>
    <w:p w14:paraId="7AB154BF"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направившее ЛПУ;</w:t>
      </w:r>
    </w:p>
    <w:p w14:paraId="000D0C4A"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направивший врач;</w:t>
      </w:r>
    </w:p>
    <w:p w14:paraId="0F9D31C0"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должность направившего (записавшего) сотрудника;</w:t>
      </w:r>
    </w:p>
    <w:p w14:paraId="1C8A557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дата направления;</w:t>
      </w:r>
    </w:p>
    <w:p w14:paraId="01FC8426"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время записи;</w:t>
      </w:r>
    </w:p>
    <w:p w14:paraId="4F665AA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тип записи;</w:t>
      </w:r>
    </w:p>
    <w:p w14:paraId="24AFAE81"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МО прикрепления пациента (на момент выдачи направления);</w:t>
      </w:r>
    </w:p>
    <w:p w14:paraId="02C65772"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участок;</w:t>
      </w:r>
    </w:p>
    <w:p w14:paraId="0E1555F5"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участковый врач.</w:t>
      </w:r>
    </w:p>
    <w:p w14:paraId="638F4B8E"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Функционал аналитики должен также обеспечивать возможность:</w:t>
      </w:r>
    </w:p>
    <w:p w14:paraId="0B52763C"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сортировки данных по любому столбцу;</w:t>
      </w:r>
    </w:p>
    <w:p w14:paraId="758E81A2"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фильтрации по аналитики по внешним и внутренним услугам (т.е. выполненным в данной МО, либо в других МО);</w:t>
      </w:r>
    </w:p>
    <w:p w14:paraId="771019A3"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группировки данных по любому столбцу;</w:t>
      </w:r>
    </w:p>
    <w:p w14:paraId="3FB470BC"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выгрузки полученных данных в Excel;</w:t>
      </w:r>
    </w:p>
    <w:p w14:paraId="0855B324"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выгрузки в Excel развернутых данных с учетом выполненной группировки по колонкам;</w:t>
      </w:r>
    </w:p>
    <w:p w14:paraId="5AC6338F" w14:textId="77777777" w:rsidR="00796CEB" w:rsidRPr="00074D70" w:rsidRDefault="00796CEB" w:rsidP="00796CEB">
      <w:pPr>
        <w:numPr>
          <w:ilvl w:val="0"/>
          <w:numId w:val="10"/>
        </w:numPr>
        <w:snapToGrid w:val="0"/>
        <w:ind w:left="0" w:firstLine="709"/>
        <w:rPr>
          <w:rFonts w:eastAsia="Times New Roman" w:cs="Times New Roman"/>
          <w:spacing w:val="2"/>
          <w:szCs w:val="24"/>
        </w:rPr>
      </w:pPr>
      <w:r w:rsidRPr="00074D70">
        <w:rPr>
          <w:rFonts w:eastAsia="Times New Roman" w:cs="Times New Roman"/>
          <w:spacing w:val="2"/>
          <w:szCs w:val="24"/>
        </w:rPr>
        <w:t>вывода на печать результатов аналитики.</w:t>
      </w:r>
    </w:p>
    <w:p w14:paraId="00B4D9BB" w14:textId="77777777" w:rsidR="00796CEB" w:rsidRPr="00074D70" w:rsidRDefault="00796CEB" w:rsidP="00796CEB">
      <w:pPr>
        <w:snapToGrid w:val="0"/>
        <w:rPr>
          <w:rFonts w:eastAsia="Times New Roman" w:cs="Times New Roman"/>
          <w:spacing w:val="2"/>
          <w:szCs w:val="24"/>
        </w:rPr>
      </w:pPr>
      <w:r w:rsidRPr="00074D70">
        <w:rPr>
          <w:rFonts w:eastAsia="Times New Roman" w:cs="Times New Roman"/>
          <w:spacing w:val="2"/>
          <w:szCs w:val="24"/>
        </w:rPr>
        <w:t>Предполагаемое расположение выборок (по решению рабочей группы может быть изменено) – раздел «Аналитические отчеты/Внешние услуги».</w:t>
      </w:r>
    </w:p>
    <w:p w14:paraId="35119A2D" w14:textId="77777777" w:rsidR="00796CEB" w:rsidRPr="00074D70" w:rsidRDefault="00796CEB" w:rsidP="00796CEB">
      <w:pPr>
        <w:tabs>
          <w:tab w:val="left" w:pos="1540"/>
        </w:tabs>
        <w:rPr>
          <w:rFonts w:eastAsia="Calibri" w:cs="Times New Roman"/>
          <w:szCs w:val="24"/>
          <w:lang w:eastAsia="ar-SA"/>
        </w:rPr>
      </w:pPr>
    </w:p>
    <w:p w14:paraId="7F546F83"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60. Модуля «Родблок»</w:t>
      </w:r>
    </w:p>
    <w:p w14:paraId="6546DEA6"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Модуля «Родблок» в части ведения описания родов (Партограмма):</w:t>
      </w:r>
    </w:p>
    <w:p w14:paraId="6AD877AB"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Возможность ведения описания родов, то есть Партограммы с целью точного отражения динамики родового процесса с обязательной характеристикой состояния матери и плода для истории родов с рабочих мест лечащего врача родильного отделения и акушерки согласно клиническим рекомендациям «Роды одноплодные в затылочном предлежании ( нормальные роды)».</w:t>
      </w:r>
    </w:p>
    <w:p w14:paraId="0D73D482" w14:textId="77777777" w:rsidR="00796CEB" w:rsidRPr="00074D70" w:rsidRDefault="00796CEB" w:rsidP="00796CEB">
      <w:pPr>
        <w:snapToGrid w:val="0"/>
        <w:contextualSpacing/>
        <w:rPr>
          <w:rFonts w:eastAsia="Times New Roman" w:cs="Times New Roman"/>
          <w:szCs w:val="24"/>
          <w:lang w:eastAsia="ru-RU"/>
        </w:rPr>
      </w:pPr>
      <w:r w:rsidRPr="00074D70">
        <w:rPr>
          <w:rFonts w:eastAsia="Times New Roman" w:cs="Times New Roman"/>
          <w:szCs w:val="24"/>
          <w:lang w:eastAsia="ru-RU"/>
        </w:rPr>
        <w:t>Модуля «Родблок» в части формирования «Наркозной карты»:</w:t>
      </w:r>
    </w:p>
    <w:p w14:paraId="2FAC3C98"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Возможность формирования «Наркозной карты» по заполненным во время проведения операции показателям.</w:t>
      </w:r>
    </w:p>
    <w:p w14:paraId="7D9D63FD"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61. Функционал автоматического расчета фонда оплаты труда модуля «Платные услуги»</w:t>
      </w:r>
    </w:p>
    <w:p w14:paraId="1A11D9C6"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Модуль для автоматического расчета суммы надбавки к заработной плате сотрудникам, участвующим в оказании платных услуг пациентам стационара и поликлиники. Модуль должен обеспечить исполнение следующих функций:</w:t>
      </w:r>
    </w:p>
    <w:p w14:paraId="39DC33F5"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настроить правила расчета надбавки за оказанные платные услуги с учетом:</w:t>
      </w:r>
    </w:p>
    <w:p w14:paraId="4FC20C3A" w14:textId="77777777" w:rsidR="00796CEB" w:rsidRPr="00074D70" w:rsidRDefault="00796CEB" w:rsidP="00796CEB">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специальности сотрудника, оказавшего услугу или участвующего в оказании платной услуги</w:t>
      </w:r>
    </w:p>
    <w:p w14:paraId="625BFF2F" w14:textId="77777777" w:rsidR="00796CEB" w:rsidRPr="00074D70" w:rsidRDefault="00796CEB" w:rsidP="00796CEB">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стажа сотрудника, оказавшего услугу или участвующего в оказании платной услуги</w:t>
      </w:r>
    </w:p>
    <w:p w14:paraId="7E59A069" w14:textId="77777777" w:rsidR="00796CEB" w:rsidRPr="00074D70" w:rsidRDefault="00796CEB" w:rsidP="00796CEB">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должности сотрудника, оказавшего услугу или участвующего в оказании платной услуги</w:t>
      </w:r>
    </w:p>
    <w:p w14:paraId="4F6BE364" w14:textId="77777777" w:rsidR="00796CEB" w:rsidRPr="00074D70" w:rsidRDefault="00796CEB" w:rsidP="00796CEB">
      <w:pPr>
        <w:numPr>
          <w:ilvl w:val="0"/>
          <w:numId w:val="21"/>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квалификации сотрудника, оказавшего услугу или участвующего в оказании платной услуги.</w:t>
      </w:r>
    </w:p>
    <w:p w14:paraId="78FF47EB"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настройки правил расчета надбавки за оказание платных услуг на группу услуг;</w:t>
      </w:r>
    </w:p>
    <w:p w14:paraId="74770558"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настройки правил расчета надбавки за платное стационарное лечение;</w:t>
      </w:r>
    </w:p>
    <w:p w14:paraId="1514EE4B"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списков оплат, отражающих сумму надбавки сотрудникам за оказанные платные услуги;</w:t>
      </w:r>
    </w:p>
    <w:p w14:paraId="5F066752"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выгрузка сформированных списков оплат в ИС ФХД ЕГИСЗ. Форматы выгрузки предоставляются Исполнителем;</w:t>
      </w:r>
    </w:p>
    <w:p w14:paraId="13B697D9"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расчета выплат от оказания платных услуг контрагенту. Контрагент должен быть указан при записи на услугу;</w:t>
      </w:r>
    </w:p>
    <w:p w14:paraId="5EEC1840"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разложения суммы за оказание платной услуги по статьям, входящим в список, предоставленный Функциональным заказчиком;</w:t>
      </w:r>
    </w:p>
    <w:p w14:paraId="226B46D6" w14:textId="77777777" w:rsidR="00796CEB" w:rsidRPr="00074D70" w:rsidRDefault="00796CEB" w:rsidP="00796CEB">
      <w:pPr>
        <w:numPr>
          <w:ilvl w:val="0"/>
          <w:numId w:val="20"/>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печатных форм по результатам расчета, предоставленных Функциональным Заказчиком.</w:t>
      </w:r>
    </w:p>
    <w:p w14:paraId="088955B0"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 xml:space="preserve">62. Модуль «Диспансеризация взрослого населения» </w:t>
      </w:r>
    </w:p>
    <w:p w14:paraId="17A90187"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Функционал должен включать в себя:</w:t>
      </w:r>
    </w:p>
    <w:p w14:paraId="49AC618C"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списка пациентов, подлежащих диспансеризации в текущем году, с учетом возраста и категории инвалидности;</w:t>
      </w:r>
    </w:p>
    <w:p w14:paraId="752718F7"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возможность учета актуальных (в соответствии с приказом) результатов предыдущих исследований пациента при их наличии;</w:t>
      </w:r>
    </w:p>
    <w:p w14:paraId="77F5A527"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информирование регистраторов и участковых врачей о пациентах, подлежащих диспансеризации в текущем году;</w:t>
      </w:r>
    </w:p>
    <w:p w14:paraId="25CDB8E3"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формирование списка услуг для прохождения пациентом диспансеризации в рамках 1го этапа в зависимости от возраста и категории инвалидности;</w:t>
      </w:r>
    </w:p>
    <w:p w14:paraId="603AAFB5"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формирование списка факторов риска пациента, на основе результатов проведенных исследований и анкетирования, в том числе вычисление уровня сердечно-сосудистого риска;</w:t>
      </w:r>
    </w:p>
    <w:p w14:paraId="4673AB63"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автоматическое направление пациента на услуги, входящие во второй этап диспансеризации, в зависимости от выявленных факторов риска;</w:t>
      </w:r>
    </w:p>
    <w:p w14:paraId="5E82DFBC"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печатной формы «Карта учета диспансеризации (профилактических медицинских отчетов)» (учетная форма №131/у);</w:t>
      </w:r>
    </w:p>
    <w:p w14:paraId="5DCE2947"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печатной формы «Паспорт здоровья» (в редакции Функционального заказчика);</w:t>
      </w:r>
    </w:p>
    <w:p w14:paraId="49127DE8"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формирование отчетной формы «Сведения о диспансеризации определенных групп взрослого населения» (отчетная форма №131/о);</w:t>
      </w:r>
    </w:p>
    <w:p w14:paraId="65750372" w14:textId="77777777" w:rsidR="00796CEB" w:rsidRPr="00074D70" w:rsidRDefault="00796CEB" w:rsidP="00796CEB">
      <w:pPr>
        <w:numPr>
          <w:ilvl w:val="0"/>
          <w:numId w:val="22"/>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просмотр услуг ГУ НСО из истории заболеваний.</w:t>
      </w:r>
    </w:p>
    <w:p w14:paraId="55122845" w14:textId="77777777" w:rsidR="00796CEB" w:rsidRPr="00074D70" w:rsidRDefault="00796CEB" w:rsidP="00796CEB">
      <w:pPr>
        <w:tabs>
          <w:tab w:val="left" w:pos="1134"/>
        </w:tabs>
        <w:rPr>
          <w:rFonts w:cs="Times New Roman"/>
          <w:szCs w:val="24"/>
        </w:rPr>
      </w:pPr>
      <w:r w:rsidRPr="00074D70">
        <w:rPr>
          <w:rFonts w:eastAsia="Times New Roman" w:cs="Times New Roman"/>
          <w:kern w:val="2"/>
          <w:szCs w:val="24"/>
        </w:rPr>
        <w:t xml:space="preserve">Доработки  в рамках </w:t>
      </w:r>
      <w:hyperlink r:id="rId130">
        <w:r w:rsidRPr="00074D70">
          <w:rPr>
            <w:rFonts w:cs="Times New Roman"/>
            <w:szCs w:val="24"/>
          </w:rPr>
          <w:t>Контракта №0851200000619005811  от 11.11.19</w:t>
        </w:r>
      </w:hyperlink>
      <w:r w:rsidRPr="00074D70">
        <w:rPr>
          <w:rFonts w:cs="Times New Roman"/>
          <w:szCs w:val="24"/>
        </w:rPr>
        <w:t>  (реестровый номер контракта 25406643611 19 000157):</w:t>
      </w:r>
    </w:p>
    <w:p w14:paraId="349FC292"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обеспечено наличие  функциональных возможностей МИС НСО в части формирования обобщенных и персонифицированных списков граждан, которым необходимо пройти диспансеризацию, профилактические медицинские осмотры (в разрезе региона, МО, структурных подразделений МО (в том числе ТВСП МО), участков), календарный план-график прохождения профилактического медицинского осмотра и диспансеризации гражданами терапевтического, в том числе цехового участка (участка врача общей практики (семейного врача) по МО (как персонифицированный, так и общий) в соответствии с приказами ДВН, автоматизированное выявление случаев, требующих реагирования и контроля предпринятых мер (в разрезе региона, МО, структурных подразделений МО (в том числе ТВСП МО), участков), мониторинг необходимости направления пациента на второй этап диспансеризации (в разрезе региона, МО, структурных подразделений МО (в том числе ТВСП МО), участков).</w:t>
      </w:r>
    </w:p>
    <w:p w14:paraId="6FF83D44"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доработаны аналитические выборки и отчеты для анализа охвата населения Новосибирской области диспансеризацией и профилактическими медицинскими осмотрами с разграничением по МО, по ТВСП МО, по участку, по полу, возрасту, по региону в целом, по типу осмотра, с возможностью выборки по просроченным этапам и этапам, по которым подходит срок исполнения, в том числе с возможность учета отказов от прохождения отдельных исследований и мероприятий или в целом от профилактического медицинского осмотра или диспансеризации:</w:t>
      </w:r>
    </w:p>
    <w:p w14:paraId="21535EEE"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Список пациентов, подлежащих диспансеризации</w:t>
      </w:r>
    </w:p>
    <w:p w14:paraId="166D8271"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Аналитика по диспансеризации (МО)</w:t>
      </w:r>
    </w:p>
    <w:p w14:paraId="0231E273"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Аналитика по диспансеризации (МЗ)</w:t>
      </w:r>
    </w:p>
    <w:p w14:paraId="4EC90E7F"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Форма еженедельного мониторинга выполнения плана диспансеризации определенных групп взрослого населения</w:t>
      </w:r>
    </w:p>
    <w:p w14:paraId="123E0B3D"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Количество записанных на диспансеризацию (по этапам)</w:t>
      </w:r>
    </w:p>
    <w:p w14:paraId="7141D941"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Количество прошедших диспансеризацию (по этапам)</w:t>
      </w:r>
    </w:p>
    <w:p w14:paraId="0638985D"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Отказы от диспансеризации по этапам</w:t>
      </w:r>
    </w:p>
    <w:p w14:paraId="4439E41A"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Сведения о диспансеризации определенных групп взрослого населения</w:t>
      </w:r>
    </w:p>
    <w:p w14:paraId="7BF09BBF"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Архив карт медосмотра в разрезе карт для Центра мониторинга</w:t>
      </w:r>
    </w:p>
    <w:p w14:paraId="5893FA94"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Архив карт медосмотров в разрезе диагнозов для Центра мониторинга</w:t>
      </w:r>
    </w:p>
    <w:p w14:paraId="4000D3E9"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Просмотр планов для Центра Мониторинга</w:t>
      </w:r>
    </w:p>
    <w:p w14:paraId="7ACE6ACE"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Мониторинг прохождения медосмотров</w:t>
      </w:r>
    </w:p>
    <w:p w14:paraId="5BE466E2" w14:textId="77777777" w:rsidR="00796CEB" w:rsidRPr="00074D70" w:rsidRDefault="00796CEB" w:rsidP="00ED1837">
      <w:pPr>
        <w:numPr>
          <w:ilvl w:val="0"/>
          <w:numId w:val="3"/>
        </w:numPr>
        <w:ind w:left="0" w:firstLine="1418"/>
        <w:rPr>
          <w:rFonts w:eastAsia="Times New Roman" w:cs="Times New Roman"/>
          <w:szCs w:val="24"/>
        </w:rPr>
      </w:pPr>
      <w:bookmarkStart w:id="60" w:name="_Hlk17298071"/>
      <w:r w:rsidRPr="00074D70">
        <w:rPr>
          <w:rFonts w:eastAsia="Times New Roman" w:cs="Times New Roman"/>
          <w:szCs w:val="24"/>
        </w:rPr>
        <w:t xml:space="preserve">Список записанных, но не прошедших диспансеризацию (по этапам) </w:t>
      </w:r>
      <w:bookmarkEnd w:id="60"/>
    </w:p>
    <w:p w14:paraId="644BC44A"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обеспечена информационная поддержка врачей и персонала, работающего в МИС НСО при проведении диспансеризации и профилактических медицинских осмотров, в том числе при записи на прием пациента (прикрепленного к данной медицинской организации для оказания первичной медико-санитарной помощи), при оказании приема врачами, оказывающими первичную медико-санитарную помощь, персоналу должны выводиться информационные сообщения:</w:t>
      </w:r>
    </w:p>
    <w:p w14:paraId="49B64311"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 xml:space="preserve">возраст пациента соответствует диспансеризации/профилактического медицинского осмотра в настоящем году, с предложением о проведении диспансеризации или профилактического медицинского осмотра; </w:t>
      </w:r>
    </w:p>
    <w:p w14:paraId="7037CA80" w14:textId="77777777" w:rsidR="00796CEB" w:rsidRPr="00074D70" w:rsidRDefault="00796CEB" w:rsidP="00ED1837">
      <w:pPr>
        <w:numPr>
          <w:ilvl w:val="0"/>
          <w:numId w:val="3"/>
        </w:numPr>
        <w:ind w:left="0" w:firstLine="1418"/>
        <w:rPr>
          <w:rFonts w:eastAsia="Times New Roman" w:cs="Times New Roman"/>
          <w:szCs w:val="24"/>
        </w:rPr>
      </w:pPr>
      <w:r w:rsidRPr="00074D70">
        <w:rPr>
          <w:rFonts w:eastAsia="Times New Roman" w:cs="Times New Roman"/>
          <w:szCs w:val="24"/>
        </w:rPr>
        <w:t>если пациент уже включен в план диспансеризации/профилактического медицинского осмотра, но карта еще не заведена, должно выводиться соответствующее сообщение (по возможности с выводом месяца прохождения ДВН/профилактического медицинского осмотра) с возможностью заведения карты ДВН/профилактического медицинского осмотра.</w:t>
      </w:r>
    </w:p>
    <w:p w14:paraId="27607CD9"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изменены проверки и ограничения, находящиеся в функционале МИС НСО в соответствии в Приказом ДВН, в том числе по зачету ранее проведенных мероприятий, оказанных в данной МО или иной МО, а также создание сигнальной информации о прохождении этапов 1 и 2 ДВН, а также профилактических медицинских осмотров.</w:t>
      </w:r>
    </w:p>
    <w:p w14:paraId="3BA25D7C"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Реализована доработка по МО и по региону формы еженедельного мониторинга выполнения плана профилактического осмотра и ДВН (в соответствии с приказами ДВН).</w:t>
      </w:r>
    </w:p>
    <w:p w14:paraId="5EE930EA"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доработана логику формирования и учета проведенных профилактических медицинских осмотров как отдельного мероприятия, как части 1 этапа ДВН, как мероприятия в рамках первого диспансерного наблюдения (при проведении первого в текущем году диспансерного приема (осмотра, консультации), в соответствии с п. 4 Приказа 404н.</w:t>
      </w:r>
    </w:p>
    <w:p w14:paraId="33067D2A"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доработано наследование из карты пациента, модуля учета лабораторных исследований, учета инструментальных и диагностических исследований — результатов измерения артериального давления, внутриглазного давления, определения уровня общего холестерина в крови, определения глюкозы в крови, показателей общего анализа крови и др. исследований и анализов, предусмотренных приказом 404н в карты ДВН/профилактического медицинского осмотра.</w:t>
      </w:r>
    </w:p>
    <w:p w14:paraId="1AFC8D46"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доработано автоматизированное определение факторов риска и других патологических состояний и заболеваний, повышающих вероятность развития хронических неинфекционных заболеваний на основании диагностических критериев, предусмотренных приложением №3 приказа 404н.</w:t>
      </w:r>
    </w:p>
    <w:p w14:paraId="65C4882D"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eastAsia="Times New Roman" w:cs="Times New Roman"/>
          <w:color w:val="000000"/>
          <w:szCs w:val="24"/>
          <w:lang w:eastAsia="ru-RU"/>
        </w:rPr>
        <w:t xml:space="preserve">доработана </w:t>
      </w:r>
      <w:r w:rsidRPr="00074D70">
        <w:rPr>
          <w:rFonts w:cs="Times New Roman"/>
          <w:szCs w:val="24"/>
        </w:rPr>
        <w:t>МИС НСО для возможности заведения и закрытия карт по Приказам ДВН разными специалистами (в соответствии с п. 12 приказа 404н, либо при замещении лечащего врача).</w:t>
      </w:r>
    </w:p>
    <w:p w14:paraId="3FA906B5"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cs="Times New Roman"/>
          <w:szCs w:val="24"/>
        </w:rPr>
        <w:t>Реализована возможность исполнения пп.4 п.13 порядка приказа по ДВН (организация выполнения приемов (осмотров), медицинских исследований и иных медицинских вмешательств ... в том числе направление по результатам профилактического медицинского осмотра граждан, находящихся под диспансерным наблюдением (с III группой здоровья), на прием (осмотр) врачом-терапевтом, врачом по медицинской профилактике отделения (кабинета) медицинской профилактики или центра здоровья в объеме, предусмотренном в пп11 п 16 порядка прика.</w:t>
      </w:r>
    </w:p>
    <w:p w14:paraId="527317DB"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cs="Times New Roman"/>
          <w:szCs w:val="24"/>
        </w:rPr>
        <w:t>Обеспечено формируемых в МИС НСО результатов приемов (осмотров, консультаций), исследований и иных медицинских вмешательств, входящих в объем профилактического медицинского осмотра и диспансеризации с пометкой «Профилактический медицинский осмотр» или «Диспансеризация» (п.22 порядка приказа 404н)</w:t>
      </w:r>
    </w:p>
    <w:p w14:paraId="24671F0D"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cs="Times New Roman"/>
          <w:szCs w:val="24"/>
        </w:rPr>
        <w:t>доработана обязательность исполнения (зачета) отдельных мероприятий профилактических медицинских осмотров и диспансеризации в соответствии с требованиями к формированию соответствующих реестров счетов ТФОМС.</w:t>
      </w:r>
    </w:p>
    <w:p w14:paraId="231EFE2E" w14:textId="77777777" w:rsidR="00796CEB" w:rsidRPr="00074D70" w:rsidRDefault="00796CEB" w:rsidP="00ED1837">
      <w:pPr>
        <w:numPr>
          <w:ilvl w:val="0"/>
          <w:numId w:val="3"/>
        </w:numPr>
        <w:ind w:left="0" w:firstLine="709"/>
        <w:rPr>
          <w:rFonts w:eastAsia="Times New Roman" w:cs="Times New Roman"/>
          <w:color w:val="000000"/>
          <w:szCs w:val="24"/>
          <w:lang w:eastAsia="ru-RU"/>
        </w:rPr>
      </w:pPr>
      <w:r w:rsidRPr="00074D70">
        <w:rPr>
          <w:rFonts w:cs="Times New Roman"/>
          <w:szCs w:val="24"/>
        </w:rPr>
        <w:t xml:space="preserve">доработан функционал ДВН/профилактического медицинского осмотра, а также формирования реестров-счетов в части возможности смены услуги (кода услуги), в зависимости от оказания ее средним медицинским персоналом или врачом (пример, </w:t>
      </w:r>
      <w:r w:rsidRPr="00074D70">
        <w:rPr>
          <w:rFonts w:cs="Times New Roman"/>
          <w:color w:val="000000"/>
          <w:szCs w:val="24"/>
        </w:rPr>
        <w:t>«Осмотр врачом акушером-гинекологом» или «Осмотр фельдшером (акушеркой)»,«Прием (осмотр) врачом-терапевтом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или «Прием (осмотр) средним медицинским персоналом, ведущим самостоятельный прием,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«Краткое индивидуальное профилактическое консультирование (врач)» или «Краткое индивидуальное профилактическое консультирование (СМП)»,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врачом- терапевтом или врачом по медицинской профилактике отделения (кабинета) медицинской профилактики или центра здоровья» или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фельдшером фельдшерского здравпункта или фельдшерско-акушерского пункта)».</w:t>
      </w:r>
    </w:p>
    <w:p w14:paraId="7709F6FC" w14:textId="77777777" w:rsidR="00796CEB" w:rsidRPr="00074D70" w:rsidRDefault="00796CEB" w:rsidP="00ED1837">
      <w:pPr>
        <w:numPr>
          <w:ilvl w:val="0"/>
          <w:numId w:val="3"/>
        </w:numPr>
        <w:ind w:left="0" w:firstLine="709"/>
        <w:rPr>
          <w:rFonts w:cs="Times New Roman"/>
          <w:szCs w:val="24"/>
        </w:rPr>
      </w:pPr>
      <w:r w:rsidRPr="00074D70">
        <w:rPr>
          <w:rFonts w:cs="Times New Roman"/>
          <w:szCs w:val="24"/>
        </w:rPr>
        <w:t>Обеспечена возможность выгрузки данных по гражданам, состоящим на диспансерном учете в формате, предусмотренном приказом министерства здравоохранения Новосибирской области от 24.01.2019 №197 «О проведении диспансерного наблюдения взрослого населения при отдельных заболеваниях (состояниях)», в том числе с возможностью проставить в карте Д-учета, а также в приеме врача в случае, если прием относится к диспансерному наблюдению, дату следующей явки вне зависимости от того, выбран ли  план Д-учета или нет в карте Д-учета, с последующей выгрузкой данной даты в талон амбулаторного приема и в формирующиеся реестры счетов.</w:t>
      </w:r>
    </w:p>
    <w:p w14:paraId="54551E4D" w14:textId="77777777" w:rsidR="00796CEB" w:rsidRPr="00074D70" w:rsidRDefault="00796CEB" w:rsidP="00796CEB">
      <w:pPr>
        <w:ind w:firstLine="708"/>
        <w:rPr>
          <w:rFonts w:cs="Times New Roman"/>
          <w:szCs w:val="24"/>
        </w:rPr>
      </w:pPr>
      <w:r w:rsidRPr="00074D70">
        <w:rPr>
          <w:rFonts w:cs="Times New Roman"/>
          <w:szCs w:val="24"/>
        </w:rPr>
        <w:t>Реализация в рамках 8 этапа Контракта № 0851200000619006927 от 16.12.2019 (реестровый номер контракта 2540664361119000228):</w:t>
      </w:r>
    </w:p>
    <w:p w14:paraId="60785A72" w14:textId="77777777" w:rsidR="00796CEB" w:rsidRPr="00074D70" w:rsidRDefault="00796CEB" w:rsidP="00796CEB">
      <w:pPr>
        <w:ind w:firstLine="708"/>
        <w:rPr>
          <w:rFonts w:cs="Times New Roman"/>
          <w:szCs w:val="24"/>
        </w:rPr>
      </w:pPr>
      <w:r w:rsidRPr="00074D70">
        <w:rPr>
          <w:rFonts w:cs="Times New Roman"/>
          <w:szCs w:val="24"/>
        </w:rPr>
        <w:t>В функционале проведения профилактических медицинских осмотров и диспансеризации определенных групп взрослого населения обеспечено следующее:</w:t>
      </w:r>
    </w:p>
    <w:p w14:paraId="0432A587" w14:textId="77777777" w:rsidR="00796CEB" w:rsidRPr="00074D70" w:rsidRDefault="00796CEB" w:rsidP="00796CEB">
      <w:pPr>
        <w:ind w:firstLine="708"/>
        <w:rPr>
          <w:rFonts w:cs="Times New Roman"/>
          <w:szCs w:val="24"/>
        </w:rPr>
      </w:pPr>
      <w:r w:rsidRPr="00074D70">
        <w:rPr>
          <w:rFonts w:cs="Times New Roman"/>
          <w:szCs w:val="24"/>
        </w:rPr>
        <w:t>- функционал по формированию услуг карт ПМО/ДВН в соответствии с приказом Минздрава России, актуальным на момент исполнения контракта;</w:t>
      </w:r>
    </w:p>
    <w:p w14:paraId="2604E4EA" w14:textId="77777777" w:rsidR="00796CEB" w:rsidRPr="00074D70" w:rsidRDefault="00796CEB" w:rsidP="00796CEB">
      <w:pPr>
        <w:ind w:firstLine="708"/>
        <w:rPr>
          <w:rFonts w:cs="Times New Roman"/>
          <w:szCs w:val="24"/>
        </w:rPr>
      </w:pPr>
      <w:r w:rsidRPr="00074D70">
        <w:rPr>
          <w:rFonts w:cs="Times New Roman"/>
          <w:szCs w:val="24"/>
        </w:rPr>
        <w:t>- функционал двойного чтения услуг маммографии и флюорографии/рентгенографии легких;</w:t>
      </w:r>
    </w:p>
    <w:p w14:paraId="24CEB9AE" w14:textId="77777777" w:rsidR="00796CEB" w:rsidRPr="00074D70" w:rsidRDefault="00796CEB" w:rsidP="00796CEB">
      <w:pPr>
        <w:ind w:firstLine="708"/>
        <w:rPr>
          <w:rFonts w:cs="Times New Roman"/>
          <w:szCs w:val="24"/>
        </w:rPr>
      </w:pPr>
      <w:r w:rsidRPr="00074D70">
        <w:rPr>
          <w:rFonts w:cs="Times New Roman"/>
          <w:szCs w:val="24"/>
        </w:rPr>
        <w:t>- при создании карты (а также в текущем функционале сигнальной информации о ДВН/ПМО) добавлена проверка на наличие закрытой карты профосмотра/диспансеризации в заданном периоде (году исполнения). Данная проверка информирует пользователя о наличии уже созданной и закрытой карте профосмотра/диспансеризации (в данной МО, другой МО региона – в этом случае выводится наименование МО) и устанавливается запрет на создание дублирующей карты.</w:t>
      </w:r>
    </w:p>
    <w:p w14:paraId="29B6056E" w14:textId="77777777" w:rsidR="00796CEB" w:rsidRPr="00074D70" w:rsidRDefault="00796CEB" w:rsidP="00796CEB">
      <w:pPr>
        <w:ind w:firstLine="708"/>
        <w:rPr>
          <w:rFonts w:cs="Times New Roman"/>
          <w:szCs w:val="24"/>
        </w:rPr>
      </w:pPr>
      <w:r w:rsidRPr="00074D70">
        <w:rPr>
          <w:rFonts w:cs="Times New Roman"/>
          <w:szCs w:val="24"/>
        </w:rPr>
        <w:t>- автоматическое подтягивание услуг второго этапа ДВН на основании данных карты 1 этапа.</w:t>
      </w:r>
    </w:p>
    <w:p w14:paraId="46FB0FCC" w14:textId="77777777" w:rsidR="00796CEB" w:rsidRPr="00074D70" w:rsidRDefault="00796CEB" w:rsidP="00796CEB">
      <w:pPr>
        <w:ind w:firstLine="708"/>
        <w:rPr>
          <w:rFonts w:cs="Times New Roman"/>
          <w:szCs w:val="24"/>
        </w:rPr>
      </w:pPr>
      <w:r w:rsidRPr="00074D70">
        <w:rPr>
          <w:rFonts w:cs="Times New Roman"/>
          <w:szCs w:val="24"/>
        </w:rPr>
        <w:t>- сделаны обязательными для заполнения поля диспансерного наблюдения и характера заболевания (при наличии основного диагноза, начинающегося не с Z,V,Y,O,T,P,Q,R,S), а также проверок на выставление связки полей «группа здоровья» -«характер заболевания»-«МКБ»-«признак диспансерного наблюдения».</w:t>
      </w:r>
    </w:p>
    <w:p w14:paraId="2899DFD9" w14:textId="77777777" w:rsidR="00796CEB" w:rsidRPr="00074D70" w:rsidRDefault="00796CEB" w:rsidP="00796CEB">
      <w:pPr>
        <w:ind w:firstLine="708"/>
        <w:rPr>
          <w:rFonts w:cs="Times New Roman"/>
          <w:szCs w:val="24"/>
        </w:rPr>
      </w:pPr>
      <w:r w:rsidRPr="00074D70">
        <w:rPr>
          <w:rFonts w:cs="Times New Roman"/>
          <w:szCs w:val="24"/>
        </w:rPr>
        <w:t>- при формировании карты диспансеризации назначенные услуги (услуги типа Анализ) отражаются в функционале соответствующих специалистов (напр. Дневник забора анализов), только после записи пациента на данные услуги.</w:t>
      </w:r>
    </w:p>
    <w:p w14:paraId="322D6066" w14:textId="77777777" w:rsidR="00796CEB" w:rsidRPr="00074D70" w:rsidRDefault="00796CEB" w:rsidP="00796CEB">
      <w:pPr>
        <w:ind w:firstLine="708"/>
        <w:rPr>
          <w:rFonts w:cs="Times New Roman"/>
          <w:szCs w:val="24"/>
        </w:rPr>
      </w:pPr>
      <w:r w:rsidRPr="00074D70">
        <w:rPr>
          <w:rFonts w:cs="Times New Roman"/>
          <w:szCs w:val="24"/>
        </w:rPr>
        <w:t>- при закрытии карты 1 этапа по диспансеризации в случае, если осмотр пройден, выводится уведомление с предложением создания карты второго этапа.</w:t>
      </w:r>
    </w:p>
    <w:p w14:paraId="11D7F75C" w14:textId="77777777" w:rsidR="00796CEB" w:rsidRPr="00074D70" w:rsidRDefault="00796CEB" w:rsidP="00796CEB">
      <w:pPr>
        <w:ind w:firstLine="708"/>
        <w:rPr>
          <w:rFonts w:cs="Times New Roman"/>
          <w:szCs w:val="24"/>
        </w:rPr>
      </w:pPr>
      <w:r w:rsidRPr="00074D70">
        <w:rPr>
          <w:rFonts w:cs="Times New Roman"/>
          <w:szCs w:val="24"/>
        </w:rPr>
        <w:t>- в соответствии с приказом министерства здравоохранения Новосибирской области от 28.05.2019 №1741 реализована форма «Информация о впервые выявленных в ходе профилактических медицинских осмотров и диспансеризации определенных групп взрослого населения злокачественных новообразованиях и туберкулезе (подтвержденных в соответствующих диспансерах), а также о направленных для получения специализированной, в том числе высокотехнологичной медицинской помощи как в разрезе МО НСО, так и Региона в целом.</w:t>
      </w:r>
    </w:p>
    <w:p w14:paraId="253930C8" w14:textId="77777777" w:rsidR="00796CEB" w:rsidRPr="00074D70" w:rsidRDefault="00796CEB" w:rsidP="00796CEB">
      <w:pPr>
        <w:ind w:firstLine="708"/>
        <w:rPr>
          <w:rFonts w:cs="Times New Roman"/>
          <w:szCs w:val="24"/>
        </w:rPr>
      </w:pPr>
      <w:r w:rsidRPr="00074D70">
        <w:rPr>
          <w:rFonts w:cs="Times New Roman"/>
          <w:szCs w:val="24"/>
        </w:rPr>
        <w:t>- в соответствии с приказом министерства здравоохранения Новосибирской области от 28.05.2019 №1741 реализована сводная форма еженедельного мониторинга выполнения плана профилактического медицинского осмотра и диспансеризации определенных групп взрослого населения как в разрезе МО НСО, так и Региона в целом.</w:t>
      </w:r>
    </w:p>
    <w:p w14:paraId="1E113084" w14:textId="77777777" w:rsidR="00796CEB" w:rsidRPr="00074D70" w:rsidRDefault="00796CEB" w:rsidP="00796CEB">
      <w:pPr>
        <w:ind w:firstLine="708"/>
        <w:rPr>
          <w:rFonts w:cs="Times New Roman"/>
          <w:szCs w:val="24"/>
        </w:rPr>
      </w:pPr>
      <w:r w:rsidRPr="00074D70">
        <w:rPr>
          <w:rFonts w:cs="Times New Roman"/>
          <w:szCs w:val="24"/>
        </w:rPr>
        <w:t>- Реализована возможность выбора профилактической услуги в рамках мероприятий 2-го этапа диспансеризации, закрывающей 2 этап (например, в случае выбора услуги "Углубленное консультирование "при формировании 2 этапа ДВН должна быть возможность закрытия 2 этапа ДВН).</w:t>
      </w:r>
    </w:p>
    <w:p w14:paraId="147EF2DA" w14:textId="77777777" w:rsidR="00796CEB" w:rsidRPr="00074D70" w:rsidRDefault="00796CEB" w:rsidP="00796CEB">
      <w:pPr>
        <w:ind w:firstLine="708"/>
        <w:rPr>
          <w:rFonts w:cs="Times New Roman"/>
          <w:szCs w:val="24"/>
        </w:rPr>
      </w:pPr>
      <w:r w:rsidRPr="00074D70">
        <w:rPr>
          <w:rFonts w:cs="Times New Roman"/>
          <w:szCs w:val="24"/>
        </w:rPr>
        <w:t>- реализованы отдельные формы информированного согласия/отказа от профилактических медицинских осмотров и отказа от отдельных услуг.</w:t>
      </w:r>
    </w:p>
    <w:p w14:paraId="65373FD4" w14:textId="77777777" w:rsidR="00796CEB" w:rsidRPr="00074D70" w:rsidRDefault="00796CEB" w:rsidP="00796CEB">
      <w:pPr>
        <w:ind w:firstLine="708"/>
        <w:rPr>
          <w:rFonts w:cs="Times New Roman"/>
          <w:szCs w:val="24"/>
        </w:rPr>
      </w:pPr>
      <w:r w:rsidRPr="00074D70">
        <w:rPr>
          <w:rFonts w:cs="Times New Roman"/>
          <w:szCs w:val="24"/>
        </w:rPr>
        <w:t>-реализована проверка на наличие прикрепления пациента при создании карты ПМО/ДВН на этапе создания карты ДВН/ПМО.</w:t>
      </w:r>
    </w:p>
    <w:p w14:paraId="13988F6B" w14:textId="77777777" w:rsidR="00796CEB" w:rsidRPr="00074D70" w:rsidRDefault="00796CEB" w:rsidP="00796CEB">
      <w:pPr>
        <w:ind w:firstLine="708"/>
        <w:rPr>
          <w:rFonts w:cs="Times New Roman"/>
          <w:szCs w:val="24"/>
        </w:rPr>
      </w:pPr>
      <w:r w:rsidRPr="00074D70">
        <w:rPr>
          <w:rFonts w:cs="Times New Roman"/>
          <w:szCs w:val="24"/>
        </w:rPr>
        <w:t>- При оформлении карты по диспансеризации добавлена возможность указывать признак мобильной бригады.</w:t>
      </w:r>
    </w:p>
    <w:p w14:paraId="5EC2C8D2" w14:textId="77777777" w:rsidR="00796CEB" w:rsidRPr="00074D70" w:rsidRDefault="00796CEB" w:rsidP="00796CEB">
      <w:pPr>
        <w:ind w:firstLine="708"/>
        <w:rPr>
          <w:rFonts w:cs="Times New Roman"/>
          <w:szCs w:val="24"/>
        </w:rPr>
      </w:pPr>
      <w:r w:rsidRPr="00074D70">
        <w:rPr>
          <w:rFonts w:cs="Times New Roman"/>
          <w:szCs w:val="24"/>
        </w:rPr>
        <w:t xml:space="preserve">-  автоматизирован процесс заполнения МЭС диспансеризации в зависимости от пола и возраста пациента </w:t>
      </w:r>
    </w:p>
    <w:p w14:paraId="719F0F08" w14:textId="77777777" w:rsidR="00796CEB" w:rsidRPr="00074D70" w:rsidRDefault="00796CEB" w:rsidP="00796CEB">
      <w:pPr>
        <w:ind w:firstLine="708"/>
        <w:rPr>
          <w:rFonts w:cs="Times New Roman"/>
          <w:szCs w:val="24"/>
        </w:rPr>
      </w:pPr>
      <w:r w:rsidRPr="00074D70">
        <w:rPr>
          <w:rFonts w:cs="Times New Roman"/>
          <w:szCs w:val="24"/>
        </w:rPr>
        <w:t>-реализована фильтрация поля «Результат диспансеризации» в зависимости от этапа ДВН.</w:t>
      </w:r>
    </w:p>
    <w:p w14:paraId="7E109193" w14:textId="77777777" w:rsidR="00796CEB" w:rsidRPr="00074D70" w:rsidRDefault="00796CEB" w:rsidP="00796CEB">
      <w:pPr>
        <w:ind w:firstLine="708"/>
        <w:rPr>
          <w:rFonts w:cs="Times New Roman"/>
          <w:szCs w:val="24"/>
        </w:rPr>
      </w:pPr>
      <w:r w:rsidRPr="00074D70">
        <w:rPr>
          <w:rFonts w:cs="Times New Roman"/>
          <w:szCs w:val="24"/>
        </w:rPr>
        <w:t>- При записи на приемы к специалистам из карты ДВН/ПМО или оказании приема из карты автоматически заполняется поля: Причина обращения - Диспансеризация взрослого населения/Медосмотр(профосмотр), Вид посещения – Диспансеризация/Профилактический, Вид. мед. помощи - Первичная врачебная медико-санитарная помощь, поле «примечание» предзаполняется значением с указанием этапа диспансеризации или ПМО, в рамках которого записан пациент.</w:t>
      </w:r>
    </w:p>
    <w:p w14:paraId="5CADB55A" w14:textId="77777777" w:rsidR="00796CEB" w:rsidRPr="00074D70" w:rsidRDefault="00796CEB" w:rsidP="00796CEB">
      <w:pPr>
        <w:ind w:firstLine="708"/>
        <w:rPr>
          <w:rFonts w:cs="Times New Roman"/>
          <w:szCs w:val="24"/>
        </w:rPr>
      </w:pPr>
      <w:r w:rsidRPr="00074D70">
        <w:rPr>
          <w:rFonts w:cs="Times New Roman"/>
          <w:szCs w:val="24"/>
        </w:rPr>
        <w:t>- форм № 131-у, формы № 131-о, — по МО и по региону (либо соответствующих учетных и отчетных форм, действующих на момент исполнения контракта), карты учета диспансеризации/профилактического медицинского осмотра.</w:t>
      </w:r>
    </w:p>
    <w:p w14:paraId="0F132EC4" w14:textId="77777777" w:rsidR="00796CEB" w:rsidRPr="00074D70" w:rsidRDefault="00796CEB" w:rsidP="00796CEB">
      <w:pPr>
        <w:snapToGrid w:val="0"/>
        <w:ind w:left="709"/>
        <w:contextualSpacing/>
        <w:rPr>
          <w:rFonts w:eastAsia="Times New Roman" w:cs="Times New Roman"/>
          <w:szCs w:val="24"/>
          <w:lang w:eastAsia="ru-RU"/>
        </w:rPr>
      </w:pPr>
    </w:p>
    <w:p w14:paraId="6DF5CC59"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 xml:space="preserve">63. Модуль медицинских осмотров несовершеннолетних </w:t>
      </w:r>
    </w:p>
    <w:p w14:paraId="09AD668D" w14:textId="77777777" w:rsidR="00796CEB" w:rsidRPr="00074D70" w:rsidRDefault="00796CEB" w:rsidP="00796CEB">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Необходимо разработать модуль, обеспечивающий возможность проведения медицинских осмотров несовершеннолетних. Медицинские осмотры несовершеннолетних включают в себя: профилактические осмотры, предварительные осмотры при поступлении в образовательные учреждения, а также периодические осмотры, осуществляемые в период обучения в образовательных учреждениях.</w:t>
      </w:r>
    </w:p>
    <w:p w14:paraId="5C43D835" w14:textId="77777777" w:rsidR="00796CEB" w:rsidRPr="00074D70" w:rsidRDefault="00796CEB" w:rsidP="00796CEB">
      <w:pPr>
        <w:tabs>
          <w:tab w:val="left" w:pos="1134"/>
        </w:tabs>
        <w:rPr>
          <w:rFonts w:eastAsia="Times New Roman" w:cs="Times New Roman"/>
          <w:spacing w:val="2"/>
          <w:szCs w:val="24"/>
          <w:lang w:eastAsia="ru-RU"/>
        </w:rPr>
      </w:pPr>
      <w:r w:rsidRPr="00074D70">
        <w:rPr>
          <w:rFonts w:eastAsia="Times New Roman" w:cs="Times New Roman"/>
          <w:spacing w:val="2"/>
          <w:szCs w:val="24"/>
          <w:lang w:eastAsia="ru-RU"/>
        </w:rPr>
        <w:t>Модуль должен обеспечивать выполнение следующих функций:</w:t>
      </w:r>
    </w:p>
    <w:p w14:paraId="31CA50CE" w14:textId="77777777" w:rsidR="00796CEB" w:rsidRPr="00074D70" w:rsidRDefault="00796CEB" w:rsidP="00796CEB">
      <w:pPr>
        <w:rPr>
          <w:rFonts w:eastAsia="Times New Roman" w:cs="Times New Roman"/>
          <w:szCs w:val="24"/>
        </w:rPr>
      </w:pPr>
      <w:r w:rsidRPr="00074D70">
        <w:rPr>
          <w:rFonts w:eastAsia="Times New Roman" w:cs="Times New Roman"/>
          <w:szCs w:val="24"/>
        </w:rPr>
        <w:t>Планирование проведения медицинских осмотров:</w:t>
      </w:r>
    </w:p>
    <w:p w14:paraId="398AC9BA"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составление поименных списков пациентов, подлежащих прохождению профилактических осмотров (из числа пациентов, находящихся на медицинском обслуживании в данной ГУ НСО);</w:t>
      </w:r>
    </w:p>
    <w:p w14:paraId="1C69A4B6"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загрузка списка несовершеннолетних, подлежащих периодическому осмотру в предстоящем календарном году, предоставляемого образовательным учреждением. Формат загрузки определяется Исполнителем. При несовпадении данных о месте учебы с данными в карте пациента необходимо менять место учебы в карте пациента или предупреждать о несоответствии в зависимости от настроек.</w:t>
      </w:r>
    </w:p>
    <w:p w14:paraId="1BE0A02D" w14:textId="77777777" w:rsidR="00796CEB" w:rsidRPr="00074D70" w:rsidRDefault="00796CEB" w:rsidP="00ED1837">
      <w:pPr>
        <w:rPr>
          <w:rFonts w:eastAsia="Times New Roman" w:cs="Times New Roman"/>
          <w:szCs w:val="24"/>
        </w:rPr>
      </w:pPr>
      <w:r w:rsidRPr="00074D70">
        <w:rPr>
          <w:rFonts w:eastAsia="Times New Roman" w:cs="Times New Roman"/>
          <w:szCs w:val="24"/>
        </w:rPr>
        <w:t xml:space="preserve">Внесение информации о прохождении пациентом медицинских осмотров, необходимой для формирования форм: </w:t>
      </w:r>
    </w:p>
    <w:p w14:paraId="136DB1D2"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color w:val="000000"/>
          <w:szCs w:val="24"/>
          <w:lang w:eastAsia="ru-RU"/>
        </w:rPr>
        <w:t>026/у-2000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№241 от 03 июля 2000 года)</w:t>
      </w:r>
      <w:r w:rsidRPr="00074D70">
        <w:rPr>
          <w:rFonts w:eastAsia="Times New Roman" w:cs="Times New Roman"/>
          <w:szCs w:val="24"/>
        </w:rPr>
        <w:t xml:space="preserve">; </w:t>
      </w:r>
    </w:p>
    <w:p w14:paraId="724B8619"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112/у «История развития ребенка» (Утверждена приказом Министерства здравоохранения СССР от 04.10.1980 № 1030);</w:t>
      </w:r>
    </w:p>
    <w:p w14:paraId="566471DB"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030-ПО/у-17 «Карта профилактического медицинского осмотра несовершеннолетнего» (приложение №2 к приказу Министерства здравоохранения Российской Федерации от 10 августа 2017г №514н).</w:t>
      </w:r>
    </w:p>
    <w:p w14:paraId="6670B34D" w14:textId="77777777" w:rsidR="00796CEB" w:rsidRPr="00074D70" w:rsidRDefault="00796CEB" w:rsidP="00ED1837">
      <w:pPr>
        <w:rPr>
          <w:rFonts w:eastAsia="Times New Roman" w:cs="Times New Roman"/>
          <w:szCs w:val="24"/>
        </w:rPr>
      </w:pPr>
      <w:r w:rsidRPr="00074D70">
        <w:rPr>
          <w:rFonts w:eastAsia="Times New Roman" w:cs="Times New Roman"/>
          <w:szCs w:val="24"/>
        </w:rPr>
        <w:t>Формирование и печать следующих документов:</w:t>
      </w:r>
    </w:p>
    <w:p w14:paraId="0C9B7B86"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информированное добровольное согласие несовершеннолетнего или его законного представителя на медицинское вмешательство;</w:t>
      </w:r>
    </w:p>
    <w:p w14:paraId="43DE8265"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на профилактический осмотр;</w:t>
      </w:r>
    </w:p>
    <w:p w14:paraId="4A3D37CE"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несовершеннолетнего на дополнительную консультацию и (или) исследование;</w:t>
      </w:r>
    </w:p>
    <w:p w14:paraId="2992AEE2"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 xml:space="preserve">отчетная </w:t>
      </w:r>
      <w:hyperlink w:anchor="Par1105">
        <w:r w:rsidRPr="00074D70">
          <w:rPr>
            <w:rFonts w:eastAsia="Times New Roman" w:cs="Times New Roman"/>
            <w:szCs w:val="24"/>
          </w:rPr>
          <w:t>форма № 030-ПО/о-17</w:t>
        </w:r>
      </w:hyperlink>
      <w:r w:rsidRPr="00074D70">
        <w:rPr>
          <w:rFonts w:eastAsia="Times New Roman" w:cs="Times New Roman"/>
          <w:szCs w:val="24"/>
        </w:rPr>
        <w:t xml:space="preserve"> (утвержденная приказом Министерства здравоохранения Российской Федерации от 10 августа 2017 г. № 514н);</w:t>
      </w:r>
    </w:p>
    <w:p w14:paraId="7B4BCDCB"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предоставленная Функциональным заказчиком форма заявления о проведении предварительного осмотра несовершеннолетнего;</w:t>
      </w:r>
    </w:p>
    <w:p w14:paraId="2622DFB5"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предоставленное Функциональным заказчиком направление на периодический осмотр;</w:t>
      </w:r>
    </w:p>
    <w:p w14:paraId="22ECD914" w14:textId="77777777" w:rsidR="00796CEB" w:rsidRPr="00074D70" w:rsidRDefault="00796CEB" w:rsidP="00ED1837">
      <w:pPr>
        <w:numPr>
          <w:ilvl w:val="0"/>
          <w:numId w:val="3"/>
        </w:numPr>
        <w:ind w:left="0" w:firstLine="709"/>
        <w:rPr>
          <w:rFonts w:eastAsia="Times New Roman" w:cs="Times New Roman"/>
          <w:szCs w:val="24"/>
        </w:rPr>
      </w:pPr>
      <w:r w:rsidRPr="00074D70">
        <w:rPr>
          <w:rFonts w:eastAsia="Times New Roman" w:cs="Times New Roman"/>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10 августа 2017 г. № 514н).</w:t>
      </w:r>
    </w:p>
    <w:p w14:paraId="7350A230" w14:textId="77777777" w:rsidR="00796CEB" w:rsidRPr="00074D70" w:rsidRDefault="00796CEB" w:rsidP="00796CEB">
      <w:pPr>
        <w:tabs>
          <w:tab w:val="left" w:pos="1134"/>
        </w:tabs>
        <w:rPr>
          <w:rFonts w:eastAsia="Times New Roman"/>
          <w:kern w:val="2"/>
          <w:szCs w:val="24"/>
        </w:rPr>
      </w:pPr>
    </w:p>
    <w:p w14:paraId="776B080A" w14:textId="77777777" w:rsidR="00796CEB" w:rsidRPr="00074D70" w:rsidRDefault="00796CEB" w:rsidP="00796CEB">
      <w:pPr>
        <w:tabs>
          <w:tab w:val="left" w:pos="1134"/>
        </w:tabs>
        <w:rPr>
          <w:rFonts w:eastAsia="Times New Roman" w:cs="Times New Roman"/>
          <w:b/>
          <w:spacing w:val="2"/>
          <w:kern w:val="2"/>
          <w:szCs w:val="24"/>
        </w:rPr>
      </w:pPr>
      <w:r w:rsidRPr="00074D70">
        <w:rPr>
          <w:rFonts w:eastAsia="Times New Roman" w:cs="Times New Roman"/>
          <w:b/>
          <w:spacing w:val="2"/>
          <w:kern w:val="2"/>
          <w:szCs w:val="24"/>
        </w:rPr>
        <w:t>64. Универсальная интеграционная шина для обмена данными по скорой медицинской помощи между компонентами ЕГИСЗ НСО.</w:t>
      </w:r>
    </w:p>
    <w:p w14:paraId="60206A88" w14:textId="77777777" w:rsidR="00796CEB" w:rsidRPr="00074D70" w:rsidRDefault="00796CEB" w:rsidP="00796CEB">
      <w:pPr>
        <w:tabs>
          <w:tab w:val="left" w:pos="1134"/>
        </w:tabs>
        <w:rPr>
          <w:rFonts w:eastAsia="Times New Roman" w:cs="Times New Roman"/>
          <w:kern w:val="2"/>
          <w:szCs w:val="24"/>
        </w:rPr>
      </w:pPr>
      <w:r w:rsidRPr="00074D70">
        <w:rPr>
          <w:rFonts w:eastAsia="Times New Roman" w:cs="Times New Roman"/>
          <w:kern w:val="2"/>
          <w:szCs w:val="24"/>
        </w:rPr>
        <w:t>Система МИС ЕГИСЗ НСО должна обеспечивать возможность приема данных от сторонних информационных систем и отправки данных в сторонние информационные системы путем передачи информации в формате .xml с помощью SOAP-протокола.</w:t>
      </w:r>
    </w:p>
    <w:p w14:paraId="56A3C9D5" w14:textId="77777777" w:rsidR="00796CEB" w:rsidRPr="00074D70" w:rsidRDefault="00796CEB" w:rsidP="00796CEB">
      <w:pPr>
        <w:tabs>
          <w:tab w:val="left" w:pos="1134"/>
        </w:tabs>
        <w:rPr>
          <w:rFonts w:eastAsia="Times New Roman" w:cs="Times New Roman"/>
          <w:kern w:val="2"/>
          <w:szCs w:val="24"/>
        </w:rPr>
      </w:pPr>
      <w:r w:rsidRPr="00074D70">
        <w:rPr>
          <w:rFonts w:eastAsia="Times New Roman" w:cs="Times New Roman"/>
          <w:kern w:val="2"/>
          <w:szCs w:val="24"/>
        </w:rPr>
        <w:t>МИС ЕГИСЗ НСО должен обеспечивать возможность отправки персонифицированных счетов на оплату медицинской помощи, предоставляемые в ТФОМС НСО и страховые компании НСО на основании данных, полученных из Решения СМП по приказу ФФОМС от 07.04.2011 г. № 79 (ред. от 26.12.2013) «Об утверждении Общих принципов построения и функционирования информационных систем и порядка информационного взаимодействия в сфере обязательного медицинского страхования». Формат счетов на оплату медицинской помощи должен быть утвержден Функциональным Заказчиком.</w:t>
      </w:r>
    </w:p>
    <w:p w14:paraId="6482D5D4"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отправки сведений об интегральном анамнезе, включая: лекарственную непереносимость, хронические заболевания, принадлежность к нозологическим регистрам; сигнальная информация о пациенте в решение СМП на основании запроса из Решения СМП.</w:t>
      </w:r>
    </w:p>
    <w:p w14:paraId="0A5223F9"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интеграции между Решением СМП и НСИ ЕГИСЗ НСО в части справочников и классификаторов необходимых для обмена данными с Решением СМП. Порядок информационного взаимодействия указан в Таблице 2 «Сервис передачи НСИ ЕГИСЗ НСО в Решение СМП».</w:t>
      </w:r>
    </w:p>
    <w:p w14:paraId="0C3AC7E6" w14:textId="77777777" w:rsidR="00796CEB" w:rsidRPr="00074D70" w:rsidRDefault="00796CEB" w:rsidP="00796CEB">
      <w:pPr>
        <w:rPr>
          <w:rFonts w:eastAsia="Times New Roman" w:cs="Times New Roman"/>
          <w:szCs w:val="24"/>
          <w:lang w:eastAsia="ar-SA"/>
        </w:rPr>
      </w:pPr>
      <w:r w:rsidRPr="00074D70">
        <w:rPr>
          <w:rFonts w:eastAsia="Times New Roman" w:cs="Times New Roman"/>
          <w:szCs w:val="24"/>
          <w:lang w:eastAsia="ar-SA"/>
        </w:rPr>
        <w:t>На основании принятых данных в МИС ЕГИСЗ НСО должна быть обеспечена возможность формирования следующей структурированной информации:</w:t>
      </w:r>
    </w:p>
    <w:p w14:paraId="46137E1F" w14:textId="77777777" w:rsidR="00796CEB" w:rsidRPr="00074D70" w:rsidRDefault="00796CEB" w:rsidP="00796CEB">
      <w:pPr>
        <w:numPr>
          <w:ilvl w:val="0"/>
          <w:numId w:val="42"/>
        </w:numPr>
        <w:ind w:left="0" w:firstLine="709"/>
        <w:rPr>
          <w:rFonts w:eastAsia="Times New Roman" w:cs="Times New Roman"/>
          <w:szCs w:val="24"/>
        </w:rPr>
      </w:pPr>
      <w:r w:rsidRPr="00074D70">
        <w:rPr>
          <w:rFonts w:eastAsia="Times New Roman" w:cs="Times New Roman"/>
          <w:szCs w:val="24"/>
        </w:rPr>
        <w:t>учетная форма 110/у «Карта вызова скорой помощи»;</w:t>
      </w:r>
    </w:p>
    <w:p w14:paraId="74DA549C" w14:textId="77777777" w:rsidR="00796CEB" w:rsidRPr="00074D70" w:rsidRDefault="00796CEB" w:rsidP="00796CEB">
      <w:pPr>
        <w:numPr>
          <w:ilvl w:val="0"/>
          <w:numId w:val="42"/>
        </w:numPr>
        <w:ind w:left="0" w:firstLine="709"/>
        <w:rPr>
          <w:rFonts w:eastAsia="Times New Roman" w:cs="Times New Roman"/>
          <w:szCs w:val="24"/>
        </w:rPr>
      </w:pPr>
      <w:r w:rsidRPr="00074D70">
        <w:rPr>
          <w:rFonts w:eastAsia="Times New Roman" w:cs="Times New Roman"/>
          <w:szCs w:val="24"/>
        </w:rPr>
        <w:t xml:space="preserve">учетная форма 114/у «Сопроводительный лист и талон к нему»; </w:t>
      </w:r>
    </w:p>
    <w:p w14:paraId="76ECCD58" w14:textId="77777777" w:rsidR="00796CEB" w:rsidRPr="00074D70" w:rsidRDefault="00796CEB" w:rsidP="00796CEB">
      <w:pPr>
        <w:numPr>
          <w:ilvl w:val="0"/>
          <w:numId w:val="42"/>
        </w:numPr>
        <w:ind w:left="0" w:firstLine="709"/>
        <w:rPr>
          <w:rFonts w:eastAsia="Times New Roman" w:cs="Times New Roman"/>
          <w:szCs w:val="24"/>
        </w:rPr>
      </w:pPr>
      <w:r w:rsidRPr="00074D70">
        <w:rPr>
          <w:rFonts w:eastAsia="Times New Roman" w:cs="Times New Roman"/>
          <w:szCs w:val="24"/>
        </w:rPr>
        <w:t>сведения по умершим, госпитализированным по вызову СМП.</w:t>
      </w:r>
    </w:p>
    <w:p w14:paraId="758E9FBA" w14:textId="77777777" w:rsidR="00796CEB" w:rsidRPr="00074D70" w:rsidRDefault="00796CEB" w:rsidP="00796CEB">
      <w:pPr>
        <w:snapToGrid w:val="0"/>
        <w:rPr>
          <w:rFonts w:eastAsia="Calibri" w:cs="Times New Roman"/>
          <w:szCs w:val="24"/>
          <w:lang w:eastAsia="ar-SA"/>
        </w:rPr>
      </w:pPr>
      <w:r w:rsidRPr="00074D70">
        <w:rPr>
          <w:rFonts w:eastAsia="Calibri" w:cs="Times New Roman"/>
          <w:szCs w:val="24"/>
          <w:lang w:eastAsia="ar-SA"/>
        </w:rPr>
        <w:t>МИС ЕГИСЗ НСО должен обеспечивать возможность интеграции с Решением СМП методом универсальных сервисов.</w:t>
      </w:r>
    </w:p>
    <w:p w14:paraId="7B929F06"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Формирование статистической, аналитической и финансовой отчетности осуществляется посредством сервисов ЕГИСЗ НСО на основе первичной информации, поступившей из Решения СМП и аккумулируется в ЕГИСЗ НСО для дальнейшего использования и передачи по требованию.</w:t>
      </w:r>
    </w:p>
    <w:p w14:paraId="42EB9E25" w14:textId="77777777" w:rsidR="00796CEB" w:rsidRPr="00074D70" w:rsidRDefault="00796CEB" w:rsidP="00796CEB">
      <w:pPr>
        <w:snapToGrid w:val="0"/>
        <w:rPr>
          <w:rFonts w:eastAsia="Times New Roman" w:cs="Times New Roman"/>
          <w:szCs w:val="24"/>
          <w:lang w:eastAsia="ru-RU"/>
        </w:rPr>
      </w:pPr>
    </w:p>
    <w:p w14:paraId="641EB9BF" w14:textId="77777777" w:rsidR="00796CEB" w:rsidRPr="00074D70" w:rsidRDefault="00796CEB" w:rsidP="00796CEB">
      <w:pPr>
        <w:snapToGrid w:val="0"/>
        <w:rPr>
          <w:rFonts w:eastAsia="Times New Roman" w:cs="Times New Roman"/>
          <w:b/>
          <w:spacing w:val="2"/>
          <w:kern w:val="2"/>
          <w:szCs w:val="24"/>
        </w:rPr>
      </w:pPr>
      <w:r w:rsidRPr="00074D70">
        <w:rPr>
          <w:rFonts w:cs="Times New Roman"/>
          <w:szCs w:val="24"/>
        </w:rPr>
        <w:t>Функциональные возможности, обеспеченные в рамках Контракта №0851200000621006564 от 06.12.2021</w:t>
      </w:r>
      <w:r w:rsidRPr="00074D70">
        <w:rPr>
          <w:rFonts w:eastAsia="Times New Roman" w:cs="Times New Roman"/>
          <w:b/>
          <w:spacing w:val="2"/>
          <w:kern w:val="2"/>
          <w:szCs w:val="24"/>
        </w:rPr>
        <w:t>.</w:t>
      </w:r>
    </w:p>
    <w:p w14:paraId="09C8B918" w14:textId="77777777" w:rsidR="00796CEB" w:rsidRPr="00074D70" w:rsidRDefault="00796CEB" w:rsidP="00796CEB">
      <w:pPr>
        <w:ind w:firstLine="567"/>
        <w:rPr>
          <w:rFonts w:eastAsia="+mn-ea" w:cs="Times New Roman"/>
          <w:color w:val="00000A"/>
          <w:szCs w:val="24"/>
        </w:rPr>
      </w:pPr>
      <w:r w:rsidRPr="00074D70">
        <w:rPr>
          <w:rFonts w:eastAsia="Times New Roman" w:cs="Times New Roman"/>
          <w:bCs/>
          <w:szCs w:val="24"/>
          <w:lang w:eastAsia="ru-RU"/>
        </w:rPr>
        <w:t xml:space="preserve">Реализация поддерживает работоспособность ранее реализованного функционала (контракт от 11.11.2019 №0851200000619005810) наследования данных </w:t>
      </w:r>
      <w:r w:rsidRPr="00074D70">
        <w:rPr>
          <w:rFonts w:eastAsia="+mn-ea" w:cs="Times New Roman"/>
          <w:color w:val="00000A"/>
          <w:szCs w:val="24"/>
        </w:rPr>
        <w:t>из карты вызова СМП в карту регистра ОКС, а именно, заполнение полей вкладки «Анамнез»:</w:t>
      </w:r>
    </w:p>
    <w:p w14:paraId="747185FD"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место, где произошло событие;</w:t>
      </w:r>
    </w:p>
    <w:p w14:paraId="422E248F"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возникновения симптомов, послуживших причиной для обращения за мед. Помощью;</w:t>
      </w:r>
    </w:p>
    <w:p w14:paraId="7F3D6048"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вызова скорой помощи;</w:t>
      </w:r>
    </w:p>
    <w:p w14:paraId="70A39E4B"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прибытия службы СМП к больному;</w:t>
      </w:r>
    </w:p>
    <w:p w14:paraId="4FFC9210"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дата и время выезда с места события бригады СМП, которая доставила больного в стационар;</w:t>
      </w:r>
    </w:p>
    <w:p w14:paraId="277C6288" w14:textId="77777777" w:rsidR="00796CEB" w:rsidRPr="00074D70" w:rsidRDefault="00796CEB" w:rsidP="00ED1837">
      <w:pPr>
        <w:numPr>
          <w:ilvl w:val="0"/>
          <w:numId w:val="127"/>
        </w:numPr>
        <w:ind w:left="0" w:firstLine="494"/>
        <w:contextualSpacing/>
        <w:rPr>
          <w:rFonts w:eastAsia="Times New Roman" w:cs="Times New Roman"/>
          <w:color w:val="00000A"/>
          <w:szCs w:val="24"/>
          <w:lang w:eastAsia="ru-RU"/>
        </w:rPr>
      </w:pPr>
      <w:r w:rsidRPr="00074D70">
        <w:rPr>
          <w:rFonts w:eastAsia="Times New Roman" w:cs="Times New Roman"/>
          <w:color w:val="00000A"/>
          <w:szCs w:val="24"/>
          <w:lang w:eastAsia="ru-RU"/>
        </w:rPr>
        <w:t>диагноз бригады скорой помощи, доставившей пациента в стационар:</w:t>
      </w:r>
    </w:p>
    <w:p w14:paraId="69DCB267" w14:textId="77777777" w:rsidR="00796CEB" w:rsidRPr="00074D70" w:rsidRDefault="00796CEB" w:rsidP="00ED1837">
      <w:pPr>
        <w:numPr>
          <w:ilvl w:val="0"/>
          <w:numId w:val="127"/>
        </w:numPr>
        <w:ind w:left="0" w:firstLine="357"/>
        <w:contextualSpacing/>
        <w:rPr>
          <w:rFonts w:eastAsia="Times New Roman" w:cs="Times New Roman"/>
          <w:color w:val="00000A"/>
          <w:szCs w:val="24"/>
          <w:lang w:eastAsia="ru-RU"/>
        </w:rPr>
      </w:pPr>
      <w:r w:rsidRPr="00074D70">
        <w:rPr>
          <w:rFonts w:eastAsia="Times New Roman" w:cs="Times New Roman"/>
          <w:color w:val="00000A"/>
          <w:szCs w:val="24"/>
          <w:lang w:eastAsia="ru-RU"/>
        </w:rPr>
        <w:t xml:space="preserve"> острый коронарный синдром с подъемом сегмента ST - устанавливать данное значение для группы диагнозов: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21.0',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21.1', '121.2', '121.3', '121.4', '121.9', '122.0', '122.1', '122.8', '122.9',</w:t>
      </w:r>
    </w:p>
    <w:p w14:paraId="52B4FFB2" w14:textId="77777777" w:rsidR="00796CEB" w:rsidRPr="00074D70" w:rsidRDefault="00796CEB" w:rsidP="00ED1837">
      <w:pPr>
        <w:numPr>
          <w:ilvl w:val="0"/>
          <w:numId w:val="127"/>
        </w:numPr>
        <w:ind w:left="0" w:firstLine="357"/>
        <w:contextualSpacing/>
        <w:rPr>
          <w:rFonts w:eastAsia="Times New Roman" w:cs="Times New Roman"/>
          <w:color w:val="00000A"/>
          <w:szCs w:val="24"/>
          <w:lang w:eastAsia="ru-RU"/>
        </w:rPr>
      </w:pPr>
      <w:r w:rsidRPr="00074D70">
        <w:rPr>
          <w:rFonts w:eastAsia="Times New Roman" w:cs="Times New Roman"/>
          <w:color w:val="00000A"/>
          <w:szCs w:val="24"/>
          <w:lang w:eastAsia="ru-RU"/>
        </w:rPr>
        <w:t>острый коронарный синдром без подъема сегмента ST - устанавливать данное значение для группы диагнозов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20.0', '</w:t>
      </w:r>
      <w:r w:rsidRPr="00074D70">
        <w:rPr>
          <w:rFonts w:eastAsia="Times New Roman" w:cs="Times New Roman"/>
          <w:color w:val="00000A"/>
          <w:szCs w:val="24"/>
          <w:lang w:val="en-US" w:eastAsia="ru-RU"/>
        </w:rPr>
        <w:t>I</w:t>
      </w:r>
      <w:r w:rsidRPr="00074D70">
        <w:rPr>
          <w:rFonts w:eastAsia="Times New Roman" w:cs="Times New Roman"/>
          <w:color w:val="00000A"/>
          <w:szCs w:val="24"/>
          <w:lang w:eastAsia="ru-RU"/>
        </w:rPr>
        <w:t>21.4';</w:t>
      </w:r>
    </w:p>
    <w:p w14:paraId="04C2272F" w14:textId="77777777" w:rsidR="00796CEB" w:rsidRPr="00074D70" w:rsidRDefault="00796CEB" w:rsidP="00ED1837">
      <w:pPr>
        <w:numPr>
          <w:ilvl w:val="0"/>
          <w:numId w:val="127"/>
        </w:numPr>
        <w:ind w:left="0" w:firstLine="283"/>
        <w:contextualSpacing/>
        <w:rPr>
          <w:rFonts w:eastAsia="Times New Roman" w:cs="Times New Roman"/>
          <w:color w:val="00000A"/>
          <w:szCs w:val="24"/>
          <w:lang w:eastAsia="ru-RU"/>
        </w:rPr>
      </w:pPr>
      <w:r w:rsidRPr="00074D70">
        <w:rPr>
          <w:rFonts w:eastAsia="Times New Roman" w:cs="Times New Roman"/>
          <w:color w:val="00000A"/>
          <w:szCs w:val="24"/>
          <w:lang w:eastAsia="ru-RU"/>
        </w:rPr>
        <w:t>Прочее - если указан диагноз отличный, от перечисленных выше;</w:t>
      </w:r>
    </w:p>
    <w:p w14:paraId="2765EF8C" w14:textId="77777777" w:rsidR="00796CEB" w:rsidRPr="00074D70" w:rsidRDefault="00796CEB" w:rsidP="00ED1837">
      <w:pPr>
        <w:numPr>
          <w:ilvl w:val="0"/>
          <w:numId w:val="127"/>
        </w:numPr>
        <w:ind w:left="0" w:firstLine="283"/>
        <w:contextualSpacing/>
        <w:rPr>
          <w:rFonts w:eastAsia="Times New Roman" w:cs="Times New Roman"/>
          <w:color w:val="00000A"/>
          <w:szCs w:val="24"/>
          <w:lang w:eastAsia="ru-RU"/>
        </w:rPr>
      </w:pPr>
      <w:r w:rsidRPr="00074D70">
        <w:rPr>
          <w:rFonts w:eastAsia="Times New Roman" w:cs="Times New Roman"/>
          <w:color w:val="00000A"/>
          <w:szCs w:val="24"/>
          <w:lang w:eastAsia="ru-RU"/>
        </w:rPr>
        <w:t>Нет данных- если данные о диагнозе отсутствуют.</w:t>
      </w:r>
    </w:p>
    <w:p w14:paraId="0CA38D8D" w14:textId="77777777" w:rsidR="00796CEB" w:rsidRPr="00074D70" w:rsidRDefault="00796CEB" w:rsidP="00ED1837">
      <w:pPr>
        <w:numPr>
          <w:ilvl w:val="0"/>
          <w:numId w:val="128"/>
        </w:numPr>
        <w:ind w:left="0" w:firstLine="426"/>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СМП.</w:t>
      </w:r>
    </w:p>
    <w:p w14:paraId="797A1CD5" w14:textId="77777777" w:rsidR="00796CEB" w:rsidRPr="00074D70" w:rsidRDefault="00796CEB" w:rsidP="00ED1837">
      <w:pPr>
        <w:contextualSpacing/>
        <w:rPr>
          <w:rFonts w:eastAsia="Times New Roman" w:cs="Times New Roman"/>
          <w:color w:val="00000A"/>
          <w:szCs w:val="24"/>
          <w:lang w:eastAsia="ru-RU"/>
        </w:rPr>
      </w:pPr>
      <w:r w:rsidRPr="00074D70">
        <w:rPr>
          <w:rFonts w:eastAsia="Times New Roman" w:cs="Times New Roman"/>
          <w:color w:val="00000A"/>
          <w:szCs w:val="24"/>
          <w:lang w:eastAsia="ru-RU"/>
        </w:rPr>
        <w:t>Состав бригады определяется по типу бригады СМП по следующему соотношению:</w:t>
      </w:r>
    </w:p>
    <w:p w14:paraId="5CB10393" w14:textId="77777777" w:rsidR="00796CEB" w:rsidRPr="00074D70" w:rsidRDefault="00796CEB" w:rsidP="00ED1837">
      <w:pPr>
        <w:numPr>
          <w:ilvl w:val="0"/>
          <w:numId w:val="128"/>
        </w:numPr>
        <w:ind w:left="0"/>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бригады: «врачебная» = Состав бригады «врачебная»;</w:t>
      </w:r>
    </w:p>
    <w:p w14:paraId="0DE30356" w14:textId="77777777" w:rsidR="00796CEB" w:rsidRPr="00074D70" w:rsidRDefault="00796CEB" w:rsidP="00ED1837">
      <w:pPr>
        <w:numPr>
          <w:ilvl w:val="0"/>
          <w:numId w:val="128"/>
        </w:numPr>
        <w:ind w:left="0"/>
        <w:contextualSpacing/>
        <w:rPr>
          <w:rFonts w:eastAsia="Times New Roman" w:cs="Times New Roman"/>
          <w:color w:val="00000A"/>
          <w:szCs w:val="24"/>
          <w:lang w:eastAsia="ru-RU"/>
        </w:rPr>
      </w:pPr>
      <w:r w:rsidRPr="00074D70">
        <w:rPr>
          <w:rFonts w:eastAsia="Times New Roman" w:cs="Times New Roman"/>
          <w:color w:val="00000A"/>
          <w:szCs w:val="24"/>
          <w:lang w:eastAsia="ru-RU"/>
        </w:rPr>
        <w:t>тип бригады: «фельдшерская» = Состав бригады «фельдшерская».</w:t>
      </w:r>
    </w:p>
    <w:p w14:paraId="5903A10E" w14:textId="77777777" w:rsidR="00796CEB" w:rsidRPr="00074D70" w:rsidRDefault="00796CEB" w:rsidP="00796CEB">
      <w:pPr>
        <w:rPr>
          <w:rFonts w:eastAsia="Times New Roman" w:cs="Times New Roman"/>
          <w:bCs/>
          <w:szCs w:val="24"/>
          <w:lang w:eastAsia="ru-RU"/>
        </w:rPr>
      </w:pPr>
    </w:p>
    <w:p w14:paraId="7B46735E" w14:textId="77777777" w:rsidR="00796CEB" w:rsidRPr="00074D70" w:rsidRDefault="00796CEB" w:rsidP="00796CEB">
      <w:pPr>
        <w:ind w:firstLine="567"/>
        <w:rPr>
          <w:rFonts w:eastAsia="Times New Roman" w:cs="Times New Roman"/>
          <w:bCs/>
          <w:szCs w:val="24"/>
          <w:lang w:eastAsia="ru-RU"/>
        </w:rPr>
      </w:pPr>
      <w:r w:rsidRPr="00074D70">
        <w:rPr>
          <w:rFonts w:eastAsia="Times New Roman" w:cs="Times New Roman"/>
          <w:bCs/>
          <w:szCs w:val="24"/>
          <w:lang w:eastAsia="ru-RU"/>
        </w:rPr>
        <w:t>Реализованы следующие возможности на стороне МИС НСО:</w:t>
      </w:r>
    </w:p>
    <w:p w14:paraId="58C4E2D2"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bookmarkStart w:id="61" w:name="_Toc75750972"/>
      <w:r w:rsidRPr="00074D70">
        <w:rPr>
          <w:rFonts w:eastAsia="Times New Roman" w:cs="Times New Roman"/>
          <w:bCs/>
          <w:szCs w:val="24"/>
          <w:lang w:eastAsia="ru-RU"/>
        </w:rPr>
        <w:t>обеспечена автоматизированная идентификация пациента, обратившегося в службу скорой медицинской помощи на этапе регистрации обращения за медицинской помощью.</w:t>
      </w:r>
    </w:p>
    <w:p w14:paraId="143E6DEE"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 xml:space="preserve">На полученный запрос из УСиНМП о получение сведений о пациенте в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производиться поиск данных в своём хранилище и предоставляет в УСиНМП следующую информацию:</w:t>
      </w:r>
    </w:p>
    <w:p w14:paraId="3A0BFC8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идентификатор пациента в МИС НСО;</w:t>
      </w:r>
    </w:p>
    <w:p w14:paraId="78E4BD28"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фамилия пациента;</w:t>
      </w:r>
    </w:p>
    <w:p w14:paraId="7A39A51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имя пациента;</w:t>
      </w:r>
    </w:p>
    <w:p w14:paraId="10800D80"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отчество пациента;</w:t>
      </w:r>
    </w:p>
    <w:p w14:paraId="1B92916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рождения пациента;</w:t>
      </w:r>
    </w:p>
    <w:p w14:paraId="60E04B0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пол пациента;</w:t>
      </w:r>
    </w:p>
    <w:p w14:paraId="17ABDB2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документе, удостоверяющем личность пациента;</w:t>
      </w:r>
    </w:p>
    <w:p w14:paraId="37037888"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документе, подтверждающем факт медицинского страхования;</w:t>
      </w:r>
    </w:p>
    <w:p w14:paraId="1B33BB92"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об адресе регистрации и фактического проживания;</w:t>
      </w:r>
    </w:p>
    <w:p w14:paraId="2AAF926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прикреплениях пациента (код МО прикрепления, тип прикрепления к МО, номер участка).</w:t>
      </w:r>
    </w:p>
    <w:p w14:paraId="2C9136E4"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Для реализации данного требования в МИС НСО произведена загрузка и настройка справочника ФИАС адресных объектов, улиц, домов через таблицы импорта для использования в интеграционных сервисах с УСиНМП (при передаче адресов), а также сопоставление с существующим в МИС НСО справочником КЛАДР.</w:t>
      </w:r>
    </w:p>
    <w:p w14:paraId="59F393C1" w14:textId="77777777" w:rsidR="00796CEB" w:rsidRPr="00074D70" w:rsidRDefault="00796CEB" w:rsidP="00796CEB">
      <w:pPr>
        <w:ind w:firstLine="567"/>
        <w:rPr>
          <w:rFonts w:eastAsia="Times New Roman" w:cs="Times New Roman"/>
          <w:szCs w:val="24"/>
          <w:lang w:eastAsia="ru-RU"/>
        </w:rPr>
      </w:pPr>
    </w:p>
    <w:p w14:paraId="70784587"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передача сигнальной </w:t>
      </w:r>
      <w:r w:rsidRPr="00074D70">
        <w:rPr>
          <w:rFonts w:eastAsia="Times New Roman" w:cs="Times New Roman"/>
          <w:szCs w:val="24"/>
          <w:lang w:eastAsia="ru-RU"/>
        </w:rPr>
        <w:t>информации по пациенту, о хронических больных случаях обращения в МО НСО из МИС НСО</w:t>
      </w:r>
      <w:r w:rsidRPr="00074D70">
        <w:rPr>
          <w:rFonts w:eastAsia="Times New Roman" w:cs="Times New Roman"/>
          <w:bCs/>
          <w:szCs w:val="24"/>
          <w:lang w:eastAsia="ru-RU"/>
        </w:rPr>
        <w:t>.</w:t>
      </w:r>
      <w:bookmarkEnd w:id="61"/>
    </w:p>
    <w:p w14:paraId="511033E5"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 xml:space="preserve">На полученный запрос из УСиНМП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предоставляет в УСиНМП следующую информацию:</w:t>
      </w:r>
    </w:p>
    <w:p w14:paraId="75A3A8B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об аллергологическом анамнезе (карточка пациента, вкладка сигнальная информация, блок Аллергологический анамнез);</w:t>
      </w:r>
    </w:p>
    <w:p w14:paraId="228D3E9E"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хронических заболеваниях (МКБ-10) (информация передается при наличие открытых карт Д- учета в МО региона;</w:t>
      </w:r>
    </w:p>
    <w:p w14:paraId="1FA7F2D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факт обращения за последний год за амбулаторной помощью:</w:t>
      </w:r>
    </w:p>
    <w:p w14:paraId="091CDC5C"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МКБ -10 обращения;</w:t>
      </w:r>
    </w:p>
    <w:p w14:paraId="333E6142"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обращения;</w:t>
      </w:r>
    </w:p>
    <w:p w14:paraId="7B25DE6A"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исход обращения.</w:t>
      </w:r>
    </w:p>
    <w:p w14:paraId="76D2869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факт последней госпитализаций пациента):</w:t>
      </w:r>
    </w:p>
    <w:p w14:paraId="0583037D"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МКБ -10 – случая госпитализации;</w:t>
      </w:r>
    </w:p>
    <w:p w14:paraId="0E298CC8"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госпитализации;</w:t>
      </w:r>
    </w:p>
    <w:p w14:paraId="6B0A9B3D"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исход госпитализации.</w:t>
      </w:r>
    </w:p>
    <w:p w14:paraId="10F2510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Функциональный Заказчик предоставляет Диагнозы и диапазоны диагнозов (коды МКБ-10) доступных для передачи в УСиНМП.</w:t>
      </w:r>
    </w:p>
    <w:p w14:paraId="3B1C03C4" w14:textId="77777777" w:rsidR="00796CEB" w:rsidRPr="00074D70" w:rsidRDefault="00796CEB" w:rsidP="00796CEB">
      <w:pPr>
        <w:rPr>
          <w:rFonts w:eastAsia="Times New Roman" w:cs="Times New Roman"/>
          <w:szCs w:val="24"/>
          <w:lang w:eastAsia="ru-RU"/>
        </w:rPr>
      </w:pPr>
    </w:p>
    <w:p w14:paraId="3CC937D7" w14:textId="77777777" w:rsidR="00796CEB" w:rsidRPr="00074D70" w:rsidRDefault="00796CEB" w:rsidP="00796CEB">
      <w:pPr>
        <w:numPr>
          <w:ilvl w:val="0"/>
          <w:numId w:val="129"/>
        </w:numPr>
        <w:tabs>
          <w:tab w:val="left" w:pos="851"/>
        </w:tabs>
        <w:ind w:left="0" w:firstLine="567"/>
        <w:contextualSpacing/>
        <w:rPr>
          <w:rFonts w:eastAsia="Times New Roman" w:cs="Times New Roman"/>
          <w:szCs w:val="24"/>
          <w:lang w:eastAsia="ru-RU"/>
        </w:rPr>
      </w:pPr>
      <w:r w:rsidRPr="00074D70">
        <w:rPr>
          <w:rFonts w:eastAsia="Times New Roman" w:cs="Times New Roman"/>
          <w:bCs/>
          <w:szCs w:val="24"/>
          <w:lang w:eastAsia="ru-RU"/>
        </w:rPr>
        <w:t>обеспечена передача данных по зоне обслуживания МО (поиск по медицинской организации, по адресу).</w:t>
      </w:r>
    </w:p>
    <w:p w14:paraId="0E701172" w14:textId="77777777" w:rsidR="00796CEB" w:rsidRPr="00074D70" w:rsidRDefault="00796CEB" w:rsidP="00796CEB">
      <w:pPr>
        <w:rPr>
          <w:rFonts w:eastAsia="Times New Roman" w:cs="Times New Roman"/>
          <w:bCs/>
          <w:szCs w:val="24"/>
          <w:lang w:eastAsia="ru-RU"/>
        </w:rPr>
      </w:pPr>
      <w:r w:rsidRPr="00074D70">
        <w:rPr>
          <w:rFonts w:eastAsia="Times New Roman" w:cs="Times New Roman"/>
          <w:szCs w:val="24"/>
          <w:lang w:eastAsia="ru-RU"/>
        </w:rPr>
        <w:t xml:space="preserve">На полученный запрос из УСиНМП </w:t>
      </w:r>
      <w:r w:rsidRPr="00074D70">
        <w:rPr>
          <w:rFonts w:eastAsia="Times New Roman" w:cs="Times New Roman"/>
          <w:bCs/>
          <w:szCs w:val="24"/>
          <w:lang w:eastAsia="ru-RU"/>
        </w:rPr>
        <w:t>МИС НСО</w:t>
      </w:r>
      <w:r w:rsidRPr="00074D70">
        <w:rPr>
          <w:rFonts w:eastAsia="Times New Roman" w:cs="Times New Roman"/>
          <w:szCs w:val="24"/>
          <w:lang w:eastAsia="ru-RU"/>
        </w:rPr>
        <w:t xml:space="preserve"> предоставляет в УСиНМП следующую информацию:</w:t>
      </w:r>
    </w:p>
    <w:p w14:paraId="7C59E9D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МО;</w:t>
      </w:r>
    </w:p>
    <w:p w14:paraId="206C325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тип прикрепления к МО;</w:t>
      </w:r>
    </w:p>
    <w:p w14:paraId="71D35891"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участок;</w:t>
      </w:r>
    </w:p>
    <w:p w14:paraId="53F9984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ФИАС Улицы (GUID);</w:t>
      </w:r>
    </w:p>
    <w:p w14:paraId="2953C15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ФИАС Дома (GUID);</w:t>
      </w:r>
    </w:p>
    <w:p w14:paraId="0D2C455A"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строка списка домов.</w:t>
      </w:r>
    </w:p>
    <w:p w14:paraId="766D4A02" w14:textId="77777777" w:rsidR="00796CEB" w:rsidRPr="00074D70" w:rsidRDefault="00796CEB" w:rsidP="00796CEB">
      <w:pPr>
        <w:ind w:left="357"/>
        <w:contextualSpacing/>
        <w:rPr>
          <w:rFonts w:eastAsia="Times New Roman" w:cs="Times New Roman"/>
          <w:szCs w:val="24"/>
          <w:lang w:eastAsia="ru-RU"/>
        </w:rPr>
      </w:pPr>
    </w:p>
    <w:p w14:paraId="59BD3765" w14:textId="77777777" w:rsidR="00796CEB" w:rsidRPr="00074D70" w:rsidRDefault="00796CEB" w:rsidP="00796CEB">
      <w:pPr>
        <w:numPr>
          <w:ilvl w:val="0"/>
          <w:numId w:val="129"/>
        </w:numPr>
        <w:tabs>
          <w:tab w:val="left" w:pos="851"/>
        </w:tabs>
        <w:ind w:left="0" w:firstLine="567"/>
        <w:contextualSpacing/>
        <w:rPr>
          <w:rFonts w:eastAsia="Calibri" w:cs="Times New Roman"/>
          <w:szCs w:val="24"/>
        </w:rPr>
      </w:pPr>
      <w:r w:rsidRPr="00074D70">
        <w:rPr>
          <w:rFonts w:eastAsia="Times New Roman" w:cs="Times New Roman"/>
          <w:bCs/>
          <w:szCs w:val="24"/>
          <w:lang w:eastAsia="ru-RU"/>
        </w:rPr>
        <w:t>обеспечено создание вызова на дом в МИС НСО по неотложной помощи в поликлинике МО.</w:t>
      </w:r>
      <w:r w:rsidRPr="00074D70">
        <w:rPr>
          <w:rFonts w:eastAsia="Calibri" w:cs="Times New Roman"/>
          <w:bCs/>
          <w:szCs w:val="24"/>
        </w:rPr>
        <w:t xml:space="preserve"> </w:t>
      </w:r>
    </w:p>
    <w:p w14:paraId="4B030385" w14:textId="77777777" w:rsidR="00796CEB" w:rsidRPr="00074D70" w:rsidRDefault="00796CEB" w:rsidP="00796CEB">
      <w:pPr>
        <w:tabs>
          <w:tab w:val="left" w:pos="851"/>
        </w:tabs>
        <w:ind w:left="567"/>
        <w:contextualSpacing/>
        <w:rPr>
          <w:rFonts w:eastAsia="Calibri" w:cs="Times New Roman"/>
          <w:szCs w:val="24"/>
        </w:rPr>
      </w:pPr>
      <w:r w:rsidRPr="00074D70">
        <w:rPr>
          <w:rFonts w:eastAsia="Calibri" w:cs="Times New Roman"/>
          <w:szCs w:val="24"/>
        </w:rPr>
        <w:t>На полученный запрос из УСиНМП МИС НСО предоставляет в УСиНМП следующую информацию:</w:t>
      </w:r>
    </w:p>
    <w:p w14:paraId="4DAAD963"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результат (принят успешно, ошибка);</w:t>
      </w:r>
    </w:p>
    <w:p w14:paraId="2E627D2A"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МО, в которое передан вызов;</w:t>
      </w:r>
    </w:p>
    <w:p w14:paraId="136871B4"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ID_вызова (номер вызова) в МИС НСО;</w:t>
      </w:r>
    </w:p>
    <w:p w14:paraId="28DEB7C5"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ошибка – текстовое сообщение при невозможности принять неотложный вызов в автоматическом режиме.</w:t>
      </w:r>
    </w:p>
    <w:p w14:paraId="033CCEF2" w14:textId="77777777" w:rsidR="00796CEB" w:rsidRPr="00074D70" w:rsidRDefault="00796CEB" w:rsidP="00796CEB">
      <w:pPr>
        <w:tabs>
          <w:tab w:val="left" w:pos="851"/>
        </w:tabs>
        <w:contextualSpacing/>
        <w:rPr>
          <w:rFonts w:eastAsia="Calibri" w:cs="Times New Roman"/>
          <w:szCs w:val="24"/>
        </w:rPr>
      </w:pPr>
      <w:r w:rsidRPr="00074D70">
        <w:rPr>
          <w:rFonts w:eastAsia="Calibri" w:cs="Times New Roman"/>
          <w:bCs/>
          <w:szCs w:val="24"/>
        </w:rPr>
        <w:t xml:space="preserve">По полученным данным из </w:t>
      </w:r>
      <w:r w:rsidRPr="00074D70">
        <w:rPr>
          <w:rFonts w:eastAsia="Calibri" w:cs="Times New Roman"/>
          <w:szCs w:val="24"/>
        </w:rPr>
        <w:t xml:space="preserve">УСиНМП в МИС НСО реализованы следующие функциональные возможности: </w:t>
      </w:r>
    </w:p>
    <w:p w14:paraId="4EDBCD3D"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в случае отсутствия пациента в базе пациента происходит создание пациента в БД МИС НСО;</w:t>
      </w:r>
    </w:p>
    <w:p w14:paraId="615D8742"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в МИС НСО при результате ответа «Принят успешно» в журнале приема вызовов на дом создается вызов на дом со статусом «Зарегистрирован» и соответствующим типом Неотложка;</w:t>
      </w:r>
    </w:p>
    <w:p w14:paraId="5C1AE79C" w14:textId="77777777" w:rsidR="00796CEB" w:rsidRPr="00074D70" w:rsidRDefault="00796CEB" w:rsidP="00796CEB">
      <w:pPr>
        <w:numPr>
          <w:ilvl w:val="0"/>
          <w:numId w:val="127"/>
        </w:numPr>
        <w:ind w:left="357" w:hanging="357"/>
        <w:contextualSpacing/>
        <w:rPr>
          <w:rFonts w:eastAsia="Calibri" w:cs="Times New Roman"/>
          <w:szCs w:val="24"/>
        </w:rPr>
      </w:pPr>
      <w:r w:rsidRPr="00074D70">
        <w:rPr>
          <w:rFonts w:eastAsia="Calibri" w:cs="Times New Roman"/>
          <w:szCs w:val="24"/>
        </w:rPr>
        <w:t>при создании вызова на дом с типом неотложка вызов на дом создается в журнале вызовов на дом в МО, согласно адресу места вызова СМП, то есть с автоматическим подбором медицинской организации на основании адреса вызова СМП.</w:t>
      </w:r>
    </w:p>
    <w:p w14:paraId="0F343673" w14:textId="77777777" w:rsidR="00796CEB" w:rsidRPr="00074D70" w:rsidRDefault="00796CEB" w:rsidP="00796CEB">
      <w:pPr>
        <w:tabs>
          <w:tab w:val="left" w:pos="851"/>
        </w:tabs>
        <w:ind w:left="567"/>
        <w:contextualSpacing/>
        <w:rPr>
          <w:rFonts w:eastAsia="Times New Roman" w:cs="Times New Roman"/>
          <w:szCs w:val="24"/>
          <w:lang w:eastAsia="ru-RU"/>
        </w:rPr>
      </w:pPr>
    </w:p>
    <w:p w14:paraId="61198708"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w:t>
      </w:r>
      <w:r w:rsidRPr="00074D70">
        <w:rPr>
          <w:rFonts w:eastAsia="Times New Roman" w:cs="Times New Roman"/>
          <w:szCs w:val="24"/>
          <w:lang w:eastAsia="ru-RU"/>
        </w:rPr>
        <w:t xml:space="preserve">передачу статусов обслуживания вызова на дом из МИС НСО по неотложной помощи в поликлинике МО. </w:t>
      </w:r>
    </w:p>
    <w:p w14:paraId="2B5E3305" w14:textId="77777777" w:rsidR="00796CEB" w:rsidRPr="00074D70" w:rsidRDefault="00796CEB" w:rsidP="00796CEB">
      <w:pPr>
        <w:tabs>
          <w:tab w:val="left" w:pos="851"/>
        </w:tabs>
        <w:ind w:left="567"/>
        <w:contextualSpacing/>
        <w:rPr>
          <w:rFonts w:eastAsia="Times New Roman" w:cs="Times New Roman"/>
          <w:bCs/>
          <w:szCs w:val="24"/>
          <w:lang w:eastAsia="ru-RU"/>
        </w:rPr>
      </w:pPr>
      <w:r w:rsidRPr="00074D70">
        <w:rPr>
          <w:rFonts w:eastAsia="Times New Roman" w:cs="Times New Roman"/>
          <w:szCs w:val="24"/>
          <w:lang w:eastAsia="ru-RU"/>
        </w:rPr>
        <w:t>При изменении статуса вызова на дом по неотложной помощи МИС НСО инициирует отправку в УСиНМП следующей информации:</w:t>
      </w:r>
    </w:p>
    <w:p w14:paraId="57D81CF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из МИС НСО;</w:t>
      </w:r>
    </w:p>
    <w:p w14:paraId="18DCC50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w:t>
      </w:r>
    </w:p>
    <w:p w14:paraId="687FF423"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зарегистрирован;</w:t>
      </w:r>
    </w:p>
    <w:p w14:paraId="0FC5C4F3"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передан врачу;</w:t>
      </w:r>
    </w:p>
    <w:p w14:paraId="312156C6"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выполнен;</w:t>
      </w:r>
    </w:p>
    <w:p w14:paraId="670AC21E"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22C5F116"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1EBE99F5"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МКБ-10 только при статусе «Выполнен».</w:t>
      </w:r>
    </w:p>
    <w:p w14:paraId="112511F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комментарий только при статусах: </w:t>
      </w:r>
    </w:p>
    <w:p w14:paraId="562FE369"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06341E72"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1880B31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1C632B43" w14:textId="77777777" w:rsidR="00796CEB" w:rsidRPr="00074D70" w:rsidRDefault="00796CEB" w:rsidP="00796CEB">
      <w:pPr>
        <w:ind w:left="357"/>
        <w:contextualSpacing/>
        <w:rPr>
          <w:rFonts w:eastAsia="Times New Roman" w:cs="Times New Roman"/>
          <w:szCs w:val="24"/>
          <w:lang w:eastAsia="ru-RU"/>
        </w:rPr>
      </w:pPr>
    </w:p>
    <w:p w14:paraId="237F5BC5" w14:textId="77777777" w:rsidR="00796CEB" w:rsidRPr="00074D70" w:rsidRDefault="00796CEB" w:rsidP="00796CEB">
      <w:pPr>
        <w:numPr>
          <w:ilvl w:val="0"/>
          <w:numId w:val="129"/>
        </w:numPr>
        <w:tabs>
          <w:tab w:val="left" w:pos="851"/>
        </w:tabs>
        <w:ind w:left="0" w:firstLine="567"/>
        <w:contextualSpacing/>
        <w:rPr>
          <w:rFonts w:eastAsia="Times New Roman" w:cs="Times New Roman"/>
          <w:szCs w:val="24"/>
          <w:lang w:eastAsia="ru-RU"/>
        </w:rPr>
      </w:pPr>
      <w:r w:rsidRPr="00074D70">
        <w:rPr>
          <w:rFonts w:eastAsia="Times New Roman" w:cs="Times New Roman"/>
          <w:bCs/>
          <w:szCs w:val="24"/>
          <w:lang w:eastAsia="ru-RU"/>
        </w:rPr>
        <w:t>обеспечена создание вызова на дом с признаком Актив в МИС НСО в МО.</w:t>
      </w:r>
    </w:p>
    <w:p w14:paraId="67F05168"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предоставляет в УСиНМП следующую информацию:</w:t>
      </w:r>
    </w:p>
    <w:p w14:paraId="096FEF81"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2643F0D8"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МО (либо несколько МО), в которое передан вызов.</w:t>
      </w:r>
    </w:p>
    <w:p w14:paraId="177B652A"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в МИС НСО.</w:t>
      </w:r>
    </w:p>
    <w:p w14:paraId="73E4B5CD"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281F667F" w14:textId="77777777" w:rsidR="00796CEB" w:rsidRPr="00074D70" w:rsidRDefault="00796CEB" w:rsidP="00796CEB">
      <w:pPr>
        <w:tabs>
          <w:tab w:val="left" w:pos="851"/>
        </w:tabs>
        <w:contextualSpacing/>
        <w:rPr>
          <w:rFonts w:eastAsia="Times New Roman" w:cs="Times New Roman"/>
          <w:szCs w:val="24"/>
          <w:lang w:eastAsia="ru-RU"/>
        </w:rPr>
      </w:pPr>
      <w:r w:rsidRPr="00074D70">
        <w:rPr>
          <w:rFonts w:eastAsia="Times New Roman" w:cs="Times New Roman"/>
          <w:bCs/>
          <w:szCs w:val="24"/>
          <w:lang w:eastAsia="ru-RU"/>
        </w:rPr>
        <w:t xml:space="preserve">По полученным данным из </w:t>
      </w:r>
      <w:r w:rsidRPr="00074D70">
        <w:rPr>
          <w:rFonts w:eastAsia="Times New Roman" w:cs="Times New Roman"/>
          <w:szCs w:val="24"/>
          <w:lang w:eastAsia="ru-RU"/>
        </w:rPr>
        <w:t xml:space="preserve">УСиНМП в МИС НСО реализованы следующие функциональные возможности: </w:t>
      </w:r>
    </w:p>
    <w:p w14:paraId="57ABD4B3"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случае отсутствия пациента в базе пациента создается пациента в БД МИС НСО;</w:t>
      </w:r>
    </w:p>
    <w:p w14:paraId="760BCA90"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МИС НСО при результате ответа «Принят успешно» в журнале приема вызовов на дом создается вызов на дом со статусом «Зарегистрирован» с соответствующим типом актив;</w:t>
      </w:r>
    </w:p>
    <w:p w14:paraId="3D66F9F6"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при создании вызова на дом с типом актив вызов на дом создается в журнале вызовов на дом в двух МО, согласно места вызова СМП и по месту прикрепления пациента, если такое имеется в МИС НСО;</w:t>
      </w:r>
    </w:p>
    <w:p w14:paraId="329031C1"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создание вызова на дом с типом актив по месту вызова СМП и месту прикрепления пациента одновременно, регулируется системной опцией на уровне региона;</w:t>
      </w:r>
    </w:p>
    <w:p w14:paraId="60D1755B"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 МИС НСО на карте вызова на дом реализован запрет на редактирование даты и времени принятия вызова (поле «Вызов принят») для вызовов на дом, которые были зарегистрированы в МИС НСО из любых внешних систем.</w:t>
      </w:r>
    </w:p>
    <w:p w14:paraId="5E8FFF65" w14:textId="77777777" w:rsidR="00796CEB" w:rsidRPr="00074D70" w:rsidRDefault="00796CEB" w:rsidP="00796CEB">
      <w:pPr>
        <w:ind w:left="357"/>
        <w:contextualSpacing/>
        <w:rPr>
          <w:rFonts w:eastAsia="Times New Roman" w:cs="Times New Roman"/>
          <w:szCs w:val="24"/>
          <w:lang w:eastAsia="ru-RU"/>
        </w:rPr>
      </w:pPr>
    </w:p>
    <w:p w14:paraId="5545AFA4"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передача статусов обслуживания вызова на дом из МИС НСО по активу в поликлинике МО.</w:t>
      </w:r>
    </w:p>
    <w:p w14:paraId="6D6FFA45"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При изменении статуса вызова на дом с признаком актив МИС НСО инициирует отправку в УСиНМП следующей информации:</w:t>
      </w:r>
    </w:p>
    <w:p w14:paraId="7BE12525"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(номер вызова) из МИС НСО;</w:t>
      </w:r>
    </w:p>
    <w:p w14:paraId="075AF4D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w:t>
      </w:r>
    </w:p>
    <w:p w14:paraId="47702523"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зарегистрирован;</w:t>
      </w:r>
    </w:p>
    <w:p w14:paraId="344D96AB"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передан врачу;</w:t>
      </w:r>
    </w:p>
    <w:p w14:paraId="1F99E7A1"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выполнен;</w:t>
      </w:r>
    </w:p>
    <w:p w14:paraId="6E57C63B"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385CAEDC"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56ACF74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код МКБ-10 только при статусе «Выполнен»;</w:t>
      </w:r>
    </w:p>
    <w:p w14:paraId="449731F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комментарий только при статусах: </w:t>
      </w:r>
    </w:p>
    <w:p w14:paraId="77649C08"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пациентом;</w:t>
      </w:r>
    </w:p>
    <w:p w14:paraId="69C2CDCC"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отменен по другим причинам;</w:t>
      </w:r>
    </w:p>
    <w:p w14:paraId="715E04B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ошибка – текстовое сообщение при невозможности принять неотложный вызов в автоматическом режиме.</w:t>
      </w:r>
    </w:p>
    <w:p w14:paraId="3EE7D91E" w14:textId="77777777" w:rsidR="00796CEB" w:rsidRPr="00074D70" w:rsidRDefault="00796CEB" w:rsidP="00796CEB">
      <w:pPr>
        <w:ind w:left="357"/>
        <w:contextualSpacing/>
        <w:rPr>
          <w:rFonts w:eastAsia="Times New Roman" w:cs="Times New Roman"/>
          <w:szCs w:val="24"/>
          <w:lang w:eastAsia="ru-RU"/>
        </w:rPr>
      </w:pPr>
    </w:p>
    <w:p w14:paraId="5F811875"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обеспечена отмена вызова на дом в МИС НСО согласно полученным данным из </w:t>
      </w:r>
      <w:r w:rsidRPr="00074D70">
        <w:rPr>
          <w:rFonts w:eastAsia="Times New Roman" w:cs="Times New Roman"/>
          <w:szCs w:val="24"/>
          <w:lang w:eastAsia="ru-RU"/>
        </w:rPr>
        <w:t>УСиНМП.</w:t>
      </w:r>
    </w:p>
    <w:p w14:paraId="7694220F" w14:textId="77777777" w:rsidR="00796CEB" w:rsidRPr="00074D70" w:rsidRDefault="00796CEB" w:rsidP="00796CEB">
      <w:pPr>
        <w:tabs>
          <w:tab w:val="left" w:pos="851"/>
        </w:tabs>
        <w:ind w:firstLine="567"/>
        <w:rPr>
          <w:rFonts w:eastAsia="Times New Roman" w:cs="Times New Roman"/>
          <w:szCs w:val="24"/>
          <w:lang w:eastAsia="ru-RU"/>
        </w:rPr>
      </w:pPr>
      <w:r w:rsidRPr="00074D70">
        <w:rPr>
          <w:rFonts w:eastAsia="Times New Roman" w:cs="Times New Roman"/>
          <w:bCs/>
          <w:szCs w:val="24"/>
          <w:lang w:eastAsia="ru-RU"/>
        </w:rPr>
        <w:t xml:space="preserve">По полученным данным из </w:t>
      </w:r>
      <w:r w:rsidRPr="00074D70">
        <w:rPr>
          <w:rFonts w:eastAsia="Times New Roman" w:cs="Times New Roman"/>
          <w:szCs w:val="24"/>
          <w:lang w:eastAsia="ru-RU"/>
        </w:rPr>
        <w:t xml:space="preserve">УСиНМП в МИС НСО реализованы следующие функциональные возможности: </w:t>
      </w:r>
    </w:p>
    <w:p w14:paraId="2BEB8652" w14:textId="77777777" w:rsidR="00796CEB" w:rsidRPr="00074D70" w:rsidRDefault="00796CEB" w:rsidP="00796CEB">
      <w:pPr>
        <w:numPr>
          <w:ilvl w:val="0"/>
          <w:numId w:val="127"/>
        </w:numPr>
        <w:ind w:left="0" w:firstLine="0"/>
        <w:contextualSpacing/>
        <w:rPr>
          <w:rFonts w:eastAsia="Times New Roman" w:cs="Times New Roman"/>
          <w:szCs w:val="24"/>
          <w:lang w:eastAsia="ru-RU"/>
        </w:rPr>
      </w:pPr>
      <w:r w:rsidRPr="00074D70">
        <w:rPr>
          <w:rFonts w:eastAsia="Times New Roman" w:cs="Times New Roman"/>
          <w:szCs w:val="24"/>
          <w:lang w:eastAsia="ru-RU"/>
        </w:rPr>
        <w:t>в МИС НСО у вызова на дом, которому соответствует полученный идентификатор вызова СМП из УСиНМП устанавливается статус вызова на дом: «Отменен по другим причинам» с комментарием «Отозван СМП».</w:t>
      </w:r>
    </w:p>
    <w:p w14:paraId="058CCEC9" w14:textId="77777777" w:rsidR="00796CEB" w:rsidRPr="00074D70" w:rsidRDefault="00796CEB" w:rsidP="00796CEB">
      <w:pPr>
        <w:contextualSpacing/>
        <w:rPr>
          <w:rFonts w:eastAsia="Times New Roman" w:cs="Times New Roman"/>
          <w:szCs w:val="24"/>
          <w:lang w:eastAsia="ru-RU"/>
        </w:rPr>
      </w:pPr>
      <w:r w:rsidRPr="00074D70">
        <w:rPr>
          <w:rFonts w:eastAsia="Times New Roman" w:cs="Times New Roman"/>
          <w:bCs/>
          <w:szCs w:val="24"/>
          <w:lang w:eastAsia="ru-RU"/>
        </w:rPr>
        <w:t>Также на полученный запрос из УСиНМП МИС НСО должен предоставить в УСиНМП следующую информацию:</w:t>
      </w:r>
    </w:p>
    <w:p w14:paraId="05E5A414"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55D44970"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статус вызова на дом «Отменен по другим причинам»;</w:t>
      </w:r>
    </w:p>
    <w:p w14:paraId="4C12340A"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комментарий – «Отозван СМП».</w:t>
      </w:r>
    </w:p>
    <w:p w14:paraId="7163421D" w14:textId="77777777" w:rsidR="00796CEB" w:rsidRPr="00074D70" w:rsidRDefault="00796CEB" w:rsidP="00796CEB">
      <w:pPr>
        <w:contextualSpacing/>
        <w:rPr>
          <w:rFonts w:eastAsia="Times New Roman" w:cs="Times New Roman"/>
          <w:szCs w:val="24"/>
          <w:lang w:eastAsia="ru-RU"/>
        </w:rPr>
      </w:pPr>
    </w:p>
    <w:p w14:paraId="07EC549D" w14:textId="77777777" w:rsidR="00796CEB" w:rsidRPr="00074D70" w:rsidRDefault="00796CEB" w:rsidP="00796CEB">
      <w:pPr>
        <w:numPr>
          <w:ilvl w:val="0"/>
          <w:numId w:val="129"/>
        </w:numPr>
        <w:tabs>
          <w:tab w:val="left" w:pos="851"/>
        </w:tabs>
        <w:ind w:left="0" w:firstLine="567"/>
        <w:contextualSpacing/>
        <w:rPr>
          <w:rFonts w:eastAsia="Times New Roman" w:cs="Times New Roman"/>
          <w:bCs/>
          <w:szCs w:val="24"/>
          <w:lang w:eastAsia="ru-RU"/>
        </w:rPr>
      </w:pPr>
      <w:r w:rsidRPr="00074D70">
        <w:rPr>
          <w:rFonts w:eastAsia="Times New Roman" w:cs="Times New Roman"/>
          <w:bCs/>
          <w:szCs w:val="24"/>
          <w:lang w:eastAsia="ru-RU"/>
        </w:rPr>
        <w:t>обеспечено в МИС НСО принятие информации по решению в СМП о госпитализации пациента и при оформлении результатов обслуживания в УСиНМП.</w:t>
      </w:r>
    </w:p>
    <w:p w14:paraId="1076CB1A"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обеспечено получение следующих идентифицирующих сведений о вызове:</w:t>
      </w:r>
    </w:p>
    <w:p w14:paraId="385A638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номер вызова;</w:t>
      </w:r>
    </w:p>
    <w:p w14:paraId="7EA9565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отделение/бригада СМП;</w:t>
      </w:r>
    </w:p>
    <w:p w14:paraId="4162EE3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вызова;</w:t>
      </w:r>
    </w:p>
    <w:p w14:paraId="0B59E2A4"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начала транспортировки в стационар;</w:t>
      </w:r>
    </w:p>
    <w:p w14:paraId="12587091"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прибытия в стационар;</w:t>
      </w:r>
    </w:p>
    <w:p w14:paraId="65E32CF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и время окончания вызова;</w:t>
      </w:r>
    </w:p>
    <w:p w14:paraId="5741B63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пациенту (ФИО, пол, дата рождения);</w:t>
      </w:r>
    </w:p>
    <w:p w14:paraId="0EF8EAD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вызову (тип/вид вызова, диагноз, результат обращения.</w:t>
      </w:r>
    </w:p>
    <w:p w14:paraId="7E565282" w14:textId="77777777" w:rsidR="00796CEB" w:rsidRPr="00074D70" w:rsidRDefault="00796CEB" w:rsidP="00796CEB">
      <w:pPr>
        <w:rPr>
          <w:rFonts w:eastAsia="Times New Roman" w:cs="Times New Roman"/>
          <w:szCs w:val="24"/>
          <w:lang w:eastAsia="ru-RU"/>
        </w:rPr>
      </w:pPr>
    </w:p>
    <w:p w14:paraId="50A83099" w14:textId="77777777" w:rsidR="00796CEB" w:rsidRPr="00074D70" w:rsidRDefault="00796CEB" w:rsidP="00796CEB">
      <w:pPr>
        <w:tabs>
          <w:tab w:val="left" w:pos="851"/>
        </w:tabs>
        <w:ind w:firstLine="567"/>
        <w:rPr>
          <w:rFonts w:eastAsia="Times New Roman" w:cs="Times New Roman"/>
          <w:bCs/>
          <w:szCs w:val="24"/>
          <w:lang w:eastAsia="ru-RU"/>
        </w:rPr>
      </w:pPr>
      <w:r w:rsidRPr="00074D70">
        <w:rPr>
          <w:rFonts w:eastAsia="Times New Roman" w:cs="Times New Roman"/>
          <w:bCs/>
          <w:szCs w:val="24"/>
          <w:lang w:eastAsia="ru-RU"/>
        </w:rPr>
        <w:t>Также на полученный запрос из УСиНМП МИС НСО предоставляет в УСиНМП следующую информацию:</w:t>
      </w:r>
    </w:p>
    <w:p w14:paraId="5F5D42A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17D3288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описание ошибки.</w:t>
      </w:r>
    </w:p>
    <w:p w14:paraId="1AC5D846" w14:textId="77777777" w:rsidR="00796CEB" w:rsidRPr="00074D70" w:rsidRDefault="00796CEB" w:rsidP="00796CEB">
      <w:pPr>
        <w:ind w:left="357"/>
        <w:contextualSpacing/>
        <w:rPr>
          <w:rFonts w:eastAsia="Times New Roman" w:cs="Times New Roman"/>
          <w:szCs w:val="24"/>
          <w:lang w:eastAsia="ru-RU"/>
        </w:rPr>
      </w:pPr>
    </w:p>
    <w:p w14:paraId="3306AF20" w14:textId="77777777" w:rsidR="00796CEB" w:rsidRPr="00074D70" w:rsidRDefault="00796CEB" w:rsidP="00796CEB">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передача из МИС НСО информации о количестве свободных коек в разрезе профиля медицинской помощи для определения возможности госпитализации пациента в МО.</w:t>
      </w:r>
    </w:p>
    <w:p w14:paraId="22793339"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На полученный запрос из УСиНМП МИС НСО предоставляет в УСиНМП следующую информацию:</w:t>
      </w:r>
    </w:p>
    <w:p w14:paraId="1EAEC7F5"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профили коек:</w:t>
      </w:r>
    </w:p>
    <w:p w14:paraId="3239C8F6"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сведения о наличии свободных коек:</w:t>
      </w:r>
    </w:p>
    <w:p w14:paraId="6DDF5FBA"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идентификатор стационара;</w:t>
      </w:r>
    </w:p>
    <w:p w14:paraId="2D686506"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профиль койки;</w:t>
      </w:r>
    </w:p>
    <w:p w14:paraId="18F853CD" w14:textId="77777777" w:rsidR="00796CEB" w:rsidRPr="00074D70" w:rsidRDefault="00796CEB" w:rsidP="00796CEB">
      <w:pPr>
        <w:numPr>
          <w:ilvl w:val="0"/>
          <w:numId w:val="127"/>
        </w:numPr>
        <w:ind w:left="0" w:firstLine="357"/>
        <w:contextualSpacing/>
        <w:rPr>
          <w:rFonts w:eastAsia="Times New Roman" w:cs="Times New Roman"/>
          <w:szCs w:val="24"/>
          <w:lang w:eastAsia="ru-RU"/>
        </w:rPr>
      </w:pPr>
      <w:r w:rsidRPr="00074D70">
        <w:rPr>
          <w:rFonts w:eastAsia="Times New Roman" w:cs="Times New Roman"/>
          <w:szCs w:val="24"/>
          <w:lang w:eastAsia="ru-RU"/>
        </w:rPr>
        <w:t>количество.</w:t>
      </w:r>
    </w:p>
    <w:p w14:paraId="09B390EE" w14:textId="77777777" w:rsidR="00796CEB" w:rsidRPr="00074D70" w:rsidRDefault="00796CEB" w:rsidP="00796CEB">
      <w:pPr>
        <w:rPr>
          <w:rFonts w:eastAsia="Times New Roman" w:cs="Times New Roman"/>
          <w:szCs w:val="24"/>
          <w:lang w:eastAsia="ru-RU"/>
        </w:rPr>
      </w:pPr>
    </w:p>
    <w:p w14:paraId="48CBA971" w14:textId="77777777" w:rsidR="00796CEB" w:rsidRPr="00074D70" w:rsidRDefault="00796CEB" w:rsidP="00796CEB">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 xml:space="preserve">обеспечено получение в МИС НСО данных по сопроводительному талону из УСиНМП. </w:t>
      </w:r>
    </w:p>
    <w:p w14:paraId="4830299E" w14:textId="77777777" w:rsidR="00796CEB" w:rsidRPr="00074D70" w:rsidRDefault="00796CEB" w:rsidP="00796CEB">
      <w:pPr>
        <w:rPr>
          <w:rFonts w:eastAsia="Times New Roman" w:cs="Times New Roman"/>
          <w:szCs w:val="24"/>
          <w:lang w:eastAsia="ru-RU"/>
        </w:rPr>
      </w:pPr>
      <w:r w:rsidRPr="00074D70">
        <w:rPr>
          <w:rFonts w:eastAsia="Times New Roman" w:cs="Times New Roman"/>
          <w:bCs/>
          <w:szCs w:val="24"/>
          <w:lang w:eastAsia="ru-RU"/>
        </w:rPr>
        <w:t xml:space="preserve">По полученному запросу из </w:t>
      </w:r>
      <w:r w:rsidRPr="00074D70">
        <w:rPr>
          <w:rFonts w:eastAsia="Times New Roman" w:cs="Times New Roman"/>
          <w:szCs w:val="24"/>
          <w:lang w:eastAsia="ru-RU"/>
        </w:rPr>
        <w:t>УСиНМП в МИС НСО обеспечено получение данных лицевой стороны талона по форме 114/у:</w:t>
      </w:r>
    </w:p>
    <w:p w14:paraId="7AB97CDE"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ФИО пациента;</w:t>
      </w:r>
    </w:p>
    <w:p w14:paraId="38F8551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пол;</w:t>
      </w:r>
    </w:p>
    <w:p w14:paraId="29E6657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 рождения;</w:t>
      </w:r>
    </w:p>
    <w:p w14:paraId="06D08DC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документ удостоверяющий личность;</w:t>
      </w:r>
    </w:p>
    <w:p w14:paraId="09DCFB6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адрес проживания;</w:t>
      </w:r>
    </w:p>
    <w:p w14:paraId="7DA5FAB4"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место вызова;</w:t>
      </w:r>
    </w:p>
    <w:p w14:paraId="638FCC7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диагноз;</w:t>
      </w:r>
    </w:p>
    <w:p w14:paraId="1EA4D66A"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МО куда планируется госпитализация;</w:t>
      </w:r>
    </w:p>
    <w:p w14:paraId="34C275C7"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о старшем по бригаде.</w:t>
      </w:r>
    </w:p>
    <w:p w14:paraId="232D21E5"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На полученный запрос МИС НСО предоставляет в УСиНМП следующую информацию:</w:t>
      </w:r>
    </w:p>
    <w:p w14:paraId="157A166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результат (принят успешно, ошибка);</w:t>
      </w:r>
    </w:p>
    <w:p w14:paraId="07BB0AF9"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описание ошибки.</w:t>
      </w:r>
    </w:p>
    <w:p w14:paraId="2DA0AEDA" w14:textId="77777777" w:rsidR="00796CEB" w:rsidRPr="00074D70" w:rsidRDefault="00796CEB" w:rsidP="00796CEB">
      <w:pPr>
        <w:ind w:left="357"/>
        <w:contextualSpacing/>
        <w:rPr>
          <w:rFonts w:eastAsia="Times New Roman" w:cs="Times New Roman"/>
          <w:szCs w:val="24"/>
          <w:lang w:eastAsia="ru-RU"/>
        </w:rPr>
      </w:pPr>
    </w:p>
    <w:p w14:paraId="0860A41C" w14:textId="77777777" w:rsidR="00796CEB" w:rsidRPr="00074D70" w:rsidRDefault="00796CEB" w:rsidP="00796CEB">
      <w:pPr>
        <w:numPr>
          <w:ilvl w:val="0"/>
          <w:numId w:val="129"/>
        </w:numPr>
        <w:tabs>
          <w:tab w:val="left" w:pos="851"/>
        </w:tabs>
        <w:ind w:left="0" w:firstLine="357"/>
        <w:contextualSpacing/>
        <w:rPr>
          <w:rFonts w:eastAsia="Times New Roman" w:cs="Times New Roman"/>
          <w:bCs/>
          <w:szCs w:val="24"/>
          <w:lang w:eastAsia="ru-RU"/>
        </w:rPr>
      </w:pPr>
      <w:r w:rsidRPr="00074D70">
        <w:rPr>
          <w:rFonts w:eastAsia="Times New Roman" w:cs="Times New Roman"/>
          <w:bCs/>
          <w:szCs w:val="24"/>
          <w:lang w:eastAsia="ru-RU"/>
        </w:rPr>
        <w:t>обеспечена передачу из МИС НСО данных заполненного талона к сопроводительному листу после окончания стационарного лечения пациента, доставленного в МО бригадой СМП.</w:t>
      </w:r>
    </w:p>
    <w:p w14:paraId="7E84818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В рамках реализации данного требования МИС НСО предоставляет в УСиНМП следующую информацию:</w:t>
      </w:r>
    </w:p>
    <w:p w14:paraId="3C697966"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ID_вызова СМП (номер вызова) из МИС НСО;</w:t>
      </w:r>
    </w:p>
    <w:p w14:paraId="35630CCE"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диагноз приёмного отделения;</w:t>
      </w:r>
    </w:p>
    <w:p w14:paraId="33EF1101"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окончательный диагноз;</w:t>
      </w:r>
    </w:p>
    <w:p w14:paraId="756C28D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проведенная операция, дата/время операции;</w:t>
      </w:r>
    </w:p>
    <w:p w14:paraId="51683D10"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количество дней/часов в стационаре;</w:t>
      </w:r>
    </w:p>
    <w:p w14:paraId="26FB710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состояние при выписке;</w:t>
      </w:r>
    </w:p>
    <w:p w14:paraId="172C91D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дата/время выписки.</w:t>
      </w:r>
    </w:p>
    <w:p w14:paraId="23E456C0" w14:textId="77777777" w:rsidR="00796CEB" w:rsidRPr="00074D70" w:rsidRDefault="00796CEB" w:rsidP="00796CEB">
      <w:pPr>
        <w:ind w:left="357"/>
        <w:contextualSpacing/>
        <w:rPr>
          <w:rFonts w:eastAsia="Times New Roman" w:cs="Times New Roman"/>
          <w:szCs w:val="24"/>
          <w:lang w:eastAsia="ru-RU"/>
        </w:rPr>
      </w:pPr>
    </w:p>
    <w:p w14:paraId="09E0D593" w14:textId="77777777" w:rsidR="00796CEB" w:rsidRPr="00074D70" w:rsidRDefault="00796CEB" w:rsidP="00796CEB">
      <w:pPr>
        <w:numPr>
          <w:ilvl w:val="0"/>
          <w:numId w:val="129"/>
        </w:numPr>
        <w:tabs>
          <w:tab w:val="left" w:pos="851"/>
        </w:tabs>
        <w:contextualSpacing/>
        <w:rPr>
          <w:rFonts w:eastAsia="Times New Roman" w:cs="Times New Roman"/>
          <w:bCs/>
          <w:szCs w:val="24"/>
          <w:lang w:eastAsia="ru-RU"/>
        </w:rPr>
      </w:pPr>
      <w:r w:rsidRPr="00074D70">
        <w:rPr>
          <w:rFonts w:eastAsia="Times New Roman" w:cs="Times New Roman"/>
          <w:bCs/>
          <w:szCs w:val="24"/>
          <w:lang w:eastAsia="ru-RU"/>
        </w:rPr>
        <w:t>обеспечено получение в МИС НСО данных по пациенту после обслуживания вызова СМП.</w:t>
      </w:r>
    </w:p>
    <w:p w14:paraId="116E295E"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По полученным данным из УСиНМП в МИС НСО обеспечен прием данных в ИЭМК пациента:</w:t>
      </w:r>
    </w:p>
    <w:p w14:paraId="4A35C122"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вызову СМП (номер вызова, данные о бригаде, дата/время назначения бригады, Дата и время приёма вызова бригадой, Дата и время прибытия на место вызова, Дата и время начала транспортировки в стационар, Дата и время прибытия в стационар, Дата и время окончания вызова, общее затраченное время, место вызова, причины обращения);</w:t>
      </w:r>
    </w:p>
    <w:p w14:paraId="0B3F01D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пациенту (ФИО, дата рождения, пол, документ удостоверяющий личность, место регистрации, полис ОМС);</w:t>
      </w:r>
    </w:p>
    <w:p w14:paraId="0B36F37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состоянию пациента (жалобы, анамнез, до оказания и после оказания помощи: давление, частота дыхания, пульс, температура, частота сердечного ритма, глюкометрия, данные по сознанию, состояние кожных покровов, Дыхание, наличие одышки, тоны сердца, мочеиспускание, стул, дополнительные объективные данные: данные по ЭКГ, установленные диагнозы (основной, сопутствующий, наличие осложнений);</w:t>
      </w:r>
    </w:p>
    <w:p w14:paraId="562806C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данные по оказанной помощи (результат оказания помощи, результат выезда, результат обращения, диагноз);</w:t>
      </w:r>
    </w:p>
    <w:p w14:paraId="589A0B77" w14:textId="77777777" w:rsidR="00796CEB" w:rsidRPr="00074D70" w:rsidRDefault="00796CEB" w:rsidP="00796CEB">
      <w:pPr>
        <w:numPr>
          <w:ilvl w:val="0"/>
          <w:numId w:val="127"/>
        </w:numPr>
        <w:ind w:left="357" w:hanging="357"/>
        <w:contextualSpacing/>
        <w:rPr>
          <w:rFonts w:eastAsia="Times New Roman" w:cs="Times New Roman"/>
          <w:color w:val="000000" w:themeColor="text1"/>
          <w:szCs w:val="24"/>
          <w:lang w:eastAsia="ru-RU"/>
        </w:rPr>
      </w:pPr>
      <w:r w:rsidRPr="00074D70">
        <w:rPr>
          <w:rFonts w:eastAsia="Times New Roman" w:cs="Times New Roman"/>
          <w:color w:val="000000" w:themeColor="text1"/>
          <w:szCs w:val="24"/>
          <w:lang w:eastAsia="ru-RU"/>
        </w:rPr>
        <w:t>данные при отказе пациента о госпитализации.</w:t>
      </w:r>
    </w:p>
    <w:p w14:paraId="28B6AD06" w14:textId="77777777" w:rsidR="00796CEB" w:rsidRPr="00074D70" w:rsidRDefault="00796CEB" w:rsidP="00796CEB">
      <w:pPr>
        <w:rPr>
          <w:rFonts w:eastAsia="Times New Roman" w:cs="Times New Roman"/>
          <w:color w:val="000000" w:themeColor="text1"/>
          <w:szCs w:val="24"/>
          <w:lang w:eastAsia="ar-SA"/>
        </w:rPr>
      </w:pPr>
      <w:r w:rsidRPr="00074D70">
        <w:rPr>
          <w:rFonts w:eastAsia="Times New Roman" w:cs="Times New Roman"/>
          <w:color w:val="000000" w:themeColor="text1"/>
          <w:szCs w:val="24"/>
          <w:lang w:eastAsia="ar-SA"/>
        </w:rPr>
        <w:t>На основании принятых данных в МИС НСО обеспечена возможность формирования следующей структурированной информации:</w:t>
      </w:r>
    </w:p>
    <w:p w14:paraId="03187C07" w14:textId="77777777" w:rsidR="00796CEB" w:rsidRPr="00074D70" w:rsidRDefault="00796CEB" w:rsidP="00796CEB">
      <w:pPr>
        <w:numPr>
          <w:ilvl w:val="0"/>
          <w:numId w:val="127"/>
        </w:numPr>
        <w:ind w:left="357" w:hanging="357"/>
        <w:contextualSpacing/>
        <w:rPr>
          <w:rFonts w:eastAsia="Times New Roman" w:cs="Times New Roman"/>
          <w:color w:val="000000" w:themeColor="text1"/>
          <w:szCs w:val="24"/>
          <w:lang w:eastAsia="ru-RU"/>
        </w:rPr>
      </w:pPr>
      <w:r w:rsidRPr="00074D70">
        <w:rPr>
          <w:rFonts w:eastAsia="Times New Roman" w:cs="Times New Roman"/>
          <w:color w:val="000000" w:themeColor="text1"/>
          <w:szCs w:val="24"/>
          <w:lang w:eastAsia="ru-RU"/>
        </w:rPr>
        <w:t xml:space="preserve">учетной формы 110/у «Карта вызова скорой помощи» в объеме не менее реализованной в рамках государственных контрактов </w:t>
      </w:r>
      <w:r w:rsidRPr="00074D70">
        <w:rPr>
          <w:rFonts w:eastAsia="Times New Roman" w:cs="Times New Roman"/>
          <w:bCs/>
          <w:color w:val="000000" w:themeColor="text1"/>
          <w:szCs w:val="24"/>
          <w:lang w:eastAsia="ru-RU"/>
        </w:rPr>
        <w:t>от 30.10.2015 №ГК-38эпДИ и от 11.11.2019 №0851200000619005810</w:t>
      </w:r>
      <w:r w:rsidRPr="00074D70">
        <w:rPr>
          <w:rFonts w:eastAsia="Times New Roman" w:cs="Times New Roman"/>
          <w:color w:val="000000" w:themeColor="text1"/>
          <w:szCs w:val="24"/>
          <w:lang w:eastAsia="ru-RU"/>
        </w:rPr>
        <w:t>.</w:t>
      </w:r>
    </w:p>
    <w:p w14:paraId="5D5AB889" w14:textId="77777777" w:rsidR="00796CEB" w:rsidRPr="00074D70" w:rsidRDefault="00796CEB" w:rsidP="00796CEB">
      <w:pPr>
        <w:snapToGrid w:val="0"/>
        <w:rPr>
          <w:rFonts w:eastAsia="Times New Roman" w:cs="Times New Roman"/>
          <w:b/>
          <w:color w:val="000000" w:themeColor="text1"/>
          <w:spacing w:val="2"/>
          <w:kern w:val="2"/>
          <w:szCs w:val="24"/>
        </w:rPr>
      </w:pPr>
      <w:r w:rsidRPr="00074D70">
        <w:rPr>
          <w:rFonts w:eastAsia="Times New Roman" w:cs="Times New Roman"/>
          <w:b/>
          <w:color w:val="000000" w:themeColor="text1"/>
          <w:spacing w:val="2"/>
          <w:kern w:val="2"/>
          <w:szCs w:val="24"/>
        </w:rPr>
        <w:t xml:space="preserve"> </w:t>
      </w:r>
    </w:p>
    <w:p w14:paraId="7C664F1D" w14:textId="77777777" w:rsidR="00796CEB" w:rsidRPr="00074D70" w:rsidRDefault="00796CEB" w:rsidP="00796CEB">
      <w:pPr>
        <w:snapToGrid w:val="0"/>
        <w:rPr>
          <w:rFonts w:eastAsia="Times New Roman" w:cs="Times New Roman"/>
          <w:b/>
          <w:color w:val="000000" w:themeColor="text1"/>
          <w:spacing w:val="2"/>
          <w:kern w:val="2"/>
          <w:szCs w:val="24"/>
        </w:rPr>
      </w:pPr>
    </w:p>
    <w:p w14:paraId="7BF5F93A" w14:textId="77777777" w:rsidR="00796CEB" w:rsidRPr="00074D70" w:rsidRDefault="00796CEB" w:rsidP="00796CEB">
      <w:pPr>
        <w:rPr>
          <w:rFonts w:cs="Times New Roman"/>
          <w:b/>
          <w:color w:val="000000" w:themeColor="text1"/>
          <w:szCs w:val="24"/>
          <w:lang w:eastAsia="ru-RU"/>
        </w:rPr>
      </w:pPr>
      <w:r w:rsidRPr="00074D70">
        <w:rPr>
          <w:rFonts w:cs="Times New Roman"/>
          <w:b/>
          <w:color w:val="000000" w:themeColor="text1"/>
          <w:spacing w:val="2"/>
          <w:kern w:val="2"/>
          <w:szCs w:val="24"/>
        </w:rPr>
        <w:t xml:space="preserve">Описание </w:t>
      </w:r>
      <w:r w:rsidRPr="00074D70">
        <w:rPr>
          <w:rFonts w:cs="Times New Roman"/>
          <w:b/>
          <w:bCs/>
          <w:color w:val="000000" w:themeColor="text1"/>
          <w:szCs w:val="24"/>
          <w:lang w:eastAsia="ru-RU"/>
        </w:rPr>
        <w:t xml:space="preserve">расширения функциональных возможностей информационного взаимодействия </w:t>
      </w:r>
      <w:r w:rsidRPr="00074D70">
        <w:rPr>
          <w:rFonts w:cs="Times New Roman"/>
          <w:b/>
          <w:color w:val="000000" w:themeColor="text1"/>
          <w:szCs w:val="24"/>
          <w:lang w:eastAsia="ru-RU"/>
        </w:rPr>
        <w:t>компонента</w:t>
      </w:r>
      <w:r w:rsidRPr="00074D70">
        <w:rPr>
          <w:rFonts w:cs="Times New Roman"/>
          <w:color w:val="000000" w:themeColor="text1"/>
          <w:szCs w:val="24"/>
          <w:lang w:eastAsia="ru-RU"/>
        </w:rPr>
        <w:t xml:space="preserve"> </w:t>
      </w:r>
      <w:r w:rsidRPr="00074D70">
        <w:rPr>
          <w:rFonts w:cs="Times New Roman"/>
          <w:b/>
          <w:bCs/>
          <w:color w:val="000000" w:themeColor="text1"/>
          <w:szCs w:val="24"/>
          <w:lang w:eastAsia="ru-RU"/>
        </w:rPr>
        <w:t>МИС ЕГИСЗ НСО с подсистемой «Управление скорой и неотложной медицинской помощью» ЕГИСЗ НСО</w:t>
      </w:r>
    </w:p>
    <w:p w14:paraId="26672347" w14:textId="77777777" w:rsidR="00796CEB" w:rsidRPr="00074D70" w:rsidRDefault="00796CEB" w:rsidP="00796CEB">
      <w:pPr>
        <w:snapToGrid w:val="0"/>
        <w:rPr>
          <w:rFonts w:eastAsia="Times New Roman" w:cs="Times New Roman"/>
          <w:b/>
          <w:color w:val="000000" w:themeColor="text1"/>
          <w:spacing w:val="2"/>
          <w:kern w:val="2"/>
          <w:szCs w:val="24"/>
        </w:rPr>
      </w:pPr>
    </w:p>
    <w:p w14:paraId="5DC12259" w14:textId="77777777" w:rsidR="00796CEB" w:rsidRPr="00074D70" w:rsidRDefault="00796CEB" w:rsidP="00796CEB">
      <w:pPr>
        <w:snapToGrid w:val="0"/>
        <w:rPr>
          <w:rFonts w:cs="Times New Roman"/>
          <w:color w:val="000000" w:themeColor="text1"/>
          <w:szCs w:val="24"/>
        </w:rPr>
      </w:pPr>
      <w:r w:rsidRPr="00074D70">
        <w:rPr>
          <w:rFonts w:cs="Times New Roman"/>
          <w:color w:val="000000" w:themeColor="text1"/>
          <w:szCs w:val="24"/>
        </w:rPr>
        <w:t xml:space="preserve">В рамках Контракта №0851200000622006639 от 07.11.2022 (реестровый номер </w:t>
      </w:r>
      <w:r w:rsidRPr="00074D70">
        <w:rPr>
          <w:rFonts w:cs="Times New Roman"/>
          <w:color w:val="000000" w:themeColor="text1"/>
          <w:szCs w:val="24"/>
          <w:shd w:val="clear" w:color="auto" w:fill="FFFFFF"/>
        </w:rPr>
        <w:t>2540664361122000155</w:t>
      </w:r>
      <w:r w:rsidRPr="00074D70">
        <w:rPr>
          <w:rFonts w:cs="Times New Roman"/>
          <w:color w:val="000000" w:themeColor="text1"/>
          <w:szCs w:val="24"/>
        </w:rPr>
        <w:t>) были обеспечены следующие возможности:</w:t>
      </w:r>
    </w:p>
    <w:p w14:paraId="554F9C14" w14:textId="77777777" w:rsidR="00796CEB" w:rsidRPr="00074D70" w:rsidRDefault="00796CEB" w:rsidP="00796CEB">
      <w:pPr>
        <w:rPr>
          <w:szCs w:val="24"/>
        </w:rPr>
      </w:pPr>
    </w:p>
    <w:p w14:paraId="6A238CB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передает по запросу от подсистемы «Управление скорой и неотложной медицинской помощью» ЕГИСЗ НСО сведения о пациенте, в том числе:</w:t>
      </w:r>
    </w:p>
    <w:p w14:paraId="70DB614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СНИЛС;</w:t>
      </w:r>
    </w:p>
    <w:p w14:paraId="2B302EEC" w14:textId="77777777" w:rsidR="00796CEB" w:rsidRPr="00074D70" w:rsidRDefault="00796CEB" w:rsidP="00796CEB">
      <w:pPr>
        <w:numPr>
          <w:ilvl w:val="0"/>
          <w:numId w:val="190"/>
        </w:numPr>
        <w:ind w:firstLine="414"/>
        <w:rPr>
          <w:szCs w:val="24"/>
        </w:rPr>
      </w:pPr>
      <w:r w:rsidRPr="00074D70">
        <w:rPr>
          <w:rFonts w:eastAsia="Times New Roman"/>
          <w:szCs w:val="24"/>
        </w:rPr>
        <w:t>код подразделения, выдавшего паспорт</w:t>
      </w:r>
    </w:p>
    <w:p w14:paraId="7284E1E2"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передает в подсистему «Управление скорой и неотложной медицинской помощью» ЕГИСЗ НСО следующие сведения о статусе вызова:</w:t>
      </w:r>
    </w:p>
    <w:p w14:paraId="6EDA863F"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«Зарегистрирован»</w:t>
      </w:r>
    </w:p>
    <w:p w14:paraId="505D157F"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«Выполнен»</w:t>
      </w:r>
    </w:p>
    <w:p w14:paraId="1E0E97A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 пациентом»</w:t>
      </w:r>
    </w:p>
    <w:p w14:paraId="30DCDEC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 по др.причинам»</w:t>
      </w:r>
    </w:p>
    <w:p w14:paraId="245C1EF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«Передан врачу»</w:t>
      </w:r>
    </w:p>
    <w:p w14:paraId="7D1D9271"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«Обслужен»</w:t>
      </w:r>
    </w:p>
    <w:p w14:paraId="728804A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«Просмотрен регистратором»</w:t>
      </w:r>
    </w:p>
    <w:p w14:paraId="6726F0B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следующих статусов вызова:</w:t>
      </w:r>
    </w:p>
    <w:p w14:paraId="5BECFD3C"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«Зарегистрирован»</w:t>
      </w:r>
    </w:p>
    <w:p w14:paraId="2DBBCA7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«Просмотрен регистратором»</w:t>
      </w:r>
    </w:p>
    <w:p w14:paraId="18528DF3"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«Передан врачу»</w:t>
      </w:r>
    </w:p>
    <w:p w14:paraId="321C5388"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«Обслужен»</w:t>
      </w:r>
    </w:p>
    <w:p w14:paraId="03BD615A"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«Выполнен»</w:t>
      </w:r>
    </w:p>
    <w:p w14:paraId="134C5E1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по др. причинам»</w:t>
      </w:r>
    </w:p>
    <w:p w14:paraId="73C33CA6"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пациентом»</w:t>
      </w:r>
    </w:p>
    <w:p w14:paraId="23FA9C66"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статусов вызова в следующих экранных формах:</w:t>
      </w:r>
    </w:p>
    <w:p w14:paraId="604EC4B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48DD0A7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62E6CE8B"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4B8E927F"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3796F07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34941FBC"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информации по следующим статусам вызова:</w:t>
      </w:r>
    </w:p>
    <w:p w14:paraId="3192379B"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«Зарегистрирован»</w:t>
      </w:r>
    </w:p>
    <w:p w14:paraId="516BF3A6"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«Просмотрен регистратором»</w:t>
      </w:r>
    </w:p>
    <w:p w14:paraId="356F05F1"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«Передан врачу»</w:t>
      </w:r>
    </w:p>
    <w:p w14:paraId="7F43B1D5"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«Обслужен»</w:t>
      </w:r>
    </w:p>
    <w:p w14:paraId="630A3CE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«Выполнен»</w:t>
      </w:r>
    </w:p>
    <w:p w14:paraId="1AD03661"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по др. причинам»</w:t>
      </w:r>
    </w:p>
    <w:p w14:paraId="40C2D86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пациентом»</w:t>
      </w:r>
    </w:p>
    <w:p w14:paraId="0DF4542A" w14:textId="77777777" w:rsidR="00796CEB" w:rsidRPr="00074D70" w:rsidRDefault="00796CEB" w:rsidP="00796CEB">
      <w:pPr>
        <w:rPr>
          <w:rFonts w:eastAsia="Times New Roman"/>
          <w:szCs w:val="24"/>
        </w:rPr>
      </w:pPr>
    </w:p>
    <w:p w14:paraId="714D8EF2" w14:textId="77777777" w:rsidR="00796CEB" w:rsidRPr="00074D70" w:rsidRDefault="00796CEB" w:rsidP="00796CEB">
      <w:pPr>
        <w:rPr>
          <w:szCs w:val="24"/>
        </w:rPr>
      </w:pPr>
      <w:r w:rsidRPr="00074D70">
        <w:rPr>
          <w:rFonts w:eastAsia="Times New Roman"/>
          <w:szCs w:val="24"/>
        </w:rPr>
        <w:t>в следующих экранных формах:</w:t>
      </w:r>
    </w:p>
    <w:p w14:paraId="4771C2E3"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724E6ABC"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45619A32"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4C653938"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6250F701"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5720BD26"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изменить статус вызова на дом с указанием следующих статусов:</w:t>
      </w:r>
    </w:p>
    <w:p w14:paraId="1E05483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«Зарегистрирован»</w:t>
      </w:r>
    </w:p>
    <w:p w14:paraId="4BAFADDC"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«Просмотрен регистратором»</w:t>
      </w:r>
    </w:p>
    <w:p w14:paraId="2DADA8E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«Передан врачу»</w:t>
      </w:r>
    </w:p>
    <w:p w14:paraId="7A34EFBE"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«Обслужен»</w:t>
      </w:r>
    </w:p>
    <w:p w14:paraId="5BDE3FB6"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«Выполнен»</w:t>
      </w:r>
    </w:p>
    <w:p w14:paraId="783F1456"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по др. причинам»</w:t>
      </w:r>
    </w:p>
    <w:p w14:paraId="26FC24A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«Отменен пациентом».</w:t>
      </w:r>
    </w:p>
    <w:p w14:paraId="3217B706"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загружает СЭМД "Карта вызова скорой медицинской помощи" из подсистемы «Управление скорой и неотложной медицинской помощью» ЕГИСЗ НСО, передает в РЭМД полученные СЭМД "Карта вызова скорой медицинской помощи" из подсистемы «Управление скорой и неотложной медицинской помощью» ЕГИСЗ НСО.</w:t>
      </w:r>
    </w:p>
    <w:p w14:paraId="52D5212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получает и сохраняет информацию о статусе принятия СЭМД "Карта вызова скорой медицинской помощи" в РЭМД. При неудавшейся отправке Система сохраняет описание причин, по которым СЭМД "Карта вызова скорой медицинской помощи" не был успешно зарегистрирован в РЭМД.</w:t>
      </w:r>
    </w:p>
    <w:p w14:paraId="55664D1B"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 xml:space="preserve">Система отправляет информацию в подсистему «Управление скорой и неотложной медицинской помощью» ЕГИСЗ НСО о статусе принятия СЭМД "Карта вызова скорой медицинской помощи" в РЭМД. </w:t>
      </w:r>
    </w:p>
    <w:p w14:paraId="50A8E085"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При неудавшейся отправке Система отправляет в подсистему «Управление скорой и неотложной медицинской помощью» ЕГИСЗ НСО описание причин, по которым СЭМД "Карта вызова скорой медицинской помощи" не был успешно зарегистрирован в РЭМД.</w:t>
      </w:r>
    </w:p>
    <w:p w14:paraId="79BA34BD"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просматривать историю изменения вызова на дом в следующих экранных формах:</w:t>
      </w:r>
    </w:p>
    <w:p w14:paraId="7786427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Регистрация вызовов на дом;</w:t>
      </w:r>
    </w:p>
    <w:p w14:paraId="74B11A0F"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Рабочие места → Вызовы на дом → Внесение результатов вызовов на дом;</w:t>
      </w:r>
    </w:p>
    <w:p w14:paraId="4941A643"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Регистратура → АРМ Call-центра → Запись пациента через Call-центр;</w:t>
      </w:r>
    </w:p>
    <w:p w14:paraId="76943912"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(КЦ);</w:t>
      </w:r>
    </w:p>
    <w:p w14:paraId="2F5E547C"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Аналитика → Аналитика по вызовам на дом (МО).</w:t>
      </w:r>
    </w:p>
    <w:p w14:paraId="50DBF715"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просматривать следующие данные в истории изменения вызова на дом, в том числе:</w:t>
      </w:r>
    </w:p>
    <w:p w14:paraId="21A2B8E6"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причина вызова на дом;</w:t>
      </w:r>
    </w:p>
    <w:p w14:paraId="7A9C01FA"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причина отмены вызова</w:t>
      </w:r>
    </w:p>
    <w:p w14:paraId="4E04DD63"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журнала статусов передачи СЭМД "Карта вызова скорой медицинской помощи", полученных из подсистемы «Управление скорой и неотложной медицинской помощью» ЕГИСЗ НСО в РЭМД, содержащего следующие поля:</w:t>
      </w:r>
    </w:p>
    <w:p w14:paraId="2BAE0BB0"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Наименование МО;</w:t>
      </w:r>
    </w:p>
    <w:p w14:paraId="4F0327EB"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OID структурного подразделения</w:t>
      </w:r>
    </w:p>
    <w:p w14:paraId="471F3910"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Структурное подразделение</w:t>
      </w:r>
    </w:p>
    <w:p w14:paraId="13DCFAB9" w14:textId="77777777" w:rsidR="00796CEB" w:rsidRPr="00074D70" w:rsidRDefault="00796CEB" w:rsidP="00796CEB">
      <w:pPr>
        <w:numPr>
          <w:ilvl w:val="0"/>
          <w:numId w:val="190"/>
        </w:numPr>
        <w:ind w:firstLine="414"/>
        <w:rPr>
          <w:rFonts w:eastAsia="Times New Roman"/>
          <w:szCs w:val="24"/>
        </w:rPr>
      </w:pPr>
    </w:p>
    <w:p w14:paraId="1F8B51DE"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ФИО пациента;</w:t>
      </w:r>
    </w:p>
    <w:p w14:paraId="3ED07024"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Дата рождения;</w:t>
      </w:r>
    </w:p>
    <w:p w14:paraId="5D6ADB4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СНИЛС;</w:t>
      </w:r>
    </w:p>
    <w:p w14:paraId="676B60E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Дата и время передачи в РЭМД;</w:t>
      </w:r>
    </w:p>
    <w:p w14:paraId="1D72430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Статус передачи:</w:t>
      </w:r>
    </w:p>
    <w:p w14:paraId="43826911" w14:textId="77777777" w:rsidR="00796CEB" w:rsidRPr="00074D70" w:rsidRDefault="00796CEB" w:rsidP="00796CEB">
      <w:pPr>
        <w:numPr>
          <w:ilvl w:val="1"/>
          <w:numId w:val="166"/>
        </w:numPr>
        <w:rPr>
          <w:szCs w:val="24"/>
        </w:rPr>
      </w:pPr>
      <w:r w:rsidRPr="00074D70">
        <w:rPr>
          <w:rFonts w:eastAsia="Times New Roman"/>
          <w:szCs w:val="24"/>
        </w:rPr>
        <w:t>Отправлен на регистрацию;</w:t>
      </w:r>
    </w:p>
    <w:p w14:paraId="7D057EDF" w14:textId="77777777" w:rsidR="00796CEB" w:rsidRPr="00074D70" w:rsidRDefault="00796CEB" w:rsidP="00796CEB">
      <w:pPr>
        <w:numPr>
          <w:ilvl w:val="1"/>
          <w:numId w:val="166"/>
        </w:numPr>
        <w:rPr>
          <w:szCs w:val="24"/>
        </w:rPr>
      </w:pPr>
      <w:r w:rsidRPr="00074D70">
        <w:rPr>
          <w:rFonts w:eastAsia="Times New Roman"/>
          <w:szCs w:val="24"/>
        </w:rPr>
        <w:t>Отказано в регистрации;</w:t>
      </w:r>
    </w:p>
    <w:p w14:paraId="56E13F13" w14:textId="77777777" w:rsidR="00796CEB" w:rsidRPr="00074D70" w:rsidRDefault="00796CEB" w:rsidP="00796CEB">
      <w:pPr>
        <w:numPr>
          <w:ilvl w:val="1"/>
          <w:numId w:val="166"/>
        </w:numPr>
        <w:rPr>
          <w:szCs w:val="24"/>
        </w:rPr>
      </w:pPr>
      <w:r w:rsidRPr="00074D70">
        <w:rPr>
          <w:rFonts w:eastAsia="Times New Roman"/>
          <w:szCs w:val="24"/>
        </w:rPr>
        <w:t>Зарегистрирован в РЭМД;</w:t>
      </w:r>
    </w:p>
    <w:p w14:paraId="1A3DA4BB"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Ошибки.</w:t>
      </w:r>
    </w:p>
    <w:p w14:paraId="49E551D4"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данных в журнале по следующим параметрам:</w:t>
      </w:r>
    </w:p>
    <w:p w14:paraId="7D811F2F"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Период передачи СЭМД;</w:t>
      </w:r>
    </w:p>
    <w:p w14:paraId="5D9640D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Наименование МО;</w:t>
      </w:r>
    </w:p>
    <w:p w14:paraId="6843429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Статус передачи СЭМД;</w:t>
      </w:r>
    </w:p>
    <w:p w14:paraId="775F6330"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ФИО пациента.</w:t>
      </w:r>
    </w:p>
    <w:p w14:paraId="216D26B2" w14:textId="77777777" w:rsidR="00796CEB" w:rsidRPr="00074D70" w:rsidRDefault="00796CEB" w:rsidP="00796CEB">
      <w:pPr>
        <w:rPr>
          <w:rFonts w:eastAsia="Times New Roman"/>
          <w:szCs w:val="24"/>
        </w:rPr>
      </w:pPr>
    </w:p>
    <w:p w14:paraId="737230AF"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просмотра сводной информации по СЭМД "Карта вызова скорой медицинской помощи" по отправленным в РЭМД в виде списка, содержащего следующие поля:</w:t>
      </w:r>
    </w:p>
    <w:p w14:paraId="7EC2A859"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Наименование МО;</w:t>
      </w:r>
    </w:p>
    <w:p w14:paraId="0CC16B6D"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OID структурного подразделения</w:t>
      </w:r>
    </w:p>
    <w:p w14:paraId="7342E945"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Структурное подразделение</w:t>
      </w:r>
    </w:p>
    <w:p w14:paraId="68FBF081"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Количество подписанных СЭМД;</w:t>
      </w:r>
    </w:p>
    <w:p w14:paraId="24466932"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Количество СЭМД в процессе регистрации;</w:t>
      </w:r>
    </w:p>
    <w:p w14:paraId="3C3E5EF5"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Количество успешно зарегистрированных СЭМД;</w:t>
      </w:r>
    </w:p>
    <w:p w14:paraId="3FCDB4E5"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Количество переданных СЭМД с ошибками.</w:t>
      </w:r>
    </w:p>
    <w:p w14:paraId="51A19181" w14:textId="77777777" w:rsidR="00796CEB" w:rsidRPr="00074D70" w:rsidRDefault="00796CEB" w:rsidP="00796CEB">
      <w:pPr>
        <w:numPr>
          <w:ilvl w:val="0"/>
          <w:numId w:val="127"/>
        </w:numPr>
        <w:ind w:left="357" w:hanging="357"/>
        <w:contextualSpacing/>
        <w:rPr>
          <w:rFonts w:eastAsia="Times New Roman" w:cs="Times New Roman"/>
          <w:szCs w:val="24"/>
          <w:lang w:eastAsia="ru-RU"/>
        </w:rPr>
      </w:pPr>
      <w:r w:rsidRPr="00074D70">
        <w:rPr>
          <w:rFonts w:eastAsia="Times New Roman" w:cs="Times New Roman"/>
          <w:szCs w:val="24"/>
          <w:lang w:eastAsia="ru-RU"/>
        </w:rPr>
        <w:t>Система предоставляет пользователю возможность фильтрации данных в сводной информации по следующим параметрам:</w:t>
      </w:r>
    </w:p>
    <w:p w14:paraId="3E57D350"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Период формирования СЭМД;</w:t>
      </w:r>
    </w:p>
    <w:p w14:paraId="4A52688C"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Вид СЭМД;</w:t>
      </w:r>
    </w:p>
    <w:p w14:paraId="56819D72" w14:textId="77777777" w:rsidR="00796CEB" w:rsidRPr="00074D70" w:rsidRDefault="00796CEB" w:rsidP="00796CEB">
      <w:pPr>
        <w:numPr>
          <w:ilvl w:val="0"/>
          <w:numId w:val="190"/>
        </w:numPr>
        <w:ind w:firstLine="414"/>
        <w:rPr>
          <w:rFonts w:eastAsia="Times New Roman"/>
          <w:szCs w:val="24"/>
        </w:rPr>
      </w:pPr>
      <w:r w:rsidRPr="00074D70">
        <w:rPr>
          <w:rFonts w:eastAsia="Times New Roman"/>
          <w:szCs w:val="24"/>
        </w:rPr>
        <w:t>Наименование МО</w:t>
      </w:r>
    </w:p>
    <w:p w14:paraId="45820F68" w14:textId="77777777" w:rsidR="00796CEB" w:rsidRPr="00074D70" w:rsidRDefault="00796CEB" w:rsidP="00796CEB">
      <w:pPr>
        <w:rPr>
          <w:szCs w:val="24"/>
          <w:lang w:eastAsia="ru-RU"/>
        </w:rPr>
      </w:pPr>
    </w:p>
    <w:p w14:paraId="2995DF53" w14:textId="77777777" w:rsidR="00796CEB" w:rsidRPr="00074D70" w:rsidRDefault="00796CEB" w:rsidP="00796CEB">
      <w:pPr>
        <w:rPr>
          <w:szCs w:val="24"/>
          <w:lang w:eastAsia="ru-RU"/>
        </w:rPr>
      </w:pPr>
    </w:p>
    <w:p w14:paraId="75A5451F" w14:textId="77777777" w:rsidR="00796CEB" w:rsidRPr="00074D70" w:rsidRDefault="00796CEB" w:rsidP="00796CEB">
      <w:pPr>
        <w:snapToGrid w:val="0"/>
        <w:rPr>
          <w:rFonts w:eastAsia="Times New Roman" w:cs="Times New Roman"/>
          <w:b/>
          <w:spacing w:val="2"/>
          <w:kern w:val="2"/>
          <w:szCs w:val="24"/>
        </w:rPr>
      </w:pPr>
    </w:p>
    <w:p w14:paraId="6059AB86" w14:textId="77777777" w:rsidR="00796CEB" w:rsidRPr="00074D70" w:rsidRDefault="00796CEB" w:rsidP="00796CEB">
      <w:pPr>
        <w:tabs>
          <w:tab w:val="left" w:pos="1540"/>
        </w:tabs>
        <w:rPr>
          <w:rFonts w:eastAsia="Calibri" w:cs="Times New Roman"/>
          <w:lang w:eastAsia="ar-SA"/>
        </w:rPr>
      </w:pPr>
      <w:r w:rsidRPr="00074D70">
        <w:rPr>
          <w:rFonts w:eastAsia="Times New Roman" w:cs="Times New Roman"/>
          <w:b/>
          <w:spacing w:val="2"/>
          <w:kern w:val="2"/>
          <w:szCs w:val="24"/>
        </w:rPr>
        <w:t>65. Оказание услуг по подключению и сопровождению лабораторного оборудования к модулю МИС «Лабораторная информационная система»</w:t>
      </w:r>
      <w:r w:rsidRPr="00074D70">
        <w:rPr>
          <w:rFonts w:eastAsia="Calibri" w:cs="Times New Roman"/>
          <w:lang w:eastAsia="ar-SA"/>
        </w:rPr>
        <w:t xml:space="preserve"> </w:t>
      </w:r>
    </w:p>
    <w:p w14:paraId="6B1617DB"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Модуль должен поддерживать следующие режимы обмена данными с лабораторным оборудованием:</w:t>
      </w:r>
    </w:p>
    <w:p w14:paraId="499E2724" w14:textId="77777777" w:rsidR="00796CEB" w:rsidRPr="00074D70" w:rsidRDefault="00796CEB" w:rsidP="00796CEB">
      <w:pPr>
        <w:numPr>
          <w:ilvl w:val="0"/>
          <w:numId w:val="8"/>
        </w:numPr>
        <w:ind w:left="0" w:firstLine="709"/>
        <w:contextualSpacing/>
        <w:rPr>
          <w:rFonts w:eastAsia="Calibri" w:cs="Times New Roman"/>
          <w:szCs w:val="24"/>
        </w:rPr>
      </w:pPr>
      <w:r w:rsidRPr="00074D70">
        <w:rPr>
          <w:rFonts w:eastAsia="Calibri" w:cs="Times New Roman"/>
          <w:szCs w:val="24"/>
        </w:rPr>
        <w:t>однонаправленный обмен данными,</w:t>
      </w:r>
    </w:p>
    <w:p w14:paraId="53507036" w14:textId="77777777" w:rsidR="00796CEB" w:rsidRPr="00074D70" w:rsidRDefault="00796CEB" w:rsidP="00796CEB">
      <w:pPr>
        <w:numPr>
          <w:ilvl w:val="0"/>
          <w:numId w:val="8"/>
        </w:numPr>
        <w:ind w:left="0" w:firstLine="709"/>
        <w:contextualSpacing/>
        <w:rPr>
          <w:rFonts w:eastAsia="Calibri" w:cs="Times New Roman"/>
          <w:szCs w:val="24"/>
        </w:rPr>
      </w:pPr>
      <w:r w:rsidRPr="00074D70">
        <w:rPr>
          <w:rFonts w:eastAsia="Calibri" w:cs="Times New Roman"/>
          <w:szCs w:val="24"/>
        </w:rPr>
        <w:t>двунаправленный обмен данными на основе рабочих списков,</w:t>
      </w:r>
    </w:p>
    <w:p w14:paraId="4FEDA32E" w14:textId="77777777" w:rsidR="00796CEB" w:rsidRPr="00074D70" w:rsidRDefault="00796CEB" w:rsidP="00796CEB">
      <w:pPr>
        <w:numPr>
          <w:ilvl w:val="0"/>
          <w:numId w:val="8"/>
        </w:numPr>
        <w:ind w:left="0" w:firstLine="709"/>
        <w:contextualSpacing/>
        <w:rPr>
          <w:rFonts w:eastAsia="Calibri" w:cs="Times New Roman"/>
          <w:szCs w:val="24"/>
        </w:rPr>
      </w:pPr>
      <w:r w:rsidRPr="00074D70">
        <w:rPr>
          <w:rFonts w:eastAsia="Calibri" w:cs="Times New Roman"/>
          <w:szCs w:val="24"/>
        </w:rPr>
        <w:t>двунаправленный обмен данными в режиме запроса</w:t>
      </w:r>
    </w:p>
    <w:p w14:paraId="6A99F433" w14:textId="77777777" w:rsidR="00796CEB" w:rsidRPr="00074D70" w:rsidRDefault="00796CEB" w:rsidP="00796CEB">
      <w:pPr>
        <w:snapToGrid w:val="0"/>
        <w:rPr>
          <w:rFonts w:eastAsia="Times New Roman" w:cs="Times New Roman"/>
          <w:szCs w:val="24"/>
          <w:lang w:eastAsia="ru-RU"/>
        </w:rPr>
      </w:pPr>
      <w:r w:rsidRPr="00074D70">
        <w:rPr>
          <w:rFonts w:eastAsia="Times New Roman" w:cs="Times New Roman"/>
          <w:szCs w:val="24"/>
          <w:lang w:eastAsia="ru-RU"/>
        </w:rPr>
        <w:t>Сопровождение информационного обмена с подключенным лабораторным оборудованием:</w:t>
      </w:r>
    </w:p>
    <w:p w14:paraId="2F3A3639" w14:textId="77777777" w:rsidR="00796CEB" w:rsidRPr="00074D70" w:rsidRDefault="00796CEB" w:rsidP="00796CEB">
      <w:pPr>
        <w:numPr>
          <w:ilvl w:val="0"/>
          <w:numId w:val="23"/>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в т.ч. сопровождение:</w:t>
      </w:r>
    </w:p>
    <w:p w14:paraId="673EFF8C" w14:textId="77777777" w:rsidR="00796CEB" w:rsidRPr="00074D70" w:rsidRDefault="00796CEB" w:rsidP="00796CEB">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настройки модуля ЛИС;</w:t>
      </w:r>
    </w:p>
    <w:p w14:paraId="76DE8BB4" w14:textId="77777777" w:rsidR="00796CEB" w:rsidRPr="00074D70" w:rsidRDefault="00796CEB" w:rsidP="00796CEB">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настройки конфигураций приборов;</w:t>
      </w:r>
    </w:p>
    <w:p w14:paraId="52A25D2B" w14:textId="77777777" w:rsidR="00796CEB" w:rsidRPr="00074D70" w:rsidRDefault="00796CEB" w:rsidP="00796CEB">
      <w:pPr>
        <w:numPr>
          <w:ilvl w:val="0"/>
          <w:numId w:val="24"/>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отчетных форм</w:t>
      </w:r>
      <w:r w:rsidRPr="00074D70">
        <w:rPr>
          <w:rFonts w:eastAsia="Times New Roman" w:cs="Times New Roman"/>
          <w:szCs w:val="24"/>
          <w:lang w:val="en-US" w:eastAsia="ru-RU"/>
        </w:rPr>
        <w:t>;</w:t>
      </w:r>
    </w:p>
    <w:p w14:paraId="39DD204D"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 xml:space="preserve">обеспечение работоспособности Модуля ЛИС на объектах автоматизации (включая услуги, проведенные в рамках государственного контракта № ГК-35эпДИ от 13.09.2013 (реестровый номер контракта 01512000016 13 000087) (только в части интеграции со сторонними лабораторными системами), </w:t>
      </w:r>
      <w:r w:rsidRPr="00074D70">
        <w:rPr>
          <w:rFonts w:eastAsia="Calibri" w:cs="Times New Roman"/>
        </w:rPr>
        <w:t xml:space="preserve">№ Ф.2016.354514 от 29.11.2016, № Ф.2016.354502 от 29.11.2016, № Ф.2016.354506 от 29.11.2016, № 0851200000619005708 от 08.11.2019, № 0851200000619006302 от 27.11.2019. </w:t>
      </w:r>
      <w:r w:rsidRPr="00074D70">
        <w:rPr>
          <w:rFonts w:eastAsia="Times New Roman" w:cs="Times New Roman"/>
          <w:szCs w:val="24"/>
          <w:lang w:eastAsia="ru-RU"/>
        </w:rPr>
        <w:t>№ 0851200000621005385 от 14.10.2021.</w:t>
      </w:r>
    </w:p>
    <w:p w14:paraId="732CF01A"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дополнительного штрих-кодового оборудования (сканеры штрих-кодов, принтеры этикеток для печати штрих-кодов) к рабочим местам;</w:t>
      </w:r>
    </w:p>
    <w:p w14:paraId="1E041640"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наполнение дополнительных справочников и корректировка имеющихся для взаимодействия с приборами;</w:t>
      </w:r>
    </w:p>
    <w:p w14:paraId="1DD65205"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лабораторных анализаторов подключенных к модулю ЛИС, включая необходимую донастройку взаимодействия Модуля ЛИС и лабораторных анализаторов;</w:t>
      </w:r>
    </w:p>
    <w:p w14:paraId="42154935"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подключения к сервису интеграции с федеральными сервисами ПАК НИЦ МБУ по контролю эпидемиологической обстановки и проверка передачи данных о результатах исследований в ПАК НИЦ МБУ в реальном времени;</w:t>
      </w:r>
    </w:p>
    <w:p w14:paraId="45A6435B" w14:textId="77777777" w:rsidR="00796CEB" w:rsidRPr="00074D70" w:rsidRDefault="00796CEB" w:rsidP="00796CEB">
      <w:pPr>
        <w:numPr>
          <w:ilvl w:val="0"/>
          <w:numId w:val="25"/>
        </w:numPr>
        <w:snapToGrid w:val="0"/>
        <w:ind w:left="0" w:firstLine="709"/>
        <w:contextualSpacing/>
        <w:rPr>
          <w:rFonts w:eastAsia="Times New Roman" w:cs="Times New Roman"/>
          <w:szCs w:val="24"/>
          <w:lang w:eastAsia="ru-RU"/>
        </w:rPr>
      </w:pPr>
      <w:r w:rsidRPr="00074D70">
        <w:rPr>
          <w:rFonts w:eastAsia="Times New Roman" w:cs="Times New Roman"/>
          <w:szCs w:val="24"/>
          <w:lang w:eastAsia="ru-RU"/>
        </w:rPr>
        <w:t>сопровождение модуля ЛИС.</w:t>
      </w:r>
    </w:p>
    <w:p w14:paraId="1672D061"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t>66. Модуль «SMS уведомлений»</w:t>
      </w:r>
    </w:p>
    <w:p w14:paraId="4DB0D64E"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 xml:space="preserve">Перечень с описанием автоматизируемых функций модуля, которые должны быть доступны на АРМ пользователя в соответствии с его ролью. </w:t>
      </w:r>
    </w:p>
    <w:p w14:paraId="141A499A"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Таблица 4. Функции модуля «SMS уведомлений»</w:t>
      </w:r>
    </w:p>
    <w:tbl>
      <w:tblPr>
        <w:tblW w:w="4950" w:type="pct"/>
        <w:tblLayout w:type="fixed"/>
        <w:tblLook w:val="00A0" w:firstRow="1" w:lastRow="0" w:firstColumn="1" w:lastColumn="0" w:noHBand="0" w:noVBand="0"/>
      </w:tblPr>
      <w:tblGrid>
        <w:gridCol w:w="713"/>
        <w:gridCol w:w="3370"/>
        <w:gridCol w:w="3961"/>
        <w:gridCol w:w="1042"/>
        <w:gridCol w:w="726"/>
      </w:tblGrid>
      <w:tr w:rsidR="00796CEB" w:rsidRPr="00074D70" w14:paraId="693A519D" w14:textId="77777777" w:rsidTr="00ED1837">
        <w:trPr>
          <w:trHeight w:val="1833"/>
          <w:tblHeader/>
        </w:trPr>
        <w:tc>
          <w:tcPr>
            <w:tcW w:w="713" w:type="dxa"/>
            <w:tcBorders>
              <w:top w:val="single" w:sz="4" w:space="0" w:color="000000"/>
              <w:left w:val="single" w:sz="4" w:space="0" w:color="000000"/>
              <w:bottom w:val="single" w:sz="4" w:space="0" w:color="000000"/>
              <w:right w:val="single" w:sz="4" w:space="0" w:color="000000"/>
            </w:tcBorders>
            <w:vAlign w:val="center"/>
          </w:tcPr>
          <w:p w14:paraId="4F865590" w14:textId="77777777" w:rsidR="00796CEB" w:rsidRPr="00074D70" w:rsidRDefault="00796CEB" w:rsidP="00ED1837">
            <w:pPr>
              <w:widowControl w:val="0"/>
              <w:ind w:firstLine="0"/>
              <w:rPr>
                <w:rFonts w:eastAsia="Calibri" w:cs="Times New Roman"/>
                <w:b/>
                <w:bCs/>
                <w:szCs w:val="24"/>
                <w:lang w:eastAsia="ar-SA"/>
              </w:rPr>
            </w:pPr>
            <w:r w:rsidRPr="00074D70">
              <w:rPr>
                <w:rFonts w:eastAsia="Calibri" w:cs="Times New Roman"/>
                <w:b/>
                <w:bCs/>
                <w:szCs w:val="24"/>
                <w:lang w:eastAsia="ar-SA"/>
              </w:rPr>
              <w:t>№</w:t>
            </w:r>
          </w:p>
        </w:tc>
        <w:tc>
          <w:tcPr>
            <w:tcW w:w="3373" w:type="dxa"/>
            <w:tcBorders>
              <w:top w:val="single" w:sz="4" w:space="0" w:color="000000"/>
              <w:left w:val="single" w:sz="4" w:space="0" w:color="000000"/>
              <w:bottom w:val="single" w:sz="4" w:space="0" w:color="000000"/>
              <w:right w:val="single" w:sz="4" w:space="0" w:color="000000"/>
            </w:tcBorders>
            <w:vAlign w:val="center"/>
          </w:tcPr>
          <w:p w14:paraId="6F8D4D20" w14:textId="77777777" w:rsidR="00796CEB" w:rsidRPr="00074D70" w:rsidRDefault="00796CEB" w:rsidP="00ED1837">
            <w:pPr>
              <w:widowControl w:val="0"/>
              <w:ind w:firstLine="0"/>
              <w:rPr>
                <w:rFonts w:eastAsia="Calibri" w:cs="Times New Roman"/>
                <w:b/>
                <w:bCs/>
                <w:szCs w:val="24"/>
                <w:lang w:eastAsia="ar-SA"/>
              </w:rPr>
            </w:pPr>
            <w:r w:rsidRPr="00074D70">
              <w:rPr>
                <w:rFonts w:eastAsia="Calibri" w:cs="Times New Roman"/>
                <w:b/>
                <w:bCs/>
                <w:szCs w:val="24"/>
                <w:lang w:eastAsia="ar-SA"/>
              </w:rPr>
              <w:t>Функция</w:t>
            </w:r>
          </w:p>
        </w:tc>
        <w:tc>
          <w:tcPr>
            <w:tcW w:w="3965" w:type="dxa"/>
            <w:tcBorders>
              <w:top w:val="single" w:sz="4" w:space="0" w:color="000000"/>
              <w:left w:val="single" w:sz="4" w:space="0" w:color="000000"/>
              <w:bottom w:val="single" w:sz="4" w:space="0" w:color="000000"/>
              <w:right w:val="single" w:sz="4" w:space="0" w:color="000000"/>
            </w:tcBorders>
            <w:vAlign w:val="center"/>
          </w:tcPr>
          <w:p w14:paraId="1AD4C056" w14:textId="77777777" w:rsidR="00796CEB" w:rsidRPr="00074D70" w:rsidRDefault="00796CEB" w:rsidP="00ED1837">
            <w:pPr>
              <w:widowControl w:val="0"/>
              <w:ind w:firstLine="0"/>
              <w:rPr>
                <w:rFonts w:eastAsia="Calibri" w:cs="Times New Roman"/>
                <w:b/>
                <w:bCs/>
                <w:szCs w:val="24"/>
                <w:lang w:eastAsia="ar-SA"/>
              </w:rPr>
            </w:pPr>
            <w:r w:rsidRPr="00074D70">
              <w:rPr>
                <w:rFonts w:eastAsia="Calibri" w:cs="Times New Roman"/>
                <w:b/>
                <w:bCs/>
                <w:szCs w:val="24"/>
                <w:lang w:eastAsia="ar-SA"/>
              </w:rPr>
              <w:t>Описание</w:t>
            </w:r>
          </w:p>
        </w:tc>
        <w:tc>
          <w:tcPr>
            <w:tcW w:w="1043" w:type="dxa"/>
            <w:tcBorders>
              <w:top w:val="single" w:sz="4" w:space="0" w:color="000000"/>
              <w:left w:val="single" w:sz="4" w:space="0" w:color="000000"/>
              <w:bottom w:val="single" w:sz="4" w:space="0" w:color="000000"/>
              <w:right w:val="single" w:sz="4" w:space="0" w:color="000000"/>
            </w:tcBorders>
            <w:textDirection w:val="btLr"/>
            <w:vAlign w:val="center"/>
          </w:tcPr>
          <w:p w14:paraId="6EE35285" w14:textId="77777777" w:rsidR="00796CEB" w:rsidRPr="00074D70" w:rsidRDefault="00796CEB" w:rsidP="00ED1837">
            <w:pPr>
              <w:widowControl w:val="0"/>
              <w:ind w:firstLine="0"/>
              <w:rPr>
                <w:rFonts w:eastAsia="Calibri" w:cs="Times New Roman"/>
                <w:b/>
                <w:bCs/>
                <w:szCs w:val="24"/>
                <w:lang w:eastAsia="ar-SA"/>
              </w:rPr>
            </w:pPr>
            <w:r w:rsidRPr="00074D70">
              <w:rPr>
                <w:rFonts w:eastAsia="Calibri" w:cs="Times New Roman"/>
                <w:b/>
                <w:bCs/>
                <w:szCs w:val="24"/>
                <w:lang w:eastAsia="ar-SA"/>
              </w:rPr>
              <w:t>АРМ Администратор МО</w:t>
            </w:r>
          </w:p>
        </w:tc>
        <w:tc>
          <w:tcPr>
            <w:tcW w:w="727" w:type="dxa"/>
            <w:tcBorders>
              <w:top w:val="single" w:sz="4" w:space="0" w:color="000000"/>
              <w:left w:val="single" w:sz="4" w:space="0" w:color="000000"/>
              <w:bottom w:val="single" w:sz="4" w:space="0" w:color="000000"/>
              <w:right w:val="single" w:sz="4" w:space="0" w:color="000000"/>
            </w:tcBorders>
            <w:textDirection w:val="btLr"/>
            <w:vAlign w:val="center"/>
          </w:tcPr>
          <w:p w14:paraId="21E1A9C3" w14:textId="77777777" w:rsidR="00796CEB" w:rsidRPr="00074D70" w:rsidRDefault="00796CEB" w:rsidP="00ED1837">
            <w:pPr>
              <w:widowControl w:val="0"/>
              <w:ind w:firstLine="0"/>
              <w:rPr>
                <w:rFonts w:eastAsia="Calibri" w:cs="Times New Roman"/>
                <w:b/>
                <w:bCs/>
                <w:szCs w:val="24"/>
                <w:lang w:eastAsia="ar-SA"/>
              </w:rPr>
            </w:pPr>
            <w:r w:rsidRPr="00074D70">
              <w:rPr>
                <w:rFonts w:eastAsia="Calibri" w:cs="Times New Roman"/>
                <w:b/>
                <w:bCs/>
                <w:szCs w:val="24"/>
                <w:lang w:eastAsia="ar-SA"/>
              </w:rPr>
              <w:t>АРМ регистратор</w:t>
            </w:r>
          </w:p>
        </w:tc>
      </w:tr>
      <w:tr w:rsidR="00796CEB" w:rsidRPr="00074D70" w14:paraId="0A7AAE5C" w14:textId="77777777" w:rsidTr="00ED1837">
        <w:trPr>
          <w:trHeight w:val="1643"/>
        </w:trPr>
        <w:tc>
          <w:tcPr>
            <w:tcW w:w="713" w:type="dxa"/>
            <w:tcBorders>
              <w:top w:val="single" w:sz="4" w:space="0" w:color="000000"/>
              <w:left w:val="single" w:sz="4" w:space="0" w:color="000000"/>
              <w:bottom w:val="single" w:sz="4" w:space="0" w:color="000000"/>
              <w:right w:val="single" w:sz="4" w:space="0" w:color="000000"/>
            </w:tcBorders>
            <w:vAlign w:val="center"/>
          </w:tcPr>
          <w:p w14:paraId="7D59E194" w14:textId="77777777" w:rsidR="00796CEB" w:rsidRPr="00074D70" w:rsidRDefault="00796CEB" w:rsidP="00ED1837">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1</w:t>
            </w:r>
          </w:p>
        </w:tc>
        <w:tc>
          <w:tcPr>
            <w:tcW w:w="3373" w:type="dxa"/>
            <w:tcBorders>
              <w:top w:val="single" w:sz="4" w:space="0" w:color="000000"/>
              <w:left w:val="single" w:sz="4" w:space="0" w:color="000000"/>
              <w:bottom w:val="single" w:sz="4" w:space="0" w:color="000000"/>
              <w:right w:val="single" w:sz="4" w:space="0" w:color="000000"/>
            </w:tcBorders>
            <w:vAlign w:val="center"/>
          </w:tcPr>
          <w:p w14:paraId="7C2FDA08"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формирования списка типовых информационных SMS сообщений</w:t>
            </w:r>
          </w:p>
        </w:tc>
        <w:tc>
          <w:tcPr>
            <w:tcW w:w="3965" w:type="dxa"/>
            <w:tcBorders>
              <w:top w:val="single" w:sz="4" w:space="0" w:color="000000"/>
              <w:left w:val="single" w:sz="4" w:space="0" w:color="000000"/>
              <w:bottom w:val="single" w:sz="4" w:space="0" w:color="000000"/>
              <w:right w:val="single" w:sz="4" w:space="0" w:color="000000"/>
            </w:tcBorders>
            <w:vAlign w:val="center"/>
          </w:tcPr>
          <w:p w14:paraId="52CC5B11"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Создание типовых SMS сообщений.</w:t>
            </w:r>
          </w:p>
          <w:p w14:paraId="04CE8641"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Сохранение типовых SMS сообщений в виде файла.</w:t>
            </w:r>
          </w:p>
          <w:p w14:paraId="02010E62"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Редактирование типовых SMS сообщений.</w:t>
            </w:r>
          </w:p>
          <w:p w14:paraId="7D9183DD"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Удаление типовых SMS сообщений.</w:t>
            </w:r>
          </w:p>
        </w:tc>
        <w:tc>
          <w:tcPr>
            <w:tcW w:w="1043" w:type="dxa"/>
            <w:tcBorders>
              <w:top w:val="single" w:sz="4" w:space="0" w:color="000000"/>
              <w:left w:val="single" w:sz="4" w:space="0" w:color="000000"/>
              <w:bottom w:val="single" w:sz="4" w:space="0" w:color="000000"/>
              <w:right w:val="single" w:sz="4" w:space="0" w:color="000000"/>
            </w:tcBorders>
            <w:vAlign w:val="center"/>
          </w:tcPr>
          <w:p w14:paraId="527CB351"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Х</w:t>
            </w:r>
          </w:p>
        </w:tc>
        <w:tc>
          <w:tcPr>
            <w:tcW w:w="727" w:type="dxa"/>
            <w:tcBorders>
              <w:top w:val="single" w:sz="4" w:space="0" w:color="000000"/>
              <w:left w:val="single" w:sz="4" w:space="0" w:color="000000"/>
              <w:bottom w:val="single" w:sz="4" w:space="0" w:color="000000"/>
              <w:right w:val="single" w:sz="4" w:space="0" w:color="000000"/>
            </w:tcBorders>
            <w:vAlign w:val="center"/>
          </w:tcPr>
          <w:p w14:paraId="14F808EA" w14:textId="77777777" w:rsidR="00796CEB" w:rsidRPr="00074D70" w:rsidRDefault="00796CEB" w:rsidP="00ED1837">
            <w:pPr>
              <w:widowControl w:val="0"/>
              <w:ind w:firstLine="0"/>
              <w:rPr>
                <w:rFonts w:eastAsia="Calibri" w:cs="Times New Roman"/>
                <w:szCs w:val="24"/>
                <w:lang w:eastAsia="ar-SA"/>
              </w:rPr>
            </w:pPr>
          </w:p>
        </w:tc>
      </w:tr>
      <w:tr w:rsidR="00796CEB" w:rsidRPr="00074D70" w14:paraId="3E33772A" w14:textId="77777777" w:rsidTr="00ED1837">
        <w:tc>
          <w:tcPr>
            <w:tcW w:w="713" w:type="dxa"/>
            <w:tcBorders>
              <w:top w:val="single" w:sz="4" w:space="0" w:color="000000"/>
              <w:left w:val="single" w:sz="4" w:space="0" w:color="000000"/>
              <w:bottom w:val="single" w:sz="4" w:space="0" w:color="000000"/>
              <w:right w:val="single" w:sz="4" w:space="0" w:color="000000"/>
            </w:tcBorders>
            <w:vAlign w:val="center"/>
          </w:tcPr>
          <w:p w14:paraId="1F7FBF7D"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2</w:t>
            </w:r>
          </w:p>
        </w:tc>
        <w:tc>
          <w:tcPr>
            <w:tcW w:w="3373" w:type="dxa"/>
            <w:tcBorders>
              <w:top w:val="single" w:sz="4" w:space="0" w:color="000000"/>
              <w:left w:val="single" w:sz="4" w:space="0" w:color="000000"/>
              <w:bottom w:val="single" w:sz="4" w:space="0" w:color="000000"/>
              <w:right w:val="single" w:sz="4" w:space="0" w:color="000000"/>
            </w:tcBorders>
            <w:vAlign w:val="center"/>
          </w:tcPr>
          <w:p w14:paraId="02E1DD81"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создания списка (условий) автоматической отправки информационных SMS сообщений</w:t>
            </w:r>
          </w:p>
        </w:tc>
        <w:tc>
          <w:tcPr>
            <w:tcW w:w="3965" w:type="dxa"/>
            <w:tcBorders>
              <w:top w:val="single" w:sz="4" w:space="0" w:color="000000"/>
              <w:left w:val="single" w:sz="4" w:space="0" w:color="000000"/>
              <w:bottom w:val="single" w:sz="4" w:space="0" w:color="000000"/>
              <w:right w:val="single" w:sz="4" w:space="0" w:color="000000"/>
            </w:tcBorders>
            <w:vAlign w:val="center"/>
          </w:tcPr>
          <w:p w14:paraId="2DFB4F18"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Заведение параметров (условий) при которых производится отправка SMS сообщения (сообщений).</w:t>
            </w:r>
          </w:p>
          <w:p w14:paraId="1D160C29"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Изменение параметров, при которых производится отправка SMS сообщения (сообщений).</w:t>
            </w:r>
          </w:p>
        </w:tc>
        <w:tc>
          <w:tcPr>
            <w:tcW w:w="1043" w:type="dxa"/>
            <w:tcBorders>
              <w:top w:val="single" w:sz="4" w:space="0" w:color="000000"/>
              <w:left w:val="single" w:sz="4" w:space="0" w:color="000000"/>
              <w:bottom w:val="single" w:sz="4" w:space="0" w:color="000000"/>
              <w:right w:val="single" w:sz="4" w:space="0" w:color="000000"/>
            </w:tcBorders>
            <w:vAlign w:val="center"/>
          </w:tcPr>
          <w:p w14:paraId="71DD5376"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Х</w:t>
            </w:r>
          </w:p>
        </w:tc>
        <w:tc>
          <w:tcPr>
            <w:tcW w:w="727" w:type="dxa"/>
            <w:tcBorders>
              <w:top w:val="single" w:sz="4" w:space="0" w:color="000000"/>
              <w:left w:val="single" w:sz="4" w:space="0" w:color="000000"/>
              <w:bottom w:val="single" w:sz="4" w:space="0" w:color="000000"/>
              <w:right w:val="single" w:sz="4" w:space="0" w:color="000000"/>
            </w:tcBorders>
            <w:vAlign w:val="center"/>
          </w:tcPr>
          <w:p w14:paraId="52D7DC83" w14:textId="77777777" w:rsidR="00796CEB" w:rsidRPr="00074D70" w:rsidRDefault="00796CEB" w:rsidP="00ED1837">
            <w:pPr>
              <w:widowControl w:val="0"/>
              <w:ind w:firstLine="0"/>
              <w:rPr>
                <w:rFonts w:eastAsia="Calibri" w:cs="Times New Roman"/>
                <w:szCs w:val="24"/>
                <w:lang w:eastAsia="ar-SA"/>
              </w:rPr>
            </w:pPr>
          </w:p>
        </w:tc>
      </w:tr>
      <w:tr w:rsidR="00796CEB" w:rsidRPr="00074D70" w14:paraId="5E0D226C" w14:textId="77777777" w:rsidTr="00ED1837">
        <w:tc>
          <w:tcPr>
            <w:tcW w:w="713" w:type="dxa"/>
            <w:tcBorders>
              <w:top w:val="single" w:sz="4" w:space="0" w:color="000000"/>
              <w:left w:val="single" w:sz="4" w:space="0" w:color="000000"/>
              <w:bottom w:val="single" w:sz="4" w:space="0" w:color="000000"/>
              <w:right w:val="single" w:sz="4" w:space="0" w:color="000000"/>
            </w:tcBorders>
            <w:vAlign w:val="center"/>
          </w:tcPr>
          <w:p w14:paraId="576F5D79" w14:textId="77777777" w:rsidR="00796CEB" w:rsidRPr="00074D70" w:rsidRDefault="00796CEB" w:rsidP="00ED1837">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3</w:t>
            </w:r>
          </w:p>
        </w:tc>
        <w:tc>
          <w:tcPr>
            <w:tcW w:w="3373" w:type="dxa"/>
            <w:tcBorders>
              <w:top w:val="single" w:sz="4" w:space="0" w:color="000000"/>
              <w:left w:val="single" w:sz="4" w:space="0" w:color="000000"/>
              <w:bottom w:val="single" w:sz="4" w:space="0" w:color="000000"/>
              <w:right w:val="single" w:sz="4" w:space="0" w:color="000000"/>
            </w:tcBorders>
            <w:vAlign w:val="center"/>
          </w:tcPr>
          <w:p w14:paraId="6661D547"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автоматической рассылки информационных SMS сообщений при наступлении заданных событий, согласно строке 2 настоящей таблицы</w:t>
            </w:r>
          </w:p>
        </w:tc>
        <w:tc>
          <w:tcPr>
            <w:tcW w:w="3965" w:type="dxa"/>
            <w:tcBorders>
              <w:top w:val="single" w:sz="4" w:space="0" w:color="000000"/>
              <w:left w:val="single" w:sz="4" w:space="0" w:color="000000"/>
              <w:bottom w:val="single" w:sz="4" w:space="0" w:color="000000"/>
              <w:right w:val="single" w:sz="4" w:space="0" w:color="000000"/>
            </w:tcBorders>
            <w:vAlign w:val="center"/>
          </w:tcPr>
          <w:p w14:paraId="523FFB54"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При наступлении, заданного параметрами настройки рассылки сообщений, события происходит автоматическая рассылка SMS сообщений адресатам.</w:t>
            </w:r>
          </w:p>
        </w:tc>
        <w:tc>
          <w:tcPr>
            <w:tcW w:w="1043" w:type="dxa"/>
            <w:tcBorders>
              <w:top w:val="single" w:sz="4" w:space="0" w:color="000000"/>
              <w:left w:val="single" w:sz="4" w:space="0" w:color="000000"/>
              <w:bottom w:val="single" w:sz="4" w:space="0" w:color="000000"/>
              <w:right w:val="single" w:sz="4" w:space="0" w:color="000000"/>
            </w:tcBorders>
            <w:vAlign w:val="center"/>
          </w:tcPr>
          <w:p w14:paraId="7B99ACFD" w14:textId="77777777" w:rsidR="00796CEB" w:rsidRPr="00074D70" w:rsidRDefault="00796CEB" w:rsidP="00ED1837">
            <w:pPr>
              <w:widowControl w:val="0"/>
              <w:ind w:firstLine="0"/>
              <w:rPr>
                <w:rFonts w:eastAsia="Calibri" w:cs="Times New Roman"/>
                <w:szCs w:val="24"/>
                <w:lang w:eastAsia="ar-SA"/>
              </w:rPr>
            </w:pPr>
          </w:p>
        </w:tc>
        <w:tc>
          <w:tcPr>
            <w:tcW w:w="727" w:type="dxa"/>
            <w:tcBorders>
              <w:top w:val="single" w:sz="4" w:space="0" w:color="000000"/>
              <w:left w:val="single" w:sz="4" w:space="0" w:color="000000"/>
              <w:bottom w:val="single" w:sz="4" w:space="0" w:color="000000"/>
              <w:right w:val="single" w:sz="4" w:space="0" w:color="000000"/>
            </w:tcBorders>
            <w:vAlign w:val="center"/>
          </w:tcPr>
          <w:p w14:paraId="518E6031"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Х</w:t>
            </w:r>
          </w:p>
        </w:tc>
      </w:tr>
      <w:tr w:rsidR="00796CEB" w:rsidRPr="00074D70" w14:paraId="05CE03BC" w14:textId="77777777" w:rsidTr="00ED1837">
        <w:tc>
          <w:tcPr>
            <w:tcW w:w="713" w:type="dxa"/>
            <w:tcBorders>
              <w:top w:val="single" w:sz="4" w:space="0" w:color="000000"/>
              <w:left w:val="single" w:sz="4" w:space="0" w:color="000000"/>
              <w:bottom w:val="single" w:sz="4" w:space="0" w:color="000000"/>
              <w:right w:val="single" w:sz="4" w:space="0" w:color="000000"/>
            </w:tcBorders>
            <w:vAlign w:val="center"/>
          </w:tcPr>
          <w:p w14:paraId="38EE7548" w14:textId="77777777" w:rsidR="00796CEB" w:rsidRPr="00074D70" w:rsidRDefault="00796CEB" w:rsidP="00ED1837">
            <w:pPr>
              <w:widowControl w:val="0"/>
              <w:tabs>
                <w:tab w:val="left" w:pos="643"/>
                <w:tab w:val="left" w:pos="1361"/>
              </w:tabs>
              <w:ind w:firstLine="0"/>
              <w:rPr>
                <w:rFonts w:eastAsia="Times New Roman" w:cs="Times New Roman"/>
                <w:szCs w:val="24"/>
                <w:lang w:eastAsia="ru-RU"/>
              </w:rPr>
            </w:pPr>
            <w:r w:rsidRPr="00074D70">
              <w:rPr>
                <w:rFonts w:eastAsia="Times New Roman" w:cs="Times New Roman"/>
                <w:szCs w:val="24"/>
                <w:lang w:eastAsia="ru-RU"/>
              </w:rPr>
              <w:t>4</w:t>
            </w:r>
          </w:p>
        </w:tc>
        <w:tc>
          <w:tcPr>
            <w:tcW w:w="3373" w:type="dxa"/>
            <w:tcBorders>
              <w:top w:val="single" w:sz="4" w:space="0" w:color="000000"/>
              <w:left w:val="single" w:sz="4" w:space="0" w:color="000000"/>
              <w:bottom w:val="single" w:sz="4" w:space="0" w:color="000000"/>
              <w:right w:val="single" w:sz="4" w:space="0" w:color="000000"/>
            </w:tcBorders>
            <w:vAlign w:val="center"/>
          </w:tcPr>
          <w:p w14:paraId="2F162226"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Возможность рассылки информационных SMS сообщений по требованию пользователя Системы, наделённого соответствующими правами</w:t>
            </w:r>
          </w:p>
        </w:tc>
        <w:tc>
          <w:tcPr>
            <w:tcW w:w="3965" w:type="dxa"/>
            <w:tcBorders>
              <w:top w:val="single" w:sz="4" w:space="0" w:color="000000"/>
              <w:left w:val="single" w:sz="4" w:space="0" w:color="000000"/>
              <w:bottom w:val="single" w:sz="4" w:space="0" w:color="000000"/>
              <w:right w:val="single" w:sz="4" w:space="0" w:color="000000"/>
            </w:tcBorders>
            <w:vAlign w:val="center"/>
          </w:tcPr>
          <w:p w14:paraId="7F28E138" w14:textId="77777777" w:rsidR="00796CEB" w:rsidRPr="00074D70" w:rsidRDefault="00796CEB" w:rsidP="00ED1837">
            <w:pPr>
              <w:widowControl w:val="0"/>
              <w:tabs>
                <w:tab w:val="left" w:pos="4395"/>
                <w:tab w:val="left" w:pos="4962"/>
              </w:tabs>
              <w:ind w:firstLine="0"/>
              <w:rPr>
                <w:rFonts w:eastAsia="Calibri" w:cs="Times New Roman"/>
                <w:szCs w:val="24"/>
                <w:lang w:eastAsia="ar-SA"/>
              </w:rPr>
            </w:pPr>
            <w:r w:rsidRPr="00074D70">
              <w:rPr>
                <w:rFonts w:eastAsia="Calibri" w:cs="Times New Roman"/>
                <w:szCs w:val="24"/>
                <w:lang w:eastAsia="ar-SA"/>
              </w:rPr>
              <w:t>Пользователь, наделённый соответствующими правами, может инициировать процесс рассылки SMS сообщений адресатам в любое время.</w:t>
            </w:r>
          </w:p>
        </w:tc>
        <w:tc>
          <w:tcPr>
            <w:tcW w:w="1043" w:type="dxa"/>
            <w:tcBorders>
              <w:top w:val="single" w:sz="4" w:space="0" w:color="000000"/>
              <w:left w:val="single" w:sz="4" w:space="0" w:color="000000"/>
              <w:bottom w:val="single" w:sz="4" w:space="0" w:color="000000"/>
              <w:right w:val="single" w:sz="4" w:space="0" w:color="000000"/>
            </w:tcBorders>
            <w:vAlign w:val="center"/>
          </w:tcPr>
          <w:p w14:paraId="5E55243E" w14:textId="77777777" w:rsidR="00796CEB" w:rsidRPr="00074D70" w:rsidRDefault="00796CEB" w:rsidP="00ED1837">
            <w:pPr>
              <w:widowControl w:val="0"/>
              <w:ind w:firstLine="0"/>
              <w:rPr>
                <w:rFonts w:eastAsia="Calibri" w:cs="Times New Roman"/>
                <w:szCs w:val="24"/>
                <w:lang w:eastAsia="ar-SA"/>
              </w:rPr>
            </w:pPr>
          </w:p>
        </w:tc>
        <w:tc>
          <w:tcPr>
            <w:tcW w:w="727" w:type="dxa"/>
            <w:tcBorders>
              <w:top w:val="single" w:sz="4" w:space="0" w:color="000000"/>
              <w:left w:val="single" w:sz="4" w:space="0" w:color="000000"/>
              <w:bottom w:val="single" w:sz="4" w:space="0" w:color="000000"/>
              <w:right w:val="single" w:sz="4" w:space="0" w:color="000000"/>
            </w:tcBorders>
            <w:vAlign w:val="center"/>
          </w:tcPr>
          <w:p w14:paraId="035C44F4" w14:textId="77777777" w:rsidR="00796CEB" w:rsidRPr="00074D70" w:rsidRDefault="00796CEB" w:rsidP="00ED1837">
            <w:pPr>
              <w:widowControl w:val="0"/>
              <w:ind w:firstLine="0"/>
              <w:rPr>
                <w:rFonts w:eastAsia="Calibri" w:cs="Times New Roman"/>
                <w:szCs w:val="24"/>
                <w:lang w:eastAsia="ar-SA"/>
              </w:rPr>
            </w:pPr>
            <w:r w:rsidRPr="00074D70">
              <w:rPr>
                <w:rFonts w:eastAsia="Calibri" w:cs="Times New Roman"/>
                <w:szCs w:val="24"/>
                <w:lang w:eastAsia="ar-SA"/>
              </w:rPr>
              <w:t>Х</w:t>
            </w:r>
          </w:p>
        </w:tc>
      </w:tr>
    </w:tbl>
    <w:p w14:paraId="4B71F486" w14:textId="77777777" w:rsidR="00796CEB" w:rsidRPr="00074D70" w:rsidRDefault="00796CEB" w:rsidP="00796CEB">
      <w:pPr>
        <w:snapToGrid w:val="0"/>
        <w:rPr>
          <w:rFonts w:eastAsia="Times New Roman" w:cs="Times New Roman"/>
          <w:szCs w:val="24"/>
          <w:lang w:eastAsia="ru-RU"/>
        </w:rPr>
      </w:pPr>
    </w:p>
    <w:p w14:paraId="6DBE9F7B" w14:textId="77777777" w:rsidR="00796CEB" w:rsidRPr="00074D70" w:rsidRDefault="00796CEB" w:rsidP="00796CEB">
      <w:pPr>
        <w:tabs>
          <w:tab w:val="left" w:pos="1540"/>
        </w:tabs>
        <w:rPr>
          <w:rFonts w:eastAsia="Times New Roman" w:cs="Times New Roman"/>
          <w:b/>
          <w:spacing w:val="2"/>
          <w:kern w:val="2"/>
          <w:szCs w:val="24"/>
        </w:rPr>
      </w:pPr>
    </w:p>
    <w:p w14:paraId="44F9139D" w14:textId="77777777" w:rsidR="00796CEB" w:rsidRPr="00074D70" w:rsidRDefault="00796CEB" w:rsidP="00796CEB">
      <w:pPr>
        <w:tabs>
          <w:tab w:val="left" w:pos="1540"/>
        </w:tabs>
        <w:rPr>
          <w:rFonts w:eastAsia="Calibri" w:cs="Times New Roman"/>
          <w:b/>
          <w:spacing w:val="2"/>
          <w:kern w:val="2"/>
          <w:lang w:eastAsia="ar-SA"/>
        </w:rPr>
      </w:pPr>
      <w:r w:rsidRPr="00074D70">
        <w:rPr>
          <w:rFonts w:eastAsia="Calibri" w:cs="Times New Roman"/>
          <w:b/>
          <w:spacing w:val="2"/>
          <w:kern w:val="2"/>
          <w:lang w:eastAsia="ar-SA"/>
        </w:rPr>
        <w:t>67. Функциональность «Мониторинг оказания паллиативной медицинской помощи</w:t>
      </w:r>
    </w:p>
    <w:p w14:paraId="22725776" w14:textId="77777777" w:rsidR="00796CEB" w:rsidRPr="00074D70" w:rsidRDefault="00796CEB" w:rsidP="00796CEB">
      <w:pPr>
        <w:rPr>
          <w:rFonts w:eastAsia="Calibri" w:cs="Times New Roman"/>
          <w:szCs w:val="24"/>
          <w:lang w:eastAsia="ar-SA"/>
        </w:rPr>
      </w:pPr>
      <w:r w:rsidRPr="00074D70">
        <w:rPr>
          <w:rFonts w:eastAsia="Times New Roman" w:cs="Times New Roman"/>
          <w:lang w:eastAsia="ar-SA"/>
        </w:rPr>
        <w:t>Функциональность «Мониторинга оказания паллиативной помощи» реализован в МИС НСО и обеспечивает</w:t>
      </w:r>
      <w:r w:rsidRPr="00074D70">
        <w:rPr>
          <w:rFonts w:eastAsia="Calibri" w:cs="Times New Roman"/>
          <w:szCs w:val="24"/>
          <w:lang w:eastAsia="ar-SA"/>
        </w:rPr>
        <w:t>:</w:t>
      </w:r>
    </w:p>
    <w:p w14:paraId="17921326" w14:textId="77777777" w:rsidR="00796CEB" w:rsidRPr="00074D70" w:rsidRDefault="00796CEB" w:rsidP="00796CEB">
      <w:pPr>
        <w:numPr>
          <w:ilvl w:val="0"/>
          <w:numId w:val="46"/>
        </w:numPr>
        <w:tabs>
          <w:tab w:val="left" w:pos="720"/>
        </w:tabs>
        <w:ind w:left="0" w:firstLine="709"/>
        <w:contextualSpacing/>
        <w:rPr>
          <w:rFonts w:eastAsia="Calibri" w:cs="Times New Roman"/>
          <w:szCs w:val="24"/>
        </w:rPr>
      </w:pPr>
      <w:r w:rsidRPr="00074D70">
        <w:rPr>
          <w:rFonts w:eastAsia="Times New Roman" w:cs="Times New Roman"/>
        </w:rPr>
        <w:t>установка статуса “Паллиативная помощь” в карте пациента при сохранении приема врача либо добавлении в карту пациента</w:t>
      </w:r>
      <w:r w:rsidRPr="00074D70">
        <w:rPr>
          <w:rFonts w:eastAsia="Calibri" w:cs="Times New Roman"/>
          <w:szCs w:val="24"/>
        </w:rPr>
        <w:t xml:space="preserve">, с указанием группы нозологий паллиативной помощи, признака «получает респираторную поддержку» и «под наблюдением выездной патронажной бригады», дата установки статуса, кем установлен; </w:t>
      </w:r>
    </w:p>
    <w:p w14:paraId="59F56501" w14:textId="77777777" w:rsidR="00796CEB" w:rsidRPr="00074D70" w:rsidRDefault="00796CEB" w:rsidP="00796CEB">
      <w:pPr>
        <w:numPr>
          <w:ilvl w:val="0"/>
          <w:numId w:val="47"/>
        </w:numPr>
        <w:tabs>
          <w:tab w:val="left" w:pos="720"/>
        </w:tabs>
        <w:ind w:left="0" w:firstLine="709"/>
        <w:contextualSpacing/>
        <w:rPr>
          <w:rFonts w:eastAsia="Calibri" w:cs="Times New Roman"/>
          <w:szCs w:val="24"/>
        </w:rPr>
      </w:pPr>
      <w:r w:rsidRPr="00074D70">
        <w:rPr>
          <w:rFonts w:eastAsia="Calibri" w:cs="Times New Roman"/>
          <w:szCs w:val="24"/>
        </w:rPr>
        <w:t xml:space="preserve">Возможность установки статуса “Паллиативная помощь” на приеме врача реализована путем добавления кнопки “Паллиативная помощь” в боковую панель на шаблоне приема. </w:t>
      </w:r>
    </w:p>
    <w:p w14:paraId="3630CD27" w14:textId="77777777" w:rsidR="00796CEB" w:rsidRPr="00074D70" w:rsidRDefault="00796CEB" w:rsidP="00796CEB">
      <w:pPr>
        <w:numPr>
          <w:ilvl w:val="0"/>
          <w:numId w:val="47"/>
        </w:numPr>
        <w:tabs>
          <w:tab w:val="left" w:pos="720"/>
        </w:tabs>
        <w:ind w:left="0" w:firstLine="709"/>
        <w:contextualSpacing/>
        <w:rPr>
          <w:rFonts w:eastAsia="Calibri" w:cs="Times New Roman"/>
          <w:szCs w:val="24"/>
        </w:rPr>
      </w:pPr>
      <w:r w:rsidRPr="00074D70">
        <w:rPr>
          <w:rFonts w:eastAsia="Calibri" w:cs="Times New Roman"/>
          <w:szCs w:val="24"/>
        </w:rPr>
        <w:t>Отметка о паллиативной помощи с краткой информацией о ней в карте пациента хранится на вкладке «Паллиативная помощь» вкладки «Льготы».</w:t>
      </w:r>
    </w:p>
    <w:p w14:paraId="093B1954" w14:textId="77777777" w:rsidR="00796CEB" w:rsidRPr="00074D70" w:rsidRDefault="00796CEB" w:rsidP="00796CEB">
      <w:pPr>
        <w:numPr>
          <w:ilvl w:val="1"/>
          <w:numId w:val="45"/>
        </w:numPr>
        <w:tabs>
          <w:tab w:val="left" w:pos="720"/>
          <w:tab w:val="left" w:pos="2310"/>
        </w:tabs>
        <w:ind w:left="0" w:firstLine="709"/>
        <w:rPr>
          <w:rFonts w:eastAsia="Times New Roman" w:cs="Times New Roman"/>
          <w:szCs w:val="24"/>
          <w:lang w:eastAsia="ru-RU"/>
        </w:rPr>
      </w:pPr>
      <w:r w:rsidRPr="00074D70">
        <w:rPr>
          <w:rFonts w:eastAsia="Times New Roman" w:cs="Times New Roman"/>
          <w:szCs w:val="24"/>
          <w:lang w:eastAsia="ru-RU"/>
        </w:rPr>
        <w:t>При добавлении статуса “Паллиативная помощь” в карте пациента указываются следующие параметры:</w:t>
      </w:r>
    </w:p>
    <w:p w14:paraId="3B475BEB" w14:textId="77777777" w:rsidR="00796CEB" w:rsidRPr="00074D70" w:rsidRDefault="00796CEB" w:rsidP="00796CEB">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“МО паллиативной помощи” – поле обязательно для заполнения, по умолчанию текущее МО, выбор МО из основной таблицы МО (первыми должны отображаться МО НСО);</w:t>
      </w:r>
    </w:p>
    <w:p w14:paraId="3B9E2D40" w14:textId="77777777" w:rsidR="00796CEB" w:rsidRPr="00074D70" w:rsidRDefault="00796CEB" w:rsidP="00796CEB">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“Дата присвоения статуса” – поле обязательно для заполнения, по умолчанию дата приема;</w:t>
      </w:r>
    </w:p>
    <w:p w14:paraId="3E3AB2C9" w14:textId="77777777" w:rsidR="00796CEB" w:rsidRPr="00074D70" w:rsidRDefault="00796CEB" w:rsidP="00796CEB">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“Нозология” – выбор из списка;</w:t>
      </w:r>
    </w:p>
    <w:p w14:paraId="6CE9AE3F" w14:textId="77777777" w:rsidR="00796CEB" w:rsidRPr="00074D70" w:rsidRDefault="00796CEB" w:rsidP="00796CEB">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“Получает респираторную поддержку” – да/нет;</w:t>
      </w:r>
    </w:p>
    <w:p w14:paraId="5BCE8FEF" w14:textId="77777777" w:rsidR="00796CEB" w:rsidRPr="00074D70" w:rsidRDefault="00796CEB" w:rsidP="00796CEB">
      <w:pPr>
        <w:numPr>
          <w:ilvl w:val="0"/>
          <w:numId w:val="44"/>
        </w:numPr>
        <w:tabs>
          <w:tab w:val="left" w:pos="720"/>
        </w:tabs>
        <w:ind w:firstLine="709"/>
        <w:rPr>
          <w:rFonts w:eastAsia="Times New Roman" w:cs="Times New Roman"/>
          <w:lang w:eastAsia="ar-SA"/>
        </w:rPr>
      </w:pPr>
      <w:r w:rsidRPr="00074D70">
        <w:rPr>
          <w:rFonts w:eastAsia="Times New Roman" w:cs="Times New Roman"/>
          <w:lang w:eastAsia="ar-SA"/>
        </w:rPr>
        <w:t>“Под наблюдением выездной патронажной бригады” – да/нет.</w:t>
      </w:r>
    </w:p>
    <w:p w14:paraId="1E74B724" w14:textId="77777777" w:rsidR="00796CEB" w:rsidRPr="00074D70" w:rsidRDefault="00796CEB" w:rsidP="00796CEB">
      <w:pPr>
        <w:numPr>
          <w:ilvl w:val="1"/>
          <w:numId w:val="45"/>
        </w:numPr>
        <w:tabs>
          <w:tab w:val="left" w:pos="720"/>
          <w:tab w:val="left" w:pos="2310"/>
        </w:tabs>
        <w:ind w:left="0" w:firstLine="709"/>
        <w:rPr>
          <w:rFonts w:eastAsia="Times New Roman" w:cs="Times New Roman"/>
          <w:szCs w:val="24"/>
          <w:lang w:eastAsia="ru-RU"/>
        </w:rPr>
      </w:pPr>
      <w:r w:rsidRPr="00074D70">
        <w:rPr>
          <w:rFonts w:eastAsia="Cambria" w:cs="Times New Roman"/>
          <w:szCs w:val="24"/>
          <w:lang w:eastAsia="ru-RU"/>
        </w:rPr>
        <w:t xml:space="preserve">Вкладка карты пациента «Паллиативная помощь» представляет собой </w:t>
      </w:r>
      <w:r w:rsidRPr="00074D70">
        <w:rPr>
          <w:rFonts w:eastAsia="Times New Roman" w:cs="Times New Roman"/>
          <w:szCs w:val="24"/>
          <w:lang w:eastAsia="ru-RU"/>
        </w:rPr>
        <w:t>таблицу с краткой информацией и работой по контекстному меню.</w:t>
      </w:r>
    </w:p>
    <w:p w14:paraId="7EA2A875" w14:textId="77777777" w:rsidR="00796CEB" w:rsidRPr="00074D70" w:rsidRDefault="00796CEB" w:rsidP="00796CEB">
      <w:pPr>
        <w:tabs>
          <w:tab w:val="left" w:pos="720"/>
          <w:tab w:val="left" w:pos="2310"/>
        </w:tabs>
        <w:rPr>
          <w:rFonts w:eastAsia="Cambria" w:cs="Times New Roman"/>
          <w:szCs w:val="24"/>
          <w:lang w:eastAsia="ru-RU"/>
        </w:rPr>
      </w:pPr>
      <w:r w:rsidRPr="00074D70">
        <w:rPr>
          <w:rFonts w:eastAsia="Times New Roman" w:cs="Times New Roman"/>
          <w:szCs w:val="24"/>
          <w:lang w:eastAsia="ru-RU"/>
        </w:rPr>
        <w:t xml:space="preserve">Отображаемые столбцы в окне </w:t>
      </w:r>
      <w:r w:rsidRPr="00074D70">
        <w:rPr>
          <w:rFonts w:eastAsia="Cambria" w:cs="Times New Roman"/>
          <w:szCs w:val="24"/>
          <w:lang w:eastAsia="ru-RU"/>
        </w:rPr>
        <w:t>карты пациента «Паллиативная помощь»:</w:t>
      </w:r>
    </w:p>
    <w:p w14:paraId="41257C2D"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«Основной диагноз МКБ-10»;</w:t>
      </w:r>
    </w:p>
    <w:p w14:paraId="5619A4EF"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«Дополнительный диагноз МКБ-10»;</w:t>
      </w:r>
    </w:p>
    <w:p w14:paraId="30D955D1"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«Нозология»;</w:t>
      </w:r>
    </w:p>
    <w:p w14:paraId="1CBE0978"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«Респираторная поддержка»;</w:t>
      </w:r>
    </w:p>
    <w:p w14:paraId="417E1291"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«Патронаж»;</w:t>
      </w:r>
    </w:p>
    <w:p w14:paraId="1C9B1394"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«Действует с»;</w:t>
      </w:r>
    </w:p>
    <w:p w14:paraId="044AD283"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«Действует по»;</w:t>
      </w:r>
    </w:p>
    <w:p w14:paraId="457A927A"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«МО, признавшая паллиативным»;</w:t>
      </w:r>
    </w:p>
    <w:p w14:paraId="0A523694"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«Кем установлено»;</w:t>
      </w:r>
    </w:p>
    <w:p w14:paraId="0F048098" w14:textId="77777777" w:rsidR="00796CEB" w:rsidRPr="00074D70" w:rsidRDefault="00796CEB" w:rsidP="00796CEB">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 xml:space="preserve">Пункты контекстного меню вкладки карты пациента «Паллиативная помощь»: </w:t>
      </w:r>
    </w:p>
    <w:p w14:paraId="3AC5FCDE"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«Обновить»;</w:t>
      </w:r>
    </w:p>
    <w:p w14:paraId="5882AC96"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«Добавить»;</w:t>
      </w:r>
    </w:p>
    <w:p w14:paraId="2823CB76"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«Редактировать»;</w:t>
      </w:r>
    </w:p>
    <w:p w14:paraId="004146F6"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«Удалить»;</w:t>
      </w:r>
    </w:p>
    <w:p w14:paraId="634BFDB8" w14:textId="77777777" w:rsidR="00796CEB" w:rsidRPr="00074D70" w:rsidRDefault="00796CEB" w:rsidP="00796CEB">
      <w:pPr>
        <w:numPr>
          <w:ilvl w:val="0"/>
          <w:numId w:val="44"/>
        </w:numPr>
        <w:tabs>
          <w:tab w:val="left" w:pos="720"/>
        </w:tabs>
        <w:ind w:firstLine="709"/>
        <w:rPr>
          <w:rFonts w:eastAsia="Calibri" w:cs="Times New Roman"/>
          <w:lang w:eastAsia="ar-SA"/>
        </w:rPr>
      </w:pPr>
      <w:r w:rsidRPr="00074D70">
        <w:rPr>
          <w:rFonts w:eastAsia="Times New Roman" w:cs="Times New Roman"/>
          <w:lang w:eastAsia="ar-SA"/>
        </w:rPr>
        <w:t>«Сервис» → «Логи».</w:t>
      </w:r>
    </w:p>
    <w:p w14:paraId="75515814" w14:textId="77777777" w:rsidR="00796CEB" w:rsidRPr="00074D70" w:rsidRDefault="00796CEB" w:rsidP="00796CEB">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При выборе пунктов «Добавить» и «Редактировать» открывается окно с возможностью заполнения полей, описанных в п.1.1.</w:t>
      </w:r>
    </w:p>
    <w:p w14:paraId="4CACF67E" w14:textId="77777777" w:rsidR="00796CEB" w:rsidRPr="00074D70" w:rsidRDefault="00796CEB" w:rsidP="00796CEB">
      <w:pPr>
        <w:numPr>
          <w:ilvl w:val="0"/>
          <w:numId w:val="46"/>
        </w:numPr>
        <w:tabs>
          <w:tab w:val="left" w:pos="720"/>
        </w:tabs>
        <w:ind w:left="0" w:firstLine="709"/>
        <w:contextualSpacing/>
        <w:rPr>
          <w:rFonts w:eastAsia="Times New Roman" w:cs="Times New Roman"/>
        </w:rPr>
      </w:pPr>
      <w:r w:rsidRPr="00074D70">
        <w:rPr>
          <w:rFonts w:eastAsia="Times New Roman" w:cs="Times New Roman"/>
        </w:rPr>
        <w:t>возможность настройки прав на пользователей МИС НСО, которые могут проставить признак и сопутствующие пункты:</w:t>
      </w:r>
    </w:p>
    <w:p w14:paraId="22792A19" w14:textId="77777777" w:rsidR="00796CEB" w:rsidRPr="00074D70" w:rsidRDefault="00796CEB" w:rsidP="00796CEB">
      <w:pPr>
        <w:tabs>
          <w:tab w:val="left" w:pos="720"/>
        </w:tabs>
        <w:rPr>
          <w:rFonts w:eastAsia="Calibri" w:cs="Times New Roman"/>
          <w:szCs w:val="24"/>
          <w:lang w:eastAsia="ar-SA"/>
        </w:rPr>
      </w:pPr>
      <w:r w:rsidRPr="00074D70">
        <w:rPr>
          <w:rFonts w:eastAsia="Times New Roman" w:cs="Times New Roman"/>
          <w:lang w:eastAsia="ar-SA"/>
        </w:rPr>
        <w:t>Возможность настройки прав реализована путем создания новой роли “Паллиативная помощь”</w:t>
      </w:r>
    </w:p>
    <w:p w14:paraId="1D50D142" w14:textId="77777777" w:rsidR="00796CEB" w:rsidRPr="00074D70" w:rsidRDefault="00796CEB" w:rsidP="00796CEB">
      <w:pPr>
        <w:numPr>
          <w:ilvl w:val="0"/>
          <w:numId w:val="46"/>
        </w:numPr>
        <w:tabs>
          <w:tab w:val="left" w:pos="720"/>
        </w:tabs>
        <w:ind w:left="0" w:firstLine="709"/>
        <w:contextualSpacing/>
        <w:rPr>
          <w:rFonts w:eastAsia="Times New Roman" w:cs="Times New Roman"/>
        </w:rPr>
      </w:pPr>
      <w:r w:rsidRPr="00074D70">
        <w:rPr>
          <w:rFonts w:eastAsia="Times New Roman" w:cs="Times New Roman"/>
        </w:rPr>
        <w:t>функциональность формирования аналитической выборки по пациентам, у которых установлен признак «паллиативная помощь» (минимальный набор: полей ФИО пациента, МО прикрепления, МО паллиативной помощи, статус (актуальный/умер), дата постановки статуса, кем поставлен признак, нозология, «получает респираторную поддержку», признак «под наблюдением выездной патронажной бригады»):</w:t>
      </w:r>
    </w:p>
    <w:p w14:paraId="40789217" w14:textId="77777777" w:rsidR="00796CEB" w:rsidRPr="00074D70" w:rsidRDefault="00796CEB" w:rsidP="00796CEB">
      <w:pPr>
        <w:tabs>
          <w:tab w:val="left" w:pos="720"/>
          <w:tab w:val="left" w:pos="2310"/>
        </w:tabs>
        <w:rPr>
          <w:rFonts w:eastAsia="Times New Roman" w:cs="Times New Roman"/>
          <w:szCs w:val="24"/>
          <w:lang w:eastAsia="ru-RU"/>
        </w:rPr>
      </w:pPr>
      <w:r w:rsidRPr="00074D70">
        <w:rPr>
          <w:rFonts w:eastAsia="Times New Roman" w:cs="Times New Roman"/>
          <w:szCs w:val="24"/>
          <w:lang w:eastAsia="ru-RU"/>
        </w:rPr>
        <w:t>Аналитическая выборка формируется по пациентам, удовлетворяющим следующим параметрам:</w:t>
      </w:r>
    </w:p>
    <w:p w14:paraId="6C895046"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“Дата с” – по умолчанию текущая дата;</w:t>
      </w:r>
    </w:p>
    <w:p w14:paraId="6AD9780D"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“ФИО”;</w:t>
      </w:r>
    </w:p>
    <w:p w14:paraId="33DF76D8"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“МО прикрепления” – выбор МО из основной таблицы МО;</w:t>
      </w:r>
    </w:p>
    <w:p w14:paraId="1EDF1A82"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“МО паллиативной помощи” - выбор МО из основной таблицы МО;</w:t>
      </w:r>
    </w:p>
    <w:p w14:paraId="70089F20"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“Нозология” – выбор из списка;</w:t>
      </w:r>
    </w:p>
    <w:p w14:paraId="15CD8DC8"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“Кем поставлен” – выбор из списка;</w:t>
      </w:r>
    </w:p>
    <w:p w14:paraId="09C4EE94"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“Респираторная поддержка” – да/нет;</w:t>
      </w:r>
    </w:p>
    <w:p w14:paraId="63014ABA"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“Патронаж” – да/нет;</w:t>
      </w:r>
    </w:p>
    <w:p w14:paraId="439CACCB" w14:textId="77777777" w:rsidR="00796CEB" w:rsidRPr="00074D70" w:rsidRDefault="00796CEB" w:rsidP="00796CEB">
      <w:pPr>
        <w:numPr>
          <w:ilvl w:val="0"/>
          <w:numId w:val="44"/>
        </w:numPr>
        <w:ind w:right="1418" w:firstLine="709"/>
        <w:rPr>
          <w:rFonts w:eastAsia="Calibri" w:cs="Times New Roman"/>
          <w:lang w:eastAsia="ar-SA"/>
        </w:rPr>
      </w:pPr>
      <w:r w:rsidRPr="00074D70">
        <w:rPr>
          <w:rFonts w:eastAsia="Times New Roman" w:cs="Times New Roman"/>
          <w:lang w:eastAsia="ar-SA"/>
        </w:rPr>
        <w:t>“Умер” – да/нет (актуальный пациент либо умер).</w:t>
      </w:r>
    </w:p>
    <w:p w14:paraId="6C9DBECF" w14:textId="77777777" w:rsidR="00796CEB" w:rsidRPr="00074D70" w:rsidRDefault="00796CEB" w:rsidP="00796CEB">
      <w:pPr>
        <w:tabs>
          <w:tab w:val="left" w:pos="2310"/>
        </w:tabs>
        <w:rPr>
          <w:rFonts w:eastAsia="Times New Roman" w:cs="Times New Roman"/>
          <w:szCs w:val="24"/>
          <w:lang w:eastAsia="ru-RU"/>
        </w:rPr>
      </w:pPr>
      <w:r w:rsidRPr="00074D70">
        <w:rPr>
          <w:rFonts w:eastAsia="Times New Roman" w:cs="Times New Roman"/>
          <w:szCs w:val="24"/>
          <w:lang w:eastAsia="ru-RU"/>
        </w:rPr>
        <w:t>Логика формирования аналитической выборки:</w:t>
      </w:r>
    </w:p>
    <w:tbl>
      <w:tblPr>
        <w:tblW w:w="9771" w:type="dxa"/>
        <w:tblInd w:w="140" w:type="dxa"/>
        <w:tblLayout w:type="fixed"/>
        <w:tblCellMar>
          <w:left w:w="150" w:type="dxa"/>
          <w:right w:w="150" w:type="dxa"/>
        </w:tblCellMar>
        <w:tblLook w:val="0000" w:firstRow="0" w:lastRow="0" w:firstColumn="0" w:lastColumn="0" w:noHBand="0" w:noVBand="0"/>
      </w:tblPr>
      <w:tblGrid>
        <w:gridCol w:w="3746"/>
        <w:gridCol w:w="6025"/>
      </w:tblGrid>
      <w:tr w:rsidR="00796CEB" w:rsidRPr="00074D70" w14:paraId="511C7BF9" w14:textId="77777777" w:rsidTr="00ED1837">
        <w:trPr>
          <w:cantSplit/>
          <w:trHeight w:val="1"/>
        </w:trPr>
        <w:tc>
          <w:tcPr>
            <w:tcW w:w="3746" w:type="dxa"/>
            <w:tcBorders>
              <w:top w:val="single" w:sz="4" w:space="0" w:color="000000"/>
              <w:left w:val="single" w:sz="4" w:space="0" w:color="000000"/>
              <w:bottom w:val="single" w:sz="4" w:space="0" w:color="000000"/>
              <w:right w:val="single" w:sz="4" w:space="0" w:color="000000"/>
            </w:tcBorders>
            <w:shd w:val="clear" w:color="auto" w:fill="A6A6A6"/>
          </w:tcPr>
          <w:p w14:paraId="7AAE0DF2"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b/>
                <w:lang w:eastAsia="ar-SA"/>
              </w:rPr>
              <w:t>Название параметра</w:t>
            </w:r>
          </w:p>
        </w:tc>
        <w:tc>
          <w:tcPr>
            <w:tcW w:w="6024" w:type="dxa"/>
            <w:tcBorders>
              <w:top w:val="single" w:sz="4" w:space="0" w:color="000000"/>
              <w:left w:val="single" w:sz="4" w:space="0" w:color="000000"/>
              <w:bottom w:val="single" w:sz="4" w:space="0" w:color="000000"/>
              <w:right w:val="single" w:sz="4" w:space="0" w:color="000000"/>
            </w:tcBorders>
            <w:shd w:val="clear" w:color="auto" w:fill="A6A6A6"/>
          </w:tcPr>
          <w:p w14:paraId="0259FBC6"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b/>
                <w:lang w:eastAsia="ar-SA"/>
              </w:rPr>
              <w:t>Условия фильтрации</w:t>
            </w:r>
          </w:p>
        </w:tc>
      </w:tr>
      <w:tr w:rsidR="00796CEB" w:rsidRPr="00074D70" w14:paraId="76D27143"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4CCCDD45"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Дата с</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6A517A6D" w14:textId="77777777" w:rsidR="00796CEB" w:rsidRPr="00074D70" w:rsidRDefault="00796CEB" w:rsidP="00ED1837">
            <w:pPr>
              <w:widowControl w:val="0"/>
              <w:ind w:right="-16" w:hanging="16"/>
              <w:rPr>
                <w:rFonts w:eastAsia="Times New Roman" w:cs="Times New Roman"/>
                <w:lang w:eastAsia="ar-SA"/>
              </w:rPr>
            </w:pPr>
            <w:r w:rsidRPr="00074D70">
              <w:rPr>
                <w:rFonts w:eastAsia="Times New Roman" w:cs="Times New Roman"/>
                <w:lang w:eastAsia="ar-SA"/>
              </w:rPr>
              <w:t>Показать пациентов, которым оказывается паллиативная помощь;</w:t>
            </w:r>
          </w:p>
          <w:p w14:paraId="52D2AA0C" w14:textId="77777777" w:rsidR="00796CEB" w:rsidRPr="00074D70" w:rsidRDefault="00796CEB" w:rsidP="00ED1837">
            <w:pPr>
              <w:widowControl w:val="0"/>
              <w:ind w:right="-16" w:hanging="16"/>
              <w:rPr>
                <w:rFonts w:eastAsia="Calibri" w:cs="Times New Roman"/>
                <w:lang w:eastAsia="ar-SA"/>
              </w:rPr>
            </w:pPr>
          </w:p>
        </w:tc>
      </w:tr>
      <w:tr w:rsidR="00796CEB" w:rsidRPr="00074D70" w14:paraId="5ECEE501"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02500E8E"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МО прикрепления</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544B10C3"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Пациенты, прикрепленные к данному МО, которым оказывается паллиативная помощь;</w:t>
            </w:r>
          </w:p>
        </w:tc>
      </w:tr>
      <w:tr w:rsidR="00796CEB" w:rsidRPr="00074D70" w14:paraId="73684BB7"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423431E0"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МО паллиативной помощи</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676A4865"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Пациенты, которым в данной МО оказывается паллиативная помощь;</w:t>
            </w:r>
          </w:p>
        </w:tc>
      </w:tr>
      <w:tr w:rsidR="00796CEB" w:rsidRPr="00074D70" w14:paraId="2CC2EC2E"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032DA372"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Нозология</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08E3F88D"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Пациенты с данной нозологией;</w:t>
            </w:r>
          </w:p>
        </w:tc>
      </w:tr>
      <w:tr w:rsidR="00796CEB" w:rsidRPr="00074D70" w14:paraId="14030CD3"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4CEB5899"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Кем поставлен</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7BB2C380"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Ф.И.О. того, кто проставил признак;</w:t>
            </w:r>
          </w:p>
        </w:tc>
      </w:tr>
      <w:tr w:rsidR="00796CEB" w:rsidRPr="00074D70" w14:paraId="4FEB8F29"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540FAFED" w14:textId="77777777" w:rsidR="00796CEB" w:rsidRPr="00074D70" w:rsidRDefault="00796CEB" w:rsidP="00ED1837">
            <w:pPr>
              <w:widowControl w:val="0"/>
              <w:ind w:right="1418" w:hanging="16"/>
              <w:rPr>
                <w:rFonts w:eastAsia="Calibri" w:cs="Times New Roman"/>
                <w:lang w:eastAsia="ar-SA"/>
              </w:rPr>
            </w:pPr>
            <w:r w:rsidRPr="00074D70">
              <w:rPr>
                <w:rFonts w:eastAsia="Times New Roman" w:cs="Times New Roman"/>
                <w:lang w:eastAsia="ar-SA"/>
              </w:rPr>
              <w:t>Респираторная поддержка</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78DCF68E"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Пациенты с респираторной поддержкой;</w:t>
            </w:r>
          </w:p>
        </w:tc>
      </w:tr>
      <w:tr w:rsidR="00796CEB" w:rsidRPr="00074D70" w14:paraId="270B1534"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1ADFEF30" w14:textId="77777777" w:rsidR="00796CEB" w:rsidRPr="00074D70" w:rsidRDefault="00796CEB" w:rsidP="00ED1837">
            <w:pPr>
              <w:widowControl w:val="0"/>
              <w:tabs>
                <w:tab w:val="right" w:pos="3480"/>
              </w:tabs>
              <w:ind w:right="1418" w:hanging="16"/>
              <w:rPr>
                <w:rFonts w:eastAsia="Calibri" w:cs="Times New Roman"/>
                <w:lang w:eastAsia="ar-SA"/>
              </w:rPr>
            </w:pPr>
            <w:r w:rsidRPr="00074D70">
              <w:rPr>
                <w:rFonts w:eastAsia="Times New Roman" w:cs="Times New Roman"/>
                <w:lang w:eastAsia="ar-SA"/>
              </w:rPr>
              <w:t>Патронаж</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1BE7CF5E"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Пациенты, к которым выезжает патронажная бригада.</w:t>
            </w:r>
          </w:p>
        </w:tc>
      </w:tr>
      <w:tr w:rsidR="00796CEB" w:rsidRPr="00074D70" w14:paraId="2067ED4F" w14:textId="77777777" w:rsidTr="00ED1837">
        <w:trPr>
          <w:trHeight w:val="1"/>
        </w:trPr>
        <w:tc>
          <w:tcPr>
            <w:tcW w:w="3746" w:type="dxa"/>
            <w:tcBorders>
              <w:top w:val="single" w:sz="4" w:space="0" w:color="000000"/>
              <w:left w:val="single" w:sz="4" w:space="0" w:color="000000"/>
              <w:bottom w:val="single" w:sz="4" w:space="0" w:color="000000"/>
              <w:right w:val="single" w:sz="4" w:space="0" w:color="000000"/>
            </w:tcBorders>
            <w:shd w:val="clear" w:color="000000" w:fill="FFFFFF"/>
          </w:tcPr>
          <w:p w14:paraId="6F392D60" w14:textId="77777777" w:rsidR="00796CEB" w:rsidRPr="00074D70" w:rsidRDefault="00796CEB" w:rsidP="00ED1837">
            <w:pPr>
              <w:widowControl w:val="0"/>
              <w:tabs>
                <w:tab w:val="left" w:pos="3480"/>
              </w:tabs>
              <w:ind w:right="1418" w:hanging="16"/>
              <w:rPr>
                <w:rFonts w:eastAsia="Calibri" w:cs="Times New Roman"/>
                <w:lang w:eastAsia="ar-SA"/>
              </w:rPr>
            </w:pPr>
            <w:r w:rsidRPr="00074D70">
              <w:rPr>
                <w:rFonts w:eastAsia="Times New Roman" w:cs="Times New Roman"/>
                <w:lang w:eastAsia="ar-SA"/>
              </w:rPr>
              <w:t>Актуальный</w:t>
            </w:r>
          </w:p>
        </w:tc>
        <w:tc>
          <w:tcPr>
            <w:tcW w:w="6024" w:type="dxa"/>
            <w:tcBorders>
              <w:top w:val="single" w:sz="4" w:space="0" w:color="000000"/>
              <w:left w:val="single" w:sz="4" w:space="0" w:color="000000"/>
              <w:bottom w:val="single" w:sz="4" w:space="0" w:color="000000"/>
              <w:right w:val="single" w:sz="4" w:space="0" w:color="000000"/>
            </w:tcBorders>
            <w:shd w:val="clear" w:color="000000" w:fill="FFFFFF"/>
          </w:tcPr>
          <w:p w14:paraId="7F8EB2A2" w14:textId="77777777" w:rsidR="00796CEB" w:rsidRPr="00074D70" w:rsidRDefault="00796CEB" w:rsidP="00ED1837">
            <w:pPr>
              <w:widowControl w:val="0"/>
              <w:ind w:right="-16" w:hanging="16"/>
              <w:rPr>
                <w:rFonts w:eastAsia="Calibri" w:cs="Times New Roman"/>
                <w:lang w:eastAsia="ar-SA"/>
              </w:rPr>
            </w:pPr>
            <w:r w:rsidRPr="00074D70">
              <w:rPr>
                <w:rFonts w:eastAsia="Times New Roman" w:cs="Times New Roman"/>
                <w:lang w:eastAsia="ar-SA"/>
              </w:rPr>
              <w:t>Живые.</w:t>
            </w:r>
          </w:p>
        </w:tc>
      </w:tr>
    </w:tbl>
    <w:p w14:paraId="4E07BE4C" w14:textId="77777777" w:rsidR="00796CEB" w:rsidRPr="00074D70" w:rsidRDefault="00796CEB" w:rsidP="00796CEB">
      <w:pPr>
        <w:tabs>
          <w:tab w:val="left" w:pos="2310"/>
        </w:tabs>
        <w:rPr>
          <w:rFonts w:eastAsia="Times New Roman" w:cs="Times New Roman"/>
          <w:szCs w:val="24"/>
          <w:lang w:eastAsia="ru-RU"/>
        </w:rPr>
      </w:pPr>
    </w:p>
    <w:p w14:paraId="1A1C5835" w14:textId="77777777" w:rsidR="00796CEB" w:rsidRPr="00074D70" w:rsidRDefault="00796CEB" w:rsidP="00796CEB">
      <w:pPr>
        <w:tabs>
          <w:tab w:val="left" w:pos="6804"/>
          <w:tab w:val="left" w:pos="8930"/>
        </w:tabs>
        <w:ind w:right="-1"/>
        <w:rPr>
          <w:rFonts w:eastAsia="Times New Roman" w:cs="Times New Roman"/>
          <w:lang w:eastAsia="ar-SA"/>
        </w:rPr>
      </w:pPr>
      <w:r w:rsidRPr="00074D70">
        <w:rPr>
          <w:rFonts w:eastAsia="Times New Roman" w:cs="Times New Roman"/>
          <w:lang w:eastAsia="ar-SA"/>
        </w:rPr>
        <w:t>В результирующей таблице аналитической выборки отображается следующая информация:</w:t>
      </w:r>
    </w:p>
    <w:p w14:paraId="4C70A0A0"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ФИО пациента;</w:t>
      </w:r>
    </w:p>
    <w:p w14:paraId="17CEFCE2"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МО прикрепления – МО, к которому прикреплен пациент;</w:t>
      </w:r>
    </w:p>
    <w:p w14:paraId="7AC82D02"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МО паллиативной помощи – МО, в котором оказывается паллиативная помощь;</w:t>
      </w:r>
    </w:p>
    <w:p w14:paraId="6C73ADCB"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Дата постановки – дата с которой пациенты оказывается паллиативная помощь;</w:t>
      </w:r>
    </w:p>
    <w:p w14:paraId="2CDF3F8E"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Кем поставлен – пользователь МИС, который проставил признак; </w:t>
      </w:r>
    </w:p>
    <w:p w14:paraId="0B95F957"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Нозология;</w:t>
      </w:r>
    </w:p>
    <w:p w14:paraId="138B2E6A"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Респираторной поддержки – оказывается ли респираторная поддержка; </w:t>
      </w:r>
    </w:p>
    <w:p w14:paraId="5D8047A3"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Патронажная бригада – осуществляется ли выезд бригады;</w:t>
      </w:r>
    </w:p>
    <w:p w14:paraId="1D491BB9"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 xml:space="preserve">Умер – статус пациента. </w:t>
      </w:r>
    </w:p>
    <w:p w14:paraId="18B94414" w14:textId="77777777" w:rsidR="00796CEB" w:rsidRPr="00074D70" w:rsidRDefault="00796CEB" w:rsidP="00796CEB">
      <w:pPr>
        <w:tabs>
          <w:tab w:val="left" w:pos="8930"/>
        </w:tabs>
        <w:ind w:right="-1"/>
        <w:rPr>
          <w:rFonts w:eastAsia="Times New Roman" w:cs="Times New Roman"/>
          <w:lang w:eastAsia="ar-SA"/>
        </w:rPr>
      </w:pPr>
      <w:r w:rsidRPr="00074D70">
        <w:rPr>
          <w:rFonts w:eastAsia="Times New Roman" w:cs="Times New Roman"/>
          <w:lang w:eastAsia="ar-SA"/>
        </w:rPr>
        <w:t>В результирующей таблице аналитической выборки реализована возможность:</w:t>
      </w:r>
    </w:p>
    <w:p w14:paraId="16756BC4"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Сортировки данных по любому столбцу;</w:t>
      </w:r>
    </w:p>
    <w:p w14:paraId="31B3F008"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Группировка данных по любому столбцу;</w:t>
      </w:r>
    </w:p>
    <w:p w14:paraId="5F0C34BA"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Выгрузка полученных данных в формате .xls;</w:t>
      </w:r>
    </w:p>
    <w:p w14:paraId="724FAAE5"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Выгрузка в формате .xls развернутых данных с учетом выполненной группировки по колонкам;</w:t>
      </w:r>
    </w:p>
    <w:p w14:paraId="755BFF89" w14:textId="77777777" w:rsidR="00796CEB" w:rsidRPr="00074D70" w:rsidRDefault="00796CEB" w:rsidP="00796CEB">
      <w:pPr>
        <w:numPr>
          <w:ilvl w:val="0"/>
          <w:numId w:val="44"/>
        </w:numPr>
        <w:ind w:right="1418" w:firstLine="709"/>
        <w:rPr>
          <w:rFonts w:eastAsia="Times New Roman" w:cs="Times New Roman"/>
          <w:lang w:eastAsia="ar-SA"/>
        </w:rPr>
      </w:pPr>
      <w:r w:rsidRPr="00074D70">
        <w:rPr>
          <w:rFonts w:eastAsia="Times New Roman" w:cs="Times New Roman"/>
          <w:lang w:eastAsia="ar-SA"/>
        </w:rPr>
        <w:t>Вывод на печать результатов аналитики.</w:t>
      </w:r>
    </w:p>
    <w:p w14:paraId="65671DC8" w14:textId="77777777" w:rsidR="00796CEB" w:rsidRPr="00074D70" w:rsidRDefault="00796CEB" w:rsidP="00796CEB">
      <w:pPr>
        <w:ind w:firstLine="567"/>
        <w:rPr>
          <w:rFonts w:eastAsia="Times New Roman" w:cs="Times New Roman"/>
          <w:szCs w:val="24"/>
          <w:lang w:eastAsia="ru-RU"/>
        </w:rPr>
      </w:pPr>
      <w:r w:rsidRPr="00074D70">
        <w:rPr>
          <w:rFonts w:eastAsia="Times New Roman" w:cs="Times New Roman"/>
          <w:szCs w:val="24"/>
          <w:lang w:eastAsia="ru-RU"/>
        </w:rPr>
        <w:t>Функциональные возможности, обеспеченные в рамках Контракта №ГК-63 эп ДИ от 29.07.2020 (Реестровый номер контракта 25406643611 20 000075).</w:t>
      </w:r>
    </w:p>
    <w:p w14:paraId="3FEE7AF7" w14:textId="77777777" w:rsidR="00796CEB" w:rsidRPr="00074D70" w:rsidRDefault="00796CEB" w:rsidP="00796CEB">
      <w:pPr>
        <w:rPr>
          <w:rFonts w:cs="Times New Roman"/>
          <w:szCs w:val="24"/>
        </w:rPr>
      </w:pPr>
      <w:r w:rsidRPr="00074D70">
        <w:rPr>
          <w:rFonts w:cs="Times New Roman"/>
          <w:szCs w:val="24"/>
        </w:rPr>
        <w:t>1) Создан шаблон оказания амбулаторного (в том числе на дому) паллиативного приема в соответствии с «Порядком оказания паллиативной медицинской помощи взрослому населению» при наличии медицинских показаний в соответствии с приказом Министерства здравоохранения Российской Федерации и Министерства труда и социальной защиты Российской Федерации от 31.05.2019 № 345н/372н:</w:t>
      </w:r>
    </w:p>
    <w:p w14:paraId="3AF0327E" w14:textId="77777777" w:rsidR="00796CEB" w:rsidRPr="00074D70" w:rsidRDefault="00796CEB" w:rsidP="00796CEB">
      <w:pPr>
        <w:numPr>
          <w:ilvl w:val="0"/>
          <w:numId w:val="4"/>
        </w:numPr>
        <w:tabs>
          <w:tab w:val="left" w:pos="1077"/>
          <w:tab w:val="left" w:pos="1757"/>
        </w:tabs>
        <w:ind w:left="0" w:right="170" w:firstLine="709"/>
        <w:rPr>
          <w:rFonts w:cs="Times New Roman"/>
          <w:szCs w:val="24"/>
        </w:rPr>
      </w:pPr>
      <w:r w:rsidRPr="00074D70">
        <w:rPr>
          <w:rFonts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14:paraId="2BCDE0AB" w14:textId="77777777" w:rsidR="00796CEB" w:rsidRPr="00074D70" w:rsidRDefault="00796CEB" w:rsidP="00796CEB">
      <w:pPr>
        <w:rPr>
          <w:rFonts w:cs="Times New Roman"/>
          <w:szCs w:val="24"/>
        </w:rPr>
      </w:pPr>
      <w:r w:rsidRPr="00074D70">
        <w:rPr>
          <w:rFonts w:cs="Times New Roman"/>
          <w:szCs w:val="24"/>
        </w:rPr>
        <w:t>2) Реализованы формы в МИС НСО:</w:t>
      </w:r>
    </w:p>
    <w:p w14:paraId="1430D23F" w14:textId="77777777" w:rsidR="00796CEB" w:rsidRPr="00074D70" w:rsidRDefault="00796CEB" w:rsidP="00796CEB">
      <w:pPr>
        <w:numPr>
          <w:ilvl w:val="0"/>
          <w:numId w:val="4"/>
        </w:numPr>
        <w:tabs>
          <w:tab w:val="left" w:pos="1077"/>
          <w:tab w:val="left" w:pos="1757"/>
        </w:tabs>
        <w:ind w:left="0" w:right="170" w:firstLine="709"/>
        <w:rPr>
          <w:rFonts w:cs="Times New Roman"/>
          <w:szCs w:val="24"/>
        </w:rPr>
      </w:pPr>
      <w:r w:rsidRPr="00074D70">
        <w:rPr>
          <w:rFonts w:cs="Times New Roman"/>
          <w:szCs w:val="24"/>
        </w:rPr>
        <w:t>Направление на заседание врачебной комиссии (подкомиссии) медицинской организации по паллиативной медицинской помощи;</w:t>
      </w:r>
    </w:p>
    <w:p w14:paraId="2FFE715C" w14:textId="77777777" w:rsidR="00796CEB" w:rsidRPr="00074D70" w:rsidRDefault="00796CEB" w:rsidP="00796CEB">
      <w:pPr>
        <w:numPr>
          <w:ilvl w:val="0"/>
          <w:numId w:val="4"/>
        </w:numPr>
        <w:tabs>
          <w:tab w:val="left" w:pos="1077"/>
          <w:tab w:val="left" w:pos="1757"/>
        </w:tabs>
        <w:ind w:left="0" w:right="170" w:firstLine="709"/>
        <w:rPr>
          <w:rFonts w:cs="Times New Roman"/>
          <w:szCs w:val="24"/>
        </w:rPr>
      </w:pPr>
      <w:r w:rsidRPr="00074D70">
        <w:rPr>
          <w:rFonts w:cs="Times New Roman"/>
          <w:szCs w:val="24"/>
        </w:rPr>
        <w:t>Протокол заседания врачебной комиссии (подкомиссии) медицинской организации по паллиативной медицинской помощи.</w:t>
      </w:r>
    </w:p>
    <w:p w14:paraId="4F4FB249" w14:textId="77777777" w:rsidR="00796CEB" w:rsidRPr="00074D70" w:rsidRDefault="00796CEB" w:rsidP="00796CEB">
      <w:pPr>
        <w:rPr>
          <w:rFonts w:cs="Times New Roman"/>
          <w:szCs w:val="24"/>
        </w:rPr>
      </w:pPr>
      <w:r w:rsidRPr="00074D70">
        <w:rPr>
          <w:rFonts w:cs="Times New Roman"/>
          <w:szCs w:val="24"/>
        </w:rPr>
        <w:t>3) создан реестр граждан Новосибирской области, которым оказывается паллиативная помощь, с возможностью просмотра реестра на уровне ГУ НСО, на уровне региона (набора ГУ НСО).</w:t>
      </w:r>
    </w:p>
    <w:p w14:paraId="3F776885" w14:textId="77777777" w:rsidR="00796CEB" w:rsidRPr="00074D70" w:rsidRDefault="00796CEB" w:rsidP="00796CEB">
      <w:pPr>
        <w:rPr>
          <w:rFonts w:cs="Times New Roman"/>
          <w:szCs w:val="24"/>
        </w:rPr>
      </w:pPr>
      <w:r w:rsidRPr="00074D70">
        <w:rPr>
          <w:rFonts w:cs="Times New Roman"/>
          <w:szCs w:val="24"/>
        </w:rPr>
        <w:t>4) реализована возможность настройки автоматического исключения пациентов из реестра в случае смерти пациента на основании сформированной справки о смерти в МИС НСО.</w:t>
      </w:r>
    </w:p>
    <w:p w14:paraId="62F19387" w14:textId="77777777" w:rsidR="00796CEB" w:rsidRPr="00074D70" w:rsidRDefault="00796CEB" w:rsidP="00796CEB">
      <w:pPr>
        <w:rPr>
          <w:rFonts w:cs="Times New Roman"/>
          <w:szCs w:val="24"/>
        </w:rPr>
      </w:pPr>
      <w:r w:rsidRPr="00074D70">
        <w:rPr>
          <w:rFonts w:cs="Times New Roman"/>
          <w:szCs w:val="24"/>
        </w:rPr>
        <w:t>5) реализована отчетная форму 2 «Объем оказанной паллиативной медицинской помощи в амбулаторных условиях» (письмо Минздрава РФ от 12.07.2018 №17-0/10/2-4532). Реализация с помощью функционала формирования статистической отчетности в МИС НСО, с возможностью просмотра наименований ГУ НСО оказания, отделения/кабинета бригады оказания, ФИО пациентов, дата/время приема, ФИО врача, вошедших в выборку. Входными параметрами отчета является период дат, справочник ГУ НСО с множественным выбором.</w:t>
      </w:r>
    </w:p>
    <w:p w14:paraId="68B57A62" w14:textId="77777777" w:rsidR="00796CEB" w:rsidRPr="00074D70" w:rsidRDefault="00796CEB" w:rsidP="00796CEB">
      <w:pPr>
        <w:rPr>
          <w:rFonts w:cs="Times New Roman"/>
          <w:szCs w:val="24"/>
        </w:rPr>
      </w:pPr>
      <w:r w:rsidRPr="00074D70">
        <w:rPr>
          <w:rFonts w:cs="Times New Roman"/>
          <w:szCs w:val="24"/>
        </w:rPr>
        <w:t>6) Все факты оказания паллиативной медицинской помощи, в том числе назначения и выдачи пациентам препаратов по рецептам в рамках паллиативной помощи фиксируются в карте пациента в реестре, а также отражаться в формах медицинской документации (медицинской карте, ТАП – при оказании медицинской помощи в амбулаторных условиях).</w:t>
      </w:r>
    </w:p>
    <w:p w14:paraId="1524E15D" w14:textId="77777777" w:rsidR="00796CEB" w:rsidRPr="00074D70" w:rsidRDefault="00796CEB" w:rsidP="00796CEB">
      <w:pPr>
        <w:rPr>
          <w:rFonts w:cs="Times New Roman"/>
          <w:szCs w:val="24"/>
        </w:rPr>
      </w:pPr>
      <w:r w:rsidRPr="00074D70">
        <w:rPr>
          <w:rFonts w:cs="Times New Roman"/>
          <w:szCs w:val="24"/>
        </w:rPr>
        <w:t>7) создан шаблон оказания паллиативной помощи в модуле «Стационар» в соответствии с «Порядком оказания паллиативной медицинской помощи взрослому населению»:</w:t>
      </w:r>
    </w:p>
    <w:p w14:paraId="42E66582" w14:textId="77777777" w:rsidR="00796CEB" w:rsidRPr="00074D70" w:rsidRDefault="00796CEB" w:rsidP="00796CEB">
      <w:pPr>
        <w:numPr>
          <w:ilvl w:val="0"/>
          <w:numId w:val="4"/>
        </w:numPr>
        <w:tabs>
          <w:tab w:val="left" w:pos="1077"/>
          <w:tab w:val="left" w:pos="1757"/>
        </w:tabs>
        <w:ind w:left="0" w:right="170" w:firstLine="709"/>
        <w:rPr>
          <w:rFonts w:cs="Times New Roman"/>
          <w:szCs w:val="24"/>
        </w:rPr>
      </w:pPr>
      <w:r w:rsidRPr="00074D70">
        <w:rPr>
          <w:rFonts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14:paraId="1BD0F2F6" w14:textId="77777777" w:rsidR="00796CEB" w:rsidRPr="00074D70" w:rsidRDefault="00796CEB" w:rsidP="00796CEB">
      <w:pPr>
        <w:rPr>
          <w:rFonts w:cs="Times New Roman"/>
          <w:szCs w:val="24"/>
        </w:rPr>
      </w:pPr>
      <w:r w:rsidRPr="00074D70">
        <w:rPr>
          <w:rFonts w:cs="Times New Roman"/>
          <w:szCs w:val="24"/>
        </w:rPr>
        <w:t>8) доработан учет выписанных рецептов на лекарственные средства при оказании паллиативной помощи.</w:t>
      </w:r>
    </w:p>
    <w:p w14:paraId="3A058CD4" w14:textId="77777777" w:rsidR="00796CEB" w:rsidRPr="00074D70" w:rsidRDefault="00796CEB" w:rsidP="00796CEB">
      <w:pPr>
        <w:rPr>
          <w:rFonts w:cs="Times New Roman"/>
          <w:szCs w:val="24"/>
        </w:rPr>
      </w:pPr>
      <w:r w:rsidRPr="00074D70">
        <w:rPr>
          <w:rFonts w:cs="Times New Roman"/>
          <w:szCs w:val="24"/>
        </w:rPr>
        <w:t>9) реализованы учетные формы движения наркотических и психотропных лекарственных препаратов;</w:t>
      </w:r>
    </w:p>
    <w:p w14:paraId="01F8631B" w14:textId="77777777" w:rsidR="00796CEB" w:rsidRPr="00074D70" w:rsidRDefault="00796CEB" w:rsidP="00796CEB">
      <w:pPr>
        <w:rPr>
          <w:rFonts w:cs="Times New Roman"/>
          <w:szCs w:val="24"/>
        </w:rPr>
      </w:pPr>
      <w:r w:rsidRPr="00074D70">
        <w:rPr>
          <w:rFonts w:cs="Times New Roman"/>
          <w:szCs w:val="24"/>
        </w:rPr>
        <w:t>10) реализована отчетная форма 3 «Объем оказанной паллиативной медицинской помощи в стационарных условиях»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14:paraId="30FEBE3A" w14:textId="77777777" w:rsidR="00796CEB" w:rsidRPr="00074D70" w:rsidRDefault="00796CEB" w:rsidP="00796CEB">
      <w:pPr>
        <w:rPr>
          <w:rFonts w:cs="Times New Roman"/>
          <w:szCs w:val="24"/>
        </w:rPr>
      </w:pPr>
      <w:r w:rsidRPr="00074D70">
        <w:rPr>
          <w:rFonts w:cs="Times New Roman"/>
          <w:szCs w:val="24"/>
        </w:rPr>
        <w:t>10) реализована отчетная форма 4 «Данные о пациентах, получивших паллиативную медицинскую помощь»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14:paraId="37D4927C" w14:textId="77777777" w:rsidR="00796CEB" w:rsidRPr="00074D70" w:rsidRDefault="00796CEB" w:rsidP="00796CEB">
      <w:pPr>
        <w:rPr>
          <w:rFonts w:cs="Times New Roman"/>
          <w:color w:val="FF0000"/>
          <w:szCs w:val="24"/>
        </w:rPr>
      </w:pPr>
      <w:r w:rsidRPr="00074D70">
        <w:rPr>
          <w:rFonts w:cs="Times New Roman"/>
          <w:szCs w:val="24"/>
        </w:rPr>
        <w:t>11) реализована возможность в случаях если пациенту в МИС НСО присвоен паллиативный статус (или снят), в дополнительный раздел меню боковой панели «Избранное» «Паллиативная помощь» открытия окна с автоматически заполненными данными из персональной медицинской карты пациента раздела «Льготы» подраздела «Паллиативная помощь» с возможностью просмотра и внесении изменений.</w:t>
      </w:r>
    </w:p>
    <w:p w14:paraId="7104809A" w14:textId="77777777" w:rsidR="00796CEB" w:rsidRPr="00074D70" w:rsidRDefault="00796CEB" w:rsidP="00796CEB">
      <w:pPr>
        <w:rPr>
          <w:rFonts w:cs="Times New Roman"/>
          <w:szCs w:val="24"/>
        </w:rPr>
      </w:pPr>
      <w:r w:rsidRPr="00074D70">
        <w:rPr>
          <w:rFonts w:cs="Times New Roman"/>
          <w:szCs w:val="24"/>
        </w:rPr>
        <w:t>12) реализовано информирование в МИС НСО о наличии открытого статуса «Паллиативная помощь» у пациента в виде пиктограммы рядом с фамилией, именем и отчеством пациента в дневнике врача амбулаторного приема и журнале пациентов в стационаре.</w:t>
      </w:r>
    </w:p>
    <w:p w14:paraId="54C680D1" w14:textId="77777777" w:rsidR="00796CEB" w:rsidRPr="00074D70" w:rsidRDefault="00796CEB" w:rsidP="00796CEB">
      <w:pPr>
        <w:rPr>
          <w:rFonts w:cs="Times New Roman"/>
          <w:szCs w:val="24"/>
        </w:rPr>
      </w:pPr>
      <w:r w:rsidRPr="00074D70">
        <w:rPr>
          <w:rFonts w:cs="Times New Roman"/>
          <w:szCs w:val="24"/>
        </w:rPr>
        <w:t xml:space="preserve">13) разработан модуль уведомления врача, оказывающего первичную медико-санитарную помощь о том, что у пациента на его участке возник случай паллиативной помощи при проставлении данного диагноза при закрытии случая стационарной помощи, при передаче вызова из </w:t>
      </w:r>
      <w:r w:rsidRPr="00074D70">
        <w:rPr>
          <w:rFonts w:eastAsia="Times New Roman" w:cs="Times New Roman"/>
          <w:szCs w:val="24"/>
          <w:lang w:eastAsia="ru-RU"/>
        </w:rPr>
        <w:t>УСиНМП</w:t>
      </w:r>
      <w:r w:rsidRPr="00074D70">
        <w:rPr>
          <w:rFonts w:cs="Times New Roman"/>
          <w:szCs w:val="24"/>
        </w:rPr>
        <w:t xml:space="preserve">, при постановке в реестр паллиативной помощи/изменении информации в реестре паллиативной помощи. </w:t>
      </w:r>
    </w:p>
    <w:p w14:paraId="5E48A8EA" w14:textId="77777777" w:rsidR="00796CEB" w:rsidRPr="00074D70" w:rsidRDefault="00796CEB" w:rsidP="00796CEB">
      <w:pPr>
        <w:rPr>
          <w:rFonts w:cs="Times New Roman"/>
          <w:szCs w:val="24"/>
        </w:rPr>
      </w:pPr>
      <w:r w:rsidRPr="00074D70">
        <w:rPr>
          <w:rFonts w:cs="Times New Roman"/>
          <w:szCs w:val="24"/>
        </w:rPr>
        <w:t>14) </w:t>
      </w:r>
      <w:bookmarkStart w:id="62" w:name="_Hlk18082602"/>
      <w:r w:rsidRPr="00074D70">
        <w:rPr>
          <w:rFonts w:cs="Times New Roman"/>
          <w:szCs w:val="24"/>
        </w:rPr>
        <w:t>В истории пациента амбулаторного обращения в отчете врачей амбулаторно-поликлинической помощи «Прием врача» отображается информацию по полю «Степень выраженности болевого синдрома» из вкладки «Болевой синдром» функционала приема врача после информации, указанной в абзаце «Объективный статус».</w:t>
      </w:r>
      <w:bookmarkEnd w:id="62"/>
    </w:p>
    <w:p w14:paraId="248514CB" w14:textId="77777777" w:rsidR="00796CEB" w:rsidRPr="00074D70" w:rsidRDefault="00796CEB" w:rsidP="00796CEB">
      <w:pPr>
        <w:rPr>
          <w:rFonts w:cs="Times New Roman"/>
          <w:szCs w:val="24"/>
        </w:rPr>
      </w:pPr>
      <w:r w:rsidRPr="00074D70">
        <w:rPr>
          <w:rFonts w:cs="Times New Roman"/>
          <w:szCs w:val="24"/>
        </w:rPr>
        <w:t xml:space="preserve">15) На форме «Выписной эпикриз» пациента для врачей стационарной помощи отображается информация по полю «Степень выраженности болевого синдрома» из вкладки «Болевой синдром» из функционала медицинской карты. </w:t>
      </w:r>
    </w:p>
    <w:p w14:paraId="207B65EC" w14:textId="77777777" w:rsidR="00796CEB" w:rsidRPr="00074D70" w:rsidRDefault="00796CEB" w:rsidP="00796CEB">
      <w:pPr>
        <w:tabs>
          <w:tab w:val="left" w:pos="720"/>
        </w:tabs>
        <w:rPr>
          <w:rFonts w:cs="Times New Roman"/>
        </w:rPr>
      </w:pPr>
      <w:r w:rsidRPr="00074D70">
        <w:rPr>
          <w:rFonts w:cs="Times New Roman"/>
        </w:rPr>
        <w:t>16) реализована возможность формирования аналитики на основании данных реестра на уровне ГУ НСО и на уровне региона (набора ГУ НСО).</w:t>
      </w:r>
    </w:p>
    <w:p w14:paraId="3901CEB9" w14:textId="77777777" w:rsidR="00796CEB" w:rsidRPr="00074D70" w:rsidRDefault="00796CEB" w:rsidP="00796CEB">
      <w:pPr>
        <w:tabs>
          <w:tab w:val="left" w:pos="720"/>
        </w:tabs>
        <w:rPr>
          <w:rFonts w:cs="Times New Roman"/>
        </w:rPr>
      </w:pPr>
      <w:r w:rsidRPr="00074D70">
        <w:rPr>
          <w:rFonts w:cs="Times New Roman"/>
        </w:rPr>
        <w:t>17) реализована возможность формирования аналитики по рецептам на уровне ГУ НСО и на уровне региона (набора ГУ НСО).</w:t>
      </w:r>
    </w:p>
    <w:p w14:paraId="15646DB2" w14:textId="77777777" w:rsidR="00796CEB" w:rsidRPr="00074D70" w:rsidRDefault="00796CEB" w:rsidP="00796CEB">
      <w:pPr>
        <w:tabs>
          <w:tab w:val="left" w:pos="720"/>
        </w:tabs>
        <w:rPr>
          <w:rFonts w:cs="Times New Roman"/>
        </w:rPr>
      </w:pPr>
      <w:r w:rsidRPr="00074D70">
        <w:rPr>
          <w:rFonts w:cs="Times New Roman"/>
        </w:rPr>
        <w:t>18) в конструкторе выборки пациентов добавлено поле «Степень выраженности болевого синдрома»» и возможность формирования аналитики по данным разделам;</w:t>
      </w:r>
    </w:p>
    <w:p w14:paraId="48D0FB03" w14:textId="77777777" w:rsidR="00796CEB" w:rsidRPr="00074D70" w:rsidRDefault="00796CEB" w:rsidP="00796CEB">
      <w:pPr>
        <w:tabs>
          <w:tab w:val="left" w:pos="720"/>
        </w:tabs>
        <w:rPr>
          <w:rFonts w:cs="Times New Roman"/>
        </w:rPr>
      </w:pPr>
      <w:r w:rsidRPr="00074D70">
        <w:rPr>
          <w:rFonts w:cs="Times New Roman"/>
        </w:rPr>
        <w:t>19) доработан конструктор выборки пациентов с возможность выборки пациентов по всем МО, в разделе «Льготы» добавлена, информацию (поле) о наличие у пациента паллиативного статуса, с возможностью формирования и сохранения выборки по данному разделу.</w:t>
      </w:r>
    </w:p>
    <w:p w14:paraId="143A8885" w14:textId="77777777" w:rsidR="00796CEB" w:rsidRPr="00074D70" w:rsidRDefault="00796CEB" w:rsidP="00796CEB">
      <w:pPr>
        <w:tabs>
          <w:tab w:val="left" w:pos="720"/>
        </w:tabs>
        <w:rPr>
          <w:rFonts w:cs="Times New Roman"/>
        </w:rPr>
      </w:pPr>
      <w:r w:rsidRPr="00074D70">
        <w:rPr>
          <w:rFonts w:cs="Times New Roman"/>
        </w:rPr>
        <w:t xml:space="preserve">20) в Системе предусмотрена возможность предзаполнения левой части метода показа «наполнение из словаря» (на основании уже имеющихся в МИС НСО данных о пациенте, а также оказанных медицинских услугах (приемов, исследований, анализов) и их результатов, по средствам скриптов. </w:t>
      </w:r>
    </w:p>
    <w:p w14:paraId="24941568" w14:textId="77777777" w:rsidR="00796CEB" w:rsidRPr="00074D70" w:rsidRDefault="00796CEB" w:rsidP="00796CEB">
      <w:pPr>
        <w:tabs>
          <w:tab w:val="left" w:pos="720"/>
        </w:tabs>
        <w:rPr>
          <w:rFonts w:cs="Times New Roman"/>
        </w:rPr>
      </w:pPr>
      <w:r w:rsidRPr="00074D70">
        <w:rPr>
          <w:rFonts w:cs="Times New Roman"/>
        </w:rPr>
        <w:t>21) В Системе предусмотрена возможность формирования и печати протокола врачебной комиссии по паллиативной помощи.</w:t>
      </w:r>
    </w:p>
    <w:p w14:paraId="60060E5F" w14:textId="77777777" w:rsidR="00796CEB" w:rsidRPr="00074D70" w:rsidRDefault="00796CEB" w:rsidP="00796CEB">
      <w:pPr>
        <w:ind w:left="709" w:right="1418"/>
        <w:rPr>
          <w:rFonts w:eastAsia="Times New Roman" w:cs="Times New Roman"/>
          <w:lang w:eastAsia="ar-SA"/>
        </w:rPr>
      </w:pPr>
    </w:p>
    <w:p w14:paraId="63623950"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t xml:space="preserve">68. Функциональность для выполнения требований приказа МЗ РФ от 21.12.2012 г №1342н обеспечивает: </w:t>
      </w:r>
    </w:p>
    <w:p w14:paraId="4A3D93FE" w14:textId="77777777" w:rsidR="00796CEB" w:rsidRPr="00074D70" w:rsidRDefault="00796CEB" w:rsidP="00796CEB">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средствами компоненты МИС ЕГИСЗ НСО формирование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w:t>
      </w:r>
    </w:p>
    <w:p w14:paraId="376360A0"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Направление в компоненту МИС ЕГИСЗ НСО результатов автоматизированной обработки полученных сведений о застрахованных лицах после идентификации ТФОМС НСО на основании сведений ЦС ЕРЗ страховой принадлежности застрахованных лиц;</w:t>
      </w:r>
    </w:p>
    <w:p w14:paraId="7A7E9C6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работоспособность сервиса обеспечивающего передачу сведений хранящихся в МИС НСО, без проведения форматно-логического контроля о заполнении всех передаваемых полей,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в соответствии с перечнем данных приведенным в Приложении №1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6644450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работоспособность сервиса обеспечивающий прием результатов идентификации сведений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со сведениями ЦС ЕРЗ, в соответствии с перечнем данных приведенным в п.1.5.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64185323"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t xml:space="preserve">69. Функциональность доработки вызова врача на дом и считывания информации с полиса ОМС модуля «Регистратура» </w:t>
      </w:r>
    </w:p>
    <w:p w14:paraId="143A57C2" w14:textId="77777777" w:rsidR="00796CEB" w:rsidRPr="00074D70" w:rsidRDefault="00796CEB" w:rsidP="00796CEB">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 xml:space="preserve">обеспечение настройки типов и видов вызовов; </w:t>
      </w:r>
    </w:p>
    <w:p w14:paraId="1D45727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обеспечение отображения результата вызова в дневнике врача;</w:t>
      </w:r>
    </w:p>
    <w:p w14:paraId="0C45E40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формирование уведомления о поступлении вызова для пользователя с ролью регистратор и участковый врач в виде всплывающего сообщения.</w:t>
      </w:r>
    </w:p>
    <w:p w14:paraId="704A9AD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обеспечение с целью использования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w:t>
      </w:r>
    </w:p>
    <w:p w14:paraId="79240FC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обеспечение возможности выполнения следующих функций: </w:t>
      </w:r>
    </w:p>
    <w:p w14:paraId="777F7E6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Считывание данных полиса ОМС при помощи кнопки «Считать карту». Перечень окон с возможностью считывания: «Запись в регистратуру», «Расписание», «Поиск пациента», «Журнал госпитализации» «Запись на госпитализацию», «Запись в другое МО», «Расписание другого ЛПУ», «Расписание опер-блока»; </w:t>
      </w:r>
    </w:p>
    <w:p w14:paraId="7120CED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Получение сведений, предусмотренных электронным полисом ОМС, в случае возможности их считывания:</w:t>
      </w:r>
    </w:p>
    <w:p w14:paraId="12AB17F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номер полиса ОМС (16 знаков);</w:t>
      </w:r>
    </w:p>
    <w:p w14:paraId="48C267A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фамилия, имя, отчество (при наличии) застрахованного лица;</w:t>
      </w:r>
    </w:p>
    <w:p w14:paraId="650FF34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рождения;</w:t>
      </w:r>
    </w:p>
    <w:p w14:paraId="2FF48A57"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пол;</w:t>
      </w:r>
    </w:p>
    <w:p w14:paraId="536BF123"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начала действия полиса ОМС;</w:t>
      </w:r>
    </w:p>
    <w:p w14:paraId="6F0EBB2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дата окончания действия полиса ОМС;</w:t>
      </w:r>
    </w:p>
    <w:p w14:paraId="232DE504"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основной государственный регистрационный номер (далее - ОГРН);</w:t>
      </w:r>
    </w:p>
    <w:p w14:paraId="32B78007"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страховой медицинской организации в соответствии с Единым государственным реестром юридических лиц;</w:t>
      </w:r>
    </w:p>
    <w:p w14:paraId="44B76183"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 код субъекта Российской Федерации, на территории которого застрахован гражданин, по Общероссийскому классификатору объектов административно-территориального деления (далее – ОКАТО).</w:t>
      </w:r>
    </w:p>
    <w:p w14:paraId="4A24B7A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Если данные, считаны из электронного полиса ОМС и при этом отсутствуют в информации о найденном пациенте, то пустые поля должны заполниться данными полиса с уведомлением регистратора, что данные обновлены, но с возможностью «откатить» изменения.</w:t>
      </w:r>
    </w:p>
    <w:p w14:paraId="7DA766E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Идентификация пациента по ФИО, дате рождения и номеру полиса. В случае если пациент не найден в системе, должна предоставляться возможность внесения данных пациента, полученных при сканировании. Внесение данных должно осуществляться по кнопке «Новый пациент» с автоматическим заполнением полей, содержащихся в полисе: ФИО пациента, дата рождения, номер полиса, срок действия полиса и т.д.</w:t>
      </w:r>
    </w:p>
    <w:p w14:paraId="1A246E56"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t>70. Функциональность доработки МИС НСО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p w14:paraId="02A9A3CD" w14:textId="77777777" w:rsidR="00796CEB" w:rsidRPr="00074D70" w:rsidRDefault="00796CEB" w:rsidP="00796CEB">
      <w:pPr>
        <w:tabs>
          <w:tab w:val="left" w:pos="1540"/>
        </w:tabs>
        <w:rPr>
          <w:rFonts w:eastAsia="Calibri" w:cs="Times New Roman"/>
          <w:spacing w:val="2"/>
          <w:kern w:val="2"/>
          <w:lang w:eastAsia="ar-SA"/>
        </w:rPr>
      </w:pPr>
      <w:r w:rsidRPr="00074D70">
        <w:rPr>
          <w:rFonts w:eastAsia="Times New Roman" w:cs="Times New Roman"/>
          <w:b/>
          <w:spacing w:val="2"/>
          <w:kern w:val="2"/>
          <w:szCs w:val="24"/>
        </w:rPr>
        <w:t xml:space="preserve">- </w:t>
      </w:r>
      <w:r w:rsidRPr="00074D70">
        <w:rPr>
          <w:rFonts w:eastAsia="Calibri" w:cs="Times New Roman"/>
          <w:spacing w:val="2"/>
          <w:kern w:val="2"/>
          <w:lang w:eastAsia="ar-SA"/>
        </w:rPr>
        <w:t xml:space="preserve">обеспечение автоматизации записи пациентов, по следующим функциям: </w:t>
      </w:r>
    </w:p>
    <w:p w14:paraId="40FD98A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отображение в интерфейсе краткого наименования МО при создании внешнего направления на услуги в окне “Регистратура” - “Запись в другое МО - МИС” - Окно “Выбор МО”, в окне оказания приема, вкладка "Направления" - Направить в другую МО”;</w:t>
      </w:r>
    </w:p>
    <w:p w14:paraId="5BD747A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записи на прием при выборе флага "первично" необходимо отображать только виды приема на которые можно записаться первично и наоборот в случае снятого флага первично отображать только виды приема на которые можно записаться НЕ первично</w:t>
      </w:r>
    </w:p>
    <w:p w14:paraId="6CE550A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возможность обработки, хранения и учёта, заполненного застрахованным гражданином, бланка «Заявление о выборе медицинской организации» (далее – заявление) согласно Приказу Министерства здравоохранения и социального развития РФ от 26 апреля 2012 г. N 406н;</w:t>
      </w:r>
    </w:p>
    <w:p w14:paraId="3453CED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возможность работы с окном создания и редактирования данных о прикреплении гражданина к МО в электронной медицинской карте пациента в разделе “Прикрепление к МО”. Обеспечение возможности </w:t>
      </w:r>
    </w:p>
    <w:p w14:paraId="0E33D71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заполнение статуса заявления,</w:t>
      </w:r>
      <w:r w:rsidRPr="00074D70">
        <w:rPr>
          <w:rFonts w:eastAsia="Calibri" w:cs="Times New Roman"/>
          <w:lang w:eastAsia="ar-SA"/>
        </w:rPr>
        <w:t xml:space="preserve"> </w:t>
      </w:r>
      <w:r w:rsidRPr="00074D70">
        <w:rPr>
          <w:rFonts w:eastAsia="Calibri" w:cs="Times New Roman"/>
          <w:spacing w:val="2"/>
          <w:kern w:val="2"/>
          <w:lang w:eastAsia="ar-SA"/>
        </w:rPr>
        <w:t>заполнение вида заявления, заполнение даты подачи заявления гражданином; заполнение ФИО сотрудника МО, принявшего заявление (справочник «Персонал»); загрузка оцифрованного заявления в МИС НСО, заполненного гражданином на бумажном бланке, в формате PDF с последующей возможностью просмотра загруженного ранее файла путем скачивания из МИС НСО; заполнение причины отказа в прикреплении в поле «Причина отказа», предусматривающего ручной ввод текста; заполнение даты получения гражданином копии заявления</w:t>
      </w:r>
      <w:r w:rsidRPr="00074D70">
        <w:rPr>
          <w:rFonts w:eastAsia="Calibri" w:cs="Times New Roman"/>
          <w:lang w:eastAsia="ar-SA"/>
        </w:rPr>
        <w:t xml:space="preserve">, </w:t>
      </w:r>
      <w:r w:rsidRPr="00074D70">
        <w:rPr>
          <w:rFonts w:eastAsia="Calibri" w:cs="Times New Roman"/>
          <w:spacing w:val="2"/>
          <w:kern w:val="2"/>
          <w:lang w:eastAsia="ar-SA"/>
        </w:rPr>
        <w:t>внесение информации о закрепленном за гражданином враче, возможность хранения истории закрепленных за гражданином врачей с указанием даты начала и даты окончания закрепления; обеспечение выполнения контролей:</w:t>
      </w:r>
    </w:p>
    <w:p w14:paraId="75D063C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прикреплении пациента к МО, выполнять контроль на отсутствие прикрепления к другим МО с той же целью прикрепления в течение одного календарного года. При невыполнении условий контроля, выводить информационное сообщение с содержанием сведений о МО, к которому пациент был прикреплен раннее. В сообщении отображать информацию: период прикрепления, цель прикрепления, код МО, краткое наименование МО. Решение о прикреплении к МО остается за пользователем МИС НСО;</w:t>
      </w:r>
    </w:p>
    <w:p w14:paraId="5690A6E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 изменении закрепленного за пациентом врача без изменения МО прикрепления, выполнять проверку истории изменения записей о закрепленном за пациентом враче в течение одного календарного года. При невыполнении условий контроля, выводить информационное сообщение с содержанием сведений о том, что в текущем календарном году пациент использовал возможность смены врача. Решение о смене врача остается за пользователем МИС НСО;</w:t>
      </w:r>
    </w:p>
    <w:p w14:paraId="065EDAA3"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ЭП главного врача (или ответственного лица его замещающего) документа о прикреплении</w:t>
      </w:r>
    </w:p>
    <w:p w14:paraId="7FF64AF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Обеспечение формирования и печати следующих документов:</w:t>
      </w:r>
    </w:p>
    <w:p w14:paraId="26A70F4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Печатная форма бланка "Заявление о выборе медицинской организации" сквозная нумерация по МО с номером и датой заявления. Печатная форма должна содержать предоставленные гражданином данные для рассмотрения возможности прикрепления к МО (внесенные ответственным сотрудником МО в МИС НСО), результат рассмотрения заявления гражданина руководителем МО (внесенные ответственным сотрудником МО в МИС НСО). Предусмотреть статус подписи ЭП главврача.</w:t>
      </w:r>
      <w:r w:rsidRPr="00074D70">
        <w:rPr>
          <w:rFonts w:eastAsia="Calibri" w:cs="Times New Roman"/>
          <w:lang w:eastAsia="ar-SA"/>
        </w:rPr>
        <w:t xml:space="preserve"> </w:t>
      </w:r>
      <w:r w:rsidRPr="00074D70">
        <w:rPr>
          <w:rFonts w:eastAsia="Calibri" w:cs="Times New Roman"/>
          <w:spacing w:val="2"/>
          <w:kern w:val="2"/>
          <w:lang w:eastAsia="ar-SA"/>
        </w:rPr>
        <w:t xml:space="preserve">Наполнение отчёта: Наименование медицинской организации, принявшей заявление»; «Фактический адрес медицинской организации, принявшей заявление»; «Руководителю медицинской организации (фамилия и инициалы руководителя медицинской организации, принявшей заявление)»; Цель прикрепления; </w:t>
      </w:r>
    </w:p>
    <w:p w14:paraId="72028C2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Блок печатной формы «Сведения о застрахованном лице»:</w:t>
      </w:r>
    </w:p>
    <w:p w14:paraId="66C8BC0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«Фамилия»;</w:t>
      </w:r>
    </w:p>
    <w:p w14:paraId="3DE2CB3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«Имя»;</w:t>
      </w:r>
    </w:p>
    <w:p w14:paraId="409BA37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«Отчество (при наличии)»;</w:t>
      </w:r>
    </w:p>
    <w:p w14:paraId="2DDA46C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«Пол»;</w:t>
      </w:r>
    </w:p>
    <w:p w14:paraId="29D9E52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2739177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«Место рождения»;</w:t>
      </w:r>
    </w:p>
    <w:p w14:paraId="5445BADF"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 удостоверяющего личность»;</w:t>
      </w:r>
    </w:p>
    <w:p w14:paraId="121ECEE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 и «Номер»;</w:t>
      </w:r>
    </w:p>
    <w:p w14:paraId="42F4889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3A2857A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 «Домашний адрес (адрес для оказания медицинской помощи на дому при вызове медицинского работника): (по постоянному месту жительства, по временной регистрации, по месту фактического проживания без регистрации - нужное подчеркнуть):</w:t>
      </w:r>
    </w:p>
    <w:p w14:paraId="38B6885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«район»;</w:t>
      </w:r>
    </w:p>
    <w:p w14:paraId="4D9A3F8F"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«город»;</w:t>
      </w:r>
    </w:p>
    <w:p w14:paraId="318540B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«населенный пункт»;</w:t>
      </w:r>
    </w:p>
    <w:p w14:paraId="6011932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«улица (проспект, переулок и т.п.)»;</w:t>
      </w:r>
    </w:p>
    <w:p w14:paraId="1D47797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дома (владения)»;</w:t>
      </w:r>
    </w:p>
    <w:p w14:paraId="5A0AACF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«корпус (строение)»;</w:t>
      </w:r>
    </w:p>
    <w:p w14:paraId="669A02B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«квартира».</w:t>
      </w:r>
    </w:p>
    <w:p w14:paraId="3D677D9A" w14:textId="77777777" w:rsidR="00796CEB" w:rsidRPr="00074D70" w:rsidRDefault="00796CEB" w:rsidP="00796CEB">
      <w:pPr>
        <w:tabs>
          <w:tab w:val="left" w:pos="993"/>
        </w:tabs>
        <w:ind w:left="709"/>
        <w:rPr>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r>
      <w:r w:rsidRPr="00074D70">
        <w:rPr>
          <w:spacing w:val="2"/>
          <w:kern w:val="2"/>
          <w:lang w:eastAsia="ar-SA"/>
        </w:rPr>
        <w:t>«Адрес регистрации (заполняется в случае отличия адреса, указанного в качестве домашнего адреса)»:</w:t>
      </w:r>
    </w:p>
    <w:p w14:paraId="464A433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«субъект Российской Федерации»;</w:t>
      </w:r>
    </w:p>
    <w:p w14:paraId="2A01F072"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«район»;</w:t>
      </w:r>
    </w:p>
    <w:p w14:paraId="2772203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«город»;</w:t>
      </w:r>
    </w:p>
    <w:p w14:paraId="604B309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«населенный пункт»;</w:t>
      </w:r>
    </w:p>
    <w:p w14:paraId="3F94747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«улица (проспект, переулок и т.п.)»;</w:t>
      </w:r>
    </w:p>
    <w:p w14:paraId="3D45B282"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дома (владения)»;</w:t>
      </w:r>
    </w:p>
    <w:p w14:paraId="35DDE99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«корпус (строение)»;</w:t>
      </w:r>
    </w:p>
    <w:p w14:paraId="1D5605F7"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«квартира»;</w:t>
      </w:r>
    </w:p>
    <w:p w14:paraId="082FA79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регистрации».</w:t>
      </w:r>
    </w:p>
    <w:p w14:paraId="273D94B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o «Сведения о документе, подтверждающем регистрацию по месту жительства в Российской Федерации: (для лиц без гражданства, постоянно или временно проживающих в Российской Федерации; для лиц, имеющих право на медицинскую помощь в соответствии с Федеральным законом «О беженцах»)»:</w:t>
      </w:r>
    </w:p>
    <w:p w14:paraId="007FEFAE" w14:textId="77777777" w:rsidR="00796CEB" w:rsidRPr="00074D70" w:rsidRDefault="00796CEB" w:rsidP="00796CEB">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w:t>
      </w:r>
    </w:p>
    <w:p w14:paraId="471A9198" w14:textId="77777777" w:rsidR="00796CEB" w:rsidRPr="00074D70" w:rsidRDefault="00796CEB" w:rsidP="00796CEB">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w:t>
      </w:r>
    </w:p>
    <w:p w14:paraId="61505493" w14:textId="77777777" w:rsidR="00796CEB" w:rsidRPr="00074D70" w:rsidRDefault="00796CEB" w:rsidP="00796CEB">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«номер»;</w:t>
      </w:r>
    </w:p>
    <w:p w14:paraId="61C98755" w14:textId="77777777" w:rsidR="00796CEB" w:rsidRPr="00074D70" w:rsidRDefault="00796CEB" w:rsidP="00796CEB">
      <w:pPr>
        <w:tabs>
          <w:tab w:val="left" w:pos="851"/>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0B59B25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o «Срок действия вида на жительство или другого документа, подтверждающего право на проживание (временного проживания) на территории Российской Федерации (для иностранного гражданина и лица без гражданства)»:</w:t>
      </w:r>
    </w:p>
    <w:p w14:paraId="0B1C04CF" w14:textId="77777777" w:rsidR="00796CEB" w:rsidRPr="00074D70" w:rsidRDefault="00796CEB" w:rsidP="00796CEB">
      <w:pPr>
        <w:tabs>
          <w:tab w:val="left" w:pos="993"/>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w:t>
      </w:r>
    </w:p>
    <w:p w14:paraId="4CF13212" w14:textId="77777777" w:rsidR="00796CEB" w:rsidRPr="00074D70" w:rsidRDefault="00796CEB" w:rsidP="00796CEB">
      <w:pPr>
        <w:tabs>
          <w:tab w:val="left" w:pos="993"/>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w:t>
      </w:r>
    </w:p>
    <w:p w14:paraId="5C1AB13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o «Контактная информация (Телефон: код; домашний; служебный; сотовый»).</w:t>
      </w:r>
    </w:p>
    <w:p w14:paraId="070D21D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Блок печатной формы «Сведения о представителе гражданина (в том числе законном представителе)»:</w:t>
      </w:r>
    </w:p>
    <w:p w14:paraId="1DD7D19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«Фамилия»;</w:t>
      </w:r>
    </w:p>
    <w:p w14:paraId="7B8FF58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«Имя»;</w:t>
      </w:r>
    </w:p>
    <w:p w14:paraId="5CCA2E6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«Отчество (при наличии)»;</w:t>
      </w:r>
    </w:p>
    <w:p w14:paraId="5364006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«Отношение к застрахованному лицу, сведения о котором указаны в заявлении (Мать; Отец; Иное)»;</w:t>
      </w:r>
    </w:p>
    <w:p w14:paraId="3E709CC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«Вид документа, удостоверяющего личность»;</w:t>
      </w:r>
    </w:p>
    <w:p w14:paraId="013C4A7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«Серия» и «Номер»;</w:t>
      </w:r>
    </w:p>
    <w:p w14:paraId="0100FFC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«Кем и когда выдан»;</w:t>
      </w:r>
    </w:p>
    <w:p w14:paraId="1E618BF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«Контактная информация (Телефон: код; домашний; служебный)».</w:t>
      </w:r>
    </w:p>
    <w:p w14:paraId="1F43BF8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«Номер полиса»:</w:t>
      </w:r>
    </w:p>
    <w:p w14:paraId="0516CCF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«Номер полиса»;</w:t>
      </w:r>
    </w:p>
    <w:p w14:paraId="56C0C1D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страховой медицинской организации, выбранной гражданином». (считываться с полиса если есть или по интеграции с ТФОМС)</w:t>
      </w:r>
    </w:p>
    <w:p w14:paraId="3BD8D1C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«Наименование и фактический адрес медицинской организации, оказывающей медицинскую помощь, в которой гражданин находится на обслуживании на момент подачи заявления)»:</w:t>
      </w:r>
    </w:p>
    <w:p w14:paraId="07F45C5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и фактический адрес медицинской организации».</w:t>
      </w:r>
    </w:p>
    <w:p w14:paraId="448847E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«Достоверность и полноту указанных сведений подтверждаю»:</w:t>
      </w:r>
    </w:p>
    <w:p w14:paraId="3B3B6D3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(подпись гражданина / его представителя; расшифровка подписи)»;</w:t>
      </w:r>
    </w:p>
    <w:p w14:paraId="71DAB4D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«Заявление принял (подпись представителя медицинской организации; расшифровка подписи)» либо отметка об электронной подписи.</w:t>
      </w:r>
    </w:p>
    <w:p w14:paraId="6E57B93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Блок печатной формы «Решение руководителя медицинской организации»:</w:t>
      </w:r>
    </w:p>
    <w:p w14:paraId="3668BC5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«Прикрепить с»;</w:t>
      </w:r>
    </w:p>
    <w:p w14:paraId="6B0EDF6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«Участок N»;</w:t>
      </w:r>
    </w:p>
    <w:p w14:paraId="349C4A6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«Врач»;</w:t>
      </w:r>
    </w:p>
    <w:p w14:paraId="6AE02EC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«Отказать в прикреплении в связи»;</w:t>
      </w:r>
    </w:p>
    <w:p w14:paraId="357094A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w:t>
      </w:r>
    </w:p>
    <w:p w14:paraId="3B04131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руководителя медицинской организации»;</w:t>
      </w:r>
    </w:p>
    <w:p w14:paraId="265DA20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решения руководителя медицинской организации»;</w:t>
      </w:r>
    </w:p>
    <w:p w14:paraId="711D378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 требованию заявителя копия заявления с разрешением руководителя медицинской организации выдана на руки»;</w:t>
      </w:r>
    </w:p>
    <w:p w14:paraId="08E96D6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получения копии заявления»;</w:t>
      </w:r>
    </w:p>
    <w:p w14:paraId="7E17A777"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«Подпись; ФИО» либо отметка об электронной подписи. </w:t>
      </w:r>
    </w:p>
    <w:p w14:paraId="6C807B43"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регистрации заявлений застрахованных лиц о выборе МО для оказания первичной медико-санитарной помощи". Отчетная форма учитывает заявления от застрахованных лиц, относящихся к взрослому и детскому населению.</w:t>
      </w:r>
    </w:p>
    <w:p w14:paraId="18059D1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2A678C63"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61818B6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41CED02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3614562A"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453A559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69F31F0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2EFA5C2F"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55AF4E97"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Наполнение отчёта:</w:t>
      </w:r>
    </w:p>
    <w:p w14:paraId="4166D6B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214703F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3C70E9E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52C96F4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14BF9B8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15BECA5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536415F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41AC43D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08B4043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7D11D19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2FA3AA5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учета заявлений на прикрепление для взрослых". Отчетная форма учитывает заявления от застрахованных лиц, относящихся к взрослому населению.</w:t>
      </w:r>
    </w:p>
    <w:p w14:paraId="34CA7C89"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57185EB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5CF5C514"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5B96781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368AE74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09D824A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4401FC0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1B2F1DBF"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7994E38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Наполнение отчёта:</w:t>
      </w:r>
    </w:p>
    <w:p w14:paraId="5FE8B1C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7CF8873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6569239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0D8788E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239C34C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3AA2745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0556F01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7345C087"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55F7E5E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223B369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54A9313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Отчетная форма "Журнал учета заявлений на прикрепление для детей". Отчетная форма учитывает заявления от застрахованных лиц, относящихся к детскому населению.</w:t>
      </w:r>
    </w:p>
    <w:p w14:paraId="79D2E5D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При формировании отчёта необходимо обеспечить возможность выбора следующих входных параметров:</w:t>
      </w:r>
    </w:p>
    <w:p w14:paraId="2AC7A26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начала периода» - обязательное для заполнения поле, для указания даты начала периода;</w:t>
      </w:r>
    </w:p>
    <w:p w14:paraId="47AD04B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окончания периода» - обязательное для заполнения поле, для указания даты окончания периода;</w:t>
      </w:r>
    </w:p>
    <w:p w14:paraId="539B5B3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0A0637C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Отчётная форма должна содержать значения входных параметров, указанных при формировании:</w:t>
      </w:r>
    </w:p>
    <w:p w14:paraId="2B97748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отчёта;</w:t>
      </w:r>
    </w:p>
    <w:p w14:paraId="6C5D928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 по которой формируется отчёт;</w:t>
      </w:r>
    </w:p>
    <w:p w14:paraId="5CCBA6E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Заданный период формирования отчёта «с» и «по».</w:t>
      </w:r>
    </w:p>
    <w:p w14:paraId="0BCDCB3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Наполнение отчёта:</w:t>
      </w:r>
    </w:p>
    <w:p w14:paraId="70F9259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п/п – указывается порядковый номер "Заявление о выборе медицинской организации";</w:t>
      </w:r>
    </w:p>
    <w:p w14:paraId="2124D9D2"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подачи заявления;</w:t>
      </w:r>
    </w:p>
    <w:p w14:paraId="1DC5026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w:t>
      </w:r>
    </w:p>
    <w:p w14:paraId="29FA6E0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рождения;</w:t>
      </w:r>
    </w:p>
    <w:p w14:paraId="075BF45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уполномоченного представителя;</w:t>
      </w:r>
    </w:p>
    <w:p w14:paraId="6DBA43E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где ранее обслуживалось застрахованное лицо;</w:t>
      </w:r>
    </w:p>
    <w:p w14:paraId="1DCB4CD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Причина отказа о прикреплении;</w:t>
      </w:r>
    </w:p>
    <w:p w14:paraId="1B4F5A7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уполномоченного МО;</w:t>
      </w:r>
    </w:p>
    <w:p w14:paraId="4E4EBEA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Подпись застрахованного лица или его уполномоченного представителя.</w:t>
      </w:r>
    </w:p>
    <w:p w14:paraId="3DF4FFA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Сформированный отчет должен иметь возможность выгрузки в Excel.</w:t>
      </w:r>
    </w:p>
    <w:p w14:paraId="7B01AF7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При редактировании формы листка нетрудоспособности номер листка должен наследоваться из окна “Выдача листков из журнала”, при условии, что номер листка нетрудоспособности был предварительно найден в окне “Выдача листков из журнала”.</w:t>
      </w:r>
    </w:p>
    <w:p w14:paraId="0AB47E3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Обеспечение автоматизации приема пациентов в поликлинике, реализовав следующие функции:</w:t>
      </w:r>
    </w:p>
    <w:p w14:paraId="495A905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обеспечивать сортировку МЭС по коду - от меньшего к большему в окне оказания приема - вкладка "Диагноз" - поле "МЭС";</w:t>
      </w:r>
    </w:p>
    <w:p w14:paraId="326058A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предоставлять возможность выбора МО НСО в соответствии с маршрутизацией пациента при создании внешнего направления с рабочего места врача поликлиники в окне “Добавление направления”. Сохранить возможность ручного ввода МО для случаев, когда учреждение отсутствует в справочниках;</w:t>
      </w:r>
    </w:p>
    <w:p w14:paraId="35370DD0"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Модуль должен обеспечивать возможность настройки отображения отчетных форм в контекстном меню окна Дневник врача. Настройка должна разграничивать видимость отчетов с помощью прав. Права должны иметь возможность настройки в разрезах:</w:t>
      </w:r>
    </w:p>
    <w:p w14:paraId="1C19AF0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Специальности;</w:t>
      </w:r>
    </w:p>
    <w:p w14:paraId="205D019B"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Роли;</w:t>
      </w:r>
    </w:p>
    <w:p w14:paraId="2B134B29"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Кабинета;</w:t>
      </w:r>
    </w:p>
    <w:p w14:paraId="1E37320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Конкретных пользователь;</w:t>
      </w:r>
    </w:p>
    <w:p w14:paraId="4687BB2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Реализовать возможность использовать предыдущее диагностическое посещение больного для заполнения текущего приема. Для этой цели в системе должна быть предусмотрена возможность заполнения диагностического приема по истории в случае, если шаблоны оказания приема идентичны (шаблон с которого необходимо произвести заполнение и шаблон, которым необходимо заполнить). </w:t>
      </w:r>
    </w:p>
    <w:p w14:paraId="60234A8A"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Реализовать в печатной форме «Талон амбулаторного пациента» по приказу Министерства здравоохранения Российской Федерации №834н от 15.12.2014 “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отражения информации о Датах следующих явок (в рамках диспансерного учета). Пункт “Дата следующих явок (в рамках диспансерного учета)” должен располагаться после п.36, пунктом 36.1 и содержать таблицу со следующими колонками:</w:t>
      </w:r>
    </w:p>
    <w:p w14:paraId="44EF70A4"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след. явки - в случае, если дата не определена, то выводить "-";</w:t>
      </w:r>
    </w:p>
    <w:p w14:paraId="30C11B9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услуги - выводить наименование услуги, на которую был направлен пациент в рамках плана диспансерного наблюдения.</w:t>
      </w:r>
    </w:p>
    <w:p w14:paraId="7B4D66A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Необходимо реализовать печатную форму направления в ГБУЗ НСО «НОКОД», имеющую следующий набор полей:</w:t>
      </w:r>
    </w:p>
    <w:p w14:paraId="6367B782"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Наименование МО, направившей пациента;</w:t>
      </w:r>
    </w:p>
    <w:p w14:paraId="1CF7E1E7"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 какому специалисту направлен;</w:t>
      </w:r>
    </w:p>
    <w:p w14:paraId="6CA20F1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Ф.И.О. пациента;</w:t>
      </w:r>
    </w:p>
    <w:p w14:paraId="2028E93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Возраст;</w:t>
      </w:r>
    </w:p>
    <w:p w14:paraId="5C872444"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Профессия;</w:t>
      </w:r>
    </w:p>
    <w:p w14:paraId="47871D4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Адрес пациента;</w:t>
      </w:r>
    </w:p>
    <w:p w14:paraId="257AAE5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Основной диагноз направления;</w:t>
      </w:r>
    </w:p>
    <w:p w14:paraId="6E801ED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На листе нетрудоспособности с по;</w:t>
      </w:r>
    </w:p>
    <w:p w14:paraId="442D18D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Всего за 12 месяцев   дней;</w:t>
      </w:r>
    </w:p>
    <w:p w14:paraId="111FDDF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и номер ВК;</w:t>
      </w:r>
    </w:p>
    <w:p w14:paraId="0E93BE27"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Рекомендовано;</w:t>
      </w:r>
    </w:p>
    <w:p w14:paraId="54F29B1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Эпикриз;</w:t>
      </w:r>
    </w:p>
    <w:p w14:paraId="7A34685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Цель направления;</w:t>
      </w:r>
    </w:p>
    <w:p w14:paraId="4792D6A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Проведенные исследования: ФЛГ от;</w:t>
      </w:r>
    </w:p>
    <w:p w14:paraId="67417572"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ЭКГ от;</w:t>
      </w:r>
    </w:p>
    <w:p w14:paraId="554379C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Группа крови, резус-фактор;</w:t>
      </w:r>
    </w:p>
    <w:p w14:paraId="18A34ED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HbsAg, HCV, ВИЧ, RW (c указанием даты исследования);</w:t>
      </w:r>
    </w:p>
    <w:p w14:paraId="4C15350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Эндоскопия;</w:t>
      </w:r>
    </w:p>
    <w:p w14:paraId="649FFE9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P-графия, скопия;</w:t>
      </w:r>
    </w:p>
    <w:p w14:paraId="68F7F2A0"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УЗИ;</w:t>
      </w:r>
    </w:p>
    <w:p w14:paraId="0B23CE4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Общий анализ крови;</w:t>
      </w:r>
    </w:p>
    <w:p w14:paraId="77AE2235"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Общий анализ мочи;</w:t>
      </w:r>
    </w:p>
    <w:p w14:paraId="6E633AF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Биохимия: сахар;</w:t>
      </w:r>
    </w:p>
    <w:p w14:paraId="6FDA35B3"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мочевина;</w:t>
      </w:r>
    </w:p>
    <w:p w14:paraId="214B0CB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креатинин;</w:t>
      </w:r>
    </w:p>
    <w:p w14:paraId="57347A1D"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АсАт;</w:t>
      </w:r>
    </w:p>
    <w:p w14:paraId="133D8101"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АлАт;</w:t>
      </w:r>
    </w:p>
    <w:p w14:paraId="398ACE5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фибриноген;</w:t>
      </w:r>
    </w:p>
    <w:p w14:paraId="1D1BBF2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ПТИ;</w:t>
      </w:r>
    </w:p>
    <w:p w14:paraId="4C81B85A"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Время и скорость кровотечения;</w:t>
      </w:r>
    </w:p>
    <w:p w14:paraId="278A2578"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билирубин;</w:t>
      </w:r>
    </w:p>
    <w:p w14:paraId="79CC3F1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Прочие исследования;</w:t>
      </w:r>
    </w:p>
    <w:p w14:paraId="2B9D2EAC"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Заведующий отделением (ФИО полностью);</w:t>
      </w:r>
    </w:p>
    <w:p w14:paraId="481443BE"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Лечащий врач (ФИО полностью);</w:t>
      </w:r>
    </w:p>
    <w:p w14:paraId="4C779FE6" w14:textId="77777777" w:rsidR="00796CEB" w:rsidRPr="00074D70" w:rsidRDefault="00796CEB" w:rsidP="00796CEB">
      <w:pPr>
        <w:tabs>
          <w:tab w:val="left" w:pos="993"/>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Дата направления.</w:t>
      </w:r>
    </w:p>
    <w:p w14:paraId="243E0629"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Необходимо предусмотреть автоматическое заполнение полей из карты контрагента и истории болезни (карты пациента), а также ручной ввод. Печатная форма направления в ГБУЗ НСО «НОКОД» должна формироваться с рабочего места врача поликлиники.</w:t>
      </w:r>
    </w:p>
    <w:p w14:paraId="7A7F10E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Форма оказания приема должна включать функциональную возможность регулирования отображения боковой панели по умолчанию, где:</w:t>
      </w:r>
    </w:p>
    <w:p w14:paraId="77B989F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0 - сворачивать боковую панель (боковая панель при открытии приема свернута по умолчанию, за исключением ситуации наличия сигнальной информации в карте пациента);</w:t>
      </w:r>
    </w:p>
    <w:p w14:paraId="23EE0320"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1 - раскрывать боковую панель (боковая панель при открытии приема раскрыта по умолчанию).</w:t>
      </w:r>
    </w:p>
    <w:p w14:paraId="7CFA9FF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Отображение боковой панели должно быть настраиваемо на регион, на конкретную МО, на конкретного пользователя.</w:t>
      </w:r>
    </w:p>
    <w:p w14:paraId="35D8A40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xml:space="preserve">Обеспечение в модуле “Аналитика” формирования выборки по данным в МИС НСО. По результатам доработки модуль, в дополнение к существующим, должен обеспечивать возможность фильтрации и формирования дополнительной информации: </w:t>
      </w:r>
    </w:p>
    <w:p w14:paraId="531A3301"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 аналитические инструменты “Аналитика по оказанным услугам” и “Аналитика по оказанным услугам по отделениям и сотрудникам” необходимо добавить одну колонку и соответствующий фильтр "Отделение сотрудника", в котором будет указываться отделение сотрудника, оказавшего прием. Существующее поле” Отделение” необходимо переименовать в "Отделение оказания услуги".</w:t>
      </w:r>
    </w:p>
    <w:p w14:paraId="2F23949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Формирование в модуле «Лаборатория» на печать памятки пациенту при направлении на анализ. Реализация памятки должна два варианта печати (на выбор пользователя): в печатной форме направления либо отдельным документом. Памятка должна содержать текст с рекомендациями по прохождению анализа для пациента. Памятка должна быть привязана к услуге анализа, на который направляется пациент.</w:t>
      </w:r>
    </w:p>
    <w:p w14:paraId="0309306B"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t>Обеспечение оказания в электронном виде государственной услуги «Запись для прохождения профилактических медицинских осмотров, диспансеризации».</w:t>
      </w:r>
    </w:p>
    <w:p w14:paraId="1293232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В рамках реализации функционала «Запись для прохождения профилактических медицинских осмотров, диспансеризации» должны быть реализованы следующие возможности:</w:t>
      </w:r>
    </w:p>
    <w:p w14:paraId="31B793EA"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МИС НСО должна являться сервером и отвечать на запросы компонента «Концентратор услуг ФЭР»;</w:t>
      </w:r>
    </w:p>
    <w:p w14:paraId="6AB24A34"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В сервисе должны использоваться механизмы веб-служб (web-services), удовлетворяющие требованиям к разработке веб-сервисов: https://www.w3.org/Submission/wsdl11soap12/;</w:t>
      </w:r>
    </w:p>
    <w:p w14:paraId="54D590B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Веб-службы должны быть реализованы на основе протокола SOAP. Структура протокола должна быть описана на языке WSDL;</w:t>
      </w:r>
    </w:p>
    <w:p w14:paraId="201CD46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Методы сервиса должны работать в асинхронном режиме;</w:t>
      </w:r>
    </w:p>
    <w:p w14:paraId="0D0D6829"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Должно быть реализовано автоматическое подтверждение записи для пациентов, прошедших идентификацию на стороне Системы.</w:t>
      </w:r>
    </w:p>
    <w:p w14:paraId="5661A03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Сервис должен включать методы, обеспечивающие:</w:t>
      </w:r>
    </w:p>
    <w:p w14:paraId="7A4C6E70"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Идентификацию пациента в Системе;</w:t>
      </w:r>
    </w:p>
    <w:p w14:paraId="6135C6A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Передачу сведений об анкетировании пациента;</w:t>
      </w:r>
    </w:p>
    <w:p w14:paraId="6713F51F"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Предоставление сведений о плане медицинского осмотра;</w:t>
      </w:r>
    </w:p>
    <w:p w14:paraId="03AFA665"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Предоставление сведений об актуальном расписании медицинских ресурсов;</w:t>
      </w:r>
    </w:p>
    <w:p w14:paraId="048F1509"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Создание записи на медицинские услуги профилактического медицинского осмотра;</w:t>
      </w:r>
    </w:p>
    <w:p w14:paraId="0026B16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 Отмену ранее созданной записи на медицинскую услугу профилактического медицинского осмотра.</w:t>
      </w:r>
    </w:p>
    <w:p w14:paraId="677123B8"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Сервис интеграции с компонентой «Концентратор услуг ФЭР» должен быть разработан в соответствии с требованиями, описанными на сайте https://portal.egisz.rosminzdrav.ru/materials/615.</w:t>
      </w:r>
    </w:p>
    <w:p w14:paraId="7A743F7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 а именно: Запись на диспансеризацию через ЕПГУ и запись к врачу на диспансеризацию через ЕПГУ.</w:t>
      </w:r>
    </w:p>
    <w:p w14:paraId="58B440A7" w14:textId="77777777" w:rsidR="00796CEB" w:rsidRPr="00074D70" w:rsidRDefault="00796CEB" w:rsidP="00796CEB">
      <w:pPr>
        <w:tabs>
          <w:tab w:val="left" w:pos="1540"/>
        </w:tabs>
        <w:rPr>
          <w:rFonts w:eastAsia="Calibri" w:cs="Times New Roman"/>
          <w:spacing w:val="2"/>
          <w:kern w:val="2"/>
          <w:szCs w:val="24"/>
          <w:lang w:eastAsia="ar-SA"/>
        </w:rPr>
      </w:pPr>
      <w:r w:rsidRPr="00074D70">
        <w:rPr>
          <w:rFonts w:eastAsia="Calibri" w:cs="Times New Roman"/>
          <w:spacing w:val="2"/>
          <w:kern w:val="2"/>
          <w:szCs w:val="24"/>
          <w:lang w:eastAsia="ar-SA"/>
        </w:rPr>
        <w:t xml:space="preserve">В рамках 4 этапа Контракта № ГК-78эпДИ от 18.09.2018 (реестровый номер контракта </w:t>
      </w:r>
      <w:hyperlink r:id="rId131" w:tgtFrame="_blank">
        <w:r w:rsidRPr="00074D70">
          <w:rPr>
            <w:rFonts w:eastAsia="Calibri" w:cs="Times New Roman"/>
            <w:spacing w:val="2"/>
            <w:kern w:val="2"/>
            <w:szCs w:val="24"/>
            <w:lang w:eastAsia="ar-SA"/>
          </w:rPr>
          <w:t>2540664361118000125</w:t>
        </w:r>
      </w:hyperlink>
      <w:r w:rsidRPr="00074D70">
        <w:rPr>
          <w:rFonts w:eastAsia="Calibri" w:cs="Times New Roman"/>
          <w:spacing w:val="2"/>
          <w:kern w:val="2"/>
          <w:szCs w:val="24"/>
          <w:lang w:eastAsia="ar-SA"/>
        </w:rPr>
        <w:t>) обеспечено формирование следующих отчетных и аналитических форм:</w:t>
      </w:r>
    </w:p>
    <w:p w14:paraId="162120F6" w14:textId="77777777" w:rsidR="00796CEB" w:rsidRPr="00074D70" w:rsidRDefault="00796CEB" w:rsidP="00796CEB">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отчетов о доступности записи через ЕПГУ:</w:t>
      </w:r>
    </w:p>
    <w:p w14:paraId="0FFA2C20" w14:textId="77777777" w:rsidR="00796CEB" w:rsidRPr="00074D70" w:rsidRDefault="00796CEB" w:rsidP="00796CEB">
      <w:pPr>
        <w:numPr>
          <w:ilvl w:val="0"/>
          <w:numId w:val="177"/>
        </w:numPr>
        <w:ind w:left="0" w:firstLine="709"/>
        <w:rPr>
          <w:rFonts w:cs="Times New Roman"/>
          <w:szCs w:val="24"/>
        </w:rPr>
      </w:pPr>
      <w:r w:rsidRPr="00074D70">
        <w:rPr>
          <w:rFonts w:cs="Times New Roman"/>
          <w:szCs w:val="24"/>
        </w:rPr>
        <w:t>в разрезе всех МО региона или выбора МО из списка;</w:t>
      </w:r>
    </w:p>
    <w:p w14:paraId="0B7B884B" w14:textId="77777777" w:rsidR="00796CEB" w:rsidRPr="00074D70" w:rsidRDefault="00796CEB" w:rsidP="00796CEB">
      <w:pPr>
        <w:numPr>
          <w:ilvl w:val="0"/>
          <w:numId w:val="177"/>
        </w:numPr>
        <w:ind w:left="0" w:firstLine="709"/>
        <w:rPr>
          <w:rFonts w:cs="Times New Roman"/>
          <w:szCs w:val="24"/>
        </w:rPr>
      </w:pPr>
      <w:r w:rsidRPr="00074D70">
        <w:rPr>
          <w:rFonts w:cs="Times New Roman"/>
          <w:szCs w:val="24"/>
        </w:rPr>
        <w:t>в разрезе каждой МО (для пользователей МО).</w:t>
      </w:r>
    </w:p>
    <w:p w14:paraId="1D284F5C" w14:textId="77777777" w:rsidR="00796CEB" w:rsidRPr="00074D70" w:rsidRDefault="00796CEB" w:rsidP="00796CEB">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отчета о выполненных настройках в МО для доступности записи через ЕПГУ.</w:t>
      </w:r>
    </w:p>
    <w:p w14:paraId="2E79330C" w14:textId="77777777" w:rsidR="00796CEB" w:rsidRPr="00074D70" w:rsidRDefault="00796CEB" w:rsidP="00796CEB">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аналитического инструмента доступности записи к врачу через ЕПГУ по МО.</w:t>
      </w:r>
    </w:p>
    <w:p w14:paraId="7AA816CB" w14:textId="77777777" w:rsidR="00796CEB" w:rsidRPr="00074D70" w:rsidRDefault="00796CEB" w:rsidP="00796CEB">
      <w:pPr>
        <w:numPr>
          <w:ilvl w:val="0"/>
          <w:numId w:val="176"/>
        </w:numPr>
        <w:tabs>
          <w:tab w:val="clear" w:pos="720"/>
          <w:tab w:val="left" w:pos="1134"/>
        </w:tabs>
        <w:ind w:left="0" w:firstLine="709"/>
        <w:rPr>
          <w:rFonts w:cs="Times New Roman"/>
          <w:szCs w:val="24"/>
        </w:rPr>
      </w:pPr>
      <w:r w:rsidRPr="00074D70">
        <w:rPr>
          <w:rFonts w:cs="Times New Roman"/>
          <w:szCs w:val="24"/>
        </w:rPr>
        <w:t>Формирование отчета по количеству пациентов с доступностью записи через ЕПГУ.</w:t>
      </w:r>
    </w:p>
    <w:p w14:paraId="1D7F55DF" w14:textId="77777777" w:rsidR="00796CEB" w:rsidRPr="00074D70" w:rsidRDefault="00796CEB" w:rsidP="00796CEB">
      <w:pPr>
        <w:tabs>
          <w:tab w:val="left" w:pos="1540"/>
        </w:tabs>
        <w:rPr>
          <w:rFonts w:eastAsia="Calibri" w:cs="Times New Roman"/>
          <w:spacing w:val="2"/>
          <w:kern w:val="2"/>
          <w:lang w:eastAsia="ar-SA"/>
        </w:rPr>
      </w:pPr>
    </w:p>
    <w:p w14:paraId="390E03AF" w14:textId="77777777" w:rsidR="00796CEB" w:rsidRPr="00074D70" w:rsidRDefault="00796CEB" w:rsidP="00796CEB">
      <w:pPr>
        <w:tabs>
          <w:tab w:val="left" w:pos="1540"/>
        </w:tabs>
        <w:rPr>
          <w:rFonts w:eastAsia="Calibri" w:cs="Times New Roman"/>
          <w:b/>
          <w:spacing w:val="2"/>
          <w:kern w:val="2"/>
          <w:lang w:eastAsia="ar-SA"/>
        </w:rPr>
      </w:pPr>
      <w:r w:rsidRPr="00074D70">
        <w:rPr>
          <w:rFonts w:eastAsia="Calibri" w:cs="Times New Roman"/>
          <w:b/>
          <w:spacing w:val="2"/>
          <w:kern w:val="2"/>
          <w:lang w:eastAsia="ar-SA"/>
        </w:rPr>
        <w:t>Обеспечение оказания в электронном виде государственной услуги «Вызов врача на дом».</w:t>
      </w:r>
    </w:p>
    <w:p w14:paraId="69B028D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Функционал должен обеспечивать взаимодействие МИС НСО с ЕПГУ посредством сервис-клиента компонента «Концентратор услуг ФЭР». Должен быть разработан функционал, осуществляющий взаимодействие МИС НСО с ЕПГУ посредством сервис-клиента компонента «Концентратор услуг ФЭР». на основе протокола SOAP.</w:t>
      </w:r>
    </w:p>
    <w:p w14:paraId="261B98E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Общие требования к функционалу:</w:t>
      </w:r>
    </w:p>
    <w:p w14:paraId="0BC56C6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МИС НСО должна являться сервером и отвечать на запросы компонента «Концентратор услуг ФЭР»;</w:t>
      </w:r>
    </w:p>
    <w:p w14:paraId="2FDC4B6A"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 xml:space="preserve">В сервисе должны использоваться механизмы веб-служб (web-services), удовлетворяющие требованиям к разработке веб-сервисов; </w:t>
      </w:r>
    </w:p>
    <w:p w14:paraId="3145EA7D"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Веб-службы должны быть реализованы на основе протокола SOAP. Структура протокола должна быть описана на языке WSDL;</w:t>
      </w:r>
    </w:p>
    <w:p w14:paraId="6241941A"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Методы сервиса должны работать в синхронном режиме;</w:t>
      </w:r>
    </w:p>
    <w:p w14:paraId="08DB895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w:t>
      </w:r>
      <w:r w:rsidRPr="00074D70">
        <w:rPr>
          <w:rFonts w:eastAsia="Calibri" w:cs="Times New Roman"/>
          <w:spacing w:val="2"/>
          <w:kern w:val="2"/>
          <w:lang w:eastAsia="ar-SA"/>
        </w:rPr>
        <w:tab/>
        <w:t>Должно быть реализовано автоматическое подтверждение записи для пациентов, прошедших идентификацию на стороне Системы.</w:t>
      </w:r>
    </w:p>
    <w:p w14:paraId="69312EB7"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Функционал должен включать методы, обеспечивающие:</w:t>
      </w:r>
    </w:p>
    <w:p w14:paraId="1EDA0756"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Идентификацию пациента в Системе;</w:t>
      </w:r>
    </w:p>
    <w:p w14:paraId="2D583474"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Предоставление списка МО, к которым прикреплен пациент по полису ОМС;</w:t>
      </w:r>
    </w:p>
    <w:p w14:paraId="2BE10130"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Возможность отправки запроса на вызов врача на дом со следующими параметрами:</w:t>
      </w:r>
    </w:p>
    <w:p w14:paraId="71F74701"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ФИО;</w:t>
      </w:r>
    </w:p>
    <w:p w14:paraId="366BF6E3"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Пол;</w:t>
      </w:r>
    </w:p>
    <w:p w14:paraId="66EB3050"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Дата рождения;</w:t>
      </w:r>
    </w:p>
    <w:p w14:paraId="67A962B3"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СНИЛС, только цифры (необязательный);</w:t>
      </w:r>
    </w:p>
    <w:p w14:paraId="683C4D9C"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Номер паспорта, только цифры (необязательный);</w:t>
      </w:r>
    </w:p>
    <w:p w14:paraId="6C7A38AE"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Номер полиса ОМС, только цифры (необязательный);</w:t>
      </w:r>
    </w:p>
    <w:p w14:paraId="27DD5157" w14:textId="77777777" w:rsidR="00796CEB" w:rsidRPr="00074D70" w:rsidRDefault="00796CEB" w:rsidP="00796CEB">
      <w:pPr>
        <w:numPr>
          <w:ilvl w:val="0"/>
          <w:numId w:val="171"/>
        </w:numPr>
        <w:tabs>
          <w:tab w:val="left" w:pos="1540"/>
        </w:tabs>
        <w:contextualSpacing/>
        <w:rPr>
          <w:spacing w:val="2"/>
          <w:kern w:val="2"/>
          <w:lang w:eastAsia="ar-SA"/>
        </w:rPr>
      </w:pPr>
      <w:r w:rsidRPr="00074D70">
        <w:rPr>
          <w:spacing w:val="2"/>
          <w:kern w:val="2"/>
          <w:lang w:eastAsia="ar-SA"/>
        </w:rPr>
        <w:t>Номер телефона (необязательный).</w:t>
      </w:r>
    </w:p>
    <w:p w14:paraId="70864042"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Статусы в Системе;</w:t>
      </w:r>
    </w:p>
    <w:p w14:paraId="695C1305" w14:textId="77777777" w:rsidR="00796CEB" w:rsidRPr="00074D70" w:rsidRDefault="00796CEB" w:rsidP="00796CEB">
      <w:pPr>
        <w:numPr>
          <w:ilvl w:val="0"/>
          <w:numId w:val="173"/>
        </w:numPr>
        <w:tabs>
          <w:tab w:val="left" w:pos="1540"/>
        </w:tabs>
        <w:contextualSpacing/>
        <w:rPr>
          <w:spacing w:val="2"/>
          <w:kern w:val="2"/>
          <w:lang w:eastAsia="ar-SA"/>
        </w:rPr>
      </w:pPr>
      <w:r w:rsidRPr="00074D70">
        <w:rPr>
          <w:spacing w:val="2"/>
          <w:kern w:val="2"/>
          <w:lang w:eastAsia="ar-SA"/>
        </w:rPr>
        <w:t>создано;</w:t>
      </w:r>
    </w:p>
    <w:p w14:paraId="0C528827" w14:textId="77777777" w:rsidR="00796CEB" w:rsidRPr="00074D70" w:rsidRDefault="00796CEB" w:rsidP="00796CEB">
      <w:pPr>
        <w:numPr>
          <w:ilvl w:val="0"/>
          <w:numId w:val="172"/>
        </w:numPr>
        <w:tabs>
          <w:tab w:val="left" w:pos="1540"/>
        </w:tabs>
        <w:contextualSpacing/>
        <w:rPr>
          <w:spacing w:val="2"/>
          <w:kern w:val="2"/>
          <w:lang w:eastAsia="ar-SA"/>
        </w:rPr>
      </w:pPr>
      <w:r w:rsidRPr="00074D70">
        <w:rPr>
          <w:spacing w:val="2"/>
          <w:kern w:val="2"/>
          <w:lang w:eastAsia="ar-SA"/>
        </w:rPr>
        <w:t>принято;</w:t>
      </w:r>
    </w:p>
    <w:p w14:paraId="553DF1C5" w14:textId="77777777" w:rsidR="00796CEB" w:rsidRPr="00074D70" w:rsidRDefault="00796CEB" w:rsidP="00796CEB">
      <w:pPr>
        <w:numPr>
          <w:ilvl w:val="0"/>
          <w:numId w:val="172"/>
        </w:numPr>
        <w:tabs>
          <w:tab w:val="left" w:pos="1540"/>
        </w:tabs>
        <w:contextualSpacing/>
        <w:rPr>
          <w:spacing w:val="2"/>
          <w:kern w:val="2"/>
          <w:lang w:eastAsia="ar-SA"/>
        </w:rPr>
      </w:pPr>
      <w:r w:rsidRPr="00074D70">
        <w:rPr>
          <w:spacing w:val="2"/>
          <w:kern w:val="2"/>
          <w:lang w:eastAsia="ar-SA"/>
        </w:rPr>
        <w:t>отклонено;</w:t>
      </w:r>
    </w:p>
    <w:p w14:paraId="4470F5D9" w14:textId="77777777" w:rsidR="00796CEB" w:rsidRPr="00074D70" w:rsidRDefault="00796CEB" w:rsidP="00796CEB">
      <w:pPr>
        <w:numPr>
          <w:ilvl w:val="0"/>
          <w:numId w:val="172"/>
        </w:numPr>
        <w:tabs>
          <w:tab w:val="left" w:pos="1540"/>
        </w:tabs>
        <w:contextualSpacing/>
        <w:rPr>
          <w:spacing w:val="2"/>
          <w:kern w:val="2"/>
          <w:lang w:eastAsia="ar-SA"/>
        </w:rPr>
      </w:pPr>
      <w:r w:rsidRPr="00074D70">
        <w:rPr>
          <w:spacing w:val="2"/>
          <w:kern w:val="2"/>
          <w:lang w:eastAsia="ar-SA"/>
        </w:rPr>
        <w:t>удалено;</w:t>
      </w:r>
    </w:p>
    <w:p w14:paraId="3C945329" w14:textId="77777777" w:rsidR="00796CEB" w:rsidRPr="00074D70" w:rsidRDefault="00796CEB" w:rsidP="00796CEB">
      <w:pPr>
        <w:numPr>
          <w:ilvl w:val="0"/>
          <w:numId w:val="172"/>
        </w:numPr>
        <w:tabs>
          <w:tab w:val="left" w:pos="1540"/>
        </w:tabs>
        <w:contextualSpacing/>
        <w:rPr>
          <w:spacing w:val="2"/>
          <w:kern w:val="2"/>
          <w:lang w:eastAsia="ar-SA"/>
        </w:rPr>
      </w:pPr>
      <w:r w:rsidRPr="00074D70">
        <w:rPr>
          <w:spacing w:val="2"/>
          <w:kern w:val="2"/>
          <w:lang w:eastAsia="ar-SA"/>
        </w:rPr>
        <w:t>распределено;</w:t>
      </w:r>
    </w:p>
    <w:p w14:paraId="214710C1" w14:textId="77777777" w:rsidR="00796CEB" w:rsidRPr="00074D70" w:rsidRDefault="00796CEB" w:rsidP="00796CEB">
      <w:pPr>
        <w:numPr>
          <w:ilvl w:val="0"/>
          <w:numId w:val="172"/>
        </w:numPr>
        <w:tabs>
          <w:tab w:val="left" w:pos="1540"/>
        </w:tabs>
        <w:contextualSpacing/>
        <w:rPr>
          <w:spacing w:val="2"/>
          <w:kern w:val="2"/>
          <w:lang w:eastAsia="ar-SA"/>
        </w:rPr>
      </w:pPr>
      <w:r w:rsidRPr="00074D70">
        <w:rPr>
          <w:spacing w:val="2"/>
          <w:kern w:val="2"/>
          <w:lang w:eastAsia="ar-SA"/>
        </w:rPr>
        <w:t>помещено в лист ожидания.</w:t>
      </w:r>
    </w:p>
    <w:p w14:paraId="3E5A932E"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Типы вызова:</w:t>
      </w:r>
    </w:p>
    <w:p w14:paraId="33CD2819" w14:textId="77777777" w:rsidR="00796CEB" w:rsidRPr="00074D70" w:rsidRDefault="00796CEB" w:rsidP="00796CEB">
      <w:pPr>
        <w:numPr>
          <w:ilvl w:val="0"/>
          <w:numId w:val="174"/>
        </w:numPr>
        <w:tabs>
          <w:tab w:val="left" w:pos="1540"/>
        </w:tabs>
        <w:contextualSpacing/>
        <w:rPr>
          <w:spacing w:val="2"/>
          <w:kern w:val="2"/>
          <w:lang w:eastAsia="ar-SA"/>
        </w:rPr>
      </w:pPr>
      <w:r w:rsidRPr="00074D70">
        <w:rPr>
          <w:spacing w:val="2"/>
          <w:kern w:val="2"/>
          <w:lang w:eastAsia="ar-SA"/>
        </w:rPr>
        <w:t>Первичный;</w:t>
      </w:r>
    </w:p>
    <w:p w14:paraId="60881F7F" w14:textId="77777777" w:rsidR="00796CEB" w:rsidRPr="00074D70" w:rsidRDefault="00796CEB" w:rsidP="00796CEB">
      <w:pPr>
        <w:numPr>
          <w:ilvl w:val="0"/>
          <w:numId w:val="174"/>
        </w:numPr>
        <w:tabs>
          <w:tab w:val="left" w:pos="1540"/>
        </w:tabs>
        <w:contextualSpacing/>
        <w:rPr>
          <w:spacing w:val="2"/>
          <w:kern w:val="2"/>
          <w:lang w:eastAsia="ar-SA"/>
        </w:rPr>
      </w:pPr>
      <w:r w:rsidRPr="00074D70">
        <w:rPr>
          <w:spacing w:val="2"/>
          <w:kern w:val="2"/>
          <w:lang w:eastAsia="ar-SA"/>
        </w:rPr>
        <w:t>Повторный;</w:t>
      </w:r>
    </w:p>
    <w:p w14:paraId="612D31DD" w14:textId="77777777" w:rsidR="00796CEB" w:rsidRPr="00074D70" w:rsidRDefault="00796CEB" w:rsidP="00796CEB">
      <w:pPr>
        <w:numPr>
          <w:ilvl w:val="0"/>
          <w:numId w:val="174"/>
        </w:numPr>
        <w:tabs>
          <w:tab w:val="left" w:pos="1540"/>
        </w:tabs>
        <w:contextualSpacing/>
        <w:rPr>
          <w:spacing w:val="2"/>
          <w:kern w:val="2"/>
          <w:lang w:eastAsia="ar-SA"/>
        </w:rPr>
      </w:pPr>
      <w:r w:rsidRPr="00074D70">
        <w:rPr>
          <w:spacing w:val="2"/>
          <w:kern w:val="2"/>
          <w:lang w:eastAsia="ar-SA"/>
        </w:rPr>
        <w:t>Периодическое обслуживание на дому;</w:t>
      </w:r>
    </w:p>
    <w:p w14:paraId="1DDEC640" w14:textId="77777777" w:rsidR="00796CEB" w:rsidRPr="00074D70" w:rsidRDefault="00796CEB" w:rsidP="00796CEB">
      <w:pPr>
        <w:numPr>
          <w:ilvl w:val="0"/>
          <w:numId w:val="174"/>
        </w:numPr>
        <w:tabs>
          <w:tab w:val="left" w:pos="1540"/>
        </w:tabs>
        <w:contextualSpacing/>
        <w:rPr>
          <w:spacing w:val="2"/>
          <w:kern w:val="2"/>
          <w:lang w:eastAsia="ar-SA"/>
        </w:rPr>
      </w:pPr>
      <w:r w:rsidRPr="00074D70">
        <w:rPr>
          <w:spacing w:val="2"/>
          <w:kern w:val="2"/>
          <w:lang w:eastAsia="ar-SA"/>
        </w:rPr>
        <w:t>Патронаж.</w:t>
      </w:r>
    </w:p>
    <w:p w14:paraId="06684C5C"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Сервис интеграции должен быть разработан в соответствии с требованиями, описанными на сайте https://portal.egisz.rosminzdrav.ru/materials/541.</w:t>
      </w:r>
    </w:p>
    <w:p w14:paraId="6A46275B" w14:textId="77777777" w:rsidR="00796CEB" w:rsidRPr="00074D70" w:rsidRDefault="00796CEB" w:rsidP="00796CEB">
      <w:pPr>
        <w:tabs>
          <w:tab w:val="left" w:pos="1540"/>
        </w:tabs>
        <w:rPr>
          <w:rFonts w:eastAsia="Calibri" w:cs="Times New Roman"/>
          <w:spacing w:val="2"/>
          <w:kern w:val="2"/>
          <w:lang w:eastAsia="ar-SA"/>
        </w:rPr>
      </w:pPr>
      <w:r w:rsidRPr="00074D70">
        <w:rPr>
          <w:rFonts w:eastAsia="Calibri" w:cs="Times New Roman"/>
          <w:spacing w:val="2"/>
          <w:kern w:val="2"/>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w:t>
      </w:r>
    </w:p>
    <w:p w14:paraId="2060C845"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color w:val="00000A"/>
          <w:szCs w:val="24"/>
          <w:lang w:eastAsia="ar-SA"/>
        </w:rPr>
        <w:t>71. 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3BEFBC5C" w14:textId="77777777" w:rsidR="00796CEB" w:rsidRPr="00074D70" w:rsidRDefault="00796CEB" w:rsidP="00796CEB">
      <w:pPr>
        <w:rPr>
          <w:rFonts w:eastAsia="Times New Roman" w:cs="Times New Roman"/>
          <w:color w:val="00000A"/>
          <w:szCs w:val="24"/>
          <w:lang w:eastAsia="ru-RU"/>
        </w:rPr>
      </w:pPr>
      <w:r w:rsidRPr="00074D70">
        <w:rPr>
          <w:rFonts w:eastAsia="Times New Roman" w:cs="Times New Roman"/>
          <w:color w:val="00000A"/>
          <w:szCs w:val="24"/>
          <w:lang w:eastAsia="ar-SA"/>
        </w:rPr>
        <w:t>Доработанный функционал выгрузки листа ожидания граждан, которым показана процедура ЭКО, для размещения на сайте Функционального заказчика, а также аналитическую форму по реестру ЭКО в соответствии с требованиями письма Минздрава РФ от 22.10.2018 №15-4/3755-07, добавлены поля «Дата обращения за направлением на ЭКО», «Дата выдачи направления на ЭКО», «Дата выполнения процедуры ЭКО».</w:t>
      </w:r>
    </w:p>
    <w:p w14:paraId="7719DF39" w14:textId="77777777" w:rsidR="00796CEB" w:rsidRPr="00074D70" w:rsidRDefault="00796CEB" w:rsidP="00796CEB">
      <w:pPr>
        <w:rPr>
          <w:rFonts w:eastAsia="Times New Roman" w:cs="Times New Roman"/>
          <w:color w:val="00000A"/>
          <w:szCs w:val="24"/>
          <w:lang w:eastAsia="ar-SA"/>
        </w:rPr>
      </w:pPr>
      <w:r w:rsidRPr="00074D70">
        <w:rPr>
          <w:rFonts w:eastAsia="Times New Roman" w:cs="Times New Roman"/>
          <w:color w:val="00000A"/>
          <w:szCs w:val="24"/>
          <w:lang w:eastAsia="ar-SA"/>
        </w:rPr>
        <w:t>В аналитической выборке и выгрузке добавлены поля «Текущий статус» с настраиваемым словарем значений в объеме не менее (перечень уточняется Рабочей группой):</w:t>
      </w:r>
    </w:p>
    <w:p w14:paraId="36958AB0"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включен в реестр;</w:t>
      </w:r>
    </w:p>
    <w:p w14:paraId="21F65AE1"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услугу (выдано направление в соответствии с порядковым номером в очереди);</w:t>
      </w:r>
    </w:p>
    <w:p w14:paraId="03093485"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услугу (выдано направление независимо от порядкового номера в очереди);</w:t>
      </w:r>
    </w:p>
    <w:p w14:paraId="1330906F"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получил услугу;</w:t>
      </w:r>
    </w:p>
    <w:p w14:paraId="4921BC0E"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отказ от услуги (с обязательной фиксацией причины отказа);</w:t>
      </w:r>
    </w:p>
    <w:p w14:paraId="2E384BBD"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направлен на доп. обследование;</w:t>
      </w:r>
    </w:p>
    <w:p w14:paraId="40BE65A8"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перенос на 6 месяцев;</w:t>
      </w:r>
    </w:p>
    <w:p w14:paraId="634EA942" w14:textId="77777777" w:rsidR="00796CEB" w:rsidRPr="00074D70" w:rsidRDefault="00796CEB" w:rsidP="00796CEB">
      <w:pPr>
        <w:numPr>
          <w:ilvl w:val="0"/>
          <w:numId w:val="72"/>
        </w:numPr>
        <w:rPr>
          <w:rFonts w:eastAsia="Times New Roman" w:cs="Times New Roman"/>
          <w:color w:val="00000A"/>
          <w:szCs w:val="24"/>
          <w:lang w:eastAsia="ar-SA"/>
        </w:rPr>
      </w:pPr>
      <w:r w:rsidRPr="00074D70">
        <w:rPr>
          <w:rFonts w:eastAsia="Times New Roman" w:cs="Times New Roman"/>
          <w:color w:val="00000A"/>
          <w:szCs w:val="24"/>
          <w:lang w:eastAsia="ar-SA"/>
        </w:rPr>
        <w:t>перенос на 3 месяца.</w:t>
      </w:r>
    </w:p>
    <w:p w14:paraId="5BC030E7" w14:textId="77777777" w:rsidR="00796CEB" w:rsidRPr="00074D70" w:rsidRDefault="00796CEB" w:rsidP="00796CEB">
      <w:pPr>
        <w:tabs>
          <w:tab w:val="left" w:pos="1540"/>
        </w:tabs>
        <w:rPr>
          <w:rFonts w:eastAsia="Calibri" w:cs="Times New Roman"/>
          <w:color w:val="00000A"/>
          <w:lang w:eastAsia="ar-SA"/>
        </w:rPr>
      </w:pPr>
      <w:r w:rsidRPr="00074D70">
        <w:rPr>
          <w:rFonts w:eastAsia="Times New Roman" w:cs="Times New Roman"/>
          <w:color w:val="00000A"/>
          <w:szCs w:val="24"/>
          <w:lang w:eastAsia="ar-SA"/>
        </w:rPr>
        <w:t>А также поле «Статус пациента».</w:t>
      </w:r>
    </w:p>
    <w:p w14:paraId="7720E548" w14:textId="77777777" w:rsidR="00796CEB" w:rsidRPr="00074D70" w:rsidRDefault="00796CEB" w:rsidP="00796CEB">
      <w:pPr>
        <w:tabs>
          <w:tab w:val="left" w:pos="1540"/>
        </w:tabs>
        <w:rPr>
          <w:rFonts w:eastAsia="Times New Roman" w:cs="Times New Roman"/>
          <w:color w:val="00000A"/>
          <w:szCs w:val="24"/>
          <w:lang w:eastAsia="ar-SA"/>
        </w:rPr>
      </w:pPr>
    </w:p>
    <w:p w14:paraId="4408F36B" w14:textId="77777777" w:rsidR="00796CEB" w:rsidRPr="00074D70" w:rsidRDefault="00796CEB" w:rsidP="00796CEB">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 xml:space="preserve">72. Функционал модуля «Электронная очередь» в МИС НСО и сервисы интеграции МИС НСО с модулем «Электронная очередь» </w:t>
      </w:r>
    </w:p>
    <w:p w14:paraId="266F17E1" w14:textId="77777777" w:rsidR="00796CEB" w:rsidRPr="00074D70" w:rsidRDefault="00796CEB" w:rsidP="00796CEB">
      <w:pPr>
        <w:tabs>
          <w:tab w:val="left" w:pos="1540"/>
        </w:tabs>
        <w:rPr>
          <w:rFonts w:eastAsia="Times New Roman" w:cs="Times New Roman"/>
          <w:color w:val="00000A"/>
          <w:szCs w:val="24"/>
          <w:lang w:eastAsia="ar-SA"/>
        </w:rPr>
      </w:pPr>
    </w:p>
    <w:p w14:paraId="0EF3DB92"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 xml:space="preserve">Вызов пациентов на рабочие места регистратуры, медсестер и врачей осуществляется посредством интерфейса МИС НСО, через работу интеграционных сервисов. </w:t>
      </w:r>
    </w:p>
    <w:p w14:paraId="3C3B38CC"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 xml:space="preserve">Создать запись на прием пациенту можно несколькими способами: порталы, информационные киоски, регистратура, врачи, </w:t>
      </w:r>
      <w:r w:rsidRPr="00074D70">
        <w:rPr>
          <w:rFonts w:eastAsia="Calibri" w:cs="Times New Roman"/>
          <w:szCs w:val="24"/>
          <w:lang w:val="en-AU"/>
        </w:rPr>
        <w:t>Call</w:t>
      </w:r>
      <w:r w:rsidRPr="00074D70">
        <w:rPr>
          <w:rFonts w:eastAsia="Calibri" w:cs="Times New Roman"/>
          <w:szCs w:val="24"/>
        </w:rPr>
        <w:t xml:space="preserve">-центр и т.д. Во всех случаях новая запись создается в МИС НСО. Для вызова пациента используется номер талона, который определяется электронной очередью и передается в МИС НСО при создании предварительной записи по запросу. </w:t>
      </w:r>
    </w:p>
    <w:p w14:paraId="46FEABE5"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 xml:space="preserve">Пациент может узнать номер талона через оператора </w:t>
      </w:r>
      <w:r w:rsidRPr="00074D70">
        <w:rPr>
          <w:rFonts w:eastAsia="Calibri" w:cs="Times New Roman"/>
          <w:szCs w:val="24"/>
          <w:lang w:val="en-AU"/>
        </w:rPr>
        <w:t>Call</w:t>
      </w:r>
      <w:r w:rsidRPr="00074D70">
        <w:rPr>
          <w:rFonts w:eastAsia="Calibri" w:cs="Times New Roman"/>
          <w:szCs w:val="24"/>
        </w:rPr>
        <w:t xml:space="preserve">-центр (124) или в личном кабинете на инфомате, установленном в МО, либо в регистратуре, либо в личном кабинете </w:t>
      </w:r>
      <w:r w:rsidRPr="00074D70">
        <w:rPr>
          <w:rFonts w:eastAsia="Calibri" w:cs="Times New Roman"/>
          <w:szCs w:val="24"/>
          <w:lang w:val="en-US"/>
        </w:rPr>
        <w:t>reg</w:t>
      </w:r>
      <w:r w:rsidRPr="00074D70">
        <w:rPr>
          <w:rFonts w:eastAsia="Calibri" w:cs="Times New Roman"/>
          <w:szCs w:val="24"/>
        </w:rPr>
        <w:t>.</w:t>
      </w:r>
      <w:r w:rsidRPr="00074D70">
        <w:rPr>
          <w:rFonts w:eastAsia="Calibri" w:cs="Times New Roman"/>
          <w:szCs w:val="24"/>
          <w:lang w:val="en-US"/>
        </w:rPr>
        <w:t>nso</w:t>
      </w:r>
      <w:r w:rsidRPr="00074D70">
        <w:rPr>
          <w:rFonts w:eastAsia="Calibri" w:cs="Times New Roman"/>
          <w:szCs w:val="24"/>
        </w:rPr>
        <w:t>.</w:t>
      </w:r>
      <w:r w:rsidRPr="00074D70">
        <w:rPr>
          <w:rFonts w:eastAsia="Calibri" w:cs="Times New Roman"/>
          <w:szCs w:val="24"/>
          <w:lang w:val="en-US"/>
        </w:rPr>
        <w:t>ru</w:t>
      </w:r>
      <w:r w:rsidRPr="00074D70">
        <w:rPr>
          <w:rFonts w:eastAsia="Calibri" w:cs="Times New Roman"/>
          <w:szCs w:val="24"/>
        </w:rPr>
        <w:t xml:space="preserve">. При осуществлении записи через </w:t>
      </w:r>
      <w:r w:rsidRPr="00074D70">
        <w:rPr>
          <w:rFonts w:eastAsia="Calibri" w:cs="Times New Roman"/>
          <w:szCs w:val="24"/>
          <w:lang w:val="en-AU"/>
        </w:rPr>
        <w:t>reg</w:t>
      </w:r>
      <w:r w:rsidRPr="00074D70">
        <w:rPr>
          <w:rFonts w:eastAsia="Calibri" w:cs="Times New Roman"/>
          <w:szCs w:val="24"/>
        </w:rPr>
        <w:t>.</w:t>
      </w:r>
      <w:r w:rsidRPr="00074D70">
        <w:rPr>
          <w:rFonts w:eastAsia="Calibri" w:cs="Times New Roman"/>
          <w:szCs w:val="24"/>
          <w:lang w:val="en-AU"/>
        </w:rPr>
        <w:t>nso</w:t>
      </w:r>
      <w:r w:rsidRPr="00074D70">
        <w:rPr>
          <w:rFonts w:eastAsia="Calibri" w:cs="Times New Roman"/>
          <w:szCs w:val="24"/>
        </w:rPr>
        <w:t>.</w:t>
      </w:r>
      <w:r w:rsidRPr="00074D70">
        <w:rPr>
          <w:rFonts w:eastAsia="Calibri" w:cs="Times New Roman"/>
          <w:szCs w:val="24"/>
          <w:lang w:val="en-AU"/>
        </w:rPr>
        <w:t>ru</w:t>
      </w:r>
      <w:r w:rsidRPr="00074D70">
        <w:rPr>
          <w:rFonts w:eastAsia="Calibri" w:cs="Times New Roman"/>
          <w:szCs w:val="24"/>
        </w:rPr>
        <w:t xml:space="preserve"> номер талона будет выведен пациент</w:t>
      </w:r>
      <w:r w:rsidRPr="00074D70">
        <w:rPr>
          <w:rFonts w:eastAsia="Calibri" w:cs="Times New Roman"/>
          <w:szCs w:val="24"/>
          <w:lang w:val="en-US"/>
        </w:rPr>
        <w:t>e</w:t>
      </w:r>
      <w:r w:rsidRPr="00074D70">
        <w:rPr>
          <w:rFonts w:eastAsia="Calibri" w:cs="Times New Roman"/>
          <w:szCs w:val="24"/>
        </w:rPr>
        <w:t xml:space="preserve"> в личном кабинете на портале </w:t>
      </w:r>
      <w:r w:rsidRPr="00074D70">
        <w:rPr>
          <w:rFonts w:eastAsia="Calibri" w:cs="Times New Roman"/>
          <w:szCs w:val="24"/>
          <w:lang w:val="en-AU"/>
        </w:rPr>
        <w:t>reg</w:t>
      </w:r>
      <w:r w:rsidRPr="00074D70">
        <w:rPr>
          <w:rFonts w:eastAsia="Calibri" w:cs="Times New Roman"/>
          <w:szCs w:val="24"/>
        </w:rPr>
        <w:t>.</w:t>
      </w:r>
      <w:r w:rsidRPr="00074D70">
        <w:rPr>
          <w:rFonts w:eastAsia="Calibri" w:cs="Times New Roman"/>
          <w:szCs w:val="24"/>
          <w:lang w:val="en-AU"/>
        </w:rPr>
        <w:t>nso</w:t>
      </w:r>
      <w:r w:rsidRPr="00074D70">
        <w:rPr>
          <w:rFonts w:eastAsia="Calibri" w:cs="Times New Roman"/>
          <w:szCs w:val="24"/>
        </w:rPr>
        <w:t>.</w:t>
      </w:r>
      <w:r w:rsidRPr="00074D70">
        <w:rPr>
          <w:rFonts w:eastAsia="Calibri" w:cs="Times New Roman"/>
          <w:szCs w:val="24"/>
          <w:lang w:val="en-AU"/>
        </w:rPr>
        <w:t>ru</w:t>
      </w:r>
      <w:r w:rsidRPr="00074D70">
        <w:rPr>
          <w:rFonts w:eastAsia="Calibri" w:cs="Times New Roman"/>
          <w:szCs w:val="24"/>
        </w:rPr>
        <w:t xml:space="preserve">, либо в личном кабинете на инфомате, установленном в МО НСО. При записи через </w:t>
      </w:r>
      <w:r w:rsidRPr="00074D70">
        <w:rPr>
          <w:rFonts w:eastAsia="Calibri" w:cs="Times New Roman"/>
          <w:szCs w:val="24"/>
          <w:lang w:val="en-AU"/>
        </w:rPr>
        <w:t>Call</w:t>
      </w:r>
      <w:r w:rsidRPr="00074D70">
        <w:rPr>
          <w:rFonts w:eastAsia="Calibri" w:cs="Times New Roman"/>
          <w:szCs w:val="24"/>
        </w:rPr>
        <w:t xml:space="preserve">-центр/Регистратуру, номер талона будет сообщен оператором/регистратором соответственно, либо распечатан регистратором, при личном обращении в регистратуру. </w:t>
      </w:r>
    </w:p>
    <w:p w14:paraId="33155C77"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В случае недоступности системы электронной очереди, запись в МИС будет осуществлена, а номер талона присвоен позже. При недоступности модуля ЭО (нештатная ситуация) со стороны МИС производится накопление запросов на генерацию талонов.</w:t>
      </w:r>
    </w:p>
    <w:p w14:paraId="558906C3"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 xml:space="preserve">В начале рабочего дня медработник авторизуется в МИС НСО с определенного рабочего места. Для вызова пациента медработник в интерфейсе МИС НСО (рабочее место регистратора, дневник врача) нажимает кнопку «Пригласить», и на сервер ЭО МИС отправляется соответствующая команда. Медработник из интерфейса МИС НСО может завершить обслуживание пациента, отложить обслуживание на время, пригласить любого пациента из текущей очереди в кабинет. Отложенного пациента можно будет снова вызвать. Для врачей и медсестер доступен вызов по номеру из дневника врача. Для сотрудников регистратуры вызов по номеру также предусмотрен, они вызывают по порядку, видят в своем интерфейсе, сколько человек сейчас в очереди. </w:t>
      </w:r>
    </w:p>
    <w:p w14:paraId="04D55643"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Расписание приема специалистов выводится на информационные табло с использованием веб-страницы МИС НСО. Для отображения расписания приема специалистов по определенным группам кабинетов на инфотабло, настройку групп кабинетов необходимо будет производить в МИС НСО и в электронной очереди идентично.</w:t>
      </w:r>
    </w:p>
    <w:p w14:paraId="075AFFA4" w14:textId="77777777" w:rsidR="00796CEB" w:rsidRPr="00074D70" w:rsidRDefault="00796CEB" w:rsidP="00ED1837">
      <w:pPr>
        <w:widowControl w:val="0"/>
        <w:numPr>
          <w:ilvl w:val="0"/>
          <w:numId w:val="76"/>
        </w:numPr>
        <w:ind w:left="0" w:firstLine="1"/>
        <w:rPr>
          <w:rFonts w:eastAsia="Calibri" w:cs="Times New Roman"/>
          <w:szCs w:val="24"/>
        </w:rPr>
      </w:pPr>
      <w:r w:rsidRPr="00074D70">
        <w:rPr>
          <w:rFonts w:eastAsia="Calibri" w:cs="Times New Roman"/>
          <w:szCs w:val="24"/>
        </w:rPr>
        <w:t>Для управления электронной очередью, из интерфейса МИС в дневнике врача, должны присутствовать следующие кнопки: «Пригласить» - вызов талона по его номеру, «Отложить» - отложить обслуживание, «Явился» - команда, сигнализирующая о начале обслуживания пациента, «Не явился» - откладывание приема, если пациент не явился на прием, а в случае если пациент явится на прием позже, то его можно будет пригласить повторно, «Обслужен» - завершение обслуживания.</w:t>
      </w:r>
    </w:p>
    <w:p w14:paraId="490DEC00" w14:textId="77777777" w:rsidR="00796CEB" w:rsidRPr="00074D70" w:rsidRDefault="00796CEB" w:rsidP="00796CEB">
      <w:pPr>
        <w:tabs>
          <w:tab w:val="left" w:pos="1540"/>
        </w:tabs>
        <w:rPr>
          <w:rFonts w:eastAsia="Times New Roman" w:cs="Times New Roman"/>
          <w:color w:val="00000A"/>
          <w:szCs w:val="24"/>
          <w:lang w:eastAsia="ar-SA"/>
        </w:rPr>
      </w:pPr>
    </w:p>
    <w:p w14:paraId="3623A965" w14:textId="77777777" w:rsidR="00796CEB" w:rsidRPr="00074D70" w:rsidRDefault="00796CEB" w:rsidP="00796CEB">
      <w:pPr>
        <w:tabs>
          <w:tab w:val="left" w:pos="1540"/>
        </w:tabs>
        <w:rPr>
          <w:rFonts w:eastAsia="Times New Roman" w:cs="Times New Roman"/>
          <w:color w:val="00000A"/>
          <w:szCs w:val="24"/>
          <w:lang w:eastAsia="ar-SA"/>
        </w:rPr>
      </w:pPr>
    </w:p>
    <w:p w14:paraId="11266907" w14:textId="77777777" w:rsidR="00796CEB" w:rsidRPr="00074D70" w:rsidRDefault="00796CEB" w:rsidP="00796CEB">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73. Функционал модуля ЦАМИ ЕГИСЗ НСО, сервисы интеграции ЦАМИ ЕГИСЗ НСО с МИС НСО</w:t>
      </w:r>
    </w:p>
    <w:p w14:paraId="0997E326" w14:textId="77777777" w:rsidR="00796CEB" w:rsidRPr="00074D70" w:rsidRDefault="00796CEB" w:rsidP="00796CEB">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демографическими данными о пациентах между ЦАМИ ЕГИСЗ НСО и МИС НСО в формате загрузки данных из МИС в ЦАМИ;</w:t>
      </w:r>
    </w:p>
    <w:p w14:paraId="22F1E5B9" w14:textId="77777777" w:rsidR="00796CEB" w:rsidRPr="00074D70" w:rsidRDefault="00796CEB" w:rsidP="00796CEB">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информацией по сформированным в МИС НСО и ЦАМИ ЕГИСЗ НСО медицинским организациям, отделениям медицинской организации, сотрудникам, ресурсам медицинского диагностического оборудования в формате загрузки данных из МИС НСО в ЦАМИ;</w:t>
      </w:r>
    </w:p>
    <w:p w14:paraId="3506B789" w14:textId="77777777" w:rsidR="00796CEB" w:rsidRPr="00074D70" w:rsidRDefault="00796CEB" w:rsidP="00796CEB">
      <w:pPr>
        <w:numPr>
          <w:ilvl w:val="0"/>
          <w:numId w:val="74"/>
        </w:numPr>
        <w:ind w:left="0" w:firstLine="709"/>
        <w:contextualSpacing/>
        <w:rPr>
          <w:rFonts w:eastAsia="Calibri" w:cs="Times New Roman"/>
          <w:szCs w:val="24"/>
        </w:rPr>
      </w:pPr>
      <w:r w:rsidRPr="00074D70">
        <w:rPr>
          <w:rFonts w:eastAsia="Calibri" w:cs="Times New Roman"/>
          <w:szCs w:val="24"/>
        </w:rPr>
        <w:t>Обеспечение передачи в ЦАМИ ЕГИСЗ НСО сформированного в МИС НСО направления на проведение исследований с необходимым набором данных о направляющей организации, принимающей организации, желаемой дате проведения исследования, данных, идентифицирующих пациента, данных, идентифицирующих услугу, в рамках которой требуется провести исследование (код услуги по справочнику НМУ).</w:t>
      </w:r>
    </w:p>
    <w:p w14:paraId="5DBBC7A1" w14:textId="77777777" w:rsidR="00796CEB" w:rsidRPr="00074D70" w:rsidRDefault="00796CEB" w:rsidP="00796CEB">
      <w:pPr>
        <w:contextualSpacing/>
        <w:rPr>
          <w:rFonts w:eastAsia="Calibri" w:cs="Times New Roman"/>
          <w:szCs w:val="24"/>
        </w:rPr>
      </w:pPr>
      <w:r w:rsidRPr="00074D70">
        <w:rPr>
          <w:rFonts w:eastAsia="Calibri" w:cs="Times New Roman"/>
          <w:szCs w:val="24"/>
        </w:rPr>
        <w:t xml:space="preserve">Алгоритм направления пациента на проведение диагностических услуг следующий: </w:t>
      </w:r>
    </w:p>
    <w:p w14:paraId="07E6428F" w14:textId="77777777" w:rsidR="00796CEB" w:rsidRPr="00074D70" w:rsidRDefault="00796CEB" w:rsidP="00796CEB">
      <w:pPr>
        <w:numPr>
          <w:ilvl w:val="0"/>
          <w:numId w:val="75"/>
        </w:numPr>
        <w:contextualSpacing/>
        <w:rPr>
          <w:rFonts w:eastAsia="Calibri" w:cs="Times New Roman"/>
          <w:szCs w:val="24"/>
        </w:rPr>
      </w:pPr>
      <w:r w:rsidRPr="00074D70">
        <w:rPr>
          <w:rFonts w:eastAsia="Calibri" w:cs="Times New Roman"/>
          <w:szCs w:val="24"/>
        </w:rPr>
        <w:t>У пациента в рамках случая заболевания в МИС создается направление на диагностическое исследование;</w:t>
      </w:r>
    </w:p>
    <w:p w14:paraId="27941DF9" w14:textId="77777777" w:rsidR="00796CEB" w:rsidRPr="00074D70" w:rsidRDefault="00796CEB" w:rsidP="00796CEB">
      <w:pPr>
        <w:numPr>
          <w:ilvl w:val="0"/>
          <w:numId w:val="75"/>
        </w:numPr>
        <w:contextualSpacing/>
        <w:rPr>
          <w:rFonts w:eastAsia="Calibri" w:cs="Times New Roman"/>
          <w:szCs w:val="24"/>
        </w:rPr>
      </w:pPr>
      <w:r w:rsidRPr="00074D70">
        <w:rPr>
          <w:rFonts w:eastAsia="Calibri" w:cs="Times New Roman"/>
          <w:szCs w:val="24"/>
        </w:rPr>
        <w:t xml:space="preserve">Информация о направлении передается из МИС в ЦАМИ; </w:t>
      </w:r>
    </w:p>
    <w:p w14:paraId="784EB1DF" w14:textId="77777777" w:rsidR="00796CEB" w:rsidRPr="00074D70" w:rsidRDefault="00796CEB" w:rsidP="00796CEB">
      <w:pPr>
        <w:numPr>
          <w:ilvl w:val="0"/>
          <w:numId w:val="75"/>
        </w:numPr>
        <w:contextualSpacing/>
        <w:rPr>
          <w:rFonts w:eastAsia="Calibri" w:cs="Times New Roman"/>
          <w:szCs w:val="24"/>
        </w:rPr>
      </w:pPr>
      <w:r w:rsidRPr="00074D70">
        <w:rPr>
          <w:rFonts w:eastAsia="Calibri" w:cs="Times New Roman"/>
          <w:szCs w:val="24"/>
        </w:rPr>
        <w:t xml:space="preserve">В ЦАМИ проводится исследование и вносятся результаты исследования; </w:t>
      </w:r>
    </w:p>
    <w:p w14:paraId="7E0A9EBC" w14:textId="77777777" w:rsidR="00796CEB" w:rsidRPr="00074D70" w:rsidRDefault="00796CEB" w:rsidP="00796CEB">
      <w:pPr>
        <w:numPr>
          <w:ilvl w:val="0"/>
          <w:numId w:val="75"/>
        </w:numPr>
        <w:contextualSpacing/>
        <w:rPr>
          <w:rFonts w:eastAsia="Calibri" w:cs="Times New Roman"/>
          <w:szCs w:val="24"/>
        </w:rPr>
      </w:pPr>
      <w:r w:rsidRPr="00074D70">
        <w:rPr>
          <w:rFonts w:eastAsia="Calibri" w:cs="Times New Roman"/>
          <w:szCs w:val="24"/>
        </w:rPr>
        <w:t>После проведения исследования и внесения результатов в ЦАМИ информация об исследовании передается из ЦАМИ в МИС (обязательно указывается в рамках какого направления из МИС передается исследование и результат исследования);</w:t>
      </w:r>
    </w:p>
    <w:p w14:paraId="787893B2" w14:textId="77777777" w:rsidR="00796CEB" w:rsidRPr="00074D70" w:rsidRDefault="00796CEB" w:rsidP="00796CEB">
      <w:pPr>
        <w:numPr>
          <w:ilvl w:val="0"/>
          <w:numId w:val="75"/>
        </w:numPr>
        <w:contextualSpacing/>
        <w:rPr>
          <w:rFonts w:eastAsia="Calibri" w:cs="Times New Roman"/>
          <w:szCs w:val="24"/>
        </w:rPr>
      </w:pPr>
      <w:r w:rsidRPr="00074D70">
        <w:rPr>
          <w:rFonts w:eastAsia="Calibri" w:cs="Times New Roman"/>
          <w:szCs w:val="24"/>
        </w:rPr>
        <w:t xml:space="preserve"> Полученные исследования (ссылки для просмотра исследований) и его расшифровка (протокол исследования) сохраняются в МИС с привязкой к случаю заболевания, в рамках которого данное исследование было проведено. </w:t>
      </w:r>
    </w:p>
    <w:p w14:paraId="44C7082D"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 xml:space="preserve">Выполненные в ЦАМИ исследования должны передаваться с обязательным указанием ссылки на направление из МИС, в рамках которого они были проведены. Результаты исследований, переданные из ЦАМИ ЕГИСЗ НСО в МИС НСО, фиксируются в МИС НСО только при наличии направления хотя бы на одну из услуг. </w:t>
      </w:r>
    </w:p>
    <w:p w14:paraId="22919192"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Обеспечение интеграционного взаимодействия, обеспечивающего обмен расписаниями работы диагностического кабинета (оборудования) между ЦАМИ ЕГИСЗ НСО и МИС НСО, для проведения последующей записи пациентов, изменения расписания работы диагностического кабинета (оборудования). Формирование, изменение структуры расписания, возможно только на стороне МИС НСО;</w:t>
      </w:r>
    </w:p>
    <w:p w14:paraId="458A651B" w14:textId="77777777" w:rsidR="00796CEB" w:rsidRPr="00074D70" w:rsidRDefault="00796CEB" w:rsidP="00796CEB">
      <w:pPr>
        <w:numPr>
          <w:ilvl w:val="0"/>
          <w:numId w:val="74"/>
        </w:numPr>
        <w:ind w:left="0" w:firstLine="709"/>
        <w:contextualSpacing/>
        <w:rPr>
          <w:rFonts w:eastAsia="Times New Roman" w:cs="Times New Roman"/>
          <w:szCs w:val="24"/>
        </w:rPr>
      </w:pPr>
      <w:r w:rsidRPr="00074D70">
        <w:rPr>
          <w:rFonts w:eastAsia="Calibri" w:cs="Times New Roman"/>
          <w:szCs w:val="24"/>
        </w:rPr>
        <w:t>Обеспечение интеграционного взаимодействия, обеспечивающего передачу данных о записях пациентов на диагностические услуги из МИС НСО в ЦАМИ ЕГИСЗ НСО. Запись пациентов возможна только в МИС НСО;</w:t>
      </w:r>
    </w:p>
    <w:p w14:paraId="69559931" w14:textId="77777777" w:rsidR="00796CEB" w:rsidRPr="00074D70" w:rsidRDefault="00796CEB" w:rsidP="00796CEB">
      <w:pPr>
        <w:numPr>
          <w:ilvl w:val="0"/>
          <w:numId w:val="74"/>
        </w:numPr>
        <w:ind w:left="0" w:firstLine="709"/>
        <w:contextualSpacing/>
        <w:rPr>
          <w:rFonts w:eastAsia="Calibri" w:cs="Times New Roman"/>
          <w:szCs w:val="24"/>
        </w:rPr>
      </w:pPr>
      <w:r w:rsidRPr="00074D70">
        <w:rPr>
          <w:rFonts w:eastAsia="Calibri" w:cs="Times New Roman"/>
          <w:szCs w:val="24"/>
        </w:rPr>
        <w:t>Обеспечение интеграционного взаимодействия по обмену данными о результатах проведенных исследований для их сохранения и отображения в электронной медицинской карте пациента МИС НСО (формирование ссылки на соответствующее исследование, отправка из ЦАМИ ЕГИСЗ НСО в МИС НСО сформированного медицинского заключения), передача данных осуществляется из ЦАМИ в МИС.  Просмотр исследований обеспечивается после получения ссылки на изображение из ЦАМИ. Информация о типе исследования (флюорография, рентген, томография, эндоскопия и т.д.) отправляется в МИС после проведения исследования.</w:t>
      </w:r>
    </w:p>
    <w:p w14:paraId="13E2EB95" w14:textId="77777777" w:rsidR="00796CEB" w:rsidRPr="00074D70" w:rsidRDefault="00796CEB" w:rsidP="00796CEB">
      <w:pPr>
        <w:numPr>
          <w:ilvl w:val="0"/>
          <w:numId w:val="74"/>
        </w:numPr>
        <w:ind w:left="0" w:firstLine="709"/>
        <w:contextualSpacing/>
        <w:rPr>
          <w:rFonts w:eastAsia="Calibri" w:cs="Times New Roman"/>
          <w:szCs w:val="24"/>
        </w:rPr>
      </w:pPr>
      <w:r w:rsidRPr="00074D70">
        <w:rPr>
          <w:rFonts w:eastAsia="Calibri" w:cs="Times New Roman"/>
          <w:szCs w:val="24"/>
        </w:rPr>
        <w:t xml:space="preserve"> Обеспечение интеграционного взаимодействия, обеспечивающего просмотр исследований выбранного пациента из электронной медицинской карты МИС НСО;</w:t>
      </w:r>
    </w:p>
    <w:p w14:paraId="0374737F"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Общая (типовая) схема интеграционного взаимодействия:</w:t>
      </w:r>
    </w:p>
    <w:p w14:paraId="257F83BD" w14:textId="77777777" w:rsidR="00796CEB" w:rsidRPr="00074D70" w:rsidRDefault="00796CEB" w:rsidP="00796CEB">
      <w:pPr>
        <w:ind w:firstLine="360"/>
        <w:contextualSpacing/>
        <w:jc w:val="center"/>
        <w:rPr>
          <w:rFonts w:eastAsia="Calibri" w:cs="Times New Roman"/>
          <w:lang w:eastAsia="ar-SA"/>
        </w:rPr>
      </w:pPr>
      <w:r w:rsidRPr="00074D70">
        <w:rPr>
          <w:noProof/>
          <w:lang w:eastAsia="ru-RU"/>
        </w:rPr>
        <w:drawing>
          <wp:inline distT="0" distB="0" distL="0" distR="0" wp14:anchorId="295A6424" wp14:editId="0BC070E7">
            <wp:extent cx="3181350" cy="4133850"/>
            <wp:effectExtent l="0" t="0" r="0" b="0"/>
            <wp:docPr id="16"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
                    <pic:cNvPicPr>
                      <a:picLocks noChangeAspect="1" noChangeArrowheads="1"/>
                    </pic:cNvPicPr>
                  </pic:nvPicPr>
                  <pic:blipFill>
                    <a:blip r:embed="rId58"/>
                    <a:stretch>
                      <a:fillRect/>
                    </a:stretch>
                  </pic:blipFill>
                  <pic:spPr bwMode="auto">
                    <a:xfrm>
                      <a:off x="0" y="0"/>
                      <a:ext cx="3181350" cy="4133850"/>
                    </a:xfrm>
                    <a:prstGeom prst="rect">
                      <a:avLst/>
                    </a:prstGeom>
                  </pic:spPr>
                </pic:pic>
              </a:graphicData>
            </a:graphic>
          </wp:inline>
        </w:drawing>
      </w:r>
    </w:p>
    <w:p w14:paraId="27EDB0C5" w14:textId="77777777" w:rsidR="00796CEB" w:rsidRPr="00074D70" w:rsidRDefault="00796CEB" w:rsidP="00796CEB">
      <w:pPr>
        <w:ind w:firstLine="360"/>
        <w:contextualSpacing/>
        <w:rPr>
          <w:rFonts w:eastAsia="Calibri" w:cs="Times New Roman"/>
          <w:szCs w:val="24"/>
        </w:rPr>
      </w:pPr>
    </w:p>
    <w:p w14:paraId="64A33780"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Для записи пациента в кабинет, а не на конкретный аппарат, в МИС должна быть настроена связь оборудования с кабинетом в окне «Настройки связи оборудования с кабинетом».</w:t>
      </w:r>
    </w:p>
    <w:p w14:paraId="649523B5"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Обеспечение использования паспортных данных, введенных в Паспорт ЛПУ, путем передачи данных об оборудовании из Паспорта ЛПУ в МИС НСО (</w:t>
      </w:r>
      <w:r w:rsidRPr="00074D70">
        <w:rPr>
          <w:rFonts w:eastAsia="Calibri" w:cs="Times New Roman"/>
          <w:color w:val="000000"/>
          <w:szCs w:val="24"/>
          <w:lang w:eastAsia="ar-SA"/>
        </w:rPr>
        <w:t>техническое сопровождение компонента «Паспорт медицинской организации» Единой государственной информационной системы в сфере здравоохранения Новосибирской области в рамках данного ООЗ не обеспечивается)</w:t>
      </w:r>
      <w:r w:rsidRPr="00074D70">
        <w:rPr>
          <w:rFonts w:eastAsia="Calibri" w:cs="Times New Roman"/>
          <w:szCs w:val="24"/>
        </w:rPr>
        <w:t>, а далее в ЦАМИ ЕГИСЗ НСО с учетом однократного ввода и многократного использования информации.</w:t>
      </w:r>
    </w:p>
    <w:p w14:paraId="4887BA69" w14:textId="77777777" w:rsidR="00796CEB" w:rsidRPr="00074D70" w:rsidRDefault="00796CEB" w:rsidP="00796CEB">
      <w:pPr>
        <w:ind w:firstLine="360"/>
        <w:contextualSpacing/>
        <w:rPr>
          <w:rFonts w:eastAsia="Calibri" w:cs="Times New Roman"/>
          <w:szCs w:val="24"/>
        </w:rPr>
      </w:pPr>
      <w:r w:rsidRPr="00074D70">
        <w:rPr>
          <w:rFonts w:eastAsia="Calibri" w:cs="Times New Roman"/>
          <w:szCs w:val="24"/>
        </w:rPr>
        <w:t>Обеспечение в МИС НСО журнала логирования действий пользователей путем регистрации запросов на получение персональных данных (история заболевания, персональные данные карты пациента, история заболевания пациента); обеспечение предоставления доступа пользователям с отдельными правами администратора на чтение содержимого электронного журнала (по МО и по региону) с возможностью фильтрации данных по пользователям, по времени, по типу действия (возможность выгрузки содержимого журнала в табличную форму в формате*.csv).</w:t>
      </w:r>
    </w:p>
    <w:p w14:paraId="1A0717F4" w14:textId="77777777" w:rsidR="00796CEB" w:rsidRPr="00074D70" w:rsidRDefault="00796CEB" w:rsidP="00796CEB">
      <w:pPr>
        <w:ind w:firstLine="567"/>
        <w:rPr>
          <w:rFonts w:eastAsia="Times New Roman" w:cs="Times New Roman"/>
          <w:spacing w:val="2"/>
          <w:szCs w:val="24"/>
        </w:rPr>
      </w:pPr>
      <w:r w:rsidRPr="00074D70">
        <w:rPr>
          <w:rFonts w:eastAsia="Times New Roman" w:cs="Times New Roman"/>
          <w:spacing w:val="2"/>
          <w:szCs w:val="24"/>
        </w:rPr>
        <w:t>В МИС НСО реализованы следующие функциональные возможности, разработанные в рамках государственного контракта № 0851200000619005177 от 09.10.2019 (реестровый номер контракта 2540664361119000131) (4 этап):</w:t>
      </w:r>
    </w:p>
    <w:p w14:paraId="1D2E9BE6" w14:textId="77777777" w:rsidR="00796CEB" w:rsidRPr="00074D70" w:rsidRDefault="00796CEB" w:rsidP="00796CEB">
      <w:pPr>
        <w:ind w:firstLine="360"/>
        <w:contextualSpacing/>
        <w:rPr>
          <w:rFonts w:eastAsia="Calibri" w:cs="Times New Roman"/>
          <w:szCs w:val="24"/>
        </w:rPr>
      </w:pPr>
    </w:p>
    <w:p w14:paraId="201F7922"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возможность выбора из справочника «Диагностическое медицинское оборудование» информации об аппарате (наименование аппарата, код модальности, AET аппарата), при создании аппарата в структуре МО в МИС НСО;</w:t>
      </w:r>
    </w:p>
    <w:p w14:paraId="7276D821"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предусмотрена обязательность заполнения указанных полей аппарата в МИС НСО для обеспечения интеграционного взаимодействия с ЦАМИ ЕГИСЗ НСО;</w:t>
      </w:r>
    </w:p>
    <w:p w14:paraId="544E4E77"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передача направления на диагностическую услугу в ЦАМИ ЕГИСЗ НСО для отдельных МО НСО и отдельных услуг;</w:t>
      </w:r>
    </w:p>
    <w:p w14:paraId="5B251B66"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 xml:space="preserve">обеспечение возможности просмотра всех DICOM-изображений исследований пациента, загруженных в ЦАМИ ЕГИСЗ НСО, путем однократного перехода по ссылке из карты пациента МИС НСО. </w:t>
      </w:r>
    </w:p>
    <w:p w14:paraId="3998EEAC" w14:textId="77777777" w:rsidR="00796CEB" w:rsidRPr="00074D70" w:rsidRDefault="00796CEB" w:rsidP="00796CEB">
      <w:pPr>
        <w:ind w:firstLine="360"/>
        <w:contextualSpacing/>
        <w:rPr>
          <w:rFonts w:eastAsia="Calibri" w:cs="Times New Roman"/>
          <w:szCs w:val="24"/>
        </w:rPr>
      </w:pPr>
    </w:p>
    <w:p w14:paraId="3B09156D" w14:textId="77777777" w:rsidR="00796CEB" w:rsidRPr="00074D70" w:rsidRDefault="00796CEB" w:rsidP="00796CEB">
      <w:pPr>
        <w:ind w:firstLine="360"/>
        <w:contextualSpacing/>
        <w:rPr>
          <w:rFonts w:eastAsia="Calibri" w:cs="Times New Roman"/>
          <w:szCs w:val="24"/>
        </w:rPr>
      </w:pPr>
    </w:p>
    <w:p w14:paraId="6687C160" w14:textId="77777777" w:rsidR="00796CEB" w:rsidRPr="00074D70" w:rsidRDefault="00796CEB" w:rsidP="00796CEB">
      <w:pPr>
        <w:tabs>
          <w:tab w:val="left" w:pos="1540"/>
        </w:tabs>
        <w:rPr>
          <w:rFonts w:eastAsia="Times New Roman" w:cs="Times New Roman"/>
          <w:b/>
          <w:color w:val="00000A"/>
          <w:szCs w:val="24"/>
          <w:lang w:eastAsia="ar-SA"/>
        </w:rPr>
      </w:pPr>
      <w:r w:rsidRPr="00074D70">
        <w:rPr>
          <w:rFonts w:eastAsia="Times New Roman" w:cs="Times New Roman"/>
          <w:b/>
          <w:color w:val="00000A"/>
          <w:szCs w:val="24"/>
          <w:lang w:eastAsia="ar-SA"/>
        </w:rPr>
        <w:t>74. Функционал модуля «Телемедицинские консультации»</w:t>
      </w:r>
    </w:p>
    <w:tbl>
      <w:tblPr>
        <w:tblW w:w="5000" w:type="pct"/>
        <w:tblLayout w:type="fixed"/>
        <w:tblLook w:val="04A0" w:firstRow="1" w:lastRow="0" w:firstColumn="1" w:lastColumn="0" w:noHBand="0" w:noVBand="1"/>
      </w:tblPr>
      <w:tblGrid>
        <w:gridCol w:w="846"/>
        <w:gridCol w:w="9065"/>
      </w:tblGrid>
      <w:tr w:rsidR="00796CEB" w:rsidRPr="00074D70" w14:paraId="6710D508" w14:textId="77777777" w:rsidTr="00ED1837">
        <w:trPr>
          <w:trHeight w:val="114"/>
        </w:trPr>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112645C" w14:textId="77777777" w:rsidR="00796CEB" w:rsidRPr="00074D70" w:rsidRDefault="00796CEB" w:rsidP="00ED1837">
            <w:pPr>
              <w:widowControl w:val="0"/>
              <w:ind w:firstLine="0"/>
              <w:rPr>
                <w:rFonts w:eastAsia="Calibri" w:cs="Times New Roman"/>
                <w:b/>
                <w:bCs/>
                <w:szCs w:val="24"/>
                <w:lang w:eastAsia="ru-RU"/>
              </w:rPr>
            </w:pPr>
            <w:r w:rsidRPr="00074D70">
              <w:rPr>
                <w:rFonts w:eastAsia="Calibri" w:cs="Times New Roman"/>
                <w:b/>
                <w:bCs/>
                <w:szCs w:val="24"/>
                <w:lang w:eastAsia="ru-RU"/>
              </w:rPr>
              <w:t>№ п/п</w:t>
            </w: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39A0C0CA" w14:textId="77777777" w:rsidR="00796CEB" w:rsidRPr="00074D70" w:rsidRDefault="00796CEB" w:rsidP="00ED1837">
            <w:pPr>
              <w:widowControl w:val="0"/>
              <w:ind w:firstLine="0"/>
              <w:rPr>
                <w:rFonts w:eastAsia="Calibri" w:cs="Times New Roman"/>
                <w:b/>
                <w:bCs/>
                <w:szCs w:val="24"/>
                <w:lang w:eastAsia="ru-RU"/>
              </w:rPr>
            </w:pPr>
            <w:r w:rsidRPr="00074D70">
              <w:rPr>
                <w:rFonts w:eastAsia="Calibri" w:cs="Times New Roman"/>
                <w:b/>
                <w:bCs/>
                <w:szCs w:val="24"/>
                <w:lang w:eastAsia="ru-RU"/>
              </w:rPr>
              <w:t>Описание функционала</w:t>
            </w:r>
          </w:p>
        </w:tc>
      </w:tr>
      <w:tr w:rsidR="00796CEB" w:rsidRPr="00074D70" w14:paraId="576BCD68"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BC97C6F" w14:textId="77777777" w:rsidR="00796CEB" w:rsidRPr="00074D70" w:rsidRDefault="00796CEB" w:rsidP="00ED1837">
            <w:pPr>
              <w:widowControl w:val="0"/>
              <w:numPr>
                <w:ilvl w:val="0"/>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BB770B6" w14:textId="77777777" w:rsidR="00796CEB" w:rsidRPr="00074D70" w:rsidRDefault="00796CEB" w:rsidP="00ED1837">
            <w:pPr>
              <w:widowControl w:val="0"/>
              <w:ind w:firstLine="0"/>
              <w:rPr>
                <w:rFonts w:eastAsia="Calibri" w:cs="Times New Roman"/>
                <w:b/>
                <w:bCs/>
                <w:szCs w:val="24"/>
                <w:lang w:eastAsia="ru-RU"/>
              </w:rPr>
            </w:pPr>
            <w:r w:rsidRPr="00074D70">
              <w:rPr>
                <w:rFonts w:eastAsia="Calibri" w:cs="Times New Roman"/>
                <w:b/>
                <w:bCs/>
                <w:szCs w:val="24"/>
                <w:lang w:eastAsia="ru-RU"/>
              </w:rPr>
              <w:t>АРМ специалиста телеконсультационного центра</w:t>
            </w:r>
          </w:p>
        </w:tc>
      </w:tr>
      <w:tr w:rsidR="00796CEB" w:rsidRPr="00074D70" w14:paraId="388C0C7E"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5DB40012"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5D73A4F4" w14:textId="77777777" w:rsidR="00796CEB" w:rsidRPr="00074D70" w:rsidRDefault="00796CEB" w:rsidP="00ED1837">
            <w:pPr>
              <w:widowControl w:val="0"/>
              <w:ind w:firstLine="0"/>
              <w:rPr>
                <w:rFonts w:eastAsia="Calibri" w:cs="Times New Roman"/>
                <w:b/>
                <w:bCs/>
                <w:szCs w:val="24"/>
                <w:lang w:eastAsia="ru-RU"/>
              </w:rPr>
            </w:pPr>
            <w:r w:rsidRPr="00074D70">
              <w:rPr>
                <w:rFonts w:eastAsia="Calibri" w:cs="Times New Roman"/>
                <w:szCs w:val="24"/>
                <w:lang w:eastAsia="ar-SA"/>
              </w:rPr>
              <w:t>Журнал запросов на ТМК</w:t>
            </w:r>
          </w:p>
        </w:tc>
      </w:tr>
      <w:tr w:rsidR="00796CEB" w:rsidRPr="00074D70" w14:paraId="4A622E79"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6FC80E2B"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68D4840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Паспортная часть заявки на телемедицинскую консультацию содержит: </w:t>
            </w:r>
          </w:p>
          <w:p w14:paraId="3BD8E1EC"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Дата/время поступления заявки</w:t>
            </w:r>
          </w:p>
          <w:p w14:paraId="0A5FE01F"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Тип консультации (экстренная, неотложная, плановая)</w:t>
            </w:r>
          </w:p>
          <w:p w14:paraId="1B25C062"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Цель телемедицинской консультации (в соответствии со справочником НСИ)</w:t>
            </w:r>
          </w:p>
          <w:p w14:paraId="12522F25"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МО, запрашивающая телемедицинскую консультацию</w:t>
            </w:r>
          </w:p>
          <w:p w14:paraId="75E7531D"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врача, запросившего телемедицинскую консультацию</w:t>
            </w:r>
          </w:p>
          <w:p w14:paraId="466C73F9"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врача, запросившего телемедицинскую консультацию</w:t>
            </w:r>
          </w:p>
          <w:p w14:paraId="49A9FBC9"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консультанта/консультантов, оказывающего телемедицинскую консультацию</w:t>
            </w:r>
          </w:p>
          <w:p w14:paraId="192D302E"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консультанта/консультантов, оказывающих телемедицинскую консультацию</w:t>
            </w:r>
          </w:p>
          <w:p w14:paraId="759E063C"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МО, оказывающая телемедицинскую консультацию</w:t>
            </w:r>
          </w:p>
        </w:tc>
      </w:tr>
      <w:tr w:rsidR="00796CEB" w:rsidRPr="00074D70" w14:paraId="6C9713DE"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339DA968"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278BF4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информации о пациенте: </w:t>
            </w:r>
          </w:p>
          <w:p w14:paraId="2D4E6E4B"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ФИО пациента (с возможностью обращения к справочнику контрагентов)</w:t>
            </w:r>
          </w:p>
          <w:p w14:paraId="34E9FDE0"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История болезни</w:t>
            </w:r>
          </w:p>
          <w:p w14:paraId="0FBD50EC"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Карта пациента</w:t>
            </w:r>
          </w:p>
          <w:p w14:paraId="6CD61957"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Сигнальная информация об аллергиях/противопоказаниях</w:t>
            </w:r>
          </w:p>
        </w:tc>
      </w:tr>
      <w:tr w:rsidR="00796CEB" w:rsidRPr="00074D70" w14:paraId="6E82D10A"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AE20FD3"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D860C4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Блок информации о показаниях к проведению телемедицинской консультации:</w:t>
            </w:r>
          </w:p>
          <w:p w14:paraId="2A9319E1" w14:textId="77777777" w:rsidR="00796CEB" w:rsidRPr="00074D70" w:rsidRDefault="00796CEB" w:rsidP="00ED1837">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Поле для ручного ввода врачом медицинских показаний;</w:t>
            </w:r>
          </w:p>
          <w:p w14:paraId="685484C8" w14:textId="77777777" w:rsidR="00796CEB" w:rsidRPr="00074D70" w:rsidRDefault="00796CEB" w:rsidP="00ED1837">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Диагноз (по справочнику МКБ-10), анамнез (на основании случая заболевания, по которому запрошена телемедицинская консультация);</w:t>
            </w:r>
          </w:p>
          <w:p w14:paraId="0D76E7C4" w14:textId="77777777" w:rsidR="00796CEB" w:rsidRPr="00074D70" w:rsidRDefault="00796CEB" w:rsidP="00ED1837">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Врач консультант должен иметь возможность в заявке открыть ранее проведенное исследование, которое ранее привязал врач, запрашивающий консультацию при формировании заявки.</w:t>
            </w:r>
          </w:p>
          <w:p w14:paraId="25A60E64" w14:textId="77777777" w:rsidR="00796CEB" w:rsidRPr="00074D70" w:rsidRDefault="00796CEB" w:rsidP="00ED1837">
            <w:pPr>
              <w:widowControl w:val="0"/>
              <w:numPr>
                <w:ilvl w:val="0"/>
                <w:numId w:val="79"/>
              </w:numPr>
              <w:ind w:left="0" w:firstLine="0"/>
              <w:rPr>
                <w:rFonts w:eastAsia="Times New Roman" w:cs="Times New Roman"/>
                <w:szCs w:val="24"/>
                <w:lang w:eastAsia="ru-RU"/>
              </w:rPr>
            </w:pPr>
            <w:r w:rsidRPr="00074D70">
              <w:rPr>
                <w:rFonts w:eastAsia="Times New Roman" w:cs="Times New Roman"/>
                <w:szCs w:val="24"/>
                <w:lang w:eastAsia="ru-RU"/>
              </w:rPr>
              <w:t>Возможность скачивания прикрепленных ранее к заявке файлов во внешние хранилища;</w:t>
            </w:r>
          </w:p>
        </w:tc>
      </w:tr>
      <w:tr w:rsidR="00796CEB" w:rsidRPr="00074D70" w14:paraId="423BA0A7"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2B9A6E1C"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5E7EFD3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оказания телемедицинской консультации: </w:t>
            </w:r>
          </w:p>
          <w:p w14:paraId="48C5070A"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Статус (в соответствии с федеральным справочником НСИ в части проведения телемедицинских консультаций)</w:t>
            </w:r>
          </w:p>
          <w:p w14:paraId="49ABDF3A"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Контрольные отметки, установленные консультантом;</w:t>
            </w:r>
          </w:p>
          <w:p w14:paraId="619F90AE"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Поле для ввода рекомендации от консультанта/консультантов. Функционал должен предоставлять возможность использования шаблонов, а также ручной ввод данных. </w:t>
            </w:r>
          </w:p>
          <w:p w14:paraId="417E5088"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Подписание электронной подписью консультантами заключения по проведенной телеконсультации;</w:t>
            </w:r>
          </w:p>
          <w:p w14:paraId="25E44BC6"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Результат оказанной ТМК. Возможность подписания электронной подписью врача, оказывающего услугу. </w:t>
            </w:r>
          </w:p>
        </w:tc>
      </w:tr>
      <w:tr w:rsidR="00796CEB" w:rsidRPr="00074D70" w14:paraId="07C1F9B8"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48F0994"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7E6F1D3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Отчетные формы должны быть реализованы в объеме предусмотренном приказами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приказом Министерства здравоохранения Новосибирской области от 21.06.2019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 в том числе – протокол ТМК (медицинское заключение по результатам консультации или протокола консилиума врачей)</w:t>
            </w:r>
          </w:p>
        </w:tc>
      </w:tr>
      <w:tr w:rsidR="00796CEB" w:rsidRPr="00074D70" w14:paraId="5D252809"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3795B6D3"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593923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Сроки проведения ТМК должны быть настраиваемыми в зависимости от типа ТМК, профиля ТМК и т.п. </w:t>
            </w:r>
          </w:p>
          <w:p w14:paraId="095D58D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АРМ должна быть предусмотрена цветовая индикация в случае нарушения сроков соответствующей ТМК.</w:t>
            </w:r>
          </w:p>
        </w:tc>
      </w:tr>
      <w:tr w:rsidR="00796CEB" w:rsidRPr="00074D70" w14:paraId="1261EA24"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757DC080" w14:textId="77777777" w:rsidR="00796CEB" w:rsidRPr="00074D70" w:rsidRDefault="00796CEB" w:rsidP="00ED1837">
            <w:pPr>
              <w:widowControl w:val="0"/>
              <w:numPr>
                <w:ilvl w:val="0"/>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744EE988" w14:textId="77777777" w:rsidR="00796CEB" w:rsidRPr="00074D70" w:rsidRDefault="00796CEB" w:rsidP="00ED1837">
            <w:pPr>
              <w:widowControl w:val="0"/>
              <w:ind w:firstLine="0"/>
              <w:rPr>
                <w:rFonts w:eastAsia="Times New Roman" w:cs="Times New Roman"/>
                <w:b/>
                <w:szCs w:val="24"/>
                <w:lang w:eastAsia="ru-RU"/>
              </w:rPr>
            </w:pPr>
            <w:r w:rsidRPr="00074D70">
              <w:rPr>
                <w:rFonts w:eastAsia="Times New Roman" w:cs="Times New Roman"/>
                <w:b/>
                <w:szCs w:val="24"/>
                <w:lang w:eastAsia="ru-RU"/>
              </w:rPr>
              <w:t>АРМ специалиста запрашивающей МО</w:t>
            </w:r>
          </w:p>
        </w:tc>
      </w:tr>
      <w:tr w:rsidR="00796CEB" w:rsidRPr="00074D70" w14:paraId="12D4997D"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51601190"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6D8E9AC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Журнал запросов на ТМК</w:t>
            </w:r>
          </w:p>
        </w:tc>
      </w:tr>
      <w:tr w:rsidR="00796CEB" w:rsidRPr="00074D70" w14:paraId="1B52E12E"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111181F"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7D70A3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информации о пациенте содержит: </w:t>
            </w:r>
          </w:p>
          <w:p w14:paraId="5FAFDF95"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ФИО пациента (с возможностью обращения к справочнику контрагентов)</w:t>
            </w:r>
          </w:p>
          <w:p w14:paraId="79214947" w14:textId="77777777" w:rsidR="00796CEB" w:rsidRPr="00074D70" w:rsidRDefault="00796CEB" w:rsidP="00ED1837">
            <w:pPr>
              <w:widowControl w:val="0"/>
              <w:numPr>
                <w:ilvl w:val="0"/>
                <w:numId w:val="78"/>
              </w:numPr>
              <w:ind w:left="0" w:firstLine="0"/>
              <w:rPr>
                <w:rFonts w:eastAsia="Times New Roman" w:cs="Times New Roman"/>
                <w:szCs w:val="24"/>
                <w:lang w:eastAsia="ru-RU"/>
              </w:rPr>
            </w:pPr>
            <w:r w:rsidRPr="00074D70">
              <w:rPr>
                <w:rFonts w:eastAsia="Times New Roman" w:cs="Times New Roman"/>
                <w:szCs w:val="24"/>
                <w:lang w:eastAsia="ru-RU"/>
              </w:rPr>
              <w:t xml:space="preserve">Сигнальная информация об аллергиях/противопоказаниях </w:t>
            </w:r>
          </w:p>
          <w:p w14:paraId="0D0531C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Предоставляется доступ к карте пациента с возможностью просмотра истории заболеваний пациента.</w:t>
            </w:r>
          </w:p>
        </w:tc>
      </w:tr>
      <w:tr w:rsidR="00796CEB" w:rsidRPr="00074D70" w14:paraId="7D462753"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5595654C"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5F5BE84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Паспортная часть заявки на телемедицинскую консультацию: </w:t>
            </w:r>
          </w:p>
          <w:p w14:paraId="63EBCE0D"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Дата/время создания заявки</w:t>
            </w:r>
          </w:p>
          <w:p w14:paraId="684CC121"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Услуга (по справочнику НМУ)</w:t>
            </w:r>
          </w:p>
          <w:p w14:paraId="639A0B38"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Тип консультации (экстренная, неотложная, плановая)</w:t>
            </w:r>
          </w:p>
          <w:p w14:paraId="27AD4354"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Цель телемедицинской консультации (в соответствии со справочником НСИ)</w:t>
            </w:r>
          </w:p>
          <w:p w14:paraId="3CFCBB24"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ГУ, оказывающая телемедицинскую консультацию</w:t>
            </w:r>
          </w:p>
          <w:p w14:paraId="46A434CF"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Профиль/специальность консультанта телемедицинского центра</w:t>
            </w:r>
          </w:p>
          <w:p w14:paraId="248AD626"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ФИО консультанта/консультантов телемедицинского центра (необязательное для заполнения поле; в таком случае назначение заявки на врача-консультанта происходит в журнале запросов на ТМК в консультирующей МО)</w:t>
            </w:r>
          </w:p>
        </w:tc>
      </w:tr>
      <w:tr w:rsidR="00796CEB" w:rsidRPr="00074D70" w14:paraId="4D7B6491"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075F8BD9"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7784BE7F"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Блок информации о показаниях к проведению телемедицинской консультации:</w:t>
            </w:r>
          </w:p>
          <w:p w14:paraId="3A8D16F5"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Поле для ручного ввода врачом медицинских показаний</w:t>
            </w:r>
          </w:p>
          <w:p w14:paraId="51B6828E"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Диагноз (по справочнику МКБ-10)</w:t>
            </w:r>
          </w:p>
          <w:p w14:paraId="61BB5B59"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 xml:space="preserve">Врач, формирующий заявку, должен иметь возможность привязать к заявке ранее проведенные исследования и оказанные услуги из истории заболевания пациента. </w:t>
            </w:r>
          </w:p>
          <w:p w14:paraId="6BAC5665" w14:textId="77777777" w:rsidR="00796CEB" w:rsidRPr="00074D70" w:rsidRDefault="00796CEB" w:rsidP="00ED1837">
            <w:pPr>
              <w:widowControl w:val="0"/>
              <w:numPr>
                <w:ilvl w:val="0"/>
                <w:numId w:val="77"/>
              </w:numPr>
              <w:ind w:left="0" w:firstLine="0"/>
              <w:rPr>
                <w:rFonts w:eastAsia="Times New Roman" w:cs="Times New Roman"/>
                <w:szCs w:val="24"/>
                <w:lang w:eastAsia="ru-RU"/>
              </w:rPr>
            </w:pPr>
            <w:r w:rsidRPr="00074D70">
              <w:rPr>
                <w:rFonts w:eastAsia="Times New Roman" w:cs="Times New Roman"/>
                <w:szCs w:val="24"/>
                <w:lang w:eastAsia="ru-RU"/>
              </w:rPr>
              <w:t>Возможность прикрепления к заявке файлов из внешних хранилищ.</w:t>
            </w:r>
          </w:p>
        </w:tc>
      </w:tr>
      <w:tr w:rsidR="00796CEB" w:rsidRPr="00074D70" w14:paraId="08155426" w14:textId="77777777" w:rsidTr="00ED1837">
        <w:tc>
          <w:tcPr>
            <w:tcW w:w="847" w:type="dxa"/>
            <w:tcBorders>
              <w:top w:val="single" w:sz="4" w:space="0" w:color="000000"/>
              <w:left w:val="single" w:sz="4" w:space="0" w:color="000000"/>
              <w:bottom w:val="single" w:sz="4" w:space="0" w:color="000000"/>
              <w:right w:val="single" w:sz="4" w:space="0" w:color="000000"/>
            </w:tcBorders>
            <w:shd w:val="clear" w:color="auto" w:fill="auto"/>
          </w:tcPr>
          <w:p w14:paraId="11CDDC88" w14:textId="77777777" w:rsidR="00796CEB" w:rsidRPr="00074D70" w:rsidRDefault="00796CEB" w:rsidP="00ED1837">
            <w:pPr>
              <w:widowControl w:val="0"/>
              <w:numPr>
                <w:ilvl w:val="1"/>
                <w:numId w:val="81"/>
              </w:numPr>
              <w:ind w:left="0" w:firstLine="0"/>
              <w:rPr>
                <w:rFonts w:eastAsia="Calibri" w:cs="Times New Roman"/>
                <w:szCs w:val="24"/>
                <w:lang w:eastAsia="ru-RU"/>
              </w:rPr>
            </w:pPr>
          </w:p>
        </w:tc>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2191F65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Блок оказания телемедицинской консультации: </w:t>
            </w:r>
          </w:p>
          <w:p w14:paraId="77A36201"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Статус (в соответствии с федеральным справочником НСИ в части проведения телемедицинских консультаций)</w:t>
            </w:r>
          </w:p>
          <w:p w14:paraId="51F3C5BC"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Данные о контрольных отметках (выборка из словаря. Корректировка словаря должна быть доступна уполномоченному сотруднику Функционального заказчика) в объеме:</w:t>
            </w:r>
          </w:p>
          <w:p w14:paraId="0FF5A36D" w14:textId="77777777" w:rsidR="00796CEB" w:rsidRPr="00074D70" w:rsidRDefault="00796CEB" w:rsidP="00ED1837">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ДТП/ЧС/Беременность/прочее</w:t>
            </w:r>
          </w:p>
          <w:p w14:paraId="5D8B562D" w14:textId="77777777" w:rsidR="00796CEB" w:rsidRPr="00074D70" w:rsidRDefault="00796CEB" w:rsidP="00ED1837">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Постановка случая на «контроль»</w:t>
            </w:r>
          </w:p>
          <w:p w14:paraId="4575E46C" w14:textId="77777777" w:rsidR="00796CEB" w:rsidRPr="00074D70" w:rsidRDefault="00796CEB" w:rsidP="00ED1837">
            <w:pPr>
              <w:widowControl w:val="0"/>
              <w:numPr>
                <w:ilvl w:val="1"/>
                <w:numId w:val="80"/>
              </w:numPr>
              <w:ind w:left="0" w:firstLine="0"/>
              <w:rPr>
                <w:rFonts w:eastAsia="Times New Roman" w:cs="Times New Roman"/>
                <w:szCs w:val="24"/>
                <w:lang w:eastAsia="ru-RU"/>
              </w:rPr>
            </w:pPr>
            <w:r w:rsidRPr="00074D70">
              <w:rPr>
                <w:rFonts w:eastAsia="Times New Roman" w:cs="Times New Roman"/>
                <w:szCs w:val="24"/>
                <w:lang w:eastAsia="ru-RU"/>
              </w:rPr>
              <w:t xml:space="preserve">Транспортировка </w:t>
            </w:r>
          </w:p>
          <w:p w14:paraId="56C8E889"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Поле рекомендаций от консультанта/консультантов, подписание электронными подписями заключения консультантами;</w:t>
            </w:r>
          </w:p>
          <w:p w14:paraId="748DBFC9"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Формирование заключения по консультации (протокола) с применением электронной подписи и передаче его для сохранения в системе ИЭМК</w:t>
            </w:r>
          </w:p>
          <w:p w14:paraId="7D03710F" w14:textId="77777777" w:rsidR="00796CEB" w:rsidRPr="00074D70" w:rsidRDefault="00796CEB" w:rsidP="00ED1837">
            <w:pPr>
              <w:widowControl w:val="0"/>
              <w:numPr>
                <w:ilvl w:val="0"/>
                <w:numId w:val="80"/>
              </w:numPr>
              <w:ind w:left="0" w:firstLine="0"/>
              <w:rPr>
                <w:rFonts w:eastAsia="Times New Roman" w:cs="Times New Roman"/>
                <w:szCs w:val="24"/>
                <w:lang w:eastAsia="ru-RU"/>
              </w:rPr>
            </w:pPr>
            <w:r w:rsidRPr="00074D70">
              <w:rPr>
                <w:rFonts w:eastAsia="Times New Roman" w:cs="Times New Roman"/>
                <w:szCs w:val="24"/>
                <w:lang w:eastAsia="ru-RU"/>
              </w:rPr>
              <w:t>Результат оказанной ТМК (в форме протокола (заключения) от врачей-консультантов).</w:t>
            </w:r>
          </w:p>
        </w:tc>
      </w:tr>
    </w:tbl>
    <w:p w14:paraId="3549E77C" w14:textId="77777777" w:rsidR="00796CEB" w:rsidRPr="00074D70" w:rsidRDefault="00796CEB" w:rsidP="00796CEB">
      <w:pPr>
        <w:ind w:firstLine="360"/>
        <w:contextualSpacing/>
        <w:rPr>
          <w:rFonts w:eastAsia="Times New Roman" w:cs="Times New Roman"/>
          <w:b/>
          <w:spacing w:val="2"/>
          <w:kern w:val="2"/>
          <w:szCs w:val="24"/>
        </w:rPr>
      </w:pPr>
    </w:p>
    <w:p w14:paraId="6F4243EE" w14:textId="77777777" w:rsidR="00796CEB" w:rsidRPr="00074D70" w:rsidRDefault="00796CEB" w:rsidP="00796CEB">
      <w:pPr>
        <w:ind w:firstLine="567"/>
        <w:rPr>
          <w:rFonts w:eastAsia="Times New Roman" w:cs="Times New Roman"/>
          <w:spacing w:val="2"/>
          <w:szCs w:val="24"/>
        </w:rPr>
      </w:pPr>
    </w:p>
    <w:p w14:paraId="5C34F107" w14:textId="77777777" w:rsidR="00796CEB" w:rsidRPr="00074D70" w:rsidRDefault="00796CEB" w:rsidP="00796CEB">
      <w:pPr>
        <w:ind w:firstLine="567"/>
        <w:rPr>
          <w:rFonts w:eastAsia="Times New Roman" w:cs="Times New Roman"/>
          <w:spacing w:val="2"/>
          <w:szCs w:val="24"/>
        </w:rPr>
      </w:pPr>
    </w:p>
    <w:p w14:paraId="760F8536" w14:textId="77777777" w:rsidR="00796CEB" w:rsidRPr="00074D70" w:rsidRDefault="00796CEB" w:rsidP="00796CEB">
      <w:pPr>
        <w:ind w:firstLine="567"/>
        <w:rPr>
          <w:rFonts w:eastAsia="Times New Roman" w:cs="Times New Roman"/>
          <w:spacing w:val="2"/>
          <w:szCs w:val="24"/>
        </w:rPr>
      </w:pPr>
      <w:r w:rsidRPr="00074D70">
        <w:rPr>
          <w:rFonts w:eastAsia="Times New Roman" w:cs="Times New Roman"/>
          <w:spacing w:val="2"/>
          <w:szCs w:val="24"/>
        </w:rPr>
        <w:t>Функционал, разработанный в рамках государственного контракта Государственного контракта №0851200000619005177 от 09.10.2019 (2 этап) проведения «Телемедицинских консультаций» обеспечивает возможности в объеме:</w:t>
      </w:r>
    </w:p>
    <w:p w14:paraId="4C76697E"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ведение данных о медицинских организациях, оказывающих услуги телеконсультирования;</w:t>
      </w:r>
    </w:p>
    <w:p w14:paraId="75B9F0C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ведение данных о специалистах МО, осуществляющих консультации;</w:t>
      </w:r>
    </w:p>
    <w:p w14:paraId="79579CC5"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ведение расписаний телемедицинских консультации, в том числе:</w:t>
      </w:r>
    </w:p>
    <w:p w14:paraId="312629A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расписания консультантами;</w:t>
      </w:r>
    </w:p>
    <w:p w14:paraId="2019B24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сетки расписания консультантов;</w:t>
      </w:r>
    </w:p>
    <w:p w14:paraId="14D9453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запроса на консультацию на основании расписания.</w:t>
      </w:r>
    </w:p>
    <w:p w14:paraId="6E41B070"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управление запросами на телеконсультацию, в том числе:</w:t>
      </w:r>
    </w:p>
    <w:p w14:paraId="691AA7E1"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добавление запроса на телеконсультацию с предоставлением необходимых документов, сохраняемых в МИС НСО;</w:t>
      </w:r>
    </w:p>
    <w:p w14:paraId="3EA751D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списка подтверждённых, отклоненных, отменённых запросов, а также запросов, которые необходимо подтвердить;</w:t>
      </w:r>
    </w:p>
    <w:p w14:paraId="33FC26B6"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просмотр запроса на консультацию со всеми сопроводительными документами;</w:t>
      </w:r>
    </w:p>
    <w:p w14:paraId="6B65DA06"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назначение консультанта;</w:t>
      </w:r>
    </w:p>
    <w:p w14:paraId="3D6A0414"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подтверждение запроса;</w:t>
      </w:r>
    </w:p>
    <w:p w14:paraId="272B3C53"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отклонение запроса консультантом с указанием причины отклонения;</w:t>
      </w:r>
    </w:p>
    <w:p w14:paraId="40B5F373"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отмена запроса запросившим ее специалистом с указанием причины (в соответствии со справочником НСИ);</w:t>
      </w:r>
    </w:p>
    <w:p w14:paraId="1F495E91"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нового запроса на консультацию на основе отклоненного.</w:t>
      </w:r>
    </w:p>
    <w:p w14:paraId="5CBDA7B5"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управление телеконсультациями, в том числе:</w:t>
      </w:r>
    </w:p>
    <w:p w14:paraId="72D7AC15"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просмотр списка запланированных, завершенных, отменённых телеконсультаций;</w:t>
      </w:r>
    </w:p>
    <w:p w14:paraId="56F19FF5"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внесение консультантами результатов телеконсультаций с прикреплением необходимых документов;</w:t>
      </w:r>
    </w:p>
    <w:p w14:paraId="0E925D70"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заключения по консультации (протокола) с применением электронной подписи и передаче его для сохранения в системе ИЭМК;</w:t>
      </w:r>
    </w:p>
    <w:p w14:paraId="20174697"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подписание сформированного протокола по консультации участниками телеконсультаций;</w:t>
      </w:r>
    </w:p>
    <w:p w14:paraId="37FBCB79"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автоматическая отправка заключения по консультации (протокола) в личный кабинет пациента, в случае участия пациента в телеконсультации;</w:t>
      </w:r>
    </w:p>
    <w:p w14:paraId="51B9B8C6"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просмотр результатов телеконсультаций, в том числе в личном кабинете пациента.</w:t>
      </w:r>
    </w:p>
    <w:p w14:paraId="5CF25946"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отмена телеконсультаций их участниками с указанием причины (в соответствии со справочником НСИ);</w:t>
      </w:r>
    </w:p>
    <w:p w14:paraId="5857A7FF"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формирование и выгрузка счетов-реестров, содержащих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НСО и реестра), подлежащих оплате. Реестр имеет возможность формироваться за любой заданный период штатными средствами МИС НСО;</w:t>
      </w:r>
    </w:p>
    <w:p w14:paraId="35D4CC1C"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аналитика по проведенным ТМК, в разрезе региона и отдельной МО НСО (всех МО НСО, набора МО НСО, отдельной МО НСО, по врачам, профилю, статусу, типу) с возможность просмотра оказанной ТМК;</w:t>
      </w:r>
    </w:p>
    <w:p w14:paraId="3FA72C4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настройка перечня документов, необходимых для проведения ТМК, с признаком обязательности, актуальности (например, срок действия результата анализа/исследования);</w:t>
      </w:r>
    </w:p>
    <w:p w14:paraId="0B5AA565" w14:textId="77777777" w:rsidR="00796CEB" w:rsidRPr="00074D70" w:rsidRDefault="00796CEB" w:rsidP="00796CEB">
      <w:pPr>
        <w:tabs>
          <w:tab w:val="left" w:pos="720"/>
          <w:tab w:val="left" w:pos="993"/>
        </w:tabs>
        <w:ind w:firstLine="567"/>
        <w:contextualSpacing/>
        <w:rPr>
          <w:rFonts w:eastAsia="Calibri" w:cs="Times New Roman"/>
          <w:color w:val="FF0000"/>
          <w:szCs w:val="24"/>
        </w:rPr>
      </w:pPr>
      <w:r w:rsidRPr="00074D70">
        <w:rPr>
          <w:rFonts w:eastAsia="Calibri" w:cs="Times New Roman"/>
          <w:szCs w:val="24"/>
        </w:rPr>
        <w:t>хранение информации, полученной по результатам оказания медицинской помощи с применением телемедицинских технологий реализовано в соответствии с требованиями приказа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(хранение видеозаписей организовывается на сервере ВКС, в рамках данного ООЗ не обеспечивается).</w:t>
      </w:r>
    </w:p>
    <w:p w14:paraId="2F87C200" w14:textId="77777777" w:rsidR="00796CEB" w:rsidRPr="00074D70" w:rsidRDefault="00796CEB" w:rsidP="00796CEB">
      <w:pPr>
        <w:tabs>
          <w:tab w:val="left" w:pos="720"/>
          <w:tab w:val="left" w:pos="993"/>
        </w:tabs>
        <w:ind w:firstLine="567"/>
        <w:contextualSpacing/>
        <w:rPr>
          <w:rFonts w:eastAsia="Calibri" w:cs="Times New Roman"/>
          <w:szCs w:val="24"/>
        </w:rPr>
      </w:pPr>
    </w:p>
    <w:p w14:paraId="062A3738" w14:textId="77777777" w:rsidR="00796CEB" w:rsidRPr="00074D70" w:rsidRDefault="00796CEB" w:rsidP="00796CEB">
      <w:pPr>
        <w:tabs>
          <w:tab w:val="left" w:pos="1540"/>
        </w:tabs>
        <w:rPr>
          <w:rFonts w:ascii="Calibri" w:eastAsia="Times New Roman" w:hAnsi="Calibri" w:cs="Times New Roman"/>
          <w:b/>
          <w:color w:val="00000A"/>
          <w:lang w:eastAsia="ar-SA"/>
        </w:rPr>
      </w:pPr>
      <w:bookmarkStart w:id="63" w:name="_Ref6683231"/>
      <w:r w:rsidRPr="00074D70">
        <w:rPr>
          <w:rFonts w:eastAsia="Times New Roman" w:cs="Times New Roman"/>
          <w:b/>
          <w:color w:val="00000A"/>
          <w:szCs w:val="24"/>
          <w:lang w:eastAsia="ar-SA"/>
        </w:rPr>
        <w:t>75. 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bookmarkEnd w:id="63"/>
      <w:r w:rsidRPr="00074D70">
        <w:rPr>
          <w:rFonts w:eastAsia="Times New Roman" w:cs="Times New Roman"/>
          <w:b/>
          <w:color w:val="00000A"/>
          <w:szCs w:val="24"/>
          <w:lang w:eastAsia="ar-SA"/>
        </w:rPr>
        <w:t xml:space="preserve"> </w:t>
      </w:r>
    </w:p>
    <w:p w14:paraId="1C95222F"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 xml:space="preserve">Взаимодействие между Единой Системой Голосового Самообслуживания для пациентов и МИС НСО осуществляется по протоколу HTTP в формате JSON в режиме REST. Аутентификация запросов отсутствует, либо осуществляться по стандарту Basic (логин и пароль). Авторизация запросов осуществляется либо по сетевому адресу клиента, либо на основании успешности аутентификации.  Каждый REST-сервис обладает полным описанием используемых в нем HTTP-методов и структур данных. </w:t>
      </w:r>
    </w:p>
    <w:p w14:paraId="204D1974"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Все проверки корректности входных данных, используемых сервисом или сервисами, производятся со стороны сервисов.</w:t>
      </w:r>
    </w:p>
    <w:p w14:paraId="48D6295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Методы и данные, используемые для взаимодействия между Единой Системы Голосового Самообслуживания для пациентов и МИС НСО (в скобках – используемый тип данных):</w:t>
      </w:r>
    </w:p>
    <w:p w14:paraId="5AFCE344"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1.</w:t>
      </w:r>
      <w:r w:rsidRPr="00074D70">
        <w:rPr>
          <w:rFonts w:eastAsia="Calibri" w:cs="Times New Roman"/>
          <w:b/>
          <w:szCs w:val="24"/>
        </w:rPr>
        <w:tab/>
        <w:t xml:space="preserve">Инициализация сессии взаимодействия с МИС НСО. </w:t>
      </w:r>
    </w:p>
    <w:p w14:paraId="32A7A0CA"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1.1.</w:t>
      </w:r>
      <w:r w:rsidRPr="00074D70">
        <w:rPr>
          <w:rFonts w:eastAsia="Calibri" w:cs="Times New Roman"/>
          <w:szCs w:val="24"/>
        </w:rPr>
        <w:tab/>
        <w:t xml:space="preserve">Опциональный метод, необходимый для инициализации сессии взаимодействия. </w:t>
      </w:r>
    </w:p>
    <w:p w14:paraId="63D02D3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1.2.</w:t>
      </w:r>
      <w:r w:rsidRPr="00074D70">
        <w:rPr>
          <w:rFonts w:eastAsia="Calibri" w:cs="Times New Roman"/>
          <w:szCs w:val="24"/>
        </w:rPr>
        <w:tab/>
        <w:t>Входные данные: отсутствуют либо реквизиты доступа.</w:t>
      </w:r>
    </w:p>
    <w:p w14:paraId="44645E6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1.3.</w:t>
      </w:r>
      <w:r w:rsidRPr="00074D70">
        <w:rPr>
          <w:rFonts w:eastAsia="Calibri" w:cs="Times New Roman"/>
          <w:szCs w:val="24"/>
        </w:rPr>
        <w:tab/>
        <w:t>Выходные данные: идентификатор сессии (строка).</w:t>
      </w:r>
    </w:p>
    <w:p w14:paraId="5986FFDE"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1.4.</w:t>
      </w:r>
      <w:r w:rsidRPr="00074D70">
        <w:rPr>
          <w:rFonts w:eastAsia="Calibri" w:cs="Times New Roman"/>
          <w:szCs w:val="24"/>
        </w:rPr>
        <w:tab/>
        <w:t>Идентификатор сессии в случае использования передается со всеми запросами, направляемыми в МИС НСО, в рамках этой сессии.</w:t>
      </w:r>
    </w:p>
    <w:p w14:paraId="2B12CF0D"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2.</w:t>
      </w:r>
      <w:r w:rsidRPr="00074D70">
        <w:rPr>
          <w:rFonts w:eastAsia="Calibri" w:cs="Times New Roman"/>
          <w:b/>
          <w:szCs w:val="24"/>
        </w:rPr>
        <w:tab/>
        <w:t xml:space="preserve"> Запрос пациентов, доступных в МИС НСО.</w:t>
      </w:r>
    </w:p>
    <w:p w14:paraId="0B9DF2A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2.1.</w:t>
      </w:r>
      <w:r w:rsidRPr="00074D70">
        <w:rPr>
          <w:rFonts w:eastAsia="Calibri" w:cs="Times New Roman"/>
          <w:szCs w:val="24"/>
        </w:rPr>
        <w:tab/>
        <w:t>Метод patient_search, реализован для предоставления списка от нуля до неопределенного числа пациентов, чьи данные находятся в МИС НСО и удовлетворяют набору фильтров.</w:t>
      </w:r>
    </w:p>
    <w:p w14:paraId="45739F3A"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2.2.</w:t>
      </w:r>
      <w:r w:rsidRPr="00074D70">
        <w:rPr>
          <w:rFonts w:eastAsia="Calibri" w:cs="Times New Roman"/>
          <w:szCs w:val="24"/>
        </w:rPr>
        <w:tab/>
        <w:t>Метод patient_search предусматривает работу с несколькими режимами поиска пациентов для их идентификации в МИС НСО с целью последующей записи, используя только те поля, которые предполагаются режимом. Режимы:</w:t>
      </w:r>
    </w:p>
    <w:p w14:paraId="7FB05FB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2.3.1.</w:t>
      </w:r>
      <w:r w:rsidRPr="00074D70">
        <w:rPr>
          <w:rFonts w:eastAsia="Calibri" w:cs="Times New Roman"/>
          <w:szCs w:val="24"/>
        </w:rPr>
        <w:tab/>
        <w:t>Поиск пациентов только по номеру телефона.</w:t>
      </w:r>
    </w:p>
    <w:p w14:paraId="2C55D68A"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2.3.2.</w:t>
      </w:r>
      <w:r w:rsidRPr="00074D70">
        <w:rPr>
          <w:rFonts w:eastAsia="Calibri" w:cs="Times New Roman"/>
          <w:szCs w:val="24"/>
        </w:rPr>
        <w:tab/>
        <w:t>Поиск пациентов только по дате рождения.</w:t>
      </w:r>
    </w:p>
    <w:p w14:paraId="74142FCA"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2.3.3.</w:t>
      </w:r>
      <w:r w:rsidRPr="00074D70">
        <w:rPr>
          <w:rFonts w:eastAsia="Calibri" w:cs="Times New Roman"/>
          <w:szCs w:val="24"/>
        </w:rPr>
        <w:tab/>
        <w:t>Поиск пациентов только по номеру документа.</w:t>
      </w:r>
    </w:p>
    <w:p w14:paraId="457A5969"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2.3.4.</w:t>
      </w:r>
      <w:r w:rsidRPr="00074D70">
        <w:rPr>
          <w:rFonts w:eastAsia="Calibri" w:cs="Times New Roman"/>
          <w:szCs w:val="24"/>
        </w:rPr>
        <w:tab/>
        <w:t>Поиск пациентов по сочетанию даты рождения и ФИО.</w:t>
      </w:r>
    </w:p>
    <w:p w14:paraId="01C4E2E5"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2.3.5. Поиск пациентов по сочетанию даты рождения, ФИО и номеру полиса.</w:t>
      </w:r>
    </w:p>
    <w:p w14:paraId="7941252F" w14:textId="77777777" w:rsidR="00796CEB" w:rsidRPr="00074D70" w:rsidRDefault="00796CEB" w:rsidP="00796CEB">
      <w:pPr>
        <w:tabs>
          <w:tab w:val="left" w:pos="720"/>
          <w:tab w:val="left" w:pos="993"/>
        </w:tabs>
        <w:ind w:firstLine="567"/>
        <w:contextualSpacing/>
        <w:rPr>
          <w:rFonts w:eastAsia="Calibri" w:cs="Times New Roman"/>
          <w:szCs w:val="24"/>
        </w:rPr>
      </w:pPr>
    </w:p>
    <w:p w14:paraId="533C6C8B"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3.</w:t>
      </w:r>
      <w:r w:rsidRPr="00074D70">
        <w:rPr>
          <w:rFonts w:eastAsia="Calibri" w:cs="Times New Roman"/>
          <w:b/>
          <w:szCs w:val="24"/>
        </w:rPr>
        <w:tab/>
        <w:t>Запрос специализаций, доступных в МИС НСО.</w:t>
      </w:r>
    </w:p>
    <w:p w14:paraId="501CF3A0"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3.1.</w:t>
      </w:r>
      <w:r w:rsidRPr="00074D70">
        <w:rPr>
          <w:rFonts w:eastAsia="Calibri" w:cs="Times New Roman"/>
          <w:szCs w:val="24"/>
        </w:rPr>
        <w:tab/>
        <w:t>Метод servicespecs_list реализован для получения списка специализаций, доступных для записи пациенту, согласно спецификации интеграционных профилей.</w:t>
      </w:r>
    </w:p>
    <w:p w14:paraId="01BB26E2"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4.</w:t>
      </w:r>
      <w:r w:rsidRPr="00074D70">
        <w:rPr>
          <w:rFonts w:eastAsia="Calibri" w:cs="Times New Roman"/>
          <w:b/>
          <w:szCs w:val="24"/>
        </w:rPr>
        <w:tab/>
        <w:t>Запрос МО, доступных в МИС НСО</w:t>
      </w:r>
    </w:p>
    <w:p w14:paraId="03CF52D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4.1.</w:t>
      </w:r>
      <w:r w:rsidRPr="00074D70">
        <w:rPr>
          <w:rFonts w:eastAsia="Calibri" w:cs="Times New Roman"/>
          <w:szCs w:val="24"/>
        </w:rPr>
        <w:tab/>
        <w:t>Метод mo_divisions_list реализован для получения списка МО, доступных для записи пациенту, согласно спецификации интеграционных профилей.</w:t>
      </w:r>
    </w:p>
    <w:p w14:paraId="43A9D86D"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5.</w:t>
      </w:r>
      <w:r w:rsidRPr="00074D70">
        <w:rPr>
          <w:rFonts w:eastAsia="Calibri" w:cs="Times New Roman"/>
          <w:b/>
          <w:szCs w:val="24"/>
        </w:rPr>
        <w:tab/>
        <w:t>Запрос врачей, доступных в МИС НСО.</w:t>
      </w:r>
    </w:p>
    <w:p w14:paraId="65E0A1A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5.1.</w:t>
      </w:r>
      <w:r w:rsidRPr="00074D70">
        <w:rPr>
          <w:rFonts w:eastAsia="Calibri" w:cs="Times New Roman"/>
          <w:szCs w:val="24"/>
        </w:rPr>
        <w:tab/>
        <w:t>Метод resources_list реализован для получения списка врачей выбранной специализации в выбранном МО, доступных для записи пациенту, согласно спецификации интеграционных профилей.</w:t>
      </w:r>
    </w:p>
    <w:p w14:paraId="75A6934D"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6.</w:t>
      </w:r>
      <w:r w:rsidRPr="00074D70">
        <w:rPr>
          <w:rFonts w:eastAsia="Calibri" w:cs="Times New Roman"/>
          <w:b/>
          <w:szCs w:val="24"/>
        </w:rPr>
        <w:tab/>
        <w:t>Запрос слотов, доступных в МИС НСО для записи.</w:t>
      </w:r>
    </w:p>
    <w:p w14:paraId="126DF90C"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6.1.</w:t>
      </w:r>
      <w:r w:rsidRPr="00074D70">
        <w:rPr>
          <w:rFonts w:eastAsia="Calibri" w:cs="Times New Roman"/>
          <w:szCs w:val="24"/>
        </w:rPr>
        <w:tab/>
        <w:t>Метод schedule_Info реализован для получения расписания выбранного врача выбранной специализации в выбранном МО, доступного для записи пациенту, согласно спецификации интеграционных профилей.</w:t>
      </w:r>
    </w:p>
    <w:p w14:paraId="1FF7EF71"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7.</w:t>
      </w:r>
      <w:r w:rsidRPr="00074D70">
        <w:rPr>
          <w:rFonts w:eastAsia="Calibri" w:cs="Times New Roman"/>
          <w:b/>
          <w:szCs w:val="24"/>
        </w:rPr>
        <w:tab/>
        <w:t>Отправка в МИС НСО запроса на резерв слота.</w:t>
      </w:r>
    </w:p>
    <w:p w14:paraId="05A990B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7.1.</w:t>
      </w:r>
      <w:r w:rsidRPr="00074D70">
        <w:rPr>
          <w:rFonts w:eastAsia="Calibri" w:cs="Times New Roman"/>
          <w:szCs w:val="24"/>
        </w:rPr>
        <w:tab/>
        <w:t>Метод rent_appointment реализован для записи пациента в выбранный слот, согласно спецификации интеграционных профилей.</w:t>
      </w:r>
    </w:p>
    <w:p w14:paraId="5521FEC5" w14:textId="77777777" w:rsidR="00796CEB" w:rsidRPr="00074D70" w:rsidRDefault="00796CEB" w:rsidP="00796CEB">
      <w:pPr>
        <w:tabs>
          <w:tab w:val="left" w:pos="720"/>
          <w:tab w:val="left" w:pos="993"/>
        </w:tabs>
        <w:ind w:firstLine="567"/>
        <w:contextualSpacing/>
        <w:rPr>
          <w:rFonts w:eastAsia="Calibri" w:cs="Times New Roman"/>
          <w:szCs w:val="24"/>
        </w:rPr>
      </w:pPr>
    </w:p>
    <w:p w14:paraId="1437A52F" w14:textId="77777777" w:rsidR="00796CEB" w:rsidRPr="00074D70" w:rsidRDefault="00796CEB" w:rsidP="00796CEB">
      <w:pPr>
        <w:tabs>
          <w:tab w:val="left" w:pos="720"/>
          <w:tab w:val="left" w:pos="993"/>
        </w:tabs>
        <w:ind w:firstLine="567"/>
        <w:contextualSpacing/>
        <w:rPr>
          <w:rFonts w:eastAsia="Calibri" w:cs="Times New Roman"/>
          <w:szCs w:val="24"/>
        </w:rPr>
      </w:pPr>
    </w:p>
    <w:p w14:paraId="35C8B8D8"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8.</w:t>
      </w:r>
      <w:r w:rsidRPr="00074D70">
        <w:rPr>
          <w:rFonts w:eastAsia="Calibri" w:cs="Times New Roman"/>
          <w:b/>
          <w:szCs w:val="24"/>
        </w:rPr>
        <w:tab/>
        <w:t>Запрос слотов, занятых в МИС НСО пациентами.</w:t>
      </w:r>
    </w:p>
    <w:p w14:paraId="7067F5D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8.1.</w:t>
      </w:r>
      <w:r w:rsidRPr="00074D70">
        <w:rPr>
          <w:rFonts w:eastAsia="Calibri" w:cs="Times New Roman"/>
          <w:szCs w:val="24"/>
        </w:rPr>
        <w:tab/>
        <w:t>Метод appointment_list реализован для получения всех занятых пациентами слотов для последующей обработки по сценарию подтверждения приема, с опциональным фильтром по диапазону дат, в течение которого была осуществлена запись, согласно спецификации интеграционных профилей.</w:t>
      </w:r>
    </w:p>
    <w:p w14:paraId="5F4FC606" w14:textId="77777777" w:rsidR="00796CEB" w:rsidRPr="00074D70" w:rsidRDefault="00796CEB" w:rsidP="00796CEB">
      <w:pPr>
        <w:tabs>
          <w:tab w:val="left" w:pos="720"/>
          <w:tab w:val="left" w:pos="993"/>
        </w:tabs>
        <w:ind w:firstLine="567"/>
        <w:contextualSpacing/>
        <w:rPr>
          <w:rFonts w:eastAsia="Calibri" w:cs="Times New Roman"/>
          <w:szCs w:val="24"/>
        </w:rPr>
      </w:pPr>
    </w:p>
    <w:p w14:paraId="126CAA93"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9.</w:t>
      </w:r>
      <w:r w:rsidRPr="00074D70">
        <w:rPr>
          <w:rFonts w:eastAsia="Calibri" w:cs="Times New Roman"/>
          <w:b/>
          <w:szCs w:val="24"/>
        </w:rPr>
        <w:tab/>
        <w:t>Запрос предстоящих приёмов конкретного пациента</w:t>
      </w:r>
    </w:p>
    <w:p w14:paraId="6DD88D6F"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9.1.</w:t>
      </w:r>
      <w:r w:rsidRPr="00074D70">
        <w:rPr>
          <w:rFonts w:eastAsia="Calibri" w:cs="Times New Roman"/>
          <w:szCs w:val="24"/>
        </w:rPr>
        <w:tab/>
        <w:t>Метод appointment_list реализован для получения всех занятых конкретным пациентом слотов, которые ему предстоит посетить, согласно спецификации интеграционных профилей.</w:t>
      </w:r>
    </w:p>
    <w:p w14:paraId="27B6D8D5"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10.</w:t>
      </w:r>
      <w:r w:rsidRPr="00074D70">
        <w:rPr>
          <w:rFonts w:eastAsia="Calibri" w:cs="Times New Roman"/>
          <w:b/>
          <w:szCs w:val="24"/>
        </w:rPr>
        <w:tab/>
        <w:t>Получение в МИС НСО решения пациента по записи в слот, полученного в результате обработки.</w:t>
      </w:r>
    </w:p>
    <w:p w14:paraId="2CA92072"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10.1.</w:t>
      </w:r>
      <w:r w:rsidRPr="00074D70">
        <w:rPr>
          <w:rFonts w:eastAsia="Calibri" w:cs="Times New Roman"/>
          <w:szCs w:val="24"/>
        </w:rPr>
        <w:tab/>
        <w:t>Метод rent_appointment реализован для отчета по результатам попытки обработки записи по сценариям подтверждения приема, согласно спецификации интеграционных профилей.</w:t>
      </w:r>
    </w:p>
    <w:p w14:paraId="6F4E90AD" w14:textId="77777777" w:rsidR="00796CEB" w:rsidRPr="00074D70" w:rsidRDefault="00796CEB" w:rsidP="00796CEB">
      <w:pPr>
        <w:tabs>
          <w:tab w:val="left" w:pos="720"/>
          <w:tab w:val="left" w:pos="993"/>
        </w:tabs>
        <w:ind w:firstLine="567"/>
        <w:contextualSpacing/>
        <w:rPr>
          <w:rFonts w:eastAsia="Calibri" w:cs="Times New Roman"/>
          <w:szCs w:val="24"/>
        </w:rPr>
      </w:pPr>
    </w:p>
    <w:p w14:paraId="34111FD4"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11.</w:t>
      </w:r>
      <w:r w:rsidRPr="00074D70">
        <w:rPr>
          <w:rFonts w:eastAsia="Calibri" w:cs="Times New Roman"/>
          <w:b/>
          <w:szCs w:val="24"/>
        </w:rPr>
        <w:tab/>
        <w:t>Получение полной структуры МО в МИС НСО.</w:t>
      </w:r>
    </w:p>
    <w:p w14:paraId="0FFEDFE9"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11.1.</w:t>
      </w:r>
      <w:r w:rsidRPr="00074D70">
        <w:rPr>
          <w:rFonts w:eastAsia="Calibri" w:cs="Times New Roman"/>
          <w:szCs w:val="24"/>
        </w:rPr>
        <w:tab/>
        <w:t>Метод mo_divisions_info реализован для получения полной иерархической структуры МО-специализации-врачи в МИС НСО, согласно спецификации интеграционных профилей. Предназначен для упрощения взаимодействия Единой Системы Голосового Самообслуживания и МИС НСО путем хранения в Единой Системе Голосового Самообслуживания актуальной копии используемых при общении с пациентами данных. Данные обновляются по согласованному графику, по умолчанию - раз в сутки в ночное время.</w:t>
      </w:r>
    </w:p>
    <w:p w14:paraId="3FE0A398"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11.2.</w:t>
      </w:r>
      <w:r w:rsidRPr="00074D70">
        <w:rPr>
          <w:rFonts w:eastAsia="Calibri" w:cs="Times New Roman"/>
          <w:szCs w:val="24"/>
        </w:rPr>
        <w:tab/>
        <w:t>Реализация метода выполнена одним из двух вариантов:</w:t>
      </w:r>
    </w:p>
    <w:p w14:paraId="27F0CFA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11.2.1.</w:t>
      </w:r>
      <w:r w:rsidRPr="00074D70">
        <w:rPr>
          <w:rFonts w:eastAsia="Calibri" w:cs="Times New Roman"/>
          <w:szCs w:val="24"/>
        </w:rPr>
        <w:tab/>
        <w:t>Метод разделен на три части по аналогии с методами получения списков МО, специализаций и врачей в них, но без привязки к конкретному пациенту (его данные не передаются в МИС НСО, а МИС НСО не фильтрует списки для какого-то конкретного пациента).</w:t>
      </w:r>
    </w:p>
    <w:p w14:paraId="5C5B979B"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11.2.2.</w:t>
      </w:r>
      <w:r w:rsidRPr="00074D70">
        <w:rPr>
          <w:rFonts w:eastAsia="Calibri" w:cs="Times New Roman"/>
          <w:szCs w:val="24"/>
        </w:rPr>
        <w:tab/>
        <w:t>Метод предоставляет иерархическую структуру данных, в которой на первом уровне находится список всех доступных для записи всех пациентов МО, затем у каждой МО вложен список специализаций этой МО, в каждую из которых вложен список врачей этой специализации. Специализации могут по набору своих атрибутов совпадать для разных МО, врачи могут совпадать для разных специализаций (например, врачи с несколькими специализациями в одной или нескольких МО).</w:t>
      </w:r>
    </w:p>
    <w:p w14:paraId="40D3EFE6"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12.</w:t>
      </w:r>
      <w:r w:rsidRPr="00074D70">
        <w:rPr>
          <w:rFonts w:eastAsia="Calibri" w:cs="Times New Roman"/>
          <w:b/>
          <w:szCs w:val="24"/>
        </w:rPr>
        <w:tab/>
        <w:t>Вызов врача по адресу регистрации пациента.</w:t>
      </w:r>
    </w:p>
    <w:p w14:paraId="1DA71530"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12.1.</w:t>
      </w:r>
      <w:r w:rsidRPr="00074D70">
        <w:rPr>
          <w:rFonts w:eastAsia="Calibri" w:cs="Times New Roman"/>
          <w:szCs w:val="24"/>
        </w:rPr>
        <w:tab/>
        <w:t>Метод create_home_call для фиксации в МИС НСО вызова врача на дом.</w:t>
      </w:r>
    </w:p>
    <w:p w14:paraId="2DE4829E" w14:textId="77777777" w:rsidR="00796CEB" w:rsidRPr="00074D70" w:rsidRDefault="00796CEB" w:rsidP="00796CEB">
      <w:pPr>
        <w:tabs>
          <w:tab w:val="left" w:pos="720"/>
          <w:tab w:val="left" w:pos="993"/>
        </w:tabs>
        <w:ind w:firstLine="567"/>
        <w:contextualSpacing/>
        <w:rPr>
          <w:rFonts w:eastAsia="Calibri" w:cs="Times New Roman"/>
          <w:szCs w:val="24"/>
        </w:rPr>
      </w:pPr>
    </w:p>
    <w:p w14:paraId="3273B95F" w14:textId="77777777" w:rsidR="00796CEB" w:rsidRPr="00074D70" w:rsidRDefault="00796CEB" w:rsidP="00796CEB">
      <w:pPr>
        <w:tabs>
          <w:tab w:val="left" w:pos="720"/>
          <w:tab w:val="left" w:pos="993"/>
        </w:tabs>
        <w:ind w:firstLine="567"/>
        <w:contextualSpacing/>
        <w:rPr>
          <w:rFonts w:eastAsia="Times New Roman" w:cs="Times New Roman"/>
          <w:b/>
          <w:color w:val="00000A"/>
          <w:szCs w:val="24"/>
          <w:lang w:eastAsia="ar-SA"/>
        </w:rPr>
      </w:pPr>
      <w:r w:rsidRPr="00074D70">
        <w:rPr>
          <w:rFonts w:eastAsia="Times New Roman" w:cs="Times New Roman"/>
          <w:b/>
          <w:color w:val="00000A"/>
          <w:szCs w:val="24"/>
          <w:lang w:eastAsia="ar-SA"/>
        </w:rPr>
        <w:t xml:space="preserve">76. Описание функциональности модуля передачи медицинских сведений в вертикально-интегрированные медицинские информационные системы </w:t>
      </w:r>
      <w:r w:rsidRPr="00074D70">
        <w:rPr>
          <w:b/>
        </w:rPr>
        <w:t>ВИМИС «АКиНЕО</w:t>
      </w:r>
      <w:r w:rsidRPr="00074D70">
        <w:rPr>
          <w:rFonts w:eastAsia="Times New Roman"/>
          <w:b/>
          <w:szCs w:val="24"/>
          <w:lang w:eastAsia="ru-RU"/>
        </w:rPr>
        <w:t xml:space="preserve">», </w:t>
      </w:r>
      <w:r w:rsidRPr="00074D70">
        <w:rPr>
          <w:b/>
        </w:rPr>
        <w:t xml:space="preserve"> ВИМИС «ССЗ</w:t>
      </w:r>
      <w:r w:rsidRPr="00074D70">
        <w:rPr>
          <w:rFonts w:eastAsia="Times New Roman"/>
          <w:b/>
          <w:szCs w:val="24"/>
          <w:lang w:eastAsia="ru-RU"/>
        </w:rPr>
        <w:t>», ВИМИС «Онкология», ВИМИС «Профилактика</w:t>
      </w:r>
      <w:r w:rsidRPr="00074D70">
        <w:rPr>
          <w:b/>
        </w:rPr>
        <w:t>»</w:t>
      </w:r>
      <w:r w:rsidRPr="00074D70">
        <w:rPr>
          <w:rFonts w:eastAsia="Times New Roman" w:cs="Times New Roman"/>
          <w:b/>
          <w:color w:val="00000A"/>
          <w:szCs w:val="24"/>
          <w:lang w:eastAsia="ar-SA"/>
        </w:rPr>
        <w:t>.</w:t>
      </w:r>
    </w:p>
    <w:p w14:paraId="1C9B406A" w14:textId="77777777" w:rsidR="00796CEB" w:rsidRPr="00074D70" w:rsidRDefault="00796CEB" w:rsidP="00796CEB">
      <w:pPr>
        <w:rPr>
          <w:rFonts w:eastAsia="Times New Roman"/>
          <w:szCs w:val="24"/>
          <w:lang w:eastAsia="ru-RU"/>
        </w:rPr>
      </w:pPr>
      <w:r w:rsidRPr="00074D70">
        <w:rPr>
          <w:rFonts w:cs="Times New Roman"/>
          <w:szCs w:val="24"/>
        </w:rPr>
        <w:t>Обеспечение функциональных возможностей в компоненте МИС ЕГИСЗ НСО, в рамках государственного контракта № 0851200000621006048 от 12.11.2021</w:t>
      </w:r>
      <w:r w:rsidRPr="00074D70">
        <w:rPr>
          <w:rFonts w:eastAsia="Times New Roman"/>
          <w:szCs w:val="24"/>
          <w:lang w:eastAsia="ru-RU"/>
        </w:rPr>
        <w:t xml:space="preserve"> в части передачи медицинских сведений:</w:t>
      </w:r>
    </w:p>
    <w:p w14:paraId="0B02E041" w14:textId="77777777" w:rsidR="00796CEB" w:rsidRPr="00074D70" w:rsidRDefault="00796CEB" w:rsidP="00796CEB">
      <w:pPr>
        <w:numPr>
          <w:ilvl w:val="0"/>
          <w:numId w:val="169"/>
        </w:numPr>
        <w:contextualSpacing/>
        <w:rPr>
          <w:rFonts w:eastAsia="Times New Roman"/>
          <w:szCs w:val="24"/>
          <w:lang w:eastAsia="ru-RU"/>
        </w:rPr>
      </w:pPr>
      <w:r w:rsidRPr="00074D70">
        <w:rPr>
          <w:rFonts w:eastAsia="Times New Roman"/>
          <w:szCs w:val="24"/>
          <w:lang w:eastAsia="ru-RU"/>
        </w:rPr>
        <w:t>по категориям пациентов с сердечно-сосудистыми заболеваниями предназначено для обеспечения передачи медицинской информации в ВИМИС «ССЗ»;</w:t>
      </w:r>
    </w:p>
    <w:p w14:paraId="0861C481" w14:textId="77777777" w:rsidR="00796CEB" w:rsidRPr="00074D70" w:rsidRDefault="00796CEB" w:rsidP="00796CEB">
      <w:pPr>
        <w:numPr>
          <w:ilvl w:val="0"/>
          <w:numId w:val="169"/>
        </w:numPr>
        <w:contextualSpacing/>
        <w:rPr>
          <w:rFonts w:eastAsia="Times New Roman"/>
          <w:szCs w:val="24"/>
          <w:lang w:eastAsia="ru-RU"/>
        </w:rPr>
      </w:pPr>
      <w:r w:rsidRPr="00074D70">
        <w:rPr>
          <w:rFonts w:eastAsia="Times New Roman"/>
          <w:szCs w:val="24"/>
          <w:lang w:eastAsia="ru-RU"/>
        </w:rPr>
        <w:t>по профилю оказания медицинской помощи «Акушерство, гинекология и неонатология» предназначено для обеспечения передачи медицинской информации в ВИМИС «АКиНЕО»;</w:t>
      </w:r>
    </w:p>
    <w:p w14:paraId="29BC46C1" w14:textId="77777777" w:rsidR="00796CEB" w:rsidRPr="00074D70" w:rsidRDefault="00796CEB" w:rsidP="00796CEB">
      <w:pPr>
        <w:numPr>
          <w:ilvl w:val="0"/>
          <w:numId w:val="169"/>
        </w:numPr>
        <w:contextualSpacing/>
        <w:rPr>
          <w:rFonts w:eastAsia="Times New Roman"/>
          <w:szCs w:val="24"/>
          <w:lang w:eastAsia="ru-RU"/>
        </w:rPr>
      </w:pPr>
      <w:r w:rsidRPr="00074D70">
        <w:rPr>
          <w:rFonts w:eastAsia="Times New Roman"/>
          <w:szCs w:val="24"/>
          <w:lang w:eastAsia="ru-RU"/>
        </w:rPr>
        <w:t>по категориям пациентов с онкологическими заболеваниями предназначено для обеспечения передачи медицинской информации в ВИМИС «Онкология»;</w:t>
      </w:r>
    </w:p>
    <w:p w14:paraId="36F3354D" w14:textId="77777777" w:rsidR="00796CEB" w:rsidRPr="00074D70" w:rsidRDefault="00796CEB" w:rsidP="00796CEB">
      <w:pPr>
        <w:numPr>
          <w:ilvl w:val="0"/>
          <w:numId w:val="169"/>
        </w:numPr>
        <w:contextualSpacing/>
        <w:rPr>
          <w:rFonts w:eastAsia="Times New Roman"/>
          <w:szCs w:val="24"/>
          <w:lang w:eastAsia="ru-RU"/>
        </w:rPr>
      </w:pPr>
      <w:r w:rsidRPr="00074D70">
        <w:rPr>
          <w:rFonts w:eastAsia="Times New Roman"/>
          <w:szCs w:val="24"/>
          <w:lang w:eastAsia="ru-RU"/>
        </w:rPr>
        <w:t xml:space="preserve">по категориям </w:t>
      </w:r>
      <w:r w:rsidRPr="00074D70">
        <w:rPr>
          <w:szCs w:val="24"/>
        </w:rPr>
        <w:t>пациентов, оказание медицинской помощи которым подлежит мониторингу и контролю в ВИМИС «Профилактическая медицина»</w:t>
      </w:r>
    </w:p>
    <w:p w14:paraId="2B50A6FC" w14:textId="77777777" w:rsidR="00796CEB" w:rsidRPr="00074D70" w:rsidRDefault="00796CEB" w:rsidP="00796CEB">
      <w:pPr>
        <w:rPr>
          <w:b/>
        </w:rPr>
      </w:pPr>
    </w:p>
    <w:p w14:paraId="5022ED7C" w14:textId="77777777" w:rsidR="00796CEB" w:rsidRPr="00074D70" w:rsidRDefault="00796CEB" w:rsidP="00796CEB">
      <w:pPr>
        <w:rPr>
          <w:rFonts w:eastAsia="Times New Roman"/>
          <w:b/>
          <w:szCs w:val="24"/>
          <w:lang w:eastAsia="ru-RU"/>
        </w:rPr>
      </w:pPr>
    </w:p>
    <w:p w14:paraId="66FD8303" w14:textId="77777777" w:rsidR="00796CEB" w:rsidRPr="00074D70" w:rsidRDefault="00796CEB" w:rsidP="00796CEB">
      <w:pPr>
        <w:ind w:firstLine="708"/>
        <w:rPr>
          <w:rFonts w:eastAsia="Times New Roman"/>
          <w:szCs w:val="24"/>
          <w:lang w:eastAsia="ru-RU"/>
        </w:rPr>
      </w:pPr>
      <w:r w:rsidRPr="00074D70">
        <w:rPr>
          <w:rFonts w:eastAsia="Times New Roman"/>
          <w:szCs w:val="24"/>
          <w:lang w:eastAsia="ru-RU"/>
        </w:rPr>
        <w:t>Категории пациентов, оказание медицинской помощи которым подлежит мониторингу и контролю в ВИМИС ССЗ:</w:t>
      </w:r>
    </w:p>
    <w:tbl>
      <w:tblPr>
        <w:tblW w:w="5000" w:type="pct"/>
        <w:tblLayout w:type="fixed"/>
        <w:tblCellMar>
          <w:top w:w="105" w:type="dxa"/>
          <w:left w:w="150" w:type="dxa"/>
          <w:bottom w:w="105" w:type="dxa"/>
          <w:right w:w="150" w:type="dxa"/>
        </w:tblCellMar>
        <w:tblLook w:val="04A0" w:firstRow="1" w:lastRow="0" w:firstColumn="1" w:lastColumn="0" w:noHBand="0" w:noVBand="1"/>
      </w:tblPr>
      <w:tblGrid>
        <w:gridCol w:w="1928"/>
        <w:gridCol w:w="6141"/>
        <w:gridCol w:w="1842"/>
      </w:tblGrid>
      <w:tr w:rsidR="00796CEB" w:rsidRPr="00074D70" w14:paraId="3E05E50A" w14:textId="77777777" w:rsidTr="00ED1837">
        <w:trPr>
          <w:tblHeader/>
        </w:trPr>
        <w:tc>
          <w:tcPr>
            <w:tcW w:w="1930" w:type="dxa"/>
            <w:tcBorders>
              <w:top w:val="single" w:sz="4" w:space="0" w:color="000000"/>
              <w:left w:val="single" w:sz="4" w:space="0" w:color="000000"/>
              <w:bottom w:val="single" w:sz="4" w:space="0" w:color="000000"/>
              <w:right w:val="single" w:sz="4" w:space="0" w:color="000000"/>
            </w:tcBorders>
            <w:shd w:val="clear" w:color="auto" w:fill="F4F5F7"/>
          </w:tcPr>
          <w:p w14:paraId="2698098B"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Наименование группы</w:t>
            </w:r>
          </w:p>
        </w:tc>
        <w:tc>
          <w:tcPr>
            <w:tcW w:w="6147" w:type="dxa"/>
            <w:tcBorders>
              <w:top w:val="single" w:sz="4" w:space="0" w:color="000000"/>
              <w:left w:val="single" w:sz="4" w:space="0" w:color="000000"/>
              <w:bottom w:val="single" w:sz="4" w:space="0" w:color="000000"/>
              <w:right w:val="single" w:sz="4" w:space="0" w:color="000000"/>
            </w:tcBorders>
            <w:shd w:val="clear" w:color="auto" w:fill="F4F5F7"/>
          </w:tcPr>
          <w:p w14:paraId="31B2F236"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Код заболевания (состояния) в соответствии с МКБ-10</w:t>
            </w:r>
          </w:p>
        </w:tc>
        <w:tc>
          <w:tcPr>
            <w:tcW w:w="184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3902DDDB"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Комментарии</w:t>
            </w:r>
          </w:p>
        </w:tc>
      </w:tr>
      <w:tr w:rsidR="00796CEB" w:rsidRPr="00074D70" w14:paraId="29798055" w14:textId="77777777" w:rsidTr="00ED1837">
        <w:trPr>
          <w:tblHeader/>
        </w:trPr>
        <w:tc>
          <w:tcPr>
            <w:tcW w:w="1930" w:type="dxa"/>
            <w:tcBorders>
              <w:top w:val="single" w:sz="4" w:space="0" w:color="000000"/>
              <w:left w:val="single" w:sz="4" w:space="0" w:color="000000"/>
              <w:bottom w:val="single" w:sz="4" w:space="0" w:color="000000"/>
              <w:right w:val="single" w:sz="4" w:space="0" w:color="000000"/>
            </w:tcBorders>
            <w:shd w:val="clear" w:color="auto" w:fill="F4F5F7"/>
          </w:tcPr>
          <w:p w14:paraId="0330793E"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val="en-US" w:eastAsia="ru-RU"/>
              </w:rPr>
              <w:t>I</w:t>
            </w:r>
          </w:p>
        </w:tc>
        <w:tc>
          <w:tcPr>
            <w:tcW w:w="6147" w:type="dxa"/>
            <w:tcBorders>
              <w:top w:val="single" w:sz="4" w:space="0" w:color="000000"/>
              <w:left w:val="single" w:sz="4" w:space="0" w:color="000000"/>
              <w:bottom w:val="single" w:sz="4" w:space="0" w:color="000000"/>
              <w:right w:val="single" w:sz="4" w:space="0" w:color="000000"/>
            </w:tcBorders>
            <w:shd w:val="clear" w:color="auto" w:fill="F4F5F7"/>
          </w:tcPr>
          <w:p w14:paraId="75A7F35F"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val="en-US" w:eastAsia="ru-RU"/>
              </w:rPr>
              <w:t>II</w:t>
            </w:r>
          </w:p>
        </w:tc>
        <w:tc>
          <w:tcPr>
            <w:tcW w:w="184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47307807"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val="en-US" w:eastAsia="ru-RU"/>
              </w:rPr>
              <w:t>III</w:t>
            </w:r>
          </w:p>
        </w:tc>
      </w:tr>
      <w:tr w:rsidR="00796CEB" w:rsidRPr="00074D70" w14:paraId="774EF9ED" w14:textId="77777777" w:rsidTr="00ED1837">
        <w:tc>
          <w:tcPr>
            <w:tcW w:w="1930" w:type="dxa"/>
            <w:tcBorders>
              <w:top w:val="single" w:sz="4" w:space="0" w:color="000000"/>
              <w:left w:val="single" w:sz="4" w:space="0" w:color="000000"/>
              <w:bottom w:val="single" w:sz="4" w:space="0" w:color="000000"/>
              <w:right w:val="single" w:sz="4" w:space="0" w:color="000000"/>
            </w:tcBorders>
          </w:tcPr>
          <w:p w14:paraId="353D03E9"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1-ая группа «Острый коронарный синдром (ОКС)»</w:t>
            </w:r>
          </w:p>
        </w:tc>
        <w:tc>
          <w:tcPr>
            <w:tcW w:w="6147" w:type="dxa"/>
            <w:tcBorders>
              <w:top w:val="single" w:sz="4" w:space="0" w:color="000000"/>
              <w:left w:val="single" w:sz="4" w:space="0" w:color="000000"/>
              <w:bottom w:val="single" w:sz="4" w:space="0" w:color="000000"/>
              <w:right w:val="single" w:sz="4" w:space="0" w:color="000000"/>
            </w:tcBorders>
          </w:tcPr>
          <w:p w14:paraId="00CBE2FB" w14:textId="77777777" w:rsidR="00796CEB" w:rsidRPr="00074D70" w:rsidRDefault="00796CEB" w:rsidP="00ED1837">
            <w:pPr>
              <w:widowControl w:val="0"/>
              <w:ind w:firstLine="0"/>
              <w:rPr>
                <w:rFonts w:eastAsia="Times New Roman"/>
                <w:szCs w:val="24"/>
                <w:lang w:val="en-US" w:eastAsia="ru-RU"/>
              </w:rPr>
            </w:pPr>
            <w:r w:rsidRPr="00074D70">
              <w:rPr>
                <w:rFonts w:eastAsia="Times New Roman"/>
                <w:szCs w:val="24"/>
                <w:lang w:val="en-US" w:eastAsia="ru-RU"/>
              </w:rPr>
              <w:t>I20.0, I21.0, I21.1, I21.2, I21.3, I21.4, I21.9, I22.0, I22.1, I22.8, I22.9, I24.0, I24.8, I24.9.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28CF68CA"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 xml:space="preserve">Для осуществления мониторинга и контроля своевременности оказания медицинской помощи пациентам с ОКС в ВИМИС «ССЗ» необходимо предоставить в полном объеме все медицинские документы в формате СЭМД </w:t>
            </w:r>
            <w:r w:rsidRPr="00074D70">
              <w:rPr>
                <w:rFonts w:eastAsia="Times New Roman"/>
                <w:szCs w:val="24"/>
                <w:lang w:val="en-US" w:eastAsia="ru-RU"/>
              </w:rPr>
              <w:t>beta</w:t>
            </w:r>
            <w:r w:rsidRPr="00074D70">
              <w:rPr>
                <w:rFonts w:eastAsia="Times New Roman"/>
                <w:szCs w:val="24"/>
                <w:lang w:eastAsia="ru-RU"/>
              </w:rPr>
              <w:t xml:space="preserve">-версии,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w:t>
            </w:r>
            <w:r w:rsidRPr="00074D70">
              <w:rPr>
                <w:rFonts w:eastAsia="Times New Roman"/>
                <w:szCs w:val="24"/>
                <w:lang w:val="en-US" w:eastAsia="ru-RU"/>
              </w:rPr>
              <w:t>II</w:t>
            </w:r>
            <w:r w:rsidRPr="00074D70">
              <w:rPr>
                <w:rFonts w:eastAsia="Times New Roman"/>
                <w:szCs w:val="24"/>
                <w:lang w:eastAsia="ru-RU"/>
              </w:rPr>
              <w:t xml:space="preserve"> данной таблицы, на постоянной основе в течение всей жизни пациента</w:t>
            </w:r>
          </w:p>
          <w:p w14:paraId="37F3CA4D" w14:textId="77777777" w:rsidR="00796CEB" w:rsidRPr="00074D70" w:rsidRDefault="00796CEB" w:rsidP="00ED1837">
            <w:pPr>
              <w:widowControl w:val="0"/>
              <w:ind w:firstLine="0"/>
              <w:jc w:val="center"/>
              <w:rPr>
                <w:rFonts w:eastAsia="Calibri" w:cs="Times New Roman"/>
                <w:b/>
                <w:sz w:val="20"/>
                <w:szCs w:val="20"/>
                <w:lang w:eastAsia="ar-SA"/>
              </w:rPr>
            </w:pPr>
          </w:p>
          <w:p w14:paraId="1EA4C4CD" w14:textId="77777777" w:rsidR="00796CEB" w:rsidRPr="00074D70" w:rsidRDefault="00796CEB" w:rsidP="00ED1837">
            <w:pPr>
              <w:widowControl w:val="0"/>
              <w:ind w:firstLine="0"/>
              <w:jc w:val="center"/>
              <w:rPr>
                <w:rFonts w:eastAsia="Calibri" w:cs="Times New Roman"/>
                <w:b/>
                <w:sz w:val="20"/>
                <w:szCs w:val="20"/>
                <w:lang w:eastAsia="ar-SA"/>
              </w:rPr>
            </w:pPr>
          </w:p>
          <w:p w14:paraId="321EBFF2" w14:textId="77777777" w:rsidR="00796CEB" w:rsidRPr="00074D70" w:rsidRDefault="00796CEB" w:rsidP="00ED1837">
            <w:pPr>
              <w:widowControl w:val="0"/>
              <w:ind w:firstLine="0"/>
              <w:jc w:val="center"/>
              <w:rPr>
                <w:rFonts w:eastAsia="Calibri" w:cs="Times New Roman"/>
                <w:b/>
                <w:sz w:val="20"/>
                <w:szCs w:val="20"/>
                <w:lang w:eastAsia="ar-SA"/>
              </w:rPr>
            </w:pPr>
          </w:p>
          <w:p w14:paraId="60B667BA" w14:textId="77777777" w:rsidR="00796CEB" w:rsidRPr="00074D70" w:rsidRDefault="00796CEB" w:rsidP="00ED1837">
            <w:pPr>
              <w:widowControl w:val="0"/>
              <w:ind w:firstLine="0"/>
              <w:jc w:val="center"/>
              <w:rPr>
                <w:rFonts w:eastAsia="Calibri" w:cs="Times New Roman"/>
                <w:b/>
                <w:sz w:val="20"/>
                <w:szCs w:val="20"/>
                <w:lang w:eastAsia="ar-SA"/>
              </w:rPr>
            </w:pPr>
          </w:p>
          <w:p w14:paraId="50B628FB" w14:textId="77777777" w:rsidR="00796CEB" w:rsidRPr="00074D70" w:rsidRDefault="00796CEB" w:rsidP="00ED1837">
            <w:pPr>
              <w:widowControl w:val="0"/>
              <w:ind w:firstLine="0"/>
              <w:jc w:val="center"/>
              <w:rPr>
                <w:rFonts w:eastAsia="Calibri" w:cs="Times New Roman"/>
                <w:b/>
                <w:sz w:val="20"/>
                <w:szCs w:val="20"/>
                <w:lang w:eastAsia="ar-SA"/>
              </w:rPr>
            </w:pPr>
          </w:p>
        </w:tc>
      </w:tr>
      <w:tr w:rsidR="00796CEB" w:rsidRPr="00074D70" w14:paraId="5E018B6F" w14:textId="77777777" w:rsidTr="00ED1837">
        <w:tc>
          <w:tcPr>
            <w:tcW w:w="1930" w:type="dxa"/>
            <w:tcBorders>
              <w:top w:val="single" w:sz="4" w:space="0" w:color="000000"/>
              <w:left w:val="single" w:sz="4" w:space="0" w:color="000000"/>
              <w:bottom w:val="single" w:sz="4" w:space="0" w:color="000000"/>
              <w:right w:val="single" w:sz="4" w:space="0" w:color="000000"/>
            </w:tcBorders>
          </w:tcPr>
          <w:p w14:paraId="2BD6E3A6" w14:textId="77777777" w:rsidR="00796CEB" w:rsidRPr="00074D70" w:rsidRDefault="00796CEB" w:rsidP="00ED1837">
            <w:pPr>
              <w:widowControl w:val="0"/>
              <w:ind w:firstLine="0"/>
              <w:rPr>
                <w:rFonts w:eastAsia="Times New Roman"/>
                <w:szCs w:val="24"/>
                <w:lang w:eastAsia="ru-RU"/>
              </w:rPr>
            </w:pPr>
            <w:r w:rsidRPr="00074D70">
              <w:rPr>
                <w:rFonts w:eastAsia="Times New Roman"/>
                <w:szCs w:val="24"/>
                <w:lang w:eastAsia="ru-RU"/>
              </w:rPr>
              <w:t>2-ая группа «Острое нарушение мозгового кровообращения (ОНМК)»</w:t>
            </w:r>
          </w:p>
        </w:tc>
        <w:tc>
          <w:tcPr>
            <w:tcW w:w="6147" w:type="dxa"/>
            <w:tcBorders>
              <w:top w:val="single" w:sz="4" w:space="0" w:color="000000"/>
              <w:left w:val="single" w:sz="4" w:space="0" w:color="000000"/>
              <w:bottom w:val="single" w:sz="4" w:space="0" w:color="000000"/>
              <w:right w:val="single" w:sz="4" w:space="0" w:color="000000"/>
            </w:tcBorders>
          </w:tcPr>
          <w:p w14:paraId="6DE8162B" w14:textId="77777777" w:rsidR="00796CEB" w:rsidRPr="00074D70" w:rsidRDefault="00796CEB" w:rsidP="00ED1837">
            <w:pPr>
              <w:widowControl w:val="0"/>
              <w:ind w:firstLine="0"/>
              <w:rPr>
                <w:rFonts w:eastAsia="Times New Roman"/>
                <w:szCs w:val="24"/>
                <w:lang w:val="en-US" w:eastAsia="ru-RU"/>
              </w:rPr>
            </w:pPr>
            <w:r w:rsidRPr="00074D70">
              <w:rPr>
                <w:rFonts w:eastAsia="Times New Roman"/>
                <w:szCs w:val="24"/>
                <w:lang w:val="en-US" w:eastAsia="ru-RU"/>
              </w:rPr>
              <w:t>I60.0, I60.1, I60.2, I60.3, I60.4, I60.5, I60.6, I60.7, I60.8, I60.9, I61.0, I61.1, I61.2, I61.3, I61.4, I61.5, I61.6, I61.8, I61.9, I62.0, I62.1, I62.9, I63.0, I63.1, I63.2, I63.3, I63.4, I63.5, I63.6, I63.8, I63.9, I64, I69, I69.0, I69.1, I69.2, I69.3, I69.4, I69.8, G45.0, G45.1, G45.2, G45.3, G45.4, G45.8, G45.9, G46.0, G46.1, G46.2, G46.3, G46.4, G46.5, G46.6, G46.7, G46.8</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7BA758AB" w14:textId="77777777" w:rsidR="00796CEB" w:rsidRPr="00074D70" w:rsidRDefault="00796CEB" w:rsidP="00ED1837">
            <w:pPr>
              <w:widowControl w:val="0"/>
              <w:ind w:firstLine="0"/>
              <w:rPr>
                <w:rFonts w:eastAsia="Calibri" w:cs="Times New Roman"/>
                <w:lang w:eastAsia="ar-SA"/>
              </w:rPr>
            </w:pPr>
            <w:r w:rsidRPr="00074D70">
              <w:rPr>
                <w:rFonts w:eastAsia="Times New Roman"/>
                <w:color w:val="000000"/>
                <w:szCs w:val="24"/>
                <w:lang w:eastAsia="ru-RU"/>
              </w:rPr>
              <w:t>Для осуществления мониторинга и контроля своевременности оказания медицинской помощи пациентам с ОНМК в ВИМИС «ССЗ» необходимо предоставить в полном объеме все медицинские документы в формате СЭМД beta-версии,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II данной таблицы, на постоянной основе в течение всей жизни пациента</w:t>
            </w:r>
          </w:p>
        </w:tc>
      </w:tr>
      <w:tr w:rsidR="00796CEB" w:rsidRPr="00074D70" w14:paraId="0F0C6BF1" w14:textId="77777777" w:rsidTr="00ED1837">
        <w:tc>
          <w:tcPr>
            <w:tcW w:w="1930" w:type="dxa"/>
            <w:tcBorders>
              <w:top w:val="single" w:sz="4" w:space="0" w:color="000000"/>
              <w:left w:val="single" w:sz="4" w:space="0" w:color="000000"/>
              <w:bottom w:val="single" w:sz="4" w:space="0" w:color="000000"/>
              <w:right w:val="single" w:sz="4" w:space="0" w:color="000000"/>
            </w:tcBorders>
          </w:tcPr>
          <w:p w14:paraId="7C4F1024" w14:textId="77777777" w:rsidR="00796CEB" w:rsidRPr="00074D70" w:rsidRDefault="00796CEB" w:rsidP="00ED1837">
            <w:pPr>
              <w:widowControl w:val="0"/>
              <w:ind w:firstLine="0"/>
              <w:rPr>
                <w:rFonts w:eastAsia="Times New Roman"/>
                <w:szCs w:val="24"/>
                <w:lang w:eastAsia="ru-RU"/>
              </w:rPr>
            </w:pPr>
            <w:r w:rsidRPr="00074D70">
              <w:rPr>
                <w:rFonts w:eastAsia="Times New Roman" w:cs="Times New Roman"/>
                <w:szCs w:val="24"/>
                <w:lang w:eastAsia="ru-RU"/>
              </w:rPr>
              <w:t>3 группа «Ишемическая болезнь сердца (ИБС)»</w:t>
            </w:r>
          </w:p>
        </w:tc>
        <w:tc>
          <w:tcPr>
            <w:tcW w:w="6147" w:type="dxa"/>
            <w:tcBorders>
              <w:top w:val="single" w:sz="4" w:space="0" w:color="000000"/>
              <w:left w:val="single" w:sz="4" w:space="0" w:color="000000"/>
              <w:bottom w:val="single" w:sz="4" w:space="0" w:color="000000"/>
              <w:right w:val="single" w:sz="4" w:space="0" w:color="000000"/>
            </w:tcBorders>
          </w:tcPr>
          <w:p w14:paraId="002B27B9" w14:textId="77777777" w:rsidR="00796CEB" w:rsidRPr="00074D70" w:rsidRDefault="00796CEB" w:rsidP="00ED1837">
            <w:pPr>
              <w:widowControl w:val="0"/>
              <w:ind w:firstLine="0"/>
              <w:rPr>
                <w:rFonts w:eastAsia="Times New Roman"/>
                <w:szCs w:val="24"/>
                <w:lang w:val="en-US" w:eastAsia="ru-RU"/>
              </w:rPr>
            </w:pPr>
            <w:r w:rsidRPr="00074D70">
              <w:rPr>
                <w:rFonts w:eastAsia="Times New Roman" w:cs="Times New Roman"/>
                <w:szCs w:val="24"/>
                <w:lang w:val="en-US" w:eastAsia="ru-RU"/>
              </w:rPr>
              <w:t>I20.1,I20.8,I20.9,I25.0,I25.1,I25.2,I25.3,I25.4,I25.5,I25.6,I25.8, I25.9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129F9464" w14:textId="77777777" w:rsidR="00796CEB" w:rsidRPr="00074D70" w:rsidRDefault="00796CEB" w:rsidP="00ED1837">
            <w:pPr>
              <w:widowControl w:val="0"/>
              <w:ind w:firstLine="0"/>
              <w:rPr>
                <w:rFonts w:eastAsia="Times New Roman"/>
                <w:color w:val="000000"/>
                <w:szCs w:val="24"/>
                <w:lang w:eastAsia="ru-RU"/>
              </w:rPr>
            </w:pPr>
            <w:r w:rsidRPr="00074D70">
              <w:rPr>
                <w:rFonts w:eastAsia="Times New Roman" w:cs="Times New Roman"/>
                <w:szCs w:val="24"/>
                <w:lang w:eastAsia="ru-RU"/>
              </w:rPr>
              <w:t>3 группа «Ишемическая болезнь сердца (ИБС)»</w:t>
            </w:r>
          </w:p>
        </w:tc>
      </w:tr>
      <w:tr w:rsidR="00796CEB" w:rsidRPr="00074D70" w14:paraId="3D4830FB" w14:textId="77777777" w:rsidTr="00ED1837">
        <w:tc>
          <w:tcPr>
            <w:tcW w:w="1930" w:type="dxa"/>
            <w:tcBorders>
              <w:top w:val="single" w:sz="4" w:space="0" w:color="000000"/>
              <w:left w:val="single" w:sz="4" w:space="0" w:color="000000"/>
              <w:bottom w:val="single" w:sz="4" w:space="0" w:color="000000"/>
              <w:right w:val="single" w:sz="4" w:space="0" w:color="000000"/>
            </w:tcBorders>
          </w:tcPr>
          <w:p w14:paraId="6A95B374" w14:textId="77777777" w:rsidR="00796CEB" w:rsidRPr="00074D70" w:rsidRDefault="00796CEB" w:rsidP="00ED1837">
            <w:pPr>
              <w:widowControl w:val="0"/>
              <w:ind w:firstLine="0"/>
              <w:rPr>
                <w:rFonts w:eastAsia="Times New Roman"/>
                <w:szCs w:val="24"/>
                <w:lang w:eastAsia="ru-RU"/>
              </w:rPr>
            </w:pPr>
            <w:r w:rsidRPr="00074D70">
              <w:rPr>
                <w:rFonts w:eastAsia="Times New Roman" w:cs="Times New Roman"/>
                <w:szCs w:val="24"/>
                <w:lang w:eastAsia="ru-RU"/>
              </w:rPr>
              <w:t>4 группа «Фибрилляция предсердий (ФП)»</w:t>
            </w:r>
          </w:p>
        </w:tc>
        <w:tc>
          <w:tcPr>
            <w:tcW w:w="6147" w:type="dxa"/>
            <w:tcBorders>
              <w:top w:val="single" w:sz="4" w:space="0" w:color="000000"/>
              <w:left w:val="single" w:sz="4" w:space="0" w:color="000000"/>
              <w:bottom w:val="single" w:sz="4" w:space="0" w:color="000000"/>
              <w:right w:val="single" w:sz="4" w:space="0" w:color="000000"/>
            </w:tcBorders>
          </w:tcPr>
          <w:p w14:paraId="0C12504D" w14:textId="77777777" w:rsidR="00796CEB" w:rsidRPr="00074D70" w:rsidRDefault="00796CEB" w:rsidP="00ED1837">
            <w:pPr>
              <w:widowControl w:val="0"/>
              <w:ind w:firstLine="0"/>
              <w:rPr>
                <w:rFonts w:eastAsia="Times New Roman"/>
                <w:szCs w:val="24"/>
                <w:lang w:val="en-US" w:eastAsia="ru-RU"/>
              </w:rPr>
            </w:pPr>
            <w:r w:rsidRPr="00074D70">
              <w:rPr>
                <w:rFonts w:eastAsia="Times New Roman" w:cs="Times New Roman"/>
                <w:szCs w:val="24"/>
                <w:lang w:eastAsia="ru-RU"/>
              </w:rPr>
              <w:t>I48.0, I48.1, I48.2, I48.9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359F59E3" w14:textId="77777777" w:rsidR="00796CEB" w:rsidRPr="00074D70" w:rsidRDefault="00796CEB" w:rsidP="00ED1837">
            <w:pPr>
              <w:widowControl w:val="0"/>
              <w:ind w:firstLine="0"/>
              <w:rPr>
                <w:rFonts w:eastAsia="Times New Roman"/>
                <w:color w:val="000000"/>
                <w:szCs w:val="24"/>
                <w:lang w:eastAsia="ru-RU"/>
              </w:rPr>
            </w:pPr>
            <w:r w:rsidRPr="00074D70">
              <w:rPr>
                <w:rFonts w:eastAsia="Times New Roman" w:cs="Times New Roman"/>
                <w:szCs w:val="24"/>
                <w:lang w:eastAsia="ru-RU"/>
              </w:rPr>
              <w:t>4 группа «Фибрилляция предсердий (ФП)»</w:t>
            </w:r>
          </w:p>
        </w:tc>
      </w:tr>
      <w:tr w:rsidR="00796CEB" w:rsidRPr="00074D70" w14:paraId="48307EF0" w14:textId="77777777" w:rsidTr="00ED1837">
        <w:tc>
          <w:tcPr>
            <w:tcW w:w="1930" w:type="dxa"/>
            <w:tcBorders>
              <w:top w:val="single" w:sz="4" w:space="0" w:color="000000"/>
              <w:left w:val="single" w:sz="4" w:space="0" w:color="000000"/>
              <w:bottom w:val="single" w:sz="4" w:space="0" w:color="000000"/>
              <w:right w:val="single" w:sz="4" w:space="0" w:color="000000"/>
            </w:tcBorders>
          </w:tcPr>
          <w:p w14:paraId="158BED05" w14:textId="77777777" w:rsidR="00796CEB" w:rsidRPr="00074D70" w:rsidRDefault="00796CEB" w:rsidP="00ED1837">
            <w:pPr>
              <w:widowControl w:val="0"/>
              <w:ind w:firstLine="0"/>
              <w:rPr>
                <w:rFonts w:eastAsia="Times New Roman"/>
                <w:szCs w:val="24"/>
                <w:lang w:eastAsia="ru-RU"/>
              </w:rPr>
            </w:pPr>
            <w:r w:rsidRPr="00074D70">
              <w:rPr>
                <w:rFonts w:eastAsia="Times New Roman" w:cs="Times New Roman"/>
                <w:szCs w:val="24"/>
                <w:lang w:eastAsia="ru-RU"/>
              </w:rPr>
              <w:t>5 группа «Хроническая сердечная недостаточность (ХСН)»</w:t>
            </w:r>
          </w:p>
        </w:tc>
        <w:tc>
          <w:tcPr>
            <w:tcW w:w="6147" w:type="dxa"/>
            <w:tcBorders>
              <w:top w:val="single" w:sz="4" w:space="0" w:color="000000"/>
              <w:left w:val="single" w:sz="4" w:space="0" w:color="000000"/>
              <w:bottom w:val="single" w:sz="4" w:space="0" w:color="000000"/>
              <w:right w:val="single" w:sz="4" w:space="0" w:color="000000"/>
            </w:tcBorders>
          </w:tcPr>
          <w:p w14:paraId="34109882" w14:textId="77777777" w:rsidR="00796CEB" w:rsidRPr="00074D70" w:rsidRDefault="00796CEB" w:rsidP="00ED1837">
            <w:pPr>
              <w:widowControl w:val="0"/>
              <w:ind w:firstLine="0"/>
              <w:rPr>
                <w:rFonts w:eastAsia="Times New Roman"/>
                <w:szCs w:val="24"/>
                <w:lang w:val="en-US" w:eastAsia="ru-RU"/>
              </w:rPr>
            </w:pPr>
            <w:r w:rsidRPr="00074D70">
              <w:rPr>
                <w:rFonts w:eastAsia="Times New Roman" w:cs="Times New Roman"/>
                <w:szCs w:val="24"/>
                <w:lang w:eastAsia="ru-RU"/>
              </w:rPr>
              <w:t>I50.0, I50.1, I50.9</w:t>
            </w:r>
          </w:p>
        </w:tc>
        <w:tc>
          <w:tcPr>
            <w:tcW w:w="184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7BB775D6" w14:textId="77777777" w:rsidR="00796CEB" w:rsidRPr="00074D70" w:rsidRDefault="00796CEB" w:rsidP="00ED1837">
            <w:pPr>
              <w:widowControl w:val="0"/>
              <w:ind w:firstLine="0"/>
              <w:rPr>
                <w:rFonts w:eastAsia="Times New Roman"/>
                <w:color w:val="000000"/>
                <w:szCs w:val="24"/>
                <w:lang w:eastAsia="ru-RU"/>
              </w:rPr>
            </w:pPr>
            <w:r w:rsidRPr="00074D70">
              <w:rPr>
                <w:rFonts w:eastAsia="Times New Roman" w:cs="Times New Roman"/>
                <w:szCs w:val="24"/>
                <w:lang w:eastAsia="ru-RU"/>
              </w:rPr>
              <w:t>5 группа «Хроническая сердечная недостаточность (ХСН)»</w:t>
            </w:r>
          </w:p>
        </w:tc>
      </w:tr>
    </w:tbl>
    <w:p w14:paraId="0782A21F" w14:textId="77777777" w:rsidR="00796CEB" w:rsidRPr="00074D70" w:rsidRDefault="00796CEB" w:rsidP="00796CEB">
      <w:pPr>
        <w:tabs>
          <w:tab w:val="left" w:pos="720"/>
          <w:tab w:val="left" w:pos="993"/>
        </w:tabs>
        <w:ind w:firstLine="567"/>
        <w:contextualSpacing/>
        <w:rPr>
          <w:rFonts w:eastAsia="Times New Roman"/>
          <w:szCs w:val="24"/>
          <w:lang w:eastAsia="ru-RU"/>
        </w:rPr>
      </w:pPr>
    </w:p>
    <w:p w14:paraId="39922613" w14:textId="77777777" w:rsidR="00796CEB" w:rsidRPr="00074D70" w:rsidRDefault="00796CEB" w:rsidP="00796CEB">
      <w:pPr>
        <w:ind w:firstLine="567"/>
        <w:rPr>
          <w:rFonts w:eastAsia="Times New Roman"/>
          <w:szCs w:val="24"/>
          <w:lang w:eastAsia="ru-RU"/>
        </w:rPr>
      </w:pPr>
      <w:r w:rsidRPr="00074D70">
        <w:rPr>
          <w:rFonts w:eastAsia="Times New Roman"/>
          <w:szCs w:val="24"/>
          <w:lang w:eastAsia="ru-RU"/>
        </w:rPr>
        <w:t xml:space="preserve">Передача данных из МИС НСО в ВИМИС «ССЗ»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074D70">
        <w:rPr>
          <w:rFonts w:eastAsia="Times New Roman"/>
          <w:szCs w:val="24"/>
          <w:lang w:val="en-US" w:eastAsia="ru-RU"/>
        </w:rPr>
        <w:t>beta</w:t>
      </w:r>
      <w:r w:rsidRPr="00074D70">
        <w:rPr>
          <w:rFonts w:eastAsia="Times New Roman"/>
          <w:szCs w:val="24"/>
          <w:lang w:eastAsia="ru-RU"/>
        </w:rPr>
        <w:t>-версии)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w:t>
      </w:r>
    </w:p>
    <w:p w14:paraId="36CB8430" w14:textId="77777777" w:rsidR="00796CEB" w:rsidRPr="00074D70" w:rsidRDefault="00796CEB" w:rsidP="00796CEB">
      <w:pPr>
        <w:tabs>
          <w:tab w:val="left" w:pos="720"/>
          <w:tab w:val="left" w:pos="993"/>
        </w:tabs>
        <w:ind w:firstLine="567"/>
        <w:contextualSpacing/>
        <w:rPr>
          <w:rFonts w:eastAsia="Times New Roman"/>
          <w:szCs w:val="24"/>
          <w:lang w:eastAsia="ru-RU"/>
        </w:rPr>
      </w:pPr>
      <w:r w:rsidRPr="00074D70">
        <w:rPr>
          <w:rFonts w:eastAsia="Times New Roman"/>
          <w:szCs w:val="24"/>
          <w:lang w:eastAsia="ru-RU"/>
        </w:rPr>
        <w:t xml:space="preserve">Условия </w:t>
      </w:r>
      <w:r w:rsidRPr="00074D70">
        <w:rPr>
          <w:rFonts w:eastAsia="Times New Roman"/>
          <w:color w:val="000000"/>
          <w:szCs w:val="24"/>
          <w:lang w:eastAsia="ru-RU"/>
        </w:rPr>
        <w:t>выявления триггерных событий</w:t>
      </w:r>
      <w:r w:rsidRPr="00074D70">
        <w:rPr>
          <w:rFonts w:eastAsia="Times New Roman"/>
          <w:szCs w:val="24"/>
          <w:lang w:eastAsia="ru-RU"/>
        </w:rPr>
        <w:t>, при наступлении которых возникает необходимость в передаче информации в ВИМИС ССЗ в виде СЭМД / СЭМД beta-версии: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214"/>
        <w:gridCol w:w="1802"/>
        <w:gridCol w:w="3808"/>
        <w:gridCol w:w="3087"/>
      </w:tblGrid>
      <w:tr w:rsidR="00796CEB" w:rsidRPr="00074D70" w14:paraId="4BD1B29A" w14:textId="77777777" w:rsidTr="00ED1837">
        <w:trPr>
          <w:tblHeader/>
        </w:trPr>
        <w:tc>
          <w:tcPr>
            <w:tcW w:w="1215"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389B04BF" w14:textId="77777777" w:rsidR="00796CEB" w:rsidRPr="00074D70" w:rsidRDefault="00796CEB" w:rsidP="00ED1837">
            <w:pPr>
              <w:ind w:firstLine="0"/>
              <w:jc w:val="center"/>
              <w:rPr>
                <w:szCs w:val="24"/>
              </w:rPr>
            </w:pPr>
            <w:r w:rsidRPr="00074D70">
              <w:rPr>
                <w:rFonts w:eastAsia="Times New Roman" w:cs="Arial"/>
                <w:color w:val="262626"/>
                <w:szCs w:val="24"/>
                <w:lang w:val="en-US"/>
              </w:rPr>
              <w:t>Код триггерной точки</w:t>
            </w:r>
          </w:p>
        </w:tc>
        <w:tc>
          <w:tcPr>
            <w:tcW w:w="1804"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2E11EF07" w14:textId="77777777" w:rsidR="00796CEB" w:rsidRPr="00074D70" w:rsidRDefault="00796CEB" w:rsidP="00ED1837">
            <w:pPr>
              <w:ind w:firstLine="0"/>
              <w:jc w:val="center"/>
              <w:rPr>
                <w:szCs w:val="24"/>
              </w:rPr>
            </w:pPr>
            <w:r w:rsidRPr="00074D70">
              <w:rPr>
                <w:rFonts w:eastAsia="Times New Roman" w:cs="Arial"/>
                <w:color w:val="262626"/>
                <w:szCs w:val="24"/>
                <w:lang w:val="en-US"/>
              </w:rPr>
              <w:t>Полное наименование</w:t>
            </w:r>
          </w:p>
        </w:tc>
        <w:tc>
          <w:tcPr>
            <w:tcW w:w="3811"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010B98A4" w14:textId="77777777" w:rsidR="00796CEB" w:rsidRPr="00074D70" w:rsidRDefault="00796CEB" w:rsidP="00ED1837">
            <w:pPr>
              <w:ind w:firstLine="0"/>
              <w:jc w:val="center"/>
              <w:rPr>
                <w:szCs w:val="24"/>
              </w:rPr>
            </w:pPr>
            <w:r w:rsidRPr="00074D70">
              <w:rPr>
                <w:rFonts w:eastAsia="Times New Roman" w:cs="Arial"/>
                <w:color w:val="262626"/>
                <w:szCs w:val="24"/>
                <w:lang w:val="en-US"/>
              </w:rPr>
              <w:t>Правила выявления</w:t>
            </w:r>
          </w:p>
        </w:tc>
        <w:tc>
          <w:tcPr>
            <w:tcW w:w="3090"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34EB8ECA" w14:textId="77777777" w:rsidR="00796CEB" w:rsidRPr="00074D70" w:rsidRDefault="00796CEB" w:rsidP="00ED1837">
            <w:pPr>
              <w:ind w:firstLine="0"/>
              <w:jc w:val="center"/>
              <w:rPr>
                <w:szCs w:val="24"/>
              </w:rPr>
            </w:pPr>
            <w:r w:rsidRPr="00074D70">
              <w:rPr>
                <w:rFonts w:eastAsia="Times New Roman" w:cs="Arial"/>
                <w:color w:val="262626"/>
                <w:szCs w:val="20"/>
              </w:rPr>
              <w:t>СЭМД</w:t>
            </w:r>
            <w:r w:rsidRPr="00074D70">
              <w:rPr>
                <w:rFonts w:eastAsia="Times New Roman" w:cs="Arial"/>
                <w:color w:val="262626"/>
                <w:szCs w:val="24"/>
              </w:rPr>
              <w:t xml:space="preserve">/СЭМД </w:t>
            </w:r>
            <w:r w:rsidRPr="00074D70">
              <w:rPr>
                <w:rFonts w:eastAsia="Times New Roman" w:cs="Arial"/>
                <w:color w:val="262626"/>
                <w:szCs w:val="24"/>
                <w:lang w:val="en-US"/>
              </w:rPr>
              <w:t>beta</w:t>
            </w:r>
            <w:r w:rsidRPr="00074D70">
              <w:rPr>
                <w:rFonts w:eastAsia="Times New Roman" w:cs="Arial"/>
                <w:color w:val="262626"/>
                <w:szCs w:val="24"/>
              </w:rPr>
              <w:t>-версии</w:t>
            </w:r>
            <w:r w:rsidRPr="00074D70">
              <w:rPr>
                <w:rFonts w:eastAsia="Times New Roman" w:cs="Arial"/>
                <w:color w:val="262626"/>
                <w:szCs w:val="20"/>
              </w:rPr>
              <w:t>, передаваемые в</w:t>
            </w:r>
            <w:r w:rsidRPr="00074D70">
              <w:rPr>
                <w:rFonts w:eastAsia="Times New Roman" w:cs="Arial"/>
                <w:color w:val="262626"/>
                <w:szCs w:val="24"/>
                <w:lang w:val="en-US"/>
              </w:rPr>
              <w:t> </w:t>
            </w:r>
            <w:r w:rsidRPr="00074D70">
              <w:rPr>
                <w:rFonts w:eastAsia="Times New Roman" w:cs="Arial"/>
                <w:color w:val="262626"/>
                <w:szCs w:val="20"/>
              </w:rPr>
              <w:t>ВИМИС ССЗ при выявлении триггерной точки</w:t>
            </w:r>
          </w:p>
        </w:tc>
      </w:tr>
      <w:tr w:rsidR="00796CEB" w:rsidRPr="00074D70" w14:paraId="0520850A" w14:textId="77777777" w:rsidTr="00ED1837">
        <w:tc>
          <w:tcPr>
            <w:tcW w:w="1215" w:type="dxa"/>
            <w:tcBorders>
              <w:top w:val="single" w:sz="4" w:space="0" w:color="000000"/>
              <w:left w:val="single" w:sz="4" w:space="0" w:color="000000"/>
              <w:bottom w:val="single" w:sz="4" w:space="0" w:color="000000"/>
              <w:right w:val="single" w:sz="4" w:space="0" w:color="000000"/>
            </w:tcBorders>
          </w:tcPr>
          <w:p w14:paraId="46BD8D68" w14:textId="77777777" w:rsidR="00796CEB" w:rsidRPr="00074D70" w:rsidRDefault="00796CEB" w:rsidP="00ED1837">
            <w:pPr>
              <w:ind w:firstLine="0"/>
            </w:pPr>
            <w:r w:rsidRPr="00074D70">
              <w:rPr>
                <w:rFonts w:eastAsia="Times New Roman" w:cs="Times New Roman"/>
                <w:szCs w:val="24"/>
                <w:lang w:val="en-US"/>
              </w:rPr>
              <w:t>1</w:t>
            </w:r>
          </w:p>
        </w:tc>
        <w:tc>
          <w:tcPr>
            <w:tcW w:w="1804" w:type="dxa"/>
            <w:tcBorders>
              <w:top w:val="single" w:sz="4" w:space="0" w:color="000000"/>
              <w:left w:val="single" w:sz="4" w:space="0" w:color="000000"/>
              <w:bottom w:val="single" w:sz="4" w:space="0" w:color="000000"/>
              <w:right w:val="single" w:sz="4" w:space="0" w:color="000000"/>
            </w:tcBorders>
          </w:tcPr>
          <w:p w14:paraId="70E6ADA3" w14:textId="77777777" w:rsidR="00796CEB" w:rsidRPr="00074D70" w:rsidRDefault="00796CEB" w:rsidP="00ED1837">
            <w:pPr>
              <w:ind w:firstLine="0"/>
            </w:pPr>
            <w:r w:rsidRPr="00074D70">
              <w:rPr>
                <w:rFonts w:eastAsia="Times New Roman" w:cs="Times New Roman"/>
                <w:szCs w:val="24"/>
                <w:lang w:val="en-US"/>
              </w:rPr>
              <w:t>Выявление осмотра (консультации) пациента</w:t>
            </w:r>
          </w:p>
        </w:tc>
        <w:tc>
          <w:tcPr>
            <w:tcW w:w="3811" w:type="dxa"/>
            <w:tcBorders>
              <w:top w:val="single" w:sz="4" w:space="0" w:color="000000"/>
              <w:left w:val="single" w:sz="4" w:space="0" w:color="000000"/>
              <w:bottom w:val="single" w:sz="4" w:space="0" w:color="000000"/>
              <w:right w:val="single" w:sz="4" w:space="0" w:color="000000"/>
            </w:tcBorders>
          </w:tcPr>
          <w:p w14:paraId="5CA044C4" w14:textId="77777777" w:rsidR="00796CEB" w:rsidRPr="00074D70" w:rsidRDefault="00796CEB" w:rsidP="00ED1837">
            <w:pPr>
              <w:ind w:firstLine="0"/>
            </w:pPr>
            <w:r w:rsidRPr="00074D70">
              <w:rPr>
                <w:rFonts w:eastAsia="Times New Roman" w:cs="Times New Roman"/>
                <w:szCs w:val="24"/>
              </w:rPr>
              <w:t>В МИС НСО фиксируется факт проведения осмотра (консультации) пациента (оказание услуги с типом посещение).</w:t>
            </w:r>
          </w:p>
          <w:p w14:paraId="0B7B0B77" w14:textId="77777777" w:rsidR="00796CEB" w:rsidRPr="00074D70" w:rsidRDefault="00796CEB" w:rsidP="00ED1837">
            <w:pPr>
              <w:ind w:firstLine="0"/>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0A739C2A" w14:textId="77777777" w:rsidR="00796CEB" w:rsidRPr="00074D70" w:rsidRDefault="00796CEB" w:rsidP="00ED1837">
            <w:pPr>
              <w:numPr>
                <w:ilvl w:val="0"/>
                <w:numId w:val="264"/>
              </w:numPr>
              <w:ind w:firstLine="0"/>
              <w:contextualSpacing/>
            </w:pPr>
            <w:r w:rsidRPr="00074D70">
              <w:rPr>
                <w:rFonts w:eastAsia="Times New Roman" w:cs="Times New Roman"/>
                <w:szCs w:val="24"/>
              </w:rPr>
              <w:t>Пациент не госпитализирован. Осмотр (консультация) проведен не в рамках оказания медицинской помощи в условиях стационара (дневного стационара);</w:t>
            </w:r>
          </w:p>
          <w:p w14:paraId="103AB91F" w14:textId="77777777" w:rsidR="00796CEB" w:rsidRPr="00074D70" w:rsidRDefault="00796CEB" w:rsidP="00ED1837">
            <w:pPr>
              <w:numPr>
                <w:ilvl w:val="0"/>
                <w:numId w:val="147"/>
              </w:numPr>
              <w:ind w:firstLine="0"/>
              <w:contextualSpacing/>
            </w:pPr>
            <w:r w:rsidRPr="00074D70">
              <w:rPr>
                <w:rFonts w:eastAsia="Times New Roman" w:cs="Times New Roman"/>
                <w:szCs w:val="24"/>
                <w:lang w:val="en-US"/>
              </w:rPr>
              <w:t> </w:t>
            </w:r>
            <w:r w:rsidRPr="00074D70">
              <w:rPr>
                <w:rFonts w:eastAsia="Times New Roman" w:cs="Times New Roman"/>
                <w:szCs w:val="24"/>
              </w:rPr>
              <w:t>Выполнено одно из следующих условий:</w:t>
            </w:r>
          </w:p>
          <w:p w14:paraId="37DCA724" w14:textId="77777777" w:rsidR="00796CEB" w:rsidRPr="00074D70" w:rsidRDefault="00796CEB" w:rsidP="00ED1837">
            <w:pPr>
              <w:numPr>
                <w:ilvl w:val="0"/>
                <w:numId w:val="148"/>
              </w:numPr>
              <w:ind w:firstLine="0"/>
              <w:contextualSpacing/>
            </w:pPr>
            <w:r w:rsidRPr="00074D70">
              <w:rPr>
                <w:rFonts w:eastAsia="Times New Roman" w:cs="Times New Roman"/>
                <w:szCs w:val="24"/>
              </w:rPr>
              <w:t>у пациента в МИС НСО установлен статус «Контроль ВИМИС ССЗ»;</w:t>
            </w:r>
          </w:p>
          <w:p w14:paraId="2704D17E" w14:textId="77777777" w:rsidR="00796CEB" w:rsidRPr="00074D70" w:rsidRDefault="00796CEB" w:rsidP="00ED1837">
            <w:pPr>
              <w:numPr>
                <w:ilvl w:val="0"/>
                <w:numId w:val="148"/>
              </w:numPr>
              <w:ind w:firstLine="0"/>
              <w:contextualSpacing/>
            </w:pPr>
            <w:r w:rsidRPr="00074D70">
              <w:rPr>
                <w:rFonts w:eastAsia="Times New Roman" w:cs="Times New Roman"/>
                <w:szCs w:val="24"/>
              </w:rPr>
              <w:t>до проведения осмотра (консультации) пациенту был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p w14:paraId="7EE59833" w14:textId="77777777" w:rsidR="00796CEB" w:rsidRPr="00074D70" w:rsidRDefault="00796CEB" w:rsidP="00ED1837">
            <w:pPr>
              <w:numPr>
                <w:ilvl w:val="0"/>
                <w:numId w:val="148"/>
              </w:numPr>
              <w:ind w:firstLine="0"/>
              <w:contextualSpacing/>
            </w:pPr>
            <w:r w:rsidRPr="00074D70">
              <w:rPr>
                <w:rFonts w:eastAsia="Times New Roman" w:cs="Times New Roman"/>
                <w:szCs w:val="24"/>
              </w:rPr>
              <w:t>по результатам проведенного осмотра (консультации) пациенту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490CDD07"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w:t>
            </w:r>
          </w:p>
          <w:p w14:paraId="0D88432B"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по которому зафиксирован факт оказания медицинской помощи с соблюдением условий необходимости передачи информации;</w:t>
            </w:r>
          </w:p>
          <w:p w14:paraId="3F857222"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ранее проведенные осмотры (консультации) в рамках одного случая оказания медицинской помощи, но не переданные в ВИМИС ССЗ.</w:t>
            </w:r>
          </w:p>
          <w:p w14:paraId="7D784DF3"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0B536E0C"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ранее не переданное в ВИМИС ССЗ направление на осмотр (консультацию), по которому зафиксирован факт оказания медицинской помощи с соблюдением условий необходимости передачи информации;</w:t>
            </w:r>
          </w:p>
          <w:p w14:paraId="1AB18520"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274CCA09"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47EF7198"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47E5A225"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4F8A3BAF"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осмотр (консультацию), по результатам которого установлен диагноз заболевания (состояния),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r>
      <w:tr w:rsidR="00796CEB" w:rsidRPr="00074D70" w14:paraId="668476B2" w14:textId="77777777" w:rsidTr="00ED1837">
        <w:tc>
          <w:tcPr>
            <w:tcW w:w="1215" w:type="dxa"/>
            <w:tcBorders>
              <w:top w:val="single" w:sz="4" w:space="0" w:color="000000"/>
              <w:left w:val="single" w:sz="4" w:space="0" w:color="000000"/>
              <w:bottom w:val="single" w:sz="4" w:space="0" w:color="000000"/>
              <w:right w:val="single" w:sz="4" w:space="0" w:color="000000"/>
            </w:tcBorders>
          </w:tcPr>
          <w:p w14:paraId="4B9C89A7" w14:textId="77777777" w:rsidR="00796CEB" w:rsidRPr="00074D70" w:rsidRDefault="00796CEB" w:rsidP="00ED1837">
            <w:pPr>
              <w:ind w:firstLine="0"/>
            </w:pPr>
            <w:r w:rsidRPr="00074D70">
              <w:rPr>
                <w:rFonts w:eastAsia="Times New Roman" w:cs="Times New Roman"/>
                <w:szCs w:val="24"/>
                <w:lang w:val="en-US"/>
              </w:rPr>
              <w:t>2</w:t>
            </w:r>
          </w:p>
        </w:tc>
        <w:tc>
          <w:tcPr>
            <w:tcW w:w="1804" w:type="dxa"/>
            <w:tcBorders>
              <w:top w:val="single" w:sz="4" w:space="0" w:color="000000"/>
              <w:left w:val="single" w:sz="4" w:space="0" w:color="000000"/>
              <w:bottom w:val="single" w:sz="4" w:space="0" w:color="000000"/>
              <w:right w:val="single" w:sz="4" w:space="0" w:color="000000"/>
            </w:tcBorders>
          </w:tcPr>
          <w:p w14:paraId="4F59AE46" w14:textId="77777777" w:rsidR="00796CEB" w:rsidRPr="00074D70" w:rsidRDefault="00796CEB" w:rsidP="00ED1837">
            <w:pPr>
              <w:ind w:firstLine="0"/>
            </w:pPr>
            <w:r w:rsidRPr="00074D70">
              <w:rPr>
                <w:rFonts w:eastAsia="Times New Roman" w:cs="Times New Roman"/>
                <w:szCs w:val="24"/>
                <w:lang w:val="en-US"/>
              </w:rPr>
              <w:t>Выявление диагностических исследований</w:t>
            </w:r>
          </w:p>
        </w:tc>
        <w:tc>
          <w:tcPr>
            <w:tcW w:w="3811" w:type="dxa"/>
            <w:tcBorders>
              <w:top w:val="single" w:sz="4" w:space="0" w:color="000000"/>
              <w:left w:val="single" w:sz="4" w:space="0" w:color="000000"/>
              <w:bottom w:val="single" w:sz="4" w:space="0" w:color="000000"/>
              <w:right w:val="single" w:sz="4" w:space="0" w:color="000000"/>
            </w:tcBorders>
          </w:tcPr>
          <w:p w14:paraId="3E7F8EC5" w14:textId="77777777" w:rsidR="00796CEB" w:rsidRPr="00074D70" w:rsidRDefault="00796CEB" w:rsidP="00ED1837">
            <w:pPr>
              <w:ind w:firstLine="0"/>
            </w:pPr>
            <w:r w:rsidRPr="00074D70">
              <w:rPr>
                <w:rFonts w:eastAsia="Times New Roman" w:cs="Times New Roman"/>
                <w:szCs w:val="24"/>
              </w:rPr>
              <w:t>В МИС НСО фиксируется факт выполнения следующих методов исследований по пациенту:</w:t>
            </w:r>
            <w:r w:rsidRPr="00074D70">
              <w:rPr>
                <w:rFonts w:eastAsia="Times New Roman" w:cs="Times New Roman"/>
                <w:szCs w:val="24"/>
                <w:lang w:val="en-US"/>
              </w:rPr>
              <w:t> </w:t>
            </w:r>
          </w:p>
          <w:p w14:paraId="3E94DF27" w14:textId="77777777" w:rsidR="00796CEB" w:rsidRPr="00074D70" w:rsidRDefault="00796CEB" w:rsidP="00ED1837">
            <w:pPr>
              <w:numPr>
                <w:ilvl w:val="0"/>
                <w:numId w:val="153"/>
              </w:numPr>
              <w:ind w:firstLine="0"/>
              <w:contextualSpacing/>
            </w:pPr>
            <w:r w:rsidRPr="00074D70">
              <w:rPr>
                <w:rFonts w:eastAsia="Times New Roman" w:cs="Times New Roman"/>
                <w:szCs w:val="24"/>
              </w:rPr>
              <w:t>Инструментальные исследования (оказание услуг входящих в методы инструментальных исследований в соответствии с Таблицей 12).</w:t>
            </w:r>
          </w:p>
          <w:p w14:paraId="7041AEDC" w14:textId="77777777" w:rsidR="00796CEB" w:rsidRPr="00074D70" w:rsidRDefault="00796CEB" w:rsidP="00ED1837">
            <w:pPr>
              <w:numPr>
                <w:ilvl w:val="0"/>
                <w:numId w:val="153"/>
              </w:numPr>
              <w:ind w:firstLine="0"/>
              <w:contextualSpacing/>
            </w:pPr>
            <w:r w:rsidRPr="00074D70">
              <w:rPr>
                <w:rFonts w:eastAsia="Times New Roman" w:cs="Times New Roman"/>
                <w:szCs w:val="24"/>
              </w:rPr>
              <w:t>Лабораторные исследования (внесение результатов исследований в Рабочем листе функциональности</w:t>
            </w:r>
            <w:r w:rsidRPr="00074D70">
              <w:rPr>
                <w:rFonts w:eastAsia="Times New Roman" w:cs="Times New Roman"/>
                <w:szCs w:val="24"/>
                <w:lang w:val="en-US"/>
              </w:rPr>
              <w:t> </w:t>
            </w:r>
            <w:r w:rsidRPr="00074D70">
              <w:rPr>
                <w:rFonts w:eastAsia="Times New Roman" w:cs="Times New Roman"/>
                <w:szCs w:val="24"/>
              </w:rPr>
              <w:t>лаборатории)</w:t>
            </w:r>
          </w:p>
          <w:p w14:paraId="22DE2A01" w14:textId="77777777" w:rsidR="00796CEB" w:rsidRPr="00074D70" w:rsidRDefault="00796CEB" w:rsidP="00ED1837">
            <w:pPr>
              <w:ind w:firstLine="0"/>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3FFE3A69" w14:textId="77777777" w:rsidR="00796CEB" w:rsidRPr="00074D70" w:rsidRDefault="00796CEB" w:rsidP="00ED1837">
            <w:pPr>
              <w:numPr>
                <w:ilvl w:val="0"/>
                <w:numId w:val="154"/>
              </w:numPr>
              <w:ind w:firstLine="0"/>
              <w:contextualSpacing/>
            </w:pPr>
            <w:r w:rsidRPr="00074D70">
              <w:rPr>
                <w:rFonts w:eastAsia="Times New Roma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p>
          <w:p w14:paraId="1713A404" w14:textId="77777777" w:rsidR="00796CEB" w:rsidRPr="00074D70" w:rsidRDefault="00796CEB" w:rsidP="00ED1837">
            <w:pPr>
              <w:numPr>
                <w:ilvl w:val="0"/>
                <w:numId w:val="154"/>
              </w:numPr>
              <w:ind w:firstLine="0"/>
              <w:contextualSpacing/>
            </w:pPr>
            <w:r w:rsidRPr="00074D70">
              <w:rPr>
                <w:rFonts w:eastAsia="Times New Roman" w:cs="Times New Roman"/>
                <w:szCs w:val="24"/>
                <w:lang w:val="en-US"/>
              </w:rPr>
              <w:t> </w:t>
            </w:r>
            <w:r w:rsidRPr="00074D70">
              <w:rPr>
                <w:rFonts w:eastAsia="Times New Roman" w:cs="Times New Roman"/>
                <w:szCs w:val="24"/>
              </w:rPr>
              <w:t>Выполнено одно из следующих условий:</w:t>
            </w:r>
          </w:p>
          <w:p w14:paraId="6787E712" w14:textId="77777777" w:rsidR="00796CEB" w:rsidRPr="00074D70" w:rsidRDefault="00796CEB" w:rsidP="00ED1837">
            <w:pPr>
              <w:ind w:left="360" w:firstLine="0"/>
              <w:contextualSpacing/>
            </w:pPr>
            <w:r w:rsidRPr="00074D70">
              <w:rPr>
                <w:rFonts w:eastAsia="Times New Roman" w:cs="Times New Roman"/>
                <w:szCs w:val="24"/>
              </w:rPr>
              <w:t>- у пациента в МИС НСО установлен статус «Контроль ВИМИС ССЗ»;</w:t>
            </w:r>
          </w:p>
          <w:p w14:paraId="63B89187" w14:textId="77777777" w:rsidR="00796CEB" w:rsidRPr="00074D70" w:rsidRDefault="00796CEB" w:rsidP="00ED1837">
            <w:pPr>
              <w:ind w:left="360" w:firstLine="0"/>
              <w:contextualSpacing/>
            </w:pPr>
            <w:r w:rsidRPr="00074D70">
              <w:rPr>
                <w:rFonts w:eastAsia="Times New Roman" w:cs="Times New Roman"/>
                <w:szCs w:val="24"/>
              </w:rPr>
              <w:t>- исследования выполнены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«Выявление осмотра (консультации) пациента»;</w:t>
            </w:r>
          </w:p>
          <w:p w14:paraId="3AB3C8C7" w14:textId="77777777" w:rsidR="00796CEB" w:rsidRPr="00074D70" w:rsidRDefault="00796CEB" w:rsidP="00ED1837">
            <w:pPr>
              <w:ind w:left="360" w:firstLine="0"/>
              <w:contextualSpacing/>
            </w:pPr>
            <w:r w:rsidRPr="00074D70">
              <w:rPr>
                <w:rFonts w:eastAsia="Times New Roman" w:cs="Times New Roman"/>
                <w:szCs w:val="24"/>
              </w:rPr>
              <w:t xml:space="preserve">- у пациента указан направительный диагноз МКБ-10 заболевания (состояния), соответствующий значению </w:t>
            </w:r>
            <w:r w:rsidRPr="00074D70">
              <w:rPr>
                <w:rFonts w:eastAsia="Times New Roman" w:cs="Times New Roman"/>
                <w:szCs w:val="24"/>
                <w:lang w:val="en-US"/>
              </w:rPr>
              <w:t>Таблицы 8.</w:t>
            </w:r>
          </w:p>
        </w:tc>
        <w:tc>
          <w:tcPr>
            <w:tcW w:w="3090" w:type="dxa"/>
            <w:tcBorders>
              <w:top w:val="single" w:sz="4" w:space="0" w:color="000000"/>
              <w:left w:val="single" w:sz="4" w:space="0" w:color="000000"/>
              <w:bottom w:val="single" w:sz="4" w:space="0" w:color="000000"/>
              <w:right w:val="single" w:sz="4" w:space="0" w:color="000000"/>
            </w:tcBorders>
          </w:tcPr>
          <w:p w14:paraId="1E2A40E1"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5607AF42"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по которому фиксируется факт события – проведение инструментального исследования и его результатов.</w:t>
            </w:r>
          </w:p>
          <w:p w14:paraId="7FDB67AA"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1F24EC28"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по которому фиксируется факт события – проведение лабораторного исследования и его результатов.</w:t>
            </w:r>
          </w:p>
        </w:tc>
      </w:tr>
      <w:tr w:rsidR="00796CEB" w:rsidRPr="00074D70" w14:paraId="0B8F439E" w14:textId="77777777" w:rsidTr="00ED1837">
        <w:tc>
          <w:tcPr>
            <w:tcW w:w="1215" w:type="dxa"/>
            <w:tcBorders>
              <w:top w:val="single" w:sz="4" w:space="0" w:color="000000"/>
              <w:left w:val="single" w:sz="4" w:space="0" w:color="000000"/>
              <w:bottom w:val="single" w:sz="4" w:space="0" w:color="000000"/>
              <w:right w:val="single" w:sz="4" w:space="0" w:color="000000"/>
            </w:tcBorders>
          </w:tcPr>
          <w:p w14:paraId="02CA8567" w14:textId="77777777" w:rsidR="00796CEB" w:rsidRPr="00074D70" w:rsidRDefault="00796CEB" w:rsidP="00ED1837">
            <w:pPr>
              <w:ind w:firstLine="0"/>
            </w:pPr>
            <w:r w:rsidRPr="00074D70">
              <w:rPr>
                <w:rFonts w:eastAsia="Times New Roman" w:cs="Times New Roman"/>
                <w:szCs w:val="24"/>
                <w:lang w:val="en-US"/>
              </w:rPr>
              <w:t>3</w:t>
            </w:r>
          </w:p>
        </w:tc>
        <w:tc>
          <w:tcPr>
            <w:tcW w:w="1804" w:type="dxa"/>
            <w:tcBorders>
              <w:top w:val="single" w:sz="4" w:space="0" w:color="000000"/>
              <w:left w:val="single" w:sz="4" w:space="0" w:color="000000"/>
              <w:bottom w:val="single" w:sz="4" w:space="0" w:color="000000"/>
              <w:right w:val="single" w:sz="4" w:space="0" w:color="000000"/>
            </w:tcBorders>
          </w:tcPr>
          <w:p w14:paraId="2E6C61C3" w14:textId="77777777" w:rsidR="00796CEB" w:rsidRPr="00074D70" w:rsidRDefault="00796CEB" w:rsidP="00ED1837">
            <w:pPr>
              <w:ind w:firstLine="0"/>
            </w:pPr>
            <w:r w:rsidRPr="00074D70">
              <w:rPr>
                <w:rFonts w:eastAsia="Times New Roman" w:cs="Times New Roman"/>
                <w:szCs w:val="24"/>
              </w:rPr>
              <w:t>Выявление направления на оказания медицинских услуг</w:t>
            </w:r>
          </w:p>
        </w:tc>
        <w:tc>
          <w:tcPr>
            <w:tcW w:w="3811" w:type="dxa"/>
            <w:tcBorders>
              <w:top w:val="single" w:sz="4" w:space="0" w:color="000000"/>
              <w:left w:val="single" w:sz="4" w:space="0" w:color="000000"/>
              <w:bottom w:val="single" w:sz="4" w:space="0" w:color="000000"/>
              <w:right w:val="single" w:sz="4" w:space="0" w:color="000000"/>
            </w:tcBorders>
          </w:tcPr>
          <w:p w14:paraId="0EEF492A" w14:textId="77777777" w:rsidR="00796CEB" w:rsidRPr="00074D70" w:rsidRDefault="00796CEB" w:rsidP="00ED1837">
            <w:pPr>
              <w:ind w:firstLine="0"/>
            </w:pPr>
            <w:r w:rsidRPr="00074D70">
              <w:rPr>
                <w:rFonts w:eastAsia="Times New Roman" w:cs="Times New Roman"/>
                <w:szCs w:val="24"/>
              </w:rPr>
              <w:t>В МИС НСО фиксируется факт выполнения</w:t>
            </w:r>
            <w:r w:rsidRPr="00074D70">
              <w:rPr>
                <w:rFonts w:eastAsia="Times New Roman" w:cs="Times New Roman"/>
                <w:szCs w:val="24"/>
                <w:lang w:val="en-US"/>
              </w:rPr>
              <w:t> </w:t>
            </w:r>
            <w:r w:rsidRPr="00074D70">
              <w:rPr>
                <w:rFonts w:eastAsia="Times New Roman" w:cs="Times New Roman"/>
                <w:szCs w:val="24"/>
              </w:rPr>
              <w:t>оформления направления на оказание медицинских услуг.</w:t>
            </w:r>
            <w:r w:rsidRPr="00074D70">
              <w:rPr>
                <w:rFonts w:eastAsia="Times New Roman" w:cs="Times New Roman"/>
                <w:szCs w:val="24"/>
                <w:lang w:val="en-US"/>
              </w:rPr>
              <w:t> </w:t>
            </w:r>
          </w:p>
          <w:p w14:paraId="0CD69A24" w14:textId="77777777" w:rsidR="00796CEB" w:rsidRPr="00074D70" w:rsidRDefault="00796CEB" w:rsidP="00ED1837">
            <w:pPr>
              <w:ind w:firstLine="0"/>
            </w:pPr>
            <w:r w:rsidRPr="00074D70">
              <w:rPr>
                <w:rFonts w:eastAsia="Times New Roman" w:cs="Times New Roman"/>
                <w:szCs w:val="24"/>
              </w:rPr>
              <w:t>При этом должны быть соблюдены следующие условия:</w:t>
            </w:r>
          </w:p>
          <w:p w14:paraId="1FE40E4D" w14:textId="77777777" w:rsidR="00796CEB" w:rsidRPr="00074D70" w:rsidRDefault="00796CEB" w:rsidP="00ED1837">
            <w:pPr>
              <w:numPr>
                <w:ilvl w:val="0"/>
                <w:numId w:val="265"/>
              </w:numPr>
              <w:ind w:firstLine="0"/>
              <w:contextualSpacing/>
            </w:pPr>
            <w:r w:rsidRPr="00074D70">
              <w:rPr>
                <w:rFonts w:eastAsia="Times New Roma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0B0574CC" w14:textId="77777777" w:rsidR="00796CEB" w:rsidRPr="00074D70" w:rsidRDefault="00796CEB" w:rsidP="00ED1837">
            <w:pPr>
              <w:numPr>
                <w:ilvl w:val="0"/>
                <w:numId w:val="157"/>
              </w:numPr>
              <w:ind w:firstLine="0"/>
              <w:contextualSpacing/>
            </w:pPr>
            <w:r w:rsidRPr="00074D70">
              <w:rPr>
                <w:rFonts w:eastAsia="Times New Roman" w:cs="Times New Roman"/>
                <w:szCs w:val="24"/>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14:paraId="6B5E5AE6" w14:textId="77777777" w:rsidR="00796CEB" w:rsidRPr="00074D70" w:rsidRDefault="00796CEB" w:rsidP="00ED1837">
            <w:pPr>
              <w:numPr>
                <w:ilvl w:val="0"/>
                <w:numId w:val="157"/>
              </w:numPr>
              <w:ind w:firstLine="0"/>
              <w:contextualSpacing/>
            </w:pPr>
            <w:r w:rsidRPr="00074D70">
              <w:rPr>
                <w:rFonts w:eastAsia="Times New Roman" w:cs="Times New Roman"/>
                <w:szCs w:val="24"/>
              </w:rPr>
              <w:t>Выполнено одно из следующих условий:</w:t>
            </w:r>
          </w:p>
          <w:p w14:paraId="1DD20A84" w14:textId="77777777" w:rsidR="00796CEB" w:rsidRPr="00074D70" w:rsidRDefault="00796CEB" w:rsidP="00ED1837">
            <w:pPr>
              <w:numPr>
                <w:ilvl w:val="0"/>
                <w:numId w:val="158"/>
              </w:numPr>
              <w:ind w:firstLine="0"/>
              <w:contextualSpacing/>
            </w:pPr>
            <w:r w:rsidRPr="00074D70">
              <w:rPr>
                <w:rFonts w:eastAsia="Times New Roman" w:cs="Times New Roman"/>
                <w:szCs w:val="24"/>
              </w:rPr>
              <w:t>у пациента в МИС НСО установлен статус «Контроль ВИМИС ССЗ»;</w:t>
            </w:r>
          </w:p>
          <w:p w14:paraId="1DEA1F3B" w14:textId="77777777" w:rsidR="00796CEB" w:rsidRPr="00074D70" w:rsidRDefault="00796CEB" w:rsidP="00ED1837">
            <w:pPr>
              <w:numPr>
                <w:ilvl w:val="0"/>
                <w:numId w:val="158"/>
              </w:numPr>
              <w:ind w:firstLine="0"/>
              <w:contextualSpacing/>
            </w:pPr>
            <w:r w:rsidRPr="00074D70">
              <w:rPr>
                <w:rFonts w:eastAsia="Times New Roman" w:cs="Times New Roman"/>
                <w:szCs w:val="24"/>
              </w:rPr>
              <w:t>у пациента установлен диагноз заболевания (состояния), соответствующий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39BCD388"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1C0BCB9F"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ранее не переданное в ВИМИС ССЗ направление на оказание медицинских услуг, по которому зафиксирован факт события.</w:t>
            </w:r>
          </w:p>
        </w:tc>
      </w:tr>
      <w:tr w:rsidR="00796CEB" w:rsidRPr="00074D70" w14:paraId="115B296E" w14:textId="77777777" w:rsidTr="00ED1837">
        <w:tc>
          <w:tcPr>
            <w:tcW w:w="1215" w:type="dxa"/>
            <w:tcBorders>
              <w:top w:val="single" w:sz="4" w:space="0" w:color="000000"/>
              <w:left w:val="single" w:sz="4" w:space="0" w:color="000000"/>
              <w:bottom w:val="single" w:sz="4" w:space="0" w:color="000000"/>
              <w:right w:val="single" w:sz="4" w:space="0" w:color="000000"/>
            </w:tcBorders>
          </w:tcPr>
          <w:p w14:paraId="1221C85D" w14:textId="77777777" w:rsidR="00796CEB" w:rsidRPr="00074D70" w:rsidRDefault="00796CEB" w:rsidP="00ED1837">
            <w:pPr>
              <w:ind w:firstLine="0"/>
            </w:pPr>
            <w:r w:rsidRPr="00074D70">
              <w:rPr>
                <w:rFonts w:eastAsia="Times New Roman" w:cs="Times New Roman"/>
                <w:szCs w:val="24"/>
                <w:lang w:val="en-US"/>
              </w:rPr>
              <w:t>5</w:t>
            </w:r>
          </w:p>
        </w:tc>
        <w:tc>
          <w:tcPr>
            <w:tcW w:w="1804" w:type="dxa"/>
            <w:tcBorders>
              <w:top w:val="single" w:sz="4" w:space="0" w:color="000000"/>
              <w:left w:val="single" w:sz="4" w:space="0" w:color="000000"/>
              <w:bottom w:val="single" w:sz="4" w:space="0" w:color="000000"/>
              <w:right w:val="single" w:sz="4" w:space="0" w:color="000000"/>
            </w:tcBorders>
          </w:tcPr>
          <w:p w14:paraId="35104199" w14:textId="77777777" w:rsidR="00796CEB" w:rsidRPr="00074D70" w:rsidRDefault="00796CEB" w:rsidP="00ED1837">
            <w:pPr>
              <w:ind w:firstLine="0"/>
            </w:pPr>
            <w:r w:rsidRPr="00074D70">
              <w:rPr>
                <w:rFonts w:eastAsia="Times New Roman" w:cs="Times New Roman"/>
                <w:szCs w:val="24"/>
              </w:rPr>
              <w:t>Выявление госпитализации (получение пациентом медицинской помощи в условиях стационара (дневного стационара)</w:t>
            </w:r>
          </w:p>
        </w:tc>
        <w:tc>
          <w:tcPr>
            <w:tcW w:w="3811" w:type="dxa"/>
            <w:tcBorders>
              <w:top w:val="single" w:sz="4" w:space="0" w:color="000000"/>
              <w:left w:val="single" w:sz="4" w:space="0" w:color="000000"/>
              <w:bottom w:val="single" w:sz="4" w:space="0" w:color="000000"/>
              <w:right w:val="single" w:sz="4" w:space="0" w:color="000000"/>
            </w:tcBorders>
          </w:tcPr>
          <w:p w14:paraId="4BB14BB2" w14:textId="77777777" w:rsidR="00796CEB" w:rsidRPr="00074D70" w:rsidRDefault="00796CEB" w:rsidP="00ED1837">
            <w:pPr>
              <w:ind w:firstLine="0"/>
            </w:pPr>
            <w:r w:rsidRPr="00074D70">
              <w:rPr>
                <w:rFonts w:eastAsia="Times New Roman" w:cs="Times New Roman"/>
                <w:szCs w:val="24"/>
              </w:rPr>
              <w:t>В МИС НСО фиксируется факт события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14:paraId="6BB1BF95" w14:textId="77777777" w:rsidR="00796CEB" w:rsidRPr="00074D70" w:rsidRDefault="00796CEB" w:rsidP="00ED1837">
            <w:pPr>
              <w:ind w:firstLine="0"/>
            </w:pPr>
            <w:r w:rsidRPr="00074D70">
              <w:rPr>
                <w:rFonts w:eastAsia="Times New Roman" w:cs="Times New Roman"/>
                <w:szCs w:val="24"/>
              </w:rPr>
              <w:t>При этом должно быть соблюдено одно из следующих условий:</w:t>
            </w:r>
          </w:p>
          <w:p w14:paraId="1D0FA1C1" w14:textId="77777777" w:rsidR="00796CEB" w:rsidRPr="00074D70" w:rsidRDefault="00796CEB" w:rsidP="00ED1837">
            <w:pPr>
              <w:numPr>
                <w:ilvl w:val="0"/>
                <w:numId w:val="266"/>
              </w:numPr>
              <w:ind w:firstLine="0"/>
              <w:contextualSpacing/>
            </w:pPr>
            <w:r w:rsidRPr="00074D70">
              <w:rPr>
                <w:rFonts w:eastAsia="Times New Roman" w:cs="Times New Roman"/>
                <w:szCs w:val="24"/>
              </w:rPr>
              <w:t>У пациента в МИС НСО установлен статус «Контроль ВИМИС ССЗ»;</w:t>
            </w:r>
          </w:p>
          <w:p w14:paraId="7BBD2EDE" w14:textId="77777777" w:rsidR="00796CEB" w:rsidRPr="00074D70" w:rsidRDefault="00796CEB" w:rsidP="00ED1837">
            <w:pPr>
              <w:numPr>
                <w:ilvl w:val="0"/>
                <w:numId w:val="160"/>
              </w:numPr>
              <w:ind w:firstLine="0"/>
              <w:contextualSpacing/>
            </w:pPr>
            <w:r w:rsidRPr="00074D70">
              <w:rPr>
                <w:rFonts w:eastAsia="Times New Roman" w:cs="Times New Roman"/>
                <w:szCs w:val="24"/>
              </w:rPr>
              <w:t>Диагноз МКБ 10 при госпитализации (любой степени обоснованности и вида нозологических единиц) соответствует значению диагноза МКБ 10 из таблицы</w:t>
            </w:r>
            <w:r w:rsidRPr="00074D70">
              <w:rPr>
                <w:rFonts w:eastAsia="Times New Roman" w:cs="Times New Roman"/>
                <w:szCs w:val="24"/>
                <w:lang w:val="en-US"/>
              </w:rPr>
              <w:t> </w:t>
            </w:r>
            <w:r w:rsidRPr="00074D70">
              <w:rPr>
                <w:rFonts w:eastAsia="Times New Roman" w:cs="Times New Roman"/>
                <w:szCs w:val="24"/>
              </w:rPr>
              <w:t>8;</w:t>
            </w:r>
          </w:p>
          <w:p w14:paraId="23BBFEF9" w14:textId="77777777" w:rsidR="00796CEB" w:rsidRPr="00074D70" w:rsidRDefault="00796CEB" w:rsidP="00ED1837">
            <w:pPr>
              <w:numPr>
                <w:ilvl w:val="0"/>
                <w:numId w:val="160"/>
              </w:numPr>
              <w:ind w:firstLine="0"/>
              <w:contextualSpacing/>
            </w:pPr>
            <w:r w:rsidRPr="00074D70">
              <w:rPr>
                <w:rFonts w:eastAsia="Times New Roman" w:cs="Times New Roman"/>
                <w:szCs w:val="24"/>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8.</w:t>
            </w:r>
          </w:p>
        </w:tc>
        <w:tc>
          <w:tcPr>
            <w:tcW w:w="3090" w:type="dxa"/>
            <w:tcBorders>
              <w:top w:val="single" w:sz="4" w:space="0" w:color="000000"/>
              <w:left w:val="single" w:sz="4" w:space="0" w:color="000000"/>
              <w:bottom w:val="single" w:sz="4" w:space="0" w:color="000000"/>
              <w:right w:val="single" w:sz="4" w:space="0" w:color="000000"/>
            </w:tcBorders>
          </w:tcPr>
          <w:p w14:paraId="7E3167E7"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«Лечение в условиях стационара (дневного стационара)»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8»):</w:t>
            </w:r>
          </w:p>
          <w:p w14:paraId="486BF3C4"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 xml:space="preserve">данный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p w14:paraId="707380F0"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w:t>
            </w:r>
          </w:p>
          <w:p w14:paraId="1A26761E"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все осмотры (консультации),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08E2B59"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w:t>
            </w:r>
          </w:p>
          <w:p w14:paraId="7921D5FD"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221B30E4"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w:t>
            </w:r>
          </w:p>
          <w:p w14:paraId="082F568D"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p w14:paraId="1B1809C9" w14:textId="77777777" w:rsidR="00796CEB" w:rsidRPr="00074D70" w:rsidRDefault="00796CEB" w:rsidP="00ED1837">
            <w:pPr>
              <w:ind w:firstLine="0"/>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w:t>
            </w:r>
          </w:p>
          <w:p w14:paraId="043C1E18" w14:textId="77777777" w:rsidR="00796CEB" w:rsidRPr="00074D70" w:rsidRDefault="00796CEB" w:rsidP="00ED1837">
            <w:pPr>
              <w:numPr>
                <w:ilvl w:val="1"/>
                <w:numId w:val="149"/>
              </w:numPr>
              <w:tabs>
                <w:tab w:val="left" w:pos="910"/>
              </w:tabs>
              <w:ind w:left="343" w:firstLine="0"/>
              <w:contextualSpacing/>
            </w:pPr>
            <w:r w:rsidRPr="00074D70">
              <w:rPr>
                <w:rFonts w:eastAsia="Times New Roman" w:cs="Times New Roman"/>
                <w:szCs w:val="24"/>
              </w:rPr>
              <w:t>все выполненные лабораторные исследования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20E5913E" w14:textId="77777777" w:rsidTr="00ED1837">
        <w:tc>
          <w:tcPr>
            <w:tcW w:w="1215" w:type="dxa"/>
            <w:tcBorders>
              <w:top w:val="single" w:sz="4" w:space="0" w:color="000000"/>
              <w:left w:val="single" w:sz="4" w:space="0" w:color="000000"/>
              <w:bottom w:val="single" w:sz="4" w:space="0" w:color="000000"/>
              <w:right w:val="single" w:sz="4" w:space="0" w:color="000000"/>
            </w:tcBorders>
          </w:tcPr>
          <w:p w14:paraId="715128F7" w14:textId="77777777" w:rsidR="00796CEB" w:rsidRPr="00074D70" w:rsidRDefault="00796CEB" w:rsidP="00ED1837">
            <w:pPr>
              <w:ind w:firstLine="0"/>
            </w:pPr>
          </w:p>
        </w:tc>
        <w:tc>
          <w:tcPr>
            <w:tcW w:w="1804" w:type="dxa"/>
            <w:tcBorders>
              <w:top w:val="single" w:sz="4" w:space="0" w:color="000000"/>
              <w:left w:val="single" w:sz="4" w:space="0" w:color="000000"/>
              <w:bottom w:val="single" w:sz="4" w:space="0" w:color="000000"/>
              <w:right w:val="single" w:sz="4" w:space="0" w:color="000000"/>
            </w:tcBorders>
          </w:tcPr>
          <w:p w14:paraId="519D7AEC" w14:textId="77777777" w:rsidR="00796CEB" w:rsidRPr="00074D70" w:rsidRDefault="00796CEB" w:rsidP="00ED1837">
            <w:pPr>
              <w:ind w:firstLine="0"/>
            </w:pPr>
          </w:p>
        </w:tc>
        <w:tc>
          <w:tcPr>
            <w:tcW w:w="3811" w:type="dxa"/>
            <w:tcBorders>
              <w:top w:val="single" w:sz="4" w:space="0" w:color="000000"/>
              <w:left w:val="single" w:sz="4" w:space="0" w:color="000000"/>
              <w:bottom w:val="single" w:sz="4" w:space="0" w:color="000000"/>
              <w:right w:val="single" w:sz="4" w:space="0" w:color="000000"/>
            </w:tcBorders>
          </w:tcPr>
          <w:p w14:paraId="21819EDB" w14:textId="77777777" w:rsidR="00796CEB" w:rsidRPr="00074D70" w:rsidRDefault="00796CEB" w:rsidP="00ED1837">
            <w:pPr>
              <w:ind w:firstLine="0"/>
            </w:pPr>
          </w:p>
        </w:tc>
        <w:tc>
          <w:tcPr>
            <w:tcW w:w="3090" w:type="dxa"/>
            <w:tcBorders>
              <w:top w:val="single" w:sz="4" w:space="0" w:color="000000"/>
              <w:left w:val="single" w:sz="4" w:space="0" w:color="000000"/>
              <w:bottom w:val="single" w:sz="4" w:space="0" w:color="000000"/>
              <w:right w:val="single" w:sz="4" w:space="0" w:color="000000"/>
            </w:tcBorders>
          </w:tcPr>
          <w:p w14:paraId="04B7F959" w14:textId="77777777" w:rsidR="00796CEB" w:rsidRPr="00074D70" w:rsidRDefault="00796CEB" w:rsidP="00ED1837">
            <w:pPr>
              <w:ind w:firstLine="0"/>
            </w:pPr>
          </w:p>
        </w:tc>
      </w:tr>
    </w:tbl>
    <w:p w14:paraId="2201BD0F" w14:textId="77777777" w:rsidR="00796CEB" w:rsidRPr="00074D70" w:rsidRDefault="00796CEB" w:rsidP="00796CEB">
      <w:pPr>
        <w:tabs>
          <w:tab w:val="left" w:pos="720"/>
          <w:tab w:val="left" w:pos="993"/>
        </w:tabs>
        <w:ind w:firstLine="567"/>
        <w:contextualSpacing/>
        <w:rPr>
          <w:rFonts w:eastAsia="Times New Roman"/>
          <w:szCs w:val="24"/>
          <w:lang w:eastAsia="ru-RU"/>
        </w:rPr>
      </w:pPr>
    </w:p>
    <w:p w14:paraId="37BEB181" w14:textId="77777777" w:rsidR="00796CEB" w:rsidRPr="00074D70" w:rsidRDefault="00796CEB" w:rsidP="00796CEB">
      <w:pPr>
        <w:tabs>
          <w:tab w:val="left" w:pos="720"/>
          <w:tab w:val="left" w:pos="993"/>
        </w:tabs>
        <w:contextualSpacing/>
        <w:rPr>
          <w:rFonts w:eastAsia="Times New Roman" w:cs="Times New Roman"/>
          <w:szCs w:val="24"/>
          <w:lang w:eastAsia="ru-RU"/>
        </w:rPr>
      </w:pPr>
      <w:r w:rsidRPr="00074D70">
        <w:rPr>
          <w:rFonts w:eastAsia="Times New Roman" w:cs="Times New Roman"/>
          <w:szCs w:val="24"/>
          <w:lang w:eastAsia="ru-RU"/>
        </w:rPr>
        <w:t>Согласно Протоколу информационного взаимодействия ВИМИС "Сердечно-сосудистые заболевания", размещенном на портале оперативного взаимодействия участников ЕГИСЗ, версии 2.0 (</w:t>
      </w:r>
      <w:hyperlink r:id="rId132">
        <w:r w:rsidRPr="00074D70">
          <w:rPr>
            <w:rFonts w:eastAsia="Times New Roman" w:cs="Times New Roman"/>
            <w:szCs w:val="24"/>
            <w:lang w:eastAsia="ru-RU"/>
          </w:rPr>
          <w:t>https://portal.egisz.rosminzdrav.ru/materials/3677</w:t>
        </w:r>
      </w:hyperlink>
      <w:r w:rsidRPr="00074D70">
        <w:rPr>
          <w:rFonts w:eastAsia="Times New Roman" w:cs="Times New Roman"/>
          <w:szCs w:val="24"/>
          <w:lang w:eastAsia="ru-RU"/>
        </w:rPr>
        <w:t>) разработаны и внедрены триггерные точки по следующим правилам:</w:t>
      </w:r>
    </w:p>
    <w:p w14:paraId="29AC7F86" w14:textId="77777777" w:rsidR="00796CEB" w:rsidRPr="00074D70" w:rsidRDefault="00796CEB" w:rsidP="00796CEB">
      <w:pPr>
        <w:tabs>
          <w:tab w:val="left" w:pos="720"/>
          <w:tab w:val="left" w:pos="993"/>
        </w:tabs>
        <w:ind w:firstLine="567"/>
        <w:contextualSpacing/>
        <w:rPr>
          <w:rFonts w:eastAsia="Times New Roman"/>
          <w:szCs w:val="24"/>
          <w:lang w:eastAsia="ru-RU"/>
        </w:rPr>
      </w:pPr>
    </w:p>
    <w:tbl>
      <w:tblPr>
        <w:tblW w:w="10017" w:type="dxa"/>
        <w:tblLayout w:type="fixed"/>
        <w:tblCellMar>
          <w:top w:w="105" w:type="dxa"/>
          <w:left w:w="150" w:type="dxa"/>
          <w:bottom w:w="105" w:type="dxa"/>
          <w:right w:w="150" w:type="dxa"/>
        </w:tblCellMar>
        <w:tblLook w:val="04A0" w:firstRow="1" w:lastRow="0" w:firstColumn="1" w:lastColumn="0" w:noHBand="0" w:noVBand="1"/>
      </w:tblPr>
      <w:tblGrid>
        <w:gridCol w:w="1555"/>
        <w:gridCol w:w="35"/>
        <w:gridCol w:w="1799"/>
        <w:gridCol w:w="2213"/>
        <w:gridCol w:w="63"/>
        <w:gridCol w:w="4352"/>
      </w:tblGrid>
      <w:tr w:rsidR="00796CEB" w:rsidRPr="00074D70" w14:paraId="5199FF06" w14:textId="77777777" w:rsidTr="00ED1837">
        <w:trPr>
          <w:tblHeader/>
        </w:trPr>
        <w:tc>
          <w:tcPr>
            <w:tcW w:w="1555" w:type="dxa"/>
            <w:tcBorders>
              <w:top w:val="single" w:sz="4" w:space="0" w:color="000000"/>
              <w:left w:val="single" w:sz="4" w:space="0" w:color="000000"/>
              <w:bottom w:val="single" w:sz="4" w:space="0" w:color="000000"/>
              <w:right w:val="single" w:sz="4" w:space="0" w:color="000000"/>
            </w:tcBorders>
            <w:shd w:val="clear" w:color="auto" w:fill="F4F5F7"/>
          </w:tcPr>
          <w:p w14:paraId="59A51377" w14:textId="77777777" w:rsidR="00796CEB" w:rsidRPr="00074D70" w:rsidRDefault="00796CEB" w:rsidP="00ED1837">
            <w:pPr>
              <w:widowControl w:val="0"/>
              <w:shd w:val="clear" w:color="auto" w:fill="F4F5F7"/>
              <w:ind w:firstLine="0"/>
              <w:rPr>
                <w:rFonts w:eastAsia="Times New Roman" w:cs="Times New Roman"/>
                <w:szCs w:val="24"/>
                <w:lang w:eastAsia="ru-RU"/>
              </w:rPr>
            </w:pPr>
            <w:r w:rsidRPr="00074D70">
              <w:rPr>
                <w:rFonts w:eastAsia="Times New Roman" w:cs="Times New Roman"/>
                <w:szCs w:val="24"/>
                <w:lang w:eastAsia="ru-RU"/>
              </w:rPr>
              <w:t>Код триггерной точки</w:t>
            </w:r>
          </w:p>
        </w:tc>
        <w:tc>
          <w:tcPr>
            <w:tcW w:w="1834" w:type="dxa"/>
            <w:gridSpan w:val="2"/>
            <w:tcBorders>
              <w:top w:val="single" w:sz="4" w:space="0" w:color="000000"/>
              <w:left w:val="single" w:sz="4" w:space="0" w:color="000000"/>
              <w:bottom w:val="single" w:sz="4" w:space="0" w:color="000000"/>
              <w:right w:val="single" w:sz="4" w:space="0" w:color="000000"/>
            </w:tcBorders>
            <w:shd w:val="clear" w:color="auto" w:fill="F4F5F7"/>
          </w:tcPr>
          <w:p w14:paraId="2CE8A9A1" w14:textId="77777777" w:rsidR="00796CEB" w:rsidRPr="00074D70" w:rsidRDefault="00796CEB" w:rsidP="00ED1837">
            <w:pPr>
              <w:widowControl w:val="0"/>
              <w:shd w:val="clear" w:color="auto" w:fill="F4F5F7"/>
              <w:ind w:firstLine="0"/>
              <w:rPr>
                <w:rFonts w:eastAsia="Times New Roman" w:cs="Times New Roman"/>
                <w:szCs w:val="24"/>
                <w:lang w:eastAsia="ru-RU"/>
              </w:rPr>
            </w:pPr>
            <w:r w:rsidRPr="00074D70">
              <w:rPr>
                <w:rFonts w:eastAsia="Times New Roman" w:cs="Times New Roman"/>
                <w:szCs w:val="24"/>
                <w:lang w:eastAsia="ru-RU"/>
              </w:rPr>
              <w:t>Полное наименование</w:t>
            </w:r>
          </w:p>
        </w:tc>
        <w:tc>
          <w:tcPr>
            <w:tcW w:w="2213" w:type="dxa"/>
            <w:tcBorders>
              <w:top w:val="single" w:sz="4" w:space="0" w:color="000000"/>
              <w:left w:val="single" w:sz="4" w:space="0" w:color="000000"/>
              <w:bottom w:val="single" w:sz="4" w:space="0" w:color="000000"/>
              <w:right w:val="single" w:sz="4" w:space="0" w:color="000000"/>
            </w:tcBorders>
            <w:shd w:val="clear" w:color="auto" w:fill="F4F5F7"/>
          </w:tcPr>
          <w:p w14:paraId="74C0407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Правила выявления</w:t>
            </w:r>
          </w:p>
        </w:tc>
        <w:tc>
          <w:tcPr>
            <w:tcW w:w="4415" w:type="dxa"/>
            <w:gridSpan w:val="2"/>
            <w:tcBorders>
              <w:top w:val="single" w:sz="4" w:space="0" w:color="000000"/>
              <w:left w:val="single" w:sz="4" w:space="0" w:color="000000"/>
              <w:bottom w:val="single" w:sz="4" w:space="0" w:color="000000"/>
              <w:right w:val="single" w:sz="4" w:space="0" w:color="000000"/>
            </w:tcBorders>
            <w:shd w:val="clear" w:color="auto" w:fill="F4F5F7"/>
          </w:tcPr>
          <w:p w14:paraId="0E75A07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СЭМД/СЭМД beta-версии, передаваемые в ВИМИС «ССЗ» при выявлении триггерной точки</w:t>
            </w:r>
          </w:p>
        </w:tc>
      </w:tr>
      <w:tr w:rsidR="00796CEB" w:rsidRPr="00074D70" w14:paraId="307FED03" w14:textId="77777777" w:rsidTr="00ED1837">
        <w:tc>
          <w:tcPr>
            <w:tcW w:w="1555" w:type="dxa"/>
            <w:vMerge w:val="restart"/>
            <w:tcBorders>
              <w:top w:val="single" w:sz="4" w:space="0" w:color="000000"/>
              <w:left w:val="single" w:sz="4" w:space="0" w:color="000000"/>
              <w:bottom w:val="single" w:sz="4" w:space="0" w:color="000000"/>
              <w:right w:val="single" w:sz="4" w:space="0" w:color="000000"/>
            </w:tcBorders>
          </w:tcPr>
          <w:p w14:paraId="1BD9647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1</w:t>
            </w:r>
          </w:p>
        </w:tc>
        <w:tc>
          <w:tcPr>
            <w:tcW w:w="1834" w:type="dxa"/>
            <w:gridSpan w:val="2"/>
            <w:vMerge w:val="restart"/>
            <w:tcBorders>
              <w:top w:val="single" w:sz="4" w:space="0" w:color="000000"/>
              <w:left w:val="single" w:sz="4" w:space="0" w:color="000000"/>
              <w:bottom w:val="single" w:sz="4" w:space="0" w:color="000000"/>
              <w:right w:val="single" w:sz="4" w:space="0" w:color="000000"/>
            </w:tcBorders>
          </w:tcPr>
          <w:p w14:paraId="7DEF260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приема (осмотра) врачом-специалистом</w:t>
            </w:r>
          </w:p>
        </w:tc>
        <w:tc>
          <w:tcPr>
            <w:tcW w:w="2213" w:type="dxa"/>
            <w:vMerge w:val="restart"/>
            <w:tcBorders>
              <w:top w:val="single" w:sz="4" w:space="0" w:color="000000"/>
              <w:left w:val="single" w:sz="4" w:space="0" w:color="000000"/>
              <w:bottom w:val="single" w:sz="4" w:space="0" w:color="000000"/>
              <w:right w:val="single" w:sz="4" w:space="0" w:color="000000"/>
            </w:tcBorders>
          </w:tcPr>
          <w:p w14:paraId="5A92D8B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проведение приема (осмотра) или консультации врачом-специалистом. Возникает необходимость передачи информации в ВИМИС «ССЗ». При этом должны быть соблюдены следующие условия:</w:t>
            </w:r>
          </w:p>
          <w:p w14:paraId="4E91068D" w14:textId="77777777" w:rsidR="00796CEB" w:rsidRPr="00074D70" w:rsidRDefault="00796CEB" w:rsidP="00ED1837">
            <w:pPr>
              <w:widowControl w:val="0"/>
              <w:numPr>
                <w:ilvl w:val="0"/>
                <w:numId w:val="199"/>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Прием (осмотр) проведен не в рамках оказания медицинской помощи в условиях стационара (дневного стационара);</w:t>
            </w:r>
          </w:p>
          <w:p w14:paraId="2CB524CB" w14:textId="77777777" w:rsidR="00796CEB" w:rsidRPr="00074D70" w:rsidRDefault="00796CEB" w:rsidP="00ED1837">
            <w:pPr>
              <w:widowControl w:val="0"/>
              <w:numPr>
                <w:ilvl w:val="0"/>
                <w:numId w:val="199"/>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3C5143DB" w14:textId="77777777" w:rsidR="00796CEB" w:rsidRPr="00074D70" w:rsidRDefault="00796CEB" w:rsidP="00ED1837">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14A506AC" w14:textId="77777777" w:rsidR="00796CEB" w:rsidRPr="00074D70" w:rsidRDefault="00796CEB" w:rsidP="00ED1837">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до проведения приема (осмотра) пациенту был установлен диагноз, соответствующий любому значению из Таблица 1;</w:t>
            </w:r>
          </w:p>
          <w:p w14:paraId="19FDAD5C" w14:textId="77777777" w:rsidR="00796CEB" w:rsidRPr="00074D70" w:rsidRDefault="00796CEB" w:rsidP="00ED1837">
            <w:pPr>
              <w:widowControl w:val="0"/>
              <w:numPr>
                <w:ilvl w:val="1"/>
                <w:numId w:val="199"/>
              </w:numPr>
              <w:ind w:left="0" w:firstLine="0"/>
              <w:rPr>
                <w:rFonts w:eastAsia="Times New Roman" w:cs="Times New Roman"/>
                <w:szCs w:val="24"/>
                <w:lang w:eastAsia="ru-RU"/>
              </w:rPr>
            </w:pPr>
            <w:r w:rsidRPr="00074D70">
              <w:rPr>
                <w:rFonts w:eastAsia="Times New Roman" w:cs="Times New Roman"/>
                <w:szCs w:val="24"/>
                <w:lang w:eastAsia="ru-RU"/>
              </w:rPr>
              <w:t>по результатам проведенного приема (осмотра) пациенту установлен диагноз, соответствующий любому значению из Таблица 1</w:t>
            </w:r>
          </w:p>
        </w:tc>
        <w:tc>
          <w:tcPr>
            <w:tcW w:w="4415" w:type="dxa"/>
            <w:gridSpan w:val="2"/>
            <w:tcBorders>
              <w:top w:val="single" w:sz="4" w:space="0" w:color="000000"/>
              <w:left w:val="single" w:sz="4" w:space="0" w:color="000000"/>
              <w:bottom w:val="single" w:sz="4" w:space="0" w:color="000000"/>
              <w:right w:val="single" w:sz="4" w:space="0" w:color="000000"/>
            </w:tcBorders>
          </w:tcPr>
          <w:p w14:paraId="33F050B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2555D32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5 2.643.5.1.13.13.14.341):</w:t>
            </w:r>
          </w:p>
          <w:p w14:paraId="68924200" w14:textId="77777777" w:rsidR="00796CEB" w:rsidRPr="00074D70" w:rsidRDefault="00796CEB" w:rsidP="00ED1837">
            <w:pPr>
              <w:widowControl w:val="0"/>
              <w:numPr>
                <w:ilvl w:val="0"/>
                <w:numId w:val="200"/>
              </w:numPr>
              <w:ind w:left="0" w:firstLine="0"/>
              <w:rPr>
                <w:rFonts w:eastAsia="Times New Roman" w:cs="Times New Roman"/>
                <w:szCs w:val="24"/>
                <w:lang w:eastAsia="ru-RU"/>
              </w:rPr>
            </w:pPr>
            <w:r w:rsidRPr="00074D70">
              <w:rPr>
                <w:rFonts w:eastAsia="Times New Roman" w:cs="Times New Roman"/>
                <w:szCs w:val="24"/>
                <w:lang w:eastAsia="ru-RU"/>
              </w:rPr>
              <w:t>по которому зафиксирован факт оказания медицинской помощи с соблюдением условий необходимости передачи информации;</w:t>
            </w:r>
          </w:p>
          <w:p w14:paraId="4DFAFB1A" w14:textId="77777777" w:rsidR="00796CEB" w:rsidRPr="00074D70" w:rsidRDefault="00796CEB" w:rsidP="00ED1837">
            <w:pPr>
              <w:widowControl w:val="0"/>
              <w:numPr>
                <w:ilvl w:val="0"/>
                <w:numId w:val="200"/>
              </w:numPr>
              <w:ind w:left="0" w:firstLine="0"/>
              <w:rPr>
                <w:rFonts w:eastAsia="Times New Roman" w:cs="Times New Roman"/>
                <w:szCs w:val="24"/>
                <w:lang w:eastAsia="ru-RU"/>
              </w:rPr>
            </w:pPr>
            <w:r w:rsidRPr="00074D70">
              <w:rPr>
                <w:rFonts w:eastAsia="Times New Roman" w:cs="Times New Roman"/>
                <w:szCs w:val="24"/>
                <w:lang w:eastAsia="ru-RU"/>
              </w:rPr>
              <w:t>ранее проведенные приемы (осмотры) в рамках одного случая оказания медицинской помощи, но не переданные в ВИМИС «ССЗ».</w:t>
            </w:r>
          </w:p>
        </w:tc>
      </w:tr>
      <w:tr w:rsidR="00796CEB" w:rsidRPr="00074D70" w14:paraId="286CC4B4" w14:textId="77777777" w:rsidTr="00ED1837">
        <w:tc>
          <w:tcPr>
            <w:tcW w:w="1555"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6B45A64" w14:textId="77777777" w:rsidR="00796CEB" w:rsidRPr="00074D70" w:rsidRDefault="00796CEB" w:rsidP="00ED1837">
            <w:pPr>
              <w:widowControl w:val="0"/>
              <w:ind w:firstLine="0"/>
              <w:rPr>
                <w:rFonts w:eastAsia="Times New Roman" w:cs="Times New Roman"/>
                <w:szCs w:val="24"/>
                <w:lang w:eastAsia="ru-RU"/>
              </w:rPr>
            </w:pP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FFC810D" w14:textId="77777777" w:rsidR="00796CEB" w:rsidRPr="00074D70" w:rsidRDefault="00796CEB" w:rsidP="00ED1837">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4EF9794" w14:textId="77777777" w:rsidR="00796CEB" w:rsidRPr="00074D70" w:rsidRDefault="00796CEB" w:rsidP="00ED1837">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0696EA0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2.643.5.1.13.13.14.57):</w:t>
            </w:r>
          </w:p>
          <w:p w14:paraId="669CB92D" w14:textId="77777777" w:rsidR="00796CEB" w:rsidRPr="00074D70" w:rsidRDefault="00796CEB" w:rsidP="00ED1837">
            <w:pPr>
              <w:widowControl w:val="0"/>
              <w:numPr>
                <w:ilvl w:val="0"/>
                <w:numId w:val="201"/>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прием (осмотр) , по которому зафиксирован факт оказания медицинской помощи с соблюдением условий необходимости передачи информации;</w:t>
            </w:r>
          </w:p>
          <w:p w14:paraId="2578DAC0" w14:textId="77777777" w:rsidR="00796CEB" w:rsidRPr="00074D70" w:rsidRDefault="00796CEB" w:rsidP="00ED1837">
            <w:pPr>
              <w:widowControl w:val="0"/>
              <w:numPr>
                <w:ilvl w:val="0"/>
                <w:numId w:val="201"/>
              </w:numPr>
              <w:ind w:left="0" w:firstLine="0"/>
              <w:rPr>
                <w:rFonts w:eastAsia="Times New Roman" w:cs="Times New Roman"/>
                <w:szCs w:val="24"/>
                <w:lang w:eastAsia="ru-RU"/>
              </w:rPr>
            </w:pPr>
            <w:r w:rsidRPr="00074D70">
              <w:rPr>
                <w:rFonts w:eastAsia="Times New Roman" w:cs="Times New Roman"/>
                <w:szCs w:val="24"/>
                <w:lang w:eastAsia="ru-RU"/>
              </w:rPr>
              <w:t>направления, оформленные в рамках приема (осмотра), по которому зафиксирован факт оказания медицинской помощи с соблюдением условий необходимости передачи информации.</w:t>
            </w:r>
          </w:p>
        </w:tc>
      </w:tr>
      <w:tr w:rsidR="00796CEB" w:rsidRPr="00074D70" w14:paraId="118C65A2" w14:textId="77777777" w:rsidTr="00ED1837">
        <w:tc>
          <w:tcPr>
            <w:tcW w:w="1555"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FC2F5C5" w14:textId="77777777" w:rsidR="00796CEB" w:rsidRPr="00074D70" w:rsidRDefault="00796CEB" w:rsidP="00ED1837">
            <w:pPr>
              <w:widowControl w:val="0"/>
              <w:ind w:firstLine="0"/>
              <w:rPr>
                <w:rFonts w:eastAsia="Times New Roman" w:cs="Times New Roman"/>
                <w:szCs w:val="24"/>
                <w:lang w:eastAsia="ru-RU"/>
              </w:rPr>
            </w:pP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55B723E" w14:textId="77777777" w:rsidR="00796CEB" w:rsidRPr="00074D70" w:rsidRDefault="00796CEB" w:rsidP="00ED1837">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03A68C0" w14:textId="77777777" w:rsidR="00796CEB" w:rsidRPr="00074D70" w:rsidRDefault="00796CEB" w:rsidP="00ED1837">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1BD1586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3. СЭМД «Протокол инструментального исследования» (код СЭМД 2.643.5.1.13.2.7.5.1.6):</w:t>
            </w:r>
          </w:p>
          <w:p w14:paraId="493857C8" w14:textId="77777777" w:rsidR="00796CEB" w:rsidRPr="00074D70" w:rsidRDefault="00796CEB" w:rsidP="00ED1837">
            <w:pPr>
              <w:widowControl w:val="0"/>
              <w:numPr>
                <w:ilvl w:val="0"/>
                <w:numId w:val="202"/>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796CEB" w:rsidRPr="00074D70" w14:paraId="16F9196F" w14:textId="77777777" w:rsidTr="00ED1837">
        <w:tc>
          <w:tcPr>
            <w:tcW w:w="155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223A063" w14:textId="77777777" w:rsidR="00796CEB" w:rsidRPr="00074D70" w:rsidRDefault="00796CEB" w:rsidP="00ED1837">
            <w:pPr>
              <w:widowControl w:val="0"/>
              <w:ind w:firstLine="0"/>
              <w:rPr>
                <w:rFonts w:eastAsia="Times New Roman" w:cs="Times New Roman"/>
                <w:szCs w:val="24"/>
                <w:lang w:eastAsia="ru-RU"/>
              </w:rPr>
            </w:pPr>
            <w:r w:rsidRPr="00074D70">
              <w:rPr>
                <w:b/>
                <w:szCs w:val="24"/>
              </w:rPr>
              <w:t>Наименование группы</w:t>
            </w:r>
          </w:p>
        </w:tc>
        <w:tc>
          <w:tcPr>
            <w:tcW w:w="1834"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BCCDA12" w14:textId="77777777" w:rsidR="00796CEB" w:rsidRPr="00074D70" w:rsidRDefault="00796CEB" w:rsidP="00ED1837">
            <w:pPr>
              <w:widowControl w:val="0"/>
              <w:ind w:firstLine="0"/>
              <w:rPr>
                <w:rFonts w:eastAsia="Times New Roman" w:cs="Times New Roman"/>
                <w:szCs w:val="24"/>
                <w:lang w:eastAsia="ru-RU"/>
              </w:rPr>
            </w:pPr>
          </w:p>
        </w:tc>
        <w:tc>
          <w:tcPr>
            <w:tcW w:w="2213"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CD6B1CA" w14:textId="77777777" w:rsidR="00796CEB" w:rsidRPr="00074D70" w:rsidRDefault="00796CEB" w:rsidP="00ED1837">
            <w:pPr>
              <w:widowControl w:val="0"/>
              <w:ind w:firstLine="0"/>
              <w:rPr>
                <w:rFonts w:eastAsia="Times New Roman" w:cs="Times New Roman"/>
                <w:szCs w:val="24"/>
                <w:lang w:eastAsia="ru-RU"/>
              </w:rPr>
            </w:pPr>
          </w:p>
        </w:tc>
        <w:tc>
          <w:tcPr>
            <w:tcW w:w="4415" w:type="dxa"/>
            <w:gridSpan w:val="2"/>
            <w:tcBorders>
              <w:top w:val="single" w:sz="4" w:space="0" w:color="000000"/>
              <w:left w:val="single" w:sz="4" w:space="0" w:color="000000"/>
              <w:bottom w:val="single" w:sz="4" w:space="0" w:color="000000"/>
              <w:right w:val="single" w:sz="4" w:space="0" w:color="000000"/>
            </w:tcBorders>
          </w:tcPr>
          <w:p w14:paraId="136F76A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4. СЭМД «Протокол лабораторного исследования» (код СЭМД 2.643.5.1.13.2.7.5.1.7):</w:t>
            </w:r>
          </w:p>
          <w:p w14:paraId="36272667" w14:textId="77777777" w:rsidR="00796CEB" w:rsidRPr="00074D70" w:rsidRDefault="00796CEB" w:rsidP="00ED1837">
            <w:pPr>
              <w:widowControl w:val="0"/>
              <w:numPr>
                <w:ilvl w:val="0"/>
                <w:numId w:val="203"/>
              </w:numPr>
              <w:ind w:left="0" w:firstLine="0"/>
            </w:pPr>
            <w:r w:rsidRPr="00074D70">
              <w:rPr>
                <w:rFonts w:eastAsia="Times New Roman" w:cs="Times New Roman"/>
                <w:szCs w:val="24"/>
                <w:lang w:eastAsia="ru-RU"/>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прием (осмотр), по результатам которого установлен диагноз заболевания (состояния), соответствующий любому значению из графы II Таблица 1</w:t>
            </w:r>
          </w:p>
        </w:tc>
      </w:tr>
      <w:tr w:rsidR="00796CEB" w:rsidRPr="00074D70" w14:paraId="7625D7DE" w14:textId="77777777" w:rsidTr="00ED1837">
        <w:tc>
          <w:tcPr>
            <w:tcW w:w="1590" w:type="dxa"/>
            <w:gridSpan w:val="2"/>
            <w:tcBorders>
              <w:top w:val="single" w:sz="4" w:space="0" w:color="000000"/>
              <w:left w:val="single" w:sz="4" w:space="0" w:color="000000"/>
              <w:bottom w:val="single" w:sz="4" w:space="0" w:color="000000"/>
              <w:right w:val="single" w:sz="4" w:space="0" w:color="000000"/>
            </w:tcBorders>
          </w:tcPr>
          <w:p w14:paraId="6D516CE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w:t>
            </w:r>
          </w:p>
        </w:tc>
        <w:tc>
          <w:tcPr>
            <w:tcW w:w="1799" w:type="dxa"/>
            <w:vMerge w:val="restart"/>
            <w:tcBorders>
              <w:top w:val="single" w:sz="4" w:space="0" w:color="000000"/>
              <w:left w:val="single" w:sz="4" w:space="0" w:color="000000"/>
              <w:bottom w:val="single" w:sz="4" w:space="0" w:color="000000"/>
              <w:right w:val="single" w:sz="4" w:space="0" w:color="000000"/>
            </w:tcBorders>
          </w:tcPr>
          <w:p w14:paraId="67CB888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диагностических исследований</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064155E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выполнения следующих методов исследований по пациенту:</w:t>
            </w:r>
          </w:p>
          <w:p w14:paraId="1389FF07" w14:textId="77777777" w:rsidR="00796CEB" w:rsidRPr="00074D70" w:rsidRDefault="00796CEB" w:rsidP="00ED1837">
            <w:pPr>
              <w:widowControl w:val="0"/>
              <w:numPr>
                <w:ilvl w:val="0"/>
                <w:numId w:val="204"/>
              </w:numPr>
              <w:ind w:left="0" w:firstLine="0"/>
              <w:rPr>
                <w:rFonts w:eastAsia="Times New Roman" w:cs="Times New Roman"/>
                <w:szCs w:val="24"/>
                <w:lang w:eastAsia="ru-RU"/>
              </w:rPr>
            </w:pPr>
            <w:r w:rsidRPr="00074D70">
              <w:rPr>
                <w:rFonts w:eastAsia="Times New Roman" w:cs="Times New Roman"/>
                <w:szCs w:val="24"/>
                <w:lang w:eastAsia="ru-RU"/>
              </w:rPr>
              <w:t>инструментальные исследования;</w:t>
            </w:r>
          </w:p>
          <w:p w14:paraId="30095D2D" w14:textId="77777777" w:rsidR="00796CEB" w:rsidRPr="00074D70" w:rsidRDefault="00796CEB" w:rsidP="00ED1837">
            <w:pPr>
              <w:widowControl w:val="0"/>
              <w:numPr>
                <w:ilvl w:val="0"/>
                <w:numId w:val="204"/>
              </w:numPr>
              <w:ind w:left="0" w:firstLine="0"/>
              <w:rPr>
                <w:rFonts w:eastAsia="Times New Roman" w:cs="Times New Roman"/>
                <w:szCs w:val="24"/>
                <w:lang w:eastAsia="ru-RU"/>
              </w:rPr>
            </w:pPr>
            <w:r w:rsidRPr="00074D70">
              <w:rPr>
                <w:rFonts w:eastAsia="Times New Roman" w:cs="Times New Roman"/>
                <w:szCs w:val="24"/>
                <w:lang w:eastAsia="ru-RU"/>
              </w:rPr>
              <w:t>лабораторные исследования.</w:t>
            </w:r>
          </w:p>
          <w:p w14:paraId="7248529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должны быть соблюдены следующие условия:</w:t>
            </w:r>
          </w:p>
          <w:p w14:paraId="5B94B954" w14:textId="77777777" w:rsidR="00796CEB" w:rsidRPr="00074D70" w:rsidRDefault="00796CEB" w:rsidP="00ED1837">
            <w:pPr>
              <w:widowControl w:val="0"/>
              <w:numPr>
                <w:ilvl w:val="0"/>
                <w:numId w:val="205"/>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(исследования выполнены не в рамках оказания медицинской помощи в условиях стационара (дневного стационара));</w:t>
            </w:r>
          </w:p>
          <w:p w14:paraId="7396A2F4" w14:textId="77777777" w:rsidR="00796CEB" w:rsidRPr="00074D70" w:rsidRDefault="00796CEB" w:rsidP="00ED1837">
            <w:pPr>
              <w:widowControl w:val="0"/>
              <w:numPr>
                <w:ilvl w:val="0"/>
                <w:numId w:val="205"/>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74F669DE" w14:textId="77777777" w:rsidR="00796CEB" w:rsidRPr="00074D70" w:rsidRDefault="00796CEB" w:rsidP="00ED1837">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2C4853F9" w14:textId="77777777" w:rsidR="00796CEB" w:rsidRPr="00074D70" w:rsidRDefault="00796CEB" w:rsidP="00ED1837">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исследования выполнены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"1";</w:t>
            </w:r>
          </w:p>
          <w:p w14:paraId="6DCA47B4" w14:textId="77777777" w:rsidR="00796CEB" w:rsidRPr="00074D70" w:rsidRDefault="00796CEB" w:rsidP="00ED1837">
            <w:pPr>
              <w:widowControl w:val="0"/>
              <w:numPr>
                <w:ilvl w:val="1"/>
                <w:numId w:val="205"/>
              </w:numPr>
              <w:ind w:left="0" w:firstLine="0"/>
              <w:rPr>
                <w:rFonts w:eastAsia="Times New Roman" w:cs="Times New Roman"/>
                <w:szCs w:val="24"/>
                <w:lang w:eastAsia="ru-RU"/>
              </w:rPr>
            </w:pPr>
            <w:r w:rsidRPr="00074D70">
              <w:rPr>
                <w:rFonts w:eastAsia="Times New Roman" w:cs="Times New Roman"/>
                <w:szCs w:val="24"/>
                <w:lang w:eastAsia="ru-RU"/>
              </w:rPr>
              <w:t>у пациента указан направительный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042DB2D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1. СЭМД «Протокол инструментального исследования» (код СЭМД 2.643.5.1.13.2.7.5.1.6):</w:t>
            </w:r>
          </w:p>
          <w:p w14:paraId="68328BB0" w14:textId="77777777" w:rsidR="00796CEB" w:rsidRPr="00074D70" w:rsidRDefault="00796CEB" w:rsidP="00ED1837">
            <w:pPr>
              <w:widowControl w:val="0"/>
              <w:numPr>
                <w:ilvl w:val="0"/>
                <w:numId w:val="206"/>
              </w:numPr>
              <w:ind w:left="0" w:firstLine="0"/>
              <w:rPr>
                <w:rFonts w:eastAsia="Times New Roman" w:cs="Times New Roman"/>
                <w:szCs w:val="24"/>
                <w:lang w:eastAsia="ru-RU"/>
              </w:rPr>
            </w:pPr>
            <w:r w:rsidRPr="00074D70">
              <w:rPr>
                <w:rFonts w:eastAsia="Times New Roman" w:cs="Times New Roman"/>
                <w:szCs w:val="24"/>
                <w:lang w:eastAsia="ru-RU"/>
              </w:rPr>
              <w:t>по которому фиксируется факт события – проведение инструментального исследования и его результатов.</w:t>
            </w:r>
          </w:p>
        </w:tc>
      </w:tr>
      <w:tr w:rsidR="00796CEB" w:rsidRPr="00074D70" w14:paraId="7C4B1B25" w14:textId="77777777" w:rsidTr="00ED1837">
        <w:tc>
          <w:tcPr>
            <w:tcW w:w="1590"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4D7664C"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67C34D1"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6033382"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13DBC63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 СЭМД «Протокол лабораторного исследования» (код СЭМД 2.643.5.1.13.2.7.5.1.7):</w:t>
            </w:r>
          </w:p>
          <w:p w14:paraId="714EEF9C" w14:textId="77777777" w:rsidR="00796CEB" w:rsidRPr="00074D70" w:rsidRDefault="00796CEB" w:rsidP="00ED1837">
            <w:pPr>
              <w:widowControl w:val="0"/>
              <w:numPr>
                <w:ilvl w:val="0"/>
                <w:numId w:val="207"/>
              </w:numPr>
              <w:ind w:left="0" w:firstLine="0"/>
              <w:rPr>
                <w:rFonts w:eastAsia="Times New Roman" w:cs="Times New Roman"/>
                <w:szCs w:val="24"/>
                <w:lang w:eastAsia="ru-RU"/>
              </w:rPr>
            </w:pPr>
            <w:r w:rsidRPr="00074D70">
              <w:rPr>
                <w:rFonts w:eastAsia="Times New Roman" w:cs="Times New Roman"/>
                <w:szCs w:val="24"/>
                <w:lang w:eastAsia="ru-RU"/>
              </w:rPr>
              <w:t>по которому фиксируется факт события – проведение лабораторного исследования и его результатов.</w:t>
            </w:r>
          </w:p>
        </w:tc>
      </w:tr>
      <w:tr w:rsidR="00796CEB" w:rsidRPr="00074D70" w14:paraId="02FB604D" w14:textId="77777777" w:rsidTr="00ED1837">
        <w:tc>
          <w:tcPr>
            <w:tcW w:w="1590"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85D54CC"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F8B07C6"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3B625D2"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2DD5E2E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3. СЭМД «Направление на консультацию и во вспомогательные кабинеты» (код СЭМД 2.643.5.1.13.13.14.57):</w:t>
            </w:r>
          </w:p>
          <w:p w14:paraId="016E63E8" w14:textId="77777777" w:rsidR="00796CEB" w:rsidRPr="00074D70" w:rsidRDefault="00796CEB" w:rsidP="00ED1837">
            <w:pPr>
              <w:widowControl w:val="0"/>
              <w:numPr>
                <w:ilvl w:val="0"/>
                <w:numId w:val="208"/>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проведение инструментального, лабораторного исследования, по которому зафиксирован факт оказания медицинской помощи с соблюдением условий необходимости передачи информации.</w:t>
            </w:r>
          </w:p>
        </w:tc>
      </w:tr>
      <w:tr w:rsidR="00796CEB" w:rsidRPr="00074D70" w14:paraId="7B3F721A" w14:textId="77777777" w:rsidTr="00ED1837">
        <w:tc>
          <w:tcPr>
            <w:tcW w:w="1590" w:type="dxa"/>
            <w:gridSpan w:val="2"/>
            <w:tcBorders>
              <w:top w:val="single" w:sz="4" w:space="0" w:color="000000"/>
              <w:left w:val="single" w:sz="4" w:space="0" w:color="000000"/>
              <w:bottom w:val="single" w:sz="4" w:space="0" w:color="000000"/>
              <w:right w:val="single" w:sz="4" w:space="0" w:color="000000"/>
            </w:tcBorders>
          </w:tcPr>
          <w:p w14:paraId="00AA131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3</w:t>
            </w:r>
          </w:p>
        </w:tc>
        <w:tc>
          <w:tcPr>
            <w:tcW w:w="1799" w:type="dxa"/>
            <w:tcBorders>
              <w:top w:val="single" w:sz="4" w:space="0" w:color="000000"/>
              <w:left w:val="single" w:sz="4" w:space="0" w:color="000000"/>
              <w:bottom w:val="single" w:sz="4" w:space="0" w:color="000000"/>
              <w:right w:val="single" w:sz="4" w:space="0" w:color="000000"/>
            </w:tcBorders>
          </w:tcPr>
          <w:p w14:paraId="17ABF3C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направления на оказания медицинских услуг</w:t>
            </w:r>
          </w:p>
        </w:tc>
        <w:tc>
          <w:tcPr>
            <w:tcW w:w="2276" w:type="dxa"/>
            <w:gridSpan w:val="2"/>
            <w:tcBorders>
              <w:top w:val="single" w:sz="4" w:space="0" w:color="000000"/>
              <w:left w:val="single" w:sz="4" w:space="0" w:color="000000"/>
              <w:bottom w:val="single" w:sz="4" w:space="0" w:color="000000"/>
              <w:right w:val="single" w:sz="4" w:space="0" w:color="000000"/>
            </w:tcBorders>
          </w:tcPr>
          <w:p w14:paraId="3AB4A36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оформление направления на оказание медицинских услуг.</w:t>
            </w:r>
          </w:p>
          <w:p w14:paraId="3EEDC14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должны быть соблюдены следующие условия:</w:t>
            </w:r>
          </w:p>
          <w:p w14:paraId="421C8D72" w14:textId="77777777" w:rsidR="00796CEB" w:rsidRPr="00074D70" w:rsidRDefault="00796CEB" w:rsidP="00ED1837">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5C6B2149" w14:textId="77777777" w:rsidR="00796CEB" w:rsidRPr="00074D70" w:rsidRDefault="00796CEB" w:rsidP="00ED1837">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приеме (осмотре), по которому зафиксирован факт события – прием (осмотр));</w:t>
            </w:r>
          </w:p>
          <w:p w14:paraId="14E8C351" w14:textId="77777777" w:rsidR="00796CEB" w:rsidRPr="00074D70" w:rsidRDefault="00796CEB" w:rsidP="00ED1837">
            <w:pPr>
              <w:widowControl w:val="0"/>
              <w:numPr>
                <w:ilvl w:val="0"/>
                <w:numId w:val="209"/>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4099AD14" w14:textId="77777777" w:rsidR="00796CEB" w:rsidRPr="00074D70" w:rsidRDefault="00796CEB" w:rsidP="00ED1837">
            <w:pPr>
              <w:widowControl w:val="0"/>
              <w:numPr>
                <w:ilvl w:val="1"/>
                <w:numId w:val="209"/>
              </w:numPr>
              <w:ind w:left="0" w:firstLine="0"/>
              <w:rPr>
                <w:rFonts w:eastAsia="Times New Roman" w:cs="Times New Roman"/>
                <w:szCs w:val="24"/>
                <w:lang w:eastAsia="ru-RU"/>
              </w:rPr>
            </w:pPr>
            <w:r w:rsidRPr="00074D70">
              <w:rPr>
                <w:rFonts w:eastAsia="Times New Roman" w:cs="Times New Roman"/>
                <w:szCs w:val="24"/>
                <w:lang w:eastAsia="ru-RU"/>
              </w:rPr>
              <w:t>пациент в МИС НСО имеет статус – «Контроль ВИМИС ССЗ»;</w:t>
            </w:r>
          </w:p>
          <w:p w14:paraId="6291AA03" w14:textId="77777777" w:rsidR="00796CEB" w:rsidRPr="00074D70" w:rsidRDefault="00796CEB" w:rsidP="00ED1837">
            <w:pPr>
              <w:widowControl w:val="0"/>
              <w:numPr>
                <w:ilvl w:val="1"/>
                <w:numId w:val="209"/>
              </w:numPr>
              <w:ind w:left="0" w:firstLine="0"/>
              <w:rPr>
                <w:rFonts w:eastAsia="Times New Roman" w:cs="Times New Roman"/>
                <w:szCs w:val="24"/>
                <w:lang w:eastAsia="ru-RU"/>
              </w:rPr>
            </w:pPr>
            <w:r w:rsidRPr="00074D70">
              <w:rPr>
                <w:rFonts w:eastAsia="Times New Roman" w:cs="Times New Roman"/>
                <w:szCs w:val="24"/>
                <w:lang w:eastAsia="ru-RU"/>
              </w:rPr>
              <w:t>у пациента установлен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0934157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2E27A6E2" w14:textId="77777777" w:rsidR="00796CEB" w:rsidRPr="00074D70" w:rsidRDefault="00796CEB" w:rsidP="00ED1837">
            <w:pPr>
              <w:widowControl w:val="0"/>
              <w:ind w:firstLine="0"/>
              <w:rPr>
                <w:rFonts w:eastAsia="Times New Roman" w:cs="Times New Roman"/>
                <w:szCs w:val="24"/>
                <w:lang w:eastAsia="ru-RU"/>
              </w:rPr>
            </w:pPr>
          </w:p>
          <w:p w14:paraId="4239F83B" w14:textId="77777777" w:rsidR="00796CEB" w:rsidRPr="00074D70" w:rsidRDefault="00796CEB" w:rsidP="00ED1837">
            <w:pPr>
              <w:widowControl w:val="0"/>
              <w:numPr>
                <w:ilvl w:val="0"/>
                <w:numId w:val="210"/>
              </w:numPr>
              <w:ind w:left="0" w:firstLine="0"/>
              <w:rPr>
                <w:rFonts w:eastAsia="Times New Roman" w:cs="Times New Roman"/>
                <w:szCs w:val="24"/>
                <w:lang w:eastAsia="ru-RU"/>
              </w:rPr>
            </w:pPr>
            <w:r w:rsidRPr="00074D70">
              <w:rPr>
                <w:rFonts w:eastAsia="Times New Roman" w:cs="Times New Roman"/>
                <w:szCs w:val="24"/>
                <w:lang w:eastAsia="ru-RU"/>
              </w:rPr>
              <w:t>СЭМД «Направление на консультацию и во вспомогательные кабинеты» (код СЭМД 2.643.5.1.13.13.14.57):</w:t>
            </w:r>
          </w:p>
          <w:p w14:paraId="44F4B7E4" w14:textId="77777777" w:rsidR="00796CEB" w:rsidRPr="00074D70" w:rsidRDefault="00796CEB" w:rsidP="00ED1837">
            <w:pPr>
              <w:widowControl w:val="0"/>
              <w:numPr>
                <w:ilvl w:val="1"/>
                <w:numId w:val="210"/>
              </w:numPr>
              <w:ind w:left="0" w:firstLine="0"/>
              <w:rPr>
                <w:rFonts w:eastAsia="Times New Roman" w:cs="Times New Roman"/>
                <w:szCs w:val="24"/>
                <w:lang w:eastAsia="ru-RU"/>
              </w:rPr>
            </w:pPr>
            <w:r w:rsidRPr="00074D70">
              <w:rPr>
                <w:rFonts w:eastAsia="Times New Roman" w:cs="Times New Roman"/>
                <w:szCs w:val="24"/>
                <w:lang w:eastAsia="ru-RU"/>
              </w:rPr>
              <w:t>ранее не переданное в ВИМИС «ССЗ» направление на консультацию и во вспомогательные кабинеты, по которому зафиксирован факт события.</w:t>
            </w:r>
          </w:p>
        </w:tc>
      </w:tr>
      <w:tr w:rsidR="00796CEB" w:rsidRPr="00074D70" w14:paraId="18DDD4F6" w14:textId="77777777" w:rsidTr="00ED1837">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4C094C3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5</w:t>
            </w:r>
          </w:p>
        </w:tc>
        <w:tc>
          <w:tcPr>
            <w:tcW w:w="1799" w:type="dxa"/>
            <w:vMerge w:val="restart"/>
            <w:tcBorders>
              <w:top w:val="single" w:sz="4" w:space="0" w:color="000000"/>
              <w:left w:val="single" w:sz="4" w:space="0" w:color="000000"/>
              <w:bottom w:val="single" w:sz="4" w:space="0" w:color="000000"/>
              <w:right w:val="single" w:sz="4" w:space="0" w:color="000000"/>
            </w:tcBorders>
          </w:tcPr>
          <w:p w14:paraId="1BBD2B0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госпитализации (получение пациентом медицинской помощи в условиях стационара (дневного стационара)</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43277D1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14:paraId="5CF77A6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1D1FBC74" w14:textId="77777777" w:rsidR="00796CEB" w:rsidRPr="00074D70" w:rsidRDefault="00796CEB" w:rsidP="00ED1837">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658D6B5B" w14:textId="77777777" w:rsidR="00796CEB" w:rsidRPr="00074D70" w:rsidRDefault="00796CEB" w:rsidP="00ED1837">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диагноз при госпитализации (любой степени обоснованности и вида нозологических единиц) соответствует значению из Таблица 1;</w:t>
            </w:r>
          </w:p>
          <w:p w14:paraId="7D5C6B41" w14:textId="77777777" w:rsidR="00796CEB" w:rsidRPr="00074D70" w:rsidRDefault="00796CEB" w:rsidP="00ED1837">
            <w:pPr>
              <w:widowControl w:val="0"/>
              <w:numPr>
                <w:ilvl w:val="0"/>
                <w:numId w:val="211"/>
              </w:numPr>
              <w:ind w:left="0" w:firstLine="0"/>
              <w:rPr>
                <w:rFonts w:eastAsia="Times New Roman" w:cs="Times New Roman"/>
                <w:szCs w:val="24"/>
                <w:lang w:eastAsia="ru-RU"/>
              </w:rPr>
            </w:pPr>
            <w:r w:rsidRPr="00074D70">
              <w:rPr>
                <w:rFonts w:eastAsia="Times New Roman" w:cs="Times New Roman"/>
                <w:szCs w:val="24"/>
                <w:lang w:eastAsia="ru-RU"/>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из II Таблица 1.</w:t>
            </w:r>
          </w:p>
        </w:tc>
        <w:tc>
          <w:tcPr>
            <w:tcW w:w="4352" w:type="dxa"/>
            <w:tcBorders>
              <w:top w:val="single" w:sz="4" w:space="0" w:color="000000"/>
              <w:left w:val="single" w:sz="4" w:space="0" w:color="000000"/>
              <w:bottom w:val="single" w:sz="4" w:space="0" w:color="000000"/>
              <w:right w:val="single" w:sz="4" w:space="0" w:color="000000"/>
            </w:tcBorders>
          </w:tcPr>
          <w:p w14:paraId="5D8B9DB7"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реализована передача следующих СЭМД/СЭМД - beta-версии при срабатывание триггерной точки (в рамках данного ООЗ не обеспечивается):</w:t>
            </w:r>
          </w:p>
          <w:p w14:paraId="502E4E1F" w14:textId="77777777" w:rsidR="00796CEB" w:rsidRPr="00074D70" w:rsidRDefault="00796CEB" w:rsidP="00ED1837">
            <w:pPr>
              <w:widowControl w:val="0"/>
              <w:ind w:firstLine="0"/>
              <w:rPr>
                <w:rFonts w:eastAsia="Times New Roman" w:cs="Times New Roman"/>
                <w:szCs w:val="24"/>
                <w:lang w:eastAsia="ru-RU"/>
              </w:rPr>
            </w:pPr>
          </w:p>
          <w:p w14:paraId="1B77D088"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«Выписной эпикриз из стационара по отдельным профилям медицинской помощи»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8 2.643.5.1.13.13.14.359):</w:t>
            </w:r>
          </w:p>
          <w:p w14:paraId="5E87C001" w14:textId="77777777" w:rsidR="00796CEB" w:rsidRPr="00074D70" w:rsidRDefault="00796CEB" w:rsidP="00ED1837">
            <w:pPr>
              <w:widowControl w:val="0"/>
              <w:numPr>
                <w:ilvl w:val="0"/>
                <w:numId w:val="212"/>
              </w:numPr>
              <w:ind w:left="0" w:firstLine="0"/>
              <w:rPr>
                <w:rFonts w:eastAsia="Times New Roman" w:cs="Times New Roman"/>
                <w:szCs w:val="24"/>
                <w:lang w:eastAsia="ru-RU"/>
              </w:rPr>
            </w:pPr>
            <w:r w:rsidRPr="00074D70">
              <w:rPr>
                <w:rFonts w:eastAsia="Times New Roman" w:cs="Times New Roman"/>
                <w:szCs w:val="24"/>
                <w:lang w:eastAsia="ru-RU"/>
              </w:rPr>
              <w:t>данный СЭМД beta-версии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tc>
      </w:tr>
      <w:tr w:rsidR="00796CEB" w:rsidRPr="00074D70" w14:paraId="3E1CF81C"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13F98BE"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FD36D6A"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D1964C7"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523C2E5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2. 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 xml:space="preserve">5 1.2.643.5.1.13.13.14.341): </w:t>
            </w:r>
          </w:p>
          <w:p w14:paraId="69CB7A3A" w14:textId="77777777" w:rsidR="00796CEB" w:rsidRPr="00074D70" w:rsidRDefault="00796CEB" w:rsidP="00ED1837">
            <w:pPr>
              <w:widowControl w:val="0"/>
              <w:numPr>
                <w:ilvl w:val="0"/>
                <w:numId w:val="213"/>
              </w:numPr>
              <w:ind w:left="0" w:firstLine="0"/>
              <w:rPr>
                <w:rFonts w:eastAsia="Times New Roman" w:cs="Times New Roman"/>
                <w:szCs w:val="24"/>
                <w:lang w:eastAsia="ru-RU"/>
              </w:rPr>
            </w:pPr>
            <w:r w:rsidRPr="00074D70">
              <w:rPr>
                <w:rFonts w:eastAsia="Times New Roman" w:cs="Times New Roman"/>
                <w:szCs w:val="24"/>
                <w:lang w:eastAsia="ru-RU"/>
              </w:rPr>
              <w:t>все приемы (осмотры),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279B6312"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867195E"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6452B21"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6944DC1"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4277CADE"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3. СЭМД beta-версии «Протокол консилиума врачей»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6 2.643.5.1.13.13.14.349)</w:t>
            </w:r>
          </w:p>
          <w:p w14:paraId="08AE73C1" w14:textId="77777777" w:rsidR="00796CEB" w:rsidRPr="00074D70" w:rsidRDefault="00796CEB" w:rsidP="00ED1837">
            <w:pPr>
              <w:widowControl w:val="0"/>
              <w:numPr>
                <w:ilvl w:val="0"/>
                <w:numId w:val="214"/>
              </w:numPr>
              <w:ind w:left="0" w:firstLine="0"/>
              <w:rPr>
                <w:rFonts w:eastAsia="Times New Roman" w:cs="Times New Roman"/>
                <w:szCs w:val="24"/>
                <w:lang w:eastAsia="ru-RU"/>
              </w:rPr>
            </w:pPr>
            <w:r w:rsidRPr="00074D70">
              <w:rPr>
                <w:rFonts w:eastAsia="Times New Roman" w:cs="Times New Roman"/>
                <w:szCs w:val="24"/>
                <w:lang w:eastAsia="ru-RU"/>
              </w:rPr>
              <w:t>в котором зафиксирован факт проведения консилиума и его результат.</w:t>
            </w:r>
          </w:p>
        </w:tc>
      </w:tr>
      <w:tr w:rsidR="00796CEB" w:rsidRPr="00074D70" w14:paraId="54FE75BB"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F34669C"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8512392"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BCE7B06"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0B5246A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4. СЭМД «Направление на консультацию и во вспомогательные кабинеты» (код СЭМД 2.643.5.1.13.13.14.57):</w:t>
            </w:r>
          </w:p>
          <w:p w14:paraId="6E6C8A31" w14:textId="77777777" w:rsidR="00796CEB" w:rsidRPr="00074D70" w:rsidRDefault="00796CEB" w:rsidP="00ED1837">
            <w:pPr>
              <w:widowControl w:val="0"/>
              <w:numPr>
                <w:ilvl w:val="0"/>
                <w:numId w:val="215"/>
              </w:numPr>
              <w:ind w:left="0" w:firstLine="0"/>
              <w:rPr>
                <w:rFonts w:eastAsia="Times New Roman" w:cs="Times New Roman"/>
                <w:szCs w:val="24"/>
                <w:lang w:eastAsia="ru-RU"/>
              </w:rPr>
            </w:pPr>
            <w:r w:rsidRPr="00074D70">
              <w:rPr>
                <w:rFonts w:eastAsia="Times New Roman" w:cs="Times New Roman"/>
                <w:szCs w:val="24"/>
                <w:lang w:eastAsia="ru-RU"/>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01C6E93F"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0F7718F"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FCC40A1"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9D85DD9"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4C94FCF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5. СЭМД «Протокол инструментального исследования» (код СЭМД 2.643.5.1.13.2.7.5.1.6):</w:t>
            </w:r>
          </w:p>
          <w:p w14:paraId="0AB94CE0" w14:textId="77777777" w:rsidR="00796CEB" w:rsidRPr="00074D70" w:rsidRDefault="00796CEB" w:rsidP="00ED1837">
            <w:pPr>
              <w:widowControl w:val="0"/>
              <w:numPr>
                <w:ilvl w:val="0"/>
                <w:numId w:val="216"/>
              </w:numPr>
              <w:ind w:left="0" w:firstLine="0"/>
              <w:rPr>
                <w:rFonts w:eastAsia="Times New Roman" w:cs="Times New Roman"/>
                <w:szCs w:val="24"/>
                <w:lang w:eastAsia="ru-RU"/>
              </w:rPr>
            </w:pPr>
            <w:r w:rsidRPr="00074D70">
              <w:rPr>
                <w:rFonts w:eastAsia="Times New Roman" w:cs="Times New Roman"/>
                <w:szCs w:val="24"/>
                <w:lang w:eastAsia="ru-RU"/>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tc>
      </w:tr>
      <w:tr w:rsidR="00796CEB" w:rsidRPr="00074D70" w14:paraId="45CA5D28"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6EECE62"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2705DCB"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BCB1D92"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7A3A484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6. СЭМД «Протокол лабораторного исследования» (код СЭМД 2.643.5.1.13.2.7.5.1.7):</w:t>
            </w:r>
          </w:p>
          <w:p w14:paraId="28F478C8" w14:textId="77777777" w:rsidR="00796CEB" w:rsidRPr="00074D70" w:rsidRDefault="00796CEB" w:rsidP="00ED1837">
            <w:pPr>
              <w:widowControl w:val="0"/>
              <w:numPr>
                <w:ilvl w:val="0"/>
                <w:numId w:val="217"/>
              </w:numPr>
              <w:ind w:left="0" w:firstLine="0"/>
              <w:rPr>
                <w:rFonts w:eastAsia="Times New Roman" w:cs="Times New Roman"/>
                <w:szCs w:val="24"/>
                <w:lang w:eastAsia="ru-RU"/>
              </w:rPr>
            </w:pPr>
            <w:r w:rsidRPr="00074D70">
              <w:rPr>
                <w:rFonts w:eastAsia="Times New Roman" w:cs="Times New Roman"/>
                <w:szCs w:val="24"/>
                <w:lang w:eastAsia="ru-RU"/>
              </w:rPr>
              <w:t>все выполненные лабораторные исследования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69F8535B"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F64B2D3"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52D4D0D"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5F1C410"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66FB799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7. СЭМД beta-версии «Лист исполненных (выполненных) лекарственных назначений»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14 2.643.5.1.13.13.14.360):</w:t>
            </w:r>
          </w:p>
          <w:p w14:paraId="5873B51F" w14:textId="77777777" w:rsidR="00796CEB" w:rsidRPr="00074D70" w:rsidRDefault="00796CEB" w:rsidP="00ED1837">
            <w:pPr>
              <w:widowControl w:val="0"/>
              <w:numPr>
                <w:ilvl w:val="0"/>
                <w:numId w:val="218"/>
              </w:numPr>
              <w:ind w:left="0" w:firstLine="0"/>
              <w:rPr>
                <w:rFonts w:eastAsia="Times New Roman" w:cs="Times New Roman"/>
                <w:szCs w:val="24"/>
                <w:lang w:eastAsia="ru-RU"/>
              </w:rPr>
            </w:pPr>
            <w:r w:rsidRPr="00074D70">
              <w:rPr>
                <w:rFonts w:eastAsia="Times New Roman" w:cs="Times New Roman"/>
                <w:szCs w:val="24"/>
                <w:lang w:eastAsia="ru-RU"/>
              </w:rPr>
              <w:t>все назначения лекарственных препаратов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5515F2E2"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6A2B5E1"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B286130"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725505F"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2D890F8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8. СЭМД beta-версии «Протокол хирургической операции»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10 2.643.5.1.13.13.14.108):</w:t>
            </w:r>
          </w:p>
          <w:p w14:paraId="7E2463CF" w14:textId="77777777" w:rsidR="00796CEB" w:rsidRPr="00074D70" w:rsidRDefault="00796CEB" w:rsidP="00ED1837">
            <w:pPr>
              <w:widowControl w:val="0"/>
              <w:numPr>
                <w:ilvl w:val="0"/>
                <w:numId w:val="219"/>
              </w:numPr>
              <w:ind w:left="0" w:firstLine="0"/>
              <w:rPr>
                <w:rFonts w:eastAsia="Times New Roman" w:cs="Times New Roman"/>
                <w:szCs w:val="24"/>
                <w:lang w:eastAsia="ru-RU"/>
              </w:rPr>
            </w:pPr>
            <w:r w:rsidRPr="00074D70">
              <w:rPr>
                <w:rFonts w:eastAsia="Times New Roman" w:cs="Times New Roman"/>
                <w:szCs w:val="24"/>
                <w:lang w:eastAsia="ru-RU"/>
              </w:rPr>
              <w:t>все оформленные протоколы в случае проведения оперативного вмешательства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56F8B946" w14:textId="77777777" w:rsidTr="00ED1837">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4613BD8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6</w:t>
            </w:r>
          </w:p>
        </w:tc>
        <w:tc>
          <w:tcPr>
            <w:tcW w:w="1799" w:type="dxa"/>
            <w:vMerge w:val="restart"/>
            <w:tcBorders>
              <w:top w:val="single" w:sz="4" w:space="0" w:color="000000"/>
              <w:left w:val="single" w:sz="4" w:space="0" w:color="000000"/>
              <w:bottom w:val="single" w:sz="4" w:space="0" w:color="000000"/>
              <w:right w:val="single" w:sz="4" w:space="0" w:color="000000"/>
            </w:tcBorders>
          </w:tcPr>
          <w:p w14:paraId="7E5A3CA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диспансерного наблюдения</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66D4D7D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постановка и наблюдение пациента в рамках диспансерного наблюдения. Возникает необходимость передачи информации в ВИМИС «ССЗ». При этом должны быть соблюдены следующие условия:</w:t>
            </w:r>
          </w:p>
          <w:p w14:paraId="0E69F801" w14:textId="77777777" w:rsidR="00796CEB" w:rsidRPr="00074D70" w:rsidRDefault="00796CEB" w:rsidP="00ED1837">
            <w:pPr>
              <w:widowControl w:val="0"/>
              <w:numPr>
                <w:ilvl w:val="0"/>
                <w:numId w:val="220"/>
              </w:numPr>
              <w:ind w:left="0" w:firstLine="0"/>
              <w:rPr>
                <w:rFonts w:eastAsia="Times New Roman" w:cs="Times New Roman"/>
                <w:szCs w:val="24"/>
                <w:lang w:eastAsia="ru-RU"/>
              </w:rPr>
            </w:pPr>
            <w:r w:rsidRPr="00074D70">
              <w:rPr>
                <w:rFonts w:eastAsia="Times New Roman" w:cs="Times New Roman"/>
                <w:szCs w:val="24"/>
                <w:lang w:eastAsia="ru-RU"/>
              </w:rPr>
              <w:t>известна дата постановки на диспансерное наблюдение;</w:t>
            </w:r>
          </w:p>
          <w:p w14:paraId="125BF31E" w14:textId="77777777" w:rsidR="00796CEB" w:rsidRPr="00074D70" w:rsidRDefault="00796CEB" w:rsidP="00ED1837">
            <w:pPr>
              <w:widowControl w:val="0"/>
              <w:numPr>
                <w:ilvl w:val="0"/>
                <w:numId w:val="220"/>
              </w:numPr>
              <w:ind w:left="0" w:firstLine="0"/>
              <w:rPr>
                <w:rFonts w:eastAsia="Times New Roman" w:cs="Times New Roman"/>
                <w:szCs w:val="24"/>
                <w:lang w:eastAsia="ru-RU"/>
              </w:rPr>
            </w:pPr>
            <w:r w:rsidRPr="00074D70">
              <w:rPr>
                <w:rFonts w:eastAsia="Times New Roman" w:cs="Times New Roman"/>
                <w:szCs w:val="24"/>
                <w:lang w:eastAsia="ru-RU"/>
              </w:rPr>
              <w:t>выполнено одно из следующих условий:</w:t>
            </w:r>
          </w:p>
          <w:p w14:paraId="6C8A7494" w14:textId="77777777" w:rsidR="00796CEB" w:rsidRPr="00074D70" w:rsidRDefault="00796CEB" w:rsidP="00ED1837">
            <w:pPr>
              <w:widowControl w:val="0"/>
              <w:numPr>
                <w:ilvl w:val="1"/>
                <w:numId w:val="220"/>
              </w:numPr>
              <w:ind w:left="0" w:firstLine="0"/>
              <w:rPr>
                <w:rFonts w:eastAsia="Times New Roman" w:cs="Times New Roman"/>
                <w:szCs w:val="24"/>
                <w:lang w:eastAsia="ru-RU"/>
              </w:rPr>
            </w:pPr>
            <w:r w:rsidRPr="00074D70">
              <w:rPr>
                <w:rFonts w:eastAsia="Times New Roman" w:cs="Times New Roman"/>
                <w:szCs w:val="24"/>
                <w:lang w:eastAsia="ru-RU"/>
              </w:rPr>
              <w:t>у пациента в МИС НСО статус «Контроль ВИМИС ССЗ»;</w:t>
            </w:r>
          </w:p>
          <w:p w14:paraId="16A731D4" w14:textId="77777777" w:rsidR="00796CEB" w:rsidRPr="00074D70" w:rsidRDefault="00796CEB" w:rsidP="00ED1837">
            <w:pPr>
              <w:widowControl w:val="0"/>
              <w:numPr>
                <w:ilvl w:val="1"/>
                <w:numId w:val="220"/>
              </w:numPr>
              <w:ind w:left="0" w:firstLine="0"/>
              <w:rPr>
                <w:rFonts w:eastAsia="Times New Roman" w:cs="Times New Roman"/>
                <w:szCs w:val="24"/>
                <w:lang w:eastAsia="ru-RU"/>
              </w:rPr>
            </w:pPr>
            <w:r w:rsidRPr="00074D70">
              <w:rPr>
                <w:rFonts w:eastAsia="Times New Roman" w:cs="Times New Roman"/>
                <w:szCs w:val="24"/>
                <w:lang w:eastAsia="ru-RU"/>
              </w:rPr>
              <w:t>до проведения приема (осмотра) пациенту в рамках диспансерного наблюдения был установлен диагноз, соответствующий любому значению из графы II Таблица 1.</w:t>
            </w:r>
          </w:p>
        </w:tc>
        <w:tc>
          <w:tcPr>
            <w:tcW w:w="4352" w:type="dxa"/>
            <w:tcBorders>
              <w:top w:val="single" w:sz="4" w:space="0" w:color="000000"/>
              <w:left w:val="single" w:sz="4" w:space="0" w:color="000000"/>
              <w:bottom w:val="single" w:sz="4" w:space="0" w:color="000000"/>
              <w:right w:val="single" w:sz="4" w:space="0" w:color="000000"/>
            </w:tcBorders>
          </w:tcPr>
          <w:p w14:paraId="272F406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5AC64D3D"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«Прием (осмотр) врача-специалиста»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5 1.2.643.5.1.13.13.14.341):</w:t>
            </w:r>
          </w:p>
          <w:p w14:paraId="048E023E" w14:textId="77777777" w:rsidR="00796CEB" w:rsidRPr="00074D70" w:rsidRDefault="00796CEB" w:rsidP="00ED1837">
            <w:pPr>
              <w:widowControl w:val="0"/>
              <w:numPr>
                <w:ilvl w:val="0"/>
                <w:numId w:val="221"/>
              </w:numPr>
              <w:ind w:left="0" w:firstLine="0"/>
              <w:rPr>
                <w:rFonts w:eastAsia="Times New Roman" w:cs="Times New Roman"/>
                <w:szCs w:val="24"/>
                <w:lang w:eastAsia="ru-RU"/>
              </w:rPr>
            </w:pPr>
            <w:r w:rsidRPr="00074D70">
              <w:rPr>
                <w:rFonts w:eastAsia="Times New Roman" w:cs="Times New Roman"/>
                <w:szCs w:val="24"/>
                <w:lang w:eastAsia="ru-RU"/>
              </w:rPr>
              <w:t>все осмотры, проведенные врачами-специалистами, и их результаты при оказании пациенту медицинской помощи в рамках диспансерного наблюдения (с указанием значения «11» по справочнику ФРНСИ «Типы документированных событий», OID: 1.2.643.5.1.13.13.99.2.726 и единого идентификатора медицинской карты амбулаторного больного).</w:t>
            </w:r>
          </w:p>
        </w:tc>
      </w:tr>
      <w:tr w:rsidR="00796CEB" w:rsidRPr="00074D70" w14:paraId="03FDC2E0"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EE8877A"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9A20D04"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8DA270C"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2418D3F9"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1.2.643.5.1.13.13.14.57):</w:t>
            </w:r>
          </w:p>
          <w:p w14:paraId="6788BE69" w14:textId="77777777" w:rsidR="00796CEB" w:rsidRPr="00074D70" w:rsidRDefault="00796CEB" w:rsidP="00ED1837">
            <w:pPr>
              <w:widowControl w:val="0"/>
              <w:numPr>
                <w:ilvl w:val="0"/>
                <w:numId w:val="222"/>
              </w:numPr>
              <w:ind w:left="0" w:firstLine="0"/>
              <w:rPr>
                <w:rFonts w:eastAsia="Times New Roman" w:cs="Times New Roman"/>
                <w:szCs w:val="24"/>
                <w:lang w:eastAsia="ru-RU"/>
              </w:rPr>
            </w:pPr>
            <w:r w:rsidRPr="00074D70">
              <w:rPr>
                <w:rFonts w:eastAsia="Times New Roman" w:cs="Times New Roman"/>
                <w:szCs w:val="24"/>
                <w:lang w:eastAsia="ru-RU"/>
              </w:rPr>
              <w:t>направления, оформленные в рамках приема (осмотра) по диспансерному наблюдению, по которому зафиксирован факт оказания медицинской помощи с соблюдением условий необходимости передачи информации и с указанием единого идентификатора медицинской карты амбулаторного больного</w:t>
            </w:r>
          </w:p>
        </w:tc>
      </w:tr>
      <w:tr w:rsidR="00796CEB" w:rsidRPr="00074D70" w14:paraId="7F519417"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929C119"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1E1BEFE"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C68C0C3"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79B7ABF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3. СЭМД «Протокол инструментального исследования» (код СЭМД 1.2.643.5.1.13.2.7.5.1.6):</w:t>
            </w:r>
          </w:p>
          <w:p w14:paraId="164C11BF" w14:textId="77777777" w:rsidR="00796CEB" w:rsidRPr="00074D70" w:rsidRDefault="00796CEB" w:rsidP="00ED1837">
            <w:pPr>
              <w:widowControl w:val="0"/>
              <w:numPr>
                <w:ilvl w:val="0"/>
                <w:numId w:val="223"/>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инструментальных исследований (с указанием значения «11» согласно справочнику ФРНСИ «Типы документированных событий», OID: 1.2.643.5.1.13.13.99.2.726)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796CEB" w:rsidRPr="00074D70" w14:paraId="1DF278C7"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7AB3009"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D5EC8DE"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84CF9BD"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7C15A2B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4. СЭМД «Протокол лабораторного исследования» (код СЭМД 1.2.643.5.1.13.2.7.5.1.7):</w:t>
            </w:r>
          </w:p>
          <w:p w14:paraId="650F7B1A" w14:textId="77777777" w:rsidR="00796CEB" w:rsidRPr="00074D70" w:rsidRDefault="00796CEB" w:rsidP="00ED1837">
            <w:pPr>
              <w:widowControl w:val="0"/>
              <w:numPr>
                <w:ilvl w:val="0"/>
                <w:numId w:val="224"/>
              </w:numPr>
              <w:ind w:left="0" w:firstLine="0"/>
              <w:rPr>
                <w:rFonts w:eastAsia="Times New Roman" w:cs="Times New Roman"/>
                <w:szCs w:val="24"/>
                <w:lang w:eastAsia="ru-RU"/>
              </w:rPr>
            </w:pPr>
            <w:r w:rsidRPr="00074D70">
              <w:rPr>
                <w:rFonts w:eastAsia="Times New Roman" w:cs="Times New Roman"/>
                <w:szCs w:val="24"/>
                <w:lang w:eastAsia="ru-RU"/>
              </w:rPr>
              <w:t>выполненные, но не переданные ранее в ВИМИС «ССЗ», протоколы лабораторных исследований (с указанием значения «11» согласно справочнику ФРНСИ «Типы документированных событий» (OID: 1.2.643.5.1.13.13.99.2.726)) в рамках одного случая оказания медицинской помощи, включающего в себя прием (осмотр), по которому зафиксирован факт оказания медицинской помощи с соблюдением условий необходимости передачи информации</w:t>
            </w:r>
          </w:p>
        </w:tc>
      </w:tr>
      <w:tr w:rsidR="00796CEB" w:rsidRPr="00074D70" w14:paraId="49961577" w14:textId="77777777" w:rsidTr="00ED1837">
        <w:tc>
          <w:tcPr>
            <w:tcW w:w="1590" w:type="dxa"/>
            <w:gridSpan w:val="2"/>
            <w:tcBorders>
              <w:top w:val="single" w:sz="4" w:space="0" w:color="000000"/>
              <w:left w:val="single" w:sz="4" w:space="0" w:color="000000"/>
              <w:bottom w:val="single" w:sz="4" w:space="0" w:color="000000"/>
              <w:right w:val="single" w:sz="4" w:space="0" w:color="000000"/>
            </w:tcBorders>
          </w:tcPr>
          <w:p w14:paraId="7A10261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15</w:t>
            </w:r>
          </w:p>
        </w:tc>
        <w:tc>
          <w:tcPr>
            <w:tcW w:w="1799" w:type="dxa"/>
            <w:tcBorders>
              <w:top w:val="single" w:sz="4" w:space="0" w:color="000000"/>
              <w:left w:val="single" w:sz="4" w:space="0" w:color="000000"/>
              <w:bottom w:val="single" w:sz="4" w:space="0" w:color="000000"/>
              <w:right w:val="single" w:sz="4" w:space="0" w:color="000000"/>
            </w:tcBorders>
          </w:tcPr>
          <w:p w14:paraId="5891F1E2"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факта смерти</w:t>
            </w:r>
          </w:p>
        </w:tc>
        <w:tc>
          <w:tcPr>
            <w:tcW w:w="2276" w:type="dxa"/>
            <w:gridSpan w:val="2"/>
            <w:tcBorders>
              <w:top w:val="single" w:sz="4" w:space="0" w:color="000000"/>
              <w:left w:val="single" w:sz="4" w:space="0" w:color="000000"/>
              <w:bottom w:val="single" w:sz="4" w:space="0" w:color="000000"/>
              <w:right w:val="single" w:sz="4" w:space="0" w:color="000000"/>
            </w:tcBorders>
          </w:tcPr>
          <w:p w14:paraId="71F9477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Системе фиксируется событие – смерть человека.</w:t>
            </w:r>
          </w:p>
          <w:p w14:paraId="03385ED4"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249AAB62" w14:textId="77777777" w:rsidR="00796CEB" w:rsidRPr="00074D70" w:rsidRDefault="00796CEB" w:rsidP="00ED1837">
            <w:pPr>
              <w:widowControl w:val="0"/>
              <w:numPr>
                <w:ilvl w:val="0"/>
                <w:numId w:val="225"/>
              </w:numPr>
              <w:ind w:left="0" w:firstLine="0"/>
              <w:rPr>
                <w:rFonts w:eastAsia="Times New Roman" w:cs="Times New Roman"/>
                <w:szCs w:val="24"/>
                <w:lang w:eastAsia="ru-RU"/>
              </w:rPr>
            </w:pPr>
            <w:r w:rsidRPr="00074D70">
              <w:rPr>
                <w:rFonts w:eastAsia="Times New Roman" w:cs="Times New Roman"/>
                <w:szCs w:val="24"/>
                <w:lang w:eastAsia="ru-RU"/>
              </w:rPr>
              <w:t>умерший в Системе имеет статус – «Контроль ВИМИС ССЗ»;</w:t>
            </w:r>
          </w:p>
          <w:p w14:paraId="5CAD8334" w14:textId="77777777" w:rsidR="00796CEB" w:rsidRPr="00074D70" w:rsidRDefault="00796CEB" w:rsidP="00ED1837">
            <w:pPr>
              <w:widowControl w:val="0"/>
              <w:numPr>
                <w:ilvl w:val="0"/>
                <w:numId w:val="225"/>
              </w:numPr>
              <w:ind w:left="0" w:firstLine="0"/>
              <w:rPr>
                <w:rFonts w:eastAsia="Times New Roman" w:cs="Times New Roman"/>
                <w:szCs w:val="24"/>
                <w:lang w:eastAsia="ru-RU"/>
              </w:rPr>
            </w:pPr>
            <w:r w:rsidRPr="00074D70">
              <w:rPr>
                <w:rFonts w:eastAsia="Times New Roman" w:cs="Times New Roman"/>
                <w:szCs w:val="24"/>
                <w:lang w:eastAsia="ru-RU"/>
              </w:rPr>
              <w:t>умерший в Системе не имеет статус – «Контроль ВИМИС», но причинами смерти являются заболевания (состояния), соответствующий любому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078F4001"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1D971F3C"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СЭМД «Медицинское свидетельство о смерти (CDA)» (код СЭМД 1.2.643.5.1.13.2.7.5.1.13).</w:t>
            </w:r>
          </w:p>
        </w:tc>
      </w:tr>
      <w:tr w:rsidR="00796CEB" w:rsidRPr="00074D70" w14:paraId="541A6B04" w14:textId="77777777" w:rsidTr="00ED1837">
        <w:tc>
          <w:tcPr>
            <w:tcW w:w="1590" w:type="dxa"/>
            <w:gridSpan w:val="2"/>
            <w:vMerge w:val="restart"/>
            <w:tcBorders>
              <w:top w:val="single" w:sz="4" w:space="0" w:color="000000"/>
              <w:left w:val="single" w:sz="4" w:space="0" w:color="000000"/>
              <w:bottom w:val="single" w:sz="4" w:space="0" w:color="000000"/>
              <w:right w:val="single" w:sz="4" w:space="0" w:color="000000"/>
            </w:tcBorders>
          </w:tcPr>
          <w:p w14:paraId="1DC259D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25</w:t>
            </w:r>
          </w:p>
        </w:tc>
        <w:tc>
          <w:tcPr>
            <w:tcW w:w="1799" w:type="dxa"/>
            <w:vMerge w:val="restart"/>
            <w:tcBorders>
              <w:top w:val="single" w:sz="4" w:space="0" w:color="000000"/>
              <w:left w:val="single" w:sz="4" w:space="0" w:color="000000"/>
              <w:bottom w:val="single" w:sz="4" w:space="0" w:color="000000"/>
              <w:right w:val="single" w:sz="4" w:space="0" w:color="000000"/>
            </w:tcBorders>
          </w:tcPr>
          <w:p w14:paraId="43FC4366"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Выявление проведения консилиума врачей</w:t>
            </w:r>
          </w:p>
        </w:tc>
        <w:tc>
          <w:tcPr>
            <w:tcW w:w="2276" w:type="dxa"/>
            <w:gridSpan w:val="2"/>
            <w:vMerge w:val="restart"/>
            <w:tcBorders>
              <w:top w:val="single" w:sz="4" w:space="0" w:color="000000"/>
              <w:left w:val="single" w:sz="4" w:space="0" w:color="000000"/>
              <w:bottom w:val="single" w:sz="4" w:space="0" w:color="000000"/>
              <w:right w:val="single" w:sz="4" w:space="0" w:color="000000"/>
            </w:tcBorders>
          </w:tcPr>
          <w:p w14:paraId="3FB27ACB"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 МИС НСО фиксируется факт события – проведение консилиума врачей и оформление его результатов.</w:t>
            </w:r>
          </w:p>
          <w:p w14:paraId="3D1D9650"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Возникает необходимость передачи информации в ВИМИС «ССЗ». При этом должно быть соблюдено одно из следующих условий:</w:t>
            </w:r>
          </w:p>
          <w:p w14:paraId="331C495D" w14:textId="77777777" w:rsidR="00796CEB" w:rsidRPr="00074D70" w:rsidRDefault="00796CEB" w:rsidP="00ED1837">
            <w:pPr>
              <w:widowControl w:val="0"/>
              <w:numPr>
                <w:ilvl w:val="0"/>
                <w:numId w:val="226"/>
              </w:numPr>
              <w:ind w:left="0" w:firstLine="0"/>
              <w:rPr>
                <w:rFonts w:eastAsia="Times New Roman" w:cs="Times New Roman"/>
                <w:szCs w:val="24"/>
                <w:lang w:eastAsia="ru-RU"/>
              </w:rPr>
            </w:pPr>
            <w:r w:rsidRPr="00074D70">
              <w:rPr>
                <w:rFonts w:eastAsia="Times New Roman" w:cs="Times New Roman"/>
                <w:szCs w:val="24"/>
                <w:lang w:eastAsia="ru-RU"/>
              </w:rPr>
              <w:t>пациент в МИС НСО имеет статус – «Контроль ВИМИС ССЗ»;</w:t>
            </w:r>
          </w:p>
          <w:p w14:paraId="5F374781" w14:textId="77777777" w:rsidR="00796CEB" w:rsidRPr="00074D70" w:rsidRDefault="00796CEB" w:rsidP="00ED1837">
            <w:pPr>
              <w:widowControl w:val="0"/>
              <w:numPr>
                <w:ilvl w:val="0"/>
                <w:numId w:val="226"/>
              </w:numPr>
              <w:ind w:left="0" w:firstLine="0"/>
              <w:rPr>
                <w:rFonts w:eastAsia="Times New Roman" w:cs="Times New Roman"/>
                <w:szCs w:val="24"/>
                <w:lang w:eastAsia="ru-RU"/>
              </w:rPr>
            </w:pPr>
            <w:r w:rsidRPr="00074D70">
              <w:rPr>
                <w:rFonts w:eastAsia="Times New Roman" w:cs="Times New Roman"/>
                <w:szCs w:val="24"/>
                <w:lang w:eastAsia="ru-RU"/>
              </w:rPr>
              <w:t>у пациента установлен диагноз заболевания (состояния), соответствующий значению из Таблица 1.</w:t>
            </w:r>
          </w:p>
        </w:tc>
        <w:tc>
          <w:tcPr>
            <w:tcW w:w="4352" w:type="dxa"/>
            <w:tcBorders>
              <w:top w:val="single" w:sz="4" w:space="0" w:color="000000"/>
              <w:left w:val="single" w:sz="4" w:space="0" w:color="000000"/>
              <w:bottom w:val="single" w:sz="4" w:space="0" w:color="000000"/>
              <w:right w:val="single" w:sz="4" w:space="0" w:color="000000"/>
            </w:tcBorders>
          </w:tcPr>
          <w:p w14:paraId="66BF0E1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w:t>
            </w:r>
          </w:p>
          <w:p w14:paraId="4A8C1CE3" w14:textId="77777777" w:rsidR="00796CEB" w:rsidRPr="00074D70" w:rsidRDefault="00796CEB" w:rsidP="00ED1837">
            <w:pPr>
              <w:widowControl w:val="0"/>
              <w:ind w:firstLine="0"/>
              <w:rPr>
                <w:rFonts w:eastAsia="Times New Roman" w:cs="Times New Roman"/>
                <w:szCs w:val="24"/>
                <w:lang w:eastAsia="ru-RU"/>
              </w:rPr>
            </w:pPr>
          </w:p>
          <w:p w14:paraId="7C3D0175"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 xml:space="preserve">1.СЭМД beta-версии «Протокол консилиума врачей» (код СЭМД beta-версии </w:t>
            </w:r>
            <w:r w:rsidRPr="00074D70">
              <w:rPr>
                <w:rFonts w:eastAsia="Times New Roman" w:cs="Times New Roman"/>
                <w:szCs w:val="24"/>
                <w:lang w:val="en-US" w:eastAsia="ru-RU"/>
              </w:rPr>
              <w:t>SMSV</w:t>
            </w:r>
            <w:r w:rsidRPr="00074D70">
              <w:rPr>
                <w:rFonts w:eastAsia="Times New Roman" w:cs="Times New Roman"/>
                <w:szCs w:val="24"/>
                <w:lang w:eastAsia="ru-RU"/>
              </w:rPr>
              <w:t>6 2.643.5.1.13.13.14.349),</w:t>
            </w:r>
          </w:p>
          <w:p w14:paraId="4B6DF345" w14:textId="77777777" w:rsidR="00796CEB" w:rsidRPr="00074D70" w:rsidRDefault="00796CEB" w:rsidP="00ED1837">
            <w:pPr>
              <w:widowControl w:val="0"/>
              <w:numPr>
                <w:ilvl w:val="0"/>
                <w:numId w:val="227"/>
              </w:numPr>
              <w:ind w:left="0" w:firstLine="0"/>
              <w:rPr>
                <w:rFonts w:eastAsia="Times New Roman" w:cs="Times New Roman"/>
                <w:szCs w:val="24"/>
                <w:lang w:eastAsia="ru-RU"/>
              </w:rPr>
            </w:pPr>
            <w:r w:rsidRPr="00074D70">
              <w:rPr>
                <w:rFonts w:eastAsia="Times New Roman" w:cs="Times New Roman"/>
                <w:szCs w:val="24"/>
                <w:lang w:eastAsia="ru-RU"/>
              </w:rPr>
              <w:t>в котором зафиксирован факт проведения консилиума и его результат.</w:t>
            </w:r>
          </w:p>
        </w:tc>
      </w:tr>
      <w:tr w:rsidR="00796CEB" w:rsidRPr="00074D70" w14:paraId="5D6C2355" w14:textId="77777777" w:rsidTr="00ED1837">
        <w:tc>
          <w:tcPr>
            <w:tcW w:w="1590"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4886733" w14:textId="77777777" w:rsidR="00796CEB" w:rsidRPr="00074D70" w:rsidRDefault="00796CEB" w:rsidP="00ED1837">
            <w:pPr>
              <w:widowControl w:val="0"/>
              <w:ind w:firstLine="0"/>
              <w:rPr>
                <w:rFonts w:eastAsia="Times New Roman" w:cs="Times New Roman"/>
                <w:szCs w:val="24"/>
                <w:lang w:eastAsia="ru-RU"/>
              </w:rPr>
            </w:pPr>
          </w:p>
        </w:tc>
        <w:tc>
          <w:tcPr>
            <w:tcW w:w="1799" w:type="dxa"/>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FEBD4D6" w14:textId="77777777" w:rsidR="00796CEB" w:rsidRPr="00074D70" w:rsidRDefault="00796CEB" w:rsidP="00ED1837">
            <w:pPr>
              <w:widowControl w:val="0"/>
              <w:ind w:firstLine="0"/>
              <w:rPr>
                <w:rFonts w:eastAsia="Times New Roman" w:cs="Times New Roman"/>
                <w:szCs w:val="24"/>
                <w:lang w:eastAsia="ru-RU"/>
              </w:rPr>
            </w:pPr>
          </w:p>
        </w:tc>
        <w:tc>
          <w:tcPr>
            <w:tcW w:w="2276" w:type="dxa"/>
            <w:gridSpan w:val="2"/>
            <w:vMerge/>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550F042" w14:textId="77777777" w:rsidR="00796CEB" w:rsidRPr="00074D70" w:rsidRDefault="00796CEB" w:rsidP="00ED1837">
            <w:pPr>
              <w:widowControl w:val="0"/>
              <w:ind w:firstLine="0"/>
              <w:rPr>
                <w:rFonts w:eastAsia="Times New Roman" w:cs="Times New Roman"/>
                <w:szCs w:val="24"/>
                <w:lang w:eastAsia="ru-RU"/>
              </w:rPr>
            </w:pPr>
          </w:p>
        </w:tc>
        <w:tc>
          <w:tcPr>
            <w:tcW w:w="4352" w:type="dxa"/>
            <w:tcBorders>
              <w:top w:val="single" w:sz="4" w:space="0" w:color="000000"/>
              <w:left w:val="single" w:sz="4" w:space="0" w:color="000000"/>
              <w:bottom w:val="single" w:sz="4" w:space="0" w:color="000000"/>
              <w:right w:val="single" w:sz="4" w:space="0" w:color="000000"/>
            </w:tcBorders>
          </w:tcPr>
          <w:p w14:paraId="2D1DD7A3" w14:textId="77777777" w:rsidR="00796CEB" w:rsidRPr="00074D70" w:rsidRDefault="00796CEB" w:rsidP="00ED1837">
            <w:pPr>
              <w:widowControl w:val="0"/>
              <w:ind w:firstLine="0"/>
              <w:rPr>
                <w:rFonts w:eastAsia="Times New Roman" w:cs="Times New Roman"/>
                <w:szCs w:val="24"/>
                <w:lang w:eastAsia="ru-RU"/>
              </w:rPr>
            </w:pPr>
            <w:r w:rsidRPr="00074D70">
              <w:rPr>
                <w:rFonts w:eastAsia="Times New Roman" w:cs="Times New Roman"/>
                <w:szCs w:val="24"/>
                <w:lang w:eastAsia="ru-RU"/>
              </w:rPr>
              <w:t>2. СЭМД «Направление на консультацию и во вспомогательные кабинеты» (код СЭМД 2.643.5.1.13.13.14.57):</w:t>
            </w:r>
          </w:p>
          <w:p w14:paraId="6CE662E0" w14:textId="77777777" w:rsidR="00796CEB" w:rsidRPr="00074D70" w:rsidRDefault="00796CEB" w:rsidP="00ED1837">
            <w:pPr>
              <w:widowControl w:val="0"/>
              <w:numPr>
                <w:ilvl w:val="0"/>
                <w:numId w:val="228"/>
              </w:numPr>
              <w:ind w:left="0" w:firstLine="0"/>
              <w:rPr>
                <w:rFonts w:eastAsia="Times New Roman" w:cs="Times New Roman"/>
                <w:szCs w:val="24"/>
                <w:lang w:eastAsia="ru-RU"/>
              </w:rPr>
            </w:pPr>
            <w:r w:rsidRPr="00074D70">
              <w:rPr>
                <w:rFonts w:eastAsia="Times New Roman" w:cs="Times New Roman"/>
                <w:szCs w:val="24"/>
                <w:lang w:eastAsia="ru-RU"/>
              </w:rPr>
              <w:t xml:space="preserve">ранее не переданное в ВИМИС «ССЗ» направление на консилиум врачей, по </w:t>
            </w:r>
          </w:p>
        </w:tc>
      </w:tr>
    </w:tbl>
    <w:p w14:paraId="18946CBE" w14:textId="77777777" w:rsidR="00796CEB" w:rsidRPr="00074D70" w:rsidRDefault="00796CEB" w:rsidP="00796CEB">
      <w:pPr>
        <w:tabs>
          <w:tab w:val="left" w:pos="720"/>
          <w:tab w:val="left" w:pos="993"/>
        </w:tabs>
        <w:contextualSpacing/>
        <w:rPr>
          <w:rFonts w:eastAsia="Times New Roman"/>
          <w:szCs w:val="24"/>
          <w:lang w:eastAsia="ru-RU"/>
        </w:rPr>
      </w:pPr>
      <w:r w:rsidRPr="00074D70">
        <w:rPr>
          <w:rFonts w:eastAsia="Times New Roman" w:cs="Times New Roman"/>
          <w:szCs w:val="24"/>
          <w:lang w:eastAsia="ru-RU"/>
        </w:rPr>
        <w:t xml:space="preserve"> </w:t>
      </w:r>
    </w:p>
    <w:p w14:paraId="111C67FA" w14:textId="77777777" w:rsidR="00796CEB" w:rsidRPr="00074D70" w:rsidRDefault="00796CEB" w:rsidP="00796CEB">
      <w:pPr>
        <w:tabs>
          <w:tab w:val="left" w:pos="720"/>
          <w:tab w:val="left" w:pos="993"/>
        </w:tabs>
        <w:ind w:firstLine="567"/>
        <w:contextualSpacing/>
        <w:rPr>
          <w:rFonts w:eastAsia="Times New Roman"/>
          <w:szCs w:val="24"/>
          <w:lang w:eastAsia="ru-RU"/>
        </w:rPr>
      </w:pPr>
    </w:p>
    <w:p w14:paraId="09CDA915" w14:textId="77777777" w:rsidR="00796CEB" w:rsidRPr="00074D70" w:rsidRDefault="00796CEB" w:rsidP="00796CEB">
      <w:pPr>
        <w:tabs>
          <w:tab w:val="left" w:pos="720"/>
          <w:tab w:val="left" w:pos="993"/>
        </w:tabs>
        <w:ind w:firstLine="567"/>
        <w:contextualSpacing/>
        <w:rPr>
          <w:rFonts w:eastAsia="Times New Roman"/>
          <w:szCs w:val="24"/>
          <w:lang w:eastAsia="ru-RU"/>
        </w:rPr>
      </w:pPr>
      <w:r w:rsidRPr="00074D70">
        <w:rPr>
          <w:rFonts w:eastAsia="Times New Roman"/>
          <w:szCs w:val="24"/>
          <w:lang w:eastAsia="ru-RU"/>
        </w:rPr>
        <w:t>Категории пациентов, оказание медицинской помощи которым подлежит мониторингу и контролю в ВИМИС «АКиНЕО»: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0" w:type="dxa"/>
          <w:left w:w="30" w:type="dxa"/>
          <w:bottom w:w="20" w:type="dxa"/>
          <w:right w:w="30" w:type="dxa"/>
        </w:tblCellMar>
        <w:tblLook w:val="0020" w:firstRow="1" w:lastRow="0" w:firstColumn="0" w:lastColumn="0" w:noHBand="0" w:noVBand="0"/>
      </w:tblPr>
      <w:tblGrid>
        <w:gridCol w:w="1867"/>
        <w:gridCol w:w="4508"/>
        <w:gridCol w:w="3536"/>
      </w:tblGrid>
      <w:tr w:rsidR="00796CEB" w:rsidRPr="00074D70" w14:paraId="1D9ADF29" w14:textId="77777777" w:rsidTr="00ED1837">
        <w:trPr>
          <w:tblHeader/>
        </w:trPr>
        <w:tc>
          <w:tcPr>
            <w:tcW w:w="1868" w:type="dxa"/>
            <w:shd w:val="solid" w:color="F0F0F0" w:fill="F0F0F0"/>
          </w:tcPr>
          <w:p w14:paraId="31DC3424" w14:textId="77777777" w:rsidR="00796CEB" w:rsidRPr="00074D70" w:rsidRDefault="00796CEB" w:rsidP="00187427">
            <w:pPr>
              <w:ind w:firstLine="0"/>
              <w:rPr>
                <w:szCs w:val="24"/>
              </w:rPr>
            </w:pPr>
            <w:r w:rsidRPr="00074D70">
              <w:rPr>
                <w:rFonts w:eastAsia="Times New Roman" w:cs="Arial"/>
                <w:b/>
                <w:color w:val="262626"/>
                <w:szCs w:val="24"/>
                <w:lang w:val="en-US"/>
              </w:rPr>
              <w:t>Наименование группы</w:t>
            </w:r>
          </w:p>
        </w:tc>
        <w:tc>
          <w:tcPr>
            <w:tcW w:w="4513" w:type="dxa"/>
            <w:shd w:val="solid" w:color="F0F0F0" w:fill="F0F0F0"/>
          </w:tcPr>
          <w:p w14:paraId="67C914AE" w14:textId="77777777" w:rsidR="00796CEB" w:rsidRPr="00074D70" w:rsidRDefault="00796CEB" w:rsidP="00187427">
            <w:pPr>
              <w:ind w:firstLine="0"/>
              <w:rPr>
                <w:szCs w:val="24"/>
              </w:rPr>
            </w:pPr>
            <w:r w:rsidRPr="00074D70">
              <w:rPr>
                <w:rFonts w:eastAsia="Times New Roman" w:cs="Arial"/>
                <w:b/>
                <w:color w:val="262626"/>
                <w:szCs w:val="24"/>
              </w:rPr>
              <w:t>Код заболевания (состояния) в соответствии с МКБ-10</w:t>
            </w:r>
          </w:p>
        </w:tc>
        <w:tc>
          <w:tcPr>
            <w:tcW w:w="3540" w:type="dxa"/>
            <w:shd w:val="solid" w:color="F0F0F0" w:fill="F0F0F0"/>
          </w:tcPr>
          <w:p w14:paraId="282B3B9E" w14:textId="77777777" w:rsidR="00796CEB" w:rsidRPr="00074D70" w:rsidRDefault="00796CEB" w:rsidP="00187427">
            <w:pPr>
              <w:ind w:firstLine="0"/>
              <w:rPr>
                <w:szCs w:val="24"/>
              </w:rPr>
            </w:pPr>
            <w:r w:rsidRPr="00074D70">
              <w:rPr>
                <w:rFonts w:eastAsia="Times New Roman" w:cs="Arial"/>
                <w:b/>
                <w:color w:val="262626"/>
                <w:szCs w:val="24"/>
                <w:lang w:val="en-US"/>
              </w:rPr>
              <w:t>Примечание</w:t>
            </w:r>
          </w:p>
        </w:tc>
      </w:tr>
      <w:tr w:rsidR="00796CEB" w:rsidRPr="00074D70" w14:paraId="4986C3D9" w14:textId="77777777" w:rsidTr="00ED1837">
        <w:tc>
          <w:tcPr>
            <w:tcW w:w="1868" w:type="dxa"/>
            <w:shd w:val="solid" w:color="F0F0F0" w:fill="F0F0F0"/>
          </w:tcPr>
          <w:p w14:paraId="596FFBAA" w14:textId="77777777" w:rsidR="00796CEB" w:rsidRPr="00074D70" w:rsidRDefault="00796CEB" w:rsidP="00187427">
            <w:pPr>
              <w:ind w:firstLine="0"/>
              <w:rPr>
                <w:b/>
              </w:rPr>
            </w:pPr>
            <w:r w:rsidRPr="00074D70">
              <w:rPr>
                <w:rFonts w:eastAsia="Times New Roman" w:cs="Times New Roman"/>
                <w:szCs w:val="24"/>
                <w:lang w:val="en-US"/>
              </w:rPr>
              <w:t>I</w:t>
            </w:r>
          </w:p>
        </w:tc>
        <w:tc>
          <w:tcPr>
            <w:tcW w:w="4513" w:type="dxa"/>
            <w:shd w:val="solid" w:color="F0F0F0" w:fill="F0F0F0"/>
          </w:tcPr>
          <w:p w14:paraId="38168572" w14:textId="77777777" w:rsidR="00796CEB" w:rsidRPr="00074D70" w:rsidRDefault="00796CEB" w:rsidP="00187427">
            <w:pPr>
              <w:ind w:firstLine="0"/>
              <w:rPr>
                <w:b/>
              </w:rPr>
            </w:pPr>
            <w:r w:rsidRPr="00074D70">
              <w:rPr>
                <w:rFonts w:eastAsia="Times New Roman" w:cs="Times New Roman"/>
                <w:szCs w:val="24"/>
                <w:lang w:val="en-US"/>
              </w:rPr>
              <w:t>II</w:t>
            </w:r>
          </w:p>
        </w:tc>
        <w:tc>
          <w:tcPr>
            <w:tcW w:w="3540" w:type="dxa"/>
            <w:shd w:val="solid" w:color="F0F0F0" w:fill="F0F0F0"/>
          </w:tcPr>
          <w:p w14:paraId="530A3457" w14:textId="77777777" w:rsidR="00796CEB" w:rsidRPr="00074D70" w:rsidRDefault="00796CEB" w:rsidP="00187427">
            <w:pPr>
              <w:ind w:firstLine="0"/>
              <w:rPr>
                <w:b/>
              </w:rPr>
            </w:pPr>
            <w:r w:rsidRPr="00074D70">
              <w:rPr>
                <w:rFonts w:eastAsia="Times New Roman" w:cs="Times New Roman"/>
                <w:szCs w:val="24"/>
                <w:lang w:val="en-US"/>
              </w:rPr>
              <w:t>III</w:t>
            </w:r>
          </w:p>
        </w:tc>
      </w:tr>
      <w:tr w:rsidR="00796CEB" w:rsidRPr="00074D70" w14:paraId="7AB39F0E" w14:textId="77777777" w:rsidTr="00ED1837">
        <w:tc>
          <w:tcPr>
            <w:tcW w:w="1868" w:type="dxa"/>
          </w:tcPr>
          <w:p w14:paraId="5214384B" w14:textId="77777777" w:rsidR="00796CEB" w:rsidRPr="00074D70" w:rsidRDefault="00796CEB" w:rsidP="00187427">
            <w:pPr>
              <w:ind w:firstLine="0"/>
            </w:pPr>
            <w:r w:rsidRPr="00074D70">
              <w:rPr>
                <w:rFonts w:eastAsia="Times New Roman" w:cs="Times New Roman"/>
                <w:szCs w:val="24"/>
                <w:lang w:val="en-US"/>
              </w:rPr>
              <w:t>«Беременные, роженицы и родильницы»</w:t>
            </w:r>
          </w:p>
        </w:tc>
        <w:tc>
          <w:tcPr>
            <w:tcW w:w="4513" w:type="dxa"/>
          </w:tcPr>
          <w:p w14:paraId="6CC074A1" w14:textId="77777777" w:rsidR="00796CEB" w:rsidRPr="00074D70" w:rsidRDefault="00796CEB" w:rsidP="00187427">
            <w:pPr>
              <w:ind w:firstLine="0"/>
            </w:pPr>
            <w:r w:rsidRPr="00074D70">
              <w:rPr>
                <w:rFonts w:eastAsia="Times New Roman" w:cs="Times New Roman"/>
                <w:szCs w:val="24"/>
                <w:lang w:val="en-US"/>
              </w:rPr>
              <w:t>Z</w:t>
            </w:r>
            <w:r w:rsidRPr="00074D70">
              <w:rPr>
                <w:rFonts w:eastAsia="Times New Roman" w:cs="Times New Roman"/>
                <w:szCs w:val="24"/>
              </w:rPr>
              <w:t xml:space="preserve">32.1; </w:t>
            </w:r>
            <w:r w:rsidRPr="00074D70">
              <w:rPr>
                <w:rFonts w:eastAsia="Times New Roman" w:cs="Times New Roman"/>
                <w:szCs w:val="24"/>
                <w:lang w:val="en-US"/>
              </w:rPr>
              <w:t>Z</w:t>
            </w:r>
            <w:r w:rsidRPr="00074D70">
              <w:rPr>
                <w:rFonts w:eastAsia="Times New Roman" w:cs="Times New Roman"/>
                <w:szCs w:val="24"/>
              </w:rPr>
              <w:t xml:space="preserve">33; </w:t>
            </w:r>
            <w:r w:rsidRPr="00074D70">
              <w:rPr>
                <w:rFonts w:eastAsia="Times New Roman" w:cs="Times New Roman"/>
                <w:szCs w:val="24"/>
                <w:lang w:val="en-US"/>
              </w:rPr>
              <w:t>Z</w:t>
            </w:r>
            <w:r w:rsidRPr="00074D70">
              <w:rPr>
                <w:rFonts w:eastAsia="Times New Roman" w:cs="Times New Roman"/>
                <w:szCs w:val="24"/>
              </w:rPr>
              <w:t xml:space="preserve">34.0; </w:t>
            </w:r>
            <w:r w:rsidRPr="00074D70">
              <w:rPr>
                <w:rFonts w:eastAsia="Times New Roman" w:cs="Times New Roman"/>
                <w:szCs w:val="24"/>
                <w:lang w:val="en-US"/>
              </w:rPr>
              <w:t>Z</w:t>
            </w:r>
            <w:r w:rsidRPr="00074D70">
              <w:rPr>
                <w:rFonts w:eastAsia="Times New Roman" w:cs="Times New Roman"/>
                <w:szCs w:val="24"/>
              </w:rPr>
              <w:t xml:space="preserve">34.8; </w:t>
            </w:r>
            <w:r w:rsidRPr="00074D70">
              <w:rPr>
                <w:rFonts w:eastAsia="Times New Roman" w:cs="Times New Roman"/>
                <w:szCs w:val="24"/>
                <w:lang w:val="en-US"/>
              </w:rPr>
              <w:t>Z</w:t>
            </w:r>
            <w:r w:rsidRPr="00074D70">
              <w:rPr>
                <w:rFonts w:eastAsia="Times New Roman" w:cs="Times New Roman"/>
                <w:szCs w:val="24"/>
              </w:rPr>
              <w:t xml:space="preserve">34.9; </w:t>
            </w:r>
            <w:r w:rsidRPr="00074D70">
              <w:rPr>
                <w:rFonts w:eastAsia="Times New Roman" w:cs="Times New Roman"/>
                <w:szCs w:val="24"/>
                <w:lang w:val="en-US"/>
              </w:rPr>
              <w:t>Z</w:t>
            </w:r>
            <w:r w:rsidRPr="00074D70">
              <w:rPr>
                <w:rFonts w:eastAsia="Times New Roman" w:cs="Times New Roman"/>
                <w:szCs w:val="24"/>
              </w:rPr>
              <w:t xml:space="preserve">35.0; </w:t>
            </w:r>
            <w:r w:rsidRPr="00074D70">
              <w:rPr>
                <w:rFonts w:eastAsia="Times New Roman" w:cs="Times New Roman"/>
                <w:szCs w:val="24"/>
                <w:lang w:val="en-US"/>
              </w:rPr>
              <w:t>Z</w:t>
            </w:r>
            <w:r w:rsidRPr="00074D70">
              <w:rPr>
                <w:rFonts w:eastAsia="Times New Roman" w:cs="Times New Roman"/>
                <w:szCs w:val="24"/>
              </w:rPr>
              <w:t xml:space="preserve">35.1; </w:t>
            </w:r>
            <w:r w:rsidRPr="00074D70">
              <w:rPr>
                <w:rFonts w:eastAsia="Times New Roman" w:cs="Times New Roman"/>
                <w:szCs w:val="24"/>
                <w:lang w:val="en-US"/>
              </w:rPr>
              <w:t>Z</w:t>
            </w:r>
            <w:r w:rsidRPr="00074D70">
              <w:rPr>
                <w:rFonts w:eastAsia="Times New Roman" w:cs="Times New Roman"/>
                <w:szCs w:val="24"/>
              </w:rPr>
              <w:t xml:space="preserve">35.2; </w:t>
            </w:r>
            <w:r w:rsidRPr="00074D70">
              <w:rPr>
                <w:rFonts w:eastAsia="Times New Roman" w:cs="Times New Roman"/>
                <w:szCs w:val="24"/>
                <w:lang w:val="en-US"/>
              </w:rPr>
              <w:t>Z</w:t>
            </w:r>
            <w:r w:rsidRPr="00074D70">
              <w:rPr>
                <w:rFonts w:eastAsia="Times New Roman" w:cs="Times New Roman"/>
                <w:szCs w:val="24"/>
              </w:rPr>
              <w:t xml:space="preserve">35.3; </w:t>
            </w:r>
            <w:r w:rsidRPr="00074D70">
              <w:rPr>
                <w:rFonts w:eastAsia="Times New Roman" w:cs="Times New Roman"/>
                <w:szCs w:val="24"/>
                <w:lang w:val="en-US"/>
              </w:rPr>
              <w:t>Z</w:t>
            </w:r>
            <w:r w:rsidRPr="00074D70">
              <w:rPr>
                <w:rFonts w:eastAsia="Times New Roman" w:cs="Times New Roman"/>
                <w:szCs w:val="24"/>
              </w:rPr>
              <w:t xml:space="preserve">35.4; </w:t>
            </w:r>
            <w:r w:rsidRPr="00074D70">
              <w:rPr>
                <w:rFonts w:eastAsia="Times New Roman" w:cs="Times New Roman"/>
                <w:szCs w:val="24"/>
                <w:lang w:val="en-US"/>
              </w:rPr>
              <w:t>Z</w:t>
            </w:r>
            <w:r w:rsidRPr="00074D70">
              <w:rPr>
                <w:rFonts w:eastAsia="Times New Roman" w:cs="Times New Roman"/>
                <w:szCs w:val="24"/>
              </w:rPr>
              <w:t xml:space="preserve">35.5; </w:t>
            </w:r>
            <w:r w:rsidRPr="00074D70">
              <w:rPr>
                <w:rFonts w:eastAsia="Times New Roman" w:cs="Times New Roman"/>
                <w:szCs w:val="24"/>
                <w:lang w:val="en-US"/>
              </w:rPr>
              <w:t>Z</w:t>
            </w:r>
            <w:r w:rsidRPr="00074D70">
              <w:rPr>
                <w:rFonts w:eastAsia="Times New Roman" w:cs="Times New Roman"/>
                <w:szCs w:val="24"/>
              </w:rPr>
              <w:t xml:space="preserve">35.6; </w:t>
            </w:r>
            <w:r w:rsidRPr="00074D70">
              <w:rPr>
                <w:rFonts w:eastAsia="Times New Roman" w:cs="Times New Roman"/>
                <w:szCs w:val="24"/>
                <w:lang w:val="en-US"/>
              </w:rPr>
              <w:t>Z</w:t>
            </w:r>
            <w:r w:rsidRPr="00074D70">
              <w:rPr>
                <w:rFonts w:eastAsia="Times New Roman" w:cs="Times New Roman"/>
                <w:szCs w:val="24"/>
              </w:rPr>
              <w:t xml:space="preserve">35.7; </w:t>
            </w:r>
            <w:r w:rsidRPr="00074D70">
              <w:rPr>
                <w:rFonts w:eastAsia="Times New Roman" w:cs="Times New Roman"/>
                <w:szCs w:val="24"/>
                <w:lang w:val="en-US"/>
              </w:rPr>
              <w:t>Z</w:t>
            </w:r>
            <w:r w:rsidRPr="00074D70">
              <w:rPr>
                <w:rFonts w:eastAsia="Times New Roman" w:cs="Times New Roman"/>
                <w:szCs w:val="24"/>
              </w:rPr>
              <w:t xml:space="preserve">35.8; </w:t>
            </w:r>
            <w:r w:rsidRPr="00074D70">
              <w:rPr>
                <w:rFonts w:eastAsia="Times New Roman" w:cs="Times New Roman"/>
                <w:szCs w:val="24"/>
                <w:lang w:val="en-US"/>
              </w:rPr>
              <w:t>Z</w:t>
            </w:r>
            <w:r w:rsidRPr="00074D70">
              <w:rPr>
                <w:rFonts w:eastAsia="Times New Roman" w:cs="Times New Roman"/>
                <w:szCs w:val="24"/>
              </w:rPr>
              <w:t xml:space="preserve">35.9; </w:t>
            </w:r>
            <w:r w:rsidRPr="00074D70">
              <w:rPr>
                <w:rFonts w:eastAsia="Times New Roman" w:cs="Times New Roman"/>
                <w:szCs w:val="24"/>
                <w:lang w:val="en-US"/>
              </w:rPr>
              <w:t>Z</w:t>
            </w:r>
            <w:r w:rsidRPr="00074D70">
              <w:rPr>
                <w:rFonts w:eastAsia="Times New Roman" w:cs="Times New Roman"/>
                <w:szCs w:val="24"/>
              </w:rPr>
              <w:t xml:space="preserve">36.0; </w:t>
            </w:r>
            <w:r w:rsidRPr="00074D70">
              <w:rPr>
                <w:rFonts w:eastAsia="Times New Roman" w:cs="Times New Roman"/>
                <w:szCs w:val="24"/>
                <w:lang w:val="en-US"/>
              </w:rPr>
              <w:t>Z</w:t>
            </w:r>
            <w:r w:rsidRPr="00074D70">
              <w:rPr>
                <w:rFonts w:eastAsia="Times New Roman" w:cs="Times New Roman"/>
                <w:szCs w:val="24"/>
              </w:rPr>
              <w:t xml:space="preserve">36.1; </w:t>
            </w:r>
            <w:r w:rsidRPr="00074D70">
              <w:rPr>
                <w:rFonts w:eastAsia="Times New Roman" w:cs="Times New Roman"/>
                <w:szCs w:val="24"/>
                <w:lang w:val="en-US"/>
              </w:rPr>
              <w:t>Z</w:t>
            </w:r>
            <w:r w:rsidRPr="00074D70">
              <w:rPr>
                <w:rFonts w:eastAsia="Times New Roman" w:cs="Times New Roman"/>
                <w:szCs w:val="24"/>
              </w:rPr>
              <w:t xml:space="preserve">36.2; </w:t>
            </w:r>
            <w:r w:rsidRPr="00074D70">
              <w:rPr>
                <w:rFonts w:eastAsia="Times New Roman" w:cs="Times New Roman"/>
                <w:szCs w:val="24"/>
                <w:lang w:val="en-US"/>
              </w:rPr>
              <w:t>Z</w:t>
            </w:r>
            <w:r w:rsidRPr="00074D70">
              <w:rPr>
                <w:rFonts w:eastAsia="Times New Roman" w:cs="Times New Roman"/>
                <w:szCs w:val="24"/>
              </w:rPr>
              <w:t xml:space="preserve">36.3; </w:t>
            </w:r>
            <w:r w:rsidRPr="00074D70">
              <w:rPr>
                <w:rFonts w:eastAsia="Times New Roman" w:cs="Times New Roman"/>
                <w:szCs w:val="24"/>
                <w:lang w:val="en-US"/>
              </w:rPr>
              <w:t>Z</w:t>
            </w:r>
            <w:r w:rsidRPr="00074D70">
              <w:rPr>
                <w:rFonts w:eastAsia="Times New Roman" w:cs="Times New Roman"/>
                <w:szCs w:val="24"/>
              </w:rPr>
              <w:t xml:space="preserve">36.4; </w:t>
            </w:r>
            <w:r w:rsidRPr="00074D70">
              <w:rPr>
                <w:rFonts w:eastAsia="Times New Roman" w:cs="Times New Roman"/>
                <w:szCs w:val="24"/>
                <w:lang w:val="en-US"/>
              </w:rPr>
              <w:t>Z</w:t>
            </w:r>
            <w:r w:rsidRPr="00074D70">
              <w:rPr>
                <w:rFonts w:eastAsia="Times New Roman" w:cs="Times New Roman"/>
                <w:szCs w:val="24"/>
              </w:rPr>
              <w:t xml:space="preserve">36.5; </w:t>
            </w:r>
            <w:r w:rsidRPr="00074D70">
              <w:rPr>
                <w:rFonts w:eastAsia="Times New Roman" w:cs="Times New Roman"/>
                <w:szCs w:val="24"/>
                <w:lang w:val="en-US"/>
              </w:rPr>
              <w:t>Z</w:t>
            </w:r>
            <w:r w:rsidRPr="00074D70">
              <w:rPr>
                <w:rFonts w:eastAsia="Times New Roman" w:cs="Times New Roman"/>
                <w:szCs w:val="24"/>
              </w:rPr>
              <w:t xml:space="preserve">36.8; </w:t>
            </w:r>
            <w:r w:rsidRPr="00074D70">
              <w:rPr>
                <w:rFonts w:eastAsia="Times New Roman" w:cs="Times New Roman"/>
                <w:szCs w:val="24"/>
                <w:lang w:val="en-US"/>
              </w:rPr>
              <w:t>Z</w:t>
            </w:r>
            <w:r w:rsidRPr="00074D70">
              <w:rPr>
                <w:rFonts w:eastAsia="Times New Roman" w:cs="Times New Roman"/>
                <w:szCs w:val="24"/>
              </w:rPr>
              <w:t xml:space="preserve">36.9; </w:t>
            </w:r>
            <w:r w:rsidRPr="00074D70">
              <w:rPr>
                <w:rFonts w:eastAsia="Times New Roman" w:cs="Times New Roman"/>
                <w:szCs w:val="24"/>
                <w:lang w:val="en-US"/>
              </w:rPr>
              <w:t>Z</w:t>
            </w:r>
            <w:r w:rsidRPr="00074D70">
              <w:rPr>
                <w:rFonts w:eastAsia="Times New Roman" w:cs="Times New Roman"/>
                <w:szCs w:val="24"/>
              </w:rPr>
              <w:t xml:space="preserve">37.0; </w:t>
            </w:r>
            <w:r w:rsidRPr="00074D70">
              <w:rPr>
                <w:rFonts w:eastAsia="Times New Roman" w:cs="Times New Roman"/>
                <w:szCs w:val="24"/>
                <w:lang w:val="en-US"/>
              </w:rPr>
              <w:t>Z</w:t>
            </w:r>
            <w:r w:rsidRPr="00074D70">
              <w:rPr>
                <w:rFonts w:eastAsia="Times New Roman" w:cs="Times New Roman"/>
                <w:szCs w:val="24"/>
              </w:rPr>
              <w:t xml:space="preserve">37.1; </w:t>
            </w:r>
            <w:r w:rsidRPr="00074D70">
              <w:rPr>
                <w:rFonts w:eastAsia="Times New Roman" w:cs="Times New Roman"/>
                <w:szCs w:val="24"/>
                <w:lang w:val="en-US"/>
              </w:rPr>
              <w:t>Z</w:t>
            </w:r>
            <w:r w:rsidRPr="00074D70">
              <w:rPr>
                <w:rFonts w:eastAsia="Times New Roman" w:cs="Times New Roman"/>
                <w:szCs w:val="24"/>
              </w:rPr>
              <w:t xml:space="preserve">37.2; </w:t>
            </w:r>
            <w:r w:rsidRPr="00074D70">
              <w:rPr>
                <w:rFonts w:eastAsia="Times New Roman" w:cs="Times New Roman"/>
                <w:szCs w:val="24"/>
                <w:lang w:val="en-US"/>
              </w:rPr>
              <w:t>Z</w:t>
            </w:r>
            <w:r w:rsidRPr="00074D70">
              <w:rPr>
                <w:rFonts w:eastAsia="Times New Roman" w:cs="Times New Roman"/>
                <w:szCs w:val="24"/>
              </w:rPr>
              <w:t xml:space="preserve">37.3; </w:t>
            </w:r>
            <w:r w:rsidRPr="00074D70">
              <w:rPr>
                <w:rFonts w:eastAsia="Times New Roman" w:cs="Times New Roman"/>
                <w:szCs w:val="24"/>
                <w:lang w:val="en-US"/>
              </w:rPr>
              <w:t>Z</w:t>
            </w:r>
            <w:r w:rsidRPr="00074D70">
              <w:rPr>
                <w:rFonts w:eastAsia="Times New Roman" w:cs="Times New Roman"/>
                <w:szCs w:val="24"/>
              </w:rPr>
              <w:t xml:space="preserve">37.4; </w:t>
            </w:r>
            <w:r w:rsidRPr="00074D70">
              <w:rPr>
                <w:rFonts w:eastAsia="Times New Roman" w:cs="Times New Roman"/>
                <w:szCs w:val="24"/>
                <w:lang w:val="en-US"/>
              </w:rPr>
              <w:t>Z</w:t>
            </w:r>
            <w:r w:rsidRPr="00074D70">
              <w:rPr>
                <w:rFonts w:eastAsia="Times New Roman" w:cs="Times New Roman"/>
                <w:szCs w:val="24"/>
              </w:rPr>
              <w:t xml:space="preserve">37.5; </w:t>
            </w:r>
            <w:r w:rsidRPr="00074D70">
              <w:rPr>
                <w:rFonts w:eastAsia="Times New Roman" w:cs="Times New Roman"/>
                <w:szCs w:val="24"/>
                <w:lang w:val="en-US"/>
              </w:rPr>
              <w:t>Z</w:t>
            </w:r>
            <w:r w:rsidRPr="00074D70">
              <w:rPr>
                <w:rFonts w:eastAsia="Times New Roman" w:cs="Times New Roman"/>
                <w:szCs w:val="24"/>
              </w:rPr>
              <w:t xml:space="preserve">37.6; </w:t>
            </w:r>
            <w:r w:rsidRPr="00074D70">
              <w:rPr>
                <w:rFonts w:eastAsia="Times New Roman" w:cs="Times New Roman"/>
                <w:szCs w:val="24"/>
                <w:lang w:val="en-US"/>
              </w:rPr>
              <w:t>Z</w:t>
            </w:r>
            <w:r w:rsidRPr="00074D70">
              <w:rPr>
                <w:rFonts w:eastAsia="Times New Roman" w:cs="Times New Roman"/>
                <w:szCs w:val="24"/>
              </w:rPr>
              <w:t xml:space="preserve">37.7; </w:t>
            </w:r>
            <w:r w:rsidRPr="00074D70">
              <w:rPr>
                <w:rFonts w:eastAsia="Times New Roman" w:cs="Times New Roman"/>
                <w:szCs w:val="24"/>
                <w:lang w:val="en-US"/>
              </w:rPr>
              <w:t>Z</w:t>
            </w:r>
            <w:r w:rsidRPr="00074D70">
              <w:rPr>
                <w:rFonts w:eastAsia="Times New Roman" w:cs="Times New Roman"/>
                <w:szCs w:val="24"/>
              </w:rPr>
              <w:t xml:space="preserve">37.9; </w:t>
            </w:r>
            <w:r w:rsidRPr="00074D70">
              <w:rPr>
                <w:rFonts w:eastAsia="Times New Roman" w:cs="Times New Roman"/>
                <w:szCs w:val="24"/>
                <w:lang w:val="en-US"/>
              </w:rPr>
              <w:t>Z</w:t>
            </w:r>
            <w:r w:rsidRPr="00074D70">
              <w:rPr>
                <w:rFonts w:eastAsia="Times New Roman" w:cs="Times New Roman"/>
                <w:szCs w:val="24"/>
              </w:rPr>
              <w:t xml:space="preserve">38.0; </w:t>
            </w:r>
            <w:r w:rsidRPr="00074D70">
              <w:rPr>
                <w:rFonts w:eastAsia="Times New Roman" w:cs="Times New Roman"/>
                <w:szCs w:val="24"/>
                <w:lang w:val="en-US"/>
              </w:rPr>
              <w:t>Z</w:t>
            </w:r>
            <w:r w:rsidRPr="00074D70">
              <w:rPr>
                <w:rFonts w:eastAsia="Times New Roman" w:cs="Times New Roman"/>
                <w:szCs w:val="24"/>
              </w:rPr>
              <w:t xml:space="preserve">38.1; </w:t>
            </w:r>
            <w:r w:rsidRPr="00074D70">
              <w:rPr>
                <w:rFonts w:eastAsia="Times New Roman" w:cs="Times New Roman"/>
                <w:szCs w:val="24"/>
                <w:lang w:val="en-US"/>
              </w:rPr>
              <w:t>Z</w:t>
            </w:r>
            <w:r w:rsidRPr="00074D70">
              <w:rPr>
                <w:rFonts w:eastAsia="Times New Roman" w:cs="Times New Roman"/>
                <w:szCs w:val="24"/>
              </w:rPr>
              <w:t xml:space="preserve">38.2; </w:t>
            </w:r>
            <w:r w:rsidRPr="00074D70">
              <w:rPr>
                <w:rFonts w:eastAsia="Times New Roman" w:cs="Times New Roman"/>
                <w:szCs w:val="24"/>
                <w:lang w:val="en-US"/>
              </w:rPr>
              <w:t>Z</w:t>
            </w:r>
            <w:r w:rsidRPr="00074D70">
              <w:rPr>
                <w:rFonts w:eastAsia="Times New Roman" w:cs="Times New Roman"/>
                <w:szCs w:val="24"/>
              </w:rPr>
              <w:t xml:space="preserve">38.3; </w:t>
            </w:r>
            <w:r w:rsidRPr="00074D70">
              <w:rPr>
                <w:rFonts w:eastAsia="Times New Roman" w:cs="Times New Roman"/>
                <w:szCs w:val="24"/>
                <w:lang w:val="en-US"/>
              </w:rPr>
              <w:t>Z</w:t>
            </w:r>
            <w:r w:rsidRPr="00074D70">
              <w:rPr>
                <w:rFonts w:eastAsia="Times New Roman" w:cs="Times New Roman"/>
                <w:szCs w:val="24"/>
              </w:rPr>
              <w:t xml:space="preserve">38.4; </w:t>
            </w:r>
            <w:r w:rsidRPr="00074D70">
              <w:rPr>
                <w:rFonts w:eastAsia="Times New Roman" w:cs="Times New Roman"/>
                <w:szCs w:val="24"/>
                <w:lang w:val="en-US"/>
              </w:rPr>
              <w:t>Z</w:t>
            </w:r>
            <w:r w:rsidRPr="00074D70">
              <w:rPr>
                <w:rFonts w:eastAsia="Times New Roman" w:cs="Times New Roman"/>
                <w:szCs w:val="24"/>
              </w:rPr>
              <w:t xml:space="preserve">38.5; </w:t>
            </w:r>
            <w:r w:rsidRPr="00074D70">
              <w:rPr>
                <w:rFonts w:eastAsia="Times New Roman" w:cs="Times New Roman"/>
                <w:szCs w:val="24"/>
                <w:lang w:val="en-US"/>
              </w:rPr>
              <w:t>Z</w:t>
            </w:r>
            <w:r w:rsidRPr="00074D70">
              <w:rPr>
                <w:rFonts w:eastAsia="Times New Roman" w:cs="Times New Roman"/>
                <w:szCs w:val="24"/>
              </w:rPr>
              <w:t xml:space="preserve">38.6; </w:t>
            </w:r>
            <w:r w:rsidRPr="00074D70">
              <w:rPr>
                <w:rFonts w:eastAsia="Times New Roman" w:cs="Times New Roman"/>
                <w:szCs w:val="24"/>
                <w:lang w:val="en-US"/>
              </w:rPr>
              <w:t>Z</w:t>
            </w:r>
            <w:r w:rsidRPr="00074D70">
              <w:rPr>
                <w:rFonts w:eastAsia="Times New Roman" w:cs="Times New Roman"/>
                <w:szCs w:val="24"/>
              </w:rPr>
              <w:t xml:space="preserve">38.7; </w:t>
            </w:r>
            <w:r w:rsidRPr="00074D70">
              <w:rPr>
                <w:rFonts w:eastAsia="Times New Roman" w:cs="Times New Roman"/>
                <w:szCs w:val="24"/>
                <w:lang w:val="en-US"/>
              </w:rPr>
              <w:t>Z</w:t>
            </w:r>
            <w:r w:rsidRPr="00074D70">
              <w:rPr>
                <w:rFonts w:eastAsia="Times New Roman" w:cs="Times New Roman"/>
                <w:szCs w:val="24"/>
              </w:rPr>
              <w:t xml:space="preserve">38.8; </w:t>
            </w:r>
            <w:r w:rsidRPr="00074D70">
              <w:rPr>
                <w:rFonts w:eastAsia="Times New Roman" w:cs="Times New Roman"/>
                <w:szCs w:val="24"/>
                <w:lang w:val="en-US"/>
              </w:rPr>
              <w:t>Z</w:t>
            </w:r>
            <w:r w:rsidRPr="00074D70">
              <w:rPr>
                <w:rFonts w:eastAsia="Times New Roman" w:cs="Times New Roman"/>
                <w:szCs w:val="24"/>
              </w:rPr>
              <w:t xml:space="preserve">39.0; </w:t>
            </w:r>
            <w:r w:rsidRPr="00074D70">
              <w:rPr>
                <w:rFonts w:eastAsia="Times New Roman" w:cs="Times New Roman"/>
                <w:szCs w:val="24"/>
                <w:lang w:val="en-US"/>
              </w:rPr>
              <w:t>Z</w:t>
            </w:r>
            <w:r w:rsidRPr="00074D70">
              <w:rPr>
                <w:rFonts w:eastAsia="Times New Roman" w:cs="Times New Roman"/>
                <w:szCs w:val="24"/>
              </w:rPr>
              <w:t xml:space="preserve">39.1; </w:t>
            </w:r>
            <w:r w:rsidRPr="00074D70">
              <w:rPr>
                <w:rFonts w:eastAsia="Times New Roman" w:cs="Times New Roman"/>
                <w:szCs w:val="24"/>
                <w:lang w:val="en-US"/>
              </w:rPr>
              <w:t>Z</w:t>
            </w:r>
            <w:r w:rsidRPr="00074D70">
              <w:rPr>
                <w:rFonts w:eastAsia="Times New Roman" w:cs="Times New Roman"/>
                <w:szCs w:val="24"/>
              </w:rPr>
              <w:t xml:space="preserve">39.2; </w:t>
            </w:r>
            <w:r w:rsidRPr="00074D70">
              <w:rPr>
                <w:rFonts w:eastAsia="Times New Roman" w:cs="Times New Roman"/>
                <w:szCs w:val="24"/>
                <w:lang w:val="en-US"/>
              </w:rPr>
              <w:t>O</w:t>
            </w:r>
            <w:r w:rsidRPr="00074D70">
              <w:rPr>
                <w:rFonts w:eastAsia="Times New Roman" w:cs="Times New Roman"/>
                <w:szCs w:val="24"/>
              </w:rPr>
              <w:t xml:space="preserve">00.0; </w:t>
            </w:r>
            <w:r w:rsidRPr="00074D70">
              <w:rPr>
                <w:rFonts w:eastAsia="Times New Roman" w:cs="Times New Roman"/>
                <w:szCs w:val="24"/>
                <w:lang w:val="en-US"/>
              </w:rPr>
              <w:t>O</w:t>
            </w:r>
            <w:r w:rsidRPr="00074D70">
              <w:rPr>
                <w:rFonts w:eastAsia="Times New Roman" w:cs="Times New Roman"/>
                <w:szCs w:val="24"/>
              </w:rPr>
              <w:t xml:space="preserve">00.1; </w:t>
            </w:r>
            <w:r w:rsidRPr="00074D70">
              <w:rPr>
                <w:rFonts w:eastAsia="Times New Roman" w:cs="Times New Roman"/>
                <w:szCs w:val="24"/>
                <w:lang w:val="en-US"/>
              </w:rPr>
              <w:t>O</w:t>
            </w:r>
            <w:r w:rsidRPr="00074D70">
              <w:rPr>
                <w:rFonts w:eastAsia="Times New Roman" w:cs="Times New Roman"/>
                <w:szCs w:val="24"/>
              </w:rPr>
              <w:t xml:space="preserve">00.2; </w:t>
            </w:r>
            <w:r w:rsidRPr="00074D70">
              <w:rPr>
                <w:rFonts w:eastAsia="Times New Roman" w:cs="Times New Roman"/>
                <w:szCs w:val="24"/>
                <w:lang w:val="en-US"/>
              </w:rPr>
              <w:t>O</w:t>
            </w:r>
            <w:r w:rsidRPr="00074D70">
              <w:rPr>
                <w:rFonts w:eastAsia="Times New Roman" w:cs="Times New Roman"/>
                <w:szCs w:val="24"/>
              </w:rPr>
              <w:t xml:space="preserve">00.8; </w:t>
            </w:r>
            <w:r w:rsidRPr="00074D70">
              <w:rPr>
                <w:rFonts w:eastAsia="Times New Roman" w:cs="Times New Roman"/>
                <w:szCs w:val="24"/>
                <w:lang w:val="en-US"/>
              </w:rPr>
              <w:t>O</w:t>
            </w:r>
            <w:r w:rsidRPr="00074D70">
              <w:rPr>
                <w:rFonts w:eastAsia="Times New Roman" w:cs="Times New Roman"/>
                <w:szCs w:val="24"/>
              </w:rPr>
              <w:t xml:space="preserve">00.9; </w:t>
            </w:r>
            <w:r w:rsidRPr="00074D70">
              <w:rPr>
                <w:rFonts w:eastAsia="Times New Roman" w:cs="Times New Roman"/>
                <w:szCs w:val="24"/>
                <w:lang w:val="en-US"/>
              </w:rPr>
              <w:t>O</w:t>
            </w:r>
            <w:r w:rsidRPr="00074D70">
              <w:rPr>
                <w:rFonts w:eastAsia="Times New Roman" w:cs="Times New Roman"/>
                <w:szCs w:val="24"/>
              </w:rPr>
              <w:t xml:space="preserve">01.0; </w:t>
            </w:r>
            <w:r w:rsidRPr="00074D70">
              <w:rPr>
                <w:rFonts w:eastAsia="Times New Roman" w:cs="Times New Roman"/>
                <w:szCs w:val="24"/>
                <w:lang w:val="en-US"/>
              </w:rPr>
              <w:t>O</w:t>
            </w:r>
            <w:r w:rsidRPr="00074D70">
              <w:rPr>
                <w:rFonts w:eastAsia="Times New Roman" w:cs="Times New Roman"/>
                <w:szCs w:val="24"/>
              </w:rPr>
              <w:t xml:space="preserve">01.1; </w:t>
            </w:r>
            <w:r w:rsidRPr="00074D70">
              <w:rPr>
                <w:rFonts w:eastAsia="Times New Roman" w:cs="Times New Roman"/>
                <w:szCs w:val="24"/>
                <w:lang w:val="en-US"/>
              </w:rPr>
              <w:t>O</w:t>
            </w:r>
            <w:r w:rsidRPr="00074D70">
              <w:rPr>
                <w:rFonts w:eastAsia="Times New Roman" w:cs="Times New Roman"/>
                <w:szCs w:val="24"/>
              </w:rPr>
              <w:t xml:space="preserve">01.9; </w:t>
            </w:r>
            <w:r w:rsidRPr="00074D70">
              <w:rPr>
                <w:rFonts w:eastAsia="Times New Roman" w:cs="Times New Roman"/>
                <w:szCs w:val="24"/>
                <w:lang w:val="en-US"/>
              </w:rPr>
              <w:t>O</w:t>
            </w:r>
            <w:r w:rsidRPr="00074D70">
              <w:rPr>
                <w:rFonts w:eastAsia="Times New Roman" w:cs="Times New Roman"/>
                <w:szCs w:val="24"/>
              </w:rPr>
              <w:t xml:space="preserve">02.0; </w:t>
            </w:r>
            <w:r w:rsidRPr="00074D70">
              <w:rPr>
                <w:rFonts w:eastAsia="Times New Roman" w:cs="Times New Roman"/>
                <w:szCs w:val="24"/>
                <w:lang w:val="en-US"/>
              </w:rPr>
              <w:t>O</w:t>
            </w:r>
            <w:r w:rsidRPr="00074D70">
              <w:rPr>
                <w:rFonts w:eastAsia="Times New Roman" w:cs="Times New Roman"/>
                <w:szCs w:val="24"/>
              </w:rPr>
              <w:t xml:space="preserve">02.1; </w:t>
            </w:r>
            <w:r w:rsidRPr="00074D70">
              <w:rPr>
                <w:rFonts w:eastAsia="Times New Roman" w:cs="Times New Roman"/>
                <w:szCs w:val="24"/>
                <w:lang w:val="en-US"/>
              </w:rPr>
              <w:t>O</w:t>
            </w:r>
            <w:r w:rsidRPr="00074D70">
              <w:rPr>
                <w:rFonts w:eastAsia="Times New Roman" w:cs="Times New Roman"/>
                <w:szCs w:val="24"/>
              </w:rPr>
              <w:t xml:space="preserve">02.8; </w:t>
            </w:r>
            <w:r w:rsidRPr="00074D70">
              <w:rPr>
                <w:rFonts w:eastAsia="Times New Roman" w:cs="Times New Roman"/>
                <w:szCs w:val="24"/>
                <w:lang w:val="en-US"/>
              </w:rPr>
              <w:t>O</w:t>
            </w:r>
            <w:r w:rsidRPr="00074D70">
              <w:rPr>
                <w:rFonts w:eastAsia="Times New Roman" w:cs="Times New Roman"/>
                <w:szCs w:val="24"/>
              </w:rPr>
              <w:t xml:space="preserve">02.9; </w:t>
            </w:r>
            <w:r w:rsidRPr="00074D70">
              <w:rPr>
                <w:rFonts w:eastAsia="Times New Roman" w:cs="Times New Roman"/>
                <w:szCs w:val="24"/>
                <w:lang w:val="en-US"/>
              </w:rPr>
              <w:t>O</w:t>
            </w:r>
            <w:r w:rsidRPr="00074D70">
              <w:rPr>
                <w:rFonts w:eastAsia="Times New Roman" w:cs="Times New Roman"/>
                <w:szCs w:val="24"/>
              </w:rPr>
              <w:t xml:space="preserve">03.0; </w:t>
            </w:r>
            <w:r w:rsidRPr="00074D70">
              <w:rPr>
                <w:rFonts w:eastAsia="Times New Roman" w:cs="Times New Roman"/>
                <w:szCs w:val="24"/>
                <w:lang w:val="en-US"/>
              </w:rPr>
              <w:t>O</w:t>
            </w:r>
            <w:r w:rsidRPr="00074D70">
              <w:rPr>
                <w:rFonts w:eastAsia="Times New Roman" w:cs="Times New Roman"/>
                <w:szCs w:val="24"/>
              </w:rPr>
              <w:t xml:space="preserve">03.1; </w:t>
            </w:r>
            <w:r w:rsidRPr="00074D70">
              <w:rPr>
                <w:rFonts w:eastAsia="Times New Roman" w:cs="Times New Roman"/>
                <w:szCs w:val="24"/>
                <w:lang w:val="en-US"/>
              </w:rPr>
              <w:t>O</w:t>
            </w:r>
            <w:r w:rsidRPr="00074D70">
              <w:rPr>
                <w:rFonts w:eastAsia="Times New Roman" w:cs="Times New Roman"/>
                <w:szCs w:val="24"/>
              </w:rPr>
              <w:t xml:space="preserve">03.2; </w:t>
            </w:r>
            <w:r w:rsidRPr="00074D70">
              <w:rPr>
                <w:rFonts w:eastAsia="Times New Roman" w:cs="Times New Roman"/>
                <w:szCs w:val="24"/>
                <w:lang w:val="en-US"/>
              </w:rPr>
              <w:t>O</w:t>
            </w:r>
            <w:r w:rsidRPr="00074D70">
              <w:rPr>
                <w:rFonts w:eastAsia="Times New Roman" w:cs="Times New Roman"/>
                <w:szCs w:val="24"/>
              </w:rPr>
              <w:t xml:space="preserve">03.3; </w:t>
            </w:r>
            <w:r w:rsidRPr="00074D70">
              <w:rPr>
                <w:rFonts w:eastAsia="Times New Roman" w:cs="Times New Roman"/>
                <w:szCs w:val="24"/>
                <w:lang w:val="en-US"/>
              </w:rPr>
              <w:t>O</w:t>
            </w:r>
            <w:r w:rsidRPr="00074D70">
              <w:rPr>
                <w:rFonts w:eastAsia="Times New Roman" w:cs="Times New Roman"/>
                <w:szCs w:val="24"/>
              </w:rPr>
              <w:t xml:space="preserve">03.4; </w:t>
            </w:r>
            <w:r w:rsidRPr="00074D70">
              <w:rPr>
                <w:rFonts w:eastAsia="Times New Roman" w:cs="Times New Roman"/>
                <w:szCs w:val="24"/>
                <w:lang w:val="en-US"/>
              </w:rPr>
              <w:t>O</w:t>
            </w:r>
            <w:r w:rsidRPr="00074D70">
              <w:rPr>
                <w:rFonts w:eastAsia="Times New Roman" w:cs="Times New Roman"/>
                <w:szCs w:val="24"/>
              </w:rPr>
              <w:t xml:space="preserve">03.5; </w:t>
            </w:r>
            <w:r w:rsidRPr="00074D70">
              <w:rPr>
                <w:rFonts w:eastAsia="Times New Roman" w:cs="Times New Roman"/>
                <w:szCs w:val="24"/>
                <w:lang w:val="en-US"/>
              </w:rPr>
              <w:t>O</w:t>
            </w:r>
            <w:r w:rsidRPr="00074D70">
              <w:rPr>
                <w:rFonts w:eastAsia="Times New Roman" w:cs="Times New Roman"/>
                <w:szCs w:val="24"/>
              </w:rPr>
              <w:t xml:space="preserve">03.6; </w:t>
            </w:r>
            <w:r w:rsidRPr="00074D70">
              <w:rPr>
                <w:rFonts w:eastAsia="Times New Roman" w:cs="Times New Roman"/>
                <w:szCs w:val="24"/>
                <w:lang w:val="en-US"/>
              </w:rPr>
              <w:t>O</w:t>
            </w:r>
            <w:r w:rsidRPr="00074D70">
              <w:rPr>
                <w:rFonts w:eastAsia="Times New Roman" w:cs="Times New Roman"/>
                <w:szCs w:val="24"/>
              </w:rPr>
              <w:t xml:space="preserve">03.7; </w:t>
            </w:r>
            <w:r w:rsidRPr="00074D70">
              <w:rPr>
                <w:rFonts w:eastAsia="Times New Roman" w:cs="Times New Roman"/>
                <w:szCs w:val="24"/>
                <w:lang w:val="en-US"/>
              </w:rPr>
              <w:t>O</w:t>
            </w:r>
            <w:r w:rsidRPr="00074D70">
              <w:rPr>
                <w:rFonts w:eastAsia="Times New Roman" w:cs="Times New Roman"/>
                <w:szCs w:val="24"/>
              </w:rPr>
              <w:t xml:space="preserve">03.8; </w:t>
            </w:r>
            <w:r w:rsidRPr="00074D70">
              <w:rPr>
                <w:rFonts w:eastAsia="Times New Roman" w:cs="Times New Roman"/>
                <w:szCs w:val="24"/>
                <w:lang w:val="en-US"/>
              </w:rPr>
              <w:t>O</w:t>
            </w:r>
            <w:r w:rsidRPr="00074D70">
              <w:rPr>
                <w:rFonts w:eastAsia="Times New Roman" w:cs="Times New Roman"/>
                <w:szCs w:val="24"/>
              </w:rPr>
              <w:t xml:space="preserve">03.9; </w:t>
            </w:r>
            <w:r w:rsidRPr="00074D70">
              <w:rPr>
                <w:rFonts w:eastAsia="Times New Roman" w:cs="Times New Roman"/>
                <w:szCs w:val="24"/>
                <w:lang w:val="en-US"/>
              </w:rPr>
              <w:t>O</w:t>
            </w:r>
            <w:r w:rsidRPr="00074D70">
              <w:rPr>
                <w:rFonts w:eastAsia="Times New Roman" w:cs="Times New Roman"/>
                <w:szCs w:val="24"/>
              </w:rPr>
              <w:t xml:space="preserve">04.0; </w:t>
            </w:r>
            <w:r w:rsidRPr="00074D70">
              <w:rPr>
                <w:rFonts w:eastAsia="Times New Roman" w:cs="Times New Roman"/>
                <w:szCs w:val="24"/>
                <w:lang w:val="en-US"/>
              </w:rPr>
              <w:t>O</w:t>
            </w:r>
            <w:r w:rsidRPr="00074D70">
              <w:rPr>
                <w:rFonts w:eastAsia="Times New Roman" w:cs="Times New Roman"/>
                <w:szCs w:val="24"/>
              </w:rPr>
              <w:t xml:space="preserve">04.1; </w:t>
            </w:r>
            <w:r w:rsidRPr="00074D70">
              <w:rPr>
                <w:rFonts w:eastAsia="Times New Roman" w:cs="Times New Roman"/>
                <w:szCs w:val="24"/>
                <w:lang w:val="en-US"/>
              </w:rPr>
              <w:t>O</w:t>
            </w:r>
            <w:r w:rsidRPr="00074D70">
              <w:rPr>
                <w:rFonts w:eastAsia="Times New Roman" w:cs="Times New Roman"/>
                <w:szCs w:val="24"/>
              </w:rPr>
              <w:t xml:space="preserve">04.2; </w:t>
            </w:r>
            <w:r w:rsidRPr="00074D70">
              <w:rPr>
                <w:rFonts w:eastAsia="Times New Roman" w:cs="Times New Roman"/>
                <w:szCs w:val="24"/>
                <w:lang w:val="en-US"/>
              </w:rPr>
              <w:t>O</w:t>
            </w:r>
            <w:r w:rsidRPr="00074D70">
              <w:rPr>
                <w:rFonts w:eastAsia="Times New Roman" w:cs="Times New Roman"/>
                <w:szCs w:val="24"/>
              </w:rPr>
              <w:t xml:space="preserve">04.3; </w:t>
            </w:r>
            <w:r w:rsidRPr="00074D70">
              <w:rPr>
                <w:rFonts w:eastAsia="Times New Roman" w:cs="Times New Roman"/>
                <w:szCs w:val="24"/>
                <w:lang w:val="en-US"/>
              </w:rPr>
              <w:t>O</w:t>
            </w:r>
            <w:r w:rsidRPr="00074D70">
              <w:rPr>
                <w:rFonts w:eastAsia="Times New Roman" w:cs="Times New Roman"/>
                <w:szCs w:val="24"/>
              </w:rPr>
              <w:t xml:space="preserve">04.4; </w:t>
            </w:r>
            <w:r w:rsidRPr="00074D70">
              <w:rPr>
                <w:rFonts w:eastAsia="Times New Roman" w:cs="Times New Roman"/>
                <w:szCs w:val="24"/>
                <w:lang w:val="en-US"/>
              </w:rPr>
              <w:t>O</w:t>
            </w:r>
            <w:r w:rsidRPr="00074D70">
              <w:rPr>
                <w:rFonts w:eastAsia="Times New Roman" w:cs="Times New Roman"/>
                <w:szCs w:val="24"/>
              </w:rPr>
              <w:t xml:space="preserve">04.5; </w:t>
            </w:r>
            <w:r w:rsidRPr="00074D70">
              <w:rPr>
                <w:rFonts w:eastAsia="Times New Roman" w:cs="Times New Roman"/>
                <w:szCs w:val="24"/>
                <w:lang w:val="en-US"/>
              </w:rPr>
              <w:t>O</w:t>
            </w:r>
            <w:r w:rsidRPr="00074D70">
              <w:rPr>
                <w:rFonts w:eastAsia="Times New Roman" w:cs="Times New Roman"/>
                <w:szCs w:val="24"/>
              </w:rPr>
              <w:t xml:space="preserve">04.6; </w:t>
            </w:r>
            <w:r w:rsidRPr="00074D70">
              <w:rPr>
                <w:rFonts w:eastAsia="Times New Roman" w:cs="Times New Roman"/>
                <w:szCs w:val="24"/>
                <w:lang w:val="en-US"/>
              </w:rPr>
              <w:t>O</w:t>
            </w:r>
            <w:r w:rsidRPr="00074D70">
              <w:rPr>
                <w:rFonts w:eastAsia="Times New Roman" w:cs="Times New Roman"/>
                <w:szCs w:val="24"/>
              </w:rPr>
              <w:t xml:space="preserve">04.7; </w:t>
            </w:r>
            <w:r w:rsidRPr="00074D70">
              <w:rPr>
                <w:rFonts w:eastAsia="Times New Roman" w:cs="Times New Roman"/>
                <w:szCs w:val="24"/>
                <w:lang w:val="en-US"/>
              </w:rPr>
              <w:t>O</w:t>
            </w:r>
            <w:r w:rsidRPr="00074D70">
              <w:rPr>
                <w:rFonts w:eastAsia="Times New Roman" w:cs="Times New Roman"/>
                <w:szCs w:val="24"/>
              </w:rPr>
              <w:t xml:space="preserve">04.8; </w:t>
            </w:r>
            <w:r w:rsidRPr="00074D70">
              <w:rPr>
                <w:rFonts w:eastAsia="Times New Roman" w:cs="Times New Roman"/>
                <w:szCs w:val="24"/>
                <w:lang w:val="en-US"/>
              </w:rPr>
              <w:t>O</w:t>
            </w:r>
            <w:r w:rsidRPr="00074D70">
              <w:rPr>
                <w:rFonts w:eastAsia="Times New Roman" w:cs="Times New Roman"/>
                <w:szCs w:val="24"/>
              </w:rPr>
              <w:t xml:space="preserve">04.9; </w:t>
            </w:r>
            <w:r w:rsidRPr="00074D70">
              <w:rPr>
                <w:rFonts w:eastAsia="Times New Roman" w:cs="Times New Roman"/>
                <w:szCs w:val="24"/>
                <w:lang w:val="en-US"/>
              </w:rPr>
              <w:t>O</w:t>
            </w:r>
            <w:r w:rsidRPr="00074D70">
              <w:rPr>
                <w:rFonts w:eastAsia="Times New Roman" w:cs="Times New Roman"/>
                <w:szCs w:val="24"/>
              </w:rPr>
              <w:t xml:space="preserve">05.0; </w:t>
            </w:r>
            <w:r w:rsidRPr="00074D70">
              <w:rPr>
                <w:rFonts w:eastAsia="Times New Roman" w:cs="Times New Roman"/>
                <w:szCs w:val="24"/>
                <w:lang w:val="en-US"/>
              </w:rPr>
              <w:t>O</w:t>
            </w:r>
            <w:r w:rsidRPr="00074D70">
              <w:rPr>
                <w:rFonts w:eastAsia="Times New Roman" w:cs="Times New Roman"/>
                <w:szCs w:val="24"/>
              </w:rPr>
              <w:t xml:space="preserve">05.1; </w:t>
            </w:r>
            <w:r w:rsidRPr="00074D70">
              <w:rPr>
                <w:rFonts w:eastAsia="Times New Roman" w:cs="Times New Roman"/>
                <w:szCs w:val="24"/>
                <w:lang w:val="en-US"/>
              </w:rPr>
              <w:t>O</w:t>
            </w:r>
            <w:r w:rsidRPr="00074D70">
              <w:rPr>
                <w:rFonts w:eastAsia="Times New Roman" w:cs="Times New Roman"/>
                <w:szCs w:val="24"/>
              </w:rPr>
              <w:t xml:space="preserve">05.2; </w:t>
            </w:r>
            <w:r w:rsidRPr="00074D70">
              <w:rPr>
                <w:rFonts w:eastAsia="Times New Roman" w:cs="Times New Roman"/>
                <w:szCs w:val="24"/>
                <w:lang w:val="en-US"/>
              </w:rPr>
              <w:t>O</w:t>
            </w:r>
            <w:r w:rsidRPr="00074D70">
              <w:rPr>
                <w:rFonts w:eastAsia="Times New Roman" w:cs="Times New Roman"/>
                <w:szCs w:val="24"/>
              </w:rPr>
              <w:t xml:space="preserve">05.3; </w:t>
            </w:r>
            <w:r w:rsidRPr="00074D70">
              <w:rPr>
                <w:rFonts w:eastAsia="Times New Roman" w:cs="Times New Roman"/>
                <w:szCs w:val="24"/>
                <w:lang w:val="en-US"/>
              </w:rPr>
              <w:t>O</w:t>
            </w:r>
            <w:r w:rsidRPr="00074D70">
              <w:rPr>
                <w:rFonts w:eastAsia="Times New Roman" w:cs="Times New Roman"/>
                <w:szCs w:val="24"/>
              </w:rPr>
              <w:t xml:space="preserve">05.4; </w:t>
            </w:r>
            <w:r w:rsidRPr="00074D70">
              <w:rPr>
                <w:rFonts w:eastAsia="Times New Roman" w:cs="Times New Roman"/>
                <w:szCs w:val="24"/>
                <w:lang w:val="en-US"/>
              </w:rPr>
              <w:t>O</w:t>
            </w:r>
            <w:r w:rsidRPr="00074D70">
              <w:rPr>
                <w:rFonts w:eastAsia="Times New Roman" w:cs="Times New Roman"/>
                <w:szCs w:val="24"/>
              </w:rPr>
              <w:t xml:space="preserve">05.5; </w:t>
            </w:r>
            <w:r w:rsidRPr="00074D70">
              <w:rPr>
                <w:rFonts w:eastAsia="Times New Roman" w:cs="Times New Roman"/>
                <w:szCs w:val="24"/>
                <w:lang w:val="en-US"/>
              </w:rPr>
              <w:t>O</w:t>
            </w:r>
            <w:r w:rsidRPr="00074D70">
              <w:rPr>
                <w:rFonts w:eastAsia="Times New Roman" w:cs="Times New Roman"/>
                <w:szCs w:val="24"/>
              </w:rPr>
              <w:t xml:space="preserve">05.6; </w:t>
            </w:r>
            <w:r w:rsidRPr="00074D70">
              <w:rPr>
                <w:rFonts w:eastAsia="Times New Roman" w:cs="Times New Roman"/>
                <w:szCs w:val="24"/>
                <w:lang w:val="en-US"/>
              </w:rPr>
              <w:t>O</w:t>
            </w:r>
            <w:r w:rsidRPr="00074D70">
              <w:rPr>
                <w:rFonts w:eastAsia="Times New Roman" w:cs="Times New Roman"/>
                <w:szCs w:val="24"/>
              </w:rPr>
              <w:t xml:space="preserve">05.7; </w:t>
            </w:r>
            <w:r w:rsidRPr="00074D70">
              <w:rPr>
                <w:rFonts w:eastAsia="Times New Roman" w:cs="Times New Roman"/>
                <w:szCs w:val="24"/>
                <w:lang w:val="en-US"/>
              </w:rPr>
              <w:t>O</w:t>
            </w:r>
            <w:r w:rsidRPr="00074D70">
              <w:rPr>
                <w:rFonts w:eastAsia="Times New Roman" w:cs="Times New Roman"/>
                <w:szCs w:val="24"/>
              </w:rPr>
              <w:t xml:space="preserve">05.8; </w:t>
            </w:r>
            <w:r w:rsidRPr="00074D70">
              <w:rPr>
                <w:rFonts w:eastAsia="Times New Roman" w:cs="Times New Roman"/>
                <w:szCs w:val="24"/>
                <w:lang w:val="en-US"/>
              </w:rPr>
              <w:t>O</w:t>
            </w:r>
            <w:r w:rsidRPr="00074D70">
              <w:rPr>
                <w:rFonts w:eastAsia="Times New Roman" w:cs="Times New Roman"/>
                <w:szCs w:val="24"/>
              </w:rPr>
              <w:t xml:space="preserve">05.9; </w:t>
            </w:r>
            <w:r w:rsidRPr="00074D70">
              <w:rPr>
                <w:rFonts w:eastAsia="Times New Roman" w:cs="Times New Roman"/>
                <w:szCs w:val="24"/>
                <w:lang w:val="en-US"/>
              </w:rPr>
              <w:t>O</w:t>
            </w:r>
            <w:r w:rsidRPr="00074D70">
              <w:rPr>
                <w:rFonts w:eastAsia="Times New Roman" w:cs="Times New Roman"/>
                <w:szCs w:val="24"/>
              </w:rPr>
              <w:t xml:space="preserve">06.0; </w:t>
            </w:r>
            <w:r w:rsidRPr="00074D70">
              <w:rPr>
                <w:rFonts w:eastAsia="Times New Roman" w:cs="Times New Roman"/>
                <w:szCs w:val="24"/>
                <w:lang w:val="en-US"/>
              </w:rPr>
              <w:t>O</w:t>
            </w:r>
            <w:r w:rsidRPr="00074D70">
              <w:rPr>
                <w:rFonts w:eastAsia="Times New Roman" w:cs="Times New Roman"/>
                <w:szCs w:val="24"/>
              </w:rPr>
              <w:t xml:space="preserve">06.1; </w:t>
            </w:r>
            <w:r w:rsidRPr="00074D70">
              <w:rPr>
                <w:rFonts w:eastAsia="Times New Roman" w:cs="Times New Roman"/>
                <w:szCs w:val="24"/>
                <w:lang w:val="en-US"/>
              </w:rPr>
              <w:t>O</w:t>
            </w:r>
            <w:r w:rsidRPr="00074D70">
              <w:rPr>
                <w:rFonts w:eastAsia="Times New Roman" w:cs="Times New Roman"/>
                <w:szCs w:val="24"/>
              </w:rPr>
              <w:t xml:space="preserve">06.2; </w:t>
            </w:r>
            <w:r w:rsidRPr="00074D70">
              <w:rPr>
                <w:rFonts w:eastAsia="Times New Roman" w:cs="Times New Roman"/>
                <w:szCs w:val="24"/>
                <w:lang w:val="en-US"/>
              </w:rPr>
              <w:t>O</w:t>
            </w:r>
            <w:r w:rsidRPr="00074D70">
              <w:rPr>
                <w:rFonts w:eastAsia="Times New Roman" w:cs="Times New Roman"/>
                <w:szCs w:val="24"/>
              </w:rPr>
              <w:t xml:space="preserve">06.3; </w:t>
            </w:r>
            <w:r w:rsidRPr="00074D70">
              <w:rPr>
                <w:rFonts w:eastAsia="Times New Roman" w:cs="Times New Roman"/>
                <w:szCs w:val="24"/>
                <w:lang w:val="en-US"/>
              </w:rPr>
              <w:t>O</w:t>
            </w:r>
            <w:r w:rsidRPr="00074D70">
              <w:rPr>
                <w:rFonts w:eastAsia="Times New Roman" w:cs="Times New Roman"/>
                <w:szCs w:val="24"/>
              </w:rPr>
              <w:t xml:space="preserve">06.4; </w:t>
            </w:r>
            <w:r w:rsidRPr="00074D70">
              <w:rPr>
                <w:rFonts w:eastAsia="Times New Roman" w:cs="Times New Roman"/>
                <w:szCs w:val="24"/>
                <w:lang w:val="en-US"/>
              </w:rPr>
              <w:t>O</w:t>
            </w:r>
            <w:r w:rsidRPr="00074D70">
              <w:rPr>
                <w:rFonts w:eastAsia="Times New Roman" w:cs="Times New Roman"/>
                <w:szCs w:val="24"/>
              </w:rPr>
              <w:t xml:space="preserve">06.5; </w:t>
            </w:r>
            <w:r w:rsidRPr="00074D70">
              <w:rPr>
                <w:rFonts w:eastAsia="Times New Roman" w:cs="Times New Roman"/>
                <w:szCs w:val="24"/>
                <w:lang w:val="en-US"/>
              </w:rPr>
              <w:t>O</w:t>
            </w:r>
            <w:r w:rsidRPr="00074D70">
              <w:rPr>
                <w:rFonts w:eastAsia="Times New Roman" w:cs="Times New Roman"/>
                <w:szCs w:val="24"/>
              </w:rPr>
              <w:t xml:space="preserve">06.6; </w:t>
            </w:r>
            <w:r w:rsidRPr="00074D70">
              <w:rPr>
                <w:rFonts w:eastAsia="Times New Roman" w:cs="Times New Roman"/>
                <w:szCs w:val="24"/>
                <w:lang w:val="en-US"/>
              </w:rPr>
              <w:t>O</w:t>
            </w:r>
            <w:r w:rsidRPr="00074D70">
              <w:rPr>
                <w:rFonts w:eastAsia="Times New Roman" w:cs="Times New Roman"/>
                <w:szCs w:val="24"/>
              </w:rPr>
              <w:t xml:space="preserve">06.7; </w:t>
            </w:r>
            <w:r w:rsidRPr="00074D70">
              <w:rPr>
                <w:rFonts w:eastAsia="Times New Roman" w:cs="Times New Roman"/>
                <w:szCs w:val="24"/>
                <w:lang w:val="en-US"/>
              </w:rPr>
              <w:t>O</w:t>
            </w:r>
            <w:r w:rsidRPr="00074D70">
              <w:rPr>
                <w:rFonts w:eastAsia="Times New Roman" w:cs="Times New Roman"/>
                <w:szCs w:val="24"/>
              </w:rPr>
              <w:t xml:space="preserve">06.8; </w:t>
            </w:r>
            <w:r w:rsidRPr="00074D70">
              <w:rPr>
                <w:rFonts w:eastAsia="Times New Roman" w:cs="Times New Roman"/>
                <w:szCs w:val="24"/>
                <w:lang w:val="en-US"/>
              </w:rPr>
              <w:t>O</w:t>
            </w:r>
            <w:r w:rsidRPr="00074D70">
              <w:rPr>
                <w:rFonts w:eastAsia="Times New Roman" w:cs="Times New Roman"/>
                <w:szCs w:val="24"/>
              </w:rPr>
              <w:t xml:space="preserve">06.9; </w:t>
            </w:r>
            <w:r w:rsidRPr="00074D70">
              <w:rPr>
                <w:rFonts w:eastAsia="Times New Roman" w:cs="Times New Roman"/>
                <w:szCs w:val="24"/>
                <w:lang w:val="en-US"/>
              </w:rPr>
              <w:t>O</w:t>
            </w:r>
            <w:r w:rsidRPr="00074D70">
              <w:rPr>
                <w:rFonts w:eastAsia="Times New Roman" w:cs="Times New Roman"/>
                <w:szCs w:val="24"/>
              </w:rPr>
              <w:t xml:space="preserve">07.0; </w:t>
            </w:r>
            <w:r w:rsidRPr="00074D70">
              <w:rPr>
                <w:rFonts w:eastAsia="Times New Roman" w:cs="Times New Roman"/>
                <w:szCs w:val="24"/>
                <w:lang w:val="en-US"/>
              </w:rPr>
              <w:t>O</w:t>
            </w:r>
            <w:r w:rsidRPr="00074D70">
              <w:rPr>
                <w:rFonts w:eastAsia="Times New Roman" w:cs="Times New Roman"/>
                <w:szCs w:val="24"/>
              </w:rPr>
              <w:t xml:space="preserve">07.1; </w:t>
            </w:r>
            <w:r w:rsidRPr="00074D70">
              <w:rPr>
                <w:rFonts w:eastAsia="Times New Roman" w:cs="Times New Roman"/>
                <w:szCs w:val="24"/>
                <w:lang w:val="en-US"/>
              </w:rPr>
              <w:t>O</w:t>
            </w:r>
            <w:r w:rsidRPr="00074D70">
              <w:rPr>
                <w:rFonts w:eastAsia="Times New Roman" w:cs="Times New Roman"/>
                <w:szCs w:val="24"/>
              </w:rPr>
              <w:t xml:space="preserve">07.2; </w:t>
            </w:r>
            <w:r w:rsidRPr="00074D70">
              <w:rPr>
                <w:rFonts w:eastAsia="Times New Roman" w:cs="Times New Roman"/>
                <w:szCs w:val="24"/>
                <w:lang w:val="en-US"/>
              </w:rPr>
              <w:t>O</w:t>
            </w:r>
            <w:r w:rsidRPr="00074D70">
              <w:rPr>
                <w:rFonts w:eastAsia="Times New Roman" w:cs="Times New Roman"/>
                <w:szCs w:val="24"/>
              </w:rPr>
              <w:t xml:space="preserve">07.3; </w:t>
            </w:r>
            <w:r w:rsidRPr="00074D70">
              <w:rPr>
                <w:rFonts w:eastAsia="Times New Roman" w:cs="Times New Roman"/>
                <w:szCs w:val="24"/>
                <w:lang w:val="en-US"/>
              </w:rPr>
              <w:t>O</w:t>
            </w:r>
            <w:r w:rsidRPr="00074D70">
              <w:rPr>
                <w:rFonts w:eastAsia="Times New Roman" w:cs="Times New Roman"/>
                <w:szCs w:val="24"/>
              </w:rPr>
              <w:t xml:space="preserve">07.4; </w:t>
            </w:r>
            <w:r w:rsidRPr="00074D70">
              <w:rPr>
                <w:rFonts w:eastAsia="Times New Roman" w:cs="Times New Roman"/>
                <w:szCs w:val="24"/>
                <w:lang w:val="en-US"/>
              </w:rPr>
              <w:t>O</w:t>
            </w:r>
            <w:r w:rsidRPr="00074D70">
              <w:rPr>
                <w:rFonts w:eastAsia="Times New Roman" w:cs="Times New Roman"/>
                <w:szCs w:val="24"/>
              </w:rPr>
              <w:t xml:space="preserve">07.5; </w:t>
            </w:r>
            <w:r w:rsidRPr="00074D70">
              <w:rPr>
                <w:rFonts w:eastAsia="Times New Roman" w:cs="Times New Roman"/>
                <w:szCs w:val="24"/>
                <w:lang w:val="en-US"/>
              </w:rPr>
              <w:t>O</w:t>
            </w:r>
            <w:r w:rsidRPr="00074D70">
              <w:rPr>
                <w:rFonts w:eastAsia="Times New Roman" w:cs="Times New Roman"/>
                <w:szCs w:val="24"/>
              </w:rPr>
              <w:t xml:space="preserve">07.6; </w:t>
            </w:r>
            <w:r w:rsidRPr="00074D70">
              <w:rPr>
                <w:rFonts w:eastAsia="Times New Roman" w:cs="Times New Roman"/>
                <w:szCs w:val="24"/>
                <w:lang w:val="en-US"/>
              </w:rPr>
              <w:t>O</w:t>
            </w:r>
            <w:r w:rsidRPr="00074D70">
              <w:rPr>
                <w:rFonts w:eastAsia="Times New Roman" w:cs="Times New Roman"/>
                <w:szCs w:val="24"/>
              </w:rPr>
              <w:t xml:space="preserve">07.7; </w:t>
            </w:r>
            <w:r w:rsidRPr="00074D70">
              <w:rPr>
                <w:rFonts w:eastAsia="Times New Roman" w:cs="Times New Roman"/>
                <w:szCs w:val="24"/>
                <w:lang w:val="en-US"/>
              </w:rPr>
              <w:t>O</w:t>
            </w:r>
            <w:r w:rsidRPr="00074D70">
              <w:rPr>
                <w:rFonts w:eastAsia="Times New Roman" w:cs="Times New Roman"/>
                <w:szCs w:val="24"/>
              </w:rPr>
              <w:t xml:space="preserve">07.8; </w:t>
            </w:r>
            <w:r w:rsidRPr="00074D70">
              <w:rPr>
                <w:rFonts w:eastAsia="Times New Roman" w:cs="Times New Roman"/>
                <w:szCs w:val="24"/>
                <w:lang w:val="en-US"/>
              </w:rPr>
              <w:t>O</w:t>
            </w:r>
            <w:r w:rsidRPr="00074D70">
              <w:rPr>
                <w:rFonts w:eastAsia="Times New Roman" w:cs="Times New Roman"/>
                <w:szCs w:val="24"/>
              </w:rPr>
              <w:t xml:space="preserve">07.9; </w:t>
            </w:r>
            <w:r w:rsidRPr="00074D70">
              <w:rPr>
                <w:rFonts w:eastAsia="Times New Roman" w:cs="Times New Roman"/>
                <w:szCs w:val="24"/>
                <w:lang w:val="en-US"/>
              </w:rPr>
              <w:t>O</w:t>
            </w:r>
            <w:r w:rsidRPr="00074D70">
              <w:rPr>
                <w:rFonts w:eastAsia="Times New Roman" w:cs="Times New Roman"/>
                <w:szCs w:val="24"/>
              </w:rPr>
              <w:t xml:space="preserve">08.0; </w:t>
            </w:r>
            <w:r w:rsidRPr="00074D70">
              <w:rPr>
                <w:rFonts w:eastAsia="Times New Roman" w:cs="Times New Roman"/>
                <w:szCs w:val="24"/>
                <w:lang w:val="en-US"/>
              </w:rPr>
              <w:t>O</w:t>
            </w:r>
            <w:r w:rsidRPr="00074D70">
              <w:rPr>
                <w:rFonts w:eastAsia="Times New Roman" w:cs="Times New Roman"/>
                <w:szCs w:val="24"/>
              </w:rPr>
              <w:t xml:space="preserve">08.1; </w:t>
            </w:r>
            <w:r w:rsidRPr="00074D70">
              <w:rPr>
                <w:rFonts w:eastAsia="Times New Roman" w:cs="Times New Roman"/>
                <w:szCs w:val="24"/>
                <w:lang w:val="en-US"/>
              </w:rPr>
              <w:t>O</w:t>
            </w:r>
            <w:r w:rsidRPr="00074D70">
              <w:rPr>
                <w:rFonts w:eastAsia="Times New Roman" w:cs="Times New Roman"/>
                <w:szCs w:val="24"/>
              </w:rPr>
              <w:t xml:space="preserve">08.2; </w:t>
            </w:r>
            <w:r w:rsidRPr="00074D70">
              <w:rPr>
                <w:rFonts w:eastAsia="Times New Roman" w:cs="Times New Roman"/>
                <w:szCs w:val="24"/>
                <w:lang w:val="en-US"/>
              </w:rPr>
              <w:t>O</w:t>
            </w:r>
            <w:r w:rsidRPr="00074D70">
              <w:rPr>
                <w:rFonts w:eastAsia="Times New Roman" w:cs="Times New Roman"/>
                <w:szCs w:val="24"/>
              </w:rPr>
              <w:t xml:space="preserve">08.3; </w:t>
            </w:r>
            <w:r w:rsidRPr="00074D70">
              <w:rPr>
                <w:rFonts w:eastAsia="Times New Roman" w:cs="Times New Roman"/>
                <w:szCs w:val="24"/>
                <w:lang w:val="en-US"/>
              </w:rPr>
              <w:t>O</w:t>
            </w:r>
            <w:r w:rsidRPr="00074D70">
              <w:rPr>
                <w:rFonts w:eastAsia="Times New Roman" w:cs="Times New Roman"/>
                <w:szCs w:val="24"/>
              </w:rPr>
              <w:t xml:space="preserve">08.4; </w:t>
            </w:r>
            <w:r w:rsidRPr="00074D70">
              <w:rPr>
                <w:rFonts w:eastAsia="Times New Roman" w:cs="Times New Roman"/>
                <w:szCs w:val="24"/>
                <w:lang w:val="en-US"/>
              </w:rPr>
              <w:t>O</w:t>
            </w:r>
            <w:r w:rsidRPr="00074D70">
              <w:rPr>
                <w:rFonts w:eastAsia="Times New Roman" w:cs="Times New Roman"/>
                <w:szCs w:val="24"/>
              </w:rPr>
              <w:t xml:space="preserve">08.5; </w:t>
            </w:r>
            <w:r w:rsidRPr="00074D70">
              <w:rPr>
                <w:rFonts w:eastAsia="Times New Roman" w:cs="Times New Roman"/>
                <w:szCs w:val="24"/>
                <w:lang w:val="en-US"/>
              </w:rPr>
              <w:t>O</w:t>
            </w:r>
            <w:r w:rsidRPr="00074D70">
              <w:rPr>
                <w:rFonts w:eastAsia="Times New Roman" w:cs="Times New Roman"/>
                <w:szCs w:val="24"/>
              </w:rPr>
              <w:t xml:space="preserve">08.6; </w:t>
            </w:r>
            <w:r w:rsidRPr="00074D70">
              <w:rPr>
                <w:rFonts w:eastAsia="Times New Roman" w:cs="Times New Roman"/>
                <w:szCs w:val="24"/>
                <w:lang w:val="en-US"/>
              </w:rPr>
              <w:t>O</w:t>
            </w:r>
            <w:r w:rsidRPr="00074D70">
              <w:rPr>
                <w:rFonts w:eastAsia="Times New Roman" w:cs="Times New Roman"/>
                <w:szCs w:val="24"/>
              </w:rPr>
              <w:t xml:space="preserve">08.7; </w:t>
            </w:r>
            <w:r w:rsidRPr="00074D70">
              <w:rPr>
                <w:rFonts w:eastAsia="Times New Roman" w:cs="Times New Roman"/>
                <w:szCs w:val="24"/>
                <w:lang w:val="en-US"/>
              </w:rPr>
              <w:t>O</w:t>
            </w:r>
            <w:r w:rsidRPr="00074D70">
              <w:rPr>
                <w:rFonts w:eastAsia="Times New Roman" w:cs="Times New Roman"/>
                <w:szCs w:val="24"/>
              </w:rPr>
              <w:t xml:space="preserve">08.8; </w:t>
            </w:r>
            <w:r w:rsidRPr="00074D70">
              <w:rPr>
                <w:rFonts w:eastAsia="Times New Roman" w:cs="Times New Roman"/>
                <w:szCs w:val="24"/>
                <w:lang w:val="en-US"/>
              </w:rPr>
              <w:t>O</w:t>
            </w:r>
            <w:r w:rsidRPr="00074D70">
              <w:rPr>
                <w:rFonts w:eastAsia="Times New Roman" w:cs="Times New Roman"/>
                <w:szCs w:val="24"/>
              </w:rPr>
              <w:t xml:space="preserve">08.9; </w:t>
            </w:r>
            <w:r w:rsidRPr="00074D70">
              <w:rPr>
                <w:rFonts w:eastAsia="Times New Roman" w:cs="Times New Roman"/>
                <w:szCs w:val="24"/>
                <w:lang w:val="en-US"/>
              </w:rPr>
              <w:t>O</w:t>
            </w:r>
            <w:r w:rsidRPr="00074D70">
              <w:rPr>
                <w:rFonts w:eastAsia="Times New Roman" w:cs="Times New Roman"/>
                <w:szCs w:val="24"/>
              </w:rPr>
              <w:t xml:space="preserve">10.0; </w:t>
            </w:r>
            <w:r w:rsidRPr="00074D70">
              <w:rPr>
                <w:rFonts w:eastAsia="Times New Roman" w:cs="Times New Roman"/>
                <w:szCs w:val="24"/>
                <w:lang w:val="en-US"/>
              </w:rPr>
              <w:t>O</w:t>
            </w:r>
            <w:r w:rsidRPr="00074D70">
              <w:rPr>
                <w:rFonts w:eastAsia="Times New Roman" w:cs="Times New Roman"/>
                <w:szCs w:val="24"/>
              </w:rPr>
              <w:t xml:space="preserve">10.1; </w:t>
            </w:r>
            <w:r w:rsidRPr="00074D70">
              <w:rPr>
                <w:rFonts w:eastAsia="Times New Roman" w:cs="Times New Roman"/>
                <w:szCs w:val="24"/>
                <w:lang w:val="en-US"/>
              </w:rPr>
              <w:t>O</w:t>
            </w:r>
            <w:r w:rsidRPr="00074D70">
              <w:rPr>
                <w:rFonts w:eastAsia="Times New Roman" w:cs="Times New Roman"/>
                <w:szCs w:val="24"/>
              </w:rPr>
              <w:t xml:space="preserve">10.2; </w:t>
            </w:r>
            <w:r w:rsidRPr="00074D70">
              <w:rPr>
                <w:rFonts w:eastAsia="Times New Roman" w:cs="Times New Roman"/>
                <w:szCs w:val="24"/>
                <w:lang w:val="en-US"/>
              </w:rPr>
              <w:t>O</w:t>
            </w:r>
            <w:r w:rsidRPr="00074D70">
              <w:rPr>
                <w:rFonts w:eastAsia="Times New Roman" w:cs="Times New Roman"/>
                <w:szCs w:val="24"/>
              </w:rPr>
              <w:t xml:space="preserve">10.3; </w:t>
            </w:r>
            <w:r w:rsidRPr="00074D70">
              <w:rPr>
                <w:rFonts w:eastAsia="Times New Roman" w:cs="Times New Roman"/>
                <w:szCs w:val="24"/>
                <w:lang w:val="en-US"/>
              </w:rPr>
              <w:t>O</w:t>
            </w:r>
            <w:r w:rsidRPr="00074D70">
              <w:rPr>
                <w:rFonts w:eastAsia="Times New Roman" w:cs="Times New Roman"/>
                <w:szCs w:val="24"/>
              </w:rPr>
              <w:t xml:space="preserve">10.4; </w:t>
            </w:r>
            <w:r w:rsidRPr="00074D70">
              <w:rPr>
                <w:rFonts w:eastAsia="Times New Roman" w:cs="Times New Roman"/>
                <w:szCs w:val="24"/>
                <w:lang w:val="en-US"/>
              </w:rPr>
              <w:t>O</w:t>
            </w:r>
            <w:r w:rsidRPr="00074D70">
              <w:rPr>
                <w:rFonts w:eastAsia="Times New Roman" w:cs="Times New Roman"/>
                <w:szCs w:val="24"/>
              </w:rPr>
              <w:t xml:space="preserve">10.9; </w:t>
            </w:r>
            <w:r w:rsidRPr="00074D70">
              <w:rPr>
                <w:rFonts w:eastAsia="Times New Roman" w:cs="Times New Roman"/>
                <w:szCs w:val="24"/>
                <w:lang w:val="en-US"/>
              </w:rPr>
              <w:t>O</w:t>
            </w:r>
            <w:r w:rsidRPr="00074D70">
              <w:rPr>
                <w:rFonts w:eastAsia="Times New Roman" w:cs="Times New Roman"/>
                <w:szCs w:val="24"/>
              </w:rPr>
              <w:t xml:space="preserve">11; </w:t>
            </w:r>
            <w:r w:rsidRPr="00074D70">
              <w:rPr>
                <w:rFonts w:eastAsia="Times New Roman" w:cs="Times New Roman"/>
                <w:szCs w:val="24"/>
                <w:lang w:val="en-US"/>
              </w:rPr>
              <w:t>O</w:t>
            </w:r>
            <w:r w:rsidRPr="00074D70">
              <w:rPr>
                <w:rFonts w:eastAsia="Times New Roman" w:cs="Times New Roman"/>
                <w:szCs w:val="24"/>
              </w:rPr>
              <w:t xml:space="preserve">12.0; </w:t>
            </w:r>
            <w:r w:rsidRPr="00074D70">
              <w:rPr>
                <w:rFonts w:eastAsia="Times New Roman" w:cs="Times New Roman"/>
                <w:szCs w:val="24"/>
                <w:lang w:val="en-US"/>
              </w:rPr>
              <w:t>O</w:t>
            </w:r>
            <w:r w:rsidRPr="00074D70">
              <w:rPr>
                <w:rFonts w:eastAsia="Times New Roman" w:cs="Times New Roman"/>
                <w:szCs w:val="24"/>
              </w:rPr>
              <w:t xml:space="preserve">12.1; </w:t>
            </w:r>
            <w:r w:rsidRPr="00074D70">
              <w:rPr>
                <w:rFonts w:eastAsia="Times New Roman" w:cs="Times New Roman"/>
                <w:szCs w:val="24"/>
                <w:lang w:val="en-US"/>
              </w:rPr>
              <w:t>O</w:t>
            </w:r>
            <w:r w:rsidRPr="00074D70">
              <w:rPr>
                <w:rFonts w:eastAsia="Times New Roman" w:cs="Times New Roman"/>
                <w:szCs w:val="24"/>
              </w:rPr>
              <w:t xml:space="preserve">12.2; </w:t>
            </w:r>
            <w:r w:rsidRPr="00074D70">
              <w:rPr>
                <w:rFonts w:eastAsia="Times New Roman" w:cs="Times New Roman"/>
                <w:szCs w:val="24"/>
                <w:lang w:val="en-US"/>
              </w:rPr>
              <w:t>O</w:t>
            </w:r>
            <w:r w:rsidRPr="00074D70">
              <w:rPr>
                <w:rFonts w:eastAsia="Times New Roman" w:cs="Times New Roman"/>
                <w:szCs w:val="24"/>
              </w:rPr>
              <w:t xml:space="preserve">13; </w:t>
            </w:r>
            <w:r w:rsidRPr="00074D70">
              <w:rPr>
                <w:rFonts w:eastAsia="Times New Roman" w:cs="Times New Roman"/>
                <w:szCs w:val="24"/>
                <w:lang w:val="en-US"/>
              </w:rPr>
              <w:t>O</w:t>
            </w:r>
            <w:r w:rsidRPr="00074D70">
              <w:rPr>
                <w:rFonts w:eastAsia="Times New Roman" w:cs="Times New Roman"/>
                <w:szCs w:val="24"/>
              </w:rPr>
              <w:t xml:space="preserve">14.0; </w:t>
            </w:r>
            <w:r w:rsidRPr="00074D70">
              <w:rPr>
                <w:rFonts w:eastAsia="Times New Roman" w:cs="Times New Roman"/>
                <w:szCs w:val="24"/>
                <w:lang w:val="en-US"/>
              </w:rPr>
              <w:t>O</w:t>
            </w:r>
            <w:r w:rsidRPr="00074D70">
              <w:rPr>
                <w:rFonts w:eastAsia="Times New Roman" w:cs="Times New Roman"/>
                <w:szCs w:val="24"/>
              </w:rPr>
              <w:t xml:space="preserve">14.1; </w:t>
            </w:r>
            <w:r w:rsidRPr="00074D70">
              <w:rPr>
                <w:rFonts w:eastAsia="Times New Roman" w:cs="Times New Roman"/>
                <w:szCs w:val="24"/>
                <w:lang w:val="en-US"/>
              </w:rPr>
              <w:t>O</w:t>
            </w:r>
            <w:r w:rsidRPr="00074D70">
              <w:rPr>
                <w:rFonts w:eastAsia="Times New Roman" w:cs="Times New Roman"/>
                <w:szCs w:val="24"/>
              </w:rPr>
              <w:t xml:space="preserve">14.9; </w:t>
            </w:r>
            <w:r w:rsidRPr="00074D70">
              <w:rPr>
                <w:rFonts w:eastAsia="Times New Roman" w:cs="Times New Roman"/>
                <w:szCs w:val="24"/>
                <w:lang w:val="en-US"/>
              </w:rPr>
              <w:t>O</w:t>
            </w:r>
            <w:r w:rsidRPr="00074D70">
              <w:rPr>
                <w:rFonts w:eastAsia="Times New Roman" w:cs="Times New Roman"/>
                <w:szCs w:val="24"/>
              </w:rPr>
              <w:t xml:space="preserve">15; </w:t>
            </w:r>
            <w:r w:rsidRPr="00074D70">
              <w:rPr>
                <w:rFonts w:eastAsia="Times New Roman" w:cs="Times New Roman"/>
                <w:szCs w:val="24"/>
                <w:lang w:val="en-US"/>
              </w:rPr>
              <w:t>O</w:t>
            </w:r>
            <w:r w:rsidRPr="00074D70">
              <w:rPr>
                <w:rFonts w:eastAsia="Times New Roman" w:cs="Times New Roman"/>
                <w:szCs w:val="24"/>
              </w:rPr>
              <w:t xml:space="preserve">15.0; </w:t>
            </w:r>
            <w:r w:rsidRPr="00074D70">
              <w:rPr>
                <w:rFonts w:eastAsia="Times New Roman" w:cs="Times New Roman"/>
                <w:szCs w:val="24"/>
                <w:lang w:val="en-US"/>
              </w:rPr>
              <w:t>O</w:t>
            </w:r>
            <w:r w:rsidRPr="00074D70">
              <w:rPr>
                <w:rFonts w:eastAsia="Times New Roman" w:cs="Times New Roman"/>
                <w:szCs w:val="24"/>
              </w:rPr>
              <w:t xml:space="preserve">15.1; </w:t>
            </w:r>
            <w:r w:rsidRPr="00074D70">
              <w:rPr>
                <w:rFonts w:eastAsia="Times New Roman" w:cs="Times New Roman"/>
                <w:szCs w:val="24"/>
                <w:lang w:val="en-US"/>
              </w:rPr>
              <w:t>O</w:t>
            </w:r>
            <w:r w:rsidRPr="00074D70">
              <w:rPr>
                <w:rFonts w:eastAsia="Times New Roman" w:cs="Times New Roman"/>
                <w:szCs w:val="24"/>
              </w:rPr>
              <w:t xml:space="preserve">15.2; </w:t>
            </w:r>
            <w:r w:rsidRPr="00074D70">
              <w:rPr>
                <w:rFonts w:eastAsia="Times New Roman" w:cs="Times New Roman"/>
                <w:szCs w:val="24"/>
                <w:lang w:val="en-US"/>
              </w:rPr>
              <w:t>O</w:t>
            </w:r>
            <w:r w:rsidRPr="00074D70">
              <w:rPr>
                <w:rFonts w:eastAsia="Times New Roman" w:cs="Times New Roman"/>
                <w:szCs w:val="24"/>
              </w:rPr>
              <w:t xml:space="preserve">15.9; </w:t>
            </w:r>
            <w:r w:rsidRPr="00074D70">
              <w:rPr>
                <w:rFonts w:eastAsia="Times New Roman" w:cs="Times New Roman"/>
                <w:szCs w:val="24"/>
                <w:lang w:val="en-US"/>
              </w:rPr>
              <w:t>O</w:t>
            </w:r>
            <w:r w:rsidRPr="00074D70">
              <w:rPr>
                <w:rFonts w:eastAsia="Times New Roman" w:cs="Times New Roman"/>
                <w:szCs w:val="24"/>
              </w:rPr>
              <w:t xml:space="preserve">16; </w:t>
            </w:r>
            <w:r w:rsidRPr="00074D70">
              <w:rPr>
                <w:rFonts w:eastAsia="Times New Roman" w:cs="Times New Roman"/>
                <w:szCs w:val="24"/>
                <w:lang w:val="en-US"/>
              </w:rPr>
              <w:t>O</w:t>
            </w:r>
            <w:r w:rsidRPr="00074D70">
              <w:rPr>
                <w:rFonts w:eastAsia="Times New Roman" w:cs="Times New Roman"/>
                <w:szCs w:val="24"/>
              </w:rPr>
              <w:t xml:space="preserve">20.0; </w:t>
            </w:r>
            <w:r w:rsidRPr="00074D70">
              <w:rPr>
                <w:rFonts w:eastAsia="Times New Roman" w:cs="Times New Roman"/>
                <w:szCs w:val="24"/>
                <w:lang w:val="en-US"/>
              </w:rPr>
              <w:t>O</w:t>
            </w:r>
            <w:r w:rsidRPr="00074D70">
              <w:rPr>
                <w:rFonts w:eastAsia="Times New Roman" w:cs="Times New Roman"/>
                <w:szCs w:val="24"/>
              </w:rPr>
              <w:t xml:space="preserve">20.8; </w:t>
            </w:r>
            <w:r w:rsidRPr="00074D70">
              <w:rPr>
                <w:rFonts w:eastAsia="Times New Roman" w:cs="Times New Roman"/>
                <w:szCs w:val="24"/>
                <w:lang w:val="en-US"/>
              </w:rPr>
              <w:t>O</w:t>
            </w:r>
            <w:r w:rsidRPr="00074D70">
              <w:rPr>
                <w:rFonts w:eastAsia="Times New Roman" w:cs="Times New Roman"/>
                <w:szCs w:val="24"/>
              </w:rPr>
              <w:t xml:space="preserve">20.9; </w:t>
            </w:r>
            <w:r w:rsidRPr="00074D70">
              <w:rPr>
                <w:rFonts w:eastAsia="Times New Roman" w:cs="Times New Roman"/>
                <w:szCs w:val="24"/>
                <w:lang w:val="en-US"/>
              </w:rPr>
              <w:t>O</w:t>
            </w:r>
            <w:r w:rsidRPr="00074D70">
              <w:rPr>
                <w:rFonts w:eastAsia="Times New Roman" w:cs="Times New Roman"/>
                <w:szCs w:val="24"/>
              </w:rPr>
              <w:t xml:space="preserve">21.0; </w:t>
            </w:r>
            <w:r w:rsidRPr="00074D70">
              <w:rPr>
                <w:rFonts w:eastAsia="Times New Roman" w:cs="Times New Roman"/>
                <w:szCs w:val="24"/>
                <w:lang w:val="en-US"/>
              </w:rPr>
              <w:t>O</w:t>
            </w:r>
            <w:r w:rsidRPr="00074D70">
              <w:rPr>
                <w:rFonts w:eastAsia="Times New Roman" w:cs="Times New Roman"/>
                <w:szCs w:val="24"/>
              </w:rPr>
              <w:t xml:space="preserve">21.1; </w:t>
            </w:r>
            <w:r w:rsidRPr="00074D70">
              <w:rPr>
                <w:rFonts w:eastAsia="Times New Roman" w:cs="Times New Roman"/>
                <w:szCs w:val="24"/>
                <w:lang w:val="en-US"/>
              </w:rPr>
              <w:t>O</w:t>
            </w:r>
            <w:r w:rsidRPr="00074D70">
              <w:rPr>
                <w:rFonts w:eastAsia="Times New Roman" w:cs="Times New Roman"/>
                <w:szCs w:val="24"/>
              </w:rPr>
              <w:t xml:space="preserve">21.2; </w:t>
            </w:r>
            <w:r w:rsidRPr="00074D70">
              <w:rPr>
                <w:rFonts w:eastAsia="Times New Roman" w:cs="Times New Roman"/>
                <w:szCs w:val="24"/>
                <w:lang w:val="en-US"/>
              </w:rPr>
              <w:t>O</w:t>
            </w:r>
            <w:r w:rsidRPr="00074D70">
              <w:rPr>
                <w:rFonts w:eastAsia="Times New Roman" w:cs="Times New Roman"/>
                <w:szCs w:val="24"/>
              </w:rPr>
              <w:t xml:space="preserve">21.8; </w:t>
            </w:r>
            <w:r w:rsidRPr="00074D70">
              <w:rPr>
                <w:rFonts w:eastAsia="Times New Roman" w:cs="Times New Roman"/>
                <w:szCs w:val="24"/>
                <w:lang w:val="en-US"/>
              </w:rPr>
              <w:t>O</w:t>
            </w:r>
            <w:r w:rsidRPr="00074D70">
              <w:rPr>
                <w:rFonts w:eastAsia="Times New Roman" w:cs="Times New Roman"/>
                <w:szCs w:val="24"/>
              </w:rPr>
              <w:t xml:space="preserve">21.9; </w:t>
            </w:r>
            <w:r w:rsidRPr="00074D70">
              <w:rPr>
                <w:rFonts w:eastAsia="Times New Roman" w:cs="Times New Roman"/>
                <w:szCs w:val="24"/>
                <w:lang w:val="en-US"/>
              </w:rPr>
              <w:t>O</w:t>
            </w:r>
            <w:r w:rsidRPr="00074D70">
              <w:rPr>
                <w:rFonts w:eastAsia="Times New Roman" w:cs="Times New Roman"/>
                <w:szCs w:val="24"/>
              </w:rPr>
              <w:t xml:space="preserve">22.0; </w:t>
            </w:r>
            <w:r w:rsidRPr="00074D70">
              <w:rPr>
                <w:rFonts w:eastAsia="Times New Roman" w:cs="Times New Roman"/>
                <w:szCs w:val="24"/>
                <w:lang w:val="en-US"/>
              </w:rPr>
              <w:t>O</w:t>
            </w:r>
            <w:r w:rsidRPr="00074D70">
              <w:rPr>
                <w:rFonts w:eastAsia="Times New Roman" w:cs="Times New Roman"/>
                <w:szCs w:val="24"/>
              </w:rPr>
              <w:t xml:space="preserve">22.1; </w:t>
            </w:r>
            <w:r w:rsidRPr="00074D70">
              <w:rPr>
                <w:rFonts w:eastAsia="Times New Roman" w:cs="Times New Roman"/>
                <w:szCs w:val="24"/>
                <w:lang w:val="en-US"/>
              </w:rPr>
              <w:t>O</w:t>
            </w:r>
            <w:r w:rsidRPr="00074D70">
              <w:rPr>
                <w:rFonts w:eastAsia="Times New Roman" w:cs="Times New Roman"/>
                <w:szCs w:val="24"/>
              </w:rPr>
              <w:t xml:space="preserve">22.2; </w:t>
            </w:r>
            <w:r w:rsidRPr="00074D70">
              <w:rPr>
                <w:rFonts w:eastAsia="Times New Roman" w:cs="Times New Roman"/>
                <w:szCs w:val="24"/>
                <w:lang w:val="en-US"/>
              </w:rPr>
              <w:t>O</w:t>
            </w:r>
            <w:r w:rsidRPr="00074D70">
              <w:rPr>
                <w:rFonts w:eastAsia="Times New Roman" w:cs="Times New Roman"/>
                <w:szCs w:val="24"/>
              </w:rPr>
              <w:t xml:space="preserve">22.3; </w:t>
            </w:r>
            <w:r w:rsidRPr="00074D70">
              <w:rPr>
                <w:rFonts w:eastAsia="Times New Roman" w:cs="Times New Roman"/>
                <w:szCs w:val="24"/>
                <w:lang w:val="en-US"/>
              </w:rPr>
              <w:t>O</w:t>
            </w:r>
            <w:r w:rsidRPr="00074D70">
              <w:rPr>
                <w:rFonts w:eastAsia="Times New Roman" w:cs="Times New Roman"/>
                <w:szCs w:val="24"/>
              </w:rPr>
              <w:t xml:space="preserve">22.4; </w:t>
            </w:r>
            <w:r w:rsidRPr="00074D70">
              <w:rPr>
                <w:rFonts w:eastAsia="Times New Roman" w:cs="Times New Roman"/>
                <w:szCs w:val="24"/>
                <w:lang w:val="en-US"/>
              </w:rPr>
              <w:t>O</w:t>
            </w:r>
            <w:r w:rsidRPr="00074D70">
              <w:rPr>
                <w:rFonts w:eastAsia="Times New Roman" w:cs="Times New Roman"/>
                <w:szCs w:val="24"/>
              </w:rPr>
              <w:t xml:space="preserve">22.5; </w:t>
            </w:r>
            <w:r w:rsidRPr="00074D70">
              <w:rPr>
                <w:rFonts w:eastAsia="Times New Roman" w:cs="Times New Roman"/>
                <w:szCs w:val="24"/>
                <w:lang w:val="en-US"/>
              </w:rPr>
              <w:t>O</w:t>
            </w:r>
            <w:r w:rsidRPr="00074D70">
              <w:rPr>
                <w:rFonts w:eastAsia="Times New Roman" w:cs="Times New Roman"/>
                <w:szCs w:val="24"/>
              </w:rPr>
              <w:t xml:space="preserve">22.8; </w:t>
            </w:r>
            <w:r w:rsidRPr="00074D70">
              <w:rPr>
                <w:rFonts w:eastAsia="Times New Roman" w:cs="Times New Roman"/>
                <w:szCs w:val="24"/>
                <w:lang w:val="en-US"/>
              </w:rPr>
              <w:t>O</w:t>
            </w:r>
            <w:r w:rsidRPr="00074D70">
              <w:rPr>
                <w:rFonts w:eastAsia="Times New Roman" w:cs="Times New Roman"/>
                <w:szCs w:val="24"/>
              </w:rPr>
              <w:t xml:space="preserve">22.9; </w:t>
            </w:r>
            <w:r w:rsidRPr="00074D70">
              <w:rPr>
                <w:rFonts w:eastAsia="Times New Roman" w:cs="Times New Roman"/>
                <w:szCs w:val="24"/>
                <w:lang w:val="en-US"/>
              </w:rPr>
              <w:t>O</w:t>
            </w:r>
            <w:r w:rsidRPr="00074D70">
              <w:rPr>
                <w:rFonts w:eastAsia="Times New Roman" w:cs="Times New Roman"/>
                <w:szCs w:val="24"/>
              </w:rPr>
              <w:t xml:space="preserve">23.0; </w:t>
            </w:r>
            <w:r w:rsidRPr="00074D70">
              <w:rPr>
                <w:rFonts w:eastAsia="Times New Roman" w:cs="Times New Roman"/>
                <w:szCs w:val="24"/>
                <w:lang w:val="en-US"/>
              </w:rPr>
              <w:t>O</w:t>
            </w:r>
            <w:r w:rsidRPr="00074D70">
              <w:rPr>
                <w:rFonts w:eastAsia="Times New Roman" w:cs="Times New Roman"/>
                <w:szCs w:val="24"/>
              </w:rPr>
              <w:t xml:space="preserve">23.1; </w:t>
            </w:r>
            <w:r w:rsidRPr="00074D70">
              <w:rPr>
                <w:rFonts w:eastAsia="Times New Roman" w:cs="Times New Roman"/>
                <w:szCs w:val="24"/>
                <w:lang w:val="en-US"/>
              </w:rPr>
              <w:t>O</w:t>
            </w:r>
            <w:r w:rsidRPr="00074D70">
              <w:rPr>
                <w:rFonts w:eastAsia="Times New Roman" w:cs="Times New Roman"/>
                <w:szCs w:val="24"/>
              </w:rPr>
              <w:t xml:space="preserve">23.2; </w:t>
            </w:r>
            <w:r w:rsidRPr="00074D70">
              <w:rPr>
                <w:rFonts w:eastAsia="Times New Roman" w:cs="Times New Roman"/>
                <w:szCs w:val="24"/>
                <w:lang w:val="en-US"/>
              </w:rPr>
              <w:t>O</w:t>
            </w:r>
            <w:r w:rsidRPr="00074D70">
              <w:rPr>
                <w:rFonts w:eastAsia="Times New Roman" w:cs="Times New Roman"/>
                <w:szCs w:val="24"/>
              </w:rPr>
              <w:t xml:space="preserve">23.3; </w:t>
            </w:r>
            <w:r w:rsidRPr="00074D70">
              <w:rPr>
                <w:rFonts w:eastAsia="Times New Roman" w:cs="Times New Roman"/>
                <w:szCs w:val="24"/>
                <w:lang w:val="en-US"/>
              </w:rPr>
              <w:t>O</w:t>
            </w:r>
            <w:r w:rsidRPr="00074D70">
              <w:rPr>
                <w:rFonts w:eastAsia="Times New Roman" w:cs="Times New Roman"/>
                <w:szCs w:val="24"/>
              </w:rPr>
              <w:t xml:space="preserve">23.4; </w:t>
            </w:r>
            <w:r w:rsidRPr="00074D70">
              <w:rPr>
                <w:rFonts w:eastAsia="Times New Roman" w:cs="Times New Roman"/>
                <w:szCs w:val="24"/>
                <w:lang w:val="en-US"/>
              </w:rPr>
              <w:t>O</w:t>
            </w:r>
            <w:r w:rsidRPr="00074D70">
              <w:rPr>
                <w:rFonts w:eastAsia="Times New Roman" w:cs="Times New Roman"/>
                <w:szCs w:val="24"/>
              </w:rPr>
              <w:t xml:space="preserve">23.5; </w:t>
            </w:r>
            <w:r w:rsidRPr="00074D70">
              <w:rPr>
                <w:rFonts w:eastAsia="Times New Roman" w:cs="Times New Roman"/>
                <w:szCs w:val="24"/>
                <w:lang w:val="en-US"/>
              </w:rPr>
              <w:t>O</w:t>
            </w:r>
            <w:r w:rsidRPr="00074D70">
              <w:rPr>
                <w:rFonts w:eastAsia="Times New Roman" w:cs="Times New Roman"/>
                <w:szCs w:val="24"/>
              </w:rPr>
              <w:t xml:space="preserve">23.9; </w:t>
            </w:r>
            <w:r w:rsidRPr="00074D70">
              <w:rPr>
                <w:rFonts w:eastAsia="Times New Roman" w:cs="Times New Roman"/>
                <w:szCs w:val="24"/>
                <w:lang w:val="en-US"/>
              </w:rPr>
              <w:t>O</w:t>
            </w:r>
            <w:r w:rsidRPr="00074D70">
              <w:rPr>
                <w:rFonts w:eastAsia="Times New Roman" w:cs="Times New Roman"/>
                <w:szCs w:val="24"/>
              </w:rPr>
              <w:t xml:space="preserve">24.0; </w:t>
            </w:r>
            <w:r w:rsidRPr="00074D70">
              <w:rPr>
                <w:rFonts w:eastAsia="Times New Roman" w:cs="Times New Roman"/>
                <w:szCs w:val="24"/>
                <w:lang w:val="en-US"/>
              </w:rPr>
              <w:t>O</w:t>
            </w:r>
            <w:r w:rsidRPr="00074D70">
              <w:rPr>
                <w:rFonts w:eastAsia="Times New Roman" w:cs="Times New Roman"/>
                <w:szCs w:val="24"/>
              </w:rPr>
              <w:t xml:space="preserve">24.1; </w:t>
            </w:r>
            <w:r w:rsidRPr="00074D70">
              <w:rPr>
                <w:rFonts w:eastAsia="Times New Roman" w:cs="Times New Roman"/>
                <w:szCs w:val="24"/>
                <w:lang w:val="en-US"/>
              </w:rPr>
              <w:t>O</w:t>
            </w:r>
            <w:r w:rsidRPr="00074D70">
              <w:rPr>
                <w:rFonts w:eastAsia="Times New Roman" w:cs="Times New Roman"/>
                <w:szCs w:val="24"/>
              </w:rPr>
              <w:t xml:space="preserve">24.2; </w:t>
            </w:r>
            <w:r w:rsidRPr="00074D70">
              <w:rPr>
                <w:rFonts w:eastAsia="Times New Roman" w:cs="Times New Roman"/>
                <w:szCs w:val="24"/>
                <w:lang w:val="en-US"/>
              </w:rPr>
              <w:t>O</w:t>
            </w:r>
            <w:r w:rsidRPr="00074D70">
              <w:rPr>
                <w:rFonts w:eastAsia="Times New Roman" w:cs="Times New Roman"/>
                <w:szCs w:val="24"/>
              </w:rPr>
              <w:t xml:space="preserve">24.3; </w:t>
            </w:r>
            <w:r w:rsidRPr="00074D70">
              <w:rPr>
                <w:rFonts w:eastAsia="Times New Roman" w:cs="Times New Roman"/>
                <w:szCs w:val="24"/>
                <w:lang w:val="en-US"/>
              </w:rPr>
              <w:t>O</w:t>
            </w:r>
            <w:r w:rsidRPr="00074D70">
              <w:rPr>
                <w:rFonts w:eastAsia="Times New Roman" w:cs="Times New Roman"/>
                <w:szCs w:val="24"/>
              </w:rPr>
              <w:t xml:space="preserve">24.4; </w:t>
            </w:r>
            <w:r w:rsidRPr="00074D70">
              <w:rPr>
                <w:rFonts w:eastAsia="Times New Roman" w:cs="Times New Roman"/>
                <w:szCs w:val="24"/>
                <w:lang w:val="en-US"/>
              </w:rPr>
              <w:t>O</w:t>
            </w:r>
            <w:r w:rsidRPr="00074D70">
              <w:rPr>
                <w:rFonts w:eastAsia="Times New Roman" w:cs="Times New Roman"/>
                <w:szCs w:val="24"/>
              </w:rPr>
              <w:t xml:space="preserve">24.9; </w:t>
            </w:r>
            <w:r w:rsidRPr="00074D70">
              <w:rPr>
                <w:rFonts w:eastAsia="Times New Roman" w:cs="Times New Roman"/>
                <w:szCs w:val="24"/>
                <w:lang w:val="en-US"/>
              </w:rPr>
              <w:t>O</w:t>
            </w:r>
            <w:r w:rsidRPr="00074D70">
              <w:rPr>
                <w:rFonts w:eastAsia="Times New Roman" w:cs="Times New Roman"/>
                <w:szCs w:val="24"/>
              </w:rPr>
              <w:t xml:space="preserve">25; </w:t>
            </w:r>
            <w:r w:rsidRPr="00074D70">
              <w:rPr>
                <w:rFonts w:eastAsia="Times New Roman" w:cs="Times New Roman"/>
                <w:szCs w:val="24"/>
                <w:lang w:val="en-US"/>
              </w:rPr>
              <w:t>O</w:t>
            </w:r>
            <w:r w:rsidRPr="00074D70">
              <w:rPr>
                <w:rFonts w:eastAsia="Times New Roman" w:cs="Times New Roman"/>
                <w:szCs w:val="24"/>
              </w:rPr>
              <w:t xml:space="preserve">26.0; </w:t>
            </w:r>
            <w:r w:rsidRPr="00074D70">
              <w:rPr>
                <w:rFonts w:eastAsia="Times New Roman" w:cs="Times New Roman"/>
                <w:szCs w:val="24"/>
                <w:lang w:val="en-US"/>
              </w:rPr>
              <w:t>O</w:t>
            </w:r>
            <w:r w:rsidRPr="00074D70">
              <w:rPr>
                <w:rFonts w:eastAsia="Times New Roman" w:cs="Times New Roman"/>
                <w:szCs w:val="24"/>
              </w:rPr>
              <w:t xml:space="preserve">26.1; </w:t>
            </w:r>
            <w:r w:rsidRPr="00074D70">
              <w:rPr>
                <w:rFonts w:eastAsia="Times New Roman" w:cs="Times New Roman"/>
                <w:szCs w:val="24"/>
                <w:lang w:val="en-US"/>
              </w:rPr>
              <w:t>O</w:t>
            </w:r>
            <w:r w:rsidRPr="00074D70">
              <w:rPr>
                <w:rFonts w:eastAsia="Times New Roman" w:cs="Times New Roman"/>
                <w:szCs w:val="24"/>
              </w:rPr>
              <w:t xml:space="preserve">26.2; </w:t>
            </w:r>
            <w:r w:rsidRPr="00074D70">
              <w:rPr>
                <w:rFonts w:eastAsia="Times New Roman" w:cs="Times New Roman"/>
                <w:szCs w:val="24"/>
                <w:lang w:val="en-US"/>
              </w:rPr>
              <w:t>O</w:t>
            </w:r>
            <w:r w:rsidRPr="00074D70">
              <w:rPr>
                <w:rFonts w:eastAsia="Times New Roman" w:cs="Times New Roman"/>
                <w:szCs w:val="24"/>
              </w:rPr>
              <w:t xml:space="preserve">26.3; </w:t>
            </w:r>
            <w:r w:rsidRPr="00074D70">
              <w:rPr>
                <w:rFonts w:eastAsia="Times New Roman" w:cs="Times New Roman"/>
                <w:szCs w:val="24"/>
                <w:lang w:val="en-US"/>
              </w:rPr>
              <w:t>O</w:t>
            </w:r>
            <w:r w:rsidRPr="00074D70">
              <w:rPr>
                <w:rFonts w:eastAsia="Times New Roman" w:cs="Times New Roman"/>
                <w:szCs w:val="24"/>
              </w:rPr>
              <w:t xml:space="preserve">26.4; </w:t>
            </w:r>
            <w:r w:rsidRPr="00074D70">
              <w:rPr>
                <w:rFonts w:eastAsia="Times New Roman" w:cs="Times New Roman"/>
                <w:szCs w:val="24"/>
                <w:lang w:val="en-US"/>
              </w:rPr>
              <w:t>O</w:t>
            </w:r>
            <w:r w:rsidRPr="00074D70">
              <w:rPr>
                <w:rFonts w:eastAsia="Times New Roman" w:cs="Times New Roman"/>
                <w:szCs w:val="24"/>
              </w:rPr>
              <w:t xml:space="preserve">26.5; </w:t>
            </w:r>
            <w:r w:rsidRPr="00074D70">
              <w:rPr>
                <w:rFonts w:eastAsia="Times New Roman" w:cs="Times New Roman"/>
                <w:szCs w:val="24"/>
                <w:lang w:val="en-US"/>
              </w:rPr>
              <w:t>O</w:t>
            </w:r>
            <w:r w:rsidRPr="00074D70">
              <w:rPr>
                <w:rFonts w:eastAsia="Times New Roman" w:cs="Times New Roman"/>
                <w:szCs w:val="24"/>
              </w:rPr>
              <w:t xml:space="preserve">26.6; </w:t>
            </w:r>
            <w:r w:rsidRPr="00074D70">
              <w:rPr>
                <w:rFonts w:eastAsia="Times New Roman" w:cs="Times New Roman"/>
                <w:szCs w:val="24"/>
                <w:lang w:val="en-US"/>
              </w:rPr>
              <w:t>O</w:t>
            </w:r>
            <w:r w:rsidRPr="00074D70">
              <w:rPr>
                <w:rFonts w:eastAsia="Times New Roman" w:cs="Times New Roman"/>
                <w:szCs w:val="24"/>
              </w:rPr>
              <w:t xml:space="preserve">26.7; </w:t>
            </w:r>
            <w:r w:rsidRPr="00074D70">
              <w:rPr>
                <w:rFonts w:eastAsia="Times New Roman" w:cs="Times New Roman"/>
                <w:szCs w:val="24"/>
                <w:lang w:val="en-US"/>
              </w:rPr>
              <w:t>O</w:t>
            </w:r>
            <w:r w:rsidRPr="00074D70">
              <w:rPr>
                <w:rFonts w:eastAsia="Times New Roman" w:cs="Times New Roman"/>
                <w:szCs w:val="24"/>
              </w:rPr>
              <w:t xml:space="preserve">26.8; </w:t>
            </w:r>
            <w:r w:rsidRPr="00074D70">
              <w:rPr>
                <w:rFonts w:eastAsia="Times New Roman" w:cs="Times New Roman"/>
                <w:szCs w:val="24"/>
                <w:lang w:val="en-US"/>
              </w:rPr>
              <w:t>O</w:t>
            </w:r>
            <w:r w:rsidRPr="00074D70">
              <w:rPr>
                <w:rFonts w:eastAsia="Times New Roman" w:cs="Times New Roman"/>
                <w:szCs w:val="24"/>
              </w:rPr>
              <w:t xml:space="preserve">26.9; </w:t>
            </w:r>
            <w:r w:rsidRPr="00074D70">
              <w:rPr>
                <w:rFonts w:eastAsia="Times New Roman" w:cs="Times New Roman"/>
                <w:szCs w:val="24"/>
                <w:lang w:val="en-US"/>
              </w:rPr>
              <w:t>O</w:t>
            </w:r>
            <w:r w:rsidRPr="00074D70">
              <w:rPr>
                <w:rFonts w:eastAsia="Times New Roman" w:cs="Times New Roman"/>
                <w:szCs w:val="24"/>
              </w:rPr>
              <w:t xml:space="preserve">28.0; </w:t>
            </w:r>
            <w:r w:rsidRPr="00074D70">
              <w:rPr>
                <w:rFonts w:eastAsia="Times New Roman" w:cs="Times New Roman"/>
                <w:szCs w:val="24"/>
                <w:lang w:val="en-US"/>
              </w:rPr>
              <w:t>O</w:t>
            </w:r>
            <w:r w:rsidRPr="00074D70">
              <w:rPr>
                <w:rFonts w:eastAsia="Times New Roman" w:cs="Times New Roman"/>
                <w:szCs w:val="24"/>
              </w:rPr>
              <w:t xml:space="preserve">28.1; </w:t>
            </w:r>
            <w:r w:rsidRPr="00074D70">
              <w:rPr>
                <w:rFonts w:eastAsia="Times New Roman" w:cs="Times New Roman"/>
                <w:szCs w:val="24"/>
                <w:lang w:val="en-US"/>
              </w:rPr>
              <w:t>O</w:t>
            </w:r>
            <w:r w:rsidRPr="00074D70">
              <w:rPr>
                <w:rFonts w:eastAsia="Times New Roman" w:cs="Times New Roman"/>
                <w:szCs w:val="24"/>
              </w:rPr>
              <w:t xml:space="preserve">28.2; </w:t>
            </w:r>
            <w:r w:rsidRPr="00074D70">
              <w:rPr>
                <w:rFonts w:eastAsia="Times New Roman" w:cs="Times New Roman"/>
                <w:szCs w:val="24"/>
                <w:lang w:val="en-US"/>
              </w:rPr>
              <w:t>O</w:t>
            </w:r>
            <w:r w:rsidRPr="00074D70">
              <w:rPr>
                <w:rFonts w:eastAsia="Times New Roman" w:cs="Times New Roman"/>
                <w:szCs w:val="24"/>
              </w:rPr>
              <w:t xml:space="preserve">28.3; </w:t>
            </w:r>
            <w:r w:rsidRPr="00074D70">
              <w:rPr>
                <w:rFonts w:eastAsia="Times New Roman" w:cs="Times New Roman"/>
                <w:szCs w:val="24"/>
                <w:lang w:val="en-US"/>
              </w:rPr>
              <w:t>O</w:t>
            </w:r>
            <w:r w:rsidRPr="00074D70">
              <w:rPr>
                <w:rFonts w:eastAsia="Times New Roman" w:cs="Times New Roman"/>
                <w:szCs w:val="24"/>
              </w:rPr>
              <w:t xml:space="preserve">28.4; </w:t>
            </w:r>
            <w:r w:rsidRPr="00074D70">
              <w:rPr>
                <w:rFonts w:eastAsia="Times New Roman" w:cs="Times New Roman"/>
                <w:szCs w:val="24"/>
                <w:lang w:val="en-US"/>
              </w:rPr>
              <w:t>O</w:t>
            </w:r>
            <w:r w:rsidRPr="00074D70">
              <w:rPr>
                <w:rFonts w:eastAsia="Times New Roman" w:cs="Times New Roman"/>
                <w:szCs w:val="24"/>
              </w:rPr>
              <w:t xml:space="preserve">28.5; </w:t>
            </w:r>
            <w:r w:rsidRPr="00074D70">
              <w:rPr>
                <w:rFonts w:eastAsia="Times New Roman" w:cs="Times New Roman"/>
                <w:szCs w:val="24"/>
                <w:lang w:val="en-US"/>
              </w:rPr>
              <w:t>O</w:t>
            </w:r>
            <w:r w:rsidRPr="00074D70">
              <w:rPr>
                <w:rFonts w:eastAsia="Times New Roman" w:cs="Times New Roman"/>
                <w:szCs w:val="24"/>
              </w:rPr>
              <w:t xml:space="preserve">28.8; </w:t>
            </w:r>
            <w:r w:rsidRPr="00074D70">
              <w:rPr>
                <w:rFonts w:eastAsia="Times New Roman" w:cs="Times New Roman"/>
                <w:szCs w:val="24"/>
                <w:lang w:val="en-US"/>
              </w:rPr>
              <w:t>O</w:t>
            </w:r>
            <w:r w:rsidRPr="00074D70">
              <w:rPr>
                <w:rFonts w:eastAsia="Times New Roman" w:cs="Times New Roman"/>
                <w:szCs w:val="24"/>
              </w:rPr>
              <w:t xml:space="preserve">28.9; </w:t>
            </w:r>
            <w:r w:rsidRPr="00074D70">
              <w:rPr>
                <w:rFonts w:eastAsia="Times New Roman" w:cs="Times New Roman"/>
                <w:szCs w:val="24"/>
                <w:lang w:val="en-US"/>
              </w:rPr>
              <w:t>O</w:t>
            </w:r>
            <w:r w:rsidRPr="00074D70">
              <w:rPr>
                <w:rFonts w:eastAsia="Times New Roman" w:cs="Times New Roman"/>
                <w:szCs w:val="24"/>
              </w:rPr>
              <w:t xml:space="preserve">29.0; </w:t>
            </w:r>
            <w:r w:rsidRPr="00074D70">
              <w:rPr>
                <w:rFonts w:eastAsia="Times New Roman" w:cs="Times New Roman"/>
                <w:szCs w:val="24"/>
                <w:lang w:val="en-US"/>
              </w:rPr>
              <w:t>O</w:t>
            </w:r>
            <w:r w:rsidRPr="00074D70">
              <w:rPr>
                <w:rFonts w:eastAsia="Times New Roman" w:cs="Times New Roman"/>
                <w:szCs w:val="24"/>
              </w:rPr>
              <w:t xml:space="preserve">29.1; </w:t>
            </w:r>
            <w:r w:rsidRPr="00074D70">
              <w:rPr>
                <w:rFonts w:eastAsia="Times New Roman" w:cs="Times New Roman"/>
                <w:szCs w:val="24"/>
                <w:lang w:val="en-US"/>
              </w:rPr>
              <w:t>O</w:t>
            </w:r>
            <w:r w:rsidRPr="00074D70">
              <w:rPr>
                <w:rFonts w:eastAsia="Times New Roman" w:cs="Times New Roman"/>
                <w:szCs w:val="24"/>
              </w:rPr>
              <w:t xml:space="preserve">29.2; </w:t>
            </w:r>
            <w:r w:rsidRPr="00074D70">
              <w:rPr>
                <w:rFonts w:eastAsia="Times New Roman" w:cs="Times New Roman"/>
                <w:szCs w:val="24"/>
                <w:lang w:val="en-US"/>
              </w:rPr>
              <w:t>O</w:t>
            </w:r>
            <w:r w:rsidRPr="00074D70">
              <w:rPr>
                <w:rFonts w:eastAsia="Times New Roman" w:cs="Times New Roman"/>
                <w:szCs w:val="24"/>
              </w:rPr>
              <w:t xml:space="preserve">29.3; </w:t>
            </w:r>
            <w:r w:rsidRPr="00074D70">
              <w:rPr>
                <w:rFonts w:eastAsia="Times New Roman" w:cs="Times New Roman"/>
                <w:szCs w:val="24"/>
                <w:lang w:val="en-US"/>
              </w:rPr>
              <w:t>O</w:t>
            </w:r>
            <w:r w:rsidRPr="00074D70">
              <w:rPr>
                <w:rFonts w:eastAsia="Times New Roman" w:cs="Times New Roman"/>
                <w:szCs w:val="24"/>
              </w:rPr>
              <w:t xml:space="preserve">29.4; </w:t>
            </w:r>
            <w:r w:rsidRPr="00074D70">
              <w:rPr>
                <w:rFonts w:eastAsia="Times New Roman" w:cs="Times New Roman"/>
                <w:szCs w:val="24"/>
                <w:lang w:val="en-US"/>
              </w:rPr>
              <w:t>O</w:t>
            </w:r>
            <w:r w:rsidRPr="00074D70">
              <w:rPr>
                <w:rFonts w:eastAsia="Times New Roman" w:cs="Times New Roman"/>
                <w:szCs w:val="24"/>
              </w:rPr>
              <w:t xml:space="preserve">29.5; </w:t>
            </w:r>
            <w:r w:rsidRPr="00074D70">
              <w:rPr>
                <w:rFonts w:eastAsia="Times New Roman" w:cs="Times New Roman"/>
                <w:szCs w:val="24"/>
                <w:lang w:val="en-US"/>
              </w:rPr>
              <w:t>O</w:t>
            </w:r>
            <w:r w:rsidRPr="00074D70">
              <w:rPr>
                <w:rFonts w:eastAsia="Times New Roman" w:cs="Times New Roman"/>
                <w:szCs w:val="24"/>
              </w:rPr>
              <w:t xml:space="preserve">29.6; </w:t>
            </w:r>
            <w:r w:rsidRPr="00074D70">
              <w:rPr>
                <w:rFonts w:eastAsia="Times New Roman" w:cs="Times New Roman"/>
                <w:szCs w:val="24"/>
                <w:lang w:val="en-US"/>
              </w:rPr>
              <w:t>O</w:t>
            </w:r>
            <w:r w:rsidRPr="00074D70">
              <w:rPr>
                <w:rFonts w:eastAsia="Times New Roman" w:cs="Times New Roman"/>
                <w:szCs w:val="24"/>
              </w:rPr>
              <w:t xml:space="preserve">29.8; </w:t>
            </w:r>
            <w:r w:rsidRPr="00074D70">
              <w:rPr>
                <w:rFonts w:eastAsia="Times New Roman" w:cs="Times New Roman"/>
                <w:szCs w:val="24"/>
                <w:lang w:val="en-US"/>
              </w:rPr>
              <w:t>O</w:t>
            </w:r>
            <w:r w:rsidRPr="00074D70">
              <w:rPr>
                <w:rFonts w:eastAsia="Times New Roman" w:cs="Times New Roman"/>
                <w:szCs w:val="24"/>
              </w:rPr>
              <w:t xml:space="preserve">29.9; </w:t>
            </w:r>
            <w:r w:rsidRPr="00074D70">
              <w:rPr>
                <w:rFonts w:eastAsia="Times New Roman" w:cs="Times New Roman"/>
                <w:szCs w:val="24"/>
                <w:lang w:val="en-US"/>
              </w:rPr>
              <w:t>O</w:t>
            </w:r>
            <w:r w:rsidRPr="00074D70">
              <w:rPr>
                <w:rFonts w:eastAsia="Times New Roman" w:cs="Times New Roman"/>
                <w:szCs w:val="24"/>
              </w:rPr>
              <w:t xml:space="preserve">30.0; </w:t>
            </w:r>
            <w:r w:rsidRPr="00074D70">
              <w:rPr>
                <w:rFonts w:eastAsia="Times New Roman" w:cs="Times New Roman"/>
                <w:szCs w:val="24"/>
                <w:lang w:val="en-US"/>
              </w:rPr>
              <w:t>O</w:t>
            </w:r>
            <w:r w:rsidRPr="00074D70">
              <w:rPr>
                <w:rFonts w:eastAsia="Times New Roman" w:cs="Times New Roman"/>
                <w:szCs w:val="24"/>
              </w:rPr>
              <w:t xml:space="preserve">30.1; </w:t>
            </w:r>
            <w:r w:rsidRPr="00074D70">
              <w:rPr>
                <w:rFonts w:eastAsia="Times New Roman" w:cs="Times New Roman"/>
                <w:szCs w:val="24"/>
                <w:lang w:val="en-US"/>
              </w:rPr>
              <w:t>O</w:t>
            </w:r>
            <w:r w:rsidRPr="00074D70">
              <w:rPr>
                <w:rFonts w:eastAsia="Times New Roman" w:cs="Times New Roman"/>
                <w:szCs w:val="24"/>
              </w:rPr>
              <w:t xml:space="preserve">30.2; </w:t>
            </w:r>
            <w:r w:rsidRPr="00074D70">
              <w:rPr>
                <w:rFonts w:eastAsia="Times New Roman" w:cs="Times New Roman"/>
                <w:szCs w:val="24"/>
                <w:lang w:val="en-US"/>
              </w:rPr>
              <w:t>O</w:t>
            </w:r>
            <w:r w:rsidRPr="00074D70">
              <w:rPr>
                <w:rFonts w:eastAsia="Times New Roman" w:cs="Times New Roman"/>
                <w:szCs w:val="24"/>
              </w:rPr>
              <w:t xml:space="preserve">30.8; </w:t>
            </w:r>
            <w:r w:rsidRPr="00074D70">
              <w:rPr>
                <w:rFonts w:eastAsia="Times New Roman" w:cs="Times New Roman"/>
                <w:szCs w:val="24"/>
                <w:lang w:val="en-US"/>
              </w:rPr>
              <w:t>O</w:t>
            </w:r>
            <w:r w:rsidRPr="00074D70">
              <w:rPr>
                <w:rFonts w:eastAsia="Times New Roman" w:cs="Times New Roman"/>
                <w:szCs w:val="24"/>
              </w:rPr>
              <w:t xml:space="preserve">30.9; </w:t>
            </w:r>
            <w:r w:rsidRPr="00074D70">
              <w:rPr>
                <w:rFonts w:eastAsia="Times New Roman" w:cs="Times New Roman"/>
                <w:szCs w:val="24"/>
                <w:lang w:val="en-US"/>
              </w:rPr>
              <w:t>O</w:t>
            </w:r>
            <w:r w:rsidRPr="00074D70">
              <w:rPr>
                <w:rFonts w:eastAsia="Times New Roman" w:cs="Times New Roman"/>
                <w:szCs w:val="24"/>
              </w:rPr>
              <w:t xml:space="preserve">31.0; </w:t>
            </w:r>
            <w:r w:rsidRPr="00074D70">
              <w:rPr>
                <w:rFonts w:eastAsia="Times New Roman" w:cs="Times New Roman"/>
                <w:szCs w:val="24"/>
                <w:lang w:val="en-US"/>
              </w:rPr>
              <w:t>O</w:t>
            </w:r>
            <w:r w:rsidRPr="00074D70">
              <w:rPr>
                <w:rFonts w:eastAsia="Times New Roman" w:cs="Times New Roman"/>
                <w:szCs w:val="24"/>
              </w:rPr>
              <w:t xml:space="preserve">31.1; </w:t>
            </w:r>
            <w:r w:rsidRPr="00074D70">
              <w:rPr>
                <w:rFonts w:eastAsia="Times New Roman" w:cs="Times New Roman"/>
                <w:szCs w:val="24"/>
                <w:lang w:val="en-US"/>
              </w:rPr>
              <w:t>O</w:t>
            </w:r>
            <w:r w:rsidRPr="00074D70">
              <w:rPr>
                <w:rFonts w:eastAsia="Times New Roman" w:cs="Times New Roman"/>
                <w:szCs w:val="24"/>
              </w:rPr>
              <w:t xml:space="preserve">31.2; </w:t>
            </w:r>
            <w:r w:rsidRPr="00074D70">
              <w:rPr>
                <w:rFonts w:eastAsia="Times New Roman" w:cs="Times New Roman"/>
                <w:szCs w:val="24"/>
                <w:lang w:val="en-US"/>
              </w:rPr>
              <w:t>O</w:t>
            </w:r>
            <w:r w:rsidRPr="00074D70">
              <w:rPr>
                <w:rFonts w:eastAsia="Times New Roman" w:cs="Times New Roman"/>
                <w:szCs w:val="24"/>
              </w:rPr>
              <w:t xml:space="preserve">31.8; </w:t>
            </w:r>
            <w:r w:rsidRPr="00074D70">
              <w:rPr>
                <w:rFonts w:eastAsia="Times New Roman" w:cs="Times New Roman"/>
                <w:szCs w:val="24"/>
                <w:lang w:val="en-US"/>
              </w:rPr>
              <w:t>O</w:t>
            </w:r>
            <w:r w:rsidRPr="00074D70">
              <w:rPr>
                <w:rFonts w:eastAsia="Times New Roman" w:cs="Times New Roman"/>
                <w:szCs w:val="24"/>
              </w:rPr>
              <w:t xml:space="preserve">32.0; </w:t>
            </w:r>
            <w:r w:rsidRPr="00074D70">
              <w:rPr>
                <w:rFonts w:eastAsia="Times New Roman" w:cs="Times New Roman"/>
                <w:szCs w:val="24"/>
                <w:lang w:val="en-US"/>
              </w:rPr>
              <w:t>O</w:t>
            </w:r>
            <w:r w:rsidRPr="00074D70">
              <w:rPr>
                <w:rFonts w:eastAsia="Times New Roman" w:cs="Times New Roman"/>
                <w:szCs w:val="24"/>
              </w:rPr>
              <w:t xml:space="preserve">32.1; </w:t>
            </w:r>
            <w:r w:rsidRPr="00074D70">
              <w:rPr>
                <w:rFonts w:eastAsia="Times New Roman" w:cs="Times New Roman"/>
                <w:szCs w:val="24"/>
                <w:lang w:val="en-US"/>
              </w:rPr>
              <w:t>O</w:t>
            </w:r>
            <w:r w:rsidRPr="00074D70">
              <w:rPr>
                <w:rFonts w:eastAsia="Times New Roman" w:cs="Times New Roman"/>
                <w:szCs w:val="24"/>
              </w:rPr>
              <w:t xml:space="preserve">32.2; </w:t>
            </w:r>
            <w:r w:rsidRPr="00074D70">
              <w:rPr>
                <w:rFonts w:eastAsia="Times New Roman" w:cs="Times New Roman"/>
                <w:szCs w:val="24"/>
                <w:lang w:val="en-US"/>
              </w:rPr>
              <w:t>O</w:t>
            </w:r>
            <w:r w:rsidRPr="00074D70">
              <w:rPr>
                <w:rFonts w:eastAsia="Times New Roman" w:cs="Times New Roman"/>
                <w:szCs w:val="24"/>
              </w:rPr>
              <w:t xml:space="preserve">32.3; </w:t>
            </w:r>
            <w:r w:rsidRPr="00074D70">
              <w:rPr>
                <w:rFonts w:eastAsia="Times New Roman" w:cs="Times New Roman"/>
                <w:szCs w:val="24"/>
                <w:lang w:val="en-US"/>
              </w:rPr>
              <w:t>O</w:t>
            </w:r>
            <w:r w:rsidRPr="00074D70">
              <w:rPr>
                <w:rFonts w:eastAsia="Times New Roman" w:cs="Times New Roman"/>
                <w:szCs w:val="24"/>
              </w:rPr>
              <w:t xml:space="preserve">32.4; </w:t>
            </w:r>
            <w:r w:rsidRPr="00074D70">
              <w:rPr>
                <w:rFonts w:eastAsia="Times New Roman" w:cs="Times New Roman"/>
                <w:szCs w:val="24"/>
                <w:lang w:val="en-US"/>
              </w:rPr>
              <w:t>O</w:t>
            </w:r>
            <w:r w:rsidRPr="00074D70">
              <w:rPr>
                <w:rFonts w:eastAsia="Times New Roman" w:cs="Times New Roman"/>
                <w:szCs w:val="24"/>
              </w:rPr>
              <w:t xml:space="preserve">32.5; </w:t>
            </w:r>
            <w:r w:rsidRPr="00074D70">
              <w:rPr>
                <w:rFonts w:eastAsia="Times New Roman" w:cs="Times New Roman"/>
                <w:szCs w:val="24"/>
                <w:lang w:val="en-US"/>
              </w:rPr>
              <w:t>O</w:t>
            </w:r>
            <w:r w:rsidRPr="00074D70">
              <w:rPr>
                <w:rFonts w:eastAsia="Times New Roman" w:cs="Times New Roman"/>
                <w:szCs w:val="24"/>
              </w:rPr>
              <w:t xml:space="preserve">32.6; </w:t>
            </w:r>
            <w:r w:rsidRPr="00074D70">
              <w:rPr>
                <w:rFonts w:eastAsia="Times New Roman" w:cs="Times New Roman"/>
                <w:szCs w:val="24"/>
                <w:lang w:val="en-US"/>
              </w:rPr>
              <w:t>O</w:t>
            </w:r>
            <w:r w:rsidRPr="00074D70">
              <w:rPr>
                <w:rFonts w:eastAsia="Times New Roman" w:cs="Times New Roman"/>
                <w:szCs w:val="24"/>
              </w:rPr>
              <w:t xml:space="preserve">32.8; </w:t>
            </w:r>
            <w:r w:rsidRPr="00074D70">
              <w:rPr>
                <w:rFonts w:eastAsia="Times New Roman" w:cs="Times New Roman"/>
                <w:szCs w:val="24"/>
                <w:lang w:val="en-US"/>
              </w:rPr>
              <w:t>O</w:t>
            </w:r>
            <w:r w:rsidRPr="00074D70">
              <w:rPr>
                <w:rFonts w:eastAsia="Times New Roman" w:cs="Times New Roman"/>
                <w:szCs w:val="24"/>
              </w:rPr>
              <w:t xml:space="preserve">32.9; </w:t>
            </w:r>
            <w:r w:rsidRPr="00074D70">
              <w:rPr>
                <w:rFonts w:eastAsia="Times New Roman" w:cs="Times New Roman"/>
                <w:szCs w:val="24"/>
                <w:lang w:val="en-US"/>
              </w:rPr>
              <w:t>O</w:t>
            </w:r>
            <w:r w:rsidRPr="00074D70">
              <w:rPr>
                <w:rFonts w:eastAsia="Times New Roman" w:cs="Times New Roman"/>
                <w:szCs w:val="24"/>
              </w:rPr>
              <w:t xml:space="preserve">33.0; </w:t>
            </w:r>
            <w:r w:rsidRPr="00074D70">
              <w:rPr>
                <w:rFonts w:eastAsia="Times New Roman" w:cs="Times New Roman"/>
                <w:szCs w:val="24"/>
                <w:lang w:val="en-US"/>
              </w:rPr>
              <w:t>O</w:t>
            </w:r>
            <w:r w:rsidRPr="00074D70">
              <w:rPr>
                <w:rFonts w:eastAsia="Times New Roman" w:cs="Times New Roman"/>
                <w:szCs w:val="24"/>
              </w:rPr>
              <w:t xml:space="preserve">33.1; </w:t>
            </w:r>
            <w:r w:rsidRPr="00074D70">
              <w:rPr>
                <w:rFonts w:eastAsia="Times New Roman" w:cs="Times New Roman"/>
                <w:szCs w:val="24"/>
                <w:lang w:val="en-US"/>
              </w:rPr>
              <w:t>O</w:t>
            </w:r>
            <w:r w:rsidRPr="00074D70">
              <w:rPr>
                <w:rFonts w:eastAsia="Times New Roman" w:cs="Times New Roman"/>
                <w:szCs w:val="24"/>
              </w:rPr>
              <w:t xml:space="preserve">33.2; </w:t>
            </w:r>
            <w:r w:rsidRPr="00074D70">
              <w:rPr>
                <w:rFonts w:eastAsia="Times New Roman" w:cs="Times New Roman"/>
                <w:szCs w:val="24"/>
                <w:lang w:val="en-US"/>
              </w:rPr>
              <w:t>O</w:t>
            </w:r>
            <w:r w:rsidRPr="00074D70">
              <w:rPr>
                <w:rFonts w:eastAsia="Times New Roman" w:cs="Times New Roman"/>
                <w:szCs w:val="24"/>
              </w:rPr>
              <w:t xml:space="preserve">33.3; </w:t>
            </w:r>
            <w:r w:rsidRPr="00074D70">
              <w:rPr>
                <w:rFonts w:eastAsia="Times New Roman" w:cs="Times New Roman"/>
                <w:szCs w:val="24"/>
                <w:lang w:val="en-US"/>
              </w:rPr>
              <w:t>O</w:t>
            </w:r>
            <w:r w:rsidRPr="00074D70">
              <w:rPr>
                <w:rFonts w:eastAsia="Times New Roman" w:cs="Times New Roman"/>
                <w:szCs w:val="24"/>
              </w:rPr>
              <w:t xml:space="preserve">33.4; </w:t>
            </w:r>
            <w:r w:rsidRPr="00074D70">
              <w:rPr>
                <w:rFonts w:eastAsia="Times New Roman" w:cs="Times New Roman"/>
                <w:szCs w:val="24"/>
                <w:lang w:val="en-US"/>
              </w:rPr>
              <w:t>O</w:t>
            </w:r>
            <w:r w:rsidRPr="00074D70">
              <w:rPr>
                <w:rFonts w:eastAsia="Times New Roman" w:cs="Times New Roman"/>
                <w:szCs w:val="24"/>
              </w:rPr>
              <w:t xml:space="preserve">33.5; </w:t>
            </w:r>
            <w:r w:rsidRPr="00074D70">
              <w:rPr>
                <w:rFonts w:eastAsia="Times New Roman" w:cs="Times New Roman"/>
                <w:szCs w:val="24"/>
                <w:lang w:val="en-US"/>
              </w:rPr>
              <w:t>O</w:t>
            </w:r>
            <w:r w:rsidRPr="00074D70">
              <w:rPr>
                <w:rFonts w:eastAsia="Times New Roman" w:cs="Times New Roman"/>
                <w:szCs w:val="24"/>
              </w:rPr>
              <w:t xml:space="preserve">33.6; </w:t>
            </w:r>
            <w:r w:rsidRPr="00074D70">
              <w:rPr>
                <w:rFonts w:eastAsia="Times New Roman" w:cs="Times New Roman"/>
                <w:szCs w:val="24"/>
                <w:lang w:val="en-US"/>
              </w:rPr>
              <w:t>O</w:t>
            </w:r>
            <w:r w:rsidRPr="00074D70">
              <w:rPr>
                <w:rFonts w:eastAsia="Times New Roman" w:cs="Times New Roman"/>
                <w:szCs w:val="24"/>
              </w:rPr>
              <w:t xml:space="preserve">33.7; </w:t>
            </w:r>
            <w:r w:rsidRPr="00074D70">
              <w:rPr>
                <w:rFonts w:eastAsia="Times New Roman" w:cs="Times New Roman"/>
                <w:szCs w:val="24"/>
                <w:lang w:val="en-US"/>
              </w:rPr>
              <w:t>O</w:t>
            </w:r>
            <w:r w:rsidRPr="00074D70">
              <w:rPr>
                <w:rFonts w:eastAsia="Times New Roman" w:cs="Times New Roman"/>
                <w:szCs w:val="24"/>
              </w:rPr>
              <w:t xml:space="preserve">33.8; </w:t>
            </w:r>
            <w:r w:rsidRPr="00074D70">
              <w:rPr>
                <w:rFonts w:eastAsia="Times New Roman" w:cs="Times New Roman"/>
                <w:szCs w:val="24"/>
                <w:lang w:val="en-US"/>
              </w:rPr>
              <w:t>O</w:t>
            </w:r>
            <w:r w:rsidRPr="00074D70">
              <w:rPr>
                <w:rFonts w:eastAsia="Times New Roman" w:cs="Times New Roman"/>
                <w:szCs w:val="24"/>
              </w:rPr>
              <w:t xml:space="preserve">33.9; </w:t>
            </w:r>
            <w:r w:rsidRPr="00074D70">
              <w:rPr>
                <w:rFonts w:eastAsia="Times New Roman" w:cs="Times New Roman"/>
                <w:szCs w:val="24"/>
                <w:lang w:val="en-US"/>
              </w:rPr>
              <w:t>O</w:t>
            </w:r>
            <w:r w:rsidRPr="00074D70">
              <w:rPr>
                <w:rFonts w:eastAsia="Times New Roman" w:cs="Times New Roman"/>
                <w:szCs w:val="24"/>
              </w:rPr>
              <w:t xml:space="preserve">34.0; </w:t>
            </w:r>
            <w:r w:rsidRPr="00074D70">
              <w:rPr>
                <w:rFonts w:eastAsia="Times New Roman" w:cs="Times New Roman"/>
                <w:szCs w:val="24"/>
                <w:lang w:val="en-US"/>
              </w:rPr>
              <w:t>O</w:t>
            </w:r>
            <w:r w:rsidRPr="00074D70">
              <w:rPr>
                <w:rFonts w:eastAsia="Times New Roman" w:cs="Times New Roman"/>
                <w:szCs w:val="24"/>
              </w:rPr>
              <w:t xml:space="preserve">34.1; </w:t>
            </w:r>
            <w:r w:rsidRPr="00074D70">
              <w:rPr>
                <w:rFonts w:eastAsia="Times New Roman" w:cs="Times New Roman"/>
                <w:szCs w:val="24"/>
                <w:lang w:val="en-US"/>
              </w:rPr>
              <w:t>O</w:t>
            </w:r>
            <w:r w:rsidRPr="00074D70">
              <w:rPr>
                <w:rFonts w:eastAsia="Times New Roman" w:cs="Times New Roman"/>
                <w:szCs w:val="24"/>
              </w:rPr>
              <w:t xml:space="preserve">34.2; </w:t>
            </w:r>
            <w:r w:rsidRPr="00074D70">
              <w:rPr>
                <w:rFonts w:eastAsia="Times New Roman" w:cs="Times New Roman"/>
                <w:szCs w:val="24"/>
                <w:lang w:val="en-US"/>
              </w:rPr>
              <w:t>O</w:t>
            </w:r>
            <w:r w:rsidRPr="00074D70">
              <w:rPr>
                <w:rFonts w:eastAsia="Times New Roman" w:cs="Times New Roman"/>
                <w:szCs w:val="24"/>
              </w:rPr>
              <w:t xml:space="preserve">34.3; </w:t>
            </w:r>
            <w:r w:rsidRPr="00074D70">
              <w:rPr>
                <w:rFonts w:eastAsia="Times New Roman" w:cs="Times New Roman"/>
                <w:szCs w:val="24"/>
                <w:lang w:val="en-US"/>
              </w:rPr>
              <w:t>O</w:t>
            </w:r>
            <w:r w:rsidRPr="00074D70">
              <w:rPr>
                <w:rFonts w:eastAsia="Times New Roman" w:cs="Times New Roman"/>
                <w:szCs w:val="24"/>
              </w:rPr>
              <w:t xml:space="preserve">34.4; </w:t>
            </w:r>
            <w:r w:rsidRPr="00074D70">
              <w:rPr>
                <w:rFonts w:eastAsia="Times New Roman" w:cs="Times New Roman"/>
                <w:szCs w:val="24"/>
                <w:lang w:val="en-US"/>
              </w:rPr>
              <w:t>O</w:t>
            </w:r>
            <w:r w:rsidRPr="00074D70">
              <w:rPr>
                <w:rFonts w:eastAsia="Times New Roman" w:cs="Times New Roman"/>
                <w:szCs w:val="24"/>
              </w:rPr>
              <w:t xml:space="preserve">34.5; </w:t>
            </w:r>
            <w:r w:rsidRPr="00074D70">
              <w:rPr>
                <w:rFonts w:eastAsia="Times New Roman" w:cs="Times New Roman"/>
                <w:szCs w:val="24"/>
                <w:lang w:val="en-US"/>
              </w:rPr>
              <w:t>O</w:t>
            </w:r>
            <w:r w:rsidRPr="00074D70">
              <w:rPr>
                <w:rFonts w:eastAsia="Times New Roman" w:cs="Times New Roman"/>
                <w:szCs w:val="24"/>
              </w:rPr>
              <w:t xml:space="preserve">34.6; </w:t>
            </w:r>
            <w:r w:rsidRPr="00074D70">
              <w:rPr>
                <w:rFonts w:eastAsia="Times New Roman" w:cs="Times New Roman"/>
                <w:szCs w:val="24"/>
                <w:lang w:val="en-US"/>
              </w:rPr>
              <w:t>O</w:t>
            </w:r>
            <w:r w:rsidRPr="00074D70">
              <w:rPr>
                <w:rFonts w:eastAsia="Times New Roman" w:cs="Times New Roman"/>
                <w:szCs w:val="24"/>
              </w:rPr>
              <w:t xml:space="preserve">34.7; </w:t>
            </w:r>
            <w:r w:rsidRPr="00074D70">
              <w:rPr>
                <w:rFonts w:eastAsia="Times New Roman" w:cs="Times New Roman"/>
                <w:szCs w:val="24"/>
                <w:lang w:val="en-US"/>
              </w:rPr>
              <w:t>O</w:t>
            </w:r>
            <w:r w:rsidRPr="00074D70">
              <w:rPr>
                <w:rFonts w:eastAsia="Times New Roman" w:cs="Times New Roman"/>
                <w:szCs w:val="24"/>
              </w:rPr>
              <w:t xml:space="preserve">34.8; </w:t>
            </w:r>
            <w:r w:rsidRPr="00074D70">
              <w:rPr>
                <w:rFonts w:eastAsia="Times New Roman" w:cs="Times New Roman"/>
                <w:szCs w:val="24"/>
                <w:lang w:val="en-US"/>
              </w:rPr>
              <w:t>O</w:t>
            </w:r>
            <w:r w:rsidRPr="00074D70">
              <w:rPr>
                <w:rFonts w:eastAsia="Times New Roman" w:cs="Times New Roman"/>
                <w:szCs w:val="24"/>
              </w:rPr>
              <w:t xml:space="preserve">34.9; </w:t>
            </w:r>
            <w:r w:rsidRPr="00074D70">
              <w:rPr>
                <w:rFonts w:eastAsia="Times New Roman" w:cs="Times New Roman"/>
                <w:szCs w:val="24"/>
                <w:lang w:val="en-US"/>
              </w:rPr>
              <w:t>O</w:t>
            </w:r>
            <w:r w:rsidRPr="00074D70">
              <w:rPr>
                <w:rFonts w:eastAsia="Times New Roman" w:cs="Times New Roman"/>
                <w:szCs w:val="24"/>
              </w:rPr>
              <w:t xml:space="preserve">35.0; </w:t>
            </w:r>
            <w:r w:rsidRPr="00074D70">
              <w:rPr>
                <w:rFonts w:eastAsia="Times New Roman" w:cs="Times New Roman"/>
                <w:szCs w:val="24"/>
                <w:lang w:val="en-US"/>
              </w:rPr>
              <w:t>O</w:t>
            </w:r>
            <w:r w:rsidRPr="00074D70">
              <w:rPr>
                <w:rFonts w:eastAsia="Times New Roman" w:cs="Times New Roman"/>
                <w:szCs w:val="24"/>
              </w:rPr>
              <w:t xml:space="preserve">35.1; </w:t>
            </w:r>
            <w:r w:rsidRPr="00074D70">
              <w:rPr>
                <w:rFonts w:eastAsia="Times New Roman" w:cs="Times New Roman"/>
                <w:szCs w:val="24"/>
                <w:lang w:val="en-US"/>
              </w:rPr>
              <w:t>O</w:t>
            </w:r>
            <w:r w:rsidRPr="00074D70">
              <w:rPr>
                <w:rFonts w:eastAsia="Times New Roman" w:cs="Times New Roman"/>
                <w:szCs w:val="24"/>
              </w:rPr>
              <w:t xml:space="preserve">35.2; </w:t>
            </w:r>
            <w:r w:rsidRPr="00074D70">
              <w:rPr>
                <w:rFonts w:eastAsia="Times New Roman" w:cs="Times New Roman"/>
                <w:szCs w:val="24"/>
                <w:lang w:val="en-US"/>
              </w:rPr>
              <w:t>O</w:t>
            </w:r>
            <w:r w:rsidRPr="00074D70">
              <w:rPr>
                <w:rFonts w:eastAsia="Times New Roman" w:cs="Times New Roman"/>
                <w:szCs w:val="24"/>
              </w:rPr>
              <w:t xml:space="preserve">35.3; </w:t>
            </w:r>
            <w:r w:rsidRPr="00074D70">
              <w:rPr>
                <w:rFonts w:eastAsia="Times New Roman" w:cs="Times New Roman"/>
                <w:szCs w:val="24"/>
                <w:lang w:val="en-US"/>
              </w:rPr>
              <w:t>O</w:t>
            </w:r>
            <w:r w:rsidRPr="00074D70">
              <w:rPr>
                <w:rFonts w:eastAsia="Times New Roman" w:cs="Times New Roman"/>
                <w:szCs w:val="24"/>
              </w:rPr>
              <w:t xml:space="preserve">35.4; </w:t>
            </w:r>
            <w:r w:rsidRPr="00074D70">
              <w:rPr>
                <w:rFonts w:eastAsia="Times New Roman" w:cs="Times New Roman"/>
                <w:szCs w:val="24"/>
                <w:lang w:val="en-US"/>
              </w:rPr>
              <w:t>O</w:t>
            </w:r>
            <w:r w:rsidRPr="00074D70">
              <w:rPr>
                <w:rFonts w:eastAsia="Times New Roman" w:cs="Times New Roman"/>
                <w:szCs w:val="24"/>
              </w:rPr>
              <w:t xml:space="preserve">35.5; </w:t>
            </w:r>
            <w:r w:rsidRPr="00074D70">
              <w:rPr>
                <w:rFonts w:eastAsia="Times New Roman" w:cs="Times New Roman"/>
                <w:szCs w:val="24"/>
                <w:lang w:val="en-US"/>
              </w:rPr>
              <w:t>O</w:t>
            </w:r>
            <w:r w:rsidRPr="00074D70">
              <w:rPr>
                <w:rFonts w:eastAsia="Times New Roman" w:cs="Times New Roman"/>
                <w:szCs w:val="24"/>
              </w:rPr>
              <w:t xml:space="preserve">35.6; </w:t>
            </w:r>
            <w:r w:rsidRPr="00074D70">
              <w:rPr>
                <w:rFonts w:eastAsia="Times New Roman" w:cs="Times New Roman"/>
                <w:szCs w:val="24"/>
                <w:lang w:val="en-US"/>
              </w:rPr>
              <w:t>O</w:t>
            </w:r>
            <w:r w:rsidRPr="00074D70">
              <w:rPr>
                <w:rFonts w:eastAsia="Times New Roman" w:cs="Times New Roman"/>
                <w:szCs w:val="24"/>
              </w:rPr>
              <w:t xml:space="preserve">35.7; </w:t>
            </w:r>
            <w:r w:rsidRPr="00074D70">
              <w:rPr>
                <w:rFonts w:eastAsia="Times New Roman" w:cs="Times New Roman"/>
                <w:szCs w:val="24"/>
                <w:lang w:val="en-US"/>
              </w:rPr>
              <w:t>O</w:t>
            </w:r>
            <w:r w:rsidRPr="00074D70">
              <w:rPr>
                <w:rFonts w:eastAsia="Times New Roman" w:cs="Times New Roman"/>
                <w:szCs w:val="24"/>
              </w:rPr>
              <w:t xml:space="preserve">35.8; </w:t>
            </w:r>
            <w:r w:rsidRPr="00074D70">
              <w:rPr>
                <w:rFonts w:eastAsia="Times New Roman" w:cs="Times New Roman"/>
                <w:szCs w:val="24"/>
                <w:lang w:val="en-US"/>
              </w:rPr>
              <w:t>O</w:t>
            </w:r>
            <w:r w:rsidRPr="00074D70">
              <w:rPr>
                <w:rFonts w:eastAsia="Times New Roman" w:cs="Times New Roman"/>
                <w:szCs w:val="24"/>
              </w:rPr>
              <w:t xml:space="preserve">35.9; </w:t>
            </w:r>
            <w:r w:rsidRPr="00074D70">
              <w:rPr>
                <w:rFonts w:eastAsia="Times New Roman" w:cs="Times New Roman"/>
                <w:szCs w:val="24"/>
                <w:lang w:val="en-US"/>
              </w:rPr>
              <w:t>O</w:t>
            </w:r>
            <w:r w:rsidRPr="00074D70">
              <w:rPr>
                <w:rFonts w:eastAsia="Times New Roman" w:cs="Times New Roman"/>
                <w:szCs w:val="24"/>
              </w:rPr>
              <w:t xml:space="preserve">36.0; </w:t>
            </w:r>
            <w:r w:rsidRPr="00074D70">
              <w:rPr>
                <w:rFonts w:eastAsia="Times New Roman" w:cs="Times New Roman"/>
                <w:szCs w:val="24"/>
                <w:lang w:val="en-US"/>
              </w:rPr>
              <w:t>O</w:t>
            </w:r>
            <w:r w:rsidRPr="00074D70">
              <w:rPr>
                <w:rFonts w:eastAsia="Times New Roman" w:cs="Times New Roman"/>
                <w:szCs w:val="24"/>
              </w:rPr>
              <w:t xml:space="preserve">36.1; </w:t>
            </w:r>
            <w:r w:rsidRPr="00074D70">
              <w:rPr>
                <w:rFonts w:eastAsia="Times New Roman" w:cs="Times New Roman"/>
                <w:szCs w:val="24"/>
                <w:lang w:val="en-US"/>
              </w:rPr>
              <w:t>O</w:t>
            </w:r>
            <w:r w:rsidRPr="00074D70">
              <w:rPr>
                <w:rFonts w:eastAsia="Times New Roman" w:cs="Times New Roman"/>
                <w:szCs w:val="24"/>
              </w:rPr>
              <w:t xml:space="preserve">36.2; </w:t>
            </w:r>
            <w:r w:rsidRPr="00074D70">
              <w:rPr>
                <w:rFonts w:eastAsia="Times New Roman" w:cs="Times New Roman"/>
                <w:szCs w:val="24"/>
                <w:lang w:val="en-US"/>
              </w:rPr>
              <w:t>O</w:t>
            </w:r>
            <w:r w:rsidRPr="00074D70">
              <w:rPr>
                <w:rFonts w:eastAsia="Times New Roman" w:cs="Times New Roman"/>
                <w:szCs w:val="24"/>
              </w:rPr>
              <w:t xml:space="preserve">36.3; </w:t>
            </w:r>
            <w:r w:rsidRPr="00074D70">
              <w:rPr>
                <w:rFonts w:eastAsia="Times New Roman" w:cs="Times New Roman"/>
                <w:szCs w:val="24"/>
                <w:lang w:val="en-US"/>
              </w:rPr>
              <w:t>O</w:t>
            </w:r>
            <w:r w:rsidRPr="00074D70">
              <w:rPr>
                <w:rFonts w:eastAsia="Times New Roman" w:cs="Times New Roman"/>
                <w:szCs w:val="24"/>
              </w:rPr>
              <w:t xml:space="preserve">36.4; </w:t>
            </w:r>
            <w:r w:rsidRPr="00074D70">
              <w:rPr>
                <w:rFonts w:eastAsia="Times New Roman" w:cs="Times New Roman"/>
                <w:szCs w:val="24"/>
                <w:lang w:val="en-US"/>
              </w:rPr>
              <w:t>O</w:t>
            </w:r>
            <w:r w:rsidRPr="00074D70">
              <w:rPr>
                <w:rFonts w:eastAsia="Times New Roman" w:cs="Times New Roman"/>
                <w:szCs w:val="24"/>
              </w:rPr>
              <w:t xml:space="preserve">36.5; </w:t>
            </w:r>
            <w:r w:rsidRPr="00074D70">
              <w:rPr>
                <w:rFonts w:eastAsia="Times New Roman" w:cs="Times New Roman"/>
                <w:szCs w:val="24"/>
                <w:lang w:val="en-US"/>
              </w:rPr>
              <w:t>O</w:t>
            </w:r>
            <w:r w:rsidRPr="00074D70">
              <w:rPr>
                <w:rFonts w:eastAsia="Times New Roman" w:cs="Times New Roman"/>
                <w:szCs w:val="24"/>
              </w:rPr>
              <w:t xml:space="preserve">36.6; </w:t>
            </w:r>
            <w:r w:rsidRPr="00074D70">
              <w:rPr>
                <w:rFonts w:eastAsia="Times New Roman" w:cs="Times New Roman"/>
                <w:szCs w:val="24"/>
                <w:lang w:val="en-US"/>
              </w:rPr>
              <w:t>O</w:t>
            </w:r>
            <w:r w:rsidRPr="00074D70">
              <w:rPr>
                <w:rFonts w:eastAsia="Times New Roman" w:cs="Times New Roman"/>
                <w:szCs w:val="24"/>
              </w:rPr>
              <w:t xml:space="preserve">36.7; </w:t>
            </w:r>
            <w:r w:rsidRPr="00074D70">
              <w:rPr>
                <w:rFonts w:eastAsia="Times New Roman" w:cs="Times New Roman"/>
                <w:szCs w:val="24"/>
                <w:lang w:val="en-US"/>
              </w:rPr>
              <w:t>O</w:t>
            </w:r>
            <w:r w:rsidRPr="00074D70">
              <w:rPr>
                <w:rFonts w:eastAsia="Times New Roman" w:cs="Times New Roman"/>
                <w:szCs w:val="24"/>
              </w:rPr>
              <w:t xml:space="preserve">36.8; </w:t>
            </w:r>
            <w:r w:rsidRPr="00074D70">
              <w:rPr>
                <w:rFonts w:eastAsia="Times New Roman" w:cs="Times New Roman"/>
                <w:szCs w:val="24"/>
                <w:lang w:val="en-US"/>
              </w:rPr>
              <w:t>O</w:t>
            </w:r>
            <w:r w:rsidRPr="00074D70">
              <w:rPr>
                <w:rFonts w:eastAsia="Times New Roman" w:cs="Times New Roman"/>
                <w:szCs w:val="24"/>
              </w:rPr>
              <w:t xml:space="preserve">36.9; </w:t>
            </w:r>
            <w:r w:rsidRPr="00074D70">
              <w:rPr>
                <w:rFonts w:eastAsia="Times New Roman" w:cs="Times New Roman"/>
                <w:szCs w:val="24"/>
                <w:lang w:val="en-US"/>
              </w:rPr>
              <w:t>O</w:t>
            </w:r>
            <w:r w:rsidRPr="00074D70">
              <w:rPr>
                <w:rFonts w:eastAsia="Times New Roman" w:cs="Times New Roman"/>
                <w:szCs w:val="24"/>
              </w:rPr>
              <w:t xml:space="preserve">40; </w:t>
            </w:r>
            <w:r w:rsidRPr="00074D70">
              <w:rPr>
                <w:rFonts w:eastAsia="Times New Roman" w:cs="Times New Roman"/>
                <w:szCs w:val="24"/>
                <w:lang w:val="en-US"/>
              </w:rPr>
              <w:t>O</w:t>
            </w:r>
            <w:r w:rsidRPr="00074D70">
              <w:rPr>
                <w:rFonts w:eastAsia="Times New Roman" w:cs="Times New Roman"/>
                <w:szCs w:val="24"/>
              </w:rPr>
              <w:t xml:space="preserve">41.0; </w:t>
            </w:r>
            <w:r w:rsidRPr="00074D70">
              <w:rPr>
                <w:rFonts w:eastAsia="Times New Roman" w:cs="Times New Roman"/>
                <w:szCs w:val="24"/>
                <w:lang w:val="en-US"/>
              </w:rPr>
              <w:t>O</w:t>
            </w:r>
            <w:r w:rsidRPr="00074D70">
              <w:rPr>
                <w:rFonts w:eastAsia="Times New Roman" w:cs="Times New Roman"/>
                <w:szCs w:val="24"/>
              </w:rPr>
              <w:t xml:space="preserve">41.1; </w:t>
            </w:r>
            <w:r w:rsidRPr="00074D70">
              <w:rPr>
                <w:rFonts w:eastAsia="Times New Roman" w:cs="Times New Roman"/>
                <w:szCs w:val="24"/>
                <w:lang w:val="en-US"/>
              </w:rPr>
              <w:t>O</w:t>
            </w:r>
            <w:r w:rsidRPr="00074D70">
              <w:rPr>
                <w:rFonts w:eastAsia="Times New Roman" w:cs="Times New Roman"/>
                <w:szCs w:val="24"/>
              </w:rPr>
              <w:t xml:space="preserve">41.8; </w:t>
            </w:r>
            <w:r w:rsidRPr="00074D70">
              <w:rPr>
                <w:rFonts w:eastAsia="Times New Roman" w:cs="Times New Roman"/>
                <w:szCs w:val="24"/>
                <w:lang w:val="en-US"/>
              </w:rPr>
              <w:t>O</w:t>
            </w:r>
            <w:r w:rsidRPr="00074D70">
              <w:rPr>
                <w:rFonts w:eastAsia="Times New Roman" w:cs="Times New Roman"/>
                <w:szCs w:val="24"/>
              </w:rPr>
              <w:t xml:space="preserve">41.9; </w:t>
            </w:r>
            <w:r w:rsidRPr="00074D70">
              <w:rPr>
                <w:rFonts w:eastAsia="Times New Roman" w:cs="Times New Roman"/>
                <w:szCs w:val="24"/>
                <w:lang w:val="en-US"/>
              </w:rPr>
              <w:t>O</w:t>
            </w:r>
            <w:r w:rsidRPr="00074D70">
              <w:rPr>
                <w:rFonts w:eastAsia="Times New Roman" w:cs="Times New Roman"/>
                <w:szCs w:val="24"/>
              </w:rPr>
              <w:t xml:space="preserve">42.0; </w:t>
            </w:r>
            <w:r w:rsidRPr="00074D70">
              <w:rPr>
                <w:rFonts w:eastAsia="Times New Roman" w:cs="Times New Roman"/>
                <w:szCs w:val="24"/>
                <w:lang w:val="en-US"/>
              </w:rPr>
              <w:t>O</w:t>
            </w:r>
            <w:r w:rsidRPr="00074D70">
              <w:rPr>
                <w:rFonts w:eastAsia="Times New Roman" w:cs="Times New Roman"/>
                <w:szCs w:val="24"/>
              </w:rPr>
              <w:t xml:space="preserve">42.1; </w:t>
            </w:r>
            <w:r w:rsidRPr="00074D70">
              <w:rPr>
                <w:rFonts w:eastAsia="Times New Roman" w:cs="Times New Roman"/>
                <w:szCs w:val="24"/>
                <w:lang w:val="en-US"/>
              </w:rPr>
              <w:t>O</w:t>
            </w:r>
            <w:r w:rsidRPr="00074D70">
              <w:rPr>
                <w:rFonts w:eastAsia="Times New Roman" w:cs="Times New Roman"/>
                <w:szCs w:val="24"/>
              </w:rPr>
              <w:t xml:space="preserve">42.2; </w:t>
            </w:r>
            <w:r w:rsidRPr="00074D70">
              <w:rPr>
                <w:rFonts w:eastAsia="Times New Roman" w:cs="Times New Roman"/>
                <w:szCs w:val="24"/>
                <w:lang w:val="en-US"/>
              </w:rPr>
              <w:t>O</w:t>
            </w:r>
            <w:r w:rsidRPr="00074D70">
              <w:rPr>
                <w:rFonts w:eastAsia="Times New Roman" w:cs="Times New Roman"/>
                <w:szCs w:val="24"/>
              </w:rPr>
              <w:t xml:space="preserve">42.9; </w:t>
            </w:r>
            <w:r w:rsidRPr="00074D70">
              <w:rPr>
                <w:rFonts w:eastAsia="Times New Roman" w:cs="Times New Roman"/>
                <w:szCs w:val="24"/>
                <w:lang w:val="en-US"/>
              </w:rPr>
              <w:t>O</w:t>
            </w:r>
            <w:r w:rsidRPr="00074D70">
              <w:rPr>
                <w:rFonts w:eastAsia="Times New Roman" w:cs="Times New Roman"/>
                <w:szCs w:val="24"/>
              </w:rPr>
              <w:t xml:space="preserve">43.0; </w:t>
            </w:r>
            <w:r w:rsidRPr="00074D70">
              <w:rPr>
                <w:rFonts w:eastAsia="Times New Roman" w:cs="Times New Roman"/>
                <w:szCs w:val="24"/>
                <w:lang w:val="en-US"/>
              </w:rPr>
              <w:t>O</w:t>
            </w:r>
            <w:r w:rsidRPr="00074D70">
              <w:rPr>
                <w:rFonts w:eastAsia="Times New Roman" w:cs="Times New Roman"/>
                <w:szCs w:val="24"/>
              </w:rPr>
              <w:t xml:space="preserve">43.1; </w:t>
            </w:r>
            <w:r w:rsidRPr="00074D70">
              <w:rPr>
                <w:rFonts w:eastAsia="Times New Roman" w:cs="Times New Roman"/>
                <w:szCs w:val="24"/>
                <w:lang w:val="en-US"/>
              </w:rPr>
              <w:t>O</w:t>
            </w:r>
            <w:r w:rsidRPr="00074D70">
              <w:rPr>
                <w:rFonts w:eastAsia="Times New Roman" w:cs="Times New Roman"/>
                <w:szCs w:val="24"/>
              </w:rPr>
              <w:t xml:space="preserve">43.2; </w:t>
            </w:r>
            <w:r w:rsidRPr="00074D70">
              <w:rPr>
                <w:rFonts w:eastAsia="Times New Roman" w:cs="Times New Roman"/>
                <w:szCs w:val="24"/>
                <w:lang w:val="en-US"/>
              </w:rPr>
              <w:t>O</w:t>
            </w:r>
            <w:r w:rsidRPr="00074D70">
              <w:rPr>
                <w:rFonts w:eastAsia="Times New Roman" w:cs="Times New Roman"/>
                <w:szCs w:val="24"/>
              </w:rPr>
              <w:t xml:space="preserve">43.8; </w:t>
            </w:r>
            <w:r w:rsidRPr="00074D70">
              <w:rPr>
                <w:rFonts w:eastAsia="Times New Roman" w:cs="Times New Roman"/>
                <w:szCs w:val="24"/>
                <w:lang w:val="en-US"/>
              </w:rPr>
              <w:t>O</w:t>
            </w:r>
            <w:r w:rsidRPr="00074D70">
              <w:rPr>
                <w:rFonts w:eastAsia="Times New Roman" w:cs="Times New Roman"/>
                <w:szCs w:val="24"/>
              </w:rPr>
              <w:t xml:space="preserve">43.9; </w:t>
            </w:r>
            <w:r w:rsidRPr="00074D70">
              <w:rPr>
                <w:rFonts w:eastAsia="Times New Roman" w:cs="Times New Roman"/>
                <w:szCs w:val="24"/>
                <w:lang w:val="en-US"/>
              </w:rPr>
              <w:t>O</w:t>
            </w:r>
            <w:r w:rsidRPr="00074D70">
              <w:rPr>
                <w:rFonts w:eastAsia="Times New Roman" w:cs="Times New Roman"/>
                <w:szCs w:val="24"/>
              </w:rPr>
              <w:t xml:space="preserve">44.0; </w:t>
            </w:r>
            <w:r w:rsidRPr="00074D70">
              <w:rPr>
                <w:rFonts w:eastAsia="Times New Roman" w:cs="Times New Roman"/>
                <w:szCs w:val="24"/>
                <w:lang w:val="en-US"/>
              </w:rPr>
              <w:t>O</w:t>
            </w:r>
            <w:r w:rsidRPr="00074D70">
              <w:rPr>
                <w:rFonts w:eastAsia="Times New Roman" w:cs="Times New Roman"/>
                <w:szCs w:val="24"/>
              </w:rPr>
              <w:t xml:space="preserve">44.1; </w:t>
            </w:r>
            <w:r w:rsidRPr="00074D70">
              <w:rPr>
                <w:rFonts w:eastAsia="Times New Roman" w:cs="Times New Roman"/>
                <w:szCs w:val="24"/>
                <w:lang w:val="en-US"/>
              </w:rPr>
              <w:t>O</w:t>
            </w:r>
            <w:r w:rsidRPr="00074D70">
              <w:rPr>
                <w:rFonts w:eastAsia="Times New Roman" w:cs="Times New Roman"/>
                <w:szCs w:val="24"/>
              </w:rPr>
              <w:t xml:space="preserve">45.0; </w:t>
            </w:r>
            <w:r w:rsidRPr="00074D70">
              <w:rPr>
                <w:rFonts w:eastAsia="Times New Roman" w:cs="Times New Roman"/>
                <w:szCs w:val="24"/>
                <w:lang w:val="en-US"/>
              </w:rPr>
              <w:t>O</w:t>
            </w:r>
            <w:r w:rsidRPr="00074D70">
              <w:rPr>
                <w:rFonts w:eastAsia="Times New Roman" w:cs="Times New Roman"/>
                <w:szCs w:val="24"/>
              </w:rPr>
              <w:t xml:space="preserve">45.8; </w:t>
            </w:r>
            <w:r w:rsidRPr="00074D70">
              <w:rPr>
                <w:rFonts w:eastAsia="Times New Roman" w:cs="Times New Roman"/>
                <w:szCs w:val="24"/>
                <w:lang w:val="en-US"/>
              </w:rPr>
              <w:t>O</w:t>
            </w:r>
            <w:r w:rsidRPr="00074D70">
              <w:rPr>
                <w:rFonts w:eastAsia="Times New Roman" w:cs="Times New Roman"/>
                <w:szCs w:val="24"/>
              </w:rPr>
              <w:t xml:space="preserve">45.9; </w:t>
            </w:r>
            <w:r w:rsidRPr="00074D70">
              <w:rPr>
                <w:rFonts w:eastAsia="Times New Roman" w:cs="Times New Roman"/>
                <w:szCs w:val="24"/>
                <w:lang w:val="en-US"/>
              </w:rPr>
              <w:t>O</w:t>
            </w:r>
            <w:r w:rsidRPr="00074D70">
              <w:rPr>
                <w:rFonts w:eastAsia="Times New Roman" w:cs="Times New Roman"/>
                <w:szCs w:val="24"/>
              </w:rPr>
              <w:t xml:space="preserve">46.0; </w:t>
            </w:r>
            <w:r w:rsidRPr="00074D70">
              <w:rPr>
                <w:rFonts w:eastAsia="Times New Roman" w:cs="Times New Roman"/>
                <w:szCs w:val="24"/>
                <w:lang w:val="en-US"/>
              </w:rPr>
              <w:t>O</w:t>
            </w:r>
            <w:r w:rsidRPr="00074D70">
              <w:rPr>
                <w:rFonts w:eastAsia="Times New Roman" w:cs="Times New Roman"/>
                <w:szCs w:val="24"/>
              </w:rPr>
              <w:t xml:space="preserve">46.8; </w:t>
            </w:r>
            <w:r w:rsidRPr="00074D70">
              <w:rPr>
                <w:rFonts w:eastAsia="Times New Roman" w:cs="Times New Roman"/>
                <w:szCs w:val="24"/>
                <w:lang w:val="en-US"/>
              </w:rPr>
              <w:t>O</w:t>
            </w:r>
            <w:r w:rsidRPr="00074D70">
              <w:rPr>
                <w:rFonts w:eastAsia="Times New Roman" w:cs="Times New Roman"/>
                <w:szCs w:val="24"/>
              </w:rPr>
              <w:t xml:space="preserve">46.9; </w:t>
            </w:r>
            <w:r w:rsidRPr="00074D70">
              <w:rPr>
                <w:rFonts w:eastAsia="Times New Roman" w:cs="Times New Roman"/>
                <w:szCs w:val="24"/>
                <w:lang w:val="en-US"/>
              </w:rPr>
              <w:t>O</w:t>
            </w:r>
            <w:r w:rsidRPr="00074D70">
              <w:rPr>
                <w:rFonts w:eastAsia="Times New Roman" w:cs="Times New Roman"/>
                <w:szCs w:val="24"/>
              </w:rPr>
              <w:t xml:space="preserve">47.0; </w:t>
            </w:r>
            <w:r w:rsidRPr="00074D70">
              <w:rPr>
                <w:rFonts w:eastAsia="Times New Roman" w:cs="Times New Roman"/>
                <w:szCs w:val="24"/>
                <w:lang w:val="en-US"/>
              </w:rPr>
              <w:t>O</w:t>
            </w:r>
            <w:r w:rsidRPr="00074D70">
              <w:rPr>
                <w:rFonts w:eastAsia="Times New Roman" w:cs="Times New Roman"/>
                <w:szCs w:val="24"/>
              </w:rPr>
              <w:t xml:space="preserve">47.1; </w:t>
            </w:r>
            <w:r w:rsidRPr="00074D70">
              <w:rPr>
                <w:rFonts w:eastAsia="Times New Roman" w:cs="Times New Roman"/>
                <w:szCs w:val="24"/>
                <w:lang w:val="en-US"/>
              </w:rPr>
              <w:t>O</w:t>
            </w:r>
            <w:r w:rsidRPr="00074D70">
              <w:rPr>
                <w:rFonts w:eastAsia="Times New Roman" w:cs="Times New Roman"/>
                <w:szCs w:val="24"/>
              </w:rPr>
              <w:t xml:space="preserve">47.9; </w:t>
            </w:r>
            <w:r w:rsidRPr="00074D70">
              <w:rPr>
                <w:rFonts w:eastAsia="Times New Roman" w:cs="Times New Roman"/>
                <w:szCs w:val="24"/>
                <w:lang w:val="en-US"/>
              </w:rPr>
              <w:t>O</w:t>
            </w:r>
            <w:r w:rsidRPr="00074D70">
              <w:rPr>
                <w:rFonts w:eastAsia="Times New Roman" w:cs="Times New Roman"/>
                <w:szCs w:val="24"/>
              </w:rPr>
              <w:t xml:space="preserve">48; </w:t>
            </w:r>
            <w:r w:rsidRPr="00074D70">
              <w:rPr>
                <w:rFonts w:eastAsia="Times New Roman" w:cs="Times New Roman"/>
                <w:szCs w:val="24"/>
                <w:lang w:val="en-US"/>
              </w:rPr>
              <w:t>O</w:t>
            </w:r>
            <w:r w:rsidRPr="00074D70">
              <w:rPr>
                <w:rFonts w:eastAsia="Times New Roman" w:cs="Times New Roman"/>
                <w:szCs w:val="24"/>
              </w:rPr>
              <w:t xml:space="preserve">60.0; </w:t>
            </w:r>
            <w:r w:rsidRPr="00074D70">
              <w:rPr>
                <w:rFonts w:eastAsia="Times New Roman" w:cs="Times New Roman"/>
                <w:szCs w:val="24"/>
                <w:lang w:val="en-US"/>
              </w:rPr>
              <w:t>O</w:t>
            </w:r>
            <w:r w:rsidRPr="00074D70">
              <w:rPr>
                <w:rFonts w:eastAsia="Times New Roman" w:cs="Times New Roman"/>
                <w:szCs w:val="24"/>
              </w:rPr>
              <w:t xml:space="preserve">60.1; </w:t>
            </w:r>
            <w:r w:rsidRPr="00074D70">
              <w:rPr>
                <w:rFonts w:eastAsia="Times New Roman" w:cs="Times New Roman"/>
                <w:szCs w:val="24"/>
                <w:lang w:val="en-US"/>
              </w:rPr>
              <w:t>O</w:t>
            </w:r>
            <w:r w:rsidRPr="00074D70">
              <w:rPr>
                <w:rFonts w:eastAsia="Times New Roman" w:cs="Times New Roman"/>
                <w:szCs w:val="24"/>
              </w:rPr>
              <w:t xml:space="preserve">60.2; </w:t>
            </w:r>
            <w:r w:rsidRPr="00074D70">
              <w:rPr>
                <w:rFonts w:eastAsia="Times New Roman" w:cs="Times New Roman"/>
                <w:szCs w:val="24"/>
                <w:lang w:val="en-US"/>
              </w:rPr>
              <w:t>O</w:t>
            </w:r>
            <w:r w:rsidRPr="00074D70">
              <w:rPr>
                <w:rFonts w:eastAsia="Times New Roman" w:cs="Times New Roman"/>
                <w:szCs w:val="24"/>
              </w:rPr>
              <w:t xml:space="preserve">60.3; </w:t>
            </w:r>
            <w:r w:rsidRPr="00074D70">
              <w:rPr>
                <w:rFonts w:eastAsia="Times New Roman" w:cs="Times New Roman"/>
                <w:szCs w:val="24"/>
                <w:lang w:val="en-US"/>
              </w:rPr>
              <w:t>O</w:t>
            </w:r>
            <w:r w:rsidRPr="00074D70">
              <w:rPr>
                <w:rFonts w:eastAsia="Times New Roman" w:cs="Times New Roman"/>
                <w:szCs w:val="24"/>
              </w:rPr>
              <w:t xml:space="preserve">61.0; </w:t>
            </w:r>
            <w:r w:rsidRPr="00074D70">
              <w:rPr>
                <w:rFonts w:eastAsia="Times New Roman" w:cs="Times New Roman"/>
                <w:szCs w:val="24"/>
                <w:lang w:val="en-US"/>
              </w:rPr>
              <w:t>O</w:t>
            </w:r>
            <w:r w:rsidRPr="00074D70">
              <w:rPr>
                <w:rFonts w:eastAsia="Times New Roman" w:cs="Times New Roman"/>
                <w:szCs w:val="24"/>
              </w:rPr>
              <w:t xml:space="preserve">61.1; </w:t>
            </w:r>
            <w:r w:rsidRPr="00074D70">
              <w:rPr>
                <w:rFonts w:eastAsia="Times New Roman" w:cs="Times New Roman"/>
                <w:szCs w:val="24"/>
                <w:lang w:val="en-US"/>
              </w:rPr>
              <w:t>O</w:t>
            </w:r>
            <w:r w:rsidRPr="00074D70">
              <w:rPr>
                <w:rFonts w:eastAsia="Times New Roman" w:cs="Times New Roman"/>
                <w:szCs w:val="24"/>
              </w:rPr>
              <w:t xml:space="preserve">61.8; </w:t>
            </w:r>
            <w:r w:rsidRPr="00074D70">
              <w:rPr>
                <w:rFonts w:eastAsia="Times New Roman" w:cs="Times New Roman"/>
                <w:szCs w:val="24"/>
                <w:lang w:val="en-US"/>
              </w:rPr>
              <w:t>O</w:t>
            </w:r>
            <w:r w:rsidRPr="00074D70">
              <w:rPr>
                <w:rFonts w:eastAsia="Times New Roman" w:cs="Times New Roman"/>
                <w:szCs w:val="24"/>
              </w:rPr>
              <w:t xml:space="preserve">61.9; </w:t>
            </w:r>
            <w:r w:rsidRPr="00074D70">
              <w:rPr>
                <w:rFonts w:eastAsia="Times New Roman" w:cs="Times New Roman"/>
                <w:szCs w:val="24"/>
                <w:lang w:val="en-US"/>
              </w:rPr>
              <w:t>O</w:t>
            </w:r>
            <w:r w:rsidRPr="00074D70">
              <w:rPr>
                <w:rFonts w:eastAsia="Times New Roman" w:cs="Times New Roman"/>
                <w:szCs w:val="24"/>
              </w:rPr>
              <w:t xml:space="preserve">62.0; </w:t>
            </w:r>
            <w:r w:rsidRPr="00074D70">
              <w:rPr>
                <w:rFonts w:eastAsia="Times New Roman" w:cs="Times New Roman"/>
                <w:szCs w:val="24"/>
                <w:lang w:val="en-US"/>
              </w:rPr>
              <w:t>O</w:t>
            </w:r>
            <w:r w:rsidRPr="00074D70">
              <w:rPr>
                <w:rFonts w:eastAsia="Times New Roman" w:cs="Times New Roman"/>
                <w:szCs w:val="24"/>
              </w:rPr>
              <w:t xml:space="preserve">62.1; </w:t>
            </w:r>
            <w:r w:rsidRPr="00074D70">
              <w:rPr>
                <w:rFonts w:eastAsia="Times New Roman" w:cs="Times New Roman"/>
                <w:szCs w:val="24"/>
                <w:lang w:val="en-US"/>
              </w:rPr>
              <w:t>O</w:t>
            </w:r>
            <w:r w:rsidRPr="00074D70">
              <w:rPr>
                <w:rFonts w:eastAsia="Times New Roman" w:cs="Times New Roman"/>
                <w:szCs w:val="24"/>
              </w:rPr>
              <w:t xml:space="preserve">62.2; </w:t>
            </w:r>
            <w:r w:rsidRPr="00074D70">
              <w:rPr>
                <w:rFonts w:eastAsia="Times New Roman" w:cs="Times New Roman"/>
                <w:szCs w:val="24"/>
                <w:lang w:val="en-US"/>
              </w:rPr>
              <w:t>O</w:t>
            </w:r>
            <w:r w:rsidRPr="00074D70">
              <w:rPr>
                <w:rFonts w:eastAsia="Times New Roman" w:cs="Times New Roman"/>
                <w:szCs w:val="24"/>
              </w:rPr>
              <w:t xml:space="preserve">62.3; </w:t>
            </w:r>
            <w:r w:rsidRPr="00074D70">
              <w:rPr>
                <w:rFonts w:eastAsia="Times New Roman" w:cs="Times New Roman"/>
                <w:szCs w:val="24"/>
                <w:lang w:val="en-US"/>
              </w:rPr>
              <w:t>O</w:t>
            </w:r>
            <w:r w:rsidRPr="00074D70">
              <w:rPr>
                <w:rFonts w:eastAsia="Times New Roman" w:cs="Times New Roman"/>
                <w:szCs w:val="24"/>
              </w:rPr>
              <w:t xml:space="preserve">62.4; </w:t>
            </w:r>
            <w:r w:rsidRPr="00074D70">
              <w:rPr>
                <w:rFonts w:eastAsia="Times New Roman" w:cs="Times New Roman"/>
                <w:szCs w:val="24"/>
                <w:lang w:val="en-US"/>
              </w:rPr>
              <w:t>O</w:t>
            </w:r>
            <w:r w:rsidRPr="00074D70">
              <w:rPr>
                <w:rFonts w:eastAsia="Times New Roman" w:cs="Times New Roman"/>
                <w:szCs w:val="24"/>
              </w:rPr>
              <w:t xml:space="preserve">62.8; </w:t>
            </w:r>
            <w:r w:rsidRPr="00074D70">
              <w:rPr>
                <w:rFonts w:eastAsia="Times New Roman" w:cs="Times New Roman"/>
                <w:szCs w:val="24"/>
                <w:lang w:val="en-US"/>
              </w:rPr>
              <w:t>O</w:t>
            </w:r>
            <w:r w:rsidRPr="00074D70">
              <w:rPr>
                <w:rFonts w:eastAsia="Times New Roman" w:cs="Times New Roman"/>
                <w:szCs w:val="24"/>
              </w:rPr>
              <w:t xml:space="preserve">62.9; </w:t>
            </w:r>
            <w:r w:rsidRPr="00074D70">
              <w:rPr>
                <w:rFonts w:eastAsia="Times New Roman" w:cs="Times New Roman"/>
                <w:szCs w:val="24"/>
                <w:lang w:val="en-US"/>
              </w:rPr>
              <w:t>O</w:t>
            </w:r>
            <w:r w:rsidRPr="00074D70">
              <w:rPr>
                <w:rFonts w:eastAsia="Times New Roman" w:cs="Times New Roman"/>
                <w:szCs w:val="24"/>
              </w:rPr>
              <w:t xml:space="preserve">63.0; </w:t>
            </w:r>
            <w:r w:rsidRPr="00074D70">
              <w:rPr>
                <w:rFonts w:eastAsia="Times New Roman" w:cs="Times New Roman"/>
                <w:szCs w:val="24"/>
                <w:lang w:val="en-US"/>
              </w:rPr>
              <w:t>O</w:t>
            </w:r>
            <w:r w:rsidRPr="00074D70">
              <w:rPr>
                <w:rFonts w:eastAsia="Times New Roman" w:cs="Times New Roman"/>
                <w:szCs w:val="24"/>
              </w:rPr>
              <w:t xml:space="preserve">63.1; </w:t>
            </w:r>
            <w:r w:rsidRPr="00074D70">
              <w:rPr>
                <w:rFonts w:eastAsia="Times New Roman" w:cs="Times New Roman"/>
                <w:szCs w:val="24"/>
                <w:lang w:val="en-US"/>
              </w:rPr>
              <w:t>O</w:t>
            </w:r>
            <w:r w:rsidRPr="00074D70">
              <w:rPr>
                <w:rFonts w:eastAsia="Times New Roman" w:cs="Times New Roman"/>
                <w:szCs w:val="24"/>
              </w:rPr>
              <w:t xml:space="preserve">63.2; </w:t>
            </w:r>
            <w:r w:rsidRPr="00074D70">
              <w:rPr>
                <w:rFonts w:eastAsia="Times New Roman" w:cs="Times New Roman"/>
                <w:szCs w:val="24"/>
                <w:lang w:val="en-US"/>
              </w:rPr>
              <w:t>O</w:t>
            </w:r>
            <w:r w:rsidRPr="00074D70">
              <w:rPr>
                <w:rFonts w:eastAsia="Times New Roman" w:cs="Times New Roman"/>
                <w:szCs w:val="24"/>
              </w:rPr>
              <w:t xml:space="preserve">63.9; </w:t>
            </w:r>
            <w:r w:rsidRPr="00074D70">
              <w:rPr>
                <w:rFonts w:eastAsia="Times New Roman" w:cs="Times New Roman"/>
                <w:szCs w:val="24"/>
                <w:lang w:val="en-US"/>
              </w:rPr>
              <w:t>O</w:t>
            </w:r>
            <w:r w:rsidRPr="00074D70">
              <w:rPr>
                <w:rFonts w:eastAsia="Times New Roman" w:cs="Times New Roman"/>
                <w:szCs w:val="24"/>
              </w:rPr>
              <w:t xml:space="preserve">64.0; </w:t>
            </w:r>
            <w:r w:rsidRPr="00074D70">
              <w:rPr>
                <w:rFonts w:eastAsia="Times New Roman" w:cs="Times New Roman"/>
                <w:szCs w:val="24"/>
                <w:lang w:val="en-US"/>
              </w:rPr>
              <w:t>O</w:t>
            </w:r>
            <w:r w:rsidRPr="00074D70">
              <w:rPr>
                <w:rFonts w:eastAsia="Times New Roman" w:cs="Times New Roman"/>
                <w:szCs w:val="24"/>
              </w:rPr>
              <w:t xml:space="preserve">64.1; </w:t>
            </w:r>
            <w:r w:rsidRPr="00074D70">
              <w:rPr>
                <w:rFonts w:eastAsia="Times New Roman" w:cs="Times New Roman"/>
                <w:szCs w:val="24"/>
                <w:lang w:val="en-US"/>
              </w:rPr>
              <w:t>O</w:t>
            </w:r>
            <w:r w:rsidRPr="00074D70">
              <w:rPr>
                <w:rFonts w:eastAsia="Times New Roman" w:cs="Times New Roman"/>
                <w:szCs w:val="24"/>
              </w:rPr>
              <w:t xml:space="preserve">64.2; </w:t>
            </w:r>
            <w:r w:rsidRPr="00074D70">
              <w:rPr>
                <w:rFonts w:eastAsia="Times New Roman" w:cs="Times New Roman"/>
                <w:szCs w:val="24"/>
                <w:lang w:val="en-US"/>
              </w:rPr>
              <w:t>O</w:t>
            </w:r>
            <w:r w:rsidRPr="00074D70">
              <w:rPr>
                <w:rFonts w:eastAsia="Times New Roman" w:cs="Times New Roman"/>
                <w:szCs w:val="24"/>
              </w:rPr>
              <w:t xml:space="preserve">64.3; </w:t>
            </w:r>
            <w:r w:rsidRPr="00074D70">
              <w:rPr>
                <w:rFonts w:eastAsia="Times New Roman" w:cs="Times New Roman"/>
                <w:szCs w:val="24"/>
                <w:lang w:val="en-US"/>
              </w:rPr>
              <w:t>O</w:t>
            </w:r>
            <w:r w:rsidRPr="00074D70">
              <w:rPr>
                <w:rFonts w:eastAsia="Times New Roman" w:cs="Times New Roman"/>
                <w:szCs w:val="24"/>
              </w:rPr>
              <w:t xml:space="preserve">64.4; </w:t>
            </w:r>
            <w:r w:rsidRPr="00074D70">
              <w:rPr>
                <w:rFonts w:eastAsia="Times New Roman" w:cs="Times New Roman"/>
                <w:szCs w:val="24"/>
                <w:lang w:val="en-US"/>
              </w:rPr>
              <w:t>O</w:t>
            </w:r>
            <w:r w:rsidRPr="00074D70">
              <w:rPr>
                <w:rFonts w:eastAsia="Times New Roman" w:cs="Times New Roman"/>
                <w:szCs w:val="24"/>
              </w:rPr>
              <w:t xml:space="preserve">64.5; </w:t>
            </w:r>
            <w:r w:rsidRPr="00074D70">
              <w:rPr>
                <w:rFonts w:eastAsia="Times New Roman" w:cs="Times New Roman"/>
                <w:szCs w:val="24"/>
                <w:lang w:val="en-US"/>
              </w:rPr>
              <w:t>O</w:t>
            </w:r>
            <w:r w:rsidRPr="00074D70">
              <w:rPr>
                <w:rFonts w:eastAsia="Times New Roman" w:cs="Times New Roman"/>
                <w:szCs w:val="24"/>
              </w:rPr>
              <w:t xml:space="preserve">64.8; </w:t>
            </w:r>
            <w:r w:rsidRPr="00074D70">
              <w:rPr>
                <w:rFonts w:eastAsia="Times New Roman" w:cs="Times New Roman"/>
                <w:szCs w:val="24"/>
                <w:lang w:val="en-US"/>
              </w:rPr>
              <w:t>O</w:t>
            </w:r>
            <w:r w:rsidRPr="00074D70">
              <w:rPr>
                <w:rFonts w:eastAsia="Times New Roman" w:cs="Times New Roman"/>
                <w:szCs w:val="24"/>
              </w:rPr>
              <w:t xml:space="preserve">64.9; </w:t>
            </w:r>
            <w:r w:rsidRPr="00074D70">
              <w:rPr>
                <w:rFonts w:eastAsia="Times New Roman" w:cs="Times New Roman"/>
                <w:szCs w:val="24"/>
                <w:lang w:val="en-US"/>
              </w:rPr>
              <w:t>O</w:t>
            </w:r>
            <w:r w:rsidRPr="00074D70">
              <w:rPr>
                <w:rFonts w:eastAsia="Times New Roman" w:cs="Times New Roman"/>
                <w:szCs w:val="24"/>
              </w:rPr>
              <w:t xml:space="preserve">65.0; </w:t>
            </w:r>
            <w:r w:rsidRPr="00074D70">
              <w:rPr>
                <w:rFonts w:eastAsia="Times New Roman" w:cs="Times New Roman"/>
                <w:szCs w:val="24"/>
                <w:lang w:val="en-US"/>
              </w:rPr>
              <w:t>O</w:t>
            </w:r>
            <w:r w:rsidRPr="00074D70">
              <w:rPr>
                <w:rFonts w:eastAsia="Times New Roman" w:cs="Times New Roman"/>
                <w:szCs w:val="24"/>
              </w:rPr>
              <w:t xml:space="preserve">65.1; </w:t>
            </w:r>
            <w:r w:rsidRPr="00074D70">
              <w:rPr>
                <w:rFonts w:eastAsia="Times New Roman" w:cs="Times New Roman"/>
                <w:szCs w:val="24"/>
                <w:lang w:val="en-US"/>
              </w:rPr>
              <w:t>O</w:t>
            </w:r>
            <w:r w:rsidRPr="00074D70">
              <w:rPr>
                <w:rFonts w:eastAsia="Times New Roman" w:cs="Times New Roman"/>
                <w:szCs w:val="24"/>
              </w:rPr>
              <w:t xml:space="preserve">65.2; </w:t>
            </w:r>
            <w:r w:rsidRPr="00074D70">
              <w:rPr>
                <w:rFonts w:eastAsia="Times New Roman" w:cs="Times New Roman"/>
                <w:szCs w:val="24"/>
                <w:lang w:val="en-US"/>
              </w:rPr>
              <w:t>O</w:t>
            </w:r>
            <w:r w:rsidRPr="00074D70">
              <w:rPr>
                <w:rFonts w:eastAsia="Times New Roman" w:cs="Times New Roman"/>
                <w:szCs w:val="24"/>
              </w:rPr>
              <w:t xml:space="preserve">65.3; </w:t>
            </w:r>
            <w:r w:rsidRPr="00074D70">
              <w:rPr>
                <w:rFonts w:eastAsia="Times New Roman" w:cs="Times New Roman"/>
                <w:szCs w:val="24"/>
                <w:lang w:val="en-US"/>
              </w:rPr>
              <w:t>O</w:t>
            </w:r>
            <w:r w:rsidRPr="00074D70">
              <w:rPr>
                <w:rFonts w:eastAsia="Times New Roman" w:cs="Times New Roman"/>
                <w:szCs w:val="24"/>
              </w:rPr>
              <w:t xml:space="preserve">65.4; </w:t>
            </w:r>
            <w:r w:rsidRPr="00074D70">
              <w:rPr>
                <w:rFonts w:eastAsia="Times New Roman" w:cs="Times New Roman"/>
                <w:szCs w:val="24"/>
                <w:lang w:val="en-US"/>
              </w:rPr>
              <w:t>O</w:t>
            </w:r>
            <w:r w:rsidRPr="00074D70">
              <w:rPr>
                <w:rFonts w:eastAsia="Times New Roman" w:cs="Times New Roman"/>
                <w:szCs w:val="24"/>
              </w:rPr>
              <w:t xml:space="preserve">65.5; </w:t>
            </w:r>
            <w:r w:rsidRPr="00074D70">
              <w:rPr>
                <w:rFonts w:eastAsia="Times New Roman" w:cs="Times New Roman"/>
                <w:szCs w:val="24"/>
                <w:lang w:val="en-US"/>
              </w:rPr>
              <w:t>O</w:t>
            </w:r>
            <w:r w:rsidRPr="00074D70">
              <w:rPr>
                <w:rFonts w:eastAsia="Times New Roman" w:cs="Times New Roman"/>
                <w:szCs w:val="24"/>
              </w:rPr>
              <w:t xml:space="preserve">65.8; </w:t>
            </w:r>
            <w:r w:rsidRPr="00074D70">
              <w:rPr>
                <w:rFonts w:eastAsia="Times New Roman" w:cs="Times New Roman"/>
                <w:szCs w:val="24"/>
                <w:lang w:val="en-US"/>
              </w:rPr>
              <w:t>O</w:t>
            </w:r>
            <w:r w:rsidRPr="00074D70">
              <w:rPr>
                <w:rFonts w:eastAsia="Times New Roman" w:cs="Times New Roman"/>
                <w:szCs w:val="24"/>
              </w:rPr>
              <w:t xml:space="preserve">65.9; </w:t>
            </w:r>
            <w:r w:rsidRPr="00074D70">
              <w:rPr>
                <w:rFonts w:eastAsia="Times New Roman" w:cs="Times New Roman"/>
                <w:szCs w:val="24"/>
                <w:lang w:val="en-US"/>
              </w:rPr>
              <w:t>O</w:t>
            </w:r>
            <w:r w:rsidRPr="00074D70">
              <w:rPr>
                <w:rFonts w:eastAsia="Times New Roman" w:cs="Times New Roman"/>
                <w:szCs w:val="24"/>
              </w:rPr>
              <w:t xml:space="preserve">66.0; </w:t>
            </w:r>
            <w:r w:rsidRPr="00074D70">
              <w:rPr>
                <w:rFonts w:eastAsia="Times New Roman" w:cs="Times New Roman"/>
                <w:szCs w:val="24"/>
                <w:lang w:val="en-US"/>
              </w:rPr>
              <w:t>O</w:t>
            </w:r>
            <w:r w:rsidRPr="00074D70">
              <w:rPr>
                <w:rFonts w:eastAsia="Times New Roman" w:cs="Times New Roman"/>
                <w:szCs w:val="24"/>
              </w:rPr>
              <w:t xml:space="preserve">66.1; </w:t>
            </w:r>
            <w:r w:rsidRPr="00074D70">
              <w:rPr>
                <w:rFonts w:eastAsia="Times New Roman" w:cs="Times New Roman"/>
                <w:szCs w:val="24"/>
                <w:lang w:val="en-US"/>
              </w:rPr>
              <w:t>O</w:t>
            </w:r>
            <w:r w:rsidRPr="00074D70">
              <w:rPr>
                <w:rFonts w:eastAsia="Times New Roman" w:cs="Times New Roman"/>
                <w:szCs w:val="24"/>
              </w:rPr>
              <w:t xml:space="preserve">66.2; </w:t>
            </w:r>
            <w:r w:rsidRPr="00074D70">
              <w:rPr>
                <w:rFonts w:eastAsia="Times New Roman" w:cs="Times New Roman"/>
                <w:szCs w:val="24"/>
                <w:lang w:val="en-US"/>
              </w:rPr>
              <w:t>O</w:t>
            </w:r>
            <w:r w:rsidRPr="00074D70">
              <w:rPr>
                <w:rFonts w:eastAsia="Times New Roman" w:cs="Times New Roman"/>
                <w:szCs w:val="24"/>
              </w:rPr>
              <w:t xml:space="preserve">66.3; </w:t>
            </w:r>
            <w:r w:rsidRPr="00074D70">
              <w:rPr>
                <w:rFonts w:eastAsia="Times New Roman" w:cs="Times New Roman"/>
                <w:szCs w:val="24"/>
                <w:lang w:val="en-US"/>
              </w:rPr>
              <w:t>O</w:t>
            </w:r>
            <w:r w:rsidRPr="00074D70">
              <w:rPr>
                <w:rFonts w:eastAsia="Times New Roman" w:cs="Times New Roman"/>
                <w:szCs w:val="24"/>
              </w:rPr>
              <w:t xml:space="preserve">66.4; </w:t>
            </w:r>
            <w:r w:rsidRPr="00074D70">
              <w:rPr>
                <w:rFonts w:eastAsia="Times New Roman" w:cs="Times New Roman"/>
                <w:szCs w:val="24"/>
                <w:lang w:val="en-US"/>
              </w:rPr>
              <w:t>O</w:t>
            </w:r>
            <w:r w:rsidRPr="00074D70">
              <w:rPr>
                <w:rFonts w:eastAsia="Times New Roman" w:cs="Times New Roman"/>
                <w:szCs w:val="24"/>
              </w:rPr>
              <w:t xml:space="preserve">66.5; </w:t>
            </w:r>
            <w:r w:rsidRPr="00074D70">
              <w:rPr>
                <w:rFonts w:eastAsia="Times New Roman" w:cs="Times New Roman"/>
                <w:szCs w:val="24"/>
                <w:lang w:val="en-US"/>
              </w:rPr>
              <w:t>O</w:t>
            </w:r>
            <w:r w:rsidRPr="00074D70">
              <w:rPr>
                <w:rFonts w:eastAsia="Times New Roman" w:cs="Times New Roman"/>
                <w:szCs w:val="24"/>
              </w:rPr>
              <w:t xml:space="preserve">66.8; </w:t>
            </w:r>
            <w:r w:rsidRPr="00074D70">
              <w:rPr>
                <w:rFonts w:eastAsia="Times New Roman" w:cs="Times New Roman"/>
                <w:szCs w:val="24"/>
                <w:lang w:val="en-US"/>
              </w:rPr>
              <w:t>O</w:t>
            </w:r>
            <w:r w:rsidRPr="00074D70">
              <w:rPr>
                <w:rFonts w:eastAsia="Times New Roman" w:cs="Times New Roman"/>
                <w:szCs w:val="24"/>
              </w:rPr>
              <w:t xml:space="preserve">66.9; </w:t>
            </w:r>
            <w:r w:rsidRPr="00074D70">
              <w:rPr>
                <w:rFonts w:eastAsia="Times New Roman" w:cs="Times New Roman"/>
                <w:szCs w:val="24"/>
                <w:lang w:val="en-US"/>
              </w:rPr>
              <w:t>O</w:t>
            </w:r>
            <w:r w:rsidRPr="00074D70">
              <w:rPr>
                <w:rFonts w:eastAsia="Times New Roman" w:cs="Times New Roman"/>
                <w:szCs w:val="24"/>
              </w:rPr>
              <w:t xml:space="preserve">67.0; </w:t>
            </w:r>
            <w:r w:rsidRPr="00074D70">
              <w:rPr>
                <w:rFonts w:eastAsia="Times New Roman" w:cs="Times New Roman"/>
                <w:szCs w:val="24"/>
                <w:lang w:val="en-US"/>
              </w:rPr>
              <w:t>O</w:t>
            </w:r>
            <w:r w:rsidRPr="00074D70">
              <w:rPr>
                <w:rFonts w:eastAsia="Times New Roman" w:cs="Times New Roman"/>
                <w:szCs w:val="24"/>
              </w:rPr>
              <w:t xml:space="preserve">67.8; </w:t>
            </w:r>
            <w:r w:rsidRPr="00074D70">
              <w:rPr>
                <w:rFonts w:eastAsia="Times New Roman" w:cs="Times New Roman"/>
                <w:szCs w:val="24"/>
                <w:lang w:val="en-US"/>
              </w:rPr>
              <w:t>O</w:t>
            </w:r>
            <w:r w:rsidRPr="00074D70">
              <w:rPr>
                <w:rFonts w:eastAsia="Times New Roman" w:cs="Times New Roman"/>
                <w:szCs w:val="24"/>
              </w:rPr>
              <w:t xml:space="preserve">67.9; </w:t>
            </w:r>
            <w:r w:rsidRPr="00074D70">
              <w:rPr>
                <w:rFonts w:eastAsia="Times New Roman" w:cs="Times New Roman"/>
                <w:szCs w:val="24"/>
                <w:lang w:val="en-US"/>
              </w:rPr>
              <w:t>O</w:t>
            </w:r>
            <w:r w:rsidRPr="00074D70">
              <w:rPr>
                <w:rFonts w:eastAsia="Times New Roman" w:cs="Times New Roman"/>
                <w:szCs w:val="24"/>
              </w:rPr>
              <w:t xml:space="preserve">68.0; </w:t>
            </w:r>
            <w:r w:rsidRPr="00074D70">
              <w:rPr>
                <w:rFonts w:eastAsia="Times New Roman" w:cs="Times New Roman"/>
                <w:szCs w:val="24"/>
                <w:lang w:val="en-US"/>
              </w:rPr>
              <w:t>O</w:t>
            </w:r>
            <w:r w:rsidRPr="00074D70">
              <w:rPr>
                <w:rFonts w:eastAsia="Times New Roman" w:cs="Times New Roman"/>
                <w:szCs w:val="24"/>
              </w:rPr>
              <w:t xml:space="preserve">68.1; </w:t>
            </w:r>
            <w:r w:rsidRPr="00074D70">
              <w:rPr>
                <w:rFonts w:eastAsia="Times New Roman" w:cs="Times New Roman"/>
                <w:szCs w:val="24"/>
                <w:lang w:val="en-US"/>
              </w:rPr>
              <w:t>O</w:t>
            </w:r>
            <w:r w:rsidRPr="00074D70">
              <w:rPr>
                <w:rFonts w:eastAsia="Times New Roman" w:cs="Times New Roman"/>
                <w:szCs w:val="24"/>
              </w:rPr>
              <w:t xml:space="preserve">68.2; </w:t>
            </w:r>
            <w:r w:rsidRPr="00074D70">
              <w:rPr>
                <w:rFonts w:eastAsia="Times New Roman" w:cs="Times New Roman"/>
                <w:szCs w:val="24"/>
                <w:lang w:val="en-US"/>
              </w:rPr>
              <w:t>O</w:t>
            </w:r>
            <w:r w:rsidRPr="00074D70">
              <w:rPr>
                <w:rFonts w:eastAsia="Times New Roman" w:cs="Times New Roman"/>
                <w:szCs w:val="24"/>
              </w:rPr>
              <w:t xml:space="preserve">68.3; </w:t>
            </w:r>
            <w:r w:rsidRPr="00074D70">
              <w:rPr>
                <w:rFonts w:eastAsia="Times New Roman" w:cs="Times New Roman"/>
                <w:szCs w:val="24"/>
                <w:lang w:val="en-US"/>
              </w:rPr>
              <w:t>O</w:t>
            </w:r>
            <w:r w:rsidRPr="00074D70">
              <w:rPr>
                <w:rFonts w:eastAsia="Times New Roman" w:cs="Times New Roman"/>
                <w:szCs w:val="24"/>
              </w:rPr>
              <w:t xml:space="preserve">68.8; </w:t>
            </w:r>
            <w:r w:rsidRPr="00074D70">
              <w:rPr>
                <w:rFonts w:eastAsia="Times New Roman" w:cs="Times New Roman"/>
                <w:szCs w:val="24"/>
                <w:lang w:val="en-US"/>
              </w:rPr>
              <w:t>O</w:t>
            </w:r>
            <w:r w:rsidRPr="00074D70">
              <w:rPr>
                <w:rFonts w:eastAsia="Times New Roman" w:cs="Times New Roman"/>
                <w:szCs w:val="24"/>
              </w:rPr>
              <w:t xml:space="preserve">68.9; </w:t>
            </w:r>
            <w:r w:rsidRPr="00074D70">
              <w:rPr>
                <w:rFonts w:eastAsia="Times New Roman" w:cs="Times New Roman"/>
                <w:szCs w:val="24"/>
                <w:lang w:val="en-US"/>
              </w:rPr>
              <w:t>O</w:t>
            </w:r>
            <w:r w:rsidRPr="00074D70">
              <w:rPr>
                <w:rFonts w:eastAsia="Times New Roman" w:cs="Times New Roman"/>
                <w:szCs w:val="24"/>
              </w:rPr>
              <w:t xml:space="preserve">69.0; </w:t>
            </w:r>
            <w:r w:rsidRPr="00074D70">
              <w:rPr>
                <w:rFonts w:eastAsia="Times New Roman" w:cs="Times New Roman"/>
                <w:szCs w:val="24"/>
                <w:lang w:val="en-US"/>
              </w:rPr>
              <w:t>O</w:t>
            </w:r>
            <w:r w:rsidRPr="00074D70">
              <w:rPr>
                <w:rFonts w:eastAsia="Times New Roman" w:cs="Times New Roman"/>
                <w:szCs w:val="24"/>
              </w:rPr>
              <w:t xml:space="preserve">69.1; </w:t>
            </w:r>
            <w:r w:rsidRPr="00074D70">
              <w:rPr>
                <w:rFonts w:eastAsia="Times New Roman" w:cs="Times New Roman"/>
                <w:szCs w:val="24"/>
                <w:lang w:val="en-US"/>
              </w:rPr>
              <w:t>O</w:t>
            </w:r>
            <w:r w:rsidRPr="00074D70">
              <w:rPr>
                <w:rFonts w:eastAsia="Times New Roman" w:cs="Times New Roman"/>
                <w:szCs w:val="24"/>
              </w:rPr>
              <w:t xml:space="preserve">69.2; </w:t>
            </w:r>
            <w:r w:rsidRPr="00074D70">
              <w:rPr>
                <w:rFonts w:eastAsia="Times New Roman" w:cs="Times New Roman"/>
                <w:szCs w:val="24"/>
                <w:lang w:val="en-US"/>
              </w:rPr>
              <w:t>O</w:t>
            </w:r>
            <w:r w:rsidRPr="00074D70">
              <w:rPr>
                <w:rFonts w:eastAsia="Times New Roman" w:cs="Times New Roman"/>
                <w:szCs w:val="24"/>
              </w:rPr>
              <w:t xml:space="preserve">69.3; </w:t>
            </w:r>
            <w:r w:rsidRPr="00074D70">
              <w:rPr>
                <w:rFonts w:eastAsia="Times New Roman" w:cs="Times New Roman"/>
                <w:szCs w:val="24"/>
                <w:lang w:val="en-US"/>
              </w:rPr>
              <w:t>O</w:t>
            </w:r>
            <w:r w:rsidRPr="00074D70">
              <w:rPr>
                <w:rFonts w:eastAsia="Times New Roman" w:cs="Times New Roman"/>
                <w:szCs w:val="24"/>
              </w:rPr>
              <w:t xml:space="preserve">69.4; </w:t>
            </w:r>
            <w:r w:rsidRPr="00074D70">
              <w:rPr>
                <w:rFonts w:eastAsia="Times New Roman" w:cs="Times New Roman"/>
                <w:szCs w:val="24"/>
                <w:lang w:val="en-US"/>
              </w:rPr>
              <w:t>O</w:t>
            </w:r>
            <w:r w:rsidRPr="00074D70">
              <w:rPr>
                <w:rFonts w:eastAsia="Times New Roman" w:cs="Times New Roman"/>
                <w:szCs w:val="24"/>
              </w:rPr>
              <w:t xml:space="preserve">69.5; </w:t>
            </w:r>
            <w:r w:rsidRPr="00074D70">
              <w:rPr>
                <w:rFonts w:eastAsia="Times New Roman" w:cs="Times New Roman"/>
                <w:szCs w:val="24"/>
                <w:lang w:val="en-US"/>
              </w:rPr>
              <w:t>O</w:t>
            </w:r>
            <w:r w:rsidRPr="00074D70">
              <w:rPr>
                <w:rFonts w:eastAsia="Times New Roman" w:cs="Times New Roman"/>
                <w:szCs w:val="24"/>
              </w:rPr>
              <w:t xml:space="preserve">69.8; </w:t>
            </w:r>
            <w:r w:rsidRPr="00074D70">
              <w:rPr>
                <w:rFonts w:eastAsia="Times New Roman" w:cs="Times New Roman"/>
                <w:szCs w:val="24"/>
                <w:lang w:val="en-US"/>
              </w:rPr>
              <w:t>O</w:t>
            </w:r>
            <w:r w:rsidRPr="00074D70">
              <w:rPr>
                <w:rFonts w:eastAsia="Times New Roman" w:cs="Times New Roman"/>
                <w:szCs w:val="24"/>
              </w:rPr>
              <w:t xml:space="preserve">69.9; </w:t>
            </w:r>
            <w:r w:rsidRPr="00074D70">
              <w:rPr>
                <w:rFonts w:eastAsia="Times New Roman" w:cs="Times New Roman"/>
                <w:szCs w:val="24"/>
                <w:lang w:val="en-US"/>
              </w:rPr>
              <w:t>O</w:t>
            </w:r>
            <w:r w:rsidRPr="00074D70">
              <w:rPr>
                <w:rFonts w:eastAsia="Times New Roman" w:cs="Times New Roman"/>
                <w:szCs w:val="24"/>
              </w:rPr>
              <w:t xml:space="preserve">70.0; </w:t>
            </w:r>
            <w:r w:rsidRPr="00074D70">
              <w:rPr>
                <w:rFonts w:eastAsia="Times New Roman" w:cs="Times New Roman"/>
                <w:szCs w:val="24"/>
                <w:lang w:val="en-US"/>
              </w:rPr>
              <w:t>O</w:t>
            </w:r>
            <w:r w:rsidRPr="00074D70">
              <w:rPr>
                <w:rFonts w:eastAsia="Times New Roman" w:cs="Times New Roman"/>
                <w:szCs w:val="24"/>
              </w:rPr>
              <w:t xml:space="preserve">70.1; </w:t>
            </w:r>
            <w:r w:rsidRPr="00074D70">
              <w:rPr>
                <w:rFonts w:eastAsia="Times New Roman" w:cs="Times New Roman"/>
                <w:szCs w:val="24"/>
                <w:lang w:val="en-US"/>
              </w:rPr>
              <w:t>O</w:t>
            </w:r>
            <w:r w:rsidRPr="00074D70">
              <w:rPr>
                <w:rFonts w:eastAsia="Times New Roman" w:cs="Times New Roman"/>
                <w:szCs w:val="24"/>
              </w:rPr>
              <w:t xml:space="preserve">70.2; </w:t>
            </w:r>
            <w:r w:rsidRPr="00074D70">
              <w:rPr>
                <w:rFonts w:eastAsia="Times New Roman" w:cs="Times New Roman"/>
                <w:szCs w:val="24"/>
                <w:lang w:val="en-US"/>
              </w:rPr>
              <w:t>O</w:t>
            </w:r>
            <w:r w:rsidRPr="00074D70">
              <w:rPr>
                <w:rFonts w:eastAsia="Times New Roman" w:cs="Times New Roman"/>
                <w:szCs w:val="24"/>
              </w:rPr>
              <w:t xml:space="preserve">70.3; </w:t>
            </w:r>
            <w:r w:rsidRPr="00074D70">
              <w:rPr>
                <w:rFonts w:eastAsia="Times New Roman" w:cs="Times New Roman"/>
                <w:szCs w:val="24"/>
                <w:lang w:val="en-US"/>
              </w:rPr>
              <w:t>O</w:t>
            </w:r>
            <w:r w:rsidRPr="00074D70">
              <w:rPr>
                <w:rFonts w:eastAsia="Times New Roman" w:cs="Times New Roman"/>
                <w:szCs w:val="24"/>
              </w:rPr>
              <w:t xml:space="preserve">70.9; </w:t>
            </w:r>
            <w:r w:rsidRPr="00074D70">
              <w:rPr>
                <w:rFonts w:eastAsia="Times New Roman" w:cs="Times New Roman"/>
                <w:szCs w:val="24"/>
                <w:lang w:val="en-US"/>
              </w:rPr>
              <w:t>O</w:t>
            </w:r>
            <w:r w:rsidRPr="00074D70">
              <w:rPr>
                <w:rFonts w:eastAsia="Times New Roman" w:cs="Times New Roman"/>
                <w:szCs w:val="24"/>
              </w:rPr>
              <w:t xml:space="preserve">71.0; </w:t>
            </w:r>
            <w:r w:rsidRPr="00074D70">
              <w:rPr>
                <w:rFonts w:eastAsia="Times New Roman" w:cs="Times New Roman"/>
                <w:szCs w:val="24"/>
                <w:lang w:val="en-US"/>
              </w:rPr>
              <w:t>O</w:t>
            </w:r>
            <w:r w:rsidRPr="00074D70">
              <w:rPr>
                <w:rFonts w:eastAsia="Times New Roman" w:cs="Times New Roman"/>
                <w:szCs w:val="24"/>
              </w:rPr>
              <w:t xml:space="preserve">71.1; </w:t>
            </w:r>
            <w:r w:rsidRPr="00074D70">
              <w:rPr>
                <w:rFonts w:eastAsia="Times New Roman" w:cs="Times New Roman"/>
                <w:szCs w:val="24"/>
                <w:lang w:val="en-US"/>
              </w:rPr>
              <w:t>O</w:t>
            </w:r>
            <w:r w:rsidRPr="00074D70">
              <w:rPr>
                <w:rFonts w:eastAsia="Times New Roman" w:cs="Times New Roman"/>
                <w:szCs w:val="24"/>
              </w:rPr>
              <w:t xml:space="preserve">71.2; </w:t>
            </w:r>
            <w:r w:rsidRPr="00074D70">
              <w:rPr>
                <w:rFonts w:eastAsia="Times New Roman" w:cs="Times New Roman"/>
                <w:szCs w:val="24"/>
                <w:lang w:val="en-US"/>
              </w:rPr>
              <w:t>O</w:t>
            </w:r>
            <w:r w:rsidRPr="00074D70">
              <w:rPr>
                <w:rFonts w:eastAsia="Times New Roman" w:cs="Times New Roman"/>
                <w:szCs w:val="24"/>
              </w:rPr>
              <w:t xml:space="preserve">71.3; </w:t>
            </w:r>
            <w:r w:rsidRPr="00074D70">
              <w:rPr>
                <w:rFonts w:eastAsia="Times New Roman" w:cs="Times New Roman"/>
                <w:szCs w:val="24"/>
                <w:lang w:val="en-US"/>
              </w:rPr>
              <w:t>O</w:t>
            </w:r>
            <w:r w:rsidRPr="00074D70">
              <w:rPr>
                <w:rFonts w:eastAsia="Times New Roman" w:cs="Times New Roman"/>
                <w:szCs w:val="24"/>
              </w:rPr>
              <w:t xml:space="preserve">71.4; </w:t>
            </w:r>
            <w:r w:rsidRPr="00074D70">
              <w:rPr>
                <w:rFonts w:eastAsia="Times New Roman" w:cs="Times New Roman"/>
                <w:szCs w:val="24"/>
                <w:lang w:val="en-US"/>
              </w:rPr>
              <w:t>O</w:t>
            </w:r>
            <w:r w:rsidRPr="00074D70">
              <w:rPr>
                <w:rFonts w:eastAsia="Times New Roman" w:cs="Times New Roman"/>
                <w:szCs w:val="24"/>
              </w:rPr>
              <w:t xml:space="preserve">71.5; </w:t>
            </w:r>
            <w:r w:rsidRPr="00074D70">
              <w:rPr>
                <w:rFonts w:eastAsia="Times New Roman" w:cs="Times New Roman"/>
                <w:szCs w:val="24"/>
                <w:lang w:val="en-US"/>
              </w:rPr>
              <w:t>O</w:t>
            </w:r>
            <w:r w:rsidRPr="00074D70">
              <w:rPr>
                <w:rFonts w:eastAsia="Times New Roman" w:cs="Times New Roman"/>
                <w:szCs w:val="24"/>
              </w:rPr>
              <w:t xml:space="preserve">71.6; </w:t>
            </w:r>
            <w:r w:rsidRPr="00074D70">
              <w:rPr>
                <w:rFonts w:eastAsia="Times New Roman" w:cs="Times New Roman"/>
                <w:szCs w:val="24"/>
                <w:lang w:val="en-US"/>
              </w:rPr>
              <w:t>O</w:t>
            </w:r>
            <w:r w:rsidRPr="00074D70">
              <w:rPr>
                <w:rFonts w:eastAsia="Times New Roman" w:cs="Times New Roman"/>
                <w:szCs w:val="24"/>
              </w:rPr>
              <w:t xml:space="preserve">71.7; </w:t>
            </w:r>
            <w:r w:rsidRPr="00074D70">
              <w:rPr>
                <w:rFonts w:eastAsia="Times New Roman" w:cs="Times New Roman"/>
                <w:szCs w:val="24"/>
                <w:lang w:val="en-US"/>
              </w:rPr>
              <w:t>O</w:t>
            </w:r>
            <w:r w:rsidRPr="00074D70">
              <w:rPr>
                <w:rFonts w:eastAsia="Times New Roman" w:cs="Times New Roman"/>
                <w:szCs w:val="24"/>
              </w:rPr>
              <w:t xml:space="preserve">71.8; </w:t>
            </w:r>
            <w:r w:rsidRPr="00074D70">
              <w:rPr>
                <w:rFonts w:eastAsia="Times New Roman" w:cs="Times New Roman"/>
                <w:szCs w:val="24"/>
                <w:lang w:val="en-US"/>
              </w:rPr>
              <w:t>O</w:t>
            </w:r>
            <w:r w:rsidRPr="00074D70">
              <w:rPr>
                <w:rFonts w:eastAsia="Times New Roman" w:cs="Times New Roman"/>
                <w:szCs w:val="24"/>
              </w:rPr>
              <w:t xml:space="preserve">71.9; </w:t>
            </w:r>
            <w:r w:rsidRPr="00074D70">
              <w:rPr>
                <w:rFonts w:eastAsia="Times New Roman" w:cs="Times New Roman"/>
                <w:szCs w:val="24"/>
                <w:lang w:val="en-US"/>
              </w:rPr>
              <w:t>O</w:t>
            </w:r>
            <w:r w:rsidRPr="00074D70">
              <w:rPr>
                <w:rFonts w:eastAsia="Times New Roman" w:cs="Times New Roman"/>
                <w:szCs w:val="24"/>
              </w:rPr>
              <w:t xml:space="preserve">72.0; </w:t>
            </w:r>
            <w:r w:rsidRPr="00074D70">
              <w:rPr>
                <w:rFonts w:eastAsia="Times New Roman" w:cs="Times New Roman"/>
                <w:szCs w:val="24"/>
                <w:lang w:val="en-US"/>
              </w:rPr>
              <w:t>O</w:t>
            </w:r>
            <w:r w:rsidRPr="00074D70">
              <w:rPr>
                <w:rFonts w:eastAsia="Times New Roman" w:cs="Times New Roman"/>
                <w:szCs w:val="24"/>
              </w:rPr>
              <w:t xml:space="preserve">72.1; </w:t>
            </w:r>
            <w:r w:rsidRPr="00074D70">
              <w:rPr>
                <w:rFonts w:eastAsia="Times New Roman" w:cs="Times New Roman"/>
                <w:szCs w:val="24"/>
                <w:lang w:val="en-US"/>
              </w:rPr>
              <w:t>O</w:t>
            </w:r>
            <w:r w:rsidRPr="00074D70">
              <w:rPr>
                <w:rFonts w:eastAsia="Times New Roman" w:cs="Times New Roman"/>
                <w:szCs w:val="24"/>
              </w:rPr>
              <w:t xml:space="preserve">72.2; </w:t>
            </w:r>
            <w:r w:rsidRPr="00074D70">
              <w:rPr>
                <w:rFonts w:eastAsia="Times New Roman" w:cs="Times New Roman"/>
                <w:szCs w:val="24"/>
                <w:lang w:val="en-US"/>
              </w:rPr>
              <w:t>O</w:t>
            </w:r>
            <w:r w:rsidRPr="00074D70">
              <w:rPr>
                <w:rFonts w:eastAsia="Times New Roman" w:cs="Times New Roman"/>
                <w:szCs w:val="24"/>
              </w:rPr>
              <w:t xml:space="preserve">72.3; </w:t>
            </w:r>
            <w:r w:rsidRPr="00074D70">
              <w:rPr>
                <w:rFonts w:eastAsia="Times New Roman" w:cs="Times New Roman"/>
                <w:szCs w:val="24"/>
                <w:lang w:val="en-US"/>
              </w:rPr>
              <w:t>O</w:t>
            </w:r>
            <w:r w:rsidRPr="00074D70">
              <w:rPr>
                <w:rFonts w:eastAsia="Times New Roman" w:cs="Times New Roman"/>
                <w:szCs w:val="24"/>
              </w:rPr>
              <w:t xml:space="preserve">73.0; </w:t>
            </w:r>
            <w:r w:rsidRPr="00074D70">
              <w:rPr>
                <w:rFonts w:eastAsia="Times New Roman" w:cs="Times New Roman"/>
                <w:szCs w:val="24"/>
                <w:lang w:val="en-US"/>
              </w:rPr>
              <w:t>O</w:t>
            </w:r>
            <w:r w:rsidRPr="00074D70">
              <w:rPr>
                <w:rFonts w:eastAsia="Times New Roman" w:cs="Times New Roman"/>
                <w:szCs w:val="24"/>
              </w:rPr>
              <w:t xml:space="preserve">73.1; </w:t>
            </w:r>
            <w:r w:rsidRPr="00074D70">
              <w:rPr>
                <w:rFonts w:eastAsia="Times New Roman" w:cs="Times New Roman"/>
                <w:szCs w:val="24"/>
                <w:lang w:val="en-US"/>
              </w:rPr>
              <w:t>O</w:t>
            </w:r>
            <w:r w:rsidRPr="00074D70">
              <w:rPr>
                <w:rFonts w:eastAsia="Times New Roman" w:cs="Times New Roman"/>
                <w:szCs w:val="24"/>
              </w:rPr>
              <w:t xml:space="preserve">74.0; </w:t>
            </w:r>
            <w:r w:rsidRPr="00074D70">
              <w:rPr>
                <w:rFonts w:eastAsia="Times New Roman" w:cs="Times New Roman"/>
                <w:szCs w:val="24"/>
                <w:lang w:val="en-US"/>
              </w:rPr>
              <w:t>O</w:t>
            </w:r>
            <w:r w:rsidRPr="00074D70">
              <w:rPr>
                <w:rFonts w:eastAsia="Times New Roman" w:cs="Times New Roman"/>
                <w:szCs w:val="24"/>
              </w:rPr>
              <w:t xml:space="preserve">74.1; </w:t>
            </w:r>
            <w:r w:rsidRPr="00074D70">
              <w:rPr>
                <w:rFonts w:eastAsia="Times New Roman" w:cs="Times New Roman"/>
                <w:szCs w:val="24"/>
                <w:lang w:val="en-US"/>
              </w:rPr>
              <w:t>O</w:t>
            </w:r>
            <w:r w:rsidRPr="00074D70">
              <w:rPr>
                <w:rFonts w:eastAsia="Times New Roman" w:cs="Times New Roman"/>
                <w:szCs w:val="24"/>
              </w:rPr>
              <w:t xml:space="preserve">74.2; </w:t>
            </w:r>
            <w:r w:rsidRPr="00074D70">
              <w:rPr>
                <w:rFonts w:eastAsia="Times New Roman" w:cs="Times New Roman"/>
                <w:szCs w:val="24"/>
                <w:lang w:val="en-US"/>
              </w:rPr>
              <w:t>O</w:t>
            </w:r>
            <w:r w:rsidRPr="00074D70">
              <w:rPr>
                <w:rFonts w:eastAsia="Times New Roman" w:cs="Times New Roman"/>
                <w:szCs w:val="24"/>
              </w:rPr>
              <w:t xml:space="preserve">74.3; </w:t>
            </w:r>
            <w:r w:rsidRPr="00074D70">
              <w:rPr>
                <w:rFonts w:eastAsia="Times New Roman" w:cs="Times New Roman"/>
                <w:szCs w:val="24"/>
                <w:lang w:val="en-US"/>
              </w:rPr>
              <w:t>O</w:t>
            </w:r>
            <w:r w:rsidRPr="00074D70">
              <w:rPr>
                <w:rFonts w:eastAsia="Times New Roman" w:cs="Times New Roman"/>
                <w:szCs w:val="24"/>
              </w:rPr>
              <w:t xml:space="preserve">74.4; </w:t>
            </w:r>
            <w:r w:rsidRPr="00074D70">
              <w:rPr>
                <w:rFonts w:eastAsia="Times New Roman" w:cs="Times New Roman"/>
                <w:szCs w:val="24"/>
                <w:lang w:val="en-US"/>
              </w:rPr>
              <w:t>O</w:t>
            </w:r>
            <w:r w:rsidRPr="00074D70">
              <w:rPr>
                <w:rFonts w:eastAsia="Times New Roman" w:cs="Times New Roman"/>
                <w:szCs w:val="24"/>
              </w:rPr>
              <w:t xml:space="preserve">74.5; </w:t>
            </w:r>
            <w:r w:rsidRPr="00074D70">
              <w:rPr>
                <w:rFonts w:eastAsia="Times New Roman" w:cs="Times New Roman"/>
                <w:szCs w:val="24"/>
                <w:lang w:val="en-US"/>
              </w:rPr>
              <w:t>O</w:t>
            </w:r>
            <w:r w:rsidRPr="00074D70">
              <w:rPr>
                <w:rFonts w:eastAsia="Times New Roman" w:cs="Times New Roman"/>
                <w:szCs w:val="24"/>
              </w:rPr>
              <w:t xml:space="preserve">74.6; </w:t>
            </w:r>
            <w:r w:rsidRPr="00074D70">
              <w:rPr>
                <w:rFonts w:eastAsia="Times New Roman" w:cs="Times New Roman"/>
                <w:szCs w:val="24"/>
                <w:lang w:val="en-US"/>
              </w:rPr>
              <w:t>O</w:t>
            </w:r>
            <w:r w:rsidRPr="00074D70">
              <w:rPr>
                <w:rFonts w:eastAsia="Times New Roman" w:cs="Times New Roman"/>
                <w:szCs w:val="24"/>
              </w:rPr>
              <w:t xml:space="preserve">74.7; </w:t>
            </w:r>
            <w:r w:rsidRPr="00074D70">
              <w:rPr>
                <w:rFonts w:eastAsia="Times New Roman" w:cs="Times New Roman"/>
                <w:szCs w:val="24"/>
                <w:lang w:val="en-US"/>
              </w:rPr>
              <w:t>O</w:t>
            </w:r>
            <w:r w:rsidRPr="00074D70">
              <w:rPr>
                <w:rFonts w:eastAsia="Times New Roman" w:cs="Times New Roman"/>
                <w:szCs w:val="24"/>
              </w:rPr>
              <w:t xml:space="preserve">74.8; </w:t>
            </w:r>
            <w:r w:rsidRPr="00074D70">
              <w:rPr>
                <w:rFonts w:eastAsia="Times New Roman" w:cs="Times New Roman"/>
                <w:szCs w:val="24"/>
                <w:lang w:val="en-US"/>
              </w:rPr>
              <w:t>O</w:t>
            </w:r>
            <w:r w:rsidRPr="00074D70">
              <w:rPr>
                <w:rFonts w:eastAsia="Times New Roman" w:cs="Times New Roman"/>
                <w:szCs w:val="24"/>
              </w:rPr>
              <w:t xml:space="preserve">74.9; </w:t>
            </w:r>
            <w:r w:rsidRPr="00074D70">
              <w:rPr>
                <w:rFonts w:eastAsia="Times New Roman" w:cs="Times New Roman"/>
                <w:szCs w:val="24"/>
                <w:lang w:val="en-US"/>
              </w:rPr>
              <w:t>O</w:t>
            </w:r>
            <w:r w:rsidRPr="00074D70">
              <w:rPr>
                <w:rFonts w:eastAsia="Times New Roman" w:cs="Times New Roman"/>
                <w:szCs w:val="24"/>
              </w:rPr>
              <w:t xml:space="preserve">75.0; </w:t>
            </w:r>
            <w:r w:rsidRPr="00074D70">
              <w:rPr>
                <w:rFonts w:eastAsia="Times New Roman" w:cs="Times New Roman"/>
                <w:szCs w:val="24"/>
                <w:lang w:val="en-US"/>
              </w:rPr>
              <w:t>O</w:t>
            </w:r>
            <w:r w:rsidRPr="00074D70">
              <w:rPr>
                <w:rFonts w:eastAsia="Times New Roman" w:cs="Times New Roman"/>
                <w:szCs w:val="24"/>
              </w:rPr>
              <w:t xml:space="preserve">75.1; </w:t>
            </w:r>
            <w:r w:rsidRPr="00074D70">
              <w:rPr>
                <w:rFonts w:eastAsia="Times New Roman" w:cs="Times New Roman"/>
                <w:szCs w:val="24"/>
                <w:lang w:val="en-US"/>
              </w:rPr>
              <w:t>O</w:t>
            </w:r>
            <w:r w:rsidRPr="00074D70">
              <w:rPr>
                <w:rFonts w:eastAsia="Times New Roman" w:cs="Times New Roman"/>
                <w:szCs w:val="24"/>
              </w:rPr>
              <w:t xml:space="preserve">75.2; </w:t>
            </w:r>
            <w:r w:rsidRPr="00074D70">
              <w:rPr>
                <w:rFonts w:eastAsia="Times New Roman" w:cs="Times New Roman"/>
                <w:szCs w:val="24"/>
                <w:lang w:val="en-US"/>
              </w:rPr>
              <w:t>O</w:t>
            </w:r>
            <w:r w:rsidRPr="00074D70">
              <w:rPr>
                <w:rFonts w:eastAsia="Times New Roman" w:cs="Times New Roman"/>
                <w:szCs w:val="24"/>
              </w:rPr>
              <w:t xml:space="preserve">75.3; </w:t>
            </w:r>
            <w:r w:rsidRPr="00074D70">
              <w:rPr>
                <w:rFonts w:eastAsia="Times New Roman" w:cs="Times New Roman"/>
                <w:szCs w:val="24"/>
                <w:lang w:val="en-US"/>
              </w:rPr>
              <w:t>O</w:t>
            </w:r>
            <w:r w:rsidRPr="00074D70">
              <w:rPr>
                <w:rFonts w:eastAsia="Times New Roman" w:cs="Times New Roman"/>
                <w:szCs w:val="24"/>
              </w:rPr>
              <w:t xml:space="preserve">75.4; </w:t>
            </w:r>
            <w:r w:rsidRPr="00074D70">
              <w:rPr>
                <w:rFonts w:eastAsia="Times New Roman" w:cs="Times New Roman"/>
                <w:szCs w:val="24"/>
                <w:lang w:val="en-US"/>
              </w:rPr>
              <w:t>O</w:t>
            </w:r>
            <w:r w:rsidRPr="00074D70">
              <w:rPr>
                <w:rFonts w:eastAsia="Times New Roman" w:cs="Times New Roman"/>
                <w:szCs w:val="24"/>
              </w:rPr>
              <w:t xml:space="preserve">75.5; </w:t>
            </w:r>
            <w:r w:rsidRPr="00074D70">
              <w:rPr>
                <w:rFonts w:eastAsia="Times New Roman" w:cs="Times New Roman"/>
                <w:szCs w:val="24"/>
                <w:lang w:val="en-US"/>
              </w:rPr>
              <w:t>O</w:t>
            </w:r>
            <w:r w:rsidRPr="00074D70">
              <w:rPr>
                <w:rFonts w:eastAsia="Times New Roman" w:cs="Times New Roman"/>
                <w:szCs w:val="24"/>
              </w:rPr>
              <w:t xml:space="preserve">75.6; </w:t>
            </w:r>
            <w:r w:rsidRPr="00074D70">
              <w:rPr>
                <w:rFonts w:eastAsia="Times New Roman" w:cs="Times New Roman"/>
                <w:szCs w:val="24"/>
                <w:lang w:val="en-US"/>
              </w:rPr>
              <w:t>O</w:t>
            </w:r>
            <w:r w:rsidRPr="00074D70">
              <w:rPr>
                <w:rFonts w:eastAsia="Times New Roman" w:cs="Times New Roman"/>
                <w:szCs w:val="24"/>
              </w:rPr>
              <w:t xml:space="preserve">75.7; </w:t>
            </w:r>
            <w:r w:rsidRPr="00074D70">
              <w:rPr>
                <w:rFonts w:eastAsia="Times New Roman" w:cs="Times New Roman"/>
                <w:szCs w:val="24"/>
                <w:lang w:val="en-US"/>
              </w:rPr>
              <w:t>O</w:t>
            </w:r>
            <w:r w:rsidRPr="00074D70">
              <w:rPr>
                <w:rFonts w:eastAsia="Times New Roman" w:cs="Times New Roman"/>
                <w:szCs w:val="24"/>
              </w:rPr>
              <w:t xml:space="preserve">75.8; </w:t>
            </w:r>
            <w:r w:rsidRPr="00074D70">
              <w:rPr>
                <w:rFonts w:eastAsia="Times New Roman" w:cs="Times New Roman"/>
                <w:szCs w:val="24"/>
                <w:lang w:val="en-US"/>
              </w:rPr>
              <w:t>O</w:t>
            </w:r>
            <w:r w:rsidRPr="00074D70">
              <w:rPr>
                <w:rFonts w:eastAsia="Times New Roman" w:cs="Times New Roman"/>
                <w:szCs w:val="24"/>
              </w:rPr>
              <w:t xml:space="preserve">75.9; </w:t>
            </w:r>
            <w:r w:rsidRPr="00074D70">
              <w:rPr>
                <w:rFonts w:eastAsia="Times New Roman" w:cs="Times New Roman"/>
                <w:szCs w:val="24"/>
                <w:lang w:val="en-US"/>
              </w:rPr>
              <w:t>O</w:t>
            </w:r>
            <w:r w:rsidRPr="00074D70">
              <w:rPr>
                <w:rFonts w:eastAsia="Times New Roman" w:cs="Times New Roman"/>
                <w:szCs w:val="24"/>
              </w:rPr>
              <w:t xml:space="preserve">80.0; </w:t>
            </w:r>
            <w:r w:rsidRPr="00074D70">
              <w:rPr>
                <w:rFonts w:eastAsia="Times New Roman" w:cs="Times New Roman"/>
                <w:szCs w:val="24"/>
                <w:lang w:val="en-US"/>
              </w:rPr>
              <w:t>O</w:t>
            </w:r>
            <w:r w:rsidRPr="00074D70">
              <w:rPr>
                <w:rFonts w:eastAsia="Times New Roman" w:cs="Times New Roman"/>
                <w:szCs w:val="24"/>
              </w:rPr>
              <w:t xml:space="preserve">80.1; </w:t>
            </w:r>
            <w:r w:rsidRPr="00074D70">
              <w:rPr>
                <w:rFonts w:eastAsia="Times New Roman" w:cs="Times New Roman"/>
                <w:szCs w:val="24"/>
                <w:lang w:val="en-US"/>
              </w:rPr>
              <w:t>O</w:t>
            </w:r>
            <w:r w:rsidRPr="00074D70">
              <w:rPr>
                <w:rFonts w:eastAsia="Times New Roman" w:cs="Times New Roman"/>
                <w:szCs w:val="24"/>
              </w:rPr>
              <w:t xml:space="preserve">80.8; </w:t>
            </w:r>
            <w:r w:rsidRPr="00074D70">
              <w:rPr>
                <w:rFonts w:eastAsia="Times New Roman" w:cs="Times New Roman"/>
                <w:szCs w:val="24"/>
                <w:lang w:val="en-US"/>
              </w:rPr>
              <w:t>O</w:t>
            </w:r>
            <w:r w:rsidRPr="00074D70">
              <w:rPr>
                <w:rFonts w:eastAsia="Times New Roman" w:cs="Times New Roman"/>
                <w:szCs w:val="24"/>
              </w:rPr>
              <w:t xml:space="preserve">80.9; </w:t>
            </w:r>
            <w:r w:rsidRPr="00074D70">
              <w:rPr>
                <w:rFonts w:eastAsia="Times New Roman" w:cs="Times New Roman"/>
                <w:szCs w:val="24"/>
                <w:lang w:val="en-US"/>
              </w:rPr>
              <w:t>O</w:t>
            </w:r>
            <w:r w:rsidRPr="00074D70">
              <w:rPr>
                <w:rFonts w:eastAsia="Times New Roman" w:cs="Times New Roman"/>
                <w:szCs w:val="24"/>
              </w:rPr>
              <w:t xml:space="preserve">81.0; </w:t>
            </w:r>
            <w:r w:rsidRPr="00074D70">
              <w:rPr>
                <w:rFonts w:eastAsia="Times New Roman" w:cs="Times New Roman"/>
                <w:szCs w:val="24"/>
                <w:lang w:val="en-US"/>
              </w:rPr>
              <w:t>O</w:t>
            </w:r>
            <w:r w:rsidRPr="00074D70">
              <w:rPr>
                <w:rFonts w:eastAsia="Times New Roman" w:cs="Times New Roman"/>
                <w:szCs w:val="24"/>
              </w:rPr>
              <w:t xml:space="preserve">81.1; </w:t>
            </w:r>
            <w:r w:rsidRPr="00074D70">
              <w:rPr>
                <w:rFonts w:eastAsia="Times New Roman" w:cs="Times New Roman"/>
                <w:szCs w:val="24"/>
                <w:lang w:val="en-US"/>
              </w:rPr>
              <w:t>O</w:t>
            </w:r>
            <w:r w:rsidRPr="00074D70">
              <w:rPr>
                <w:rFonts w:eastAsia="Times New Roman" w:cs="Times New Roman"/>
                <w:szCs w:val="24"/>
              </w:rPr>
              <w:t xml:space="preserve">81.2; </w:t>
            </w:r>
            <w:r w:rsidRPr="00074D70">
              <w:rPr>
                <w:rFonts w:eastAsia="Times New Roman" w:cs="Times New Roman"/>
                <w:szCs w:val="24"/>
                <w:lang w:val="en-US"/>
              </w:rPr>
              <w:t>O</w:t>
            </w:r>
            <w:r w:rsidRPr="00074D70">
              <w:rPr>
                <w:rFonts w:eastAsia="Times New Roman" w:cs="Times New Roman"/>
                <w:szCs w:val="24"/>
              </w:rPr>
              <w:t xml:space="preserve">81.3; </w:t>
            </w:r>
            <w:r w:rsidRPr="00074D70">
              <w:rPr>
                <w:rFonts w:eastAsia="Times New Roman" w:cs="Times New Roman"/>
                <w:szCs w:val="24"/>
                <w:lang w:val="en-US"/>
              </w:rPr>
              <w:t>O</w:t>
            </w:r>
            <w:r w:rsidRPr="00074D70">
              <w:rPr>
                <w:rFonts w:eastAsia="Times New Roman" w:cs="Times New Roman"/>
                <w:szCs w:val="24"/>
              </w:rPr>
              <w:t xml:space="preserve">81.4; </w:t>
            </w:r>
            <w:r w:rsidRPr="00074D70">
              <w:rPr>
                <w:rFonts w:eastAsia="Times New Roman" w:cs="Times New Roman"/>
                <w:szCs w:val="24"/>
                <w:lang w:val="en-US"/>
              </w:rPr>
              <w:t>O</w:t>
            </w:r>
            <w:r w:rsidRPr="00074D70">
              <w:rPr>
                <w:rFonts w:eastAsia="Times New Roman" w:cs="Times New Roman"/>
                <w:szCs w:val="24"/>
              </w:rPr>
              <w:t xml:space="preserve">81.5; </w:t>
            </w:r>
            <w:r w:rsidRPr="00074D70">
              <w:rPr>
                <w:rFonts w:eastAsia="Times New Roman" w:cs="Times New Roman"/>
                <w:szCs w:val="24"/>
                <w:lang w:val="en-US"/>
              </w:rPr>
              <w:t>O</w:t>
            </w:r>
            <w:r w:rsidRPr="00074D70">
              <w:rPr>
                <w:rFonts w:eastAsia="Times New Roman" w:cs="Times New Roman"/>
                <w:szCs w:val="24"/>
              </w:rPr>
              <w:t xml:space="preserve">82.0; </w:t>
            </w:r>
            <w:r w:rsidRPr="00074D70">
              <w:rPr>
                <w:rFonts w:eastAsia="Times New Roman" w:cs="Times New Roman"/>
                <w:szCs w:val="24"/>
                <w:lang w:val="en-US"/>
              </w:rPr>
              <w:t>O</w:t>
            </w:r>
            <w:r w:rsidRPr="00074D70">
              <w:rPr>
                <w:rFonts w:eastAsia="Times New Roman" w:cs="Times New Roman"/>
                <w:szCs w:val="24"/>
              </w:rPr>
              <w:t xml:space="preserve">82.1; </w:t>
            </w:r>
            <w:r w:rsidRPr="00074D70">
              <w:rPr>
                <w:rFonts w:eastAsia="Times New Roman" w:cs="Times New Roman"/>
                <w:szCs w:val="24"/>
                <w:lang w:val="en-US"/>
              </w:rPr>
              <w:t>O</w:t>
            </w:r>
            <w:r w:rsidRPr="00074D70">
              <w:rPr>
                <w:rFonts w:eastAsia="Times New Roman" w:cs="Times New Roman"/>
                <w:szCs w:val="24"/>
              </w:rPr>
              <w:t xml:space="preserve">82.2; </w:t>
            </w:r>
            <w:r w:rsidRPr="00074D70">
              <w:rPr>
                <w:rFonts w:eastAsia="Times New Roman" w:cs="Times New Roman"/>
                <w:szCs w:val="24"/>
                <w:lang w:val="en-US"/>
              </w:rPr>
              <w:t>O</w:t>
            </w:r>
            <w:r w:rsidRPr="00074D70">
              <w:rPr>
                <w:rFonts w:eastAsia="Times New Roman" w:cs="Times New Roman"/>
                <w:szCs w:val="24"/>
              </w:rPr>
              <w:t xml:space="preserve">82.8; </w:t>
            </w:r>
            <w:r w:rsidRPr="00074D70">
              <w:rPr>
                <w:rFonts w:eastAsia="Times New Roman" w:cs="Times New Roman"/>
                <w:szCs w:val="24"/>
                <w:lang w:val="en-US"/>
              </w:rPr>
              <w:t>O</w:t>
            </w:r>
            <w:r w:rsidRPr="00074D70">
              <w:rPr>
                <w:rFonts w:eastAsia="Times New Roman" w:cs="Times New Roman"/>
                <w:szCs w:val="24"/>
              </w:rPr>
              <w:t xml:space="preserve">82.9; </w:t>
            </w:r>
            <w:r w:rsidRPr="00074D70">
              <w:rPr>
                <w:rFonts w:eastAsia="Times New Roman" w:cs="Times New Roman"/>
                <w:szCs w:val="24"/>
                <w:lang w:val="en-US"/>
              </w:rPr>
              <w:t>O</w:t>
            </w:r>
            <w:r w:rsidRPr="00074D70">
              <w:rPr>
                <w:rFonts w:eastAsia="Times New Roman" w:cs="Times New Roman"/>
                <w:szCs w:val="24"/>
              </w:rPr>
              <w:t xml:space="preserve">83.0; </w:t>
            </w:r>
            <w:r w:rsidRPr="00074D70">
              <w:rPr>
                <w:rFonts w:eastAsia="Times New Roman" w:cs="Times New Roman"/>
                <w:szCs w:val="24"/>
                <w:lang w:val="en-US"/>
              </w:rPr>
              <w:t>O</w:t>
            </w:r>
            <w:r w:rsidRPr="00074D70">
              <w:rPr>
                <w:rFonts w:eastAsia="Times New Roman" w:cs="Times New Roman"/>
                <w:szCs w:val="24"/>
              </w:rPr>
              <w:t xml:space="preserve">83.1; </w:t>
            </w:r>
            <w:r w:rsidRPr="00074D70">
              <w:rPr>
                <w:rFonts w:eastAsia="Times New Roman" w:cs="Times New Roman"/>
                <w:szCs w:val="24"/>
                <w:lang w:val="en-US"/>
              </w:rPr>
              <w:t>O</w:t>
            </w:r>
            <w:r w:rsidRPr="00074D70">
              <w:rPr>
                <w:rFonts w:eastAsia="Times New Roman" w:cs="Times New Roman"/>
                <w:szCs w:val="24"/>
              </w:rPr>
              <w:t xml:space="preserve">83.2; </w:t>
            </w:r>
            <w:r w:rsidRPr="00074D70">
              <w:rPr>
                <w:rFonts w:eastAsia="Times New Roman" w:cs="Times New Roman"/>
                <w:szCs w:val="24"/>
                <w:lang w:val="en-US"/>
              </w:rPr>
              <w:t>O</w:t>
            </w:r>
            <w:r w:rsidRPr="00074D70">
              <w:rPr>
                <w:rFonts w:eastAsia="Times New Roman" w:cs="Times New Roman"/>
                <w:szCs w:val="24"/>
              </w:rPr>
              <w:t xml:space="preserve">83.3; </w:t>
            </w:r>
            <w:r w:rsidRPr="00074D70">
              <w:rPr>
                <w:rFonts w:eastAsia="Times New Roman" w:cs="Times New Roman"/>
                <w:szCs w:val="24"/>
                <w:lang w:val="en-US"/>
              </w:rPr>
              <w:t>O</w:t>
            </w:r>
            <w:r w:rsidRPr="00074D70">
              <w:rPr>
                <w:rFonts w:eastAsia="Times New Roman" w:cs="Times New Roman"/>
                <w:szCs w:val="24"/>
              </w:rPr>
              <w:t xml:space="preserve">83.4; </w:t>
            </w:r>
            <w:r w:rsidRPr="00074D70">
              <w:rPr>
                <w:rFonts w:eastAsia="Times New Roman" w:cs="Times New Roman"/>
                <w:szCs w:val="24"/>
                <w:lang w:val="en-US"/>
              </w:rPr>
              <w:t>O</w:t>
            </w:r>
            <w:r w:rsidRPr="00074D70">
              <w:rPr>
                <w:rFonts w:eastAsia="Times New Roman" w:cs="Times New Roman"/>
                <w:szCs w:val="24"/>
              </w:rPr>
              <w:t xml:space="preserve">83.8; </w:t>
            </w:r>
            <w:r w:rsidRPr="00074D70">
              <w:rPr>
                <w:rFonts w:eastAsia="Times New Roman" w:cs="Times New Roman"/>
                <w:szCs w:val="24"/>
                <w:lang w:val="en-US"/>
              </w:rPr>
              <w:t>O</w:t>
            </w:r>
            <w:r w:rsidRPr="00074D70">
              <w:rPr>
                <w:rFonts w:eastAsia="Times New Roman" w:cs="Times New Roman"/>
                <w:szCs w:val="24"/>
              </w:rPr>
              <w:t xml:space="preserve">83.9; </w:t>
            </w:r>
            <w:r w:rsidRPr="00074D70">
              <w:rPr>
                <w:rFonts w:eastAsia="Times New Roman" w:cs="Times New Roman"/>
                <w:szCs w:val="24"/>
                <w:lang w:val="en-US"/>
              </w:rPr>
              <w:t>O</w:t>
            </w:r>
            <w:r w:rsidRPr="00074D70">
              <w:rPr>
                <w:rFonts w:eastAsia="Times New Roman" w:cs="Times New Roman"/>
                <w:szCs w:val="24"/>
              </w:rPr>
              <w:t xml:space="preserve">84.0; </w:t>
            </w:r>
            <w:r w:rsidRPr="00074D70">
              <w:rPr>
                <w:rFonts w:eastAsia="Times New Roman" w:cs="Times New Roman"/>
                <w:szCs w:val="24"/>
                <w:lang w:val="en-US"/>
              </w:rPr>
              <w:t>O</w:t>
            </w:r>
            <w:r w:rsidRPr="00074D70">
              <w:rPr>
                <w:rFonts w:eastAsia="Times New Roman" w:cs="Times New Roman"/>
                <w:szCs w:val="24"/>
              </w:rPr>
              <w:t xml:space="preserve">84.1; </w:t>
            </w:r>
            <w:r w:rsidRPr="00074D70">
              <w:rPr>
                <w:rFonts w:eastAsia="Times New Roman" w:cs="Times New Roman"/>
                <w:szCs w:val="24"/>
                <w:lang w:val="en-US"/>
              </w:rPr>
              <w:t>O</w:t>
            </w:r>
            <w:r w:rsidRPr="00074D70">
              <w:rPr>
                <w:rFonts w:eastAsia="Times New Roman" w:cs="Times New Roman"/>
                <w:szCs w:val="24"/>
              </w:rPr>
              <w:t xml:space="preserve">84.2; </w:t>
            </w:r>
            <w:r w:rsidRPr="00074D70">
              <w:rPr>
                <w:rFonts w:eastAsia="Times New Roman" w:cs="Times New Roman"/>
                <w:szCs w:val="24"/>
                <w:lang w:val="en-US"/>
              </w:rPr>
              <w:t>O</w:t>
            </w:r>
            <w:r w:rsidRPr="00074D70">
              <w:rPr>
                <w:rFonts w:eastAsia="Times New Roman" w:cs="Times New Roman"/>
                <w:szCs w:val="24"/>
              </w:rPr>
              <w:t xml:space="preserve">84.8; </w:t>
            </w:r>
            <w:r w:rsidRPr="00074D70">
              <w:rPr>
                <w:rFonts w:eastAsia="Times New Roman" w:cs="Times New Roman"/>
                <w:szCs w:val="24"/>
                <w:lang w:val="en-US"/>
              </w:rPr>
              <w:t>O</w:t>
            </w:r>
            <w:r w:rsidRPr="00074D70">
              <w:rPr>
                <w:rFonts w:eastAsia="Times New Roman" w:cs="Times New Roman"/>
                <w:szCs w:val="24"/>
              </w:rPr>
              <w:t xml:space="preserve">84.9; </w:t>
            </w:r>
            <w:r w:rsidRPr="00074D70">
              <w:rPr>
                <w:rFonts w:eastAsia="Times New Roman" w:cs="Times New Roman"/>
                <w:szCs w:val="24"/>
                <w:lang w:val="en-US"/>
              </w:rPr>
              <w:t>O</w:t>
            </w:r>
            <w:r w:rsidRPr="00074D70">
              <w:rPr>
                <w:rFonts w:eastAsia="Times New Roman" w:cs="Times New Roman"/>
                <w:szCs w:val="24"/>
              </w:rPr>
              <w:t xml:space="preserve">85; </w:t>
            </w:r>
            <w:r w:rsidRPr="00074D70">
              <w:rPr>
                <w:rFonts w:eastAsia="Times New Roman" w:cs="Times New Roman"/>
                <w:szCs w:val="24"/>
                <w:lang w:val="en-US"/>
              </w:rPr>
              <w:t>O</w:t>
            </w:r>
            <w:r w:rsidRPr="00074D70">
              <w:rPr>
                <w:rFonts w:eastAsia="Times New Roman" w:cs="Times New Roman"/>
                <w:szCs w:val="24"/>
              </w:rPr>
              <w:t xml:space="preserve">86.0; </w:t>
            </w:r>
            <w:r w:rsidRPr="00074D70">
              <w:rPr>
                <w:rFonts w:eastAsia="Times New Roman" w:cs="Times New Roman"/>
                <w:szCs w:val="24"/>
                <w:lang w:val="en-US"/>
              </w:rPr>
              <w:t>O</w:t>
            </w:r>
            <w:r w:rsidRPr="00074D70">
              <w:rPr>
                <w:rFonts w:eastAsia="Times New Roman" w:cs="Times New Roman"/>
                <w:szCs w:val="24"/>
              </w:rPr>
              <w:t xml:space="preserve">86.1; </w:t>
            </w:r>
            <w:r w:rsidRPr="00074D70">
              <w:rPr>
                <w:rFonts w:eastAsia="Times New Roman" w:cs="Times New Roman"/>
                <w:szCs w:val="24"/>
                <w:lang w:val="en-US"/>
              </w:rPr>
              <w:t>O</w:t>
            </w:r>
            <w:r w:rsidRPr="00074D70">
              <w:rPr>
                <w:rFonts w:eastAsia="Times New Roman" w:cs="Times New Roman"/>
                <w:szCs w:val="24"/>
              </w:rPr>
              <w:t xml:space="preserve">86.2; </w:t>
            </w:r>
            <w:r w:rsidRPr="00074D70">
              <w:rPr>
                <w:rFonts w:eastAsia="Times New Roman" w:cs="Times New Roman"/>
                <w:szCs w:val="24"/>
                <w:lang w:val="en-US"/>
              </w:rPr>
              <w:t>O</w:t>
            </w:r>
            <w:r w:rsidRPr="00074D70">
              <w:rPr>
                <w:rFonts w:eastAsia="Times New Roman" w:cs="Times New Roman"/>
                <w:szCs w:val="24"/>
              </w:rPr>
              <w:t xml:space="preserve">86.3; </w:t>
            </w:r>
            <w:r w:rsidRPr="00074D70">
              <w:rPr>
                <w:rFonts w:eastAsia="Times New Roman" w:cs="Times New Roman"/>
                <w:szCs w:val="24"/>
                <w:lang w:val="en-US"/>
              </w:rPr>
              <w:t>O</w:t>
            </w:r>
            <w:r w:rsidRPr="00074D70">
              <w:rPr>
                <w:rFonts w:eastAsia="Times New Roman" w:cs="Times New Roman"/>
                <w:szCs w:val="24"/>
              </w:rPr>
              <w:t xml:space="preserve">86.4; </w:t>
            </w:r>
            <w:r w:rsidRPr="00074D70">
              <w:rPr>
                <w:rFonts w:eastAsia="Times New Roman" w:cs="Times New Roman"/>
                <w:szCs w:val="24"/>
                <w:lang w:val="en-US"/>
              </w:rPr>
              <w:t>O</w:t>
            </w:r>
            <w:r w:rsidRPr="00074D70">
              <w:rPr>
                <w:rFonts w:eastAsia="Times New Roman" w:cs="Times New Roman"/>
                <w:szCs w:val="24"/>
              </w:rPr>
              <w:t xml:space="preserve">86.8; </w:t>
            </w:r>
            <w:r w:rsidRPr="00074D70">
              <w:rPr>
                <w:rFonts w:eastAsia="Times New Roman" w:cs="Times New Roman"/>
                <w:szCs w:val="24"/>
                <w:lang w:val="en-US"/>
              </w:rPr>
              <w:t>O</w:t>
            </w:r>
            <w:r w:rsidRPr="00074D70">
              <w:rPr>
                <w:rFonts w:eastAsia="Times New Roman" w:cs="Times New Roman"/>
                <w:szCs w:val="24"/>
              </w:rPr>
              <w:t xml:space="preserve">87.0; </w:t>
            </w:r>
            <w:r w:rsidRPr="00074D70">
              <w:rPr>
                <w:rFonts w:eastAsia="Times New Roman" w:cs="Times New Roman"/>
                <w:szCs w:val="24"/>
                <w:lang w:val="en-US"/>
              </w:rPr>
              <w:t>O</w:t>
            </w:r>
            <w:r w:rsidRPr="00074D70">
              <w:rPr>
                <w:rFonts w:eastAsia="Times New Roman" w:cs="Times New Roman"/>
                <w:szCs w:val="24"/>
              </w:rPr>
              <w:t xml:space="preserve">87.1; </w:t>
            </w:r>
            <w:r w:rsidRPr="00074D70">
              <w:rPr>
                <w:rFonts w:eastAsia="Times New Roman" w:cs="Times New Roman"/>
                <w:szCs w:val="24"/>
                <w:lang w:val="en-US"/>
              </w:rPr>
              <w:t>O</w:t>
            </w:r>
            <w:r w:rsidRPr="00074D70">
              <w:rPr>
                <w:rFonts w:eastAsia="Times New Roman" w:cs="Times New Roman"/>
                <w:szCs w:val="24"/>
              </w:rPr>
              <w:t xml:space="preserve">87.2; </w:t>
            </w:r>
            <w:r w:rsidRPr="00074D70">
              <w:rPr>
                <w:rFonts w:eastAsia="Times New Roman" w:cs="Times New Roman"/>
                <w:szCs w:val="24"/>
                <w:lang w:val="en-US"/>
              </w:rPr>
              <w:t>O</w:t>
            </w:r>
            <w:r w:rsidRPr="00074D70">
              <w:rPr>
                <w:rFonts w:eastAsia="Times New Roman" w:cs="Times New Roman"/>
                <w:szCs w:val="24"/>
              </w:rPr>
              <w:t xml:space="preserve">87.3; </w:t>
            </w:r>
            <w:r w:rsidRPr="00074D70">
              <w:rPr>
                <w:rFonts w:eastAsia="Times New Roman" w:cs="Times New Roman"/>
                <w:szCs w:val="24"/>
                <w:lang w:val="en-US"/>
              </w:rPr>
              <w:t>O</w:t>
            </w:r>
            <w:r w:rsidRPr="00074D70">
              <w:rPr>
                <w:rFonts w:eastAsia="Times New Roman" w:cs="Times New Roman"/>
                <w:szCs w:val="24"/>
              </w:rPr>
              <w:t xml:space="preserve">87.8; </w:t>
            </w:r>
            <w:r w:rsidRPr="00074D70">
              <w:rPr>
                <w:rFonts w:eastAsia="Times New Roman" w:cs="Times New Roman"/>
                <w:szCs w:val="24"/>
                <w:lang w:val="en-US"/>
              </w:rPr>
              <w:t>O</w:t>
            </w:r>
            <w:r w:rsidRPr="00074D70">
              <w:rPr>
                <w:rFonts w:eastAsia="Times New Roman" w:cs="Times New Roman"/>
                <w:szCs w:val="24"/>
              </w:rPr>
              <w:t xml:space="preserve">87.9; </w:t>
            </w:r>
            <w:r w:rsidRPr="00074D70">
              <w:rPr>
                <w:rFonts w:eastAsia="Times New Roman" w:cs="Times New Roman"/>
                <w:szCs w:val="24"/>
                <w:lang w:val="en-US"/>
              </w:rPr>
              <w:t>O</w:t>
            </w:r>
            <w:r w:rsidRPr="00074D70">
              <w:rPr>
                <w:rFonts w:eastAsia="Times New Roman" w:cs="Times New Roman"/>
                <w:szCs w:val="24"/>
              </w:rPr>
              <w:t xml:space="preserve">88.0; </w:t>
            </w:r>
            <w:r w:rsidRPr="00074D70">
              <w:rPr>
                <w:rFonts w:eastAsia="Times New Roman" w:cs="Times New Roman"/>
                <w:szCs w:val="24"/>
                <w:lang w:val="en-US"/>
              </w:rPr>
              <w:t>O</w:t>
            </w:r>
            <w:r w:rsidRPr="00074D70">
              <w:rPr>
                <w:rFonts w:eastAsia="Times New Roman" w:cs="Times New Roman"/>
                <w:szCs w:val="24"/>
              </w:rPr>
              <w:t xml:space="preserve">88.1; </w:t>
            </w:r>
            <w:r w:rsidRPr="00074D70">
              <w:rPr>
                <w:rFonts w:eastAsia="Times New Roman" w:cs="Times New Roman"/>
                <w:szCs w:val="24"/>
                <w:lang w:val="en-US"/>
              </w:rPr>
              <w:t>O</w:t>
            </w:r>
            <w:r w:rsidRPr="00074D70">
              <w:rPr>
                <w:rFonts w:eastAsia="Times New Roman" w:cs="Times New Roman"/>
                <w:szCs w:val="24"/>
              </w:rPr>
              <w:t xml:space="preserve">88.2; </w:t>
            </w:r>
            <w:r w:rsidRPr="00074D70">
              <w:rPr>
                <w:rFonts w:eastAsia="Times New Roman" w:cs="Times New Roman"/>
                <w:szCs w:val="24"/>
                <w:lang w:val="en-US"/>
              </w:rPr>
              <w:t>O</w:t>
            </w:r>
            <w:r w:rsidRPr="00074D70">
              <w:rPr>
                <w:rFonts w:eastAsia="Times New Roman" w:cs="Times New Roman"/>
                <w:szCs w:val="24"/>
              </w:rPr>
              <w:t xml:space="preserve">88.3; </w:t>
            </w:r>
            <w:r w:rsidRPr="00074D70">
              <w:rPr>
                <w:rFonts w:eastAsia="Times New Roman" w:cs="Times New Roman"/>
                <w:szCs w:val="24"/>
                <w:lang w:val="en-US"/>
              </w:rPr>
              <w:t>O</w:t>
            </w:r>
            <w:r w:rsidRPr="00074D70">
              <w:rPr>
                <w:rFonts w:eastAsia="Times New Roman" w:cs="Times New Roman"/>
                <w:szCs w:val="24"/>
              </w:rPr>
              <w:t xml:space="preserve">88.8; </w:t>
            </w:r>
            <w:r w:rsidRPr="00074D70">
              <w:rPr>
                <w:rFonts w:eastAsia="Times New Roman" w:cs="Times New Roman"/>
                <w:szCs w:val="24"/>
                <w:lang w:val="en-US"/>
              </w:rPr>
              <w:t>O</w:t>
            </w:r>
            <w:r w:rsidRPr="00074D70">
              <w:rPr>
                <w:rFonts w:eastAsia="Times New Roman" w:cs="Times New Roman"/>
                <w:szCs w:val="24"/>
              </w:rPr>
              <w:t xml:space="preserve">89.0; </w:t>
            </w:r>
            <w:r w:rsidRPr="00074D70">
              <w:rPr>
                <w:rFonts w:eastAsia="Times New Roman" w:cs="Times New Roman"/>
                <w:szCs w:val="24"/>
                <w:lang w:val="en-US"/>
              </w:rPr>
              <w:t>O</w:t>
            </w:r>
            <w:r w:rsidRPr="00074D70">
              <w:rPr>
                <w:rFonts w:eastAsia="Times New Roman" w:cs="Times New Roman"/>
                <w:szCs w:val="24"/>
              </w:rPr>
              <w:t xml:space="preserve">89.1; </w:t>
            </w:r>
            <w:r w:rsidRPr="00074D70">
              <w:rPr>
                <w:rFonts w:eastAsia="Times New Roman" w:cs="Times New Roman"/>
                <w:szCs w:val="24"/>
                <w:lang w:val="en-US"/>
              </w:rPr>
              <w:t>O</w:t>
            </w:r>
            <w:r w:rsidRPr="00074D70">
              <w:rPr>
                <w:rFonts w:eastAsia="Times New Roman" w:cs="Times New Roman"/>
                <w:szCs w:val="24"/>
              </w:rPr>
              <w:t xml:space="preserve">89.2; </w:t>
            </w:r>
            <w:r w:rsidRPr="00074D70">
              <w:rPr>
                <w:rFonts w:eastAsia="Times New Roman" w:cs="Times New Roman"/>
                <w:szCs w:val="24"/>
                <w:lang w:val="en-US"/>
              </w:rPr>
              <w:t>O</w:t>
            </w:r>
            <w:r w:rsidRPr="00074D70">
              <w:rPr>
                <w:rFonts w:eastAsia="Times New Roman" w:cs="Times New Roman"/>
                <w:szCs w:val="24"/>
              </w:rPr>
              <w:t xml:space="preserve">89.3; </w:t>
            </w:r>
            <w:r w:rsidRPr="00074D70">
              <w:rPr>
                <w:rFonts w:eastAsia="Times New Roman" w:cs="Times New Roman"/>
                <w:szCs w:val="24"/>
                <w:lang w:val="en-US"/>
              </w:rPr>
              <w:t>O</w:t>
            </w:r>
            <w:r w:rsidRPr="00074D70">
              <w:rPr>
                <w:rFonts w:eastAsia="Times New Roman" w:cs="Times New Roman"/>
                <w:szCs w:val="24"/>
              </w:rPr>
              <w:t xml:space="preserve">89.4; </w:t>
            </w:r>
            <w:r w:rsidRPr="00074D70">
              <w:rPr>
                <w:rFonts w:eastAsia="Times New Roman" w:cs="Times New Roman"/>
                <w:szCs w:val="24"/>
                <w:lang w:val="en-US"/>
              </w:rPr>
              <w:t>O</w:t>
            </w:r>
            <w:r w:rsidRPr="00074D70">
              <w:rPr>
                <w:rFonts w:eastAsia="Times New Roman" w:cs="Times New Roman"/>
                <w:szCs w:val="24"/>
              </w:rPr>
              <w:t xml:space="preserve">89.5; </w:t>
            </w:r>
            <w:r w:rsidRPr="00074D70">
              <w:rPr>
                <w:rFonts w:eastAsia="Times New Roman" w:cs="Times New Roman"/>
                <w:szCs w:val="24"/>
                <w:lang w:val="en-US"/>
              </w:rPr>
              <w:t>O</w:t>
            </w:r>
            <w:r w:rsidRPr="00074D70">
              <w:rPr>
                <w:rFonts w:eastAsia="Times New Roman" w:cs="Times New Roman"/>
                <w:szCs w:val="24"/>
              </w:rPr>
              <w:t xml:space="preserve">89.6; </w:t>
            </w:r>
            <w:r w:rsidRPr="00074D70">
              <w:rPr>
                <w:rFonts w:eastAsia="Times New Roman" w:cs="Times New Roman"/>
                <w:szCs w:val="24"/>
                <w:lang w:val="en-US"/>
              </w:rPr>
              <w:t>O</w:t>
            </w:r>
            <w:r w:rsidRPr="00074D70">
              <w:rPr>
                <w:rFonts w:eastAsia="Times New Roman" w:cs="Times New Roman"/>
                <w:szCs w:val="24"/>
              </w:rPr>
              <w:t xml:space="preserve">89.8; </w:t>
            </w:r>
            <w:r w:rsidRPr="00074D70">
              <w:rPr>
                <w:rFonts w:eastAsia="Times New Roman" w:cs="Times New Roman"/>
                <w:szCs w:val="24"/>
                <w:lang w:val="en-US"/>
              </w:rPr>
              <w:t>O</w:t>
            </w:r>
            <w:r w:rsidRPr="00074D70">
              <w:rPr>
                <w:rFonts w:eastAsia="Times New Roman" w:cs="Times New Roman"/>
                <w:szCs w:val="24"/>
              </w:rPr>
              <w:t xml:space="preserve">89.9; </w:t>
            </w:r>
            <w:r w:rsidRPr="00074D70">
              <w:rPr>
                <w:rFonts w:eastAsia="Times New Roman" w:cs="Times New Roman"/>
                <w:szCs w:val="24"/>
                <w:lang w:val="en-US"/>
              </w:rPr>
              <w:t>O</w:t>
            </w:r>
            <w:r w:rsidRPr="00074D70">
              <w:rPr>
                <w:rFonts w:eastAsia="Times New Roman" w:cs="Times New Roman"/>
                <w:szCs w:val="24"/>
              </w:rPr>
              <w:t xml:space="preserve">90.0; </w:t>
            </w:r>
            <w:r w:rsidRPr="00074D70">
              <w:rPr>
                <w:rFonts w:eastAsia="Times New Roman" w:cs="Times New Roman"/>
                <w:szCs w:val="24"/>
                <w:lang w:val="en-US"/>
              </w:rPr>
              <w:t>O</w:t>
            </w:r>
            <w:r w:rsidRPr="00074D70">
              <w:rPr>
                <w:rFonts w:eastAsia="Times New Roman" w:cs="Times New Roman"/>
                <w:szCs w:val="24"/>
              </w:rPr>
              <w:t xml:space="preserve">90.1; </w:t>
            </w:r>
            <w:r w:rsidRPr="00074D70">
              <w:rPr>
                <w:rFonts w:eastAsia="Times New Roman" w:cs="Times New Roman"/>
                <w:szCs w:val="24"/>
                <w:lang w:val="en-US"/>
              </w:rPr>
              <w:t>O</w:t>
            </w:r>
            <w:r w:rsidRPr="00074D70">
              <w:rPr>
                <w:rFonts w:eastAsia="Times New Roman" w:cs="Times New Roman"/>
                <w:szCs w:val="24"/>
              </w:rPr>
              <w:t xml:space="preserve">90.2; </w:t>
            </w:r>
            <w:r w:rsidRPr="00074D70">
              <w:rPr>
                <w:rFonts w:eastAsia="Times New Roman" w:cs="Times New Roman"/>
                <w:szCs w:val="24"/>
                <w:lang w:val="en-US"/>
              </w:rPr>
              <w:t>O</w:t>
            </w:r>
            <w:r w:rsidRPr="00074D70">
              <w:rPr>
                <w:rFonts w:eastAsia="Times New Roman" w:cs="Times New Roman"/>
                <w:szCs w:val="24"/>
              </w:rPr>
              <w:t xml:space="preserve">90.3; </w:t>
            </w:r>
            <w:r w:rsidRPr="00074D70">
              <w:rPr>
                <w:rFonts w:eastAsia="Times New Roman" w:cs="Times New Roman"/>
                <w:szCs w:val="24"/>
                <w:lang w:val="en-US"/>
              </w:rPr>
              <w:t>O</w:t>
            </w:r>
            <w:r w:rsidRPr="00074D70">
              <w:rPr>
                <w:rFonts w:eastAsia="Times New Roman" w:cs="Times New Roman"/>
                <w:szCs w:val="24"/>
              </w:rPr>
              <w:t xml:space="preserve">90.4; </w:t>
            </w:r>
            <w:r w:rsidRPr="00074D70">
              <w:rPr>
                <w:rFonts w:eastAsia="Times New Roman" w:cs="Times New Roman"/>
                <w:szCs w:val="24"/>
                <w:lang w:val="en-US"/>
              </w:rPr>
              <w:t>O</w:t>
            </w:r>
            <w:r w:rsidRPr="00074D70">
              <w:rPr>
                <w:rFonts w:eastAsia="Times New Roman" w:cs="Times New Roman"/>
                <w:szCs w:val="24"/>
              </w:rPr>
              <w:t xml:space="preserve">90.5; </w:t>
            </w:r>
            <w:r w:rsidRPr="00074D70">
              <w:rPr>
                <w:rFonts w:eastAsia="Times New Roman" w:cs="Times New Roman"/>
                <w:szCs w:val="24"/>
                <w:lang w:val="en-US"/>
              </w:rPr>
              <w:t>O</w:t>
            </w:r>
            <w:r w:rsidRPr="00074D70">
              <w:rPr>
                <w:rFonts w:eastAsia="Times New Roman" w:cs="Times New Roman"/>
                <w:szCs w:val="24"/>
              </w:rPr>
              <w:t xml:space="preserve">90.8; </w:t>
            </w:r>
            <w:r w:rsidRPr="00074D70">
              <w:rPr>
                <w:rFonts w:eastAsia="Times New Roman" w:cs="Times New Roman"/>
                <w:szCs w:val="24"/>
                <w:lang w:val="en-US"/>
              </w:rPr>
              <w:t>O</w:t>
            </w:r>
            <w:r w:rsidRPr="00074D70">
              <w:rPr>
                <w:rFonts w:eastAsia="Times New Roman" w:cs="Times New Roman"/>
                <w:szCs w:val="24"/>
              </w:rPr>
              <w:t xml:space="preserve">90.9; </w:t>
            </w:r>
            <w:r w:rsidRPr="00074D70">
              <w:rPr>
                <w:rFonts w:eastAsia="Times New Roman" w:cs="Times New Roman"/>
                <w:szCs w:val="24"/>
                <w:lang w:val="en-US"/>
              </w:rPr>
              <w:t>O</w:t>
            </w:r>
            <w:r w:rsidRPr="00074D70">
              <w:rPr>
                <w:rFonts w:eastAsia="Times New Roman" w:cs="Times New Roman"/>
                <w:szCs w:val="24"/>
              </w:rPr>
              <w:t xml:space="preserve">91.0; </w:t>
            </w:r>
            <w:r w:rsidRPr="00074D70">
              <w:rPr>
                <w:rFonts w:eastAsia="Times New Roman" w:cs="Times New Roman"/>
                <w:szCs w:val="24"/>
                <w:lang w:val="en-US"/>
              </w:rPr>
              <w:t>O</w:t>
            </w:r>
            <w:r w:rsidRPr="00074D70">
              <w:rPr>
                <w:rFonts w:eastAsia="Times New Roman" w:cs="Times New Roman"/>
                <w:szCs w:val="24"/>
              </w:rPr>
              <w:t xml:space="preserve">91.1; </w:t>
            </w:r>
            <w:r w:rsidRPr="00074D70">
              <w:rPr>
                <w:rFonts w:eastAsia="Times New Roman" w:cs="Times New Roman"/>
                <w:szCs w:val="24"/>
                <w:lang w:val="en-US"/>
              </w:rPr>
              <w:t>O</w:t>
            </w:r>
            <w:r w:rsidRPr="00074D70">
              <w:rPr>
                <w:rFonts w:eastAsia="Times New Roman" w:cs="Times New Roman"/>
                <w:szCs w:val="24"/>
              </w:rPr>
              <w:t xml:space="preserve">91.2; </w:t>
            </w:r>
            <w:r w:rsidRPr="00074D70">
              <w:rPr>
                <w:rFonts w:eastAsia="Times New Roman" w:cs="Times New Roman"/>
                <w:szCs w:val="24"/>
                <w:lang w:val="en-US"/>
              </w:rPr>
              <w:t>O</w:t>
            </w:r>
            <w:r w:rsidRPr="00074D70">
              <w:rPr>
                <w:rFonts w:eastAsia="Times New Roman" w:cs="Times New Roman"/>
                <w:szCs w:val="24"/>
              </w:rPr>
              <w:t xml:space="preserve">92.0; </w:t>
            </w:r>
            <w:r w:rsidRPr="00074D70">
              <w:rPr>
                <w:rFonts w:eastAsia="Times New Roman" w:cs="Times New Roman"/>
                <w:szCs w:val="24"/>
                <w:lang w:val="en-US"/>
              </w:rPr>
              <w:t>O</w:t>
            </w:r>
            <w:r w:rsidRPr="00074D70">
              <w:rPr>
                <w:rFonts w:eastAsia="Times New Roman" w:cs="Times New Roman"/>
                <w:szCs w:val="24"/>
              </w:rPr>
              <w:t xml:space="preserve">92.1; </w:t>
            </w:r>
            <w:r w:rsidRPr="00074D70">
              <w:rPr>
                <w:rFonts w:eastAsia="Times New Roman" w:cs="Times New Roman"/>
                <w:szCs w:val="24"/>
                <w:lang w:val="en-US"/>
              </w:rPr>
              <w:t>O</w:t>
            </w:r>
            <w:r w:rsidRPr="00074D70">
              <w:rPr>
                <w:rFonts w:eastAsia="Times New Roman" w:cs="Times New Roman"/>
                <w:szCs w:val="24"/>
              </w:rPr>
              <w:t xml:space="preserve">92.2; </w:t>
            </w:r>
            <w:r w:rsidRPr="00074D70">
              <w:rPr>
                <w:rFonts w:eastAsia="Times New Roman" w:cs="Times New Roman"/>
                <w:szCs w:val="24"/>
                <w:lang w:val="en-US"/>
              </w:rPr>
              <w:t>O</w:t>
            </w:r>
            <w:r w:rsidRPr="00074D70">
              <w:rPr>
                <w:rFonts w:eastAsia="Times New Roman" w:cs="Times New Roman"/>
                <w:szCs w:val="24"/>
              </w:rPr>
              <w:t xml:space="preserve">92.3; </w:t>
            </w:r>
            <w:r w:rsidRPr="00074D70">
              <w:rPr>
                <w:rFonts w:eastAsia="Times New Roman" w:cs="Times New Roman"/>
                <w:szCs w:val="24"/>
                <w:lang w:val="en-US"/>
              </w:rPr>
              <w:t>O</w:t>
            </w:r>
            <w:r w:rsidRPr="00074D70">
              <w:rPr>
                <w:rFonts w:eastAsia="Times New Roman" w:cs="Times New Roman"/>
                <w:szCs w:val="24"/>
              </w:rPr>
              <w:t xml:space="preserve">92.4; </w:t>
            </w:r>
            <w:r w:rsidRPr="00074D70">
              <w:rPr>
                <w:rFonts w:eastAsia="Times New Roman" w:cs="Times New Roman"/>
                <w:szCs w:val="24"/>
                <w:lang w:val="en-US"/>
              </w:rPr>
              <w:t>O</w:t>
            </w:r>
            <w:r w:rsidRPr="00074D70">
              <w:rPr>
                <w:rFonts w:eastAsia="Times New Roman" w:cs="Times New Roman"/>
                <w:szCs w:val="24"/>
              </w:rPr>
              <w:t xml:space="preserve">92.5; </w:t>
            </w:r>
            <w:r w:rsidRPr="00074D70">
              <w:rPr>
                <w:rFonts w:eastAsia="Times New Roman" w:cs="Times New Roman"/>
                <w:szCs w:val="24"/>
                <w:lang w:val="en-US"/>
              </w:rPr>
              <w:t>O</w:t>
            </w:r>
            <w:r w:rsidRPr="00074D70">
              <w:rPr>
                <w:rFonts w:eastAsia="Times New Roman" w:cs="Times New Roman"/>
                <w:szCs w:val="24"/>
              </w:rPr>
              <w:t xml:space="preserve">92.6; </w:t>
            </w:r>
            <w:r w:rsidRPr="00074D70">
              <w:rPr>
                <w:rFonts w:eastAsia="Times New Roman" w:cs="Times New Roman"/>
                <w:szCs w:val="24"/>
                <w:lang w:val="en-US"/>
              </w:rPr>
              <w:t>O</w:t>
            </w:r>
            <w:r w:rsidRPr="00074D70">
              <w:rPr>
                <w:rFonts w:eastAsia="Times New Roman" w:cs="Times New Roman"/>
                <w:szCs w:val="24"/>
              </w:rPr>
              <w:t xml:space="preserve">92.7; </w:t>
            </w:r>
            <w:r w:rsidRPr="00074D70">
              <w:rPr>
                <w:rFonts w:eastAsia="Times New Roman" w:cs="Times New Roman"/>
                <w:szCs w:val="24"/>
                <w:lang w:val="en-US"/>
              </w:rPr>
              <w:t>O</w:t>
            </w:r>
            <w:r w:rsidRPr="00074D70">
              <w:rPr>
                <w:rFonts w:eastAsia="Times New Roman" w:cs="Times New Roman"/>
                <w:szCs w:val="24"/>
              </w:rPr>
              <w:t xml:space="preserve">94; </w:t>
            </w:r>
            <w:r w:rsidRPr="00074D70">
              <w:rPr>
                <w:rFonts w:eastAsia="Times New Roman" w:cs="Times New Roman"/>
                <w:szCs w:val="24"/>
                <w:lang w:val="en-US"/>
              </w:rPr>
              <w:t>O</w:t>
            </w:r>
            <w:r w:rsidRPr="00074D70">
              <w:rPr>
                <w:rFonts w:eastAsia="Times New Roman" w:cs="Times New Roman"/>
                <w:szCs w:val="24"/>
              </w:rPr>
              <w:t xml:space="preserve">95; </w:t>
            </w:r>
            <w:r w:rsidRPr="00074D70">
              <w:rPr>
                <w:rFonts w:eastAsia="Times New Roman" w:cs="Times New Roman"/>
                <w:szCs w:val="24"/>
                <w:lang w:val="en-US"/>
              </w:rPr>
              <w:t>O</w:t>
            </w:r>
            <w:r w:rsidRPr="00074D70">
              <w:rPr>
                <w:rFonts w:eastAsia="Times New Roman" w:cs="Times New Roman"/>
                <w:szCs w:val="24"/>
              </w:rPr>
              <w:t xml:space="preserve">96.0; </w:t>
            </w:r>
            <w:r w:rsidRPr="00074D70">
              <w:rPr>
                <w:rFonts w:eastAsia="Times New Roman" w:cs="Times New Roman"/>
                <w:szCs w:val="24"/>
                <w:lang w:val="en-US"/>
              </w:rPr>
              <w:t>O</w:t>
            </w:r>
            <w:r w:rsidRPr="00074D70">
              <w:rPr>
                <w:rFonts w:eastAsia="Times New Roman" w:cs="Times New Roman"/>
                <w:szCs w:val="24"/>
              </w:rPr>
              <w:t xml:space="preserve">96.1; </w:t>
            </w:r>
            <w:r w:rsidRPr="00074D70">
              <w:rPr>
                <w:rFonts w:eastAsia="Times New Roman" w:cs="Times New Roman"/>
                <w:szCs w:val="24"/>
                <w:lang w:val="en-US"/>
              </w:rPr>
              <w:t>O</w:t>
            </w:r>
            <w:r w:rsidRPr="00074D70">
              <w:rPr>
                <w:rFonts w:eastAsia="Times New Roman" w:cs="Times New Roman"/>
                <w:szCs w:val="24"/>
              </w:rPr>
              <w:t xml:space="preserve">96.9; </w:t>
            </w:r>
            <w:r w:rsidRPr="00074D70">
              <w:rPr>
                <w:rFonts w:eastAsia="Times New Roman" w:cs="Times New Roman"/>
                <w:szCs w:val="24"/>
                <w:lang w:val="en-US"/>
              </w:rPr>
              <w:t>O</w:t>
            </w:r>
            <w:r w:rsidRPr="00074D70">
              <w:rPr>
                <w:rFonts w:eastAsia="Times New Roman" w:cs="Times New Roman"/>
                <w:szCs w:val="24"/>
              </w:rPr>
              <w:t xml:space="preserve">97.0; </w:t>
            </w:r>
            <w:r w:rsidRPr="00074D70">
              <w:rPr>
                <w:rFonts w:eastAsia="Times New Roman" w:cs="Times New Roman"/>
                <w:szCs w:val="24"/>
                <w:lang w:val="en-US"/>
              </w:rPr>
              <w:t>O</w:t>
            </w:r>
            <w:r w:rsidRPr="00074D70">
              <w:rPr>
                <w:rFonts w:eastAsia="Times New Roman" w:cs="Times New Roman"/>
                <w:szCs w:val="24"/>
              </w:rPr>
              <w:t xml:space="preserve">97.1; </w:t>
            </w:r>
            <w:r w:rsidRPr="00074D70">
              <w:rPr>
                <w:rFonts w:eastAsia="Times New Roman" w:cs="Times New Roman"/>
                <w:szCs w:val="24"/>
                <w:lang w:val="en-US"/>
              </w:rPr>
              <w:t>O</w:t>
            </w:r>
            <w:r w:rsidRPr="00074D70">
              <w:rPr>
                <w:rFonts w:eastAsia="Times New Roman" w:cs="Times New Roman"/>
                <w:szCs w:val="24"/>
              </w:rPr>
              <w:t xml:space="preserve">97.9; </w:t>
            </w:r>
            <w:r w:rsidRPr="00074D70">
              <w:rPr>
                <w:rFonts w:eastAsia="Times New Roman" w:cs="Times New Roman"/>
                <w:szCs w:val="24"/>
                <w:lang w:val="en-US"/>
              </w:rPr>
              <w:t>O</w:t>
            </w:r>
            <w:r w:rsidRPr="00074D70">
              <w:rPr>
                <w:rFonts w:eastAsia="Times New Roman" w:cs="Times New Roman"/>
                <w:szCs w:val="24"/>
              </w:rPr>
              <w:t xml:space="preserve">98.0; </w:t>
            </w:r>
            <w:r w:rsidRPr="00074D70">
              <w:rPr>
                <w:rFonts w:eastAsia="Times New Roman" w:cs="Times New Roman"/>
                <w:szCs w:val="24"/>
                <w:lang w:val="en-US"/>
              </w:rPr>
              <w:t>O</w:t>
            </w:r>
            <w:r w:rsidRPr="00074D70">
              <w:rPr>
                <w:rFonts w:eastAsia="Times New Roman" w:cs="Times New Roman"/>
                <w:szCs w:val="24"/>
              </w:rPr>
              <w:t xml:space="preserve">98.1; </w:t>
            </w:r>
            <w:r w:rsidRPr="00074D70">
              <w:rPr>
                <w:rFonts w:eastAsia="Times New Roman" w:cs="Times New Roman"/>
                <w:szCs w:val="24"/>
                <w:lang w:val="en-US"/>
              </w:rPr>
              <w:t>O</w:t>
            </w:r>
            <w:r w:rsidRPr="00074D70">
              <w:rPr>
                <w:rFonts w:eastAsia="Times New Roman" w:cs="Times New Roman"/>
                <w:szCs w:val="24"/>
              </w:rPr>
              <w:t xml:space="preserve">98.2; </w:t>
            </w:r>
            <w:r w:rsidRPr="00074D70">
              <w:rPr>
                <w:rFonts w:eastAsia="Times New Roman" w:cs="Times New Roman"/>
                <w:szCs w:val="24"/>
                <w:lang w:val="en-US"/>
              </w:rPr>
              <w:t>O</w:t>
            </w:r>
            <w:r w:rsidRPr="00074D70">
              <w:rPr>
                <w:rFonts w:eastAsia="Times New Roman" w:cs="Times New Roman"/>
                <w:szCs w:val="24"/>
              </w:rPr>
              <w:t xml:space="preserve">98.3; </w:t>
            </w:r>
            <w:r w:rsidRPr="00074D70">
              <w:rPr>
                <w:rFonts w:eastAsia="Times New Roman" w:cs="Times New Roman"/>
                <w:szCs w:val="24"/>
                <w:lang w:val="en-US"/>
              </w:rPr>
              <w:t>O</w:t>
            </w:r>
            <w:r w:rsidRPr="00074D70">
              <w:rPr>
                <w:rFonts w:eastAsia="Times New Roman" w:cs="Times New Roman"/>
                <w:szCs w:val="24"/>
              </w:rPr>
              <w:t xml:space="preserve">98.4; </w:t>
            </w:r>
            <w:r w:rsidRPr="00074D70">
              <w:rPr>
                <w:rFonts w:eastAsia="Times New Roman" w:cs="Times New Roman"/>
                <w:szCs w:val="24"/>
                <w:lang w:val="en-US"/>
              </w:rPr>
              <w:t>O</w:t>
            </w:r>
            <w:r w:rsidRPr="00074D70">
              <w:rPr>
                <w:rFonts w:eastAsia="Times New Roman" w:cs="Times New Roman"/>
                <w:szCs w:val="24"/>
              </w:rPr>
              <w:t xml:space="preserve">98.5; </w:t>
            </w:r>
            <w:r w:rsidRPr="00074D70">
              <w:rPr>
                <w:rFonts w:eastAsia="Times New Roman" w:cs="Times New Roman"/>
                <w:szCs w:val="24"/>
                <w:lang w:val="en-US"/>
              </w:rPr>
              <w:t>O</w:t>
            </w:r>
            <w:r w:rsidRPr="00074D70">
              <w:rPr>
                <w:rFonts w:eastAsia="Times New Roman" w:cs="Times New Roman"/>
                <w:szCs w:val="24"/>
              </w:rPr>
              <w:t xml:space="preserve">98.6; </w:t>
            </w:r>
            <w:r w:rsidRPr="00074D70">
              <w:rPr>
                <w:rFonts w:eastAsia="Times New Roman" w:cs="Times New Roman"/>
                <w:szCs w:val="24"/>
                <w:lang w:val="en-US"/>
              </w:rPr>
              <w:t>O</w:t>
            </w:r>
            <w:r w:rsidRPr="00074D70">
              <w:rPr>
                <w:rFonts w:eastAsia="Times New Roman" w:cs="Times New Roman"/>
                <w:szCs w:val="24"/>
              </w:rPr>
              <w:t xml:space="preserve">98.7; </w:t>
            </w:r>
            <w:r w:rsidRPr="00074D70">
              <w:rPr>
                <w:rFonts w:eastAsia="Times New Roman" w:cs="Times New Roman"/>
                <w:szCs w:val="24"/>
                <w:lang w:val="en-US"/>
              </w:rPr>
              <w:t>O</w:t>
            </w:r>
            <w:r w:rsidRPr="00074D70">
              <w:rPr>
                <w:rFonts w:eastAsia="Times New Roman" w:cs="Times New Roman"/>
                <w:szCs w:val="24"/>
              </w:rPr>
              <w:t xml:space="preserve">98.8; </w:t>
            </w:r>
            <w:r w:rsidRPr="00074D70">
              <w:rPr>
                <w:rFonts w:eastAsia="Times New Roman" w:cs="Times New Roman"/>
                <w:szCs w:val="24"/>
                <w:lang w:val="en-US"/>
              </w:rPr>
              <w:t>O</w:t>
            </w:r>
            <w:r w:rsidRPr="00074D70">
              <w:rPr>
                <w:rFonts w:eastAsia="Times New Roman" w:cs="Times New Roman"/>
                <w:szCs w:val="24"/>
              </w:rPr>
              <w:t xml:space="preserve">98.9; </w:t>
            </w:r>
            <w:r w:rsidRPr="00074D70">
              <w:rPr>
                <w:rFonts w:eastAsia="Times New Roman" w:cs="Times New Roman"/>
                <w:szCs w:val="24"/>
                <w:lang w:val="en-US"/>
              </w:rPr>
              <w:t>O</w:t>
            </w:r>
            <w:r w:rsidRPr="00074D70">
              <w:rPr>
                <w:rFonts w:eastAsia="Times New Roman" w:cs="Times New Roman"/>
                <w:szCs w:val="24"/>
              </w:rPr>
              <w:t xml:space="preserve">99.0; </w:t>
            </w:r>
            <w:r w:rsidRPr="00074D70">
              <w:rPr>
                <w:rFonts w:eastAsia="Times New Roman" w:cs="Times New Roman"/>
                <w:szCs w:val="24"/>
                <w:lang w:val="en-US"/>
              </w:rPr>
              <w:t>O</w:t>
            </w:r>
            <w:r w:rsidRPr="00074D70">
              <w:rPr>
                <w:rFonts w:eastAsia="Times New Roman" w:cs="Times New Roman"/>
                <w:szCs w:val="24"/>
              </w:rPr>
              <w:t xml:space="preserve">99.1; </w:t>
            </w:r>
            <w:r w:rsidRPr="00074D70">
              <w:rPr>
                <w:rFonts w:eastAsia="Times New Roman" w:cs="Times New Roman"/>
                <w:szCs w:val="24"/>
                <w:lang w:val="en-US"/>
              </w:rPr>
              <w:t>O</w:t>
            </w:r>
            <w:r w:rsidRPr="00074D70">
              <w:rPr>
                <w:rFonts w:eastAsia="Times New Roman" w:cs="Times New Roman"/>
                <w:szCs w:val="24"/>
              </w:rPr>
              <w:t xml:space="preserve">99.2; </w:t>
            </w:r>
            <w:r w:rsidRPr="00074D70">
              <w:rPr>
                <w:rFonts w:eastAsia="Times New Roman" w:cs="Times New Roman"/>
                <w:szCs w:val="24"/>
                <w:lang w:val="en-US"/>
              </w:rPr>
              <w:t>O</w:t>
            </w:r>
            <w:r w:rsidRPr="00074D70">
              <w:rPr>
                <w:rFonts w:eastAsia="Times New Roman" w:cs="Times New Roman"/>
                <w:szCs w:val="24"/>
              </w:rPr>
              <w:t xml:space="preserve">99.3; </w:t>
            </w:r>
            <w:r w:rsidRPr="00074D70">
              <w:rPr>
                <w:rFonts w:eastAsia="Times New Roman" w:cs="Times New Roman"/>
                <w:szCs w:val="24"/>
                <w:lang w:val="en-US"/>
              </w:rPr>
              <w:t>O</w:t>
            </w:r>
            <w:r w:rsidRPr="00074D70">
              <w:rPr>
                <w:rFonts w:eastAsia="Times New Roman" w:cs="Times New Roman"/>
                <w:szCs w:val="24"/>
              </w:rPr>
              <w:t xml:space="preserve">99.4; </w:t>
            </w:r>
            <w:r w:rsidRPr="00074D70">
              <w:rPr>
                <w:rFonts w:eastAsia="Times New Roman" w:cs="Times New Roman"/>
                <w:szCs w:val="24"/>
                <w:lang w:val="en-US"/>
              </w:rPr>
              <w:t>O</w:t>
            </w:r>
            <w:r w:rsidRPr="00074D70">
              <w:rPr>
                <w:rFonts w:eastAsia="Times New Roman" w:cs="Times New Roman"/>
                <w:szCs w:val="24"/>
              </w:rPr>
              <w:t xml:space="preserve">99.5; </w:t>
            </w:r>
            <w:r w:rsidRPr="00074D70">
              <w:rPr>
                <w:rFonts w:eastAsia="Times New Roman" w:cs="Times New Roman"/>
                <w:szCs w:val="24"/>
                <w:lang w:val="en-US"/>
              </w:rPr>
              <w:t>O</w:t>
            </w:r>
            <w:r w:rsidRPr="00074D70">
              <w:rPr>
                <w:rFonts w:eastAsia="Times New Roman" w:cs="Times New Roman"/>
                <w:szCs w:val="24"/>
              </w:rPr>
              <w:t xml:space="preserve">99.6; </w:t>
            </w:r>
            <w:r w:rsidRPr="00074D70">
              <w:rPr>
                <w:rFonts w:eastAsia="Times New Roman" w:cs="Times New Roman"/>
                <w:szCs w:val="24"/>
                <w:lang w:val="en-US"/>
              </w:rPr>
              <w:t>O</w:t>
            </w:r>
            <w:r w:rsidRPr="00074D70">
              <w:rPr>
                <w:rFonts w:eastAsia="Times New Roman" w:cs="Times New Roman"/>
                <w:szCs w:val="24"/>
              </w:rPr>
              <w:t xml:space="preserve">99.7; </w:t>
            </w:r>
            <w:r w:rsidRPr="00074D70">
              <w:rPr>
                <w:rFonts w:eastAsia="Times New Roman" w:cs="Times New Roman"/>
                <w:szCs w:val="24"/>
                <w:lang w:val="en-US"/>
              </w:rPr>
              <w:t>O</w:t>
            </w:r>
            <w:r w:rsidRPr="00074D70">
              <w:rPr>
                <w:rFonts w:eastAsia="Times New Roman" w:cs="Times New Roman"/>
                <w:szCs w:val="24"/>
              </w:rPr>
              <w:t xml:space="preserve">99.8; </w:t>
            </w:r>
            <w:r w:rsidRPr="00074D70">
              <w:rPr>
                <w:rFonts w:eastAsia="Times New Roman" w:cs="Times New Roman"/>
                <w:szCs w:val="24"/>
                <w:lang w:val="en-US"/>
              </w:rPr>
              <w:t>Z</w:t>
            </w:r>
            <w:r w:rsidRPr="00074D70">
              <w:rPr>
                <w:rFonts w:eastAsia="Times New Roman" w:cs="Times New Roman"/>
                <w:szCs w:val="24"/>
              </w:rPr>
              <w:t>32.1;</w:t>
            </w:r>
            <w:r w:rsidRPr="00074D70">
              <w:rPr>
                <w:rFonts w:eastAsia="Times New Roman" w:cs="Times New Roman"/>
                <w:szCs w:val="24"/>
                <w:lang w:val="en-US"/>
              </w:rPr>
              <w:t>Z</w:t>
            </w:r>
            <w:r w:rsidRPr="00074D70">
              <w:rPr>
                <w:rFonts w:eastAsia="Times New Roman" w:cs="Times New Roman"/>
                <w:szCs w:val="24"/>
              </w:rPr>
              <w:t>39.2;</w:t>
            </w:r>
            <w:r w:rsidRPr="00074D70">
              <w:rPr>
                <w:rFonts w:eastAsia="Times New Roman" w:cs="Times New Roman"/>
                <w:szCs w:val="24"/>
                <w:lang w:val="en-US"/>
              </w:rPr>
              <w:t>O</w:t>
            </w:r>
            <w:r w:rsidRPr="00074D70">
              <w:rPr>
                <w:rFonts w:eastAsia="Times New Roman" w:cs="Times New Roman"/>
                <w:szCs w:val="24"/>
              </w:rPr>
              <w:t>67.0;</w:t>
            </w:r>
            <w:r w:rsidRPr="00074D70">
              <w:rPr>
                <w:rFonts w:eastAsia="Times New Roman" w:cs="Times New Roman"/>
                <w:szCs w:val="24"/>
                <w:lang w:val="en-US"/>
              </w:rPr>
              <w:t>O</w:t>
            </w:r>
            <w:r w:rsidRPr="00074D70">
              <w:rPr>
                <w:rFonts w:eastAsia="Times New Roman" w:cs="Times New Roman"/>
                <w:szCs w:val="24"/>
              </w:rPr>
              <w:t>68.0;</w:t>
            </w:r>
            <w:r w:rsidRPr="00074D70">
              <w:rPr>
                <w:rFonts w:eastAsia="Times New Roman" w:cs="Times New Roman"/>
                <w:szCs w:val="24"/>
                <w:lang w:val="en-US"/>
              </w:rPr>
              <w:t>O</w:t>
            </w:r>
            <w:r w:rsidRPr="00074D70">
              <w:rPr>
                <w:rFonts w:eastAsia="Times New Roman" w:cs="Times New Roman"/>
                <w:szCs w:val="24"/>
              </w:rPr>
              <w:t xml:space="preserve">00; </w:t>
            </w:r>
            <w:r w:rsidRPr="00074D70">
              <w:rPr>
                <w:rFonts w:eastAsia="Times New Roman" w:cs="Times New Roman"/>
                <w:szCs w:val="24"/>
                <w:lang w:val="en-US"/>
              </w:rPr>
              <w:t>O</w:t>
            </w:r>
            <w:r w:rsidRPr="00074D70">
              <w:rPr>
                <w:rFonts w:eastAsia="Times New Roman" w:cs="Times New Roman"/>
                <w:szCs w:val="24"/>
              </w:rPr>
              <w:t xml:space="preserve">05.5; </w:t>
            </w:r>
            <w:r w:rsidRPr="00074D70">
              <w:rPr>
                <w:rFonts w:eastAsia="Times New Roman" w:cs="Times New Roman"/>
                <w:szCs w:val="24"/>
                <w:lang w:val="en-US"/>
              </w:rPr>
              <w:t>O</w:t>
            </w:r>
            <w:r w:rsidRPr="00074D70">
              <w:rPr>
                <w:rFonts w:eastAsia="Times New Roman" w:cs="Times New Roman"/>
                <w:szCs w:val="24"/>
              </w:rPr>
              <w:t xml:space="preserve">67.8; 68.0; </w:t>
            </w:r>
            <w:r w:rsidRPr="00074D70">
              <w:rPr>
                <w:rFonts w:eastAsia="Times New Roman" w:cs="Times New Roman"/>
                <w:szCs w:val="24"/>
                <w:lang w:val="en-US"/>
              </w:rPr>
              <w:t>O</w:t>
            </w:r>
            <w:r w:rsidRPr="00074D70">
              <w:rPr>
                <w:rFonts w:eastAsia="Times New Roman" w:cs="Times New Roman"/>
                <w:szCs w:val="24"/>
              </w:rPr>
              <w:t xml:space="preserve">97.1; </w:t>
            </w:r>
            <w:r w:rsidRPr="00074D70">
              <w:rPr>
                <w:rFonts w:eastAsia="Times New Roman" w:cs="Times New Roman"/>
                <w:szCs w:val="24"/>
                <w:lang w:val="en-US"/>
              </w:rPr>
              <w:t>O</w:t>
            </w:r>
            <w:r w:rsidRPr="00074D70">
              <w:rPr>
                <w:rFonts w:eastAsia="Times New Roman" w:cs="Times New Roman"/>
                <w:szCs w:val="24"/>
              </w:rPr>
              <w:t xml:space="preserve">97.9; </w:t>
            </w:r>
            <w:r w:rsidRPr="00074D70">
              <w:rPr>
                <w:rFonts w:eastAsia="Times New Roman" w:cs="Times New Roman"/>
                <w:szCs w:val="24"/>
                <w:lang w:val="en-US"/>
              </w:rPr>
              <w:t>O</w:t>
            </w:r>
            <w:r w:rsidRPr="00074D70">
              <w:rPr>
                <w:rFonts w:eastAsia="Times New Roman" w:cs="Times New Roman"/>
                <w:szCs w:val="24"/>
              </w:rPr>
              <w:t xml:space="preserve">98; </w:t>
            </w:r>
            <w:r w:rsidRPr="00074D70">
              <w:rPr>
                <w:rFonts w:eastAsia="Times New Roman" w:cs="Times New Roman"/>
                <w:szCs w:val="24"/>
                <w:lang w:val="en-US"/>
              </w:rPr>
              <w:t>O</w:t>
            </w:r>
            <w:r w:rsidRPr="00074D70">
              <w:rPr>
                <w:rFonts w:eastAsia="Times New Roman" w:cs="Times New Roman"/>
                <w:szCs w:val="24"/>
              </w:rPr>
              <w:t xml:space="preserve">98.0; </w:t>
            </w:r>
            <w:r w:rsidRPr="00074D70">
              <w:rPr>
                <w:rFonts w:eastAsia="Times New Roman" w:cs="Times New Roman"/>
                <w:szCs w:val="24"/>
                <w:lang w:val="en-US"/>
              </w:rPr>
              <w:t>O</w:t>
            </w:r>
            <w:r w:rsidRPr="00074D70">
              <w:rPr>
                <w:rFonts w:eastAsia="Times New Roman" w:cs="Times New Roman"/>
                <w:szCs w:val="24"/>
              </w:rPr>
              <w:t xml:space="preserve">98.1; </w:t>
            </w:r>
            <w:r w:rsidRPr="00074D70">
              <w:rPr>
                <w:rFonts w:eastAsia="Times New Roman" w:cs="Times New Roman"/>
                <w:szCs w:val="24"/>
                <w:lang w:val="en-US"/>
              </w:rPr>
              <w:t>O</w:t>
            </w:r>
            <w:r w:rsidRPr="00074D70">
              <w:rPr>
                <w:rFonts w:eastAsia="Times New Roman" w:cs="Times New Roman"/>
                <w:szCs w:val="24"/>
              </w:rPr>
              <w:t xml:space="preserve">98.2; </w:t>
            </w:r>
            <w:r w:rsidRPr="00074D70">
              <w:rPr>
                <w:rFonts w:eastAsia="Times New Roman" w:cs="Times New Roman"/>
                <w:szCs w:val="24"/>
                <w:lang w:val="en-US"/>
              </w:rPr>
              <w:t>O</w:t>
            </w:r>
            <w:r w:rsidRPr="00074D70">
              <w:rPr>
                <w:rFonts w:eastAsia="Times New Roman" w:cs="Times New Roman"/>
                <w:szCs w:val="24"/>
              </w:rPr>
              <w:t xml:space="preserve">98.3; </w:t>
            </w:r>
            <w:r w:rsidRPr="00074D70">
              <w:rPr>
                <w:rFonts w:eastAsia="Times New Roman" w:cs="Times New Roman"/>
                <w:szCs w:val="24"/>
                <w:lang w:val="en-US"/>
              </w:rPr>
              <w:t>O</w:t>
            </w:r>
            <w:r w:rsidRPr="00074D70">
              <w:rPr>
                <w:rFonts w:eastAsia="Times New Roman" w:cs="Times New Roman"/>
                <w:szCs w:val="24"/>
              </w:rPr>
              <w:t xml:space="preserve">98.4; </w:t>
            </w:r>
            <w:r w:rsidRPr="00074D70">
              <w:rPr>
                <w:rFonts w:eastAsia="Times New Roman" w:cs="Times New Roman"/>
                <w:szCs w:val="24"/>
                <w:lang w:val="en-US"/>
              </w:rPr>
              <w:t>O</w:t>
            </w:r>
            <w:r w:rsidRPr="00074D70">
              <w:rPr>
                <w:rFonts w:eastAsia="Times New Roman" w:cs="Times New Roman"/>
                <w:szCs w:val="24"/>
              </w:rPr>
              <w:t xml:space="preserve">98.5; </w:t>
            </w:r>
            <w:r w:rsidRPr="00074D70">
              <w:rPr>
                <w:rFonts w:eastAsia="Times New Roman" w:cs="Times New Roman"/>
                <w:szCs w:val="24"/>
                <w:lang w:val="en-US"/>
              </w:rPr>
              <w:t>O</w:t>
            </w:r>
            <w:r w:rsidRPr="00074D70">
              <w:rPr>
                <w:rFonts w:eastAsia="Times New Roman" w:cs="Times New Roman"/>
                <w:szCs w:val="24"/>
              </w:rPr>
              <w:t xml:space="preserve">98.6; </w:t>
            </w:r>
            <w:r w:rsidRPr="00074D70">
              <w:rPr>
                <w:rFonts w:eastAsia="Times New Roman" w:cs="Times New Roman"/>
                <w:szCs w:val="24"/>
                <w:lang w:val="en-US"/>
              </w:rPr>
              <w:t>O</w:t>
            </w:r>
            <w:r w:rsidRPr="00074D70">
              <w:rPr>
                <w:rFonts w:eastAsia="Times New Roman" w:cs="Times New Roman"/>
                <w:szCs w:val="24"/>
              </w:rPr>
              <w:t xml:space="preserve">98.7; </w:t>
            </w:r>
            <w:r w:rsidRPr="00074D70">
              <w:rPr>
                <w:rFonts w:eastAsia="Times New Roman" w:cs="Times New Roman"/>
                <w:szCs w:val="24"/>
                <w:lang w:val="en-US"/>
              </w:rPr>
              <w:t>O</w:t>
            </w:r>
            <w:r w:rsidRPr="00074D70">
              <w:rPr>
                <w:rFonts w:eastAsia="Times New Roman" w:cs="Times New Roman"/>
                <w:szCs w:val="24"/>
              </w:rPr>
              <w:t xml:space="preserve">98.8; </w:t>
            </w:r>
            <w:r w:rsidRPr="00074D70">
              <w:rPr>
                <w:rFonts w:eastAsia="Times New Roman" w:cs="Times New Roman"/>
                <w:szCs w:val="24"/>
                <w:lang w:val="en-US"/>
              </w:rPr>
              <w:t>O</w:t>
            </w:r>
            <w:r w:rsidRPr="00074D70">
              <w:rPr>
                <w:rFonts w:eastAsia="Times New Roman" w:cs="Times New Roman"/>
                <w:szCs w:val="24"/>
              </w:rPr>
              <w:t xml:space="preserve">98.9; </w:t>
            </w:r>
            <w:r w:rsidRPr="00074D70">
              <w:rPr>
                <w:rFonts w:eastAsia="Times New Roman" w:cs="Times New Roman"/>
                <w:szCs w:val="24"/>
                <w:lang w:val="en-US"/>
              </w:rPr>
              <w:t>O</w:t>
            </w:r>
            <w:r w:rsidRPr="00074D70">
              <w:rPr>
                <w:rFonts w:eastAsia="Times New Roman" w:cs="Times New Roman"/>
                <w:szCs w:val="24"/>
              </w:rPr>
              <w:t xml:space="preserve">99; </w:t>
            </w:r>
            <w:r w:rsidRPr="00074D70">
              <w:rPr>
                <w:rFonts w:eastAsia="Times New Roman" w:cs="Times New Roman"/>
                <w:szCs w:val="24"/>
                <w:lang w:val="en-US"/>
              </w:rPr>
              <w:t>O</w:t>
            </w:r>
            <w:r w:rsidRPr="00074D70">
              <w:rPr>
                <w:rFonts w:eastAsia="Times New Roman" w:cs="Times New Roman"/>
                <w:szCs w:val="24"/>
              </w:rPr>
              <w:t xml:space="preserve">99.0; </w:t>
            </w:r>
            <w:r w:rsidRPr="00074D70">
              <w:rPr>
                <w:rFonts w:eastAsia="Times New Roman" w:cs="Times New Roman"/>
                <w:szCs w:val="24"/>
                <w:lang w:val="en-US"/>
              </w:rPr>
              <w:t>O</w:t>
            </w:r>
            <w:r w:rsidRPr="00074D70">
              <w:rPr>
                <w:rFonts w:eastAsia="Times New Roman" w:cs="Times New Roman"/>
                <w:szCs w:val="24"/>
              </w:rPr>
              <w:t xml:space="preserve">99.1; </w:t>
            </w:r>
            <w:r w:rsidRPr="00074D70">
              <w:rPr>
                <w:rFonts w:eastAsia="Times New Roman" w:cs="Times New Roman"/>
                <w:szCs w:val="24"/>
                <w:lang w:val="en-US"/>
              </w:rPr>
              <w:t>O</w:t>
            </w:r>
            <w:r w:rsidRPr="00074D70">
              <w:rPr>
                <w:rFonts w:eastAsia="Times New Roman" w:cs="Times New Roman"/>
                <w:szCs w:val="24"/>
              </w:rPr>
              <w:t xml:space="preserve">99.2; </w:t>
            </w:r>
            <w:r w:rsidRPr="00074D70">
              <w:rPr>
                <w:rFonts w:eastAsia="Times New Roman" w:cs="Times New Roman"/>
                <w:szCs w:val="24"/>
                <w:lang w:val="en-US"/>
              </w:rPr>
              <w:t>O</w:t>
            </w:r>
            <w:r w:rsidRPr="00074D70">
              <w:rPr>
                <w:rFonts w:eastAsia="Times New Roman" w:cs="Times New Roman"/>
                <w:szCs w:val="24"/>
              </w:rPr>
              <w:t xml:space="preserve">99.3; </w:t>
            </w:r>
            <w:r w:rsidRPr="00074D70">
              <w:rPr>
                <w:rFonts w:eastAsia="Times New Roman" w:cs="Times New Roman"/>
                <w:szCs w:val="24"/>
                <w:lang w:val="en-US"/>
              </w:rPr>
              <w:t>O</w:t>
            </w:r>
            <w:r w:rsidRPr="00074D70">
              <w:rPr>
                <w:rFonts w:eastAsia="Times New Roman" w:cs="Times New Roman"/>
                <w:szCs w:val="24"/>
              </w:rPr>
              <w:t xml:space="preserve">99.4; </w:t>
            </w:r>
            <w:r w:rsidRPr="00074D70">
              <w:rPr>
                <w:rFonts w:eastAsia="Times New Roman" w:cs="Times New Roman"/>
                <w:szCs w:val="24"/>
                <w:lang w:val="en-US"/>
              </w:rPr>
              <w:t>O</w:t>
            </w:r>
            <w:r w:rsidRPr="00074D70">
              <w:rPr>
                <w:rFonts w:eastAsia="Times New Roman" w:cs="Times New Roman"/>
                <w:szCs w:val="24"/>
              </w:rPr>
              <w:t xml:space="preserve">99.5; </w:t>
            </w:r>
            <w:r w:rsidRPr="00074D70">
              <w:rPr>
                <w:rFonts w:eastAsia="Times New Roman" w:cs="Times New Roman"/>
                <w:szCs w:val="24"/>
                <w:lang w:val="en-US"/>
              </w:rPr>
              <w:t>O</w:t>
            </w:r>
            <w:r w:rsidRPr="00074D70">
              <w:rPr>
                <w:rFonts w:eastAsia="Times New Roman" w:cs="Times New Roman"/>
                <w:szCs w:val="24"/>
              </w:rPr>
              <w:t xml:space="preserve">99.6; </w:t>
            </w:r>
            <w:r w:rsidRPr="00074D70">
              <w:rPr>
                <w:rFonts w:eastAsia="Times New Roman" w:cs="Times New Roman"/>
                <w:szCs w:val="24"/>
                <w:lang w:val="en-US"/>
              </w:rPr>
              <w:t>O</w:t>
            </w:r>
            <w:r w:rsidRPr="00074D70">
              <w:rPr>
                <w:rFonts w:eastAsia="Times New Roman" w:cs="Times New Roman"/>
                <w:szCs w:val="24"/>
              </w:rPr>
              <w:t xml:space="preserve">99.7; </w:t>
            </w:r>
            <w:r w:rsidRPr="00074D70">
              <w:rPr>
                <w:rFonts w:eastAsia="Times New Roman" w:cs="Times New Roman"/>
                <w:szCs w:val="24"/>
                <w:lang w:val="en-US"/>
              </w:rPr>
              <w:t>O</w:t>
            </w:r>
            <w:r w:rsidRPr="00074D70">
              <w:rPr>
                <w:rFonts w:eastAsia="Times New Roman" w:cs="Times New Roman"/>
                <w:szCs w:val="24"/>
              </w:rPr>
              <w:t xml:space="preserve">99.8; </w:t>
            </w:r>
            <w:r w:rsidRPr="00074D70">
              <w:rPr>
                <w:rFonts w:eastAsia="Times New Roman" w:cs="Times New Roman"/>
                <w:szCs w:val="24"/>
                <w:lang w:val="en-US"/>
              </w:rPr>
              <w:t>Z</w:t>
            </w:r>
            <w:r w:rsidRPr="00074D70">
              <w:rPr>
                <w:rFonts w:eastAsia="Times New Roman" w:cs="Times New Roman"/>
                <w:szCs w:val="24"/>
              </w:rPr>
              <w:t xml:space="preserve">32; </w:t>
            </w:r>
            <w:r w:rsidRPr="00074D70">
              <w:rPr>
                <w:rFonts w:eastAsia="Times New Roman" w:cs="Times New Roman"/>
                <w:szCs w:val="24"/>
                <w:lang w:val="en-US"/>
              </w:rPr>
              <w:t>Z</w:t>
            </w:r>
            <w:r w:rsidRPr="00074D70">
              <w:rPr>
                <w:rFonts w:eastAsia="Times New Roman" w:cs="Times New Roman"/>
                <w:szCs w:val="24"/>
              </w:rPr>
              <w:t xml:space="preserve">32.1; </w:t>
            </w:r>
            <w:r w:rsidRPr="00074D70">
              <w:rPr>
                <w:rFonts w:eastAsia="Times New Roman" w:cs="Times New Roman"/>
                <w:szCs w:val="24"/>
                <w:lang w:val="en-US"/>
              </w:rPr>
              <w:t>Z</w:t>
            </w:r>
            <w:r w:rsidRPr="00074D70">
              <w:rPr>
                <w:rFonts w:eastAsia="Times New Roman" w:cs="Times New Roman"/>
                <w:szCs w:val="24"/>
              </w:rPr>
              <w:t xml:space="preserve">33; </w:t>
            </w:r>
            <w:r w:rsidRPr="00074D70">
              <w:rPr>
                <w:rFonts w:eastAsia="Times New Roman" w:cs="Times New Roman"/>
                <w:szCs w:val="24"/>
                <w:lang w:val="en-US"/>
              </w:rPr>
              <w:t>Z</w:t>
            </w:r>
            <w:r w:rsidRPr="00074D70">
              <w:rPr>
                <w:rFonts w:eastAsia="Times New Roman" w:cs="Times New Roman"/>
                <w:szCs w:val="24"/>
              </w:rPr>
              <w:t xml:space="preserve">34; </w:t>
            </w:r>
            <w:r w:rsidRPr="00074D70">
              <w:rPr>
                <w:rFonts w:eastAsia="Times New Roman" w:cs="Times New Roman"/>
                <w:szCs w:val="24"/>
                <w:lang w:val="en-US"/>
              </w:rPr>
              <w:t>Z</w:t>
            </w:r>
            <w:r w:rsidRPr="00074D70">
              <w:rPr>
                <w:rFonts w:eastAsia="Times New Roman" w:cs="Times New Roman"/>
                <w:szCs w:val="24"/>
              </w:rPr>
              <w:t xml:space="preserve">34.0; </w:t>
            </w:r>
            <w:r w:rsidRPr="00074D70">
              <w:rPr>
                <w:rFonts w:eastAsia="Times New Roman" w:cs="Times New Roman"/>
                <w:szCs w:val="24"/>
                <w:lang w:val="en-US"/>
              </w:rPr>
              <w:t>Z</w:t>
            </w:r>
            <w:r w:rsidRPr="00074D70">
              <w:rPr>
                <w:rFonts w:eastAsia="Times New Roman" w:cs="Times New Roman"/>
                <w:szCs w:val="24"/>
              </w:rPr>
              <w:t xml:space="preserve">34.8; </w:t>
            </w:r>
            <w:r w:rsidRPr="00074D70">
              <w:rPr>
                <w:rFonts w:eastAsia="Times New Roman" w:cs="Times New Roman"/>
                <w:szCs w:val="24"/>
                <w:lang w:val="en-US"/>
              </w:rPr>
              <w:t>Z</w:t>
            </w:r>
            <w:r w:rsidRPr="00074D70">
              <w:rPr>
                <w:rFonts w:eastAsia="Times New Roman" w:cs="Times New Roman"/>
                <w:szCs w:val="24"/>
              </w:rPr>
              <w:t xml:space="preserve">34.9; </w:t>
            </w:r>
            <w:r w:rsidRPr="00074D70">
              <w:rPr>
                <w:rFonts w:eastAsia="Times New Roman" w:cs="Times New Roman"/>
                <w:szCs w:val="24"/>
                <w:lang w:val="en-US"/>
              </w:rPr>
              <w:t>Z</w:t>
            </w:r>
            <w:r w:rsidRPr="00074D70">
              <w:rPr>
                <w:rFonts w:eastAsia="Times New Roman" w:cs="Times New Roman"/>
                <w:szCs w:val="24"/>
              </w:rPr>
              <w:t xml:space="preserve">35; </w:t>
            </w:r>
            <w:r w:rsidRPr="00074D70">
              <w:rPr>
                <w:rFonts w:eastAsia="Times New Roman" w:cs="Times New Roman"/>
                <w:szCs w:val="24"/>
                <w:lang w:val="en-US"/>
              </w:rPr>
              <w:t>Z</w:t>
            </w:r>
            <w:r w:rsidRPr="00074D70">
              <w:rPr>
                <w:rFonts w:eastAsia="Times New Roman" w:cs="Times New Roman"/>
                <w:szCs w:val="24"/>
              </w:rPr>
              <w:t xml:space="preserve">35.0; </w:t>
            </w:r>
            <w:r w:rsidRPr="00074D70">
              <w:rPr>
                <w:rFonts w:eastAsia="Times New Roman" w:cs="Times New Roman"/>
                <w:szCs w:val="24"/>
                <w:lang w:val="en-US"/>
              </w:rPr>
              <w:t>Z</w:t>
            </w:r>
            <w:r w:rsidRPr="00074D70">
              <w:rPr>
                <w:rFonts w:eastAsia="Times New Roman" w:cs="Times New Roman"/>
                <w:szCs w:val="24"/>
              </w:rPr>
              <w:t xml:space="preserve">35.1; </w:t>
            </w:r>
            <w:r w:rsidRPr="00074D70">
              <w:rPr>
                <w:rFonts w:eastAsia="Times New Roman" w:cs="Times New Roman"/>
                <w:szCs w:val="24"/>
                <w:lang w:val="en-US"/>
              </w:rPr>
              <w:t>Z</w:t>
            </w:r>
            <w:r w:rsidRPr="00074D70">
              <w:rPr>
                <w:rFonts w:eastAsia="Times New Roman" w:cs="Times New Roman"/>
                <w:szCs w:val="24"/>
              </w:rPr>
              <w:t xml:space="preserve">35.2; </w:t>
            </w:r>
            <w:r w:rsidRPr="00074D70">
              <w:rPr>
                <w:rFonts w:eastAsia="Times New Roman" w:cs="Times New Roman"/>
                <w:szCs w:val="24"/>
                <w:lang w:val="en-US"/>
              </w:rPr>
              <w:t>Z</w:t>
            </w:r>
            <w:r w:rsidRPr="00074D70">
              <w:rPr>
                <w:rFonts w:eastAsia="Times New Roman" w:cs="Times New Roman"/>
                <w:szCs w:val="24"/>
              </w:rPr>
              <w:t xml:space="preserve">35.3; </w:t>
            </w:r>
            <w:r w:rsidRPr="00074D70">
              <w:rPr>
                <w:rFonts w:eastAsia="Times New Roman" w:cs="Times New Roman"/>
                <w:szCs w:val="24"/>
                <w:lang w:val="en-US"/>
              </w:rPr>
              <w:t>Z</w:t>
            </w:r>
            <w:r w:rsidRPr="00074D70">
              <w:rPr>
                <w:rFonts w:eastAsia="Times New Roman" w:cs="Times New Roman"/>
                <w:szCs w:val="24"/>
              </w:rPr>
              <w:t xml:space="preserve">35.4; </w:t>
            </w:r>
            <w:r w:rsidRPr="00074D70">
              <w:rPr>
                <w:rFonts w:eastAsia="Times New Roman" w:cs="Times New Roman"/>
                <w:szCs w:val="24"/>
                <w:lang w:val="en-US"/>
              </w:rPr>
              <w:t>Z</w:t>
            </w:r>
            <w:r w:rsidRPr="00074D70">
              <w:rPr>
                <w:rFonts w:eastAsia="Times New Roman" w:cs="Times New Roman"/>
                <w:szCs w:val="24"/>
              </w:rPr>
              <w:t xml:space="preserve">35.5; </w:t>
            </w:r>
            <w:r w:rsidRPr="00074D70">
              <w:rPr>
                <w:rFonts w:eastAsia="Times New Roman" w:cs="Times New Roman"/>
                <w:szCs w:val="24"/>
                <w:lang w:val="en-US"/>
              </w:rPr>
              <w:t>Z</w:t>
            </w:r>
            <w:r w:rsidRPr="00074D70">
              <w:rPr>
                <w:rFonts w:eastAsia="Times New Roman" w:cs="Times New Roman"/>
                <w:szCs w:val="24"/>
              </w:rPr>
              <w:t xml:space="preserve">35.6; </w:t>
            </w:r>
            <w:r w:rsidRPr="00074D70">
              <w:rPr>
                <w:rFonts w:eastAsia="Times New Roman" w:cs="Times New Roman"/>
                <w:szCs w:val="24"/>
                <w:lang w:val="en-US"/>
              </w:rPr>
              <w:t>Z</w:t>
            </w:r>
            <w:r w:rsidRPr="00074D70">
              <w:rPr>
                <w:rFonts w:eastAsia="Times New Roman" w:cs="Times New Roman"/>
                <w:szCs w:val="24"/>
              </w:rPr>
              <w:t xml:space="preserve">35.7; </w:t>
            </w:r>
            <w:r w:rsidRPr="00074D70">
              <w:rPr>
                <w:rFonts w:eastAsia="Times New Roman" w:cs="Times New Roman"/>
                <w:szCs w:val="24"/>
                <w:lang w:val="en-US"/>
              </w:rPr>
              <w:t>Z</w:t>
            </w:r>
            <w:r w:rsidRPr="00074D70">
              <w:rPr>
                <w:rFonts w:eastAsia="Times New Roman" w:cs="Times New Roman"/>
                <w:szCs w:val="24"/>
              </w:rPr>
              <w:t xml:space="preserve">35.8; </w:t>
            </w:r>
            <w:r w:rsidRPr="00074D70">
              <w:rPr>
                <w:rFonts w:eastAsia="Times New Roman" w:cs="Times New Roman"/>
                <w:szCs w:val="24"/>
                <w:lang w:val="en-US"/>
              </w:rPr>
              <w:t>Z</w:t>
            </w:r>
            <w:r w:rsidRPr="00074D70">
              <w:rPr>
                <w:rFonts w:eastAsia="Times New Roman" w:cs="Times New Roman"/>
                <w:szCs w:val="24"/>
              </w:rPr>
              <w:t xml:space="preserve">35.9; </w:t>
            </w:r>
            <w:r w:rsidRPr="00074D70">
              <w:rPr>
                <w:rFonts w:eastAsia="Times New Roman" w:cs="Times New Roman"/>
                <w:szCs w:val="24"/>
                <w:lang w:val="en-US"/>
              </w:rPr>
              <w:t>Z</w:t>
            </w:r>
            <w:r w:rsidRPr="00074D70">
              <w:rPr>
                <w:rFonts w:eastAsia="Times New Roman" w:cs="Times New Roman"/>
                <w:szCs w:val="24"/>
              </w:rPr>
              <w:t xml:space="preserve">36; </w:t>
            </w:r>
            <w:r w:rsidRPr="00074D70">
              <w:rPr>
                <w:rFonts w:eastAsia="Times New Roman" w:cs="Times New Roman"/>
                <w:szCs w:val="24"/>
                <w:lang w:val="en-US"/>
              </w:rPr>
              <w:t>Z</w:t>
            </w:r>
            <w:r w:rsidRPr="00074D70">
              <w:rPr>
                <w:rFonts w:eastAsia="Times New Roman" w:cs="Times New Roman"/>
                <w:szCs w:val="24"/>
              </w:rPr>
              <w:t xml:space="preserve">36.0; </w:t>
            </w:r>
            <w:r w:rsidRPr="00074D70">
              <w:rPr>
                <w:rFonts w:eastAsia="Times New Roman" w:cs="Times New Roman"/>
                <w:szCs w:val="24"/>
                <w:lang w:val="en-US"/>
              </w:rPr>
              <w:t>Z</w:t>
            </w:r>
            <w:r w:rsidRPr="00074D70">
              <w:rPr>
                <w:rFonts w:eastAsia="Times New Roman" w:cs="Times New Roman"/>
                <w:szCs w:val="24"/>
              </w:rPr>
              <w:t xml:space="preserve">36.1; </w:t>
            </w:r>
            <w:r w:rsidRPr="00074D70">
              <w:rPr>
                <w:rFonts w:eastAsia="Times New Roman" w:cs="Times New Roman"/>
                <w:szCs w:val="24"/>
                <w:lang w:val="en-US"/>
              </w:rPr>
              <w:t>Z</w:t>
            </w:r>
            <w:r w:rsidRPr="00074D70">
              <w:rPr>
                <w:rFonts w:eastAsia="Times New Roman" w:cs="Times New Roman"/>
                <w:szCs w:val="24"/>
              </w:rPr>
              <w:t xml:space="preserve">36.2; </w:t>
            </w:r>
            <w:r w:rsidRPr="00074D70">
              <w:rPr>
                <w:rFonts w:eastAsia="Times New Roman" w:cs="Times New Roman"/>
                <w:szCs w:val="24"/>
                <w:lang w:val="en-US"/>
              </w:rPr>
              <w:t>Z</w:t>
            </w:r>
            <w:r w:rsidRPr="00074D70">
              <w:rPr>
                <w:rFonts w:eastAsia="Times New Roman" w:cs="Times New Roman"/>
                <w:szCs w:val="24"/>
              </w:rPr>
              <w:t xml:space="preserve">36.3; </w:t>
            </w:r>
            <w:r w:rsidRPr="00074D70">
              <w:rPr>
                <w:rFonts w:eastAsia="Times New Roman" w:cs="Times New Roman"/>
                <w:szCs w:val="24"/>
                <w:lang w:val="en-US"/>
              </w:rPr>
              <w:t>Z</w:t>
            </w:r>
            <w:r w:rsidRPr="00074D70">
              <w:rPr>
                <w:rFonts w:eastAsia="Times New Roman" w:cs="Times New Roman"/>
                <w:szCs w:val="24"/>
              </w:rPr>
              <w:t xml:space="preserve">36.4; </w:t>
            </w:r>
            <w:r w:rsidRPr="00074D70">
              <w:rPr>
                <w:rFonts w:eastAsia="Times New Roman" w:cs="Times New Roman"/>
                <w:szCs w:val="24"/>
                <w:lang w:val="en-US"/>
              </w:rPr>
              <w:t>Z</w:t>
            </w:r>
            <w:r w:rsidRPr="00074D70">
              <w:rPr>
                <w:rFonts w:eastAsia="Times New Roman" w:cs="Times New Roman"/>
                <w:szCs w:val="24"/>
              </w:rPr>
              <w:t xml:space="preserve">36.5; </w:t>
            </w:r>
            <w:r w:rsidRPr="00074D70">
              <w:rPr>
                <w:rFonts w:eastAsia="Times New Roman" w:cs="Times New Roman"/>
                <w:szCs w:val="24"/>
                <w:lang w:val="en-US"/>
              </w:rPr>
              <w:t>Z</w:t>
            </w:r>
            <w:r w:rsidRPr="00074D70">
              <w:rPr>
                <w:rFonts w:eastAsia="Times New Roman" w:cs="Times New Roman"/>
                <w:szCs w:val="24"/>
              </w:rPr>
              <w:t xml:space="preserve">36.8; </w:t>
            </w:r>
            <w:r w:rsidRPr="00074D70">
              <w:rPr>
                <w:rFonts w:eastAsia="Times New Roman" w:cs="Times New Roman"/>
                <w:szCs w:val="24"/>
                <w:lang w:val="en-US"/>
              </w:rPr>
              <w:t>Z</w:t>
            </w:r>
            <w:r w:rsidRPr="00074D70">
              <w:rPr>
                <w:rFonts w:eastAsia="Times New Roman" w:cs="Times New Roman"/>
                <w:szCs w:val="24"/>
              </w:rPr>
              <w:t xml:space="preserve">36.9; </w:t>
            </w:r>
            <w:r w:rsidRPr="00074D70">
              <w:rPr>
                <w:rFonts w:eastAsia="Times New Roman" w:cs="Times New Roman"/>
                <w:szCs w:val="24"/>
                <w:lang w:val="en-US"/>
              </w:rPr>
              <w:t>Z</w:t>
            </w:r>
            <w:r w:rsidRPr="00074D70">
              <w:rPr>
                <w:rFonts w:eastAsia="Times New Roman" w:cs="Times New Roman"/>
                <w:szCs w:val="24"/>
              </w:rPr>
              <w:t xml:space="preserve">37; </w:t>
            </w:r>
            <w:r w:rsidRPr="00074D70">
              <w:rPr>
                <w:rFonts w:eastAsia="Times New Roman" w:cs="Times New Roman"/>
                <w:szCs w:val="24"/>
                <w:lang w:val="en-US"/>
              </w:rPr>
              <w:t>Z</w:t>
            </w:r>
            <w:r w:rsidRPr="00074D70">
              <w:rPr>
                <w:rFonts w:eastAsia="Times New Roman" w:cs="Times New Roman"/>
                <w:szCs w:val="24"/>
              </w:rPr>
              <w:t xml:space="preserve">37.0; </w:t>
            </w:r>
            <w:r w:rsidRPr="00074D70">
              <w:rPr>
                <w:rFonts w:eastAsia="Times New Roman" w:cs="Times New Roman"/>
                <w:szCs w:val="24"/>
                <w:lang w:val="en-US"/>
              </w:rPr>
              <w:t>Z</w:t>
            </w:r>
            <w:r w:rsidRPr="00074D70">
              <w:rPr>
                <w:rFonts w:eastAsia="Times New Roman" w:cs="Times New Roman"/>
                <w:szCs w:val="24"/>
              </w:rPr>
              <w:t xml:space="preserve">37.1; </w:t>
            </w:r>
            <w:r w:rsidRPr="00074D70">
              <w:rPr>
                <w:rFonts w:eastAsia="Times New Roman" w:cs="Times New Roman"/>
                <w:szCs w:val="24"/>
                <w:lang w:val="en-US"/>
              </w:rPr>
              <w:t>Z</w:t>
            </w:r>
            <w:r w:rsidRPr="00074D70">
              <w:rPr>
                <w:rFonts w:eastAsia="Times New Roman" w:cs="Times New Roman"/>
                <w:szCs w:val="24"/>
              </w:rPr>
              <w:t xml:space="preserve">37.2; </w:t>
            </w:r>
            <w:r w:rsidRPr="00074D70">
              <w:rPr>
                <w:rFonts w:eastAsia="Times New Roman" w:cs="Times New Roman"/>
                <w:szCs w:val="24"/>
                <w:lang w:val="en-US"/>
              </w:rPr>
              <w:t>Z</w:t>
            </w:r>
            <w:r w:rsidRPr="00074D70">
              <w:rPr>
                <w:rFonts w:eastAsia="Times New Roman" w:cs="Times New Roman"/>
                <w:szCs w:val="24"/>
              </w:rPr>
              <w:t xml:space="preserve">37.3; </w:t>
            </w:r>
            <w:r w:rsidRPr="00074D70">
              <w:rPr>
                <w:rFonts w:eastAsia="Times New Roman" w:cs="Times New Roman"/>
                <w:szCs w:val="24"/>
                <w:lang w:val="en-US"/>
              </w:rPr>
              <w:t>Z</w:t>
            </w:r>
            <w:r w:rsidRPr="00074D70">
              <w:rPr>
                <w:rFonts w:eastAsia="Times New Roman" w:cs="Times New Roman"/>
                <w:szCs w:val="24"/>
              </w:rPr>
              <w:t xml:space="preserve">37.4; </w:t>
            </w:r>
            <w:r w:rsidRPr="00074D70">
              <w:rPr>
                <w:rFonts w:eastAsia="Times New Roman" w:cs="Times New Roman"/>
                <w:szCs w:val="24"/>
                <w:lang w:val="en-US"/>
              </w:rPr>
              <w:t>Z</w:t>
            </w:r>
            <w:r w:rsidRPr="00074D70">
              <w:rPr>
                <w:rFonts w:eastAsia="Times New Roman" w:cs="Times New Roman"/>
                <w:szCs w:val="24"/>
              </w:rPr>
              <w:t xml:space="preserve">37.5; </w:t>
            </w:r>
            <w:r w:rsidRPr="00074D70">
              <w:rPr>
                <w:rFonts w:eastAsia="Times New Roman" w:cs="Times New Roman"/>
                <w:szCs w:val="24"/>
                <w:lang w:val="en-US"/>
              </w:rPr>
              <w:t>Z</w:t>
            </w:r>
            <w:r w:rsidRPr="00074D70">
              <w:rPr>
                <w:rFonts w:eastAsia="Times New Roman" w:cs="Times New Roman"/>
                <w:szCs w:val="24"/>
              </w:rPr>
              <w:t xml:space="preserve">37.6; </w:t>
            </w:r>
            <w:r w:rsidRPr="00074D70">
              <w:rPr>
                <w:rFonts w:eastAsia="Times New Roman" w:cs="Times New Roman"/>
                <w:szCs w:val="24"/>
                <w:lang w:val="en-US"/>
              </w:rPr>
              <w:t>Z</w:t>
            </w:r>
            <w:r w:rsidRPr="00074D70">
              <w:rPr>
                <w:rFonts w:eastAsia="Times New Roman" w:cs="Times New Roman"/>
                <w:szCs w:val="24"/>
              </w:rPr>
              <w:t xml:space="preserve">37.7; </w:t>
            </w:r>
            <w:r w:rsidRPr="00074D70">
              <w:rPr>
                <w:rFonts w:eastAsia="Times New Roman" w:cs="Times New Roman"/>
                <w:szCs w:val="24"/>
                <w:lang w:val="en-US"/>
              </w:rPr>
              <w:t>Z</w:t>
            </w:r>
            <w:r w:rsidRPr="00074D70">
              <w:rPr>
                <w:rFonts w:eastAsia="Times New Roman" w:cs="Times New Roman"/>
                <w:szCs w:val="24"/>
              </w:rPr>
              <w:t xml:space="preserve">37.9; </w:t>
            </w:r>
            <w:r w:rsidRPr="00074D70">
              <w:rPr>
                <w:rFonts w:eastAsia="Times New Roman" w:cs="Times New Roman"/>
                <w:szCs w:val="24"/>
                <w:lang w:val="en-US"/>
              </w:rPr>
              <w:t>Z</w:t>
            </w:r>
            <w:r w:rsidRPr="00074D70">
              <w:rPr>
                <w:rFonts w:eastAsia="Times New Roman" w:cs="Times New Roman"/>
                <w:szCs w:val="24"/>
              </w:rPr>
              <w:t xml:space="preserve">38; </w:t>
            </w:r>
            <w:r w:rsidRPr="00074D70">
              <w:rPr>
                <w:rFonts w:eastAsia="Times New Roman" w:cs="Times New Roman"/>
                <w:szCs w:val="24"/>
                <w:lang w:val="en-US"/>
              </w:rPr>
              <w:t>Z</w:t>
            </w:r>
            <w:r w:rsidRPr="00074D70">
              <w:rPr>
                <w:rFonts w:eastAsia="Times New Roman" w:cs="Times New Roman"/>
                <w:szCs w:val="24"/>
              </w:rPr>
              <w:t xml:space="preserve">38.0; </w:t>
            </w:r>
            <w:r w:rsidRPr="00074D70">
              <w:rPr>
                <w:rFonts w:eastAsia="Times New Roman" w:cs="Times New Roman"/>
                <w:szCs w:val="24"/>
                <w:lang w:val="en-US"/>
              </w:rPr>
              <w:t>Z</w:t>
            </w:r>
            <w:r w:rsidRPr="00074D70">
              <w:rPr>
                <w:rFonts w:eastAsia="Times New Roman" w:cs="Times New Roman"/>
                <w:szCs w:val="24"/>
              </w:rPr>
              <w:t xml:space="preserve">38.1; </w:t>
            </w:r>
            <w:r w:rsidRPr="00074D70">
              <w:rPr>
                <w:rFonts w:eastAsia="Times New Roman" w:cs="Times New Roman"/>
                <w:szCs w:val="24"/>
                <w:lang w:val="en-US"/>
              </w:rPr>
              <w:t>Z</w:t>
            </w:r>
            <w:r w:rsidRPr="00074D70">
              <w:rPr>
                <w:rFonts w:eastAsia="Times New Roman" w:cs="Times New Roman"/>
                <w:szCs w:val="24"/>
              </w:rPr>
              <w:t xml:space="preserve">38.2; </w:t>
            </w:r>
            <w:r w:rsidRPr="00074D70">
              <w:rPr>
                <w:rFonts w:eastAsia="Times New Roman" w:cs="Times New Roman"/>
                <w:szCs w:val="24"/>
                <w:lang w:val="en-US"/>
              </w:rPr>
              <w:t>Z</w:t>
            </w:r>
            <w:r w:rsidRPr="00074D70">
              <w:rPr>
                <w:rFonts w:eastAsia="Times New Roman" w:cs="Times New Roman"/>
                <w:szCs w:val="24"/>
              </w:rPr>
              <w:t xml:space="preserve">38.3; </w:t>
            </w:r>
            <w:r w:rsidRPr="00074D70">
              <w:rPr>
                <w:rFonts w:eastAsia="Times New Roman" w:cs="Times New Roman"/>
                <w:szCs w:val="24"/>
                <w:lang w:val="en-US"/>
              </w:rPr>
              <w:t>Z</w:t>
            </w:r>
            <w:r w:rsidRPr="00074D70">
              <w:rPr>
                <w:rFonts w:eastAsia="Times New Roman" w:cs="Times New Roman"/>
                <w:szCs w:val="24"/>
              </w:rPr>
              <w:t xml:space="preserve">38.4; </w:t>
            </w:r>
            <w:r w:rsidRPr="00074D70">
              <w:rPr>
                <w:rFonts w:eastAsia="Times New Roman" w:cs="Times New Roman"/>
                <w:szCs w:val="24"/>
                <w:lang w:val="en-US"/>
              </w:rPr>
              <w:t>Z</w:t>
            </w:r>
            <w:r w:rsidRPr="00074D70">
              <w:rPr>
                <w:rFonts w:eastAsia="Times New Roman" w:cs="Times New Roman"/>
                <w:szCs w:val="24"/>
              </w:rPr>
              <w:t xml:space="preserve">38.5; </w:t>
            </w:r>
            <w:r w:rsidRPr="00074D70">
              <w:rPr>
                <w:rFonts w:eastAsia="Times New Roman" w:cs="Times New Roman"/>
                <w:szCs w:val="24"/>
                <w:lang w:val="en-US"/>
              </w:rPr>
              <w:t>Z</w:t>
            </w:r>
            <w:r w:rsidRPr="00074D70">
              <w:rPr>
                <w:rFonts w:eastAsia="Times New Roman" w:cs="Times New Roman"/>
                <w:szCs w:val="24"/>
              </w:rPr>
              <w:t xml:space="preserve">38.6; </w:t>
            </w:r>
            <w:r w:rsidRPr="00074D70">
              <w:rPr>
                <w:rFonts w:eastAsia="Times New Roman" w:cs="Times New Roman"/>
                <w:szCs w:val="24"/>
                <w:lang w:val="en-US"/>
              </w:rPr>
              <w:t>Z</w:t>
            </w:r>
            <w:r w:rsidRPr="00074D70">
              <w:rPr>
                <w:rFonts w:eastAsia="Times New Roman" w:cs="Times New Roman"/>
                <w:szCs w:val="24"/>
              </w:rPr>
              <w:t xml:space="preserve">38.7; </w:t>
            </w:r>
            <w:r w:rsidRPr="00074D70">
              <w:rPr>
                <w:rFonts w:eastAsia="Times New Roman" w:cs="Times New Roman"/>
                <w:szCs w:val="24"/>
                <w:lang w:val="en-US"/>
              </w:rPr>
              <w:t>Z</w:t>
            </w:r>
            <w:r w:rsidRPr="00074D70">
              <w:rPr>
                <w:rFonts w:eastAsia="Times New Roman" w:cs="Times New Roman"/>
                <w:szCs w:val="24"/>
              </w:rPr>
              <w:t xml:space="preserve">38.8; </w:t>
            </w:r>
            <w:r w:rsidRPr="00074D70">
              <w:rPr>
                <w:rFonts w:eastAsia="Times New Roman" w:cs="Times New Roman"/>
                <w:szCs w:val="24"/>
                <w:lang w:val="en-US"/>
              </w:rPr>
              <w:t>Z</w:t>
            </w:r>
            <w:r w:rsidRPr="00074D70">
              <w:rPr>
                <w:rFonts w:eastAsia="Times New Roman" w:cs="Times New Roman"/>
                <w:szCs w:val="24"/>
              </w:rPr>
              <w:t xml:space="preserve">39; </w:t>
            </w:r>
            <w:r w:rsidRPr="00074D70">
              <w:rPr>
                <w:rFonts w:eastAsia="Times New Roman" w:cs="Times New Roman"/>
                <w:szCs w:val="24"/>
                <w:lang w:val="en-US"/>
              </w:rPr>
              <w:t>Z</w:t>
            </w:r>
            <w:r w:rsidRPr="00074D70">
              <w:rPr>
                <w:rFonts w:eastAsia="Times New Roman" w:cs="Times New Roman"/>
                <w:szCs w:val="24"/>
              </w:rPr>
              <w:t xml:space="preserve">39.0; </w:t>
            </w:r>
            <w:r w:rsidRPr="00074D70">
              <w:rPr>
                <w:rFonts w:eastAsia="Times New Roman" w:cs="Times New Roman"/>
                <w:szCs w:val="24"/>
                <w:lang w:val="en-US"/>
              </w:rPr>
              <w:t>Z</w:t>
            </w:r>
            <w:r w:rsidRPr="00074D70">
              <w:rPr>
                <w:rFonts w:eastAsia="Times New Roman" w:cs="Times New Roman"/>
                <w:szCs w:val="24"/>
              </w:rPr>
              <w:t xml:space="preserve">39.1; </w:t>
            </w:r>
            <w:r w:rsidRPr="00074D70">
              <w:rPr>
                <w:rFonts w:eastAsia="Times New Roman" w:cs="Times New Roman"/>
                <w:szCs w:val="24"/>
                <w:lang w:val="en-US"/>
              </w:rPr>
              <w:t>Z</w:t>
            </w:r>
            <w:r w:rsidRPr="00074D70">
              <w:rPr>
                <w:rFonts w:eastAsia="Times New Roman" w:cs="Times New Roman"/>
                <w:szCs w:val="24"/>
              </w:rPr>
              <w:t>39.2.</w:t>
            </w:r>
          </w:p>
        </w:tc>
        <w:tc>
          <w:tcPr>
            <w:tcW w:w="3540" w:type="dxa"/>
          </w:tcPr>
          <w:p w14:paraId="2E472718" w14:textId="77777777" w:rsidR="00796CEB" w:rsidRPr="00074D70" w:rsidRDefault="00796CEB" w:rsidP="00187427">
            <w:pPr>
              <w:ind w:firstLine="0"/>
            </w:pPr>
            <w:r w:rsidRPr="00074D70">
              <w:rPr>
                <w:rFonts w:eastAsia="Times New Roman" w:cs="Times New Roman"/>
                <w:szCs w:val="24"/>
              </w:rPr>
              <w:t xml:space="preserve">Для пациентов из данной группы передаются в ВИМИС «АКиНЕО» в полном объеме все медицинские документы в формате СЭМД </w:t>
            </w:r>
            <w:r w:rsidRPr="00074D70">
              <w:rPr>
                <w:rFonts w:eastAsia="Times New Roman" w:cs="Times New Roman"/>
                <w:szCs w:val="24"/>
                <w:lang w:val="en-US"/>
              </w:rPr>
              <w:t>beta</w:t>
            </w:r>
            <w:r w:rsidRPr="00074D70">
              <w:rPr>
                <w:rFonts w:eastAsia="Times New Roman" w:cs="Times New Roman"/>
                <w:szCs w:val="24"/>
              </w:rPr>
              <w:t>-версии и СЭМД, подтверждающие оказание пациенту медицинской помощи в медицинской организации любой формы собственности и ведомственной принадлежности, у которых установлен диагноз, относящийся к беременности, родам и послеродовым состояниям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данной таблицы.</w:t>
            </w:r>
            <w:r w:rsidRPr="00074D70">
              <w:rPr>
                <w:rFonts w:eastAsia="Times New Roman" w:cs="Times New Roman"/>
                <w:szCs w:val="24"/>
                <w:lang w:val="en-US"/>
              </w:rPr>
              <w:t> </w:t>
            </w:r>
          </w:p>
        </w:tc>
      </w:tr>
      <w:tr w:rsidR="00796CEB" w:rsidRPr="00074D70" w14:paraId="53DA209B" w14:textId="77777777" w:rsidTr="00ED1837">
        <w:tc>
          <w:tcPr>
            <w:tcW w:w="1868" w:type="dxa"/>
          </w:tcPr>
          <w:p w14:paraId="57E9C609" w14:textId="77777777" w:rsidR="00796CEB" w:rsidRPr="00074D70" w:rsidRDefault="00796CEB" w:rsidP="00187427">
            <w:pPr>
              <w:ind w:firstLine="0"/>
            </w:pPr>
            <w:r w:rsidRPr="00074D70">
              <w:rPr>
                <w:rFonts w:eastAsia="Times New Roman" w:cs="Times New Roman"/>
                <w:color w:val="000000"/>
                <w:szCs w:val="24"/>
                <w:lang w:val="en-US"/>
              </w:rPr>
              <w:t>Пациентки с КАС</w:t>
            </w:r>
          </w:p>
        </w:tc>
        <w:tc>
          <w:tcPr>
            <w:tcW w:w="4513" w:type="dxa"/>
          </w:tcPr>
          <w:p w14:paraId="3E5F1B1D" w14:textId="77777777" w:rsidR="00796CEB" w:rsidRPr="00074D70" w:rsidRDefault="00796CEB" w:rsidP="00187427">
            <w:pPr>
              <w:ind w:firstLine="0"/>
            </w:pPr>
            <w:r w:rsidRPr="00074D70">
              <w:rPr>
                <w:rFonts w:eastAsia="Times New Roman" w:cs="Times New Roman"/>
                <w:color w:val="000000"/>
                <w:szCs w:val="24"/>
              </w:rPr>
              <w:t>Вне зависимости от установленного диагноза, если состояние пациентки соответствует хотя бы одному из критериев КАС.</w:t>
            </w:r>
          </w:p>
        </w:tc>
        <w:tc>
          <w:tcPr>
            <w:tcW w:w="3540" w:type="dxa"/>
          </w:tcPr>
          <w:p w14:paraId="61A00B30" w14:textId="77777777" w:rsidR="00796CEB" w:rsidRPr="00074D70" w:rsidRDefault="00796CEB" w:rsidP="00187427">
            <w:pPr>
              <w:ind w:firstLine="0"/>
            </w:pPr>
            <w:r w:rsidRPr="00074D70">
              <w:rPr>
                <w:rFonts w:eastAsia="Times New Roman" w:cs="Times New Roman"/>
                <w:color w:val="000000"/>
                <w:szCs w:val="24"/>
              </w:rPr>
              <w:t>Для пациентов из данной группы передаются в ВИМИС «АКиНЕО» все сведения, согласно форме «Извещение о критическом акушерском состоянии / случае материнской смерти», в формате СЭМД бета-версии «Извещение о критическом акушерском состоянии», после даты начала передачи данных на промышленную площадку ВИМИС «АКиНЕО»</w:t>
            </w:r>
            <w:r w:rsidRPr="00074D70">
              <w:rPr>
                <w:rFonts w:eastAsia="Times New Roman" w:cs="Times New Roman"/>
                <w:color w:val="000000"/>
                <w:szCs w:val="24"/>
                <w:lang w:val="en-US"/>
              </w:rPr>
              <w:t> </w:t>
            </w:r>
          </w:p>
        </w:tc>
      </w:tr>
      <w:tr w:rsidR="00796CEB" w:rsidRPr="00074D70" w14:paraId="1B16D77F" w14:textId="77777777" w:rsidTr="00ED1837">
        <w:tc>
          <w:tcPr>
            <w:tcW w:w="1868" w:type="dxa"/>
          </w:tcPr>
          <w:p w14:paraId="7221B0EC" w14:textId="77777777" w:rsidR="00796CEB" w:rsidRPr="00074D70" w:rsidRDefault="00796CEB" w:rsidP="00187427">
            <w:pPr>
              <w:ind w:firstLine="0"/>
              <w:rPr>
                <w:color w:val="000000"/>
              </w:rPr>
            </w:pPr>
            <w:r w:rsidRPr="00074D70">
              <w:rPr>
                <w:rFonts w:eastAsia="Times New Roman" w:cs="Times New Roman"/>
                <w:color w:val="000000"/>
                <w:szCs w:val="24"/>
                <w:lang w:val="en-US"/>
              </w:rPr>
              <w:t>Пациентки с КАС</w:t>
            </w:r>
          </w:p>
        </w:tc>
        <w:tc>
          <w:tcPr>
            <w:tcW w:w="4513" w:type="dxa"/>
          </w:tcPr>
          <w:p w14:paraId="118D4D0A" w14:textId="77777777" w:rsidR="00796CEB" w:rsidRPr="00074D70" w:rsidRDefault="00796CEB" w:rsidP="00187427">
            <w:pPr>
              <w:ind w:firstLine="0"/>
              <w:rPr>
                <w:color w:val="000000"/>
              </w:rPr>
            </w:pPr>
            <w:r w:rsidRPr="00074D70">
              <w:rPr>
                <w:rFonts w:eastAsia="Times New Roman" w:cs="Times New Roman"/>
                <w:color w:val="000000"/>
                <w:szCs w:val="24"/>
              </w:rPr>
              <w:t>Вне зависимости от установленного диагноза, если состояние пациентки соответствует хотя бы одному из критериев КАС.</w:t>
            </w:r>
          </w:p>
        </w:tc>
        <w:tc>
          <w:tcPr>
            <w:tcW w:w="3540" w:type="dxa"/>
          </w:tcPr>
          <w:p w14:paraId="74D1437C" w14:textId="77777777" w:rsidR="00796CEB" w:rsidRPr="00074D70" w:rsidRDefault="00796CEB" w:rsidP="00187427">
            <w:pPr>
              <w:ind w:firstLine="0"/>
              <w:rPr>
                <w:color w:val="000000"/>
              </w:rPr>
            </w:pPr>
            <w:r w:rsidRPr="00074D70">
              <w:rPr>
                <w:rFonts w:eastAsia="Times New Roman" w:cs="Times New Roman"/>
                <w:color w:val="000000"/>
                <w:szCs w:val="24"/>
              </w:rPr>
              <w:t>Для пациентов из данной группы передаются в ВИМИС «АКиНЕО» все сведения, согласно форме «Извещение о критическом акушерском состоянии / случае материнской смерти», в формате СЭМД бета-версии «Извещение о критическом акушерском состоянии», после даты начала передачи данных на промышленную площадку ВИМИС «АКиНЕО»</w:t>
            </w:r>
            <w:r w:rsidRPr="00074D70">
              <w:rPr>
                <w:rFonts w:eastAsia="Times New Roman" w:cs="Times New Roman"/>
                <w:color w:val="000000"/>
                <w:szCs w:val="24"/>
                <w:lang w:val="en-US"/>
              </w:rPr>
              <w:t> </w:t>
            </w:r>
          </w:p>
        </w:tc>
      </w:tr>
    </w:tbl>
    <w:p w14:paraId="5655E8E5" w14:textId="77777777" w:rsidR="00796CEB" w:rsidRPr="00074D70" w:rsidRDefault="00796CEB" w:rsidP="00796CEB">
      <w:pPr>
        <w:tabs>
          <w:tab w:val="left" w:pos="720"/>
          <w:tab w:val="left" w:pos="993"/>
        </w:tabs>
        <w:ind w:firstLine="567"/>
        <w:contextualSpacing/>
      </w:pPr>
    </w:p>
    <w:p w14:paraId="38D47727" w14:textId="77777777" w:rsidR="00796CEB" w:rsidRPr="00074D70" w:rsidRDefault="00796CEB" w:rsidP="00796CEB">
      <w:pPr>
        <w:rPr>
          <w:rFonts w:cs="Times New Roman"/>
          <w:szCs w:val="24"/>
        </w:rPr>
      </w:pPr>
      <w:r w:rsidRPr="00074D70">
        <w:rPr>
          <w:rFonts w:eastAsia="Times New Roman" w:cs="Times New Roman"/>
          <w:szCs w:val="24"/>
          <w:lang w:eastAsia="ru-RU"/>
        </w:rPr>
        <w:t>Передача</w:t>
      </w:r>
      <w:r w:rsidRPr="00074D70">
        <w:rPr>
          <w:rFonts w:cs="Times New Roman"/>
          <w:szCs w:val="24"/>
        </w:rPr>
        <w:t xml:space="preserve"> </w:t>
      </w:r>
      <w:r w:rsidRPr="00074D70">
        <w:rPr>
          <w:rFonts w:eastAsia="Times New Roman" w:cs="Times New Roman"/>
          <w:szCs w:val="24"/>
          <w:lang w:eastAsia="ru-RU"/>
        </w:rPr>
        <w:t>данных</w:t>
      </w:r>
      <w:r w:rsidRPr="00074D70">
        <w:rPr>
          <w:rFonts w:cs="Times New Roman"/>
          <w:szCs w:val="24"/>
        </w:rPr>
        <w:t xml:space="preserve"> </w:t>
      </w:r>
      <w:r w:rsidRPr="00074D70">
        <w:rPr>
          <w:rFonts w:eastAsia="Times New Roman" w:cs="Times New Roman"/>
          <w:szCs w:val="24"/>
          <w:lang w:eastAsia="ru-RU"/>
        </w:rPr>
        <w:t>из</w:t>
      </w:r>
      <w:r w:rsidRPr="00074D70">
        <w:rPr>
          <w:rFonts w:cs="Times New Roman"/>
          <w:szCs w:val="24"/>
        </w:rPr>
        <w:t xml:space="preserve"> </w:t>
      </w:r>
      <w:r w:rsidRPr="00074D70">
        <w:rPr>
          <w:rFonts w:eastAsia="Times New Roman" w:cs="Times New Roman"/>
          <w:szCs w:val="24"/>
          <w:lang w:eastAsia="ru-RU"/>
        </w:rPr>
        <w:t>МИС</w:t>
      </w:r>
      <w:r w:rsidRPr="00074D70">
        <w:rPr>
          <w:rFonts w:cs="Times New Roman"/>
          <w:szCs w:val="24"/>
        </w:rPr>
        <w:t xml:space="preserve"> </w:t>
      </w:r>
      <w:r w:rsidRPr="00074D70">
        <w:rPr>
          <w:rFonts w:eastAsia="Times New Roman" w:cs="Times New Roman"/>
          <w:szCs w:val="24"/>
          <w:lang w:eastAsia="ru-RU"/>
        </w:rPr>
        <w:t>НСО</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ВИМИС</w:t>
      </w:r>
      <w:r w:rsidRPr="00074D70">
        <w:rPr>
          <w:rFonts w:cs="Times New Roman"/>
          <w:szCs w:val="24"/>
        </w:rPr>
        <w:t xml:space="preserve"> «</w:t>
      </w:r>
      <w:r w:rsidRPr="00074D70">
        <w:rPr>
          <w:rFonts w:eastAsia="Times New Roman" w:cs="Times New Roman"/>
          <w:szCs w:val="24"/>
          <w:lang w:eastAsia="ru-RU"/>
        </w:rPr>
        <w:t>АКиНЕО</w:t>
      </w:r>
      <w:r w:rsidRPr="00074D70">
        <w:rPr>
          <w:rFonts w:cs="Times New Roman"/>
          <w:szCs w:val="24"/>
        </w:rPr>
        <w:t xml:space="preserve">» </w:t>
      </w:r>
      <w:r w:rsidRPr="00074D70">
        <w:rPr>
          <w:rFonts w:eastAsia="Times New Roman" w:cs="Times New Roman"/>
          <w:szCs w:val="24"/>
          <w:lang w:eastAsia="ru-RU"/>
        </w:rPr>
        <w:t>осуществляется</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возникновении</w:t>
      </w:r>
      <w:r w:rsidRPr="00074D70">
        <w:rPr>
          <w:rFonts w:cs="Times New Roman"/>
          <w:szCs w:val="24"/>
        </w:rPr>
        <w:t xml:space="preserve"> </w:t>
      </w:r>
      <w:r w:rsidRPr="00074D70">
        <w:rPr>
          <w:rFonts w:eastAsia="Times New Roman" w:cs="Times New Roman"/>
          <w:szCs w:val="24"/>
          <w:lang w:eastAsia="ru-RU"/>
        </w:rPr>
        <w:t>триггерных</w:t>
      </w:r>
      <w:r w:rsidRPr="00074D70">
        <w:rPr>
          <w:rFonts w:cs="Times New Roman"/>
          <w:szCs w:val="24"/>
        </w:rPr>
        <w:t xml:space="preserve"> </w:t>
      </w:r>
      <w:r w:rsidRPr="00074D70">
        <w:rPr>
          <w:rFonts w:eastAsia="Times New Roman" w:cs="Times New Roman"/>
          <w:szCs w:val="24"/>
          <w:lang w:eastAsia="ru-RU"/>
        </w:rPr>
        <w:t>событий</w:t>
      </w:r>
      <w:r w:rsidRPr="00074D70">
        <w:rPr>
          <w:rFonts w:cs="Times New Roman"/>
          <w:szCs w:val="24"/>
        </w:rPr>
        <w:t xml:space="preserve"> </w:t>
      </w:r>
      <w:r w:rsidRPr="00074D70">
        <w:rPr>
          <w:rFonts w:eastAsia="Times New Roman" w:cs="Times New Roman"/>
          <w:szCs w:val="24"/>
          <w:lang w:eastAsia="ru-RU"/>
        </w:rPr>
        <w:t>по</w:t>
      </w:r>
      <w:r w:rsidRPr="00074D70">
        <w:rPr>
          <w:rFonts w:cs="Times New Roman"/>
          <w:szCs w:val="24"/>
        </w:rPr>
        <w:t xml:space="preserve"> </w:t>
      </w:r>
      <w:r w:rsidRPr="00074D70">
        <w:rPr>
          <w:rFonts w:eastAsia="Times New Roman" w:cs="Times New Roman"/>
          <w:szCs w:val="24"/>
          <w:lang w:eastAsia="ru-RU"/>
        </w:rPr>
        <w:t>мере</w:t>
      </w:r>
      <w:r w:rsidRPr="00074D70">
        <w:rPr>
          <w:rFonts w:cs="Times New Roman"/>
          <w:szCs w:val="24"/>
        </w:rPr>
        <w:t xml:space="preserve"> </w:t>
      </w:r>
      <w:r w:rsidRPr="00074D70">
        <w:rPr>
          <w:rFonts w:eastAsia="Times New Roman" w:cs="Times New Roman"/>
          <w:szCs w:val="24"/>
          <w:lang w:eastAsia="ru-RU"/>
        </w:rPr>
        <w:t>прохождения</w:t>
      </w:r>
      <w:r w:rsidRPr="00074D70">
        <w:rPr>
          <w:rFonts w:cs="Times New Roman"/>
          <w:szCs w:val="24"/>
        </w:rPr>
        <w:t xml:space="preserve"> </w:t>
      </w:r>
      <w:r w:rsidRPr="00074D70">
        <w:rPr>
          <w:rFonts w:eastAsia="Times New Roman" w:cs="Times New Roman"/>
          <w:szCs w:val="24"/>
          <w:lang w:eastAsia="ru-RU"/>
        </w:rPr>
        <w:t>этапов</w:t>
      </w:r>
      <w:r w:rsidRPr="00074D70">
        <w:rPr>
          <w:rFonts w:cs="Times New Roman"/>
          <w:szCs w:val="24"/>
        </w:rPr>
        <w:t xml:space="preserve"> </w:t>
      </w:r>
      <w:r w:rsidRPr="00074D70">
        <w:rPr>
          <w:rFonts w:eastAsia="Times New Roman" w:cs="Times New Roman"/>
          <w:szCs w:val="24"/>
          <w:lang w:eastAsia="ru-RU"/>
        </w:rPr>
        <w:t>диагностики</w:t>
      </w:r>
      <w:r w:rsidRPr="00074D70">
        <w:rPr>
          <w:rFonts w:cs="Times New Roman"/>
          <w:szCs w:val="24"/>
        </w:rPr>
        <w:t xml:space="preserve"> </w:t>
      </w:r>
      <w:r w:rsidRPr="00074D70">
        <w:rPr>
          <w:rFonts w:eastAsia="Times New Roman" w:cs="Times New Roman"/>
          <w:szCs w:val="24"/>
          <w:lang w:eastAsia="ru-RU"/>
        </w:rPr>
        <w:t>и</w:t>
      </w:r>
      <w:r w:rsidRPr="00074D70">
        <w:rPr>
          <w:rFonts w:cs="Times New Roman"/>
          <w:szCs w:val="24"/>
        </w:rPr>
        <w:t xml:space="preserve"> </w:t>
      </w:r>
      <w:r w:rsidRPr="00074D70">
        <w:rPr>
          <w:rFonts w:eastAsia="Times New Roman" w:cs="Times New Roman"/>
          <w:szCs w:val="24"/>
          <w:lang w:eastAsia="ru-RU"/>
        </w:rPr>
        <w:t>лечения</w:t>
      </w:r>
      <w:r w:rsidRPr="00074D70">
        <w:rPr>
          <w:rFonts w:cs="Times New Roman"/>
          <w:szCs w:val="24"/>
        </w:rPr>
        <w:t xml:space="preserve"> </w:t>
      </w:r>
      <w:r w:rsidRPr="00074D70">
        <w:rPr>
          <w:rFonts w:eastAsia="Times New Roman" w:cs="Times New Roman"/>
          <w:szCs w:val="24"/>
          <w:lang w:eastAsia="ru-RU"/>
        </w:rPr>
        <w:t>пациента</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возникновении</w:t>
      </w:r>
      <w:r w:rsidRPr="00074D70">
        <w:rPr>
          <w:rFonts w:cs="Times New Roman"/>
          <w:szCs w:val="24"/>
        </w:rPr>
        <w:t xml:space="preserve"> </w:t>
      </w:r>
      <w:r w:rsidRPr="00074D70">
        <w:rPr>
          <w:rFonts w:eastAsia="Times New Roman" w:cs="Times New Roman"/>
          <w:szCs w:val="24"/>
          <w:lang w:eastAsia="ru-RU"/>
        </w:rPr>
        <w:t>технических</w:t>
      </w:r>
      <w:r w:rsidRPr="00074D70">
        <w:rPr>
          <w:rFonts w:cs="Times New Roman"/>
          <w:szCs w:val="24"/>
        </w:rPr>
        <w:t xml:space="preserve"> </w:t>
      </w:r>
      <w:r w:rsidRPr="00074D70">
        <w:rPr>
          <w:rFonts w:eastAsia="Times New Roman" w:cs="Times New Roman"/>
          <w:szCs w:val="24"/>
          <w:lang w:eastAsia="ru-RU"/>
        </w:rPr>
        <w:t>ошибок</w:t>
      </w:r>
      <w:r w:rsidRPr="00074D70">
        <w:rPr>
          <w:rFonts w:cs="Times New Roman"/>
          <w:szCs w:val="24"/>
        </w:rPr>
        <w:t xml:space="preserve"> </w:t>
      </w:r>
      <w:r w:rsidRPr="00074D70">
        <w:rPr>
          <w:rFonts w:eastAsia="Times New Roman" w:cs="Times New Roman"/>
          <w:szCs w:val="24"/>
          <w:lang w:eastAsia="ru-RU"/>
        </w:rPr>
        <w:t>отправки</w:t>
      </w:r>
      <w:r w:rsidRPr="00074D70">
        <w:rPr>
          <w:rFonts w:cs="Times New Roman"/>
          <w:szCs w:val="24"/>
        </w:rPr>
        <w:t xml:space="preserve"> (</w:t>
      </w:r>
      <w:r w:rsidRPr="00074D70">
        <w:rPr>
          <w:rFonts w:eastAsia="Times New Roman" w:cs="Times New Roman"/>
          <w:szCs w:val="24"/>
          <w:lang w:eastAsia="ru-RU"/>
        </w:rPr>
        <w:t>не</w:t>
      </w:r>
      <w:r w:rsidRPr="00074D70">
        <w:rPr>
          <w:rFonts w:cs="Times New Roman"/>
          <w:szCs w:val="24"/>
        </w:rPr>
        <w:t xml:space="preserve"> </w:t>
      </w:r>
      <w:r w:rsidRPr="00074D70">
        <w:rPr>
          <w:rFonts w:eastAsia="Times New Roman" w:cs="Times New Roman"/>
          <w:szCs w:val="24"/>
          <w:lang w:eastAsia="ru-RU"/>
        </w:rPr>
        <w:t>связанных</w:t>
      </w:r>
      <w:r w:rsidRPr="00074D70">
        <w:rPr>
          <w:rFonts w:cs="Times New Roman"/>
          <w:szCs w:val="24"/>
        </w:rPr>
        <w:t xml:space="preserve"> </w:t>
      </w:r>
      <w:r w:rsidRPr="00074D70">
        <w:rPr>
          <w:rFonts w:eastAsia="Times New Roman" w:cs="Times New Roman"/>
          <w:szCs w:val="24"/>
          <w:lang w:eastAsia="ru-RU"/>
        </w:rPr>
        <w:t>с</w:t>
      </w:r>
      <w:r w:rsidRPr="00074D70">
        <w:rPr>
          <w:rFonts w:cs="Times New Roman"/>
          <w:szCs w:val="24"/>
        </w:rPr>
        <w:t xml:space="preserve"> </w:t>
      </w:r>
      <w:r w:rsidRPr="00074D70">
        <w:rPr>
          <w:rFonts w:eastAsia="Times New Roman" w:cs="Times New Roman"/>
          <w:szCs w:val="24"/>
          <w:lang w:eastAsia="ru-RU"/>
        </w:rPr>
        <w:t>изменением</w:t>
      </w:r>
      <w:r w:rsidRPr="00074D70">
        <w:rPr>
          <w:rFonts w:cs="Times New Roman"/>
          <w:szCs w:val="24"/>
        </w:rPr>
        <w:t xml:space="preserve"> </w:t>
      </w:r>
      <w:r w:rsidRPr="00074D70">
        <w:rPr>
          <w:rFonts w:eastAsia="Times New Roman" w:cs="Times New Roman"/>
          <w:szCs w:val="24"/>
          <w:lang w:eastAsia="ru-RU"/>
        </w:rPr>
        <w:t>СЭМД</w:t>
      </w:r>
      <w:r w:rsidRPr="00074D70">
        <w:rPr>
          <w:rFonts w:cs="Times New Roman"/>
          <w:szCs w:val="24"/>
        </w:rPr>
        <w:t>/</w:t>
      </w:r>
      <w:r w:rsidRPr="00074D70">
        <w:rPr>
          <w:rFonts w:eastAsia="Times New Roman" w:cs="Times New Roman"/>
          <w:szCs w:val="24"/>
          <w:lang w:eastAsia="ru-RU"/>
        </w:rPr>
        <w:t>СЭМД</w:t>
      </w:r>
      <w:r w:rsidRPr="00074D70">
        <w:rPr>
          <w:rFonts w:cs="Times New Roman"/>
          <w:szCs w:val="24"/>
        </w:rPr>
        <w:t xml:space="preserve"> </w:t>
      </w:r>
      <w:r w:rsidRPr="00074D70">
        <w:rPr>
          <w:rFonts w:eastAsia="Times New Roman" w:cs="Times New Roman"/>
          <w:szCs w:val="24"/>
          <w:lang w:val="en-US" w:eastAsia="ru-RU"/>
        </w:rPr>
        <w:t>beta</w:t>
      </w:r>
      <w:r w:rsidRPr="00074D70">
        <w:rPr>
          <w:rFonts w:cs="Times New Roman"/>
          <w:szCs w:val="24"/>
        </w:rPr>
        <w:t>-</w:t>
      </w:r>
      <w:r w:rsidRPr="00074D70">
        <w:rPr>
          <w:rFonts w:eastAsia="Times New Roman" w:cs="Times New Roman"/>
          <w:szCs w:val="24"/>
          <w:lang w:eastAsia="ru-RU"/>
        </w:rPr>
        <w:t>версии</w:t>
      </w:r>
      <w:r w:rsidRPr="00074D70">
        <w:rPr>
          <w:rFonts w:cs="Times New Roman"/>
          <w:szCs w:val="24"/>
        </w:rPr>
        <w:t>) (</w:t>
      </w:r>
      <w:r w:rsidRPr="00074D70">
        <w:rPr>
          <w:rFonts w:eastAsia="Times New Roman" w:cs="Times New Roman"/>
          <w:szCs w:val="24"/>
          <w:lang w:eastAsia="ru-RU"/>
        </w:rPr>
        <w:t>возникших</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результате</w:t>
      </w:r>
      <w:r w:rsidRPr="00074D70">
        <w:rPr>
          <w:rFonts w:cs="Times New Roman"/>
          <w:szCs w:val="24"/>
        </w:rPr>
        <w:t xml:space="preserve"> </w:t>
      </w:r>
      <w:r w:rsidRPr="00074D70">
        <w:rPr>
          <w:rFonts w:eastAsia="Times New Roman" w:cs="Times New Roman"/>
          <w:szCs w:val="24"/>
          <w:lang w:eastAsia="ru-RU"/>
        </w:rPr>
        <w:t>триггерных</w:t>
      </w:r>
      <w:r w:rsidRPr="00074D70">
        <w:rPr>
          <w:rFonts w:cs="Times New Roman"/>
          <w:szCs w:val="24"/>
        </w:rPr>
        <w:t xml:space="preserve"> </w:t>
      </w:r>
      <w:r w:rsidRPr="00074D70">
        <w:rPr>
          <w:rFonts w:eastAsia="Times New Roman" w:cs="Times New Roman"/>
          <w:szCs w:val="24"/>
          <w:lang w:eastAsia="ru-RU"/>
        </w:rPr>
        <w:t>событий</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МИС</w:t>
      </w:r>
      <w:r w:rsidRPr="00074D70">
        <w:rPr>
          <w:rFonts w:cs="Times New Roman"/>
          <w:szCs w:val="24"/>
        </w:rPr>
        <w:t xml:space="preserve"> </w:t>
      </w:r>
      <w:r w:rsidRPr="00074D70">
        <w:rPr>
          <w:rFonts w:eastAsia="Times New Roman" w:cs="Times New Roman"/>
          <w:szCs w:val="24"/>
          <w:lang w:eastAsia="ru-RU"/>
        </w:rPr>
        <w:t>НСО</w:t>
      </w:r>
      <w:r w:rsidRPr="00074D70">
        <w:rPr>
          <w:rFonts w:cs="Times New Roman"/>
          <w:szCs w:val="24"/>
        </w:rPr>
        <w:t xml:space="preserve"> </w:t>
      </w:r>
      <w:r w:rsidRPr="00074D70">
        <w:rPr>
          <w:rFonts w:eastAsia="Times New Roman" w:cs="Times New Roman"/>
          <w:szCs w:val="24"/>
          <w:lang w:eastAsia="ru-RU"/>
        </w:rPr>
        <w:t>предусмотрена</w:t>
      </w:r>
      <w:r w:rsidRPr="00074D70">
        <w:rPr>
          <w:rFonts w:cs="Times New Roman"/>
          <w:szCs w:val="24"/>
        </w:rPr>
        <w:t xml:space="preserve"> </w:t>
      </w:r>
      <w:r w:rsidRPr="00074D70">
        <w:rPr>
          <w:rFonts w:eastAsia="Times New Roman" w:cs="Times New Roman"/>
          <w:szCs w:val="24"/>
          <w:lang w:eastAsia="ru-RU"/>
        </w:rPr>
        <w:t>возможность</w:t>
      </w:r>
      <w:r w:rsidRPr="00074D70">
        <w:rPr>
          <w:rFonts w:cs="Times New Roman"/>
          <w:szCs w:val="24"/>
        </w:rPr>
        <w:t xml:space="preserve"> «</w:t>
      </w:r>
      <w:r w:rsidRPr="00074D70">
        <w:rPr>
          <w:rFonts w:eastAsia="Times New Roman" w:cs="Times New Roman"/>
          <w:szCs w:val="24"/>
          <w:lang w:eastAsia="ru-RU"/>
        </w:rPr>
        <w:t>пакетной</w:t>
      </w:r>
      <w:r w:rsidRPr="00074D70">
        <w:rPr>
          <w:rFonts w:cs="Times New Roman"/>
          <w:szCs w:val="24"/>
        </w:rPr>
        <w:t>» (</w:t>
      </w:r>
      <w:r w:rsidRPr="00074D70">
        <w:rPr>
          <w:rFonts w:eastAsia="Times New Roman" w:cs="Times New Roman"/>
          <w:szCs w:val="24"/>
          <w:lang w:eastAsia="ru-RU"/>
        </w:rPr>
        <w:t>множественной</w:t>
      </w:r>
      <w:r w:rsidRPr="00074D70">
        <w:rPr>
          <w:rFonts w:cs="Times New Roman"/>
          <w:szCs w:val="24"/>
        </w:rPr>
        <w:t xml:space="preserve">) </w:t>
      </w:r>
      <w:r w:rsidRPr="00074D70">
        <w:rPr>
          <w:rFonts w:eastAsia="Times New Roman" w:cs="Times New Roman"/>
          <w:szCs w:val="24"/>
          <w:lang w:eastAsia="ru-RU"/>
        </w:rPr>
        <w:t>повторной</w:t>
      </w:r>
      <w:r w:rsidRPr="00074D70">
        <w:rPr>
          <w:rFonts w:cs="Times New Roman"/>
          <w:szCs w:val="24"/>
        </w:rPr>
        <w:t xml:space="preserve"> </w:t>
      </w:r>
      <w:r w:rsidRPr="00074D70">
        <w:rPr>
          <w:rFonts w:eastAsia="Times New Roman" w:cs="Times New Roman"/>
          <w:szCs w:val="24"/>
          <w:lang w:eastAsia="ru-RU"/>
        </w:rPr>
        <w:t>передачи</w:t>
      </w:r>
      <w:r w:rsidRPr="00074D70">
        <w:rPr>
          <w:rFonts w:cs="Times New Roman"/>
          <w:szCs w:val="24"/>
        </w:rPr>
        <w:t xml:space="preserve"> </w:t>
      </w:r>
      <w:r w:rsidRPr="00074D70">
        <w:rPr>
          <w:rFonts w:eastAsia="Times New Roman" w:cs="Times New Roman"/>
          <w:szCs w:val="24"/>
          <w:lang w:eastAsia="ru-RU"/>
        </w:rPr>
        <w:t>по</w:t>
      </w:r>
      <w:r w:rsidRPr="00074D70">
        <w:rPr>
          <w:rFonts w:cs="Times New Roman"/>
          <w:szCs w:val="24"/>
        </w:rPr>
        <w:t xml:space="preserve"> </w:t>
      </w:r>
      <w:r w:rsidRPr="00074D70">
        <w:rPr>
          <w:rFonts w:eastAsia="Times New Roman" w:cs="Times New Roman"/>
          <w:szCs w:val="24"/>
          <w:lang w:eastAsia="ru-RU"/>
        </w:rPr>
        <w:t>пользовательскому</w:t>
      </w:r>
      <w:r w:rsidRPr="00074D70">
        <w:rPr>
          <w:rFonts w:cs="Times New Roman"/>
          <w:szCs w:val="24"/>
        </w:rPr>
        <w:t xml:space="preserve"> </w:t>
      </w:r>
      <w:r w:rsidRPr="00074D70">
        <w:rPr>
          <w:rFonts w:eastAsia="Times New Roman" w:cs="Times New Roman"/>
          <w:szCs w:val="24"/>
          <w:lang w:eastAsia="ru-RU"/>
        </w:rPr>
        <w:t>заданию</w:t>
      </w:r>
      <w:r w:rsidRPr="00074D70">
        <w:rPr>
          <w:rFonts w:cs="Times New Roman"/>
          <w:szCs w:val="24"/>
        </w:rPr>
        <w:t>.</w:t>
      </w:r>
    </w:p>
    <w:p w14:paraId="49EBE477" w14:textId="77777777" w:rsidR="00796CEB" w:rsidRPr="00074D70" w:rsidRDefault="00796CEB" w:rsidP="00796CEB">
      <w:pPr>
        <w:tabs>
          <w:tab w:val="left" w:pos="720"/>
          <w:tab w:val="left" w:pos="993"/>
        </w:tabs>
        <w:ind w:firstLine="567"/>
        <w:contextualSpacing/>
        <w:rPr>
          <w:rFonts w:cs="Times New Roman"/>
          <w:szCs w:val="24"/>
        </w:rPr>
      </w:pPr>
      <w:r w:rsidRPr="00074D70">
        <w:rPr>
          <w:rFonts w:eastAsia="Times New Roman" w:cs="Times New Roman"/>
          <w:szCs w:val="24"/>
          <w:lang w:eastAsia="ru-RU"/>
        </w:rPr>
        <w:t>Условия</w:t>
      </w:r>
      <w:r w:rsidRPr="00074D70">
        <w:rPr>
          <w:rFonts w:cs="Times New Roman"/>
          <w:szCs w:val="24"/>
        </w:rPr>
        <w:t xml:space="preserve"> </w:t>
      </w:r>
      <w:r w:rsidRPr="00074D70">
        <w:rPr>
          <w:rFonts w:eastAsia="Times New Roman" w:cs="Times New Roman"/>
          <w:color w:val="000000"/>
          <w:szCs w:val="24"/>
          <w:lang w:eastAsia="ru-RU"/>
        </w:rPr>
        <w:t>выявления</w:t>
      </w:r>
      <w:r w:rsidRPr="00074D70">
        <w:rPr>
          <w:rFonts w:cs="Times New Roman"/>
          <w:color w:val="000000"/>
          <w:szCs w:val="24"/>
        </w:rPr>
        <w:t xml:space="preserve"> </w:t>
      </w:r>
      <w:r w:rsidRPr="00074D70">
        <w:rPr>
          <w:rFonts w:eastAsia="Times New Roman" w:cs="Times New Roman"/>
          <w:color w:val="000000"/>
          <w:szCs w:val="24"/>
          <w:lang w:eastAsia="ru-RU"/>
        </w:rPr>
        <w:t>триггерных</w:t>
      </w:r>
      <w:r w:rsidRPr="00074D70">
        <w:rPr>
          <w:rFonts w:cs="Times New Roman"/>
          <w:color w:val="000000"/>
          <w:szCs w:val="24"/>
        </w:rPr>
        <w:t xml:space="preserve"> </w:t>
      </w:r>
      <w:r w:rsidRPr="00074D70">
        <w:rPr>
          <w:rFonts w:eastAsia="Times New Roman" w:cs="Times New Roman"/>
          <w:color w:val="000000"/>
          <w:szCs w:val="24"/>
          <w:lang w:eastAsia="ru-RU"/>
        </w:rPr>
        <w:t>событий</w:t>
      </w:r>
      <w:r w:rsidRPr="00074D70">
        <w:rPr>
          <w:rFonts w:cs="Times New Roman"/>
          <w:szCs w:val="24"/>
        </w:rPr>
        <w:t xml:space="preserve">, </w:t>
      </w:r>
      <w:r w:rsidRPr="00074D70">
        <w:rPr>
          <w:rFonts w:eastAsia="Times New Roman" w:cs="Times New Roman"/>
          <w:szCs w:val="24"/>
          <w:lang w:eastAsia="ru-RU"/>
        </w:rPr>
        <w:t>при</w:t>
      </w:r>
      <w:r w:rsidRPr="00074D70">
        <w:rPr>
          <w:rFonts w:cs="Times New Roman"/>
          <w:szCs w:val="24"/>
        </w:rPr>
        <w:t xml:space="preserve"> </w:t>
      </w:r>
      <w:r w:rsidRPr="00074D70">
        <w:rPr>
          <w:rFonts w:eastAsia="Times New Roman" w:cs="Times New Roman"/>
          <w:szCs w:val="24"/>
          <w:lang w:eastAsia="ru-RU"/>
        </w:rPr>
        <w:t>наступлении</w:t>
      </w:r>
      <w:r w:rsidRPr="00074D70">
        <w:rPr>
          <w:rFonts w:cs="Times New Roman"/>
          <w:szCs w:val="24"/>
        </w:rPr>
        <w:t xml:space="preserve"> </w:t>
      </w:r>
      <w:r w:rsidRPr="00074D70">
        <w:rPr>
          <w:rFonts w:eastAsia="Times New Roman" w:cs="Times New Roman"/>
          <w:szCs w:val="24"/>
          <w:lang w:eastAsia="ru-RU"/>
        </w:rPr>
        <w:t>которых</w:t>
      </w:r>
      <w:r w:rsidRPr="00074D70">
        <w:rPr>
          <w:rFonts w:cs="Times New Roman"/>
          <w:szCs w:val="24"/>
        </w:rPr>
        <w:t xml:space="preserve"> </w:t>
      </w:r>
      <w:r w:rsidRPr="00074D70">
        <w:rPr>
          <w:rFonts w:eastAsia="Times New Roman" w:cs="Times New Roman"/>
          <w:szCs w:val="24"/>
          <w:lang w:eastAsia="ru-RU"/>
        </w:rPr>
        <w:t>возникает</w:t>
      </w:r>
      <w:r w:rsidRPr="00074D70">
        <w:rPr>
          <w:rFonts w:cs="Times New Roman"/>
          <w:szCs w:val="24"/>
        </w:rPr>
        <w:t xml:space="preserve"> </w:t>
      </w:r>
      <w:r w:rsidRPr="00074D70">
        <w:rPr>
          <w:rFonts w:eastAsia="Times New Roman" w:cs="Times New Roman"/>
          <w:szCs w:val="24"/>
          <w:lang w:eastAsia="ru-RU"/>
        </w:rPr>
        <w:t>необходимость</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передаче</w:t>
      </w:r>
      <w:r w:rsidRPr="00074D70">
        <w:rPr>
          <w:rFonts w:cs="Times New Roman"/>
          <w:szCs w:val="24"/>
        </w:rPr>
        <w:t xml:space="preserve"> </w:t>
      </w:r>
      <w:r w:rsidRPr="00074D70">
        <w:rPr>
          <w:rFonts w:eastAsia="Times New Roman" w:cs="Times New Roman"/>
          <w:szCs w:val="24"/>
          <w:lang w:eastAsia="ru-RU"/>
        </w:rPr>
        <w:t>информации</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ВИМИС</w:t>
      </w:r>
      <w:r w:rsidRPr="00074D70">
        <w:rPr>
          <w:rFonts w:cs="Times New Roman"/>
          <w:szCs w:val="24"/>
        </w:rPr>
        <w:t xml:space="preserve"> </w:t>
      </w:r>
      <w:r w:rsidRPr="00074D70">
        <w:rPr>
          <w:rFonts w:eastAsia="Times New Roman" w:cs="Times New Roman"/>
          <w:szCs w:val="24"/>
          <w:lang w:eastAsia="ru-RU"/>
        </w:rPr>
        <w:t>ССЗ</w:t>
      </w:r>
      <w:r w:rsidRPr="00074D70">
        <w:rPr>
          <w:rFonts w:cs="Times New Roman"/>
          <w:szCs w:val="24"/>
        </w:rPr>
        <w:t xml:space="preserve"> </w:t>
      </w:r>
      <w:r w:rsidRPr="00074D70">
        <w:rPr>
          <w:rFonts w:eastAsia="Times New Roman" w:cs="Times New Roman"/>
          <w:szCs w:val="24"/>
          <w:lang w:eastAsia="ru-RU"/>
        </w:rPr>
        <w:t>в</w:t>
      </w:r>
      <w:r w:rsidRPr="00074D70">
        <w:rPr>
          <w:rFonts w:cs="Times New Roman"/>
          <w:szCs w:val="24"/>
        </w:rPr>
        <w:t xml:space="preserve"> </w:t>
      </w:r>
      <w:r w:rsidRPr="00074D70">
        <w:rPr>
          <w:rFonts w:eastAsia="Times New Roman" w:cs="Times New Roman"/>
          <w:szCs w:val="24"/>
          <w:lang w:eastAsia="ru-RU"/>
        </w:rPr>
        <w:t>виде</w:t>
      </w:r>
      <w:r w:rsidRPr="00074D70">
        <w:rPr>
          <w:rFonts w:cs="Times New Roman"/>
          <w:szCs w:val="24"/>
        </w:rPr>
        <w:t xml:space="preserve"> </w:t>
      </w:r>
      <w:r w:rsidRPr="00074D70">
        <w:rPr>
          <w:rFonts w:eastAsia="Times New Roman" w:cs="Times New Roman"/>
          <w:szCs w:val="24"/>
          <w:lang w:eastAsia="ru-RU"/>
        </w:rPr>
        <w:t>СЭМД</w:t>
      </w:r>
      <w:r w:rsidRPr="00074D70">
        <w:rPr>
          <w:rFonts w:cs="Times New Roman"/>
          <w:szCs w:val="24"/>
        </w:rPr>
        <w:t xml:space="preserve"> / </w:t>
      </w:r>
      <w:r w:rsidRPr="00074D70">
        <w:rPr>
          <w:rFonts w:eastAsia="Times New Roman" w:cs="Times New Roman"/>
          <w:szCs w:val="24"/>
          <w:lang w:eastAsia="ru-RU"/>
        </w:rPr>
        <w:t>СЭМД</w:t>
      </w:r>
      <w:r w:rsidRPr="00074D70">
        <w:rPr>
          <w:rFonts w:cs="Times New Roman"/>
          <w:szCs w:val="24"/>
        </w:rPr>
        <w:t xml:space="preserve"> </w:t>
      </w:r>
      <w:r w:rsidRPr="00074D70">
        <w:rPr>
          <w:rFonts w:eastAsia="Times New Roman" w:cs="Times New Roman"/>
          <w:szCs w:val="24"/>
          <w:lang w:val="en-US" w:eastAsia="ru-RU"/>
        </w:rPr>
        <w:t>beta</w:t>
      </w:r>
      <w:r w:rsidRPr="00074D70">
        <w:rPr>
          <w:rFonts w:cs="Times New Roman"/>
          <w:szCs w:val="24"/>
        </w:rPr>
        <w:t>-</w:t>
      </w:r>
      <w:r w:rsidRPr="00074D70">
        <w:rPr>
          <w:rFonts w:eastAsia="Times New Roman" w:cs="Times New Roman"/>
          <w:szCs w:val="24"/>
          <w:lang w:eastAsia="ru-RU"/>
        </w:rPr>
        <w:t>версии</w:t>
      </w:r>
      <w:r w:rsidRPr="00074D70">
        <w:rPr>
          <w:rFonts w:cs="Times New Roman"/>
          <w:szCs w:val="24"/>
        </w:rPr>
        <w:t>.</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225"/>
        <w:gridCol w:w="1907"/>
        <w:gridCol w:w="4070"/>
        <w:gridCol w:w="2709"/>
      </w:tblGrid>
      <w:tr w:rsidR="00796CEB" w:rsidRPr="00074D70" w14:paraId="58EC7669" w14:textId="77777777" w:rsidTr="00ED1837">
        <w:trPr>
          <w:tblHeader/>
        </w:trPr>
        <w:tc>
          <w:tcPr>
            <w:tcW w:w="1226"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79A88623" w14:textId="77777777" w:rsidR="00796CEB" w:rsidRPr="00074D70" w:rsidRDefault="00796CEB" w:rsidP="00187427">
            <w:pPr>
              <w:ind w:firstLine="0"/>
              <w:contextualSpacing/>
              <w:jc w:val="center"/>
              <w:rPr>
                <w:rFonts w:cs="Times New Roman"/>
                <w:bCs/>
                <w:szCs w:val="24"/>
              </w:rPr>
            </w:pPr>
            <w:r w:rsidRPr="00074D70">
              <w:rPr>
                <w:rFonts w:eastAsia="Times New Roman" w:cs="Arial"/>
                <w:color w:val="262626"/>
                <w:szCs w:val="20"/>
                <w:lang w:val="en-US"/>
              </w:rPr>
              <w:t>Код триггерной точки</w:t>
            </w:r>
          </w:p>
        </w:tc>
        <w:tc>
          <w:tcPr>
            <w:tcW w:w="1909"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512EF5E8" w14:textId="77777777" w:rsidR="00796CEB" w:rsidRPr="00074D70" w:rsidRDefault="00796CEB" w:rsidP="00187427">
            <w:pPr>
              <w:ind w:firstLine="0"/>
              <w:contextualSpacing/>
              <w:jc w:val="center"/>
              <w:rPr>
                <w:rFonts w:cs="Times New Roman"/>
                <w:bCs/>
                <w:szCs w:val="24"/>
              </w:rPr>
            </w:pPr>
            <w:r w:rsidRPr="00074D70">
              <w:rPr>
                <w:rFonts w:eastAsia="Times New Roman" w:cs="Arial"/>
                <w:color w:val="262626"/>
                <w:szCs w:val="20"/>
                <w:lang w:val="en-US"/>
              </w:rPr>
              <w:t>Полное наименование</w:t>
            </w:r>
          </w:p>
        </w:tc>
        <w:tc>
          <w:tcPr>
            <w:tcW w:w="4074"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119CB59A" w14:textId="77777777" w:rsidR="00796CEB" w:rsidRPr="00074D70" w:rsidRDefault="00796CEB" w:rsidP="00187427">
            <w:pPr>
              <w:ind w:firstLine="0"/>
              <w:contextualSpacing/>
              <w:jc w:val="center"/>
              <w:rPr>
                <w:rFonts w:cs="Times New Roman"/>
                <w:bCs/>
                <w:szCs w:val="24"/>
              </w:rPr>
            </w:pPr>
            <w:r w:rsidRPr="00074D70">
              <w:rPr>
                <w:rFonts w:eastAsia="Times New Roman" w:cs="Arial"/>
                <w:color w:val="262626"/>
                <w:szCs w:val="20"/>
                <w:lang w:val="en-US"/>
              </w:rPr>
              <w:t>Правила выявления</w:t>
            </w:r>
          </w:p>
        </w:tc>
        <w:tc>
          <w:tcPr>
            <w:tcW w:w="2711" w:type="dxa"/>
            <w:tcBorders>
              <w:top w:val="single" w:sz="4" w:space="0" w:color="000000"/>
              <w:left w:val="single" w:sz="4" w:space="0" w:color="000000"/>
              <w:bottom w:val="single" w:sz="4" w:space="0" w:color="000000"/>
              <w:right w:val="single" w:sz="4" w:space="0" w:color="000000"/>
            </w:tcBorders>
            <w:shd w:val="solid" w:color="F0F0F0" w:fill="F0F0F0"/>
            <w:vAlign w:val="center"/>
          </w:tcPr>
          <w:p w14:paraId="43EF9323" w14:textId="77777777" w:rsidR="00796CEB" w:rsidRPr="00074D70" w:rsidRDefault="00796CEB" w:rsidP="00187427">
            <w:pPr>
              <w:ind w:firstLine="0"/>
              <w:contextualSpacing/>
              <w:jc w:val="center"/>
            </w:pPr>
            <w:r w:rsidRPr="00074D70">
              <w:rPr>
                <w:rFonts w:eastAsia="Times New Roman" w:cs="Arial"/>
                <w:color w:val="262626"/>
                <w:szCs w:val="20"/>
              </w:rPr>
              <w:t>СЭМД, передаваемые в</w:t>
            </w:r>
            <w:r w:rsidRPr="00074D70">
              <w:rPr>
                <w:rFonts w:eastAsia="Times New Roman" w:cs="Arial"/>
                <w:color w:val="262626"/>
                <w:szCs w:val="20"/>
                <w:lang w:val="en-US"/>
              </w:rPr>
              <w:t> </w:t>
            </w:r>
            <w:r w:rsidRPr="00074D70">
              <w:rPr>
                <w:rFonts w:eastAsia="Times New Roman" w:cs="Arial"/>
                <w:color w:val="262626"/>
                <w:szCs w:val="20"/>
              </w:rPr>
              <w:t>ВИМИС «АКиНЕО» при выявлении триггерной точки</w:t>
            </w:r>
          </w:p>
        </w:tc>
      </w:tr>
      <w:tr w:rsidR="00796CEB" w:rsidRPr="00074D70" w14:paraId="29DD55A0" w14:textId="77777777" w:rsidTr="00ED1837">
        <w:tc>
          <w:tcPr>
            <w:tcW w:w="1226" w:type="dxa"/>
            <w:tcBorders>
              <w:top w:val="single" w:sz="4" w:space="0" w:color="000000"/>
              <w:left w:val="single" w:sz="4" w:space="0" w:color="000000"/>
              <w:bottom w:val="single" w:sz="4" w:space="0" w:color="000000"/>
              <w:right w:val="single" w:sz="4" w:space="0" w:color="000000"/>
            </w:tcBorders>
          </w:tcPr>
          <w:p w14:paraId="02878C0A" w14:textId="77777777" w:rsidR="00796CEB" w:rsidRPr="00074D70" w:rsidRDefault="00796CEB" w:rsidP="00187427">
            <w:pPr>
              <w:ind w:firstLine="0"/>
              <w:contextualSpacing/>
            </w:pPr>
            <w:r w:rsidRPr="00074D70">
              <w:rPr>
                <w:rFonts w:eastAsia="Times New Roman" w:cs="Times New Roman"/>
                <w:szCs w:val="24"/>
                <w:lang w:val="en-US"/>
              </w:rPr>
              <w:t>1</w:t>
            </w:r>
          </w:p>
        </w:tc>
        <w:tc>
          <w:tcPr>
            <w:tcW w:w="1909" w:type="dxa"/>
            <w:tcBorders>
              <w:top w:val="single" w:sz="4" w:space="0" w:color="000000"/>
              <w:left w:val="single" w:sz="4" w:space="0" w:color="000000"/>
              <w:bottom w:val="single" w:sz="4" w:space="0" w:color="000000"/>
              <w:right w:val="single" w:sz="4" w:space="0" w:color="000000"/>
            </w:tcBorders>
          </w:tcPr>
          <w:p w14:paraId="251412B5" w14:textId="77777777" w:rsidR="00796CEB" w:rsidRPr="00074D70" w:rsidRDefault="00796CEB" w:rsidP="00187427">
            <w:pPr>
              <w:ind w:firstLine="0"/>
              <w:contextualSpacing/>
            </w:pPr>
            <w:r w:rsidRPr="00074D70">
              <w:rPr>
                <w:rFonts w:eastAsia="Times New Roman" w:cs="Times New Roman"/>
                <w:szCs w:val="24"/>
                <w:lang w:val="en-US"/>
              </w:rPr>
              <w:t>Выявление осмотра (консультации) пациента</w:t>
            </w:r>
          </w:p>
        </w:tc>
        <w:tc>
          <w:tcPr>
            <w:tcW w:w="4074" w:type="dxa"/>
            <w:tcBorders>
              <w:top w:val="single" w:sz="4" w:space="0" w:color="000000"/>
              <w:left w:val="single" w:sz="4" w:space="0" w:color="000000"/>
              <w:bottom w:val="single" w:sz="4" w:space="0" w:color="000000"/>
              <w:right w:val="single" w:sz="4" w:space="0" w:color="000000"/>
            </w:tcBorders>
          </w:tcPr>
          <w:p w14:paraId="0E1E70A4" w14:textId="77777777" w:rsidR="00796CEB" w:rsidRPr="00074D70" w:rsidRDefault="00796CEB" w:rsidP="00187427">
            <w:pPr>
              <w:ind w:firstLine="0"/>
              <w:contextualSpacing/>
            </w:pPr>
            <w:r w:rsidRPr="00074D70">
              <w:rPr>
                <w:rFonts w:eastAsia="Times New Roman" w:cs="Times New Roman"/>
                <w:szCs w:val="24"/>
              </w:rPr>
              <w:t>В МИС НСО фиксируется факт события – проведение осмотра (консультации) пациента (оказание услуги с типом «Посещение»).</w:t>
            </w:r>
            <w:r w:rsidRPr="00074D70">
              <w:rPr>
                <w:rFonts w:eastAsia="Times New Roman" w:cs="Times New Roman"/>
                <w:szCs w:val="24"/>
                <w:lang w:val="en-US"/>
              </w:rPr>
              <w:t> </w:t>
            </w:r>
            <w:r w:rsidRPr="00074D70">
              <w:rPr>
                <w:rFonts w:eastAsia="Times New Roman" w:cs="Times New Roman"/>
                <w:szCs w:val="24"/>
              </w:rPr>
              <w:t>При этом должны быть соблюдены следующие условия:</w:t>
            </w:r>
          </w:p>
          <w:p w14:paraId="40D4079D" w14:textId="77777777" w:rsidR="00796CEB" w:rsidRPr="00074D70" w:rsidRDefault="00796CEB" w:rsidP="00187427">
            <w:pPr>
              <w:ind w:firstLine="0"/>
              <w:contextualSpacing/>
            </w:pPr>
            <w:r w:rsidRPr="00074D70">
              <w:rPr>
                <w:rFonts w:eastAsia="Times New Roman" w:cs="Times New Roman"/>
                <w:szCs w:val="24"/>
              </w:rPr>
              <w:t>-пациент не госпитализирован. Осмотр (консультация) проведен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14:paraId="2134E92E" w14:textId="77777777" w:rsidR="00796CEB" w:rsidRPr="00074D70" w:rsidRDefault="00796CEB" w:rsidP="00187427">
            <w:pPr>
              <w:ind w:firstLine="0"/>
              <w:contextualSpacing/>
            </w:pPr>
            <w:r w:rsidRPr="00074D70">
              <w:rPr>
                <w:rFonts w:eastAsia="Times New Roman" w:cs="Times New Roman"/>
                <w:szCs w:val="24"/>
              </w:rPr>
              <w:t>-выполнено одно или несколько из следующих условий:</w:t>
            </w:r>
          </w:p>
          <w:p w14:paraId="05E246B5" w14:textId="77777777" w:rsidR="00796CEB" w:rsidRPr="00074D70" w:rsidRDefault="00796CEB" w:rsidP="00187427">
            <w:pPr>
              <w:numPr>
                <w:ilvl w:val="1"/>
                <w:numId w:val="148"/>
              </w:numPr>
              <w:ind w:left="0" w:firstLine="0"/>
              <w:contextualSpacing/>
            </w:pPr>
            <w:r w:rsidRPr="00074D70">
              <w:rPr>
                <w:rFonts w:eastAsia="Times New Roman" w:cs="Times New Roman"/>
                <w:szCs w:val="24"/>
              </w:rPr>
              <w:t>по результатам проведенного осмотра (консультации) пациенту установлен диагноз, соответствующий любому значению диагноза МБК-10 Таблицы</w:t>
            </w:r>
            <w:r w:rsidRPr="00074D70">
              <w:rPr>
                <w:rFonts w:eastAsia="Times New Roman" w:cs="Times New Roman"/>
                <w:szCs w:val="24"/>
                <w:lang w:val="en-US"/>
              </w:rPr>
              <w:t> </w:t>
            </w:r>
            <w:r w:rsidRPr="00074D70">
              <w:rPr>
                <w:rFonts w:eastAsia="Times New Roman" w:cs="Times New Roman"/>
                <w:szCs w:val="24"/>
              </w:rPr>
              <w:t>15,</w:t>
            </w:r>
          </w:p>
          <w:p w14:paraId="54BF3BAF" w14:textId="77777777" w:rsidR="00796CEB" w:rsidRPr="00074D70" w:rsidRDefault="00796CEB" w:rsidP="00187427">
            <w:pPr>
              <w:numPr>
                <w:ilvl w:val="1"/>
                <w:numId w:val="148"/>
              </w:numPr>
              <w:ind w:left="0" w:firstLine="0"/>
              <w:contextualSpacing/>
            </w:pPr>
            <w:r w:rsidRPr="00074D70">
              <w:rPr>
                <w:rFonts w:eastAsia="Times New Roman" w:cs="Times New Roman"/>
                <w:szCs w:val="24"/>
              </w:rPr>
              <w:t>медицинская документация, оформленная по результатам проведенного осмотра (консультации), атрибутирована с обстоятельством посещения по беременности – поле «Обстоятельства посещения» содержит значение «по беременности».</w:t>
            </w:r>
          </w:p>
        </w:tc>
        <w:tc>
          <w:tcPr>
            <w:tcW w:w="2711" w:type="dxa"/>
            <w:tcBorders>
              <w:top w:val="single" w:sz="4" w:space="0" w:color="000000"/>
              <w:left w:val="single" w:sz="4" w:space="0" w:color="000000"/>
              <w:bottom w:val="single" w:sz="4" w:space="0" w:color="000000"/>
              <w:right w:val="single" w:sz="4" w:space="0" w:color="000000"/>
            </w:tcBorders>
          </w:tcPr>
          <w:p w14:paraId="47618FAD" w14:textId="77777777" w:rsidR="00796CEB" w:rsidRPr="00074D70" w:rsidRDefault="00796CEB" w:rsidP="00187427">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по которому зафиксирован факт оказания медицинской помощи с соблюдением условий необходимости передачи информации;</w:t>
            </w:r>
          </w:p>
          <w:p w14:paraId="04D1B74B" w14:textId="77777777" w:rsidR="00796CEB" w:rsidRPr="00074D70" w:rsidRDefault="00796CEB" w:rsidP="00187427">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7C716ABF" w14:textId="77777777" w:rsidR="00796CEB" w:rsidRPr="00074D70" w:rsidRDefault="00796CEB" w:rsidP="00187427">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выполненные, но не переданные ранее в ВИМИС «АКиНЕО»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6190B90" w14:textId="77777777" w:rsidR="00796CEB" w:rsidRPr="00074D70" w:rsidRDefault="00796CEB" w:rsidP="00187427">
            <w:pPr>
              <w:numPr>
                <w:ilvl w:val="0"/>
                <w:numId w:val="16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выполненные, но не переданные ранее в ВИМИС «АКиНЕО» протоколы лабораторных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tc>
      </w:tr>
      <w:tr w:rsidR="00796CEB" w:rsidRPr="00074D70" w14:paraId="75DA777E" w14:textId="77777777" w:rsidTr="00ED1837">
        <w:tc>
          <w:tcPr>
            <w:tcW w:w="1226" w:type="dxa"/>
            <w:tcBorders>
              <w:top w:val="single" w:sz="4" w:space="0" w:color="000000"/>
              <w:left w:val="single" w:sz="4" w:space="0" w:color="000000"/>
              <w:bottom w:val="single" w:sz="4" w:space="0" w:color="000000"/>
              <w:right w:val="single" w:sz="4" w:space="0" w:color="000000"/>
            </w:tcBorders>
          </w:tcPr>
          <w:p w14:paraId="2B2AAB73" w14:textId="77777777" w:rsidR="00796CEB" w:rsidRPr="00074D70" w:rsidRDefault="00796CEB" w:rsidP="00187427">
            <w:pPr>
              <w:ind w:firstLine="0"/>
              <w:contextualSpacing/>
            </w:pPr>
            <w:r w:rsidRPr="00074D70">
              <w:rPr>
                <w:rFonts w:eastAsia="Times New Roman" w:cs="Times New Roman"/>
                <w:szCs w:val="24"/>
                <w:lang w:val="en-US"/>
              </w:rPr>
              <w:t>2</w:t>
            </w:r>
          </w:p>
        </w:tc>
        <w:tc>
          <w:tcPr>
            <w:tcW w:w="1909" w:type="dxa"/>
            <w:tcBorders>
              <w:top w:val="single" w:sz="4" w:space="0" w:color="000000"/>
              <w:left w:val="single" w:sz="4" w:space="0" w:color="000000"/>
              <w:bottom w:val="single" w:sz="4" w:space="0" w:color="000000"/>
              <w:right w:val="single" w:sz="4" w:space="0" w:color="000000"/>
            </w:tcBorders>
          </w:tcPr>
          <w:p w14:paraId="1F0029D4" w14:textId="77777777" w:rsidR="00796CEB" w:rsidRPr="00074D70" w:rsidRDefault="00796CEB" w:rsidP="00187427">
            <w:pPr>
              <w:ind w:firstLine="0"/>
              <w:contextualSpacing/>
            </w:pPr>
            <w:r w:rsidRPr="00074D70">
              <w:rPr>
                <w:rFonts w:eastAsia="Times New Roman" w:cs="Times New Roman"/>
                <w:szCs w:val="24"/>
                <w:lang w:val="en-US"/>
              </w:rPr>
              <w:t>Выявление диагностических исследований</w:t>
            </w:r>
          </w:p>
        </w:tc>
        <w:tc>
          <w:tcPr>
            <w:tcW w:w="4074" w:type="dxa"/>
            <w:tcBorders>
              <w:top w:val="single" w:sz="4" w:space="0" w:color="000000"/>
              <w:left w:val="single" w:sz="4" w:space="0" w:color="000000"/>
              <w:bottom w:val="single" w:sz="4" w:space="0" w:color="000000"/>
              <w:right w:val="single" w:sz="4" w:space="0" w:color="000000"/>
            </w:tcBorders>
          </w:tcPr>
          <w:p w14:paraId="645175B1" w14:textId="77777777" w:rsidR="00796CEB" w:rsidRPr="00074D70" w:rsidRDefault="00796CEB" w:rsidP="00187427">
            <w:pPr>
              <w:ind w:firstLine="0"/>
              <w:contextualSpacing/>
            </w:pPr>
            <w:r w:rsidRPr="00074D70">
              <w:rPr>
                <w:rFonts w:eastAsia="Times New Roman" w:cs="Times New Roman"/>
                <w:szCs w:val="24"/>
              </w:rPr>
              <w:t>В МИС НСО фиксируется факт выполнения следующих методов исследований по пациенту:</w:t>
            </w:r>
            <w:r w:rsidRPr="00074D70">
              <w:rPr>
                <w:rFonts w:eastAsia="Times New Roman" w:cs="Times New Roman"/>
                <w:szCs w:val="24"/>
                <w:lang w:val="en-US"/>
              </w:rPr>
              <w:t> </w:t>
            </w:r>
          </w:p>
          <w:p w14:paraId="241CF2AD" w14:textId="77777777" w:rsidR="00796CEB" w:rsidRPr="00074D70" w:rsidRDefault="00796CEB" w:rsidP="00187427">
            <w:pPr>
              <w:numPr>
                <w:ilvl w:val="0"/>
                <w:numId w:val="149"/>
              </w:numPr>
              <w:ind w:left="0" w:firstLine="0"/>
              <w:contextualSpacing/>
            </w:pPr>
            <w:r w:rsidRPr="00074D70">
              <w:rPr>
                <w:rFonts w:eastAsia="Times New Roman" w:cs="Times New Roman"/>
                <w:szCs w:val="24"/>
              </w:rPr>
              <w:t>Инструментальные исследования (оказание услуг входящих в методы инструментальных исследований в соответствии с Таблицей 18).</w:t>
            </w:r>
          </w:p>
          <w:p w14:paraId="0596957E" w14:textId="77777777" w:rsidR="00796CEB" w:rsidRPr="00074D70" w:rsidRDefault="00796CEB" w:rsidP="00187427">
            <w:pPr>
              <w:numPr>
                <w:ilvl w:val="0"/>
                <w:numId w:val="149"/>
              </w:numPr>
              <w:ind w:left="0" w:firstLine="0"/>
              <w:contextualSpacing/>
            </w:pPr>
            <w:r w:rsidRPr="00074D70">
              <w:rPr>
                <w:rFonts w:eastAsia="Times New Roman" w:cs="Times New Roman"/>
                <w:szCs w:val="24"/>
              </w:rPr>
              <w:t>Лабораторные исследования (внесение результатов исследований в Рабочем листе функциональности</w:t>
            </w:r>
            <w:r w:rsidRPr="00074D70">
              <w:rPr>
                <w:rFonts w:eastAsia="Times New Roman" w:cs="Times New Roman"/>
                <w:szCs w:val="24"/>
                <w:lang w:val="en-US"/>
              </w:rPr>
              <w:t> </w:t>
            </w:r>
            <w:r w:rsidRPr="00074D70">
              <w:rPr>
                <w:rFonts w:eastAsia="Times New Roman" w:cs="Times New Roman"/>
                <w:szCs w:val="24"/>
              </w:rPr>
              <w:t>лаборатории)</w:t>
            </w:r>
          </w:p>
          <w:p w14:paraId="7CF1B08D" w14:textId="77777777" w:rsidR="00796CEB" w:rsidRPr="00074D70" w:rsidRDefault="00796CEB" w:rsidP="00187427">
            <w:pPr>
              <w:ind w:firstLine="0"/>
              <w:contextualSpacing/>
            </w:pPr>
            <w:r w:rsidRPr="00074D70">
              <w:rPr>
                <w:rFonts w:eastAsia="Times New Roman" w:cs="Times New Roman"/>
                <w:szCs w:val="24"/>
              </w:rPr>
              <w:t>При этом должны быть соблюдены следующие условия:</w:t>
            </w:r>
            <w:r w:rsidRPr="00074D70">
              <w:rPr>
                <w:rFonts w:eastAsia="Times New Roman" w:cs="Times New Roman"/>
                <w:szCs w:val="24"/>
                <w:lang w:val="en-US"/>
              </w:rPr>
              <w:t> </w:t>
            </w:r>
          </w:p>
          <w:p w14:paraId="5F0F10C0" w14:textId="77777777" w:rsidR="00796CEB" w:rsidRPr="00074D70" w:rsidRDefault="00796CEB" w:rsidP="00187427">
            <w:pPr>
              <w:numPr>
                <w:ilvl w:val="0"/>
                <w:numId w:val="150"/>
              </w:numPr>
              <w:ind w:left="0" w:firstLine="0"/>
              <w:contextualSpacing/>
            </w:pPr>
            <w:r w:rsidRPr="00074D70">
              <w:rPr>
                <w:rFonts w:eastAsia="Times New Roma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r w:rsidRPr="00074D70">
              <w:rPr>
                <w:rFonts w:eastAsia="Times New Roman" w:cs="Times New Roman"/>
                <w:szCs w:val="24"/>
                <w:lang w:val="en-US"/>
              </w:rPr>
              <w:t> </w:t>
            </w:r>
            <w:r w:rsidRPr="00074D70">
              <w:rPr>
                <w:rFonts w:eastAsia="Times New Roman" w:cs="Times New Roman"/>
                <w:szCs w:val="24"/>
              </w:rPr>
              <w:t>и не в рамках оказания медицинской помощи по родоразрешению беременной, роженицы и родильницы в стационарных условиях);</w:t>
            </w:r>
          </w:p>
          <w:p w14:paraId="60027595" w14:textId="77777777" w:rsidR="00796CEB" w:rsidRPr="00074D70" w:rsidRDefault="00796CEB" w:rsidP="00187427">
            <w:pPr>
              <w:numPr>
                <w:ilvl w:val="0"/>
                <w:numId w:val="150"/>
              </w:numPr>
              <w:ind w:left="0" w:firstLine="0"/>
              <w:contextualSpacing/>
            </w:pPr>
            <w:r w:rsidRPr="00074D70">
              <w:rPr>
                <w:rFonts w:eastAsia="Times New Roman" w:cs="Times New Roman"/>
                <w:szCs w:val="24"/>
              </w:rPr>
              <w:t>У пациента в МИС НСО установлен статус «Контроль ВИМИС АКиНЕО».</w:t>
            </w:r>
          </w:p>
        </w:tc>
        <w:tc>
          <w:tcPr>
            <w:tcW w:w="2711" w:type="dxa"/>
            <w:tcBorders>
              <w:top w:val="single" w:sz="4" w:space="0" w:color="000000"/>
              <w:left w:val="single" w:sz="4" w:space="0" w:color="000000"/>
              <w:bottom w:val="single" w:sz="4" w:space="0" w:color="000000"/>
              <w:right w:val="single" w:sz="4" w:space="0" w:color="000000"/>
            </w:tcBorders>
          </w:tcPr>
          <w:p w14:paraId="5965BB2E" w14:textId="77777777" w:rsidR="00796CEB" w:rsidRPr="00074D70" w:rsidRDefault="00796CEB" w:rsidP="00187427">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по которому фиксируется факт события – проведение инструментального исследования и его результатов;</w:t>
            </w:r>
          </w:p>
          <w:p w14:paraId="2ECABCB0" w14:textId="77777777" w:rsidR="00796CEB" w:rsidRPr="00074D70" w:rsidRDefault="00796CEB" w:rsidP="00187427">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по которому фиксируется факт события – проведение лабораторного исследования и его результатов;</w:t>
            </w:r>
          </w:p>
          <w:p w14:paraId="32B571C6" w14:textId="77777777" w:rsidR="00796CEB" w:rsidRPr="00074D70" w:rsidRDefault="00796CEB" w:rsidP="00187427">
            <w:pPr>
              <w:numPr>
                <w:ilvl w:val="0"/>
                <w:numId w:val="151"/>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796CEB" w:rsidRPr="00074D70" w14:paraId="59CC93AA" w14:textId="77777777" w:rsidTr="00ED1837">
        <w:tc>
          <w:tcPr>
            <w:tcW w:w="1226" w:type="dxa"/>
            <w:tcBorders>
              <w:top w:val="single" w:sz="4" w:space="0" w:color="000000"/>
              <w:left w:val="single" w:sz="4" w:space="0" w:color="000000"/>
              <w:bottom w:val="single" w:sz="4" w:space="0" w:color="000000"/>
              <w:right w:val="single" w:sz="4" w:space="0" w:color="000000"/>
            </w:tcBorders>
          </w:tcPr>
          <w:p w14:paraId="59271050" w14:textId="77777777" w:rsidR="00796CEB" w:rsidRPr="00074D70" w:rsidRDefault="00796CEB" w:rsidP="00187427">
            <w:pPr>
              <w:ind w:firstLine="0"/>
              <w:contextualSpacing/>
            </w:pPr>
            <w:r w:rsidRPr="00074D70">
              <w:rPr>
                <w:rFonts w:eastAsia="Times New Roman" w:cs="Times New Roman"/>
                <w:szCs w:val="24"/>
                <w:lang w:val="en-US"/>
              </w:rPr>
              <w:t>3</w:t>
            </w:r>
          </w:p>
        </w:tc>
        <w:tc>
          <w:tcPr>
            <w:tcW w:w="1909" w:type="dxa"/>
            <w:tcBorders>
              <w:top w:val="single" w:sz="4" w:space="0" w:color="000000"/>
              <w:left w:val="single" w:sz="4" w:space="0" w:color="000000"/>
              <w:bottom w:val="single" w:sz="4" w:space="0" w:color="000000"/>
              <w:right w:val="single" w:sz="4" w:space="0" w:color="000000"/>
            </w:tcBorders>
          </w:tcPr>
          <w:p w14:paraId="4AA9AA7F" w14:textId="77777777" w:rsidR="00796CEB" w:rsidRPr="00074D70" w:rsidRDefault="00796CEB" w:rsidP="00187427">
            <w:pPr>
              <w:ind w:firstLine="0"/>
              <w:contextualSpacing/>
            </w:pPr>
            <w:r w:rsidRPr="00074D70">
              <w:rPr>
                <w:rFonts w:eastAsia="Times New Roman" w:cs="Times New Roman"/>
                <w:szCs w:val="24"/>
              </w:rPr>
              <w:t>Выявление направления на оказания медицинских услуг</w:t>
            </w:r>
          </w:p>
        </w:tc>
        <w:tc>
          <w:tcPr>
            <w:tcW w:w="4074" w:type="dxa"/>
            <w:tcBorders>
              <w:top w:val="single" w:sz="4" w:space="0" w:color="000000"/>
              <w:left w:val="single" w:sz="4" w:space="0" w:color="000000"/>
              <w:bottom w:val="single" w:sz="4" w:space="0" w:color="000000"/>
              <w:right w:val="single" w:sz="4" w:space="0" w:color="000000"/>
            </w:tcBorders>
          </w:tcPr>
          <w:p w14:paraId="69FEB761" w14:textId="77777777" w:rsidR="00796CEB" w:rsidRPr="00074D70" w:rsidRDefault="00796CEB" w:rsidP="00187427">
            <w:pPr>
              <w:ind w:firstLine="0"/>
              <w:contextualSpacing/>
            </w:pPr>
            <w:r w:rsidRPr="00074D70">
              <w:rPr>
                <w:rFonts w:eastAsia="Times New Roman" w:cs="Times New Roman"/>
                <w:szCs w:val="24"/>
              </w:rPr>
              <w:t>В МИС НСО фиксируется факт выполнения</w:t>
            </w:r>
            <w:r w:rsidRPr="00074D70">
              <w:rPr>
                <w:rFonts w:eastAsia="Times New Roman" w:cs="Times New Roman"/>
                <w:szCs w:val="24"/>
                <w:lang w:val="en-US"/>
              </w:rPr>
              <w:t> </w:t>
            </w:r>
            <w:r w:rsidRPr="00074D70">
              <w:rPr>
                <w:rFonts w:eastAsia="Times New Roman" w:cs="Times New Roman"/>
                <w:szCs w:val="24"/>
              </w:rPr>
              <w:t>оформления направления на оказание медицинских услуг.</w:t>
            </w:r>
            <w:r w:rsidRPr="00074D70">
              <w:rPr>
                <w:rFonts w:eastAsia="Times New Roman" w:cs="Times New Roman"/>
                <w:szCs w:val="24"/>
                <w:lang w:val="en-US"/>
              </w:rPr>
              <w:t> </w:t>
            </w:r>
          </w:p>
          <w:p w14:paraId="6BCDFDFF" w14:textId="77777777" w:rsidR="00796CEB" w:rsidRPr="00074D70" w:rsidRDefault="00796CEB" w:rsidP="00187427">
            <w:pPr>
              <w:ind w:firstLine="0"/>
              <w:contextualSpacing/>
            </w:pPr>
            <w:r w:rsidRPr="00074D70">
              <w:rPr>
                <w:rFonts w:eastAsia="Times New Roman" w:cs="Times New Roman"/>
                <w:szCs w:val="24"/>
              </w:rPr>
              <w:t>При этом должны быть соблюдены следующие условия:</w:t>
            </w:r>
          </w:p>
          <w:p w14:paraId="5895FFD8" w14:textId="77777777" w:rsidR="00796CEB" w:rsidRPr="00074D70" w:rsidRDefault="00796CEB" w:rsidP="00187427">
            <w:pPr>
              <w:numPr>
                <w:ilvl w:val="0"/>
                <w:numId w:val="152"/>
              </w:numPr>
              <w:ind w:left="0" w:firstLine="0"/>
              <w:contextualSpacing/>
            </w:pPr>
            <w:r w:rsidRPr="00074D70">
              <w:rPr>
                <w:rFonts w:eastAsia="Times New Roma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14:paraId="0D84E401" w14:textId="77777777" w:rsidR="00796CEB" w:rsidRPr="00074D70" w:rsidRDefault="00796CEB" w:rsidP="00187427">
            <w:pPr>
              <w:numPr>
                <w:ilvl w:val="0"/>
                <w:numId w:val="152"/>
              </w:numPr>
              <w:ind w:left="0" w:firstLine="0"/>
              <w:contextualSpacing/>
            </w:pPr>
            <w:r w:rsidRPr="00074D70">
              <w:rPr>
                <w:rFonts w:eastAsia="Times New Roman" w:cs="Times New Roman"/>
                <w:szCs w:val="24"/>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14:paraId="3E2BA85F" w14:textId="77777777" w:rsidR="00796CEB" w:rsidRPr="00074D70" w:rsidRDefault="00796CEB" w:rsidP="00187427">
            <w:pPr>
              <w:numPr>
                <w:ilvl w:val="0"/>
                <w:numId w:val="152"/>
              </w:numPr>
              <w:ind w:left="0" w:firstLine="0"/>
              <w:contextualSpacing/>
            </w:pPr>
            <w:r w:rsidRPr="00074D70">
              <w:rPr>
                <w:rFonts w:eastAsia="Times New Roman" w:cs="Times New Roman"/>
                <w:szCs w:val="24"/>
              </w:rPr>
              <w:t>У</w:t>
            </w:r>
            <w:r w:rsidRPr="00074D70">
              <w:rPr>
                <w:rFonts w:eastAsia="Times New Roman" w:cs="Times New Roman"/>
                <w:szCs w:val="24"/>
                <w:lang w:val="en-US"/>
              </w:rPr>
              <w:t> </w:t>
            </w:r>
            <w:r w:rsidRPr="00074D70">
              <w:rPr>
                <w:rFonts w:eastAsia="Times New Roman" w:cs="Times New Roman"/>
                <w:szCs w:val="24"/>
              </w:rPr>
              <w:t>пациента в МИС НСО установлен статус «Контроль ВИМИС АКиНЕО».</w:t>
            </w:r>
          </w:p>
        </w:tc>
        <w:tc>
          <w:tcPr>
            <w:tcW w:w="2711" w:type="dxa"/>
            <w:tcBorders>
              <w:top w:val="single" w:sz="4" w:space="0" w:color="000000"/>
              <w:left w:val="single" w:sz="4" w:space="0" w:color="000000"/>
              <w:bottom w:val="single" w:sz="4" w:space="0" w:color="000000"/>
              <w:right w:val="single" w:sz="4" w:space="0" w:color="000000"/>
            </w:tcBorders>
          </w:tcPr>
          <w:p w14:paraId="2BE70C38" w14:textId="77777777" w:rsidR="00796CEB" w:rsidRPr="00074D70" w:rsidRDefault="00796CEB" w:rsidP="00187427">
            <w:pPr>
              <w:numPr>
                <w:ilvl w:val="0"/>
                <w:numId w:val="153"/>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796CEB" w:rsidRPr="00074D70" w14:paraId="1CD25CE0" w14:textId="77777777" w:rsidTr="00ED1837">
        <w:tc>
          <w:tcPr>
            <w:tcW w:w="1226" w:type="dxa"/>
            <w:tcBorders>
              <w:top w:val="single" w:sz="4" w:space="0" w:color="000000"/>
              <w:left w:val="single" w:sz="4" w:space="0" w:color="000000"/>
              <w:bottom w:val="single" w:sz="4" w:space="0" w:color="000000"/>
              <w:right w:val="single" w:sz="4" w:space="0" w:color="000000"/>
            </w:tcBorders>
          </w:tcPr>
          <w:p w14:paraId="1849BA00" w14:textId="77777777" w:rsidR="00796CEB" w:rsidRPr="00074D70" w:rsidRDefault="00796CEB" w:rsidP="00187427">
            <w:pPr>
              <w:ind w:firstLine="0"/>
              <w:contextualSpacing/>
            </w:pPr>
            <w:r w:rsidRPr="00074D70">
              <w:rPr>
                <w:rFonts w:eastAsia="Times New Roman" w:cs="Times New Roman"/>
                <w:szCs w:val="24"/>
                <w:lang w:val="en-US"/>
              </w:rPr>
              <w:t>5</w:t>
            </w:r>
          </w:p>
        </w:tc>
        <w:tc>
          <w:tcPr>
            <w:tcW w:w="1909" w:type="dxa"/>
            <w:tcBorders>
              <w:top w:val="single" w:sz="4" w:space="0" w:color="000000"/>
              <w:left w:val="single" w:sz="4" w:space="0" w:color="000000"/>
              <w:bottom w:val="single" w:sz="4" w:space="0" w:color="000000"/>
              <w:right w:val="single" w:sz="4" w:space="0" w:color="000000"/>
            </w:tcBorders>
          </w:tcPr>
          <w:p w14:paraId="5F715249" w14:textId="77777777" w:rsidR="00796CEB" w:rsidRPr="00074D70" w:rsidRDefault="00796CEB" w:rsidP="00187427">
            <w:pPr>
              <w:ind w:firstLine="0"/>
              <w:contextualSpacing/>
            </w:pPr>
            <w:r w:rsidRPr="00074D70">
              <w:rPr>
                <w:rFonts w:eastAsia="Times New Roman" w:cs="Times New Roman"/>
                <w:szCs w:val="24"/>
              </w:rPr>
              <w:t>Выявление госпитализации (получение пациентом медицинской помощи в условиях стационара (дневного стационара))</w:t>
            </w:r>
          </w:p>
        </w:tc>
        <w:tc>
          <w:tcPr>
            <w:tcW w:w="4074" w:type="dxa"/>
            <w:tcBorders>
              <w:top w:val="single" w:sz="4" w:space="0" w:color="000000"/>
              <w:left w:val="single" w:sz="4" w:space="0" w:color="000000"/>
              <w:bottom w:val="single" w:sz="4" w:space="0" w:color="000000"/>
              <w:right w:val="single" w:sz="4" w:space="0" w:color="000000"/>
            </w:tcBorders>
          </w:tcPr>
          <w:p w14:paraId="196EB4E1" w14:textId="77777777" w:rsidR="00796CEB" w:rsidRPr="00074D70" w:rsidRDefault="00796CEB" w:rsidP="00187427">
            <w:pPr>
              <w:ind w:firstLine="0"/>
              <w:contextualSpacing/>
            </w:pPr>
            <w:r w:rsidRPr="00074D70">
              <w:rPr>
                <w:rFonts w:eastAsia="Times New Roman" w:cs="Times New Roman"/>
                <w:szCs w:val="24"/>
              </w:rPr>
              <w:t>В МИС НСО 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14:paraId="471DE6F7" w14:textId="77777777" w:rsidR="00796CEB" w:rsidRPr="00074D70" w:rsidRDefault="00796CEB" w:rsidP="00187427">
            <w:pPr>
              <w:ind w:firstLine="0"/>
              <w:contextualSpacing/>
            </w:pPr>
            <w:r w:rsidRPr="00074D70">
              <w:rPr>
                <w:rFonts w:eastAsia="Times New Roman" w:cs="Times New Roman"/>
                <w:szCs w:val="24"/>
              </w:rPr>
              <w:t>При этом должно быть соблюдено одно из следующих условий:</w:t>
            </w:r>
          </w:p>
          <w:p w14:paraId="613279A8" w14:textId="77777777" w:rsidR="00796CEB" w:rsidRPr="00074D70" w:rsidRDefault="00796CEB" w:rsidP="00187427">
            <w:pPr>
              <w:numPr>
                <w:ilvl w:val="0"/>
                <w:numId w:val="154"/>
              </w:numPr>
              <w:ind w:left="0" w:firstLine="0"/>
              <w:contextualSpacing/>
            </w:pPr>
            <w:r w:rsidRPr="00074D70">
              <w:rPr>
                <w:rFonts w:eastAsia="Times New Roman" w:cs="Times New Roman"/>
                <w:szCs w:val="24"/>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таблицы</w:t>
            </w:r>
            <w:r w:rsidRPr="00074D70">
              <w:rPr>
                <w:rFonts w:eastAsia="Times New Roman" w:cs="Times New Roman"/>
                <w:szCs w:val="24"/>
                <w:lang w:val="en-US"/>
              </w:rPr>
              <w:t> </w:t>
            </w:r>
            <w:r w:rsidRPr="00074D70">
              <w:rPr>
                <w:rFonts w:eastAsia="Times New Roman" w:cs="Times New Roman"/>
                <w:szCs w:val="24"/>
              </w:rPr>
              <w:t>15;</w:t>
            </w:r>
          </w:p>
          <w:p w14:paraId="6871F965" w14:textId="77777777" w:rsidR="00796CEB" w:rsidRPr="00074D70" w:rsidRDefault="00796CEB" w:rsidP="00187427">
            <w:pPr>
              <w:numPr>
                <w:ilvl w:val="0"/>
                <w:numId w:val="154"/>
              </w:numPr>
              <w:ind w:left="0" w:firstLine="0"/>
              <w:contextualSpacing/>
            </w:pPr>
            <w:r w:rsidRPr="00074D70">
              <w:rPr>
                <w:rFonts w:eastAsia="Times New Roman" w:cs="Times New Roman"/>
                <w:szCs w:val="24"/>
              </w:rPr>
              <w:t>медицинская помощь, оказываемая пациенту в условиях стационара (дневного стационара), не связана с событием родоразрешения.</w:t>
            </w:r>
          </w:p>
        </w:tc>
        <w:tc>
          <w:tcPr>
            <w:tcW w:w="2711" w:type="dxa"/>
            <w:tcBorders>
              <w:top w:val="single" w:sz="4" w:space="0" w:color="000000"/>
              <w:left w:val="single" w:sz="4" w:space="0" w:color="000000"/>
              <w:bottom w:val="single" w:sz="4" w:space="0" w:color="000000"/>
              <w:right w:val="single" w:sz="4" w:space="0" w:color="000000"/>
            </w:tcBorders>
          </w:tcPr>
          <w:p w14:paraId="77798FF3"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«Лечение в условиях стационара (дневного стационара)»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 xml:space="preserve">8») – данное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«АКиНЕО» по факту окончания случая госпитализации и должно содержать единый идентификатор медицинской карты стационарного больного;</w:t>
            </w:r>
          </w:p>
          <w:p w14:paraId="0D944B93"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0D240845"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все оформленные пациенту направления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3A5DE595"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все выполненные инструментальные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3F3D468B"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все выполненные лабораторные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2CC80BED" w14:textId="77777777" w:rsidR="00796CEB" w:rsidRPr="00074D70" w:rsidRDefault="00796CEB" w:rsidP="00187427">
            <w:pPr>
              <w:numPr>
                <w:ilvl w:val="0"/>
                <w:numId w:val="146"/>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«Медицинское свидетельство о смерти»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13») – оформленное свидетельство в случае смертельного исхода пациента при оказании медицинской помощи в условиях стационара (дневного стационара).</w:t>
            </w:r>
          </w:p>
          <w:p w14:paraId="117E5D3D" w14:textId="77777777" w:rsidR="00796CEB" w:rsidRPr="00074D70" w:rsidRDefault="00796CEB" w:rsidP="00187427">
            <w:pPr>
              <w:ind w:firstLine="0"/>
              <w:contextualSpacing/>
            </w:pPr>
          </w:p>
          <w:p w14:paraId="37CBB458" w14:textId="77777777" w:rsidR="00796CEB" w:rsidRPr="00074D70" w:rsidRDefault="00796CEB" w:rsidP="00187427">
            <w:pPr>
              <w:ind w:firstLine="0"/>
              <w:contextualSpacing/>
            </w:pPr>
          </w:p>
        </w:tc>
      </w:tr>
      <w:tr w:rsidR="00796CEB" w:rsidRPr="00074D70" w14:paraId="5BB2A2CC" w14:textId="77777777" w:rsidTr="00ED1837">
        <w:tc>
          <w:tcPr>
            <w:tcW w:w="1226" w:type="dxa"/>
            <w:tcBorders>
              <w:top w:val="single" w:sz="4" w:space="0" w:color="000000"/>
              <w:left w:val="single" w:sz="4" w:space="0" w:color="000000"/>
              <w:bottom w:val="single" w:sz="4" w:space="0" w:color="000000"/>
              <w:right w:val="single" w:sz="4" w:space="0" w:color="000000"/>
            </w:tcBorders>
          </w:tcPr>
          <w:p w14:paraId="4D41CD19" w14:textId="77777777" w:rsidR="00796CEB" w:rsidRPr="00074D70" w:rsidRDefault="00796CEB" w:rsidP="00187427">
            <w:pPr>
              <w:ind w:firstLine="0"/>
              <w:contextualSpacing/>
            </w:pPr>
            <w:r w:rsidRPr="00074D70">
              <w:rPr>
                <w:rFonts w:eastAsia="Times New Roman" w:cs="Times New Roman"/>
                <w:szCs w:val="24"/>
                <w:lang w:val="en-US"/>
              </w:rPr>
              <w:t>8</w:t>
            </w:r>
          </w:p>
        </w:tc>
        <w:tc>
          <w:tcPr>
            <w:tcW w:w="1909" w:type="dxa"/>
            <w:tcBorders>
              <w:top w:val="single" w:sz="4" w:space="0" w:color="000000"/>
              <w:left w:val="single" w:sz="4" w:space="0" w:color="000000"/>
              <w:bottom w:val="single" w:sz="4" w:space="0" w:color="000000"/>
              <w:right w:val="single" w:sz="4" w:space="0" w:color="000000"/>
            </w:tcBorders>
          </w:tcPr>
          <w:p w14:paraId="70661C1C" w14:textId="77777777" w:rsidR="00796CEB" w:rsidRPr="00074D70" w:rsidRDefault="00796CEB" w:rsidP="00187427">
            <w:pPr>
              <w:ind w:firstLine="0"/>
              <w:contextualSpacing/>
            </w:pPr>
            <w:r w:rsidRPr="00074D70">
              <w:rPr>
                <w:rFonts w:eastAsia="Times New Roman" w:cs="Times New Roman"/>
                <w:szCs w:val="24"/>
                <w:lang w:val="en-US"/>
              </w:rPr>
              <w:t>Выявление факта завершения беременности</w:t>
            </w:r>
          </w:p>
        </w:tc>
        <w:tc>
          <w:tcPr>
            <w:tcW w:w="4074" w:type="dxa"/>
            <w:tcBorders>
              <w:top w:val="single" w:sz="4" w:space="0" w:color="000000"/>
              <w:left w:val="single" w:sz="4" w:space="0" w:color="000000"/>
              <w:bottom w:val="single" w:sz="4" w:space="0" w:color="000000"/>
              <w:right w:val="single" w:sz="4" w:space="0" w:color="000000"/>
            </w:tcBorders>
          </w:tcPr>
          <w:p w14:paraId="18514AD2" w14:textId="77777777" w:rsidR="00796CEB" w:rsidRPr="00074D70" w:rsidRDefault="00796CEB" w:rsidP="00187427">
            <w:pPr>
              <w:ind w:firstLine="0"/>
              <w:contextualSpacing/>
            </w:pPr>
            <w:r w:rsidRPr="00074D70">
              <w:rPr>
                <w:rFonts w:eastAsia="Times New Roman" w:cs="Times New Roman"/>
                <w:szCs w:val="24"/>
              </w:rPr>
              <w:t>В МИС НСО фиксируется факт события – окончание беременности.</w:t>
            </w:r>
          </w:p>
          <w:p w14:paraId="01B01C74" w14:textId="77777777" w:rsidR="00796CEB" w:rsidRPr="00074D70" w:rsidRDefault="00796CEB" w:rsidP="00187427">
            <w:pPr>
              <w:ind w:firstLine="0"/>
              <w:contextualSpacing/>
            </w:pPr>
            <w:r w:rsidRPr="00074D70">
              <w:rPr>
                <w:rFonts w:eastAsia="Times New Roman" w:cs="Times New Roman"/>
                <w:szCs w:val="24"/>
              </w:rPr>
              <w:t>При этом должны быть соблюдены следующие условия:</w:t>
            </w:r>
          </w:p>
          <w:p w14:paraId="5C405087" w14:textId="77777777" w:rsidR="00796CEB" w:rsidRPr="00074D70" w:rsidRDefault="00796CEB" w:rsidP="00187427">
            <w:pPr>
              <w:numPr>
                <w:ilvl w:val="0"/>
                <w:numId w:val="167"/>
              </w:numPr>
              <w:ind w:left="0" w:firstLine="0"/>
              <w:contextualSpacing/>
            </w:pPr>
            <w:r w:rsidRPr="00074D70">
              <w:rPr>
                <w:rFonts w:eastAsia="Times New Roman" w:cs="Times New Roman"/>
                <w:szCs w:val="24"/>
              </w:rPr>
              <w:t>диагноз при госпитализации (любой степени обоснованности и вида нозологических единиц) соответствует любому из столбца «Код заболевания (состояния)</w:t>
            </w:r>
            <w:r w:rsidRPr="00074D70">
              <w:rPr>
                <w:rFonts w:eastAsia="Times New Roman" w:cs="Times New Roman"/>
                <w:szCs w:val="24"/>
                <w:lang w:val="en-US"/>
              </w:rPr>
              <w:t> </w:t>
            </w:r>
            <w:r w:rsidRPr="00074D70">
              <w:rPr>
                <w:rFonts w:eastAsia="Times New Roman" w:cs="Times New Roman"/>
                <w:szCs w:val="24"/>
              </w:rPr>
              <w:t>в соответствии с МКБ-10» таблицы 15;</w:t>
            </w:r>
          </w:p>
          <w:p w14:paraId="2A5E2257" w14:textId="77777777" w:rsidR="00796CEB" w:rsidRPr="00074D70" w:rsidRDefault="00796CEB" w:rsidP="00187427">
            <w:pPr>
              <w:numPr>
                <w:ilvl w:val="0"/>
                <w:numId w:val="167"/>
              </w:numPr>
              <w:ind w:left="0" w:firstLine="0"/>
              <w:contextualSpacing/>
            </w:pPr>
            <w:r w:rsidRPr="00074D70">
              <w:rPr>
                <w:rFonts w:eastAsia="Times New Roman" w:cs="Times New Roman"/>
                <w:szCs w:val="24"/>
              </w:rPr>
              <w:t>медицинские сведения пациента содержат один из указанных вариантов данных о завершении беременности:</w:t>
            </w:r>
          </w:p>
          <w:p w14:paraId="78581F2C" w14:textId="77777777" w:rsidR="00796CEB" w:rsidRPr="00074D70" w:rsidRDefault="00796CEB" w:rsidP="00187427">
            <w:pPr>
              <w:numPr>
                <w:ilvl w:val="1"/>
                <w:numId w:val="155"/>
              </w:numPr>
              <w:ind w:left="0" w:firstLine="0"/>
              <w:contextualSpacing/>
            </w:pPr>
            <w:r w:rsidRPr="00074D70">
              <w:rPr>
                <w:rFonts w:eastAsia="Times New Roman" w:cs="Times New Roman"/>
                <w:szCs w:val="24"/>
              </w:rPr>
              <w:t>об исходе беременности (родоразрешение, прерывание беременности, выкидыш);</w:t>
            </w:r>
          </w:p>
          <w:p w14:paraId="67B0C455" w14:textId="77777777" w:rsidR="00796CEB" w:rsidRPr="00074D70" w:rsidRDefault="00796CEB" w:rsidP="00187427">
            <w:pPr>
              <w:ind w:firstLine="0"/>
              <w:contextualSpacing/>
            </w:pPr>
          </w:p>
        </w:tc>
        <w:tc>
          <w:tcPr>
            <w:tcW w:w="2711" w:type="dxa"/>
            <w:tcBorders>
              <w:top w:val="single" w:sz="4" w:space="0" w:color="000000"/>
              <w:left w:val="single" w:sz="4" w:space="0" w:color="000000"/>
              <w:bottom w:val="single" w:sz="4" w:space="0" w:color="000000"/>
              <w:right w:val="single" w:sz="4" w:space="0" w:color="000000"/>
            </w:tcBorders>
          </w:tcPr>
          <w:p w14:paraId="0368D9B5" w14:textId="77777777" w:rsidR="00796CEB" w:rsidRPr="00074D70" w:rsidRDefault="00796CEB" w:rsidP="00187427">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«Выписной эпикриз родильного дома»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 xml:space="preserve">17») – данный СЭМД </w:t>
            </w:r>
            <w:r w:rsidRPr="00074D70">
              <w:rPr>
                <w:rFonts w:eastAsia="Times New Roman" w:cs="Times New Roman"/>
                <w:szCs w:val="24"/>
                <w:lang w:val="en-US"/>
              </w:rPr>
              <w:t>beta</w:t>
            </w:r>
            <w:r w:rsidRPr="00074D70">
              <w:rPr>
                <w:rFonts w:eastAsia="Times New Roman" w:cs="Times New Roman"/>
                <w:szCs w:val="24"/>
              </w:rPr>
              <w:t>-версии формируется и передается в ВИМИС «АКиНЕО» при завершении беременности в условиях стационара (прерывание беременности, роды, смерть беременной)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14:paraId="6874ACA6" w14:textId="77777777" w:rsidR="00796CEB" w:rsidRPr="00074D70" w:rsidRDefault="00796CEB" w:rsidP="00187427">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«Осмотр (консультация) пациента»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5») – все осмотры (консультации), проведенные врачами-специалистами,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5F104979" w14:textId="77777777" w:rsidR="00796CEB" w:rsidRPr="00074D70" w:rsidRDefault="00796CEB" w:rsidP="00187427">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«Направление на оказание медицинских услуг»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 – все оформленные пациенту направления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0EDF99C0" w14:textId="77777777" w:rsidR="00796CEB" w:rsidRPr="00074D70" w:rsidRDefault="00796CEB" w:rsidP="00187427">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инструментального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2») – все выполненные инструментальные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331A18B8" w14:textId="77777777" w:rsidR="00796CEB" w:rsidRPr="00074D70" w:rsidRDefault="00796CEB" w:rsidP="00187427">
            <w:pPr>
              <w:ind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«Протокол лабораторного исследования»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3») – все выполненные лабораторные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14:paraId="0B3306A4" w14:textId="77777777" w:rsidR="00796CEB" w:rsidRPr="00074D70" w:rsidRDefault="00796CEB" w:rsidP="00187427">
            <w:pPr>
              <w:ind w:firstLine="0"/>
              <w:contextualSpacing/>
            </w:pPr>
            <w:r w:rsidRPr="00074D70">
              <w:rPr>
                <w:rFonts w:eastAsia="Times New Roman" w:cs="Times New Roman"/>
                <w:szCs w:val="24"/>
              </w:rPr>
              <w:t>СЭМД «Медицинское свидетельство о смерти (</w:t>
            </w:r>
            <w:r w:rsidRPr="00074D70">
              <w:rPr>
                <w:rFonts w:eastAsia="Times New Roman" w:cs="Times New Roman"/>
                <w:szCs w:val="24"/>
                <w:lang w:val="en-US"/>
              </w:rPr>
              <w:t>CDA</w:t>
            </w:r>
            <w:r w:rsidRPr="00074D70">
              <w:rPr>
                <w:rFonts w:eastAsia="Times New Roman" w:cs="Times New Roman"/>
                <w:szCs w:val="24"/>
              </w:rPr>
              <w:t>)» – оформленное свидетельство в случае смертельного исхода для пациента и/или новорожденного возрастом более 7 суток (168 часов) раздельно для каждого умершего;</w:t>
            </w:r>
          </w:p>
          <w:p w14:paraId="3F92731B" w14:textId="77777777" w:rsidR="00796CEB" w:rsidRPr="00074D70" w:rsidRDefault="00796CEB" w:rsidP="00187427">
            <w:pPr>
              <w:ind w:firstLine="0"/>
              <w:contextualSpacing/>
            </w:pPr>
            <w:r w:rsidRPr="00074D70">
              <w:rPr>
                <w:rFonts w:eastAsia="Times New Roman" w:cs="Times New Roman"/>
                <w:szCs w:val="24"/>
              </w:rPr>
              <w:t>СЭМД «Медицинское свидетельство о перинатальной смерти (</w:t>
            </w:r>
            <w:r w:rsidRPr="00074D70">
              <w:rPr>
                <w:rFonts w:eastAsia="Times New Roman" w:cs="Times New Roman"/>
                <w:szCs w:val="24"/>
                <w:lang w:val="en-US"/>
              </w:rPr>
              <w:t>CDA</w:t>
            </w:r>
            <w:r w:rsidRPr="00074D70">
              <w:rPr>
                <w:rFonts w:eastAsia="Times New Roman" w:cs="Times New Roman"/>
                <w:szCs w:val="24"/>
              </w:rPr>
              <w:t>)» – оформленное свидетельство в случае смертельного исхода для плода и новорожденного первый 7 суток жизни при оказании медицинской помощи, связанной с родоразрешением.</w:t>
            </w:r>
          </w:p>
          <w:p w14:paraId="7056AF1E" w14:textId="77777777" w:rsidR="00796CEB" w:rsidRPr="00074D70" w:rsidRDefault="00796CEB" w:rsidP="00187427">
            <w:pPr>
              <w:ind w:firstLine="0"/>
              <w:contextualSpacing/>
            </w:pPr>
            <w:r w:rsidRPr="00074D70">
              <w:rPr>
                <w:rFonts w:eastAsia="Times New Roman" w:cs="Times New Roman"/>
                <w:szCs w:val="24"/>
              </w:rPr>
              <w:t>В случае смерти беременной и плода формируются:</w:t>
            </w:r>
          </w:p>
          <w:p w14:paraId="488909B5" w14:textId="77777777" w:rsidR="00796CEB" w:rsidRPr="00074D70" w:rsidRDefault="00796CEB" w:rsidP="00187427">
            <w:pPr>
              <w:numPr>
                <w:ilvl w:val="0"/>
                <w:numId w:val="267"/>
              </w:numPr>
              <w:ind w:left="0" w:firstLine="0"/>
              <w:contextualSpacing/>
            </w:pPr>
            <w:r w:rsidRPr="00074D70">
              <w:rPr>
                <w:rFonts w:eastAsia="Times New Roman" w:cs="Times New Roman"/>
                <w:szCs w:val="24"/>
              </w:rPr>
              <w:t xml:space="preserve">СЭМД </w:t>
            </w:r>
            <w:r w:rsidRPr="00074D70">
              <w:rPr>
                <w:rFonts w:eastAsia="Times New Roman" w:cs="Times New Roman"/>
                <w:szCs w:val="24"/>
                <w:lang w:val="en-US"/>
              </w:rPr>
              <w:t>beta</w:t>
            </w:r>
            <w:r w:rsidRPr="00074D70">
              <w:rPr>
                <w:rFonts w:eastAsia="Times New Roman" w:cs="Times New Roman"/>
                <w:szCs w:val="24"/>
              </w:rPr>
              <w:t xml:space="preserve">-версии «Выписной эпикриз родильного дома» (код СЭМД </w:t>
            </w:r>
            <w:r w:rsidRPr="00074D70">
              <w:rPr>
                <w:rFonts w:eastAsia="Times New Roman" w:cs="Times New Roman"/>
                <w:szCs w:val="24"/>
                <w:lang w:val="en-US"/>
              </w:rPr>
              <w:t>beta</w:t>
            </w:r>
            <w:r w:rsidRPr="00074D70">
              <w:rPr>
                <w:rFonts w:eastAsia="Times New Roman" w:cs="Times New Roman"/>
                <w:szCs w:val="24"/>
              </w:rPr>
              <w:t>-версии «</w:t>
            </w:r>
            <w:r w:rsidRPr="00074D70">
              <w:rPr>
                <w:rFonts w:eastAsia="Times New Roman" w:cs="Times New Roman"/>
                <w:szCs w:val="24"/>
                <w:lang w:val="en-US"/>
              </w:rPr>
              <w:t>SMSV</w:t>
            </w:r>
            <w:r w:rsidRPr="00074D70">
              <w:rPr>
                <w:rFonts w:eastAsia="Times New Roman" w:cs="Times New Roman"/>
                <w:szCs w:val="24"/>
              </w:rPr>
              <w:t>17»);</w:t>
            </w:r>
          </w:p>
          <w:p w14:paraId="4C464FAD" w14:textId="77777777" w:rsidR="00796CEB" w:rsidRPr="00074D70" w:rsidRDefault="00796CEB" w:rsidP="00187427">
            <w:pPr>
              <w:numPr>
                <w:ilvl w:val="0"/>
                <w:numId w:val="168"/>
              </w:numPr>
              <w:ind w:left="0" w:firstLine="0"/>
              <w:contextualSpacing/>
            </w:pPr>
            <w:r w:rsidRPr="00074D70">
              <w:rPr>
                <w:rFonts w:eastAsia="Times New Roman" w:cs="Times New Roman"/>
                <w:szCs w:val="24"/>
              </w:rPr>
              <w:t>СЭМД «Медицинское свидетельство о смерти (</w:t>
            </w:r>
            <w:r w:rsidRPr="00074D70">
              <w:rPr>
                <w:rFonts w:eastAsia="Times New Roman" w:cs="Times New Roman"/>
                <w:szCs w:val="24"/>
                <w:lang w:val="en-US"/>
              </w:rPr>
              <w:t>CDA</w:t>
            </w:r>
            <w:r w:rsidRPr="00074D70">
              <w:rPr>
                <w:rFonts w:eastAsia="Times New Roman" w:cs="Times New Roman"/>
                <w:szCs w:val="24"/>
              </w:rPr>
              <w:t>)» для беременной;</w:t>
            </w:r>
          </w:p>
          <w:p w14:paraId="406B8168" w14:textId="77777777" w:rsidR="00796CEB" w:rsidRPr="00074D70" w:rsidRDefault="00796CEB" w:rsidP="00187427">
            <w:pPr>
              <w:numPr>
                <w:ilvl w:val="0"/>
                <w:numId w:val="168"/>
              </w:numPr>
              <w:ind w:left="0" w:firstLine="0"/>
              <w:contextualSpacing/>
            </w:pPr>
            <w:r w:rsidRPr="00074D70">
              <w:rPr>
                <w:rFonts w:eastAsia="Times New Roman" w:cs="Times New Roman"/>
                <w:szCs w:val="24"/>
              </w:rPr>
              <w:t>СЭМД «Медицинское свидетельство о перинатальной смерти (</w:t>
            </w:r>
            <w:r w:rsidRPr="00074D70">
              <w:rPr>
                <w:rFonts w:eastAsia="Times New Roman" w:cs="Times New Roman"/>
                <w:szCs w:val="24"/>
                <w:lang w:val="en-US"/>
              </w:rPr>
              <w:t>CDA</w:t>
            </w:r>
            <w:r w:rsidRPr="00074D70">
              <w:rPr>
                <w:rFonts w:eastAsia="Times New Roman" w:cs="Times New Roman"/>
                <w:szCs w:val="24"/>
              </w:rPr>
              <w:t>)» для плода в сроке 22 недели и более (в случае смерти плода).</w:t>
            </w:r>
          </w:p>
          <w:p w14:paraId="77503949" w14:textId="77777777" w:rsidR="00796CEB" w:rsidRPr="00074D70" w:rsidRDefault="00796CEB" w:rsidP="00187427">
            <w:pPr>
              <w:ind w:firstLine="0"/>
              <w:contextualSpacing/>
            </w:pPr>
          </w:p>
        </w:tc>
      </w:tr>
    </w:tbl>
    <w:p w14:paraId="6F1C60EC" w14:textId="77777777" w:rsidR="00796CEB" w:rsidRPr="00074D70" w:rsidRDefault="00796CEB" w:rsidP="00796CEB">
      <w:pPr>
        <w:tabs>
          <w:tab w:val="left" w:pos="720"/>
          <w:tab w:val="left" w:pos="993"/>
        </w:tabs>
        <w:ind w:firstLine="567"/>
        <w:contextualSpacing/>
        <w:rPr>
          <w:rFonts w:cs="Times New Roman"/>
          <w:szCs w:val="24"/>
        </w:rPr>
      </w:pPr>
    </w:p>
    <w:p w14:paraId="2EBF1E65" w14:textId="77777777" w:rsidR="00796CEB" w:rsidRPr="00074D70" w:rsidRDefault="00796CEB" w:rsidP="00796CEB">
      <w:pPr>
        <w:tabs>
          <w:tab w:val="left" w:pos="720"/>
          <w:tab w:val="left" w:pos="993"/>
        </w:tabs>
        <w:contextualSpacing/>
        <w:rPr>
          <w:rFonts w:eastAsia="Times New Roman" w:cs="Times New Roman"/>
          <w:szCs w:val="24"/>
          <w:lang w:eastAsia="ru-RU"/>
        </w:rPr>
      </w:pPr>
      <w:r w:rsidRPr="00074D70">
        <w:rPr>
          <w:rFonts w:eastAsia="Times New Roman" w:cs="Times New Roman"/>
          <w:szCs w:val="24"/>
          <w:lang w:eastAsia="ru-RU"/>
        </w:rPr>
        <w:t>Согласно Протоколу информационного взаимодействия ВИМИС "АКиНЕО", размещенном на портале оперативного взаимодействия участников ЕГИСЗ, версии 2.0 (</w:t>
      </w:r>
      <w:hyperlink r:id="rId133">
        <w:r w:rsidRPr="00074D70">
          <w:rPr>
            <w:color w:val="000000"/>
            <w:szCs w:val="24"/>
            <w:u w:val="single"/>
            <w:lang w:val="en-US"/>
          </w:rPr>
          <w:t>https</w:t>
        </w:r>
        <w:r w:rsidRPr="00074D70">
          <w:rPr>
            <w:color w:val="000000"/>
            <w:szCs w:val="24"/>
            <w:u w:val="single"/>
          </w:rPr>
          <w:t>://</w:t>
        </w:r>
        <w:r w:rsidRPr="00074D70">
          <w:rPr>
            <w:color w:val="000000"/>
            <w:szCs w:val="24"/>
            <w:u w:val="single"/>
            <w:lang w:val="en-US"/>
          </w:rPr>
          <w:t>portal</w:t>
        </w:r>
        <w:r w:rsidRPr="00074D70">
          <w:rPr>
            <w:color w:val="000000"/>
            <w:szCs w:val="24"/>
            <w:u w:val="single"/>
          </w:rPr>
          <w:t>.</w:t>
        </w:r>
        <w:r w:rsidRPr="00074D70">
          <w:rPr>
            <w:color w:val="000000"/>
            <w:szCs w:val="24"/>
            <w:u w:val="single"/>
            <w:lang w:val="en-US"/>
          </w:rPr>
          <w:t>egisz</w:t>
        </w:r>
        <w:r w:rsidRPr="00074D70">
          <w:rPr>
            <w:color w:val="000000"/>
            <w:szCs w:val="24"/>
            <w:u w:val="single"/>
          </w:rPr>
          <w:t>.</w:t>
        </w:r>
        <w:r w:rsidRPr="00074D70">
          <w:rPr>
            <w:color w:val="000000"/>
            <w:szCs w:val="24"/>
            <w:u w:val="single"/>
            <w:lang w:val="en-US"/>
          </w:rPr>
          <w:t>rosminzdrav</w:t>
        </w:r>
        <w:r w:rsidRPr="00074D70">
          <w:rPr>
            <w:color w:val="000000"/>
            <w:szCs w:val="24"/>
            <w:u w:val="single"/>
          </w:rPr>
          <w:t>.</w:t>
        </w:r>
        <w:r w:rsidRPr="00074D70">
          <w:rPr>
            <w:color w:val="000000"/>
            <w:szCs w:val="24"/>
            <w:u w:val="single"/>
            <w:lang w:val="en-US"/>
          </w:rPr>
          <w:t>ru</w:t>
        </w:r>
        <w:r w:rsidRPr="00074D70">
          <w:rPr>
            <w:color w:val="000000"/>
            <w:szCs w:val="24"/>
            <w:u w:val="single"/>
          </w:rPr>
          <w:t>/</w:t>
        </w:r>
        <w:r w:rsidRPr="00074D70">
          <w:rPr>
            <w:color w:val="000000"/>
            <w:szCs w:val="24"/>
            <w:u w:val="single"/>
            <w:lang w:val="en-US"/>
          </w:rPr>
          <w:t>materials</w:t>
        </w:r>
        <w:r w:rsidRPr="00074D70">
          <w:rPr>
            <w:color w:val="000000"/>
            <w:szCs w:val="24"/>
            <w:u w:val="single"/>
          </w:rPr>
          <w:t>/3675</w:t>
        </w:r>
      </w:hyperlink>
      <w:r w:rsidRPr="00074D70">
        <w:t xml:space="preserve">) </w:t>
      </w:r>
      <w:r w:rsidRPr="00074D70">
        <w:rPr>
          <w:rFonts w:eastAsia="Times New Roman" w:cs="Times New Roman"/>
          <w:szCs w:val="24"/>
          <w:lang w:eastAsia="ru-RU"/>
        </w:rPr>
        <w:t>разработаны и внедрены триггерные точки по следующим правилам:</w:t>
      </w:r>
    </w:p>
    <w:p w14:paraId="74FDC874" w14:textId="77777777" w:rsidR="00796CEB" w:rsidRPr="00074D70" w:rsidRDefault="00796CEB" w:rsidP="00796CEB">
      <w:pPr>
        <w:tabs>
          <w:tab w:val="left" w:pos="720"/>
          <w:tab w:val="left" w:pos="993"/>
        </w:tabs>
        <w:contextualSpacing/>
        <w:rPr>
          <w:rFonts w:cs="Times New Roman"/>
          <w:szCs w:val="24"/>
        </w:rPr>
      </w:pPr>
    </w:p>
    <w:tbl>
      <w:tblPr>
        <w:tblW w:w="5000" w:type="pct"/>
        <w:tblInd w:w="-5" w:type="dxa"/>
        <w:tblLayout w:type="fixed"/>
        <w:tblCellMar>
          <w:top w:w="30" w:type="dxa"/>
          <w:left w:w="30" w:type="dxa"/>
          <w:bottom w:w="20" w:type="dxa"/>
          <w:right w:w="30" w:type="dxa"/>
        </w:tblCellMar>
        <w:tblLook w:val="0020" w:firstRow="1" w:lastRow="0" w:firstColumn="0" w:lastColumn="0" w:noHBand="0" w:noVBand="0"/>
      </w:tblPr>
      <w:tblGrid>
        <w:gridCol w:w="1147"/>
        <w:gridCol w:w="1739"/>
        <w:gridCol w:w="3555"/>
        <w:gridCol w:w="3470"/>
      </w:tblGrid>
      <w:tr w:rsidR="00796CEB" w:rsidRPr="00074D70" w14:paraId="5F292F22"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46FFFA15" w14:textId="77777777" w:rsidR="00796CEB" w:rsidRPr="00074D70" w:rsidRDefault="00796CEB" w:rsidP="00187427">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Код триггерной точки</w:t>
            </w:r>
          </w:p>
        </w:tc>
        <w:tc>
          <w:tcPr>
            <w:tcW w:w="1739" w:type="dxa"/>
            <w:tcBorders>
              <w:top w:val="single" w:sz="4" w:space="0" w:color="000000"/>
              <w:left w:val="single" w:sz="4" w:space="0" w:color="000000"/>
              <w:bottom w:val="single" w:sz="4" w:space="0" w:color="000000"/>
              <w:right w:val="single" w:sz="4" w:space="0" w:color="000000"/>
            </w:tcBorders>
          </w:tcPr>
          <w:p w14:paraId="6529DFDA" w14:textId="77777777" w:rsidR="00796CEB" w:rsidRPr="00074D70" w:rsidRDefault="00796CEB" w:rsidP="00187427">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Полное наименование</w:t>
            </w:r>
          </w:p>
        </w:tc>
        <w:tc>
          <w:tcPr>
            <w:tcW w:w="3555" w:type="dxa"/>
            <w:tcBorders>
              <w:top w:val="single" w:sz="4" w:space="0" w:color="000000"/>
              <w:left w:val="single" w:sz="4" w:space="0" w:color="000000"/>
              <w:bottom w:val="single" w:sz="4" w:space="0" w:color="000000"/>
              <w:right w:val="single" w:sz="4" w:space="0" w:color="000000"/>
            </w:tcBorders>
          </w:tcPr>
          <w:p w14:paraId="127DA170" w14:textId="77777777" w:rsidR="00796CEB" w:rsidRPr="00074D70" w:rsidRDefault="00796CEB" w:rsidP="00187427">
            <w:pPr>
              <w:widowControl w:val="0"/>
              <w:ind w:left="34" w:firstLine="0"/>
              <w:jc w:val="center"/>
              <w:rPr>
                <w:rFonts w:eastAsia="Times New Roman" w:cs="Times New Roman"/>
                <w:b/>
                <w:color w:val="000000"/>
                <w:szCs w:val="24"/>
                <w:lang w:val="en-US"/>
              </w:rPr>
            </w:pPr>
            <w:r w:rsidRPr="00074D70">
              <w:rPr>
                <w:rFonts w:eastAsia="Times New Roman" w:cs="Times New Roman"/>
                <w:b/>
                <w:color w:val="000000"/>
                <w:szCs w:val="24"/>
                <w:lang w:val="en-US"/>
              </w:rPr>
              <w:t>Правила выявления</w:t>
            </w:r>
          </w:p>
          <w:p w14:paraId="78A70719" w14:textId="77777777" w:rsidR="00796CEB" w:rsidRPr="00074D70" w:rsidRDefault="00796CEB" w:rsidP="00187427">
            <w:pPr>
              <w:widowControl w:val="0"/>
              <w:ind w:left="34" w:firstLine="0"/>
              <w:jc w:val="center"/>
              <w:rPr>
                <w:rFonts w:eastAsia="Times New Roman" w:cs="Times New Roman"/>
                <w:b/>
                <w:color w:val="000000"/>
                <w:szCs w:val="24"/>
                <w:lang w:val="en-US"/>
              </w:rPr>
            </w:pPr>
          </w:p>
          <w:p w14:paraId="3AC839E0" w14:textId="77777777" w:rsidR="00796CEB" w:rsidRPr="00074D70" w:rsidRDefault="00796CEB" w:rsidP="00187427">
            <w:pPr>
              <w:widowControl w:val="0"/>
              <w:ind w:left="34" w:firstLine="0"/>
              <w:jc w:val="center"/>
              <w:rPr>
                <w:rFonts w:eastAsia="Times New Roman" w:cs="Times New Roman"/>
                <w:b/>
                <w:color w:val="000000"/>
                <w:szCs w:val="24"/>
                <w:lang w:val="en-US" w:eastAsia="ru-RU"/>
              </w:rPr>
            </w:pPr>
          </w:p>
        </w:tc>
        <w:tc>
          <w:tcPr>
            <w:tcW w:w="3470" w:type="dxa"/>
            <w:tcBorders>
              <w:top w:val="single" w:sz="4" w:space="0" w:color="000000"/>
              <w:left w:val="single" w:sz="4" w:space="0" w:color="000000"/>
              <w:bottom w:val="single" w:sz="4" w:space="0" w:color="000000"/>
              <w:right w:val="single" w:sz="4" w:space="0" w:color="000000"/>
            </w:tcBorders>
          </w:tcPr>
          <w:p w14:paraId="2E612084" w14:textId="77777777" w:rsidR="00796CEB" w:rsidRPr="00074D70" w:rsidRDefault="00796CEB" w:rsidP="00187427">
            <w:pPr>
              <w:widowControl w:val="0"/>
              <w:ind w:left="34" w:firstLine="0"/>
              <w:jc w:val="center"/>
              <w:rPr>
                <w:rFonts w:eastAsia="Times New Roman" w:cs="Times New Roman"/>
                <w:b/>
                <w:color w:val="000000"/>
                <w:szCs w:val="24"/>
              </w:rPr>
            </w:pPr>
            <w:r w:rsidRPr="00074D70">
              <w:rPr>
                <w:rFonts w:eastAsia="Times New Roman" w:cs="Times New Roman"/>
                <w:b/>
                <w:color w:val="000000"/>
                <w:szCs w:val="24"/>
              </w:rPr>
              <w:t>СЭМД, передаваемые в</w:t>
            </w:r>
            <w:r w:rsidRPr="00074D70">
              <w:rPr>
                <w:rFonts w:eastAsia="Times New Roman" w:cs="Times New Roman"/>
                <w:b/>
                <w:color w:val="000000"/>
                <w:szCs w:val="24"/>
                <w:lang w:val="en-US"/>
              </w:rPr>
              <w:t> </w:t>
            </w:r>
            <w:r w:rsidRPr="00074D70">
              <w:rPr>
                <w:rFonts w:eastAsia="Times New Roman" w:cs="Times New Roman"/>
                <w:b/>
                <w:color w:val="000000"/>
                <w:szCs w:val="24"/>
              </w:rPr>
              <w:t>ВИМИС «АКиНЕО» при выявлении триггерной точки</w:t>
            </w:r>
          </w:p>
        </w:tc>
      </w:tr>
      <w:tr w:rsidR="00796CEB" w:rsidRPr="00074D70" w14:paraId="256CA216" w14:textId="77777777" w:rsidTr="00187427">
        <w:tc>
          <w:tcPr>
            <w:tcW w:w="1147" w:type="dxa"/>
            <w:vMerge w:val="restart"/>
            <w:tcBorders>
              <w:top w:val="single" w:sz="4" w:space="0" w:color="000000"/>
              <w:left w:val="single" w:sz="4" w:space="0" w:color="000000"/>
              <w:bottom w:val="single" w:sz="4" w:space="0" w:color="000000"/>
              <w:right w:val="single" w:sz="4" w:space="0" w:color="000000"/>
            </w:tcBorders>
          </w:tcPr>
          <w:p w14:paraId="4A021A9F"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w:t>
            </w:r>
          </w:p>
        </w:tc>
        <w:tc>
          <w:tcPr>
            <w:tcW w:w="1739" w:type="dxa"/>
            <w:vMerge w:val="restart"/>
            <w:tcBorders>
              <w:top w:val="single" w:sz="4" w:space="0" w:color="000000"/>
              <w:left w:val="single" w:sz="4" w:space="0" w:color="000000"/>
              <w:bottom w:val="single" w:sz="4" w:space="0" w:color="000000"/>
              <w:right w:val="single" w:sz="4" w:space="0" w:color="000000"/>
            </w:tcBorders>
          </w:tcPr>
          <w:p w14:paraId="4DC4157C" w14:textId="77777777" w:rsidR="00796CEB" w:rsidRPr="00074D70" w:rsidRDefault="00796CEB" w:rsidP="00187427">
            <w:pPr>
              <w:widowControl w:val="0"/>
              <w:ind w:left="34" w:firstLine="0"/>
              <w:rPr>
                <w:rFonts w:eastAsia="Calibri" w:cs="Times New Roman"/>
                <w:color w:val="000000"/>
                <w:lang w:val="en-US"/>
              </w:rPr>
            </w:pPr>
            <w:r w:rsidRPr="00074D70">
              <w:rPr>
                <w:rFonts w:eastAsia="Calibri" w:cs="Times New Roman"/>
                <w:color w:val="000000"/>
                <w:lang w:val="en-US"/>
              </w:rPr>
              <w:t>Выявление осмотра (консультации) пациента</w:t>
            </w:r>
          </w:p>
        </w:tc>
        <w:tc>
          <w:tcPr>
            <w:tcW w:w="3555" w:type="dxa"/>
            <w:tcBorders>
              <w:top w:val="single" w:sz="4" w:space="0" w:color="000000"/>
              <w:left w:val="single" w:sz="4" w:space="0" w:color="000000"/>
              <w:bottom w:val="single" w:sz="4" w:space="0" w:color="000000"/>
              <w:right w:val="single" w:sz="4" w:space="0" w:color="000000"/>
            </w:tcBorders>
          </w:tcPr>
          <w:p w14:paraId="76791A13"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В </w:t>
            </w:r>
            <w:r w:rsidRPr="00074D70">
              <w:rPr>
                <w:rFonts w:eastAsia="Times New Roman" w:cs="Times New Roman"/>
                <w:szCs w:val="24"/>
                <w:lang w:eastAsia="ru-RU"/>
              </w:rPr>
              <w:t xml:space="preserve">компоненте </w:t>
            </w:r>
            <w:r w:rsidRPr="00074D70">
              <w:rPr>
                <w:rFonts w:eastAsia="Times New Roman" w:cs="Times New Roman"/>
                <w:color w:val="000000"/>
                <w:szCs w:val="24"/>
              </w:rPr>
              <w:t>МИС ЕГИСЗ НСО фиксируется факт события – проведение осмотра (консультации) пациента (оказание услуги с типом "Посещение").</w:t>
            </w:r>
          </w:p>
          <w:p w14:paraId="1EEA378D" w14:textId="77777777" w:rsidR="00796CEB" w:rsidRPr="00074D70" w:rsidRDefault="00796CEB" w:rsidP="00187427">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1A61DE63" w14:textId="77777777" w:rsidR="00796CEB" w:rsidRPr="00074D70" w:rsidRDefault="00796CEB" w:rsidP="00187427">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379D3E5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1.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с обязательным заполнением профильных секций акушером-гинекологом;</w:t>
            </w:r>
          </w:p>
          <w:p w14:paraId="266DD9FD"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2. 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w:t>
            </w:r>
            <w:r w:rsidRPr="00074D70">
              <w:rPr>
                <w:rFonts w:eastAsia="Calibri" w:cs="Times New Roman"/>
                <w:color w:val="000000"/>
              </w:rPr>
              <w:t>«Прием (осмотр) врача-специалиста»</w:t>
            </w:r>
            <w:r w:rsidRPr="00074D70">
              <w:rPr>
                <w:rFonts w:eastAsia="Times New Roman" w:cs="Times New Roman"/>
                <w:color w:val="000000"/>
                <w:szCs w:val="24"/>
              </w:rPr>
              <w:t xml:space="preserve"> согласно пункту 1 данного раздела;</w:t>
            </w:r>
          </w:p>
          <w:p w14:paraId="5F5089D6" w14:textId="77777777" w:rsidR="00796CEB" w:rsidRPr="00074D70" w:rsidRDefault="00796CEB" w:rsidP="00187427">
            <w:pPr>
              <w:widowControl w:val="0"/>
              <w:ind w:firstLine="0"/>
              <w:rPr>
                <w:rFonts w:eastAsia="Times New Roman" w:cs="Times New Roman"/>
                <w:color w:val="000000"/>
                <w:szCs w:val="24"/>
              </w:rPr>
            </w:pPr>
          </w:p>
          <w:p w14:paraId="2FC4C92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2B65EB62" w14:textId="77777777" w:rsidR="00796CEB" w:rsidRPr="00074D70" w:rsidRDefault="00796CEB" w:rsidP="00187427">
            <w:pPr>
              <w:widowControl w:val="0"/>
              <w:ind w:left="34" w:firstLine="0"/>
              <w:rPr>
                <w:rFonts w:eastAsia="Times New Roman" w:cs="Times New Roman"/>
                <w:color w:val="000000"/>
                <w:szCs w:val="24"/>
              </w:rPr>
            </w:pPr>
          </w:p>
          <w:p w14:paraId="0003DF01" w14:textId="77777777" w:rsidR="00796CEB" w:rsidRPr="00074D70" w:rsidRDefault="00796CEB" w:rsidP="00187427">
            <w:pPr>
              <w:widowControl w:val="0"/>
              <w:numPr>
                <w:ilvl w:val="0"/>
                <w:numId w:val="268"/>
              </w:numPr>
              <w:ind w:firstLine="0"/>
              <w:contextualSpacing/>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szCs w:val="24"/>
                <w:lang w:eastAsia="ru-RU"/>
              </w:rPr>
              <w:t>«Направление на консультацию и во вспомогательные кабинеты»</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w:t>
            </w:r>
            <w:r w:rsidRPr="00074D70">
              <w:rPr>
                <w:rFonts w:eastAsia="Calibri" w:cs="Times New Roman"/>
                <w:color w:val="000000"/>
                <w:szCs w:val="24"/>
                <w:lang w:eastAsia="ru-RU"/>
              </w:rPr>
              <w:t>«Прием (осмотр) врача-специалиста»</w:t>
            </w:r>
            <w:r w:rsidRPr="00074D70">
              <w:rPr>
                <w:rFonts w:eastAsia="Times New Roman" w:cs="Times New Roman"/>
                <w:color w:val="000000"/>
                <w:szCs w:val="24"/>
              </w:rPr>
              <w:t xml:space="preserve"> согласно пункту 1 данного перечня;</w:t>
            </w:r>
          </w:p>
          <w:p w14:paraId="2F8ED905" w14:textId="77777777" w:rsidR="00796CEB" w:rsidRPr="00074D70" w:rsidRDefault="00796CEB" w:rsidP="00187427">
            <w:pPr>
              <w:widowControl w:val="0"/>
              <w:numPr>
                <w:ilvl w:val="0"/>
                <w:numId w:val="229"/>
              </w:numPr>
              <w:ind w:firstLine="0"/>
              <w:contextualSpacing/>
              <w:rPr>
                <w:rFonts w:eastAsia="Times New Roman" w:cs="Times New Roman"/>
                <w:color w:val="000000"/>
                <w:szCs w:val="24"/>
              </w:rPr>
            </w:pPr>
            <w:r w:rsidRPr="00074D70">
              <w:rPr>
                <w:rFonts w:eastAsia="Times New Roman" w:cs="Times New Roman"/>
                <w:color w:val="000000"/>
                <w:szCs w:val="24"/>
              </w:rPr>
              <w:t xml:space="preserve"> 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«Прием (осмотр) врача-специалиста» согласно пункту 1 данного раздела.</w:t>
            </w:r>
          </w:p>
          <w:p w14:paraId="16285C61" w14:textId="77777777" w:rsidR="00796CEB" w:rsidRPr="00074D70" w:rsidRDefault="00796CEB" w:rsidP="00187427">
            <w:pPr>
              <w:widowControl w:val="0"/>
              <w:ind w:left="34" w:firstLine="0"/>
              <w:rPr>
                <w:rFonts w:eastAsia="Times New Roman" w:cs="Times New Roman"/>
                <w:color w:val="000000"/>
                <w:szCs w:val="24"/>
              </w:rPr>
            </w:pPr>
          </w:p>
        </w:tc>
      </w:tr>
      <w:tr w:rsidR="00796CEB" w:rsidRPr="00074D70" w14:paraId="325CD38A"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92E199"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E5843C"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340EC545"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Условие 2:</w:t>
            </w:r>
          </w:p>
          <w:p w14:paraId="35B2A8E1"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осмотры (консультации) пациента врачами-специалистами (за исключением акушера-гинеколога) были сформированы в рамках оказания медицинской помощи в период текущей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22059E26" w14:textId="77777777" w:rsidR="00796CEB" w:rsidRPr="00074D70" w:rsidRDefault="00796CEB" w:rsidP="00187427">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4C90EC8C" w14:textId="77777777" w:rsidR="00796CEB" w:rsidRPr="00074D70" w:rsidRDefault="00796CEB" w:rsidP="00187427">
            <w:pPr>
              <w:widowControl w:val="0"/>
              <w:numPr>
                <w:ilvl w:val="0"/>
                <w:numId w:val="269"/>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color w:val="000000"/>
              </w:rPr>
              <w:t>«Прием (осмотр) врача-специалиста»</w:t>
            </w:r>
            <w:r w:rsidRPr="00074D70">
              <w:rPr>
                <w:rFonts w:eastAsia="Times New Roman" w:cs="Times New Roman"/>
                <w:color w:val="000000"/>
                <w:szCs w:val="24"/>
              </w:rPr>
              <w:t xml:space="preserve">, </w:t>
            </w:r>
            <w:r w:rsidRPr="00074D70">
              <w:rPr>
                <w:rFonts w:eastAsia="Calibri" w:cs="Times New Roman"/>
              </w:rPr>
              <w:t>в поле «Типы документированных событий» обязательно следует указать значение «Медицинский осмотр в связи с беременностью» (</w:t>
            </w:r>
            <w:r w:rsidRPr="00074D70">
              <w:rPr>
                <w:rFonts w:eastAsia="Calibri" w:cs="Times New Roman"/>
                <w:lang w:val="en-US"/>
              </w:rPr>
              <w:t>id</w:t>
            </w:r>
            <w:r w:rsidRPr="00074D70">
              <w:rPr>
                <w:rFonts w:eastAsia="Calibri" w:cs="Times New Roman"/>
              </w:rPr>
              <w:t>=23 согласно справочнику НСИ OID 1.2.643.5.1.13.13.99.2.726 версии не ниже 2.7</w:t>
            </w:r>
          </w:p>
          <w:p w14:paraId="6ECFA168" w14:textId="77777777" w:rsidR="00796CEB" w:rsidRPr="00074D70" w:rsidRDefault="00796CEB" w:rsidP="00187427">
            <w:pPr>
              <w:widowControl w:val="0"/>
              <w:numPr>
                <w:ilvl w:val="0"/>
                <w:numId w:val="18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согласно пункту 1 данного раздела;</w:t>
            </w:r>
          </w:p>
          <w:p w14:paraId="2E6FF7D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18848E1D" w14:textId="77777777" w:rsidR="00796CEB" w:rsidRPr="00074D70" w:rsidRDefault="00796CEB" w:rsidP="00187427">
            <w:pPr>
              <w:widowControl w:val="0"/>
              <w:numPr>
                <w:ilvl w:val="0"/>
                <w:numId w:val="188"/>
              </w:numPr>
              <w:ind w:firstLine="0"/>
              <w:rPr>
                <w:rFonts w:eastAsia="Times New Roman" w:cs="Times New Roman"/>
                <w:color w:val="000000"/>
                <w:szCs w:val="24"/>
                <w:lang w:val="x-none"/>
              </w:rPr>
            </w:pPr>
            <w:r w:rsidRPr="00074D70">
              <w:rPr>
                <w:rFonts w:eastAsia="Times New Roman" w:cs="Times New Roman"/>
                <w:color w:val="000000"/>
                <w:szCs w:val="24"/>
                <w:lang w:val="x-none"/>
              </w:rPr>
              <w:t>СЭМД «Направление на консультацию и во вспомогательные кабинеты»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p w14:paraId="304CA42F" w14:textId="77777777" w:rsidR="00796CEB" w:rsidRPr="00074D70" w:rsidRDefault="00796CEB" w:rsidP="00187427">
            <w:pPr>
              <w:widowControl w:val="0"/>
              <w:numPr>
                <w:ilvl w:val="0"/>
                <w:numId w:val="188"/>
              </w:numPr>
              <w:ind w:firstLine="0"/>
              <w:rPr>
                <w:rFonts w:eastAsia="Times New Roman" w:cs="Times New Roman"/>
                <w:color w:val="000000"/>
                <w:szCs w:val="24"/>
                <w:lang w:val="x-none"/>
              </w:rPr>
            </w:pPr>
            <w:r w:rsidRPr="00074D70">
              <w:rPr>
                <w:rFonts w:eastAsia="Calibri" w:cs="Times New Roman"/>
                <w:color w:val="000000"/>
                <w:lang w:val="x-none"/>
              </w:rPr>
              <w:t xml:space="preserve">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w:t>
            </w:r>
            <w:r w:rsidRPr="00074D70">
              <w:rPr>
                <w:rFonts w:eastAsia="Calibri" w:cs="Times New Roman"/>
                <w:color w:val="000000"/>
                <w:lang w:val="x-none"/>
              </w:rPr>
              <w:t>согласно пункту 1 данного перечня.</w:t>
            </w:r>
          </w:p>
          <w:p w14:paraId="07437B04" w14:textId="77777777" w:rsidR="00796CEB" w:rsidRPr="00074D70" w:rsidRDefault="00796CEB" w:rsidP="00187427">
            <w:pPr>
              <w:widowControl w:val="0"/>
              <w:ind w:left="360" w:firstLine="0"/>
              <w:rPr>
                <w:rFonts w:eastAsia="Times New Roman" w:cs="Times New Roman"/>
                <w:color w:val="000000"/>
                <w:szCs w:val="24"/>
                <w:lang w:val="x-none"/>
              </w:rPr>
            </w:pPr>
          </w:p>
          <w:p w14:paraId="42D2F70F" w14:textId="77777777" w:rsidR="00796CEB" w:rsidRPr="00074D70" w:rsidRDefault="00796CEB" w:rsidP="00187427">
            <w:pPr>
              <w:widowControl w:val="0"/>
              <w:ind w:left="360" w:firstLine="0"/>
              <w:rPr>
                <w:rFonts w:eastAsia="Calibri" w:cs="Times New Roman"/>
                <w:color w:val="000000"/>
                <w:lang w:val="x-none"/>
              </w:rPr>
            </w:pPr>
          </w:p>
        </w:tc>
      </w:tr>
      <w:tr w:rsidR="00796CEB" w:rsidRPr="00074D70" w14:paraId="772932F9"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2E2C2DD9"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19</w:t>
            </w:r>
          </w:p>
        </w:tc>
        <w:tc>
          <w:tcPr>
            <w:tcW w:w="1739" w:type="dxa"/>
            <w:tcBorders>
              <w:top w:val="single" w:sz="4" w:space="0" w:color="000000"/>
              <w:left w:val="single" w:sz="4" w:space="0" w:color="000000"/>
              <w:bottom w:val="single" w:sz="4" w:space="0" w:color="000000"/>
              <w:right w:val="single" w:sz="4" w:space="0" w:color="000000"/>
            </w:tcBorders>
          </w:tcPr>
          <w:p w14:paraId="6FE7BA11" w14:textId="77777777" w:rsidR="00796CEB" w:rsidRPr="00074D70" w:rsidRDefault="00796CEB" w:rsidP="00187427">
            <w:pPr>
              <w:widowControl w:val="0"/>
              <w:ind w:left="34" w:firstLine="0"/>
              <w:rPr>
                <w:rFonts w:eastAsia="Times New Roman" w:cs="Times New Roman"/>
                <w:color w:val="000000"/>
                <w:szCs w:val="24"/>
              </w:rPr>
            </w:pPr>
            <w:bookmarkStart w:id="64" w:name="_Toc92977257"/>
            <w:bookmarkStart w:id="65" w:name="_Ref91259968"/>
            <w:r w:rsidRPr="00074D70">
              <w:rPr>
                <w:rFonts w:eastAsia="Calibri" w:cs="Times New Roman"/>
              </w:rPr>
              <w:t>Выявление факта постановки на учет по беременности</w:t>
            </w:r>
            <w:bookmarkEnd w:id="64"/>
            <w:bookmarkEnd w:id="65"/>
          </w:p>
        </w:tc>
        <w:tc>
          <w:tcPr>
            <w:tcW w:w="3555" w:type="dxa"/>
            <w:tcBorders>
              <w:top w:val="single" w:sz="4" w:space="0" w:color="000000"/>
              <w:left w:val="single" w:sz="4" w:space="0" w:color="000000"/>
              <w:bottom w:val="single" w:sz="4" w:space="0" w:color="000000"/>
              <w:right w:val="single" w:sz="4" w:space="0" w:color="000000"/>
            </w:tcBorders>
          </w:tcPr>
          <w:p w14:paraId="27DA0F05" w14:textId="77777777" w:rsidR="00796CEB" w:rsidRPr="00074D70" w:rsidRDefault="00796CEB" w:rsidP="00187427">
            <w:pPr>
              <w:widowControl w:val="0"/>
              <w:ind w:left="34" w:firstLine="0"/>
              <w:rPr>
                <w:rFonts w:eastAsia="Calibri" w:cs="Times New Roman"/>
              </w:rPr>
            </w:pPr>
            <w:r w:rsidRPr="00074D70">
              <w:rPr>
                <w:rFonts w:eastAsia="Calibri" w:cs="Times New Roman"/>
              </w:rPr>
              <w:t>В Системе зафиксировано проведение осмотра (консультации) пациента в амбулаторных условиях (оказание услуги с типом "Посещение"), связанного с постановкой на учет по беременности. </w:t>
            </w:r>
          </w:p>
          <w:p w14:paraId="737EFB92" w14:textId="77777777" w:rsidR="00796CEB" w:rsidRPr="00074D70" w:rsidRDefault="00796CEB" w:rsidP="00187427">
            <w:pPr>
              <w:widowControl w:val="0"/>
              <w:ind w:left="34" w:firstLine="0"/>
              <w:rPr>
                <w:rFonts w:eastAsia="Calibri" w:cs="Times New Roman"/>
              </w:rPr>
            </w:pPr>
            <w:r w:rsidRPr="00074D70">
              <w:rPr>
                <w:rFonts w:eastAsia="Calibri" w:cs="Times New Roman"/>
              </w:rPr>
              <w:t>ТТ срабатывает в случае одновременного соблюдения следующих условий:</w:t>
            </w:r>
          </w:p>
          <w:p w14:paraId="6985F830" w14:textId="77777777" w:rsidR="00796CEB" w:rsidRPr="00074D70" w:rsidRDefault="00796CEB" w:rsidP="00187427">
            <w:pPr>
              <w:widowControl w:val="0"/>
              <w:numPr>
                <w:ilvl w:val="0"/>
                <w:numId w:val="270"/>
              </w:numPr>
              <w:ind w:left="384" w:firstLine="0"/>
              <w:contextualSpacing/>
              <w:rPr>
                <w:rFonts w:eastAsia="Calibri" w:cs="Times New Roman"/>
              </w:rPr>
            </w:pPr>
            <w:r w:rsidRPr="00074D70">
              <w:rPr>
                <w:rFonts w:eastAsia="Calibri" w:cs="Times New Roman"/>
              </w:rPr>
              <w:t>на приеме был установлен диагноз, соответствующий значению из столбца "Код заболевания (состояния) в соответствии с МКБ-10" таблицы 1 </w:t>
            </w:r>
          </w:p>
          <w:p w14:paraId="538F35DC" w14:textId="77777777" w:rsidR="00796CEB" w:rsidRPr="00074D70" w:rsidRDefault="00796CEB" w:rsidP="00187427">
            <w:pPr>
              <w:widowControl w:val="0"/>
              <w:numPr>
                <w:ilvl w:val="0"/>
                <w:numId w:val="230"/>
              </w:numPr>
              <w:ind w:left="384" w:firstLine="0"/>
              <w:contextualSpacing/>
              <w:rPr>
                <w:rFonts w:eastAsia="Calibri" w:cs="Times New Roman"/>
              </w:rPr>
            </w:pPr>
            <w:r w:rsidRPr="00074D70">
              <w:rPr>
                <w:rFonts w:eastAsia="Calibri" w:cs="Times New Roman"/>
              </w:rPr>
              <w:t>в Системе создана запись о беременности пациентки</w:t>
            </w:r>
          </w:p>
          <w:p w14:paraId="38120C65" w14:textId="77777777" w:rsidR="00796CEB" w:rsidRPr="00074D70" w:rsidRDefault="00796CEB" w:rsidP="00187427">
            <w:pPr>
              <w:widowControl w:val="0"/>
              <w:numPr>
                <w:ilvl w:val="1"/>
                <w:numId w:val="230"/>
              </w:numPr>
              <w:ind w:left="667" w:firstLine="0"/>
              <w:contextualSpacing/>
              <w:rPr>
                <w:rFonts w:eastAsia="Calibri" w:cs="Times New Roman"/>
              </w:rPr>
            </w:pPr>
            <w:r w:rsidRPr="00074D70">
              <w:rPr>
                <w:rFonts w:eastAsia="Calibri" w:cs="Times New Roman"/>
              </w:rPr>
              <w:t>в случае оказания услуги из настроенного списка в Системе создана запись о беременности и открыта  "Индивидуальная карта беременной и родильницы</w:t>
            </w:r>
            <w:r w:rsidRPr="00074D70">
              <w:rPr>
                <w:rFonts w:eastAsia="Calibri" w:cs="Times New Roman"/>
                <w:szCs w:val="24"/>
              </w:rPr>
              <w:t>".</w:t>
            </w:r>
          </w:p>
          <w:p w14:paraId="27723F82" w14:textId="77777777" w:rsidR="00796CEB" w:rsidRPr="00074D70" w:rsidRDefault="00796CEB" w:rsidP="00187427">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64FB164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0F92502D" w14:textId="77777777" w:rsidR="00796CEB" w:rsidRPr="00074D70" w:rsidRDefault="00796CEB" w:rsidP="00187427">
            <w:pPr>
              <w:widowControl w:val="0"/>
              <w:numPr>
                <w:ilvl w:val="0"/>
                <w:numId w:val="271"/>
              </w:numPr>
              <w:ind w:left="463" w:right="-2" w:firstLine="0"/>
              <w:rPr>
                <w:rFonts w:eastAsia="Times New Roman" w:cs="Arial"/>
                <w:szCs w:val="20"/>
              </w:rPr>
            </w:pPr>
            <w:r w:rsidRPr="00074D70">
              <w:rPr>
                <w:rFonts w:eastAsia="Times New Roman" w:cs="Arial"/>
                <w:szCs w:val="20"/>
              </w:rPr>
              <w:t>СЭМД beta-версии «Прием (осмотр) врача-специалиста»:</w:t>
            </w:r>
          </w:p>
          <w:p w14:paraId="7B1A9287" w14:textId="77777777" w:rsidR="00796CEB" w:rsidRPr="00074D70" w:rsidRDefault="00796CEB" w:rsidP="00187427">
            <w:pPr>
              <w:widowControl w:val="0"/>
              <w:numPr>
                <w:ilvl w:val="1"/>
                <w:numId w:val="231"/>
              </w:numPr>
              <w:ind w:left="463" w:right="-2" w:firstLine="0"/>
              <w:rPr>
                <w:rFonts w:eastAsia="Times New Roman" w:cs="Arial"/>
                <w:szCs w:val="20"/>
              </w:rPr>
            </w:pPr>
            <w:r w:rsidRPr="00074D70">
              <w:rPr>
                <w:rFonts w:eastAsia="Times New Roman" w:cs="Arial"/>
                <w:szCs w:val="20"/>
              </w:rPr>
              <w:t>с обязательным заполнением профильных секций акушером-гинекологом;</w:t>
            </w:r>
          </w:p>
          <w:p w14:paraId="4574507C" w14:textId="77777777" w:rsidR="00796CEB" w:rsidRPr="00074D70" w:rsidRDefault="00796CEB" w:rsidP="00187427">
            <w:pPr>
              <w:widowControl w:val="0"/>
              <w:numPr>
                <w:ilvl w:val="1"/>
                <w:numId w:val="231"/>
              </w:numPr>
              <w:ind w:left="463" w:right="-2" w:firstLine="0"/>
              <w:rPr>
                <w:rFonts w:eastAsia="Times New Roman" w:cs="Arial"/>
                <w:szCs w:val="20"/>
              </w:rPr>
            </w:pPr>
            <w:r w:rsidRPr="00074D70">
              <w:rPr>
                <w:rFonts w:eastAsia="Times New Roman" w:cs="Arial"/>
                <w:szCs w:val="20"/>
              </w:rPr>
              <w:t>с обязательным заполнением поля «дата постановки на учет по беременности».</w:t>
            </w:r>
          </w:p>
          <w:p w14:paraId="1A40803D" w14:textId="77777777" w:rsidR="00796CEB" w:rsidRPr="00074D70" w:rsidRDefault="00796CEB" w:rsidP="00187427">
            <w:pPr>
              <w:widowControl w:val="0"/>
              <w:numPr>
                <w:ilvl w:val="0"/>
                <w:numId w:val="231"/>
              </w:numPr>
              <w:ind w:left="463" w:right="-2" w:firstLine="0"/>
              <w:rPr>
                <w:rFonts w:eastAsia="Times New Roman" w:cs="Arial"/>
                <w:szCs w:val="20"/>
              </w:rPr>
            </w:pPr>
            <w:r w:rsidRPr="00074D70">
              <w:rPr>
                <w:rFonts w:eastAsia="Times New Roman" w:cs="Arial"/>
                <w:szCs w:val="20"/>
              </w:rPr>
              <w:t>СЭМД beta-версии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p w14:paraId="378459CF" w14:textId="77777777" w:rsidR="00796CEB" w:rsidRPr="00074D70" w:rsidRDefault="00796CEB" w:rsidP="00187427">
            <w:pPr>
              <w:widowControl w:val="0"/>
              <w:ind w:left="463" w:right="-2" w:firstLine="0"/>
              <w:rPr>
                <w:rFonts w:eastAsia="Times New Roman" w:cs="Times New Roman"/>
                <w:szCs w:val="24"/>
              </w:rPr>
            </w:pPr>
          </w:p>
          <w:p w14:paraId="6B76362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3107B1AF" w14:textId="77777777" w:rsidR="00796CEB" w:rsidRPr="00074D70" w:rsidRDefault="00796CEB" w:rsidP="00187427">
            <w:pPr>
              <w:widowControl w:val="0"/>
              <w:numPr>
                <w:ilvl w:val="0"/>
                <w:numId w:val="231"/>
              </w:numPr>
              <w:ind w:left="463" w:right="-2" w:firstLine="0"/>
              <w:rPr>
                <w:rFonts w:eastAsia="Times New Roman" w:cs="Arial"/>
                <w:szCs w:val="20"/>
              </w:rPr>
            </w:pPr>
            <w:r w:rsidRPr="00074D70">
              <w:rPr>
                <w:rFonts w:eastAsia="Times New Roman" w:cs="Arial"/>
                <w:szCs w:val="20"/>
              </w:rPr>
              <w:t>СЭМД «Направление на консультацию и во вспомогательные кабинеты» – направления, оформленные в рамках осмотра (консультации), по которому был сформирован СЭМД beta-версии «Прием (осмотр) врача-специалиста» согласно пункту 1 данного раздела;</w:t>
            </w:r>
          </w:p>
          <w:p w14:paraId="0F385FD1" w14:textId="77777777" w:rsidR="00796CEB" w:rsidRPr="00074D70" w:rsidRDefault="00796CEB" w:rsidP="00187427">
            <w:pPr>
              <w:widowControl w:val="0"/>
              <w:ind w:left="720" w:right="-2" w:firstLine="0"/>
              <w:rPr>
                <w:rFonts w:eastAsia="Times New Roman" w:cs="Times New Roman"/>
                <w:szCs w:val="24"/>
              </w:rPr>
            </w:pPr>
          </w:p>
          <w:p w14:paraId="00C09538" w14:textId="77777777" w:rsidR="00796CEB" w:rsidRPr="00074D70" w:rsidRDefault="00796CEB" w:rsidP="00187427">
            <w:pPr>
              <w:widowControl w:val="0"/>
              <w:numPr>
                <w:ilvl w:val="0"/>
                <w:numId w:val="231"/>
              </w:numPr>
              <w:ind w:left="321" w:firstLine="0"/>
              <w:contextualSpacing/>
              <w:rPr>
                <w:rFonts w:eastAsia="Calibri" w:cs="Times New Roman"/>
              </w:rPr>
            </w:pPr>
            <w:r w:rsidRPr="00074D70">
              <w:rPr>
                <w:rFonts w:eastAsia="Calibri" w:cs="Times New Roman"/>
              </w:rPr>
              <w:t>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beta-версии «Прием (осмотр) врача-специалиста» согласно пункту 1 данного раздела</w:t>
            </w:r>
          </w:p>
        </w:tc>
      </w:tr>
      <w:tr w:rsidR="00796CEB" w:rsidRPr="00074D70" w14:paraId="10E4762F"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02956C0E"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w:t>
            </w:r>
          </w:p>
        </w:tc>
        <w:tc>
          <w:tcPr>
            <w:tcW w:w="1739" w:type="dxa"/>
            <w:vMerge w:val="restart"/>
            <w:tcBorders>
              <w:top w:val="single" w:sz="4" w:space="0" w:color="000000"/>
              <w:left w:val="single" w:sz="4" w:space="0" w:color="000000"/>
              <w:bottom w:val="single" w:sz="4" w:space="0" w:color="000000"/>
              <w:right w:val="single" w:sz="4" w:space="0" w:color="000000"/>
            </w:tcBorders>
          </w:tcPr>
          <w:p w14:paraId="395EFBD3" w14:textId="77777777" w:rsidR="00796CEB" w:rsidRPr="00074D70" w:rsidRDefault="00796CEB" w:rsidP="00187427">
            <w:pPr>
              <w:widowControl w:val="0"/>
              <w:ind w:left="34" w:firstLine="0"/>
              <w:rPr>
                <w:rFonts w:eastAsia="Calibri" w:cs="Times New Roman"/>
                <w:color w:val="000000"/>
                <w:lang w:val="en-US"/>
              </w:rPr>
            </w:pPr>
            <w:r w:rsidRPr="00074D70">
              <w:rPr>
                <w:rFonts w:eastAsia="Calibri" w:cs="Times New Roman"/>
                <w:color w:val="000000"/>
                <w:lang w:val="en-US"/>
              </w:rPr>
              <w:t>Выявление диагностических исследований</w:t>
            </w:r>
          </w:p>
        </w:tc>
        <w:tc>
          <w:tcPr>
            <w:tcW w:w="3555" w:type="dxa"/>
            <w:tcBorders>
              <w:top w:val="single" w:sz="4" w:space="0" w:color="000000"/>
              <w:left w:val="single" w:sz="4" w:space="0" w:color="000000"/>
              <w:bottom w:val="single" w:sz="4" w:space="0" w:color="000000"/>
              <w:right w:val="single" w:sz="4" w:space="0" w:color="000000"/>
            </w:tcBorders>
          </w:tcPr>
          <w:p w14:paraId="0BEFA3F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выполнение следующих методов обследования пациента:</w:t>
            </w:r>
          </w:p>
          <w:p w14:paraId="03725B88" w14:textId="77777777" w:rsidR="00796CEB" w:rsidRPr="00074D70" w:rsidRDefault="00796CEB" w:rsidP="00187427">
            <w:pPr>
              <w:widowControl w:val="0"/>
              <w:numPr>
                <w:ilvl w:val="1"/>
                <w:numId w:val="232"/>
              </w:numPr>
              <w:ind w:left="445" w:firstLine="0"/>
              <w:rPr>
                <w:rFonts w:eastAsia="Calibri" w:cs="Times New Roman"/>
                <w:color w:val="000000"/>
                <w:lang w:val="en-US"/>
              </w:rPr>
            </w:pPr>
            <w:r w:rsidRPr="00074D70">
              <w:rPr>
                <w:rFonts w:eastAsia="Calibri" w:cs="Times New Roman"/>
                <w:color w:val="000000"/>
                <w:lang w:val="en-US"/>
              </w:rPr>
              <w:t>инструментальные исследования;</w:t>
            </w:r>
          </w:p>
          <w:p w14:paraId="552E1C3D" w14:textId="77777777" w:rsidR="00796CEB" w:rsidRPr="00074D70" w:rsidRDefault="00796CEB" w:rsidP="00187427">
            <w:pPr>
              <w:widowControl w:val="0"/>
              <w:numPr>
                <w:ilvl w:val="1"/>
                <w:numId w:val="232"/>
              </w:numPr>
              <w:ind w:left="445" w:firstLine="0"/>
              <w:rPr>
                <w:rFonts w:eastAsia="Calibri" w:cs="Times New Roman"/>
                <w:color w:val="000000"/>
                <w:lang w:val="en-US"/>
              </w:rPr>
            </w:pPr>
            <w:r w:rsidRPr="00074D70">
              <w:rPr>
                <w:rFonts w:eastAsia="Calibri" w:cs="Times New Roman"/>
                <w:color w:val="000000"/>
                <w:lang w:val="en-US"/>
              </w:rPr>
              <w:t>лабораторные исследования.</w:t>
            </w:r>
          </w:p>
          <w:p w14:paraId="64FE33F6"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должны быть соблюдены следующие условия:</w:t>
            </w:r>
            <w:r w:rsidRPr="00074D70">
              <w:rPr>
                <w:rFonts w:eastAsia="Calibri" w:cs="Times New Roman"/>
                <w:color w:val="000000"/>
                <w:lang w:val="en-US"/>
              </w:rPr>
              <w:t> </w:t>
            </w:r>
          </w:p>
          <w:p w14:paraId="071C627A" w14:textId="77777777" w:rsidR="00796CEB" w:rsidRPr="00074D70" w:rsidRDefault="00796CEB" w:rsidP="00187427">
            <w:pPr>
              <w:widowControl w:val="0"/>
              <w:numPr>
                <w:ilvl w:val="0"/>
                <w:numId w:val="272"/>
              </w:numPr>
              <w:ind w:firstLine="0"/>
              <w:rPr>
                <w:rFonts w:eastAsia="Times New Roman" w:cs="Times New Roman"/>
                <w:color w:val="000000"/>
                <w:szCs w:val="24"/>
              </w:rPr>
            </w:pPr>
            <w:r w:rsidRPr="00074D70">
              <w:rPr>
                <w:rFonts w:eastAsia="Times New Roman" w:cs="Times New Roman"/>
                <w:color w:val="000000"/>
                <w:szCs w:val="24"/>
              </w:rPr>
              <w:t>в направлении на инструментальное исследование указан диагноз, соответствующий любому значению из</w:t>
            </w:r>
            <w:r w:rsidRPr="00074D70">
              <w:rPr>
                <w:rFonts w:eastAsia="Calibri" w:cs="Times New Roman"/>
                <w:color w:val="000000"/>
                <w:lang w:val="en-US"/>
              </w:rPr>
              <w:t> </w:t>
            </w:r>
            <w:r w:rsidRPr="00074D70">
              <w:rPr>
                <w:rFonts w:eastAsia="Times New Roman" w:cs="Times New Roman"/>
                <w:color w:val="000000"/>
                <w:szCs w:val="24"/>
              </w:rPr>
              <w:t xml:space="preserve"> таблицы 1</w:t>
            </w:r>
          </w:p>
          <w:p w14:paraId="66FA8A54" w14:textId="77777777" w:rsidR="00796CEB" w:rsidRPr="00074D70" w:rsidRDefault="00796CEB" w:rsidP="00187427">
            <w:pPr>
              <w:widowControl w:val="0"/>
              <w:numPr>
                <w:ilvl w:val="0"/>
                <w:numId w:val="233"/>
              </w:numPr>
              <w:ind w:firstLine="0"/>
              <w:rPr>
                <w:rFonts w:eastAsia="Times New Roman" w:cs="Times New Roman"/>
                <w:color w:val="000000"/>
                <w:szCs w:val="24"/>
              </w:rPr>
            </w:pPr>
            <w:r w:rsidRPr="00074D70">
              <w:rPr>
                <w:rFonts w:eastAsia="Times New Roman" w:cs="Times New Roman"/>
                <w:color w:val="000000"/>
                <w:szCs w:val="24"/>
              </w:rPr>
              <w:t>при создании направления на исследование с визита, на котором</w:t>
            </w:r>
            <w:r w:rsidRPr="00074D70">
              <w:rPr>
                <w:rFonts w:eastAsia="Calibri" w:cs="Times New Roman"/>
                <w:color w:val="000000"/>
                <w:lang w:val="en-US"/>
              </w:rPr>
              <w:t> </w:t>
            </w:r>
            <w:r w:rsidRPr="00074D70">
              <w:rPr>
                <w:rFonts w:eastAsia="Times New Roman" w:cs="Times New Roman"/>
                <w:color w:val="000000"/>
                <w:szCs w:val="24"/>
              </w:rPr>
              <w:t>указан диагноз, соответствующий любому значению из</w:t>
            </w:r>
            <w:r w:rsidRPr="00074D70">
              <w:rPr>
                <w:rFonts w:eastAsia="Calibri" w:cs="Times New Roman"/>
                <w:color w:val="000000"/>
                <w:lang w:val="en-US"/>
              </w:rPr>
              <w:t> </w:t>
            </w:r>
            <w:r w:rsidRPr="00074D70">
              <w:rPr>
                <w:rFonts w:eastAsia="Times New Roman" w:cs="Times New Roman"/>
                <w:color w:val="000000"/>
                <w:szCs w:val="24"/>
              </w:rPr>
              <w:t xml:space="preserve"> таблицы1</w:t>
            </w:r>
          </w:p>
        </w:tc>
        <w:tc>
          <w:tcPr>
            <w:tcW w:w="3470" w:type="dxa"/>
            <w:tcBorders>
              <w:top w:val="single" w:sz="4" w:space="0" w:color="000000"/>
              <w:left w:val="single" w:sz="4" w:space="0" w:color="000000"/>
              <w:bottom w:val="single" w:sz="4" w:space="0" w:color="000000"/>
              <w:right w:val="single" w:sz="4" w:space="0" w:color="000000"/>
            </w:tcBorders>
          </w:tcPr>
          <w:p w14:paraId="3499B89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084A7CC7" w14:textId="77777777" w:rsidR="00796CEB" w:rsidRPr="00074D70" w:rsidRDefault="00796CEB" w:rsidP="00187427">
            <w:pPr>
              <w:widowControl w:val="0"/>
              <w:numPr>
                <w:ilvl w:val="0"/>
                <w:numId w:val="273"/>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по которому фиксируется факт события – проведение инструментального исследования и его результатов;</w:t>
            </w:r>
          </w:p>
          <w:p w14:paraId="2CA1999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4E8CF6CA" w14:textId="77777777" w:rsidR="00796CEB" w:rsidRPr="00074D70" w:rsidRDefault="00796CEB" w:rsidP="00187427">
            <w:pPr>
              <w:widowControl w:val="0"/>
              <w:numPr>
                <w:ilvl w:val="0"/>
                <w:numId w:val="234"/>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rPr>
              <w:t>«Направление на консультацию и во вспомогательные кабинеты»</w:t>
            </w:r>
            <w:r w:rsidRPr="00074D70">
              <w:rPr>
                <w:rFonts w:eastAsia="Times New Roman" w:cs="Times New Roman"/>
                <w:color w:val="000000"/>
                <w:szCs w:val="24"/>
              </w:rPr>
              <w:t xml:space="preserve">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796CEB" w:rsidRPr="00074D70" w14:paraId="6137F382"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2796918A" w14:textId="77777777" w:rsidR="00796CEB" w:rsidRPr="00074D70" w:rsidRDefault="00796CEB" w:rsidP="00187427">
            <w:pPr>
              <w:widowControl w:val="0"/>
              <w:ind w:left="34"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5A11E8"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586DC2A7"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Условие 2;</w:t>
            </w:r>
          </w:p>
          <w:p w14:paraId="05D1648D"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факт выполнения лабораторного и/или инструментального исследования зафиксирован по пациенту, для которого установлен статус «Контроль ВИМИС «АКиНЕО»</w:t>
            </w:r>
          </w:p>
        </w:tc>
        <w:tc>
          <w:tcPr>
            <w:tcW w:w="3470" w:type="dxa"/>
            <w:tcBorders>
              <w:top w:val="single" w:sz="4" w:space="0" w:color="000000"/>
              <w:left w:val="single" w:sz="4" w:space="0" w:color="000000"/>
              <w:bottom w:val="single" w:sz="4" w:space="0" w:color="000000"/>
              <w:right w:val="single" w:sz="4" w:space="0" w:color="000000"/>
            </w:tcBorders>
          </w:tcPr>
          <w:p w14:paraId="4D0B2D91" w14:textId="77777777" w:rsidR="00796CEB" w:rsidRPr="00074D70" w:rsidRDefault="00796CEB" w:rsidP="00187427">
            <w:pPr>
              <w:widowControl w:val="0"/>
              <w:ind w:left="360" w:firstLine="0"/>
              <w:rPr>
                <w:rFonts w:eastAsia="Times New Roman" w:cs="Times New Roman"/>
                <w:color w:val="000000"/>
                <w:szCs w:val="24"/>
              </w:rPr>
            </w:pPr>
          </w:p>
          <w:p w14:paraId="40E0044B" w14:textId="77777777" w:rsidR="00796CEB" w:rsidRPr="00074D70" w:rsidRDefault="00796CEB" w:rsidP="00187427">
            <w:pPr>
              <w:widowControl w:val="0"/>
              <w:numPr>
                <w:ilvl w:val="0"/>
                <w:numId w:val="274"/>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по которому фиксируется факт события – проведение инструментального исследования и его результатов;</w:t>
            </w:r>
          </w:p>
          <w:p w14:paraId="6D118B4F"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551A3C46" w14:textId="77777777" w:rsidR="00796CEB" w:rsidRPr="00074D70" w:rsidRDefault="00796CEB" w:rsidP="00187427">
            <w:pPr>
              <w:widowControl w:val="0"/>
              <w:numPr>
                <w:ilvl w:val="0"/>
                <w:numId w:val="235"/>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по которому фиксируется факт события – проведение лабораторного исследования и его результатов либо</w:t>
            </w:r>
          </w:p>
          <w:p w14:paraId="6A873CE4" w14:textId="77777777" w:rsidR="00796CEB" w:rsidRPr="00074D70" w:rsidRDefault="00796CEB" w:rsidP="00187427">
            <w:pPr>
              <w:widowControl w:val="0"/>
              <w:numPr>
                <w:ilvl w:val="0"/>
                <w:numId w:val="23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rPr>
              <w:t>«Направление на консультацию и во вспомогательные кабинеты»</w:t>
            </w:r>
            <w:r w:rsidRPr="00074D70">
              <w:rPr>
                <w:rFonts w:eastAsia="Calibri" w:cs="Times New Roman"/>
                <w:color w:val="000000"/>
                <w:lang w:val="en-US"/>
              </w:rPr>
              <w:t> </w:t>
            </w:r>
            <w:r w:rsidRPr="00074D70">
              <w:rPr>
                <w:rFonts w:eastAsia="Times New Roman" w:cs="Times New Roman"/>
                <w:color w:val="000000"/>
                <w:szCs w:val="24"/>
              </w:rPr>
              <w:t xml:space="preserve"> – ранее не переданное в ВИМИС «АКиНЕО» направление на проведение инструментального или лабораторного исследования, по которому зафиксирован факт события.</w:t>
            </w:r>
          </w:p>
        </w:tc>
      </w:tr>
      <w:tr w:rsidR="00796CEB" w:rsidRPr="00074D70" w14:paraId="19AC19DA"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3A85A5A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lang w:val="en-US"/>
              </w:rPr>
              <w:t>3</w:t>
            </w:r>
          </w:p>
        </w:tc>
        <w:tc>
          <w:tcPr>
            <w:tcW w:w="1739" w:type="dxa"/>
            <w:tcBorders>
              <w:top w:val="single" w:sz="4" w:space="0" w:color="000000"/>
              <w:left w:val="single" w:sz="4" w:space="0" w:color="000000"/>
              <w:bottom w:val="single" w:sz="4" w:space="0" w:color="000000"/>
              <w:right w:val="single" w:sz="4" w:space="0" w:color="000000"/>
            </w:tcBorders>
          </w:tcPr>
          <w:p w14:paraId="3430F94C" w14:textId="77777777" w:rsidR="00796CEB" w:rsidRPr="00074D70" w:rsidRDefault="00796CEB" w:rsidP="00187427">
            <w:pPr>
              <w:widowControl w:val="0"/>
              <w:ind w:left="34" w:firstLine="0"/>
              <w:rPr>
                <w:rFonts w:eastAsia="Times New Roman" w:cs="Times New Roman"/>
                <w:color w:val="000000"/>
                <w:szCs w:val="24"/>
              </w:rPr>
            </w:pPr>
            <w:bookmarkStart w:id="66" w:name="_Ref91259986"/>
            <w:bookmarkStart w:id="67" w:name="_Toc92977259"/>
            <w:r w:rsidRPr="00074D70">
              <w:rPr>
                <w:rFonts w:eastAsia="Calibri" w:cs="Times New Roman"/>
              </w:rPr>
              <w:t>Выявление направления на оказания медицинских услуг</w:t>
            </w:r>
            <w:bookmarkEnd w:id="66"/>
            <w:bookmarkEnd w:id="67"/>
          </w:p>
        </w:tc>
        <w:tc>
          <w:tcPr>
            <w:tcW w:w="3555" w:type="dxa"/>
            <w:tcBorders>
              <w:top w:val="single" w:sz="4" w:space="0" w:color="000000"/>
              <w:left w:val="single" w:sz="4" w:space="0" w:color="000000"/>
              <w:bottom w:val="single" w:sz="4" w:space="0" w:color="000000"/>
              <w:right w:val="single" w:sz="4" w:space="0" w:color="000000"/>
            </w:tcBorders>
          </w:tcPr>
          <w:p w14:paraId="55D8953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Условие 1: </w:t>
            </w:r>
            <w:r w:rsidRPr="00074D70">
              <w:rPr>
                <w:rFonts w:eastAsia="Calibri" w:cs="Times New Roman"/>
              </w:rPr>
              <w:t>в направлении указан диагноз, соответствующий любому значению из</w:t>
            </w:r>
            <w:r w:rsidRPr="00074D70">
              <w:rPr>
                <w:rFonts w:eastAsia="Times New Roman" w:cs="Times New Roman"/>
                <w:color w:val="000000"/>
                <w:szCs w:val="24"/>
              </w:rPr>
              <w:t xml:space="preserve"> таблицы 1</w:t>
            </w:r>
          </w:p>
          <w:p w14:paraId="70E1A9E2" w14:textId="77777777" w:rsidR="00796CEB" w:rsidRPr="00074D70" w:rsidRDefault="00796CEB" w:rsidP="00187427">
            <w:pPr>
              <w:widowControl w:val="0"/>
              <w:ind w:left="360" w:right="284" w:firstLine="0"/>
              <w:rPr>
                <w:rFonts w:eastAsia="Times New Roman" w:cs="Arial"/>
                <w:szCs w:val="20"/>
              </w:rPr>
            </w:pPr>
            <w:r w:rsidRPr="00074D70">
              <w:rPr>
                <w:rFonts w:eastAsia="Times New Roman" w:cs="Times New Roman"/>
                <w:color w:val="000000"/>
                <w:szCs w:val="24"/>
              </w:rPr>
              <w:t xml:space="preserve">Условие 2: </w:t>
            </w:r>
            <w:r w:rsidRPr="00074D70">
              <w:rPr>
                <w:rFonts w:eastAsia="Times New Roman" w:cs="Arial"/>
                <w:szCs w:val="20"/>
              </w:rPr>
              <w:t>факт оформления направления зафиксирован по пациенту, для которого установлен статус «Контроль ВИМИС «АКиНЕО» в МИС НСО.</w:t>
            </w:r>
          </w:p>
          <w:p w14:paraId="1C3F3ED0" w14:textId="77777777" w:rsidR="00796CEB" w:rsidRPr="00074D70" w:rsidRDefault="00796CEB" w:rsidP="00187427">
            <w:pPr>
              <w:widowControl w:val="0"/>
              <w:ind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415960D8"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1CE5098D" w14:textId="77777777" w:rsidR="00796CEB" w:rsidRPr="00074D70" w:rsidRDefault="00796CEB" w:rsidP="00187427">
            <w:pPr>
              <w:widowControl w:val="0"/>
              <w:ind w:firstLine="0"/>
              <w:contextualSpacing/>
              <w:rPr>
                <w:rFonts w:ascii="Calibri" w:eastAsia="Calibri" w:hAnsi="Calibri" w:cs="Times New Roman"/>
              </w:rPr>
            </w:pPr>
            <w:r w:rsidRPr="00074D70">
              <w:rPr>
                <w:rFonts w:eastAsia="Times New Roman" w:cs="Times New Roman"/>
                <w:color w:val="000000"/>
                <w:szCs w:val="24"/>
              </w:rPr>
              <w:t>СЭМД «Направление на консультацию и во вспомогательные кабинеты» (код «57» по справочнику  1.2.643.5.1.13.13.11.1522)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796CEB" w:rsidRPr="00074D70" w14:paraId="5E29D040"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7A687970"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5</w:t>
            </w:r>
          </w:p>
        </w:tc>
        <w:tc>
          <w:tcPr>
            <w:tcW w:w="1739" w:type="dxa"/>
            <w:tcBorders>
              <w:top w:val="single" w:sz="4" w:space="0" w:color="000000"/>
              <w:left w:val="single" w:sz="4" w:space="0" w:color="000000"/>
              <w:bottom w:val="single" w:sz="4" w:space="0" w:color="000000"/>
              <w:right w:val="single" w:sz="4" w:space="0" w:color="000000"/>
            </w:tcBorders>
          </w:tcPr>
          <w:p w14:paraId="1507B533"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госпитализации (получение пациентом медицинской помощи в условиях стационара (дневного стационара))</w:t>
            </w:r>
          </w:p>
        </w:tc>
        <w:tc>
          <w:tcPr>
            <w:tcW w:w="3555" w:type="dxa"/>
            <w:tcBorders>
              <w:top w:val="single" w:sz="4" w:space="0" w:color="000000"/>
              <w:left w:val="single" w:sz="4" w:space="0" w:color="000000"/>
              <w:bottom w:val="single" w:sz="4" w:space="0" w:color="000000"/>
              <w:right w:val="single" w:sz="4" w:space="0" w:color="000000"/>
            </w:tcBorders>
          </w:tcPr>
          <w:p w14:paraId="63BF3493"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В компоненте </w:t>
            </w:r>
            <w:r w:rsidRPr="00074D70">
              <w:rPr>
                <w:rFonts w:eastAsia="Calibri" w:cs="Times New Roman"/>
              </w:rPr>
              <w:t xml:space="preserve">МИС ЕГИСЗ НСО </w:t>
            </w:r>
            <w:r w:rsidRPr="00074D70">
              <w:rPr>
                <w:rFonts w:eastAsia="Times New Roman" w:cs="Times New Roman"/>
                <w:color w:val="000000"/>
                <w:szCs w:val="24"/>
              </w:rPr>
              <w:t>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14:paraId="3950DD72"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должно быть соблюдено одно из следующих условий:</w:t>
            </w:r>
          </w:p>
          <w:p w14:paraId="6E4C236C" w14:textId="77777777" w:rsidR="00796CEB" w:rsidRPr="00074D70" w:rsidRDefault="00796CEB" w:rsidP="00187427">
            <w:pPr>
              <w:widowControl w:val="0"/>
              <w:numPr>
                <w:ilvl w:val="0"/>
                <w:numId w:val="275"/>
              </w:numPr>
              <w:ind w:firstLine="0"/>
              <w:rPr>
                <w:rFonts w:eastAsia="Times New Roman" w:cs="Times New Roman"/>
                <w:color w:val="000000"/>
                <w:szCs w:val="24"/>
              </w:rPr>
            </w:pPr>
            <w:r w:rsidRPr="00074D70">
              <w:rPr>
                <w:rFonts w:eastAsia="Times New Roman" w:cs="Times New Roman"/>
                <w:color w:val="000000"/>
                <w:szCs w:val="24"/>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 в соответствии с МКБ-10" таблицы</w:t>
            </w:r>
            <w:r w:rsidRPr="00074D70">
              <w:rPr>
                <w:rFonts w:eastAsia="Calibri" w:cs="Times New Roman"/>
                <w:color w:val="000000"/>
                <w:lang w:val="en-US"/>
              </w:rPr>
              <w:t> </w:t>
            </w:r>
            <w:r w:rsidRPr="00074D70">
              <w:rPr>
                <w:rFonts w:eastAsia="Times New Roman" w:cs="Times New Roman"/>
                <w:color w:val="000000"/>
                <w:szCs w:val="24"/>
              </w:rPr>
              <w:t>1</w:t>
            </w:r>
            <w:r w:rsidRPr="00074D70">
              <w:rPr>
                <w:rFonts w:eastAsia="Calibri" w:cs="Times New Roman"/>
                <w:color w:val="000000"/>
                <w:lang w:val="en-US"/>
              </w:rPr>
              <w:t> </w:t>
            </w:r>
          </w:p>
          <w:p w14:paraId="79F7CB3C" w14:textId="77777777" w:rsidR="00796CEB" w:rsidRPr="00074D70" w:rsidRDefault="00796CEB" w:rsidP="00187427">
            <w:pPr>
              <w:widowControl w:val="0"/>
              <w:ind w:left="360" w:firstLine="0"/>
              <w:rPr>
                <w:rFonts w:eastAsia="Times New Roman" w:cs="Times New Roman"/>
                <w:color w:val="000000"/>
                <w:szCs w:val="24"/>
              </w:rPr>
            </w:pPr>
            <w:r w:rsidRPr="00074D70">
              <w:rPr>
                <w:rFonts w:eastAsia="Times New Roman" w:cs="Times New Roman"/>
                <w:color w:val="000000"/>
                <w:szCs w:val="24"/>
              </w:rPr>
              <w:t>+ в рамках случая госпитализации не наступило завершение беременности</w:t>
            </w:r>
            <w:r w:rsidRPr="00074D70">
              <w:rPr>
                <w:rFonts w:eastAsia="Calibri" w:cs="Times New Roman"/>
                <w:color w:val="000000"/>
                <w:lang w:val="en-US"/>
              </w:rPr>
              <w:t> </w:t>
            </w:r>
            <w:r w:rsidRPr="00074D70">
              <w:rPr>
                <w:rFonts w:eastAsia="Times New Roman" w:cs="Times New Roman"/>
                <w:color w:val="000000"/>
                <w:szCs w:val="24"/>
              </w:rPr>
              <w:t>;</w:t>
            </w:r>
          </w:p>
          <w:p w14:paraId="323CB74E" w14:textId="77777777" w:rsidR="00796CEB" w:rsidRPr="00074D70" w:rsidRDefault="00796CEB" w:rsidP="00187427">
            <w:pPr>
              <w:widowControl w:val="0"/>
              <w:numPr>
                <w:ilvl w:val="0"/>
                <w:numId w:val="236"/>
              </w:numPr>
              <w:ind w:firstLine="0"/>
              <w:rPr>
                <w:rFonts w:eastAsia="Times New Roman" w:cs="Times New Roman"/>
                <w:color w:val="000000"/>
                <w:szCs w:val="24"/>
              </w:rPr>
            </w:pPr>
            <w:r w:rsidRPr="00074D70">
              <w:rPr>
                <w:rFonts w:eastAsia="Times New Roman" w:cs="Times New Roman"/>
                <w:color w:val="000000"/>
                <w:szCs w:val="24"/>
              </w:rPr>
              <w:t>факт госпитализации зафиксирован по пациенту, для которого установлен статус «Контроль ВИМИС «АКиНЕО»</w:t>
            </w:r>
          </w:p>
          <w:p w14:paraId="5E510493" w14:textId="77777777" w:rsidR="00796CEB" w:rsidRPr="00074D70" w:rsidRDefault="00796CEB" w:rsidP="00187427">
            <w:pPr>
              <w:widowControl w:val="0"/>
              <w:ind w:left="360" w:firstLine="0"/>
              <w:rPr>
                <w:rFonts w:eastAsia="Times New Roman" w:cs="Times New Roman"/>
                <w:color w:val="000000"/>
                <w:szCs w:val="24"/>
              </w:rPr>
            </w:pPr>
            <w:r w:rsidRPr="00074D70">
              <w:rPr>
                <w:rFonts w:eastAsia="Times New Roman" w:cs="Times New Roman"/>
                <w:color w:val="000000"/>
                <w:szCs w:val="24"/>
              </w:rPr>
              <w:t>+</w:t>
            </w:r>
            <w:r w:rsidRPr="00074D70">
              <w:rPr>
                <w:rFonts w:eastAsia="Times New Roman" w:cs="Times New Roman"/>
                <w:color w:val="000000"/>
                <w:szCs w:val="24"/>
              </w:rPr>
              <w:br/>
              <w:t>в рамках случая госпитализации не наступило завершение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6529620D" w14:textId="77777777" w:rsidR="00796CEB" w:rsidRPr="00074D70" w:rsidRDefault="00796CEB" w:rsidP="00187427">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7FA38714" w14:textId="77777777" w:rsidR="00796CEB" w:rsidRPr="00074D70" w:rsidRDefault="00796CEB" w:rsidP="00187427">
            <w:pPr>
              <w:widowControl w:val="0"/>
              <w:ind w:left="360" w:firstLine="0"/>
              <w:rPr>
                <w:rFonts w:eastAsia="Times New Roman" w:cs="Times New Roman"/>
                <w:color w:val="000000"/>
                <w:szCs w:val="24"/>
              </w:rPr>
            </w:pPr>
          </w:p>
          <w:p w14:paraId="3F81FBDB" w14:textId="77777777" w:rsidR="00796CEB" w:rsidRPr="00074D70" w:rsidRDefault="00796CEB" w:rsidP="00187427">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бета-версии «Выписной эпикриз из стационара по отдельным профилям медицинской помощи– данный СЭМД бета-версии формируется и передается в ВИМИС «АКиНЕО» по факту окончания случая госпитализации и должен содержать единый идентификатор медицинской карты стационарного больного;</w:t>
            </w:r>
          </w:p>
          <w:p w14:paraId="78A7E87B" w14:textId="77777777" w:rsidR="00796CEB" w:rsidRPr="00074D70" w:rsidRDefault="00796CEB" w:rsidP="00187427">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C8EB469" w14:textId="77777777" w:rsidR="00796CEB" w:rsidRPr="00074D70" w:rsidRDefault="00796CEB" w:rsidP="00187427">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69AC188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0A36D575" w14:textId="77777777" w:rsidR="00796CEB" w:rsidRPr="00074D70" w:rsidRDefault="00796CEB" w:rsidP="00187427">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«Направление на консультацию и во вспомогательные кабинеты»</w:t>
            </w:r>
            <w:r w:rsidRPr="00074D70">
              <w:rPr>
                <w:rFonts w:eastAsia="Times New Roman" w:cs="Times New Roman"/>
                <w:color w:val="000000"/>
                <w:szCs w:val="24"/>
              </w:rPr>
              <w:t xml:space="preserve"> –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74A7A31F" w14:textId="77777777" w:rsidR="00796CEB" w:rsidRPr="00074D70" w:rsidRDefault="00796CEB" w:rsidP="00187427">
            <w:pPr>
              <w:widowControl w:val="0"/>
              <w:numPr>
                <w:ilvl w:val="0"/>
                <w:numId w:val="237"/>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796CEB" w:rsidRPr="00074D70" w14:paraId="7C4B519A" w14:textId="77777777" w:rsidTr="00187427">
        <w:tc>
          <w:tcPr>
            <w:tcW w:w="1147" w:type="dxa"/>
            <w:vMerge w:val="restart"/>
            <w:tcBorders>
              <w:top w:val="single" w:sz="4" w:space="0" w:color="000000"/>
              <w:left w:val="single" w:sz="4" w:space="0" w:color="000000"/>
              <w:bottom w:val="single" w:sz="4" w:space="0" w:color="000000"/>
              <w:right w:val="single" w:sz="4" w:space="0" w:color="000000"/>
            </w:tcBorders>
          </w:tcPr>
          <w:p w14:paraId="052707FD"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8</w:t>
            </w:r>
          </w:p>
        </w:tc>
        <w:tc>
          <w:tcPr>
            <w:tcW w:w="1739" w:type="dxa"/>
            <w:vMerge w:val="restart"/>
            <w:tcBorders>
              <w:top w:val="single" w:sz="4" w:space="0" w:color="000000"/>
              <w:left w:val="single" w:sz="4" w:space="0" w:color="000000"/>
              <w:bottom w:val="single" w:sz="4" w:space="0" w:color="000000"/>
              <w:right w:val="single" w:sz="4" w:space="0" w:color="000000"/>
            </w:tcBorders>
          </w:tcPr>
          <w:p w14:paraId="456A1521" w14:textId="77777777" w:rsidR="00796CEB" w:rsidRPr="00074D70" w:rsidRDefault="00796CEB" w:rsidP="00187427">
            <w:pPr>
              <w:widowControl w:val="0"/>
              <w:ind w:left="34" w:firstLine="0"/>
              <w:rPr>
                <w:rFonts w:eastAsia="Calibri" w:cs="Times New Roman"/>
                <w:color w:val="000000"/>
                <w:lang w:val="en-US"/>
              </w:rPr>
            </w:pPr>
            <w:r w:rsidRPr="00074D70">
              <w:rPr>
                <w:rFonts w:eastAsia="Calibri" w:cs="Times New Roman"/>
                <w:color w:val="000000"/>
                <w:lang w:val="en-US"/>
              </w:rPr>
              <w:t>Выявление факта завершения беременности</w:t>
            </w:r>
          </w:p>
        </w:tc>
        <w:tc>
          <w:tcPr>
            <w:tcW w:w="3555" w:type="dxa"/>
            <w:tcBorders>
              <w:top w:val="single" w:sz="4" w:space="0" w:color="000000"/>
              <w:left w:val="single" w:sz="4" w:space="0" w:color="000000"/>
              <w:bottom w:val="single" w:sz="4" w:space="0" w:color="000000"/>
              <w:right w:val="single" w:sz="4" w:space="0" w:color="000000"/>
            </w:tcBorders>
          </w:tcPr>
          <w:p w14:paraId="11B970E0"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события – окончание беременности.</w:t>
            </w:r>
          </w:p>
          <w:p w14:paraId="122C0BB5"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При этом должны быть соблюдены следующие условия:</w:t>
            </w:r>
          </w:p>
          <w:p w14:paraId="3EC9D96C" w14:textId="77777777" w:rsidR="00796CEB" w:rsidRPr="00074D70" w:rsidRDefault="00796CEB" w:rsidP="00187427">
            <w:pPr>
              <w:widowControl w:val="0"/>
              <w:numPr>
                <w:ilvl w:val="0"/>
                <w:numId w:val="276"/>
              </w:numPr>
              <w:ind w:firstLine="0"/>
              <w:rPr>
                <w:rFonts w:eastAsia="Times New Roman" w:cs="Times New Roman"/>
                <w:color w:val="000000"/>
                <w:szCs w:val="24"/>
              </w:rPr>
            </w:pPr>
            <w:r w:rsidRPr="00074D70">
              <w:rPr>
                <w:rFonts w:eastAsia="Times New Roman" w:cs="Times New Roman"/>
                <w:color w:val="000000"/>
                <w:szCs w:val="24"/>
              </w:rPr>
              <w:t>диагноз пациента любой степени обоснованности и вида нозологических единиц (в том числе сопутствующие заболевания, осложнения, конкурирующие заболевания и т.д.), установленный при госпитализации и/или</w:t>
            </w:r>
            <w:r w:rsidRPr="00074D70">
              <w:rPr>
                <w:rFonts w:eastAsia="Calibri" w:cs="Times New Roman"/>
                <w:color w:val="000000"/>
                <w:lang w:val="en-US"/>
              </w:rPr>
              <w:t> </w:t>
            </w:r>
            <w:r w:rsidRPr="00074D70">
              <w:rPr>
                <w:rFonts w:eastAsia="Times New Roman" w:cs="Times New Roman"/>
                <w:color w:val="000000"/>
                <w:szCs w:val="24"/>
              </w:rPr>
              <w:t xml:space="preserve"> в процессе обследования и лечения пациента при оказании пациенту медицинской помощи в условиях стационара (дневного стационара) соответствует любому из значений таблицы 1 + медицинские сведения пациента содержат данные о следующем варианте завершении беременности – рождение ребенка (Живорождение; Мертворождение) в условиях стационара;</w:t>
            </w:r>
          </w:p>
        </w:tc>
        <w:tc>
          <w:tcPr>
            <w:tcW w:w="3470" w:type="dxa"/>
            <w:tcBorders>
              <w:top w:val="single" w:sz="4" w:space="0" w:color="000000"/>
              <w:left w:val="single" w:sz="4" w:space="0" w:color="000000"/>
              <w:bottom w:val="single" w:sz="4" w:space="0" w:color="000000"/>
              <w:right w:val="single" w:sz="4" w:space="0" w:color="000000"/>
            </w:tcBorders>
          </w:tcPr>
          <w:p w14:paraId="60A6E6B0" w14:textId="77777777" w:rsidR="00796CEB" w:rsidRPr="00074D70" w:rsidRDefault="00796CEB" w:rsidP="00187427">
            <w:pPr>
              <w:widowControl w:val="0"/>
              <w:ind w:firstLine="0"/>
              <w:rPr>
                <w:rFonts w:eastAsia="Calibri" w:cs="Times New Roman"/>
              </w:rPr>
            </w:pPr>
            <w:r w:rsidRPr="00074D70">
              <w:rPr>
                <w:rFonts w:eastAsia="Calibri" w:cs="Times New Roman"/>
              </w:rPr>
              <w:t>В компоненте МИС ЕГИСЗ НСО реализована передача следующих СЭМД/СЭМД - beta-версии при срабатывание триггерной точки (в рамках данного ООЗ не обеспечивается):</w:t>
            </w:r>
          </w:p>
          <w:p w14:paraId="7DECE1B3" w14:textId="77777777" w:rsidR="00796CEB" w:rsidRPr="00074D70" w:rsidRDefault="00796CEB" w:rsidP="00187427">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бета-версии «Выписной эпикриз родильного дома» – данный СЭМД бета-версии формируется и передается в ВИМИС «АКиНЕО»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14:paraId="039B8239" w14:textId="77777777" w:rsidR="00796CEB" w:rsidRPr="00074D70" w:rsidRDefault="00796CEB" w:rsidP="00187427">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7FDF7149" w14:textId="77777777" w:rsidR="00796CEB" w:rsidRPr="00074D70" w:rsidRDefault="00796CEB" w:rsidP="00187427">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3A0A00A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2CC78EFD" w14:textId="77777777" w:rsidR="00796CEB" w:rsidRPr="00074D70" w:rsidRDefault="00796CEB" w:rsidP="00187427">
            <w:pPr>
              <w:widowControl w:val="0"/>
              <w:numPr>
                <w:ilvl w:val="0"/>
                <w:numId w:val="238"/>
              </w:numPr>
              <w:ind w:right="-2" w:firstLine="0"/>
              <w:rPr>
                <w:rFonts w:eastAsia="Times New Roman" w:cs="Arial"/>
                <w:szCs w:val="20"/>
              </w:rPr>
            </w:pPr>
            <w:r w:rsidRPr="00074D70">
              <w:rPr>
                <w:rFonts w:eastAsia="Times New Roman" w:cs="Arial"/>
                <w:szCs w:val="20"/>
              </w:rPr>
              <w:t>СЭМД beta-версии «Протокол родов– все данные о течении родов;</w:t>
            </w:r>
          </w:p>
          <w:p w14:paraId="7EC5399A" w14:textId="77777777" w:rsidR="00796CEB" w:rsidRPr="00074D70" w:rsidRDefault="00796CEB" w:rsidP="00187427">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6F3FC3E6" w14:textId="77777777" w:rsidR="00796CEB" w:rsidRPr="00074D70" w:rsidRDefault="00796CEB" w:rsidP="00187427">
            <w:pPr>
              <w:widowControl w:val="0"/>
              <w:numPr>
                <w:ilvl w:val="0"/>
                <w:numId w:val="238"/>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796CEB" w:rsidRPr="00074D70" w14:paraId="5E8CC5A6"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86754E"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4F34FB"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06B086EF"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2. диагноз пациента любой степени обоснованности и вида нозологических единиц (в том числе сопутствующие заболевания, осложнения, конкурирующие заболевания и т.д.), установленный при госпитализации и/или  в процессе обследования и лечения пациента при оказании пациенту медицинской помощи в условиях стационара (дневного стационара) соответствует любому из значений графы </w:t>
            </w:r>
            <w:r w:rsidRPr="00074D70">
              <w:rPr>
                <w:rFonts w:eastAsia="Calibri" w:cs="Times New Roman"/>
                <w:color w:val="000000"/>
                <w:lang w:val="en-US"/>
              </w:rPr>
              <w:t>II</w:t>
            </w:r>
            <w:r w:rsidRPr="00074D70">
              <w:rPr>
                <w:rFonts w:eastAsia="Times New Roman" w:cs="Times New Roman"/>
                <w:color w:val="000000"/>
                <w:szCs w:val="24"/>
              </w:rPr>
              <w:t xml:space="preserve"> таблицы (см. Таблица 1) + медицинские сведения пациента содержат данные о следующем варианте завершении беременности – прерывание беременности в условиях стационара</w:t>
            </w:r>
          </w:p>
        </w:tc>
        <w:tc>
          <w:tcPr>
            <w:tcW w:w="3470" w:type="dxa"/>
            <w:tcBorders>
              <w:top w:val="single" w:sz="4" w:space="0" w:color="000000"/>
              <w:left w:val="single" w:sz="4" w:space="0" w:color="000000"/>
              <w:bottom w:val="single" w:sz="4" w:space="0" w:color="000000"/>
              <w:right w:val="single" w:sz="4" w:space="0" w:color="000000"/>
            </w:tcBorders>
          </w:tcPr>
          <w:p w14:paraId="3D353B2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3E2AB662" w14:textId="77777777" w:rsidR="00796CEB" w:rsidRPr="00074D70" w:rsidRDefault="00796CEB" w:rsidP="00187427">
            <w:pPr>
              <w:widowControl w:val="0"/>
              <w:numPr>
                <w:ilvl w:val="0"/>
                <w:numId w:val="277"/>
              </w:numPr>
              <w:ind w:firstLine="0"/>
              <w:rPr>
                <w:rFonts w:eastAsia="Times New Roman" w:cs="Times New Roman"/>
                <w:color w:val="000000"/>
                <w:szCs w:val="24"/>
              </w:rPr>
            </w:pPr>
            <w:r w:rsidRPr="00074D70">
              <w:rPr>
                <w:rFonts w:eastAsia="Times New Roman" w:cs="Times New Roman"/>
                <w:color w:val="000000"/>
                <w:szCs w:val="24"/>
              </w:rPr>
              <w:t>СЭМД бета-версии «</w:t>
            </w:r>
            <w:r w:rsidRPr="00074D70">
              <w:rPr>
                <w:rFonts w:eastAsia="Calibri" w:cs="Times New Roman"/>
                <w:color w:val="172B4D"/>
                <w:shd w:val="clear" w:color="auto" w:fill="FFFFFF"/>
              </w:rPr>
              <w:t>Выписной эпикриз из стационара по отдельным профилям медицинской помощи</w:t>
            </w:r>
            <w:r w:rsidRPr="00074D70">
              <w:rPr>
                <w:rFonts w:eastAsia="Times New Roman" w:cs="Times New Roman"/>
                <w:color w:val="000000"/>
                <w:szCs w:val="24"/>
              </w:rPr>
              <w:t>» – данный СЭМД бета-версии формируется и передается в ВИМИС «АКиНЕО» по факту окончания случая госпитализации и должен содержать единый идентификатор медицинской карты стационарного больного, а также сведения в секции «Информация о прерывании беременности»;</w:t>
            </w:r>
          </w:p>
          <w:p w14:paraId="07A3B36F" w14:textId="77777777" w:rsidR="00796CEB" w:rsidRPr="00074D70" w:rsidRDefault="00796CEB" w:rsidP="00187427">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 xml:space="preserve">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2E275708" w14:textId="77777777" w:rsidR="00796CEB" w:rsidRPr="00074D70" w:rsidRDefault="00796CEB" w:rsidP="00187427">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все инструментальные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p w14:paraId="3642A01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3504E940" w14:textId="77777777" w:rsidR="00796CEB" w:rsidRPr="00074D70" w:rsidRDefault="00796CEB" w:rsidP="00187427">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«Направление на консультацию и во вспомогательные кабинеты»</w:t>
            </w:r>
            <w:r w:rsidRPr="00074D70">
              <w:rPr>
                <w:rFonts w:eastAsia="Times New Roman" w:cs="Times New Roman"/>
                <w:color w:val="000000"/>
                <w:szCs w:val="24"/>
              </w:rPr>
              <w:t xml:space="preserve"> – все направления, оформленные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187513FE" w14:textId="77777777" w:rsidR="00796CEB" w:rsidRPr="00074D70" w:rsidRDefault="00796CEB" w:rsidP="00187427">
            <w:pPr>
              <w:widowControl w:val="0"/>
              <w:numPr>
                <w:ilvl w:val="0"/>
                <w:numId w:val="239"/>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все лабораторные исследования, выполненные пациенту при оказании медицинской помощи в условиях стационара (дневного стационара) и их результаты с указанием единого идентификатора медицинской карты стационарного больного</w:t>
            </w:r>
          </w:p>
        </w:tc>
      </w:tr>
      <w:tr w:rsidR="00796CEB" w:rsidRPr="00074D70" w14:paraId="4FA14450"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874AFE"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54DC5F"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70970A24"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3. на осмотре (консультации) врача-акушера-гинеколога пациенту был установлен диагноз, соответствующий любому значению из таблицы 1 + медицинские сведения пациента содержат данные о следующем варианте завершении беременности: рождение ребенка (Живорождение; Мертворождение) вне стационара Системы (в том числе, в стационаре другого субъекта РФ, за пределами РФ))</w:t>
            </w:r>
          </w:p>
        </w:tc>
        <w:tc>
          <w:tcPr>
            <w:tcW w:w="3470" w:type="dxa"/>
            <w:tcBorders>
              <w:top w:val="single" w:sz="4" w:space="0" w:color="000000"/>
              <w:left w:val="single" w:sz="4" w:space="0" w:color="000000"/>
              <w:bottom w:val="single" w:sz="4" w:space="0" w:color="000000"/>
              <w:right w:val="single" w:sz="4" w:space="0" w:color="000000"/>
            </w:tcBorders>
          </w:tcPr>
          <w:p w14:paraId="6D6CFAE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08E2DC52" w14:textId="77777777" w:rsidR="00796CEB" w:rsidRPr="00074D70" w:rsidRDefault="00796CEB" w:rsidP="00187427">
            <w:pPr>
              <w:widowControl w:val="0"/>
              <w:numPr>
                <w:ilvl w:val="0"/>
                <w:numId w:val="278"/>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w:t>
            </w:r>
          </w:p>
          <w:p w14:paraId="022AEC44" w14:textId="77777777" w:rsidR="00796CEB" w:rsidRPr="00074D70" w:rsidRDefault="00796CEB" w:rsidP="00187427">
            <w:pPr>
              <w:widowControl w:val="0"/>
              <w:numPr>
                <w:ilvl w:val="0"/>
                <w:numId w:val="241"/>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профильных секций акушером-гинекологом;</w:t>
            </w:r>
          </w:p>
          <w:p w14:paraId="43B6A234" w14:textId="77777777" w:rsidR="00796CEB" w:rsidRPr="00074D70" w:rsidRDefault="00796CEB" w:rsidP="00187427">
            <w:pPr>
              <w:widowControl w:val="0"/>
              <w:numPr>
                <w:ilvl w:val="0"/>
                <w:numId w:val="241"/>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секции «Информация о родах»;</w:t>
            </w:r>
          </w:p>
          <w:p w14:paraId="507972E5" w14:textId="77777777" w:rsidR="00796CEB" w:rsidRPr="00074D70" w:rsidRDefault="00796CEB" w:rsidP="00187427">
            <w:pPr>
              <w:widowControl w:val="0"/>
              <w:numPr>
                <w:ilvl w:val="0"/>
                <w:numId w:val="279"/>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p w14:paraId="5E39890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604B3A45" w14:textId="77777777" w:rsidR="00796CEB" w:rsidRPr="00074D70" w:rsidRDefault="00796CEB" w:rsidP="00187427">
            <w:pPr>
              <w:widowControl w:val="0"/>
              <w:numPr>
                <w:ilvl w:val="0"/>
                <w:numId w:val="242"/>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«Осмотр (консультация) пациента» согласно пункту 1 данного перечня;</w:t>
            </w:r>
          </w:p>
          <w:p w14:paraId="410749A6" w14:textId="77777777" w:rsidR="00796CEB" w:rsidRPr="00074D70" w:rsidRDefault="00796CEB" w:rsidP="00187427">
            <w:pPr>
              <w:widowControl w:val="0"/>
              <w:numPr>
                <w:ilvl w:val="0"/>
                <w:numId w:val="242"/>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tc>
      </w:tr>
      <w:tr w:rsidR="00796CEB" w:rsidRPr="00074D70" w14:paraId="4C4CBB10"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C69730"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A2FC61"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08B8FD7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4. на осмотре (консультации) врача-акушера-гинеколога пациенту был установлен диагноз, соответствующий любому значению из таблицы 1 + медицинские сведения пациента содержат данные о следующем варианте завершении беременности: прерывание беременности в амбулаторных условиях, либо вне стационара Субъекта РФ   Системы (в том числе, в стационаре другого субъекта РФ, за пределами РФ))</w:t>
            </w:r>
          </w:p>
        </w:tc>
        <w:tc>
          <w:tcPr>
            <w:tcW w:w="3470" w:type="dxa"/>
            <w:tcBorders>
              <w:top w:val="single" w:sz="4" w:space="0" w:color="000000"/>
              <w:left w:val="single" w:sz="4" w:space="0" w:color="000000"/>
              <w:bottom w:val="single" w:sz="4" w:space="0" w:color="000000"/>
              <w:right w:val="single" w:sz="4" w:space="0" w:color="000000"/>
            </w:tcBorders>
          </w:tcPr>
          <w:p w14:paraId="3BE08B2F"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color w:val="000000"/>
                <w:szCs w:val="24"/>
              </w:rPr>
              <w:t>В компоненте</w:t>
            </w:r>
            <w:r w:rsidRPr="00074D70">
              <w:rPr>
                <w:rFonts w:eastAsia="Times New Roman" w:cs="Times New Roman"/>
                <w:szCs w:val="24"/>
                <w:lang w:eastAsia="ru-RU"/>
              </w:rPr>
              <w:t xml:space="preserve"> МИС ЕГИСЗ НСО реализована передача следующих СЭМД/СЭМД - beta-версии при срабатывание триггерной точки (в рамках данного ООЗ не обеспечивается):</w:t>
            </w:r>
          </w:p>
          <w:p w14:paraId="30485275" w14:textId="77777777" w:rsidR="00796CEB" w:rsidRPr="00074D70" w:rsidRDefault="00796CEB" w:rsidP="00187427">
            <w:pPr>
              <w:widowControl w:val="0"/>
              <w:numPr>
                <w:ilvl w:val="0"/>
                <w:numId w:val="280"/>
              </w:numPr>
              <w:ind w:firstLine="0"/>
              <w:rPr>
                <w:rFonts w:eastAsia="Times New Roman" w:cs="Times New Roman"/>
                <w:color w:val="000000"/>
                <w:szCs w:val="24"/>
              </w:rPr>
            </w:pPr>
            <w:r w:rsidRPr="00074D70">
              <w:rPr>
                <w:rFonts w:eastAsia="Times New Roman" w:cs="Times New Roman"/>
                <w:color w:val="000000"/>
                <w:szCs w:val="24"/>
              </w:rPr>
              <w:t xml:space="preserve">СЭМД бета-версии </w:t>
            </w:r>
            <w:r w:rsidRPr="00074D70">
              <w:rPr>
                <w:rFonts w:eastAsia="Calibri" w:cs="Times New Roman"/>
              </w:rPr>
              <w:t>«Прием (осмотр) врача-специалиста»</w:t>
            </w:r>
            <w:r w:rsidRPr="00074D70">
              <w:rPr>
                <w:rFonts w:eastAsia="Times New Roman" w:cs="Times New Roman"/>
                <w:color w:val="000000"/>
                <w:szCs w:val="24"/>
              </w:rPr>
              <w:t>:</w:t>
            </w:r>
          </w:p>
          <w:p w14:paraId="619017D0" w14:textId="77777777" w:rsidR="00796CEB" w:rsidRPr="00074D70" w:rsidRDefault="00796CEB" w:rsidP="00187427">
            <w:pPr>
              <w:widowControl w:val="0"/>
              <w:numPr>
                <w:ilvl w:val="0"/>
                <w:numId w:val="244"/>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профильных секций акушером-гинекологом;</w:t>
            </w:r>
          </w:p>
          <w:p w14:paraId="6FEE6113" w14:textId="77777777" w:rsidR="00796CEB" w:rsidRPr="00074D70" w:rsidRDefault="00796CEB" w:rsidP="00187427">
            <w:pPr>
              <w:widowControl w:val="0"/>
              <w:numPr>
                <w:ilvl w:val="0"/>
                <w:numId w:val="244"/>
              </w:numPr>
              <w:ind w:firstLine="0"/>
              <w:rPr>
                <w:rFonts w:eastAsia="Times New Roman" w:cs="Times New Roman"/>
                <w:color w:val="000000"/>
                <w:szCs w:val="24"/>
              </w:rPr>
            </w:pPr>
            <w:r w:rsidRPr="00074D70">
              <w:rPr>
                <w:rFonts w:eastAsia="Times New Roman" w:cs="Times New Roman"/>
                <w:color w:val="000000"/>
                <w:szCs w:val="24"/>
              </w:rPr>
              <w:t>с обязательным заполнением секции «Информация о прерывании беременности»;</w:t>
            </w:r>
          </w:p>
          <w:p w14:paraId="270EFFED" w14:textId="77777777" w:rsidR="00796CEB" w:rsidRPr="00074D70" w:rsidRDefault="00796CEB" w:rsidP="00187427">
            <w:pPr>
              <w:widowControl w:val="0"/>
              <w:numPr>
                <w:ilvl w:val="0"/>
                <w:numId w:val="281"/>
              </w:numPr>
              <w:ind w:firstLine="0"/>
              <w:rPr>
                <w:rFonts w:eastAsia="Times New Roman" w:cs="Times New Roman"/>
                <w:color w:val="000000"/>
                <w:szCs w:val="24"/>
              </w:rPr>
            </w:pPr>
            <w:r w:rsidRPr="00074D70">
              <w:rPr>
                <w:rFonts w:eastAsia="Times New Roman" w:cs="Times New Roman"/>
                <w:color w:val="000000"/>
                <w:szCs w:val="24"/>
              </w:rPr>
              <w:t>СЭМД бета-версии «Протокол инструментального исследования» – выполненные, но не переданные ранее в ВИМИС «АКиНЕО» протоколы инструментальных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p w14:paraId="057D01D7" w14:textId="77777777" w:rsidR="00796CEB" w:rsidRPr="00074D70" w:rsidRDefault="00796CEB" w:rsidP="00187427">
            <w:pPr>
              <w:widowControl w:val="0"/>
              <w:ind w:left="360" w:firstLine="0"/>
              <w:rPr>
                <w:rFonts w:eastAsia="Times New Roman" w:cs="Times New Roman"/>
                <w:color w:val="000000"/>
                <w:szCs w:val="24"/>
              </w:rPr>
            </w:pPr>
          </w:p>
          <w:p w14:paraId="27BC474F"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7D086FFF" w14:textId="77777777" w:rsidR="00796CEB" w:rsidRPr="00074D70" w:rsidRDefault="00796CEB" w:rsidP="00187427">
            <w:pPr>
              <w:widowControl w:val="0"/>
              <w:numPr>
                <w:ilvl w:val="0"/>
                <w:numId w:val="24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szCs w:val="24"/>
              </w:rPr>
              <w:t xml:space="preserve">«Направление на консультацию и во вспомогательные кабинеты» </w:t>
            </w:r>
            <w:r w:rsidRPr="00074D70">
              <w:rPr>
                <w:rFonts w:eastAsia="Times New Roman" w:cs="Times New Roman"/>
                <w:color w:val="000000"/>
                <w:szCs w:val="24"/>
              </w:rPr>
              <w:t xml:space="preserve"> – направления, оформленные в рамках осмотра (консультации), по которому был сформирован СЭМД бета-версии «Осмотр (консультация) пациента» согласно пункту 1 данного перечня;</w:t>
            </w:r>
          </w:p>
          <w:p w14:paraId="47BD82B8" w14:textId="77777777" w:rsidR="00796CEB" w:rsidRPr="00074D70" w:rsidRDefault="00796CEB" w:rsidP="00187427">
            <w:pPr>
              <w:widowControl w:val="0"/>
              <w:numPr>
                <w:ilvl w:val="0"/>
                <w:numId w:val="245"/>
              </w:numPr>
              <w:ind w:firstLine="0"/>
              <w:rPr>
                <w:rFonts w:eastAsia="Times New Roman" w:cs="Times New Roman"/>
                <w:color w:val="000000"/>
                <w:szCs w:val="24"/>
              </w:rPr>
            </w:pPr>
            <w:r w:rsidRPr="00074D70">
              <w:rPr>
                <w:rFonts w:eastAsia="Times New Roman" w:cs="Times New Roman"/>
                <w:color w:val="000000"/>
                <w:szCs w:val="24"/>
              </w:rPr>
              <w:t>СЭМД «Протокол лабораторного исследования»– выполненные, но не переданные ранее в ВИМИС «АКиНЕО» протоколы лабораторных исследований в рамках случая оказания медицинской помощи, по которому был сформирован СЭМД бета-версии «Осмотр (консультация) пациента» согласно пункту 1 данного перечня</w:t>
            </w:r>
          </w:p>
        </w:tc>
      </w:tr>
      <w:tr w:rsidR="00796CEB" w:rsidRPr="00074D70" w14:paraId="1E184B54" w14:textId="77777777" w:rsidTr="00187427">
        <w:tc>
          <w:tcPr>
            <w:tcW w:w="1147" w:type="dxa"/>
            <w:vMerge w:val="restart"/>
            <w:tcBorders>
              <w:top w:val="single" w:sz="4" w:space="0" w:color="000000"/>
              <w:left w:val="single" w:sz="4" w:space="0" w:color="000000"/>
              <w:bottom w:val="single" w:sz="4" w:space="0" w:color="000000"/>
              <w:right w:val="single" w:sz="4" w:space="0" w:color="000000"/>
            </w:tcBorders>
          </w:tcPr>
          <w:p w14:paraId="36B13612"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15</w:t>
            </w:r>
          </w:p>
        </w:tc>
        <w:tc>
          <w:tcPr>
            <w:tcW w:w="1739" w:type="dxa"/>
            <w:vMerge w:val="restart"/>
            <w:tcBorders>
              <w:top w:val="single" w:sz="4" w:space="0" w:color="000000"/>
              <w:left w:val="single" w:sz="4" w:space="0" w:color="000000"/>
              <w:bottom w:val="single" w:sz="4" w:space="0" w:color="000000"/>
              <w:right w:val="single" w:sz="4" w:space="0" w:color="000000"/>
            </w:tcBorders>
          </w:tcPr>
          <w:p w14:paraId="47742189" w14:textId="77777777" w:rsidR="00796CEB" w:rsidRPr="00074D70" w:rsidRDefault="00796CEB" w:rsidP="00187427">
            <w:pPr>
              <w:widowControl w:val="0"/>
              <w:ind w:left="34" w:firstLine="0"/>
              <w:rPr>
                <w:rFonts w:eastAsia="Calibri" w:cs="Times New Roman"/>
                <w:color w:val="000000"/>
                <w:lang w:val="en-US"/>
              </w:rPr>
            </w:pPr>
            <w:r w:rsidRPr="00074D70">
              <w:rPr>
                <w:rFonts w:eastAsia="Calibri" w:cs="Times New Roman"/>
                <w:color w:val="000000"/>
                <w:lang w:val="en-US"/>
              </w:rPr>
              <w:t>Выявление факта смерти пациента</w:t>
            </w:r>
          </w:p>
        </w:tc>
        <w:tc>
          <w:tcPr>
            <w:tcW w:w="3555" w:type="dxa"/>
            <w:tcBorders>
              <w:top w:val="single" w:sz="4" w:space="0" w:color="000000"/>
              <w:left w:val="single" w:sz="4" w:space="0" w:color="000000"/>
              <w:bottom w:val="single" w:sz="4" w:space="0" w:color="000000"/>
              <w:right w:val="single" w:sz="4" w:space="0" w:color="000000"/>
            </w:tcBorders>
          </w:tcPr>
          <w:p w14:paraId="4D376C2C"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 компоненте МИС ЕГИСЗ НСО фиксируется факт события – смерть пациента (беременной/роженицы/родильницы и/или новорожденного) и/или мертворождение (гибель плода).</w:t>
            </w:r>
          </w:p>
          <w:p w14:paraId="623DA0EF"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Условие 1</w:t>
            </w:r>
          </w:p>
          <w:p w14:paraId="7153DF91"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код МКБ-10 диагноза любой степени обоснованности и вида нозологических единиц, указанный в медицинском свидетельстве о смерти беременной/роженицы/родильницы соответствует любому из значений таблицы1</w:t>
            </w:r>
          </w:p>
          <w:p w14:paraId="39B4A959" w14:textId="77777777" w:rsidR="00796CEB" w:rsidRPr="00074D70" w:rsidRDefault="00796CEB" w:rsidP="00187427">
            <w:pPr>
              <w:widowControl w:val="0"/>
              <w:ind w:left="34" w:firstLine="0"/>
              <w:rPr>
                <w:rFonts w:eastAsia="Times New Roman" w:cs="Times New Roman"/>
                <w:color w:val="000000"/>
                <w:szCs w:val="24"/>
              </w:rPr>
            </w:pPr>
          </w:p>
        </w:tc>
        <w:tc>
          <w:tcPr>
            <w:tcW w:w="3470" w:type="dxa"/>
            <w:tcBorders>
              <w:top w:val="single" w:sz="4" w:space="0" w:color="000000"/>
              <w:left w:val="single" w:sz="4" w:space="0" w:color="000000"/>
              <w:bottom w:val="single" w:sz="4" w:space="0" w:color="000000"/>
              <w:right w:val="single" w:sz="4" w:space="0" w:color="000000"/>
            </w:tcBorders>
          </w:tcPr>
          <w:p w14:paraId="62D195EB" w14:textId="77777777" w:rsidR="00796CEB" w:rsidRPr="00074D70" w:rsidRDefault="00796CEB" w:rsidP="00187427">
            <w:pPr>
              <w:widowControl w:val="0"/>
              <w:ind w:firstLine="0"/>
              <w:rPr>
                <w:rFonts w:eastAsia="Calibri" w:cs="Times New Roman"/>
              </w:rPr>
            </w:pPr>
            <w:r w:rsidRPr="00074D70">
              <w:rPr>
                <w:rFonts w:eastAsia="Calibri" w:cs="Times New Roman"/>
              </w:rPr>
              <w:t>В рамках данного ООЗ при срабатывание данной триггерной точки необходимо обеспечить</w:t>
            </w:r>
            <w:r w:rsidRPr="00074D70">
              <w:rPr>
                <w:rFonts w:eastAsia="Times New Roman" w:cs="Times New Roman"/>
                <w:szCs w:val="24"/>
                <w:lang w:eastAsia="ru-RU"/>
              </w:rPr>
              <w:t xml:space="preserve"> передачу</w:t>
            </w:r>
            <w:r w:rsidRPr="00074D70">
              <w:rPr>
                <w:rFonts w:eastAsia="Calibri" w:cs="Times New Roman"/>
              </w:rPr>
              <w:t xml:space="preserve">:  </w:t>
            </w:r>
          </w:p>
          <w:p w14:paraId="1D71495E"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xml:space="preserve">)» – оформленное свидетельство о случае смертельного исхода беременной/роженицы/родильницы (поле «Связь смерти с беременностью» обязательно должно содержать одно из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1.2.643.5.1.13.13.99.2.25)</w:t>
            </w:r>
          </w:p>
        </w:tc>
      </w:tr>
      <w:tr w:rsidR="00796CEB" w:rsidRPr="00074D70" w14:paraId="32C6BF3F"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0EA77D"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3C354F"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26D5FBCE"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беременной/роженицы/родильницы зафиксирован относительно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7A29DB15"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xml:space="preserve">)» – оформленное свидетельство о случае смертельного исхода беременной/роженицы/родильницы (поле «Связь смерти с беременностью» обязательно должно содержать одно из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1.2.643.5.1.13.13.99.2.25)</w:t>
            </w:r>
          </w:p>
        </w:tc>
      </w:tr>
      <w:tr w:rsidR="00796CEB" w:rsidRPr="00074D70" w14:paraId="26ABCCEE"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A3AF3A"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8607A7"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3FE08BB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новорожденного позднее первых 7 суток жизни (&gt; 168 часов от момента рождения) зафиксирован относительно новорожденного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245D344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смерти (</w:t>
            </w:r>
            <w:r w:rsidRPr="00074D70">
              <w:rPr>
                <w:rFonts w:eastAsia="Calibri" w:cs="Times New Roman"/>
                <w:color w:val="000000"/>
                <w:lang w:val="en-US"/>
              </w:rPr>
              <w:t>CDA</w:t>
            </w:r>
            <w:r w:rsidRPr="00074D70">
              <w:rPr>
                <w:rFonts w:eastAsia="Times New Roman" w:cs="Times New Roman"/>
                <w:color w:val="000000"/>
                <w:szCs w:val="24"/>
              </w:rPr>
              <w:t>)» – оформленное свидетельство в случае смертельного исхода новорожденного позднее первых 7 суток жизни (&gt; 168 часов от момента рождения) для каждого умершего</w:t>
            </w:r>
          </w:p>
        </w:tc>
      </w:tr>
      <w:tr w:rsidR="00796CEB" w:rsidRPr="00074D70" w14:paraId="7FDA9213"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E19C55"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372280" w14:textId="77777777" w:rsidR="00796CEB" w:rsidRPr="00074D70" w:rsidRDefault="00796CEB" w:rsidP="00187427">
            <w:pPr>
              <w:widowControl w:val="0"/>
              <w:ind w:firstLine="0"/>
              <w:rPr>
                <w:rFonts w:eastAsia="Calibri" w:cs="Times New Roman"/>
                <w:color w:val="000000"/>
              </w:rPr>
            </w:pPr>
          </w:p>
        </w:tc>
        <w:tc>
          <w:tcPr>
            <w:tcW w:w="3555" w:type="dxa"/>
            <w:tcBorders>
              <w:top w:val="single" w:sz="4" w:space="0" w:color="000000"/>
              <w:left w:val="single" w:sz="4" w:space="0" w:color="000000"/>
              <w:bottom w:val="single" w:sz="4" w:space="0" w:color="000000"/>
              <w:right w:val="single" w:sz="4" w:space="0" w:color="000000"/>
            </w:tcBorders>
          </w:tcPr>
          <w:p w14:paraId="7F33561F"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факт наступления смерти новорожденного в течение первых 7 суток жизни (≤ 168 часов от момента рождения) и/или мертворождения (гибели плода) зафиксирован относительно новорожденного и/или плода пациентки, для которой ранее был установлен статус «Контроль ВИМИС «АКиНЕО», либо её новорожденного</w:t>
            </w:r>
          </w:p>
        </w:tc>
        <w:tc>
          <w:tcPr>
            <w:tcW w:w="3470" w:type="dxa"/>
            <w:tcBorders>
              <w:top w:val="single" w:sz="4" w:space="0" w:color="000000"/>
              <w:left w:val="single" w:sz="4" w:space="0" w:color="000000"/>
              <w:bottom w:val="single" w:sz="4" w:space="0" w:color="000000"/>
              <w:right w:val="single" w:sz="4" w:space="0" w:color="000000"/>
            </w:tcBorders>
          </w:tcPr>
          <w:p w14:paraId="6F7BEA5B"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СЭМД «Медицинское свидетельство о перинатальной смерти (</w:t>
            </w:r>
            <w:r w:rsidRPr="00074D70">
              <w:rPr>
                <w:rFonts w:eastAsia="Calibri" w:cs="Times New Roman"/>
                <w:color w:val="000000"/>
                <w:lang w:val="en-US"/>
              </w:rPr>
              <w:t>CDA</w:t>
            </w:r>
            <w:r w:rsidRPr="00074D70">
              <w:rPr>
                <w:rFonts w:eastAsia="Times New Roman" w:cs="Times New Roman"/>
                <w:color w:val="000000"/>
                <w:szCs w:val="24"/>
              </w:rPr>
              <w:t>)» – оформленное свидетельство о случае мертворождения (гибели плода) или смерти новорожденного в течение первых 7 суток жизни (≤ 168 часов от момента рождения)</w:t>
            </w:r>
          </w:p>
        </w:tc>
      </w:tr>
      <w:tr w:rsidR="00796CEB" w:rsidRPr="00074D70" w14:paraId="3B55CF76" w14:textId="77777777" w:rsidTr="00187427">
        <w:tc>
          <w:tcPr>
            <w:tcW w:w="1147" w:type="dxa"/>
            <w:vMerge w:val="restart"/>
            <w:tcBorders>
              <w:top w:val="single" w:sz="4" w:space="0" w:color="000000"/>
              <w:left w:val="single" w:sz="4" w:space="0" w:color="000000"/>
              <w:bottom w:val="single" w:sz="4" w:space="0" w:color="000000"/>
              <w:right w:val="single" w:sz="4" w:space="0" w:color="000000"/>
            </w:tcBorders>
          </w:tcPr>
          <w:p w14:paraId="7F22EE31"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20</w:t>
            </w:r>
          </w:p>
        </w:tc>
        <w:tc>
          <w:tcPr>
            <w:tcW w:w="1739" w:type="dxa"/>
            <w:vMerge w:val="restart"/>
            <w:tcBorders>
              <w:top w:val="single" w:sz="4" w:space="0" w:color="000000"/>
              <w:left w:val="single" w:sz="4" w:space="0" w:color="000000"/>
              <w:bottom w:val="single" w:sz="4" w:space="0" w:color="000000"/>
              <w:right w:val="single" w:sz="4" w:space="0" w:color="000000"/>
            </w:tcBorders>
          </w:tcPr>
          <w:p w14:paraId="7A18C169"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случая критического акушерского состояния</w:t>
            </w:r>
          </w:p>
          <w:p w14:paraId="22C0E3D7" w14:textId="77777777" w:rsidR="00796CEB" w:rsidRPr="00074D70" w:rsidRDefault="00796CEB" w:rsidP="00187427">
            <w:pPr>
              <w:widowControl w:val="0"/>
              <w:ind w:left="34" w:firstLine="0"/>
              <w:rPr>
                <w:rFonts w:eastAsia="Times New Roman" w:cs="Times New Roman"/>
                <w:color w:val="000000"/>
                <w:szCs w:val="24"/>
              </w:rPr>
            </w:pPr>
          </w:p>
          <w:p w14:paraId="5CF16AF9" w14:textId="77777777" w:rsidR="00796CEB" w:rsidRPr="00074D70" w:rsidRDefault="00796CEB" w:rsidP="00187427">
            <w:pPr>
              <w:widowControl w:val="0"/>
              <w:ind w:left="34"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34A1B151" w14:textId="77777777" w:rsidR="00796CEB" w:rsidRPr="00074D70" w:rsidRDefault="00796CEB" w:rsidP="00187427">
            <w:pPr>
              <w:widowControl w:val="0"/>
              <w:ind w:left="34" w:firstLine="0"/>
              <w:rPr>
                <w:rFonts w:eastAsia="Calibri" w:cs="Times New Roman"/>
                <w:color w:val="000000"/>
                <w:lang w:val="en-US"/>
              </w:rPr>
            </w:pPr>
            <w:r w:rsidRPr="00074D70">
              <w:rPr>
                <w:rFonts w:eastAsia="Times New Roman" w:cs="Times New Roman"/>
                <w:color w:val="000000"/>
                <w:szCs w:val="24"/>
              </w:rPr>
              <w:t xml:space="preserve">В Системе фиксируется факт события – формирование извещения о критическом акушерском состоянии/случае материнской смерти (Форма «Извещение о критическом акушерском состоянии / случае материнской смерти» представлена в Приложении №3 к «Регламенту мониторинга критических акушерских состояний в Российской Федерации первичной регистрации» (Письмо Минздрава России 15-4/66 от 18.01. </w:t>
            </w:r>
            <w:r w:rsidRPr="00074D70">
              <w:rPr>
                <w:rFonts w:eastAsia="Calibri" w:cs="Times New Roman"/>
                <w:color w:val="000000"/>
                <w:lang w:val="en-US"/>
              </w:rPr>
              <w:t>2021).), то есть одно из следующих событий:</w:t>
            </w:r>
          </w:p>
          <w:p w14:paraId="3A1C489E" w14:textId="77777777" w:rsidR="00796CEB" w:rsidRPr="00074D70" w:rsidRDefault="00796CEB" w:rsidP="00187427">
            <w:pPr>
              <w:widowControl w:val="0"/>
              <w:numPr>
                <w:ilvl w:val="0"/>
                <w:numId w:val="246"/>
              </w:numPr>
              <w:ind w:firstLine="0"/>
              <w:rPr>
                <w:rFonts w:eastAsia="Times New Roman" w:cs="Times New Roman"/>
                <w:color w:val="000000"/>
                <w:szCs w:val="24"/>
              </w:rPr>
            </w:pPr>
            <w:r w:rsidRPr="00074D70">
              <w:rPr>
                <w:rFonts w:eastAsia="Times New Roman" w:cs="Times New Roman"/>
                <w:color w:val="000000"/>
                <w:szCs w:val="24"/>
              </w:rPr>
              <w:t>первичная регистрация случая КАС и/или материнской смерти;</w:t>
            </w:r>
          </w:p>
          <w:p w14:paraId="6A1AA738" w14:textId="77777777" w:rsidR="00796CEB" w:rsidRPr="00074D70" w:rsidRDefault="00796CEB" w:rsidP="00187427">
            <w:pPr>
              <w:widowControl w:val="0"/>
              <w:numPr>
                <w:ilvl w:val="0"/>
                <w:numId w:val="246"/>
              </w:numPr>
              <w:ind w:firstLine="0"/>
              <w:rPr>
                <w:rFonts w:eastAsia="Times New Roman" w:cs="Times New Roman"/>
                <w:color w:val="000000"/>
                <w:szCs w:val="24"/>
              </w:rPr>
            </w:pPr>
            <w:r w:rsidRPr="00074D70">
              <w:rPr>
                <w:rFonts w:eastAsia="Times New Roman" w:cs="Times New Roman"/>
                <w:color w:val="000000"/>
                <w:szCs w:val="24"/>
              </w:rPr>
              <w:t>обновление (дополнение, актуализация) информации о ранее зарегистрированном случае КАС;</w:t>
            </w:r>
          </w:p>
          <w:p w14:paraId="1B8DF6AC"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Условие 1</w:t>
            </w:r>
          </w:p>
          <w:p w14:paraId="303CEA7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первичное извещение о КАС (регистрация нового случая КАС/материнской смерти), беременность пациентки не завершена, либо с момента завершения беременности прошло не более 42 суток, состояние пациентки соответствует хотя бы одному из критериев КАС</w:t>
            </w:r>
          </w:p>
        </w:tc>
        <w:tc>
          <w:tcPr>
            <w:tcW w:w="3470" w:type="dxa"/>
            <w:tcBorders>
              <w:top w:val="single" w:sz="4" w:space="0" w:color="000000"/>
              <w:left w:val="single" w:sz="4" w:space="0" w:color="000000"/>
              <w:bottom w:val="single" w:sz="4" w:space="0" w:color="000000"/>
              <w:right w:val="single" w:sz="4" w:space="0" w:color="000000"/>
            </w:tcBorders>
          </w:tcPr>
          <w:p w14:paraId="2BFBCA19" w14:textId="77777777" w:rsidR="00796CEB" w:rsidRPr="00074D70" w:rsidRDefault="00796CEB" w:rsidP="00187427">
            <w:pPr>
              <w:widowControl w:val="0"/>
              <w:ind w:firstLine="0"/>
              <w:rPr>
                <w:rFonts w:eastAsia="Calibri" w:cs="Times New Roman"/>
              </w:rPr>
            </w:pPr>
            <w:r w:rsidRPr="00074D70">
              <w:rPr>
                <w:rFonts w:eastAsia="Calibri" w:cs="Times New Roman"/>
              </w:rPr>
              <w:t>В рамках данного ООЗ при срабатывание данной триггерной точки необходимо обеспечить</w:t>
            </w:r>
            <w:r w:rsidRPr="00074D70">
              <w:rPr>
                <w:rFonts w:eastAsia="Times New Roman" w:cs="Times New Roman"/>
                <w:szCs w:val="24"/>
                <w:lang w:eastAsia="ru-RU"/>
              </w:rPr>
              <w:t xml:space="preserve"> передачу</w:t>
            </w:r>
            <w:r w:rsidRPr="00074D70">
              <w:rPr>
                <w:rFonts w:eastAsia="Calibri" w:cs="Times New Roman"/>
              </w:rPr>
              <w:t xml:space="preserve">:  </w:t>
            </w:r>
          </w:p>
          <w:p w14:paraId="7584E603" w14:textId="77777777" w:rsidR="00796CEB" w:rsidRPr="00074D70" w:rsidRDefault="00796CEB" w:rsidP="00187427">
            <w:pPr>
              <w:widowControl w:val="0"/>
              <w:numPr>
                <w:ilvl w:val="0"/>
                <w:numId w:val="282"/>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0679057E" w14:textId="77777777" w:rsidR="00796CEB" w:rsidRPr="00074D70" w:rsidRDefault="00796CEB" w:rsidP="00187427">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осуществлен запрос сервиса генерации уникального идентификатора случая КАС ВИМИС «АКиНЕО» с целью получения значения для внесения в поле «Уникальный идентификатор случая КАС в ВИМИС»</w:t>
            </w:r>
          </w:p>
          <w:p w14:paraId="6BD464C0" w14:textId="77777777" w:rsidR="00796CEB" w:rsidRPr="00074D70" w:rsidRDefault="00796CEB" w:rsidP="00187427">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в поле «Уникальный идентификатор случая КАС в ВИМИС» внесено значения, полученное от сервиса генерации уникального идентификатора случая КАС ВИМИС «АКиНЕО»</w:t>
            </w:r>
          </w:p>
          <w:p w14:paraId="4E29F982" w14:textId="77777777" w:rsidR="00796CEB" w:rsidRPr="00074D70" w:rsidRDefault="00796CEB" w:rsidP="00187427">
            <w:pPr>
              <w:widowControl w:val="0"/>
              <w:numPr>
                <w:ilvl w:val="0"/>
                <w:numId w:val="247"/>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tc>
      </w:tr>
      <w:tr w:rsidR="00796CEB" w:rsidRPr="00074D70" w14:paraId="0F3DA244"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04B689"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DB8959"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4A31048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повторное извещение о КАС (обновление (дополнение, актуализация) информации о ранее зарегистрированном случае КАС), состояние пациентки соответствует хотя бы одному из критериев КАС</w:t>
            </w:r>
          </w:p>
        </w:tc>
        <w:tc>
          <w:tcPr>
            <w:tcW w:w="3470" w:type="dxa"/>
            <w:tcBorders>
              <w:top w:val="single" w:sz="4" w:space="0" w:color="000000"/>
              <w:left w:val="single" w:sz="4" w:space="0" w:color="000000"/>
              <w:bottom w:val="single" w:sz="4" w:space="0" w:color="000000"/>
              <w:right w:val="single" w:sz="4" w:space="0" w:color="000000"/>
            </w:tcBorders>
          </w:tcPr>
          <w:p w14:paraId="5587B025" w14:textId="77777777" w:rsidR="00796CEB" w:rsidRPr="00074D70" w:rsidRDefault="00796CEB" w:rsidP="00187427">
            <w:pPr>
              <w:widowControl w:val="0"/>
              <w:numPr>
                <w:ilvl w:val="0"/>
                <w:numId w:val="283"/>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517D5402" w14:textId="77777777" w:rsidR="00796CEB" w:rsidRPr="00074D70" w:rsidRDefault="00796CEB" w:rsidP="00187427">
            <w:pPr>
              <w:widowControl w:val="0"/>
              <w:numPr>
                <w:ilvl w:val="0"/>
                <w:numId w:val="248"/>
              </w:numPr>
              <w:ind w:firstLine="0"/>
              <w:rPr>
                <w:rFonts w:eastAsia="Calibri" w:cs="Times New Roman"/>
                <w:color w:val="000000"/>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Calibri" w:cs="Times New Roman"/>
                <w:color w:val="000000"/>
                <w:lang w:val="en-US"/>
              </w:rPr>
              <w:t>КАС.</w:t>
            </w:r>
          </w:p>
          <w:p w14:paraId="500C9F07" w14:textId="77777777" w:rsidR="00796CEB" w:rsidRPr="00074D70" w:rsidRDefault="00796CEB" w:rsidP="00187427">
            <w:pPr>
              <w:widowControl w:val="0"/>
              <w:numPr>
                <w:ilvl w:val="0"/>
                <w:numId w:val="248"/>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tc>
      </w:tr>
      <w:tr w:rsidR="00796CEB" w:rsidRPr="00074D70" w14:paraId="10B1CA49"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86D28F"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489935"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492A5740"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финальное извещение о КАС (закрытие ранее зарегистрированного случая КАС), состояние пациентки в предыдущем извещении соответствовало хотя бы одному из критериев КАС, результат оказания медицинской помощи оценивается как «Улучшение» либо «Выздоровление», характер отделения/койки МО, в котором пребывает пациентка соответствует  одному из значений «Койка для беременных и рожениц», «Койка для патологии беременности», «Гинекологическая койка», «Койка иного профиля»</w:t>
            </w:r>
          </w:p>
        </w:tc>
        <w:tc>
          <w:tcPr>
            <w:tcW w:w="3470" w:type="dxa"/>
            <w:tcBorders>
              <w:top w:val="single" w:sz="4" w:space="0" w:color="000000"/>
              <w:left w:val="single" w:sz="4" w:space="0" w:color="000000"/>
              <w:bottom w:val="single" w:sz="4" w:space="0" w:color="000000"/>
              <w:right w:val="single" w:sz="4" w:space="0" w:color="000000"/>
            </w:tcBorders>
          </w:tcPr>
          <w:p w14:paraId="786219A6" w14:textId="77777777" w:rsidR="00796CEB" w:rsidRPr="00074D70" w:rsidRDefault="00796CEB" w:rsidP="00187427">
            <w:pPr>
              <w:widowControl w:val="0"/>
              <w:numPr>
                <w:ilvl w:val="0"/>
                <w:numId w:val="284"/>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667EE89E" w14:textId="77777777" w:rsidR="00796CEB" w:rsidRPr="00074D70" w:rsidRDefault="00796CEB" w:rsidP="00187427">
            <w:pPr>
              <w:widowControl w:val="0"/>
              <w:numPr>
                <w:ilvl w:val="0"/>
                <w:numId w:val="249"/>
              </w:numPr>
              <w:ind w:firstLine="0"/>
              <w:rPr>
                <w:rFonts w:eastAsia="Calibri" w:cs="Times New Roman"/>
                <w:color w:val="000000"/>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Calibri" w:cs="Times New Roman"/>
                <w:color w:val="000000"/>
                <w:lang w:val="en-US"/>
              </w:rPr>
              <w:t>КАС.</w:t>
            </w:r>
          </w:p>
          <w:p w14:paraId="2DAEE438" w14:textId="77777777" w:rsidR="00796CEB" w:rsidRPr="00074D70" w:rsidRDefault="00796CEB" w:rsidP="00187427">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Calibri" w:cs="Times New Roman"/>
                <w:color w:val="000000"/>
                <w:lang w:val="en-US"/>
              </w:rPr>
              <w:t>OID</w:t>
            </w:r>
            <w:r w:rsidRPr="00074D70">
              <w:rPr>
                <w:rFonts w:eastAsia="Times New Roman" w:cs="Times New Roman"/>
                <w:color w:val="000000"/>
                <w:szCs w:val="24"/>
              </w:rPr>
              <w:t xml:space="preserve"> 1.2.643.5.1.13.13.99.2.774.</w:t>
            </w:r>
          </w:p>
          <w:p w14:paraId="2976049F" w14:textId="77777777" w:rsidR="00796CEB" w:rsidRPr="00074D70" w:rsidRDefault="00796CEB" w:rsidP="00187427">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«Улучшение» либо «Выздоровление» согласно справочнику НСИ </w:t>
            </w:r>
            <w:r w:rsidRPr="00074D70">
              <w:rPr>
                <w:rFonts w:eastAsia="Calibri" w:cs="Times New Roman"/>
                <w:color w:val="000000"/>
                <w:lang w:val="en-US"/>
              </w:rPr>
              <w:t>OID</w:t>
            </w:r>
            <w:r w:rsidRPr="00074D70">
              <w:rPr>
                <w:rFonts w:eastAsia="Times New Roman" w:cs="Times New Roman"/>
                <w:color w:val="000000"/>
                <w:szCs w:val="24"/>
              </w:rPr>
              <w:t xml:space="preserve"> 1.2.643.5.1.13.13.11.1046</w:t>
            </w:r>
          </w:p>
          <w:p w14:paraId="2F9C1E28" w14:textId="77777777" w:rsidR="00796CEB" w:rsidRPr="00074D70" w:rsidRDefault="00796CEB" w:rsidP="00187427">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«Тяжесть состояния пациента» содержит значение «Удовлетворительное» либо «Средней тяжести» согласно справочнику НСИ </w:t>
            </w:r>
            <w:r w:rsidRPr="00074D70">
              <w:rPr>
                <w:rFonts w:eastAsia="Calibri" w:cs="Times New Roman"/>
                <w:color w:val="000000"/>
                <w:lang w:val="en-US"/>
              </w:rPr>
              <w:t>OID</w:t>
            </w:r>
            <w:r w:rsidRPr="00074D70">
              <w:rPr>
                <w:rFonts w:eastAsia="Times New Roman" w:cs="Times New Roman"/>
                <w:color w:val="000000"/>
                <w:szCs w:val="24"/>
              </w:rPr>
              <w:t xml:space="preserve"> 1.2.643.5.1.13.13.11.1006</w:t>
            </w:r>
          </w:p>
          <w:p w14:paraId="133DA892" w14:textId="77777777" w:rsidR="00796CEB" w:rsidRPr="00074D70" w:rsidRDefault="00796CEB" w:rsidP="00187427">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 xml:space="preserve">Поле "Характер отделения/койки МО" в секции "Текущее место нахождения пациента" содержит одно из следующих значений справочника НСИ </w:t>
            </w:r>
            <w:r w:rsidRPr="00074D70">
              <w:rPr>
                <w:rFonts w:eastAsia="Calibri" w:cs="Times New Roman"/>
                <w:color w:val="000000"/>
                <w:lang w:val="en-US"/>
              </w:rPr>
              <w:t>OID</w:t>
            </w:r>
            <w:r w:rsidRPr="00074D70">
              <w:rPr>
                <w:rFonts w:eastAsia="Times New Roman" w:cs="Times New Roman"/>
                <w:color w:val="000000"/>
                <w:szCs w:val="24"/>
              </w:rPr>
              <w:t xml:space="preserve"> 1.2.643.5.1.13.13.99.2.776: «Койка для беременных и рожениц», «Койка для патологии беременности», «Гинекологическая койка», «Койка иного профиля»</w:t>
            </w:r>
          </w:p>
          <w:p w14:paraId="3F7899D1" w14:textId="77777777" w:rsidR="00796CEB" w:rsidRPr="00074D70" w:rsidRDefault="00796CEB" w:rsidP="00187427">
            <w:pPr>
              <w:widowControl w:val="0"/>
              <w:numPr>
                <w:ilvl w:val="0"/>
                <w:numId w:val="249"/>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«Итог КАС»</w:t>
            </w:r>
          </w:p>
        </w:tc>
      </w:tr>
      <w:tr w:rsidR="00796CEB" w:rsidRPr="00074D70" w14:paraId="28D444C2"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AA0074"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E022E2"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3CA6E92E"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финальное извещение о КАС (закрытие ранее зарегистрированного случая КАС), состояние пациентки в предыдущем извещении соответствовало хотя бы одному из критериев КАС, результат оказания медицинской помощи оценивается как «Летальный исход», извещение содержит краткие сведения о смерти пациентки с КАС</w:t>
            </w:r>
          </w:p>
        </w:tc>
        <w:tc>
          <w:tcPr>
            <w:tcW w:w="3470" w:type="dxa"/>
            <w:tcBorders>
              <w:top w:val="single" w:sz="4" w:space="0" w:color="000000"/>
              <w:left w:val="single" w:sz="4" w:space="0" w:color="000000"/>
              <w:bottom w:val="single" w:sz="4" w:space="0" w:color="000000"/>
              <w:right w:val="single" w:sz="4" w:space="0" w:color="000000"/>
            </w:tcBorders>
          </w:tcPr>
          <w:p w14:paraId="6A4C6293" w14:textId="77777777" w:rsidR="00796CEB" w:rsidRPr="00074D70" w:rsidRDefault="00796CEB" w:rsidP="00187427">
            <w:pPr>
              <w:widowControl w:val="0"/>
              <w:numPr>
                <w:ilvl w:val="0"/>
                <w:numId w:val="285"/>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0F6E8B94" w14:textId="77777777" w:rsidR="00796CEB" w:rsidRPr="00074D70" w:rsidRDefault="00796CEB" w:rsidP="00187427">
            <w:pPr>
              <w:widowControl w:val="0"/>
              <w:numPr>
                <w:ilvl w:val="0"/>
                <w:numId w:val="250"/>
              </w:numPr>
              <w:ind w:firstLine="0"/>
              <w:rPr>
                <w:rFonts w:eastAsia="Times New Roman" w:cs="Times New Roman"/>
                <w:color w:val="000000"/>
                <w:szCs w:val="24"/>
                <w:lang w:val="en-US"/>
              </w:rPr>
            </w:pPr>
            <w:r w:rsidRPr="00074D70">
              <w:rPr>
                <w:rFonts w:eastAsia="Times New Roman" w:cs="Times New Roman"/>
                <w:color w:val="000000"/>
                <w:szCs w:val="24"/>
              </w:rPr>
              <w:t xml:space="preserve">поле «Уникальный идентификатор случая КАС в ВИМИС» содержит значение, ранее полученное от сервиса генерации уникального идентификатора случая КАС ВИМИС «АКиНЕО» и указанное в предыдущих СЭМД, отправленных по данному случаю </w:t>
            </w:r>
            <w:r w:rsidRPr="00074D70">
              <w:rPr>
                <w:rFonts w:eastAsia="Times New Roman" w:cs="Times New Roman"/>
                <w:color w:val="000000"/>
                <w:szCs w:val="24"/>
                <w:lang w:val="en-US"/>
              </w:rPr>
              <w:t>КАС.</w:t>
            </w:r>
          </w:p>
          <w:p w14:paraId="1EED6F01" w14:textId="77777777" w:rsidR="00796CEB" w:rsidRPr="00074D70" w:rsidRDefault="00796CEB" w:rsidP="00187427">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1.2.643.5.1.13.13.99.2.774.</w:t>
            </w:r>
          </w:p>
          <w:p w14:paraId="15C842B9" w14:textId="77777777" w:rsidR="00796CEB" w:rsidRPr="00074D70" w:rsidRDefault="00796CEB" w:rsidP="00187427">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«Летальный исход»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1.2.643.5.1.13.13.11.1046</w:t>
            </w:r>
          </w:p>
          <w:p w14:paraId="3EB46004" w14:textId="77777777" w:rsidR="00796CEB" w:rsidRPr="00074D70" w:rsidRDefault="00796CEB" w:rsidP="00187427">
            <w:pPr>
              <w:widowControl w:val="0"/>
              <w:numPr>
                <w:ilvl w:val="0"/>
                <w:numId w:val="250"/>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«Краткие данные о смерти пациента»</w:t>
            </w:r>
          </w:p>
        </w:tc>
      </w:tr>
      <w:tr w:rsidR="00796CEB" w:rsidRPr="00074D70" w14:paraId="5518B6B3"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5E8F01"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A112F9"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2E61ACCE"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Сформировано первичное извещение о случае материнской смерти (регистрация нового случая КАС/материнской смерти), ранее не формировались и извещения о данном случае, на момент наступления материнской смерти, беременность пациентки не была завершена, либо с момента завершения беременности прошло не более 42 суток, результат оказания медицинской помощи оценивается как «Летальный исход», извещение содержит краткие сведения о смерти пациентки с КАС</w:t>
            </w:r>
          </w:p>
        </w:tc>
        <w:tc>
          <w:tcPr>
            <w:tcW w:w="3470" w:type="dxa"/>
            <w:tcBorders>
              <w:top w:val="single" w:sz="4" w:space="0" w:color="000000"/>
              <w:left w:val="single" w:sz="4" w:space="0" w:color="000000"/>
              <w:bottom w:val="single" w:sz="4" w:space="0" w:color="000000"/>
              <w:right w:val="single" w:sz="4" w:space="0" w:color="000000"/>
            </w:tcBorders>
          </w:tcPr>
          <w:p w14:paraId="742F2636" w14:textId="77777777" w:rsidR="00796CEB" w:rsidRPr="00074D70" w:rsidRDefault="00796CEB" w:rsidP="00187427">
            <w:pPr>
              <w:widowControl w:val="0"/>
              <w:numPr>
                <w:ilvl w:val="0"/>
                <w:numId w:val="286"/>
              </w:numPr>
              <w:ind w:firstLine="0"/>
              <w:rPr>
                <w:rFonts w:eastAsia="Times New Roman" w:cs="Times New Roman"/>
                <w:color w:val="000000"/>
                <w:szCs w:val="24"/>
              </w:rPr>
            </w:pPr>
            <w:r w:rsidRPr="00074D70">
              <w:rPr>
                <w:rFonts w:eastAsia="Times New Roman" w:cs="Times New Roman"/>
                <w:color w:val="000000"/>
                <w:szCs w:val="24"/>
              </w:rPr>
              <w:t>СЭМД бета-версии «Извещение о критическом акушерском состоянии» формируется с обязательным соблюдением следующих требований:</w:t>
            </w:r>
          </w:p>
          <w:p w14:paraId="4FD9DB7B" w14:textId="77777777" w:rsidR="00796CEB" w:rsidRPr="00074D70" w:rsidRDefault="00796CEB" w:rsidP="00187427">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осуществлен запрос сервиса генерации уникального идентификатора случая КАС ВИМИС «АКиНЕО» с целью получения значения для внесения в поле «Уникальный идентификатор случая КАС в ВИМИС»</w:t>
            </w:r>
          </w:p>
          <w:p w14:paraId="73C5CCE1" w14:textId="77777777" w:rsidR="00796CEB" w:rsidRPr="00074D70" w:rsidRDefault="00796CEB" w:rsidP="00187427">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в поле «Уникальный идентификатор случая КАС в ВИМИС» внесено значения, полученное от сервиса генерации уникального идентификатора случая КАС ВИМИС «АКиНЕО»</w:t>
            </w:r>
          </w:p>
          <w:p w14:paraId="0651D3B8" w14:textId="77777777" w:rsidR="00796CEB" w:rsidRPr="00074D70" w:rsidRDefault="00796CEB" w:rsidP="00187427">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 xml:space="preserve">поле «Ведущий критерии КАС» содержит одно из значений справочника НСИ «Критерии КАС»,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1.2.643.5.1.13.13.99.2.774</w:t>
            </w:r>
          </w:p>
          <w:p w14:paraId="0C33F69D" w14:textId="77777777" w:rsidR="00796CEB" w:rsidRPr="00074D70" w:rsidRDefault="00796CEB" w:rsidP="00187427">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 xml:space="preserve">поле «Результат ОМП (промежуточный/итоговый)» содержит значение «Летальный исход»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1.2.643.5.1.13.13.11.1046</w:t>
            </w:r>
          </w:p>
          <w:p w14:paraId="4088A46D" w14:textId="77777777" w:rsidR="00796CEB" w:rsidRPr="00074D70" w:rsidRDefault="00796CEB" w:rsidP="00187427">
            <w:pPr>
              <w:widowControl w:val="0"/>
              <w:numPr>
                <w:ilvl w:val="0"/>
                <w:numId w:val="251"/>
              </w:numPr>
              <w:ind w:firstLine="0"/>
              <w:rPr>
                <w:rFonts w:eastAsia="Times New Roman" w:cs="Times New Roman"/>
                <w:color w:val="000000"/>
                <w:szCs w:val="24"/>
              </w:rPr>
            </w:pPr>
            <w:r w:rsidRPr="00074D70">
              <w:rPr>
                <w:rFonts w:eastAsia="Times New Roman" w:cs="Times New Roman"/>
                <w:color w:val="000000"/>
                <w:szCs w:val="24"/>
              </w:rPr>
              <w:t>заполнены сведения в секции «Краткие данные о смерти пациента»</w:t>
            </w:r>
          </w:p>
        </w:tc>
      </w:tr>
      <w:tr w:rsidR="00796CEB" w:rsidRPr="00074D70" w14:paraId="277463CC"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25C759"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5D5E66"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7CFB4A50"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Извещение, сформированное при соблюдении одного из условий, перечисленных выше (Условия 1 – 5) содержит сведения о рождении ребенка (Живорождение; Мертворождение)</w:t>
            </w:r>
          </w:p>
        </w:tc>
        <w:tc>
          <w:tcPr>
            <w:tcW w:w="3470" w:type="dxa"/>
            <w:tcBorders>
              <w:top w:val="single" w:sz="4" w:space="0" w:color="000000"/>
              <w:left w:val="single" w:sz="4" w:space="0" w:color="000000"/>
              <w:bottom w:val="single" w:sz="4" w:space="0" w:color="000000"/>
              <w:right w:val="single" w:sz="4" w:space="0" w:color="000000"/>
            </w:tcBorders>
          </w:tcPr>
          <w:p w14:paraId="4F5EE86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1.СЭМД бета-версии «Извещение о критическом акушерском состоянии» формируется с обязательным соблюдением требований, одного из условий, перечисленных выше (Условия 1 – 5), а также с соблюдением дополнительно требования:</w:t>
            </w:r>
          </w:p>
          <w:p w14:paraId="0706B5AD" w14:textId="77777777" w:rsidR="00796CEB" w:rsidRPr="00074D70" w:rsidRDefault="00796CEB" w:rsidP="00187427">
            <w:pPr>
              <w:widowControl w:val="0"/>
              <w:numPr>
                <w:ilvl w:val="0"/>
                <w:numId w:val="252"/>
              </w:numPr>
              <w:ind w:firstLine="0"/>
              <w:rPr>
                <w:rFonts w:eastAsia="Times New Roman" w:cs="Times New Roman"/>
                <w:color w:val="000000"/>
                <w:szCs w:val="24"/>
              </w:rPr>
            </w:pPr>
            <w:r w:rsidRPr="00074D70">
              <w:rPr>
                <w:rFonts w:eastAsia="Times New Roman" w:cs="Times New Roman"/>
                <w:color w:val="000000"/>
                <w:szCs w:val="24"/>
              </w:rPr>
              <w:t xml:space="preserve"> заполнены сведения в секции «Информация о родах»</w:t>
            </w:r>
          </w:p>
        </w:tc>
      </w:tr>
      <w:tr w:rsidR="00796CEB" w:rsidRPr="00074D70" w14:paraId="270FBE73" w14:textId="77777777" w:rsidTr="00187427">
        <w:tc>
          <w:tcPr>
            <w:tcW w:w="114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255A8F" w14:textId="77777777" w:rsidR="00796CEB" w:rsidRPr="00074D70" w:rsidRDefault="00796CEB" w:rsidP="00187427">
            <w:pPr>
              <w:widowControl w:val="0"/>
              <w:ind w:firstLine="0"/>
              <w:rPr>
                <w:rFonts w:eastAsia="Times New Roman" w:cs="Times New Roman"/>
                <w:color w:val="000000"/>
                <w:szCs w:val="24"/>
              </w:rPr>
            </w:pPr>
          </w:p>
        </w:tc>
        <w:tc>
          <w:tcPr>
            <w:tcW w:w="173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0FE46F" w14:textId="77777777" w:rsidR="00796CEB" w:rsidRPr="00074D70" w:rsidRDefault="00796CEB" w:rsidP="00187427">
            <w:pPr>
              <w:widowControl w:val="0"/>
              <w:ind w:firstLine="0"/>
              <w:rPr>
                <w:rFonts w:eastAsia="Times New Roman" w:cs="Times New Roman"/>
                <w:color w:val="000000"/>
                <w:szCs w:val="24"/>
              </w:rPr>
            </w:pPr>
          </w:p>
        </w:tc>
        <w:tc>
          <w:tcPr>
            <w:tcW w:w="3555" w:type="dxa"/>
            <w:tcBorders>
              <w:top w:val="single" w:sz="4" w:space="0" w:color="000000"/>
              <w:left w:val="single" w:sz="4" w:space="0" w:color="000000"/>
              <w:bottom w:val="single" w:sz="4" w:space="0" w:color="000000"/>
              <w:right w:val="single" w:sz="4" w:space="0" w:color="000000"/>
            </w:tcBorders>
          </w:tcPr>
          <w:p w14:paraId="0FBB50E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Извещение, сформированное при соблюдении одного из условий, перечисленных выше (Условия 1 – 5) содержит сведения о прерывании беременности</w:t>
            </w:r>
          </w:p>
        </w:tc>
        <w:tc>
          <w:tcPr>
            <w:tcW w:w="3470" w:type="dxa"/>
            <w:tcBorders>
              <w:top w:val="single" w:sz="4" w:space="0" w:color="000000"/>
              <w:left w:val="single" w:sz="4" w:space="0" w:color="000000"/>
              <w:bottom w:val="single" w:sz="4" w:space="0" w:color="000000"/>
              <w:right w:val="single" w:sz="4" w:space="0" w:color="000000"/>
            </w:tcBorders>
          </w:tcPr>
          <w:p w14:paraId="201BEBA3"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1. СЭМД бета-версии «Извещение о критическом акушерском состоянии» формируется с обязательным соблюдением требований, одного из условий, перечисленных выше (Условия 1 – 5), а также с соблюдением дополнительно требования:</w:t>
            </w:r>
          </w:p>
          <w:p w14:paraId="6A2BA2C1" w14:textId="77777777" w:rsidR="00796CEB" w:rsidRPr="00074D70" w:rsidRDefault="00796CEB" w:rsidP="00187427">
            <w:pPr>
              <w:widowControl w:val="0"/>
              <w:numPr>
                <w:ilvl w:val="0"/>
                <w:numId w:val="253"/>
              </w:numPr>
              <w:ind w:firstLine="0"/>
              <w:rPr>
                <w:rFonts w:eastAsia="Times New Roman" w:cs="Times New Roman"/>
                <w:color w:val="000000"/>
                <w:szCs w:val="24"/>
              </w:rPr>
            </w:pPr>
            <w:r w:rsidRPr="00074D70">
              <w:rPr>
                <w:rFonts w:eastAsia="Times New Roman" w:cs="Times New Roman"/>
                <w:color w:val="000000"/>
                <w:szCs w:val="24"/>
              </w:rPr>
              <w:t xml:space="preserve"> заполнены сведения в секции «Информация о прерывании беременности»</w:t>
            </w:r>
          </w:p>
        </w:tc>
      </w:tr>
      <w:tr w:rsidR="00796CEB" w:rsidRPr="00074D70" w14:paraId="5457CFD4"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220A10AE"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28</w:t>
            </w:r>
          </w:p>
        </w:tc>
        <w:tc>
          <w:tcPr>
            <w:tcW w:w="1739" w:type="dxa"/>
            <w:tcBorders>
              <w:top w:val="single" w:sz="4" w:space="0" w:color="000000"/>
              <w:left w:val="single" w:sz="4" w:space="0" w:color="000000"/>
              <w:bottom w:val="single" w:sz="4" w:space="0" w:color="000000"/>
              <w:right w:val="single" w:sz="4" w:space="0" w:color="000000"/>
            </w:tcBorders>
          </w:tcPr>
          <w:p w14:paraId="772EA0F3"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заключения по результатам расчета индивидуального риска беременной</w:t>
            </w:r>
          </w:p>
        </w:tc>
        <w:tc>
          <w:tcPr>
            <w:tcW w:w="3555" w:type="dxa"/>
            <w:tcBorders>
              <w:top w:val="single" w:sz="4" w:space="0" w:color="000000"/>
              <w:left w:val="single" w:sz="4" w:space="0" w:color="000000"/>
              <w:bottom w:val="single" w:sz="4" w:space="0" w:color="000000"/>
              <w:right w:val="single" w:sz="4" w:space="0" w:color="000000"/>
            </w:tcBorders>
          </w:tcPr>
          <w:p w14:paraId="52E17DE4"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Расчет индивидуального риска беременной в рамках пренатального скрининга </w:t>
            </w:r>
            <w:r w:rsidRPr="00074D70">
              <w:rPr>
                <w:rFonts w:eastAsia="Times New Roman" w:cs="Times New Roman"/>
                <w:color w:val="000000"/>
                <w:szCs w:val="24"/>
                <w:lang w:val="en-US"/>
              </w:rPr>
              <w:t>I</w:t>
            </w:r>
            <w:r w:rsidRPr="00074D70">
              <w:rPr>
                <w:rFonts w:eastAsia="Times New Roman" w:cs="Times New Roman"/>
                <w:color w:val="000000"/>
                <w:szCs w:val="24"/>
              </w:rPr>
              <w:t xml:space="preserve"> триместра беременности был  зафиксирован по пациенту, для которого установлен статус «Контроль ВИМИС «АКиНЕО» в компоненте МИС ЕГИСЗ НСО</w:t>
            </w:r>
          </w:p>
        </w:tc>
        <w:tc>
          <w:tcPr>
            <w:tcW w:w="3470" w:type="dxa"/>
            <w:tcBorders>
              <w:top w:val="single" w:sz="4" w:space="0" w:color="000000"/>
              <w:left w:val="single" w:sz="4" w:space="0" w:color="000000"/>
              <w:bottom w:val="single" w:sz="4" w:space="0" w:color="000000"/>
              <w:right w:val="single" w:sz="4" w:space="0" w:color="000000"/>
            </w:tcBorders>
          </w:tcPr>
          <w:p w14:paraId="2FA7782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46B978B0"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«Заключение по результатам расчета индивидуального риска» (код «356» по справочнику  1.2.643.5.1.13.13.11.1522).</w:t>
            </w:r>
          </w:p>
        </w:tc>
      </w:tr>
      <w:tr w:rsidR="00796CEB" w:rsidRPr="00074D70" w14:paraId="0BA8FE01"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47CCD454"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17</w:t>
            </w:r>
          </w:p>
        </w:tc>
        <w:tc>
          <w:tcPr>
            <w:tcW w:w="1739" w:type="dxa"/>
            <w:tcBorders>
              <w:top w:val="single" w:sz="4" w:space="0" w:color="000000"/>
              <w:left w:val="single" w:sz="4" w:space="0" w:color="000000"/>
              <w:bottom w:val="single" w:sz="4" w:space="0" w:color="000000"/>
              <w:right w:val="single" w:sz="4" w:space="0" w:color="000000"/>
            </w:tcBorders>
          </w:tcPr>
          <w:p w14:paraId="17FA6BF7"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иммунизации беременной, роженицы и родильницы</w:t>
            </w:r>
          </w:p>
        </w:tc>
        <w:tc>
          <w:tcPr>
            <w:tcW w:w="3555" w:type="dxa"/>
            <w:tcBorders>
              <w:top w:val="single" w:sz="4" w:space="0" w:color="000000"/>
              <w:left w:val="single" w:sz="4" w:space="0" w:color="000000"/>
              <w:bottom w:val="single" w:sz="4" w:space="0" w:color="000000"/>
              <w:right w:val="single" w:sz="4" w:space="0" w:color="000000"/>
            </w:tcBorders>
          </w:tcPr>
          <w:p w14:paraId="7D0CA736"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Факт иммунизации беременной, роженицы и родильницы был зафиксирован по пациенту, для которого установлен статус «Контроль ВИМИС «АКиНЕО» в компоненте МИС ЕГИСЗ НСО.</w:t>
            </w:r>
          </w:p>
        </w:tc>
        <w:tc>
          <w:tcPr>
            <w:tcW w:w="3470" w:type="dxa"/>
            <w:tcBorders>
              <w:top w:val="single" w:sz="4" w:space="0" w:color="000000"/>
              <w:left w:val="single" w:sz="4" w:space="0" w:color="000000"/>
              <w:bottom w:val="single" w:sz="4" w:space="0" w:color="000000"/>
              <w:right w:val="single" w:sz="4" w:space="0" w:color="000000"/>
            </w:tcBorders>
          </w:tcPr>
          <w:p w14:paraId="6977C39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329682BE" w14:textId="77777777" w:rsidR="00796CEB" w:rsidRPr="00074D70" w:rsidRDefault="00796CEB" w:rsidP="00187427">
            <w:pPr>
              <w:widowControl w:val="0"/>
              <w:ind w:left="34" w:firstLine="0"/>
              <w:rPr>
                <w:rFonts w:eastAsia="Times New Roman" w:cs="Times New Roman"/>
                <w:color w:val="000000"/>
                <w:szCs w:val="24"/>
              </w:rPr>
            </w:pPr>
          </w:p>
          <w:p w14:paraId="53229088"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«Протокол медицинской манипуляции» (код «109» по справочнику 1.2.643.5.1.13.13.11.1522):</w:t>
            </w:r>
          </w:p>
          <w:p w14:paraId="700FA59E" w14:textId="77777777" w:rsidR="00796CEB" w:rsidRPr="00074D70" w:rsidRDefault="00796CEB" w:rsidP="00187427">
            <w:pPr>
              <w:widowControl w:val="0"/>
              <w:numPr>
                <w:ilvl w:val="0"/>
                <w:numId w:val="254"/>
              </w:numPr>
              <w:ind w:firstLine="0"/>
              <w:rPr>
                <w:rFonts w:eastAsia="Times New Roman" w:cs="Times New Roman"/>
                <w:color w:val="000000"/>
                <w:szCs w:val="24"/>
              </w:rPr>
            </w:pPr>
            <w:r w:rsidRPr="00074D70">
              <w:rPr>
                <w:rFonts w:eastAsia="Times New Roman" w:cs="Times New Roman"/>
                <w:color w:val="000000"/>
                <w:szCs w:val="24"/>
              </w:rPr>
              <w:t>в поле «Типы документированных событий» обязательно следует указать значение «Вакцинация» (</w:t>
            </w:r>
            <w:r w:rsidRPr="00074D70">
              <w:rPr>
                <w:rFonts w:eastAsia="Times New Roman" w:cs="Times New Roman"/>
                <w:color w:val="000000"/>
                <w:szCs w:val="24"/>
                <w:lang w:val="en-US"/>
              </w:rPr>
              <w:t>id</w:t>
            </w:r>
            <w:r w:rsidRPr="00074D70">
              <w:rPr>
                <w:rFonts w:eastAsia="Times New Roman" w:cs="Times New Roman"/>
                <w:color w:val="000000"/>
                <w:szCs w:val="24"/>
              </w:rPr>
              <w:t xml:space="preserve">=27 согласно справочнику НСИ </w:t>
            </w:r>
            <w:r w:rsidRPr="00074D70">
              <w:rPr>
                <w:rFonts w:eastAsia="Times New Roman" w:cs="Times New Roman"/>
                <w:color w:val="000000"/>
                <w:szCs w:val="24"/>
                <w:lang w:val="en-US"/>
              </w:rPr>
              <w:t>OID</w:t>
            </w:r>
            <w:r w:rsidRPr="00074D70">
              <w:rPr>
                <w:rFonts w:eastAsia="Times New Roman" w:cs="Times New Roman"/>
                <w:color w:val="000000"/>
                <w:szCs w:val="24"/>
              </w:rPr>
              <w:t xml:space="preserve"> 1.2.643.5.1.13.13.99.2.726 версии не ниже 2.7);</w:t>
            </w:r>
          </w:p>
          <w:p w14:paraId="2351940A"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обязательно заполнить секцию «Описание иммунизации».</w:t>
            </w:r>
          </w:p>
        </w:tc>
      </w:tr>
      <w:tr w:rsidR="00796CEB" w:rsidRPr="00074D70" w14:paraId="301E7563"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6D2532F1"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26</w:t>
            </w:r>
          </w:p>
        </w:tc>
        <w:tc>
          <w:tcPr>
            <w:tcW w:w="1739" w:type="dxa"/>
            <w:tcBorders>
              <w:top w:val="single" w:sz="4" w:space="0" w:color="000000"/>
              <w:left w:val="single" w:sz="4" w:space="0" w:color="000000"/>
              <w:bottom w:val="single" w:sz="4" w:space="0" w:color="000000"/>
              <w:right w:val="single" w:sz="4" w:space="0" w:color="000000"/>
            </w:tcBorders>
          </w:tcPr>
          <w:p w14:paraId="47204BCD"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факта подготовки к применению вспомогательных репродуктивных технологий</w:t>
            </w:r>
          </w:p>
        </w:tc>
        <w:tc>
          <w:tcPr>
            <w:tcW w:w="3555" w:type="dxa"/>
            <w:tcBorders>
              <w:top w:val="single" w:sz="4" w:space="0" w:color="000000"/>
              <w:left w:val="single" w:sz="4" w:space="0" w:color="000000"/>
              <w:bottom w:val="single" w:sz="4" w:space="0" w:color="000000"/>
              <w:right w:val="single" w:sz="4" w:space="0" w:color="000000"/>
            </w:tcBorders>
          </w:tcPr>
          <w:p w14:paraId="3D08C1E1"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1) на осмотре (консультации) врача-акушера-гинеколога у пациентки были выявлены показания к применению ВРТ, в соответствии со значениями справочника "ВИМИС. Показания к применению программ вспомогательных репродуктивных технологий"   для группы «Пациентки, получающие медпомощь в рамках применения ВРТ»;</w:t>
            </w:r>
          </w:p>
          <w:p w14:paraId="14029661"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осмотр производится в рамках подготовки к применению ВРТ</w:t>
            </w:r>
          </w:p>
          <w:p w14:paraId="424FBF36"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rPr>
              <w:t xml:space="preserve">2) осмотры (консультации) пациента врачами-специалистами (за исключением акушера-гинеколога) были сформированы в рамках подготовки к применению </w:t>
            </w:r>
            <w:r w:rsidRPr="00074D70">
              <w:rPr>
                <w:rFonts w:eastAsia="Times New Roman" w:cs="Times New Roman"/>
                <w:color w:val="000000"/>
                <w:szCs w:val="24"/>
                <w:lang w:val="en-US"/>
              </w:rPr>
              <w:t>ВРТ</w:t>
            </w:r>
          </w:p>
          <w:p w14:paraId="08674865"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3) Сформировано направление в центр ВРТ</w:t>
            </w:r>
          </w:p>
        </w:tc>
        <w:tc>
          <w:tcPr>
            <w:tcW w:w="3470" w:type="dxa"/>
            <w:tcBorders>
              <w:top w:val="single" w:sz="4" w:space="0" w:color="000000"/>
              <w:left w:val="single" w:sz="4" w:space="0" w:color="000000"/>
              <w:bottom w:val="single" w:sz="4" w:space="0" w:color="000000"/>
              <w:right w:val="single" w:sz="4" w:space="0" w:color="000000"/>
            </w:tcBorders>
          </w:tcPr>
          <w:p w14:paraId="7D5112F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2A52A558" w14:textId="77777777" w:rsidR="00796CEB" w:rsidRPr="00074D70" w:rsidRDefault="00796CEB" w:rsidP="00187427">
            <w:pPr>
              <w:widowControl w:val="0"/>
              <w:numPr>
                <w:ilvl w:val="0"/>
                <w:numId w:val="287"/>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«Прием (осмотр) врача-специалиста»</w:t>
            </w:r>
          </w:p>
          <w:p w14:paraId="3F9DD93E" w14:textId="77777777" w:rsidR="00796CEB" w:rsidRPr="00074D70" w:rsidRDefault="00796CEB" w:rsidP="00187427">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СЭМД «Направление на консультацию и во вспомогательные кабинеты»</w:t>
            </w:r>
          </w:p>
          <w:p w14:paraId="25A3E2D0" w14:textId="77777777" w:rsidR="00796CEB" w:rsidRPr="00074D70" w:rsidRDefault="00796CEB" w:rsidP="00187427">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«Протокол инструментального исследования»</w:t>
            </w:r>
          </w:p>
          <w:p w14:paraId="1B40FD63" w14:textId="77777777" w:rsidR="00796CEB" w:rsidRPr="00074D70" w:rsidRDefault="00796CEB" w:rsidP="00187427">
            <w:pPr>
              <w:widowControl w:val="0"/>
              <w:numPr>
                <w:ilvl w:val="0"/>
                <w:numId w:val="255"/>
              </w:numPr>
              <w:ind w:firstLine="0"/>
              <w:rPr>
                <w:rFonts w:eastAsia="Times New Roman" w:cs="Times New Roman"/>
                <w:color w:val="000000"/>
                <w:szCs w:val="24"/>
                <w:lang w:val="en-US"/>
              </w:rPr>
            </w:pPr>
            <w:r w:rsidRPr="00074D70">
              <w:rPr>
                <w:rFonts w:eastAsia="Times New Roman" w:cs="Times New Roman"/>
                <w:color w:val="000000"/>
                <w:szCs w:val="24"/>
                <w:lang w:val="en-US"/>
              </w:rPr>
              <w:t>СЭМД «Протокол лабораторного исследования»</w:t>
            </w:r>
          </w:p>
          <w:p w14:paraId="27457ECE" w14:textId="77777777" w:rsidR="00796CEB" w:rsidRPr="00074D70" w:rsidRDefault="00796CEB" w:rsidP="00187427">
            <w:pPr>
              <w:widowControl w:val="0"/>
              <w:numPr>
                <w:ilvl w:val="0"/>
                <w:numId w:val="255"/>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«Направление для проведения программы экстракорпорального оплодотворения и (или) переноса криоконсервированных эмбрионов в рамках территориальной программы обязательного медицинского страхования»</w:t>
            </w:r>
          </w:p>
        </w:tc>
      </w:tr>
      <w:tr w:rsidR="00796CEB" w:rsidRPr="00074D70" w14:paraId="135309A1" w14:textId="77777777" w:rsidTr="00187427">
        <w:tc>
          <w:tcPr>
            <w:tcW w:w="1147" w:type="dxa"/>
            <w:tcBorders>
              <w:top w:val="single" w:sz="4" w:space="0" w:color="000000"/>
              <w:left w:val="single" w:sz="4" w:space="0" w:color="000000"/>
              <w:bottom w:val="single" w:sz="4" w:space="0" w:color="000000"/>
              <w:right w:val="single" w:sz="4" w:space="0" w:color="000000"/>
            </w:tcBorders>
          </w:tcPr>
          <w:p w14:paraId="1B8A148F" w14:textId="77777777" w:rsidR="00796CEB" w:rsidRPr="00074D70" w:rsidRDefault="00796CEB" w:rsidP="00187427">
            <w:pPr>
              <w:widowControl w:val="0"/>
              <w:ind w:left="34" w:firstLine="0"/>
              <w:rPr>
                <w:rFonts w:eastAsia="Times New Roman" w:cs="Times New Roman"/>
                <w:color w:val="000000"/>
                <w:szCs w:val="24"/>
                <w:lang w:val="en-US"/>
              </w:rPr>
            </w:pPr>
            <w:r w:rsidRPr="00074D70">
              <w:rPr>
                <w:rFonts w:eastAsia="Times New Roman" w:cs="Times New Roman"/>
                <w:color w:val="000000"/>
                <w:szCs w:val="24"/>
                <w:lang w:val="en-US"/>
              </w:rPr>
              <w:t>27</w:t>
            </w:r>
          </w:p>
        </w:tc>
        <w:tc>
          <w:tcPr>
            <w:tcW w:w="1739" w:type="dxa"/>
            <w:tcBorders>
              <w:top w:val="single" w:sz="4" w:space="0" w:color="000000"/>
              <w:left w:val="single" w:sz="4" w:space="0" w:color="000000"/>
              <w:bottom w:val="single" w:sz="4" w:space="0" w:color="000000"/>
              <w:right w:val="single" w:sz="4" w:space="0" w:color="000000"/>
            </w:tcBorders>
          </w:tcPr>
          <w:p w14:paraId="1B437144"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Выявление факта применения вспомогательных репродуктивных технологий</w:t>
            </w:r>
          </w:p>
        </w:tc>
        <w:tc>
          <w:tcPr>
            <w:tcW w:w="3555" w:type="dxa"/>
            <w:tcBorders>
              <w:top w:val="single" w:sz="4" w:space="0" w:color="000000"/>
              <w:left w:val="single" w:sz="4" w:space="0" w:color="000000"/>
              <w:bottom w:val="single" w:sz="4" w:space="0" w:color="000000"/>
              <w:right w:val="single" w:sz="4" w:space="0" w:color="000000"/>
            </w:tcBorders>
          </w:tcPr>
          <w:p w14:paraId="055D03D7"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1) на осмотре (консультации) врача-акушера-гинеколога у пациентки были выявлены показания к применению ВРТ, в соответствии со значениями справочника "ВИМИС. Показания к применению программ вспомогательных репродуктивных технологий"   для группы «Пациентки, получающие медпомощь в рамках применения ВРТ»;</w:t>
            </w:r>
          </w:p>
          <w:p w14:paraId="5C69032E"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 осмотр производится в рамках применения ВРТ</w:t>
            </w:r>
          </w:p>
          <w:p w14:paraId="43ABDEC4"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2) осмотры (консультации) пациента врачами-специалистами (за исключением акушера-гинеколога) были сформированы в рамках применения ВРТ</w:t>
            </w:r>
          </w:p>
          <w:p w14:paraId="338DE3FD" w14:textId="77777777" w:rsidR="00796CEB" w:rsidRPr="00074D70" w:rsidRDefault="00796CEB" w:rsidP="00187427">
            <w:pPr>
              <w:widowControl w:val="0"/>
              <w:ind w:left="34" w:firstLine="0"/>
              <w:rPr>
                <w:rFonts w:eastAsia="Times New Roman" w:cs="Times New Roman"/>
                <w:color w:val="000000"/>
                <w:szCs w:val="24"/>
              </w:rPr>
            </w:pPr>
            <w:r w:rsidRPr="00074D70">
              <w:rPr>
                <w:rFonts w:eastAsia="Times New Roman" w:cs="Times New Roman"/>
                <w:color w:val="000000"/>
                <w:szCs w:val="24"/>
              </w:rPr>
              <w:t>3) Завершение случая применения ВРТ</w:t>
            </w:r>
          </w:p>
        </w:tc>
        <w:tc>
          <w:tcPr>
            <w:tcW w:w="3470" w:type="dxa"/>
            <w:tcBorders>
              <w:top w:val="single" w:sz="4" w:space="0" w:color="000000"/>
              <w:left w:val="single" w:sz="4" w:space="0" w:color="000000"/>
              <w:bottom w:val="single" w:sz="4" w:space="0" w:color="000000"/>
              <w:right w:val="single" w:sz="4" w:space="0" w:color="000000"/>
            </w:tcBorders>
          </w:tcPr>
          <w:p w14:paraId="6570322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В рамках данного ООЗ при срабатывание данной триггерной точки необходимо обеспечить передачу:  </w:t>
            </w:r>
          </w:p>
          <w:p w14:paraId="1C40184C" w14:textId="77777777" w:rsidR="00796CEB" w:rsidRPr="00074D70" w:rsidRDefault="00796CEB" w:rsidP="00187427">
            <w:pPr>
              <w:widowControl w:val="0"/>
              <w:numPr>
                <w:ilvl w:val="0"/>
                <w:numId w:val="288"/>
              </w:numPr>
              <w:ind w:firstLine="0"/>
              <w:contextualSpacing/>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«Прием (осмотр) врача-специалиста»</w:t>
            </w:r>
          </w:p>
          <w:p w14:paraId="61F0DC32" w14:textId="77777777" w:rsidR="00796CEB" w:rsidRPr="00074D70" w:rsidRDefault="00796CEB" w:rsidP="00187427">
            <w:pPr>
              <w:widowControl w:val="0"/>
              <w:ind w:right="-2" w:firstLine="0"/>
              <w:rPr>
                <w:rFonts w:eastAsia="Times New Roman" w:cs="Arial"/>
                <w:szCs w:val="20"/>
              </w:rPr>
            </w:pPr>
            <w:r w:rsidRPr="00074D70">
              <w:rPr>
                <w:rFonts w:eastAsia="Times New Roman" w:cs="Arial"/>
                <w:szCs w:val="20"/>
              </w:rPr>
              <w:t>- с обязательным заполнением профильных секций акушером-гинекологом, включая секцию «Применение вспомогательных репродуктивных технологий»;</w:t>
            </w:r>
          </w:p>
          <w:p w14:paraId="703C5A08" w14:textId="77777777" w:rsidR="00796CEB" w:rsidRPr="00074D70" w:rsidRDefault="00796CEB" w:rsidP="00187427">
            <w:pPr>
              <w:widowControl w:val="0"/>
              <w:ind w:firstLine="0"/>
              <w:rPr>
                <w:rFonts w:eastAsia="Times New Roman" w:cs="Times New Roman"/>
                <w:color w:val="000000"/>
                <w:szCs w:val="24"/>
              </w:rPr>
            </w:pPr>
            <w:r w:rsidRPr="00074D70">
              <w:rPr>
                <w:rFonts w:eastAsia="Calibri" w:cs="Times New Roman"/>
              </w:rPr>
              <w:t>- в поле «Типы документированных событий» обязательно следует указать значение «Применение вспомогательных репродуктивных технологий</w:t>
            </w:r>
          </w:p>
          <w:p w14:paraId="5656C603" w14:textId="77777777" w:rsidR="00796CEB" w:rsidRPr="00074D70" w:rsidRDefault="00796CEB" w:rsidP="00187427">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СЭМД «Направление на консультацию и во вспомогательные кабинеты»</w:t>
            </w:r>
          </w:p>
          <w:p w14:paraId="59F74A83" w14:textId="77777777" w:rsidR="00796CEB" w:rsidRPr="00074D70" w:rsidRDefault="00796CEB" w:rsidP="00187427">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«Протокол инструментального исследования»</w:t>
            </w:r>
          </w:p>
          <w:p w14:paraId="7EF2733B" w14:textId="77777777" w:rsidR="00796CEB" w:rsidRPr="00074D70" w:rsidRDefault="00796CEB" w:rsidP="00187427">
            <w:pPr>
              <w:widowControl w:val="0"/>
              <w:numPr>
                <w:ilvl w:val="0"/>
                <w:numId w:val="256"/>
              </w:numPr>
              <w:ind w:firstLine="0"/>
              <w:rPr>
                <w:rFonts w:eastAsia="Calibri" w:cs="Times New Roman"/>
                <w:color w:val="000000"/>
                <w:lang w:val="en-US"/>
              </w:rPr>
            </w:pPr>
            <w:r w:rsidRPr="00074D70">
              <w:rPr>
                <w:rFonts w:eastAsia="Calibri" w:cs="Times New Roman"/>
                <w:color w:val="000000"/>
                <w:lang w:val="en-US"/>
              </w:rPr>
              <w:t>СЭМД «Протокол лабораторного исследования»</w:t>
            </w:r>
          </w:p>
          <w:p w14:paraId="363B9100" w14:textId="77777777" w:rsidR="00796CEB" w:rsidRPr="00074D70" w:rsidRDefault="00796CEB" w:rsidP="00187427">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Calibri" w:cs="Times New Roman"/>
                <w:color w:val="000000"/>
                <w:lang w:val="en-US"/>
              </w:rPr>
              <w:t>beta</w:t>
            </w:r>
            <w:r w:rsidRPr="00074D70">
              <w:rPr>
                <w:rFonts w:eastAsia="Times New Roman" w:cs="Times New Roman"/>
                <w:color w:val="000000"/>
                <w:szCs w:val="24"/>
              </w:rPr>
              <w:t>-версии «Вкладыш в медицинскую карту пациента, получающего медицинскую помощь в амбулаторных условиях (форма № 025/у), или карту стационарного больного, или карту пациента акушерско-гинекологического профиля в условиях стационара дневного пребывания, при использовании вспомогательных репродуктивных технологий и искусственной инсеминации" (в случае срабатывания условия 3)</w:t>
            </w:r>
          </w:p>
          <w:p w14:paraId="26367C80" w14:textId="77777777" w:rsidR="00796CEB" w:rsidRPr="00074D70" w:rsidRDefault="00796CEB" w:rsidP="00187427">
            <w:pPr>
              <w:widowControl w:val="0"/>
              <w:numPr>
                <w:ilvl w:val="0"/>
                <w:numId w:val="256"/>
              </w:numPr>
              <w:ind w:firstLine="0"/>
              <w:rPr>
                <w:rFonts w:eastAsia="Times New Roman" w:cs="Times New Roman"/>
                <w:color w:val="000000"/>
                <w:szCs w:val="24"/>
              </w:rPr>
            </w:pPr>
            <w:r w:rsidRPr="00074D70">
              <w:rPr>
                <w:rFonts w:eastAsia="Times New Roman" w:cs="Times New Roman"/>
                <w:color w:val="000000"/>
                <w:szCs w:val="24"/>
              </w:rPr>
              <w:t xml:space="preserve">СЭМД </w:t>
            </w:r>
            <w:r w:rsidRPr="00074D70">
              <w:rPr>
                <w:rFonts w:eastAsia="Times New Roman" w:cs="Times New Roman"/>
                <w:color w:val="000000"/>
                <w:szCs w:val="24"/>
                <w:lang w:val="en-US"/>
              </w:rPr>
              <w:t>beta</w:t>
            </w:r>
            <w:r w:rsidRPr="00074D70">
              <w:rPr>
                <w:rFonts w:eastAsia="Times New Roman" w:cs="Times New Roman"/>
                <w:color w:val="000000"/>
                <w:szCs w:val="24"/>
              </w:rPr>
              <w:t>-версии «Справка о выполнении медицинской организацией программы экстракорпорального оплодотворения и (или) переноса криоконсервированных эмбрионов в рамках территориальной программы обязательного медицинского страхования» (в случае срабатывания условия 3)</w:t>
            </w:r>
          </w:p>
        </w:tc>
      </w:tr>
    </w:tbl>
    <w:p w14:paraId="73A511C5" w14:textId="77777777" w:rsidR="00796CEB" w:rsidRPr="00074D70" w:rsidRDefault="00796CEB" w:rsidP="00796CEB">
      <w:pPr>
        <w:tabs>
          <w:tab w:val="left" w:pos="720"/>
          <w:tab w:val="left" w:pos="993"/>
        </w:tabs>
        <w:contextualSpacing/>
        <w:rPr>
          <w:rFonts w:cs="Times New Roman"/>
          <w:szCs w:val="24"/>
        </w:rPr>
      </w:pPr>
    </w:p>
    <w:p w14:paraId="1EA799D2" w14:textId="77777777" w:rsidR="00796CEB" w:rsidRPr="00074D70" w:rsidRDefault="00796CEB" w:rsidP="00796CEB">
      <w:pPr>
        <w:tabs>
          <w:tab w:val="left" w:pos="720"/>
          <w:tab w:val="left" w:pos="993"/>
        </w:tabs>
        <w:ind w:firstLine="567"/>
        <w:contextualSpacing/>
        <w:rPr>
          <w:rFonts w:cs="Times New Roman"/>
          <w:szCs w:val="24"/>
        </w:rPr>
      </w:pPr>
    </w:p>
    <w:p w14:paraId="1EC4CC75"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Категории пациентов, оказание медицинской помощи которым подлежит мониторингу и контролю в ВИМИС «Онкология»</w:t>
      </w:r>
    </w:p>
    <w:tbl>
      <w:tblPr>
        <w:tblW w:w="5000" w:type="pct"/>
        <w:tblLayout w:type="fixed"/>
        <w:tblCellMar>
          <w:top w:w="105" w:type="dxa"/>
          <w:left w:w="150" w:type="dxa"/>
          <w:bottom w:w="105" w:type="dxa"/>
          <w:right w:w="150" w:type="dxa"/>
        </w:tblCellMar>
        <w:tblLook w:val="04A0" w:firstRow="1" w:lastRow="0" w:firstColumn="1" w:lastColumn="0" w:noHBand="0" w:noVBand="1"/>
      </w:tblPr>
      <w:tblGrid>
        <w:gridCol w:w="2157"/>
        <w:gridCol w:w="3934"/>
        <w:gridCol w:w="3820"/>
      </w:tblGrid>
      <w:tr w:rsidR="00796CEB" w:rsidRPr="00074D70" w14:paraId="4D0AA826" w14:textId="77777777" w:rsidTr="00ED1837">
        <w:trPr>
          <w:tblHeader/>
        </w:trPr>
        <w:tc>
          <w:tcPr>
            <w:tcW w:w="2159" w:type="dxa"/>
            <w:tcBorders>
              <w:top w:val="single" w:sz="4" w:space="0" w:color="000000"/>
              <w:left w:val="single" w:sz="4" w:space="0" w:color="000000"/>
              <w:bottom w:val="single" w:sz="4" w:space="0" w:color="000000"/>
              <w:right w:val="single" w:sz="4" w:space="0" w:color="000000"/>
            </w:tcBorders>
            <w:shd w:val="clear" w:color="auto" w:fill="F4F5F7"/>
          </w:tcPr>
          <w:p w14:paraId="7EE45CB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Наименование группы</w:t>
            </w:r>
          </w:p>
        </w:tc>
        <w:tc>
          <w:tcPr>
            <w:tcW w:w="3938" w:type="dxa"/>
            <w:tcBorders>
              <w:top w:val="single" w:sz="4" w:space="0" w:color="000000"/>
              <w:left w:val="single" w:sz="4" w:space="0" w:color="000000"/>
              <w:bottom w:val="single" w:sz="4" w:space="0" w:color="000000"/>
              <w:right w:val="single" w:sz="4" w:space="0" w:color="000000"/>
            </w:tcBorders>
            <w:shd w:val="clear" w:color="auto" w:fill="F4F5F7"/>
          </w:tcPr>
          <w:p w14:paraId="19C521B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Код заболевания (состояния) в соответствии с МКБ-10</w:t>
            </w:r>
          </w:p>
        </w:tc>
        <w:tc>
          <w:tcPr>
            <w:tcW w:w="382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3AAAFF23"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Примечание</w:t>
            </w:r>
          </w:p>
        </w:tc>
      </w:tr>
      <w:tr w:rsidR="00796CEB" w:rsidRPr="00074D70" w14:paraId="2B93AB0F" w14:textId="77777777" w:rsidTr="00ED1837">
        <w:trPr>
          <w:tblHeader/>
        </w:trPr>
        <w:tc>
          <w:tcPr>
            <w:tcW w:w="2159" w:type="dxa"/>
            <w:tcBorders>
              <w:top w:val="single" w:sz="4" w:space="0" w:color="000000"/>
              <w:left w:val="single" w:sz="4" w:space="0" w:color="000000"/>
              <w:bottom w:val="single" w:sz="4" w:space="0" w:color="000000"/>
              <w:right w:val="single" w:sz="4" w:space="0" w:color="000000"/>
            </w:tcBorders>
            <w:shd w:val="clear" w:color="auto" w:fill="F4F5F7"/>
          </w:tcPr>
          <w:p w14:paraId="2CE189C1" w14:textId="77777777" w:rsidR="00796CEB" w:rsidRPr="00074D70" w:rsidRDefault="00796CEB" w:rsidP="00187427">
            <w:pPr>
              <w:widowControl w:val="0"/>
              <w:ind w:firstLine="0"/>
              <w:rPr>
                <w:rFonts w:eastAsia="Times New Roman" w:cs="Times New Roman"/>
                <w:szCs w:val="24"/>
                <w:lang w:val="en-US" w:eastAsia="ru-RU"/>
              </w:rPr>
            </w:pPr>
            <w:r w:rsidRPr="00074D70">
              <w:rPr>
                <w:rFonts w:eastAsia="Times New Roman" w:cs="Times New Roman"/>
                <w:szCs w:val="24"/>
                <w:lang w:val="en-US" w:eastAsia="ru-RU"/>
              </w:rPr>
              <w:t>I</w:t>
            </w:r>
          </w:p>
        </w:tc>
        <w:tc>
          <w:tcPr>
            <w:tcW w:w="3938" w:type="dxa"/>
            <w:tcBorders>
              <w:top w:val="single" w:sz="4" w:space="0" w:color="000000"/>
              <w:left w:val="single" w:sz="4" w:space="0" w:color="000000"/>
              <w:bottom w:val="single" w:sz="4" w:space="0" w:color="000000"/>
              <w:right w:val="single" w:sz="4" w:space="0" w:color="000000"/>
            </w:tcBorders>
            <w:shd w:val="clear" w:color="auto" w:fill="F4F5F7"/>
          </w:tcPr>
          <w:p w14:paraId="636E83AF" w14:textId="77777777" w:rsidR="00796CEB" w:rsidRPr="00074D70" w:rsidRDefault="00796CEB" w:rsidP="00187427">
            <w:pPr>
              <w:widowControl w:val="0"/>
              <w:ind w:firstLine="0"/>
              <w:rPr>
                <w:rFonts w:eastAsia="Times New Roman" w:cs="Times New Roman"/>
                <w:szCs w:val="24"/>
                <w:lang w:val="en-US" w:eastAsia="ru-RU"/>
              </w:rPr>
            </w:pPr>
            <w:r w:rsidRPr="00074D70">
              <w:rPr>
                <w:rFonts w:eastAsia="Times New Roman" w:cs="Times New Roman"/>
                <w:szCs w:val="24"/>
                <w:lang w:val="en-US" w:eastAsia="ru-RU"/>
              </w:rPr>
              <w:t>II</w:t>
            </w:r>
          </w:p>
        </w:tc>
        <w:tc>
          <w:tcPr>
            <w:tcW w:w="3824" w:type="dxa"/>
            <w:tcBorders>
              <w:top w:val="single" w:sz="4" w:space="0" w:color="000000"/>
              <w:left w:val="single" w:sz="4" w:space="0" w:color="000000"/>
              <w:bottom w:val="single" w:sz="4" w:space="0" w:color="000000"/>
              <w:right w:val="single" w:sz="4" w:space="0" w:color="000000"/>
            </w:tcBorders>
            <w:shd w:val="clear" w:color="auto" w:fill="F4F5F7"/>
            <w:tcMar>
              <w:top w:w="15" w:type="dxa"/>
              <w:left w:w="15" w:type="dxa"/>
              <w:bottom w:w="15" w:type="dxa"/>
              <w:right w:w="15" w:type="dxa"/>
            </w:tcMar>
          </w:tcPr>
          <w:p w14:paraId="21BEB0DC" w14:textId="77777777" w:rsidR="00796CEB" w:rsidRPr="00074D70" w:rsidRDefault="00796CEB" w:rsidP="00187427">
            <w:pPr>
              <w:widowControl w:val="0"/>
              <w:ind w:firstLine="0"/>
              <w:rPr>
                <w:rFonts w:eastAsia="Times New Roman" w:cs="Times New Roman"/>
                <w:szCs w:val="24"/>
                <w:lang w:val="en-US" w:eastAsia="ru-RU"/>
              </w:rPr>
            </w:pPr>
            <w:r w:rsidRPr="00074D70">
              <w:rPr>
                <w:rFonts w:eastAsia="Times New Roman" w:cs="Times New Roman"/>
                <w:szCs w:val="24"/>
                <w:lang w:val="en-US" w:eastAsia="ru-RU"/>
              </w:rPr>
              <w:t>III</w:t>
            </w:r>
          </w:p>
        </w:tc>
      </w:tr>
      <w:tr w:rsidR="00796CEB" w:rsidRPr="00074D70" w14:paraId="2BEC02B1" w14:textId="77777777" w:rsidTr="00ED1837">
        <w:tc>
          <w:tcPr>
            <w:tcW w:w="2159" w:type="dxa"/>
            <w:tcBorders>
              <w:top w:val="single" w:sz="4" w:space="0" w:color="000000"/>
              <w:left w:val="single" w:sz="4" w:space="0" w:color="000000"/>
              <w:bottom w:val="single" w:sz="4" w:space="0" w:color="000000"/>
              <w:right w:val="single" w:sz="4" w:space="0" w:color="000000"/>
            </w:tcBorders>
          </w:tcPr>
          <w:p w14:paraId="5B162EB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1-ая группа</w:t>
            </w:r>
          </w:p>
          <w:p w14:paraId="7D0A511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«Онкологические заболевания»</w:t>
            </w:r>
          </w:p>
        </w:tc>
        <w:tc>
          <w:tcPr>
            <w:tcW w:w="3938" w:type="dxa"/>
            <w:tcBorders>
              <w:top w:val="single" w:sz="4" w:space="0" w:color="000000"/>
              <w:left w:val="single" w:sz="4" w:space="0" w:color="000000"/>
              <w:bottom w:val="single" w:sz="4" w:space="0" w:color="000000"/>
              <w:right w:val="single" w:sz="4" w:space="0" w:color="000000"/>
            </w:tcBorders>
          </w:tcPr>
          <w:p w14:paraId="0FD66EF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С00-C97; D00-D09</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306C0B2B" w14:textId="77777777" w:rsidR="00796CEB" w:rsidRPr="00074D70" w:rsidRDefault="00796CEB" w:rsidP="00187427">
            <w:pPr>
              <w:widowControl w:val="0"/>
              <w:numPr>
                <w:ilvl w:val="0"/>
                <w:numId w:val="189"/>
              </w:numPr>
              <w:ind w:left="0" w:firstLine="0"/>
              <w:rPr>
                <w:rFonts w:eastAsia="Times New Roman" w:cs="Arial"/>
                <w:bCs/>
                <w:sz w:val="20"/>
                <w:szCs w:val="20"/>
                <w:lang w:eastAsia="ru-RU"/>
              </w:rPr>
            </w:pPr>
            <w:r w:rsidRPr="00074D70">
              <w:rPr>
                <w:rFonts w:eastAsia="Times New Roman" w:cs="Arial"/>
                <w:bCs/>
                <w:sz w:val="20"/>
                <w:szCs w:val="20"/>
                <w:lang w:eastAsia="ru-RU"/>
              </w:rPr>
              <w:t>Для пациентов из данной группы передаются в ВИМИС «Онкология» в полном объеме все медицинские документы, подтверждающие оказание пациенту медицинской помощи, а именно необходимо предоставить:</w:t>
            </w:r>
          </w:p>
          <w:p w14:paraId="3BF539C0" w14:textId="77777777" w:rsidR="00796CEB" w:rsidRPr="00074D70" w:rsidRDefault="00796CEB" w:rsidP="00187427">
            <w:pPr>
              <w:widowControl w:val="0"/>
              <w:tabs>
                <w:tab w:val="left" w:pos="0"/>
              </w:tabs>
              <w:ind w:left="720" w:firstLine="0"/>
              <w:rPr>
                <w:rFonts w:eastAsia="Times New Roman" w:cs="Arial"/>
                <w:bCs/>
                <w:sz w:val="20"/>
                <w:szCs w:val="24"/>
                <w:lang w:eastAsia="ru-RU"/>
              </w:rPr>
            </w:pPr>
            <w:r w:rsidRPr="00074D70">
              <w:rPr>
                <w:rFonts w:eastAsia="Times New Roman" w:cs="Arial"/>
                <w:bCs/>
                <w:sz w:val="20"/>
                <w:szCs w:val="24"/>
                <w:lang w:eastAsia="ru-RU"/>
              </w:rPr>
              <w:t xml:space="preserve">после начала передачи данных на промышленную площадку ВИМИС «Онкология» - ретроспективные данные по пациентам, находящимся на диспансерном наблюдении по причине заболевания (состояния) соответствующего условиям из графы II данной таблицы. Ретроспективные данные должны быть представлены в форме СЭМД beta-версии -  SMSV16 </w:t>
            </w:r>
          </w:p>
          <w:p w14:paraId="49B55F61" w14:textId="77777777" w:rsidR="00796CEB" w:rsidRPr="00074D70" w:rsidRDefault="00796CEB" w:rsidP="00187427">
            <w:pPr>
              <w:widowControl w:val="0"/>
              <w:tabs>
                <w:tab w:val="left" w:pos="0"/>
              </w:tabs>
              <w:ind w:left="720" w:firstLine="0"/>
              <w:rPr>
                <w:rFonts w:eastAsia="Times New Roman" w:cs="Arial"/>
                <w:bCs/>
                <w:sz w:val="20"/>
                <w:szCs w:val="24"/>
                <w:lang w:eastAsia="ru-RU"/>
              </w:rPr>
            </w:pPr>
            <w:r w:rsidRPr="00074D70">
              <w:rPr>
                <w:rFonts w:eastAsia="Times New Roman" w:cs="Arial"/>
                <w:bCs/>
                <w:sz w:val="20"/>
                <w:szCs w:val="24"/>
                <w:lang w:eastAsia="ru-RU"/>
              </w:rPr>
              <w:t>в дальнейшем для указанной категории пациентов - все медицинские документы в формате СЭМД beta-версии;</w:t>
            </w:r>
          </w:p>
          <w:p w14:paraId="4E18E3E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для пациентов, у которых диагноз злокачественного новообразования (из графы II данной таблицы) установлен впервые в жизни, после даты начала передачи данных на промышленную площадку ВИМИС «Онкология» - все медицинские документы по пациенту в формате СЭМД beta-версии.</w:t>
            </w:r>
          </w:p>
        </w:tc>
      </w:tr>
      <w:tr w:rsidR="00796CEB" w:rsidRPr="00074D70" w14:paraId="72B34B4C" w14:textId="77777777" w:rsidTr="00ED1837">
        <w:tc>
          <w:tcPr>
            <w:tcW w:w="2159" w:type="dxa"/>
            <w:tcBorders>
              <w:top w:val="single" w:sz="4" w:space="0" w:color="000000"/>
              <w:left w:val="single" w:sz="4" w:space="0" w:color="000000"/>
              <w:bottom w:val="single" w:sz="4" w:space="0" w:color="000000"/>
              <w:right w:val="single" w:sz="4" w:space="0" w:color="000000"/>
            </w:tcBorders>
          </w:tcPr>
          <w:p w14:paraId="182FF7C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2-ая группа</w:t>
            </w:r>
          </w:p>
          <w:p w14:paraId="0340441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«Предопухолевые заболевания (состояния) и подозрение на онкологическое заболевание»</w:t>
            </w:r>
          </w:p>
        </w:tc>
        <w:tc>
          <w:tcPr>
            <w:tcW w:w="3938" w:type="dxa"/>
            <w:tcBorders>
              <w:top w:val="single" w:sz="4" w:space="0" w:color="000000"/>
              <w:left w:val="single" w:sz="4" w:space="0" w:color="000000"/>
              <w:bottom w:val="single" w:sz="4" w:space="0" w:color="000000"/>
              <w:right w:val="single" w:sz="4" w:space="0" w:color="000000"/>
            </w:tcBorders>
          </w:tcPr>
          <w:p w14:paraId="5381CB53"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B18.0; B18.1; B20.0; B20.1; B20.2; B20.3; B20.4; B20.5; B20.6; B20.7; B20.8; B20.9; B21.0; B21.1; B21.2; B21.3; B21.7; B21.8; B21.9; B22.0; B22.1; B22.2; B22.7; B23.0; B23.1; B23.2; B23.8; B24; D10.0; D10.1; D10.2; D10.3; D10.4; D10.5; D10.6; D10.7; D10.9; D11.0; D11.7; D11.9; D12.6; D13.1; D13.4; D13.7; D14.0; D14.1; D14.2; D14.3; D16.0; D16.1; D16.2; D16.3; D16.4; D16.5; D16.6; D16.7; D16.8; D16.9; D22.0; D22.1; D22.2; D22.3; D22.4; D22.5; D22.6; D22.7; D22.9; D23.0; D23.1; D23.2; D23.3; D23.4; D23.5; D23.6; D23.7; D23.9; D24; D29.1; D30.0; D30.3; D30.4; D31.0; D31.1; D31.2; D31.3; D31.4; D31.5; D31.6; D31.9; D35.0; D35.1; D35.2; D35.8; D37.6; D39.1; D41.0; D44.8; D81.0; D81.1; D81.2; D81.3; D81.4; D81.5; D81.6; D81.7; D81.8; D81.9; D82.0; D82.1; D82.2; D82.3; D82.4; D82.8; D82.9; D83.0; D83.1; D83.2; D83.8; D83.9; D84.0; D84.1; D84.8; D84.9; E05.0; E06.3; E22.0; E28.2; E34.8; E34.5; J31.0; J31.1; J31.2; J33.0; J33.1; J33.8; J33.9; J37.0; J37.1; J38.1; K13.0; K13.2; K13.7; K22.0; K22.2; K22.7; K29.4; K29.5; K31.7; K50.0; K50.1; K50.8; K50.9; K51.0; K51.2; K51.3; K51.4; K51.5; K51.8; K51.9; K74.3; K74.4; K74.5; K74.6; L57.0; L57.1; L57.2; L57.3; L57.4; L57.5; L57.8; L57.9; L82; M85.0; M85.1; M85.2; M85.3; M85.4; M85.5; M85.6; M85.8; M85.9; M88.0; M88.8; M88.9; M96.0; M96.1; M96.2; M96.3; M96.4; M96.5; M96.6; M96.8; M96.9; N48.0; N60.0; N60.1; N60.2; N60.3; N60.4; N60.8; N60.9; N84.0; N84.1; N84.2; N84.3; N84.8; N84.9; N85.0; N85.1; N87.0; N87.1; N87.2; N87.9; N88.0; Q50.0; Q50.1; Q50.2; Q50.3; Q50.4; Q50.5; Q50.6; Q56.0; Q56.1; Q56.2; Q56.3; Q56.4; Q78.1; Q82.1; Q82.5; Q85.1; Q96.0; Q96.1; Q96.2; Q96.3; Q96.4; Q96.8; Q96.9; Q97.0; Q97.1; Q97.2; Q97.3; Q97.8; Q97.9; Q98.0; Q98.1; Q98.2; Q98.3; Q98.4; Q98.5; Q98.6; Q98.7; Q98.8; Q98.9; Q99.0; Q99.1; Q99.2; Q99.8; Q99.9; D37.6; D39.1; D41.0; D44.8; J33.0; J33.1; D16.6; D16.7; D16.8; D16.9; D22.4; D22.5; D60.8; D60.9; D61; D61.0; D61.1; D61.2; D61.3; D61.8; D61.9; D62; D63; D63.0; D63.8; D64; D64.0; D64.1; D64.2; D64.3; D64.4; D64.8; D64.9; D70; D71; D72; D72.0; D72.1; D72.8; D72.9; D73; D73.0; D73.1; D73.2; D73.3; D73.4; D73.5; D73.8; D73.9; D74; D74.0; D74.8; D74.9; D75; D75.0; D75.1; D75.2; D75.8; D75.9; D76; D76.0; D76.1; D76.2; D76.3; D77; D80; D80.0; D80.1; D80.2; D80.3; D80.4; D80.5; D80.6; D80.7; D80.8; D80.9; D81; D81.0; D81.1; D81.2; D81.3; D81.4; D81.5; D81.6; D81.7; D81.8; D81.9; D82; D82.0; D82.1; D82.2; D82.3; D82.4; D82.8; D82.9; D83; D83.0; D83.1; D83.2; D83.8; D83.9; D84; D84.0; D84.1; D84.8; D84.9; D86; D86.0; D86.1; D86.2; D86.3; D86.8; D86.9; D89; D89.0; D89.1; D89.2; D89.3; D89.8; D89.9; E04.0; E04.1; E04.2; E04.8; E04.9; E05.0; E06.3; E22.0; E28.2; E34.5; E34.8; E70.3; G11.3; J31; J31.0; J31.1; J31.2; J33; J33.8; J33.9; J37; J37.0; J37.1; J38.1; K13.0; K13.2; K13.7; K22.0; K22.2; K22.7; K29.4; K29.5; K31.7; K50.0; K50.1; K50.8; K50.9; K51.0; K51.2; K51.3; K51.4; K51.5; K51.8; K51.9; K74.3; K74.4; K74.5; K74.6; L57; L57.0; L57.1; L57.2; L57.3; L57.4; L57.5; L57.8; L57.9; L82; M85; M85.0; M85.1; M85.2; M85.3; M85.4; M85.5; M85.6; M85.8; M85.9; M86.3; M86.6; M86.8; M86.9; M88; M88.0; M88.8; M88.9; M96; M96.0; M96.1; M96.2; M96.3; M96.4; M96.5; M96.6; M96.8; M96.9; N48.0; N60; N60.0; N60.1; N60.2; N60.3; N60.4; N60.8; N60.9; N84; N84.0; N84.1; N84.2; N84.3; N84.8; N84.9; N85.0; N85.1; N87; N87.0; N87.1; N87.2; N87.9; N88.0; Q50; Q50.0; Q50.1; Q50.2; Q50.3; Q50.4; Q50.5; Q50.6; Q56; Q56.0; Q56.1; Q56.2; Q56.3; Q56.4; Q71.8; Q73.8; Q78.1; Q78.4; Q82.1; Q82.5; Q85.0; Q85.1; Q85.8; Q87.0; Q87.1; Q87.3; Q87.8; Q90; Q90.0; Q90.1; Q90.2; Q90.9; Q96; Q96.0; Q96.1; Q96.2; Q96.3; Q96.4; Q96.8; Q96.9; Q97; Q97.0; Q97.1; Q97.2; Q97.3; Q97.8; Q97.9; Q98; Q98.0; Q98.1; Q98.2; Q98.3; Q98.4; Q98.5; Q98.6; Q98.7; Q98.8; Q98.9; Q99; Q99.0; Q99.1; Q99.2; Q99.8; Q99.9; Z52.3; Z80.3; Z80.8; Z84.8; Z94; Z94.0; Z94.1; Z94.2; Z94.3; Z94.4; Z94.5; Z94.6; Z94.7; Z94.8; Z94.9; М12.2</w:t>
            </w:r>
          </w:p>
          <w:p w14:paraId="3562113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Любой код по МКБ-10, для которого указан признак «Подозрение»</w:t>
            </w:r>
            <w:hyperlink r:id="rId134" w:anchor="_ftn1" w:history="1">
              <w:bookmarkStart w:id="68" w:name="_ftnref1"/>
              <w:r w:rsidRPr="00074D70">
                <w:rPr>
                  <w:rFonts w:eastAsia="Times New Roman" w:cs="Times New Roman"/>
                  <w:szCs w:val="24"/>
                  <w:lang w:eastAsia="ru-RU"/>
                </w:rPr>
                <w:t>[1]</w:t>
              </w:r>
            </w:hyperlink>
            <w:bookmarkEnd w:id="68"/>
          </w:p>
          <w:p w14:paraId="0E3C12BA" w14:textId="77777777" w:rsidR="00796CEB" w:rsidRPr="00074D70" w:rsidRDefault="00BA31E6" w:rsidP="00187427">
            <w:pPr>
              <w:widowControl w:val="0"/>
              <w:ind w:firstLine="0"/>
              <w:rPr>
                <w:rFonts w:eastAsia="Times New Roman" w:cs="Times New Roman"/>
                <w:szCs w:val="24"/>
                <w:lang w:eastAsia="ru-RU"/>
              </w:rPr>
            </w:pPr>
            <w:hyperlink r:id="rId135" w:anchor="_ftnref1" w:history="1">
              <w:bookmarkStart w:id="69" w:name="_ftn1"/>
              <w:r w:rsidR="00796CEB" w:rsidRPr="00074D70">
                <w:rPr>
                  <w:rFonts w:eastAsia="Times New Roman" w:cs="Times New Roman"/>
                  <w:szCs w:val="24"/>
                  <w:lang w:eastAsia="ru-RU"/>
                </w:rPr>
                <w:t>[1]</w:t>
              </w:r>
            </w:hyperlink>
            <w:bookmarkEnd w:id="69"/>
            <w:r w:rsidR="00796CEB" w:rsidRPr="00074D70">
              <w:rPr>
                <w:rFonts w:eastAsia="Times New Roman" w:cs="Times New Roman"/>
                <w:szCs w:val="24"/>
                <w:lang w:eastAsia="ru-RU"/>
              </w:rPr>
              <w:t xml:space="preserve"> Письмо Федерального фонда обязательного медицинского страхования от 30 августа 2018 г. № 10868/30/и «О методических рекомендациях по организации и проведению контроля объёмов, сроков, качества и условий предоставления медицинской помощи, оказанной пациентам с подозрением на онкологическое заболевание, и/или с установленным диагнозом МКБ-10 онкологического заболевания»</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31A71A93"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Для осуществления мониторинга и контроля своевременности оказания медицинской помощи пациентам данной группы, в ВИМИС «Онкология» необходимо предоставить в полном объеме все медицинские документы в формате СЭМД beta-версии, подтверждающие получение пациентами медицинских услуг, начиная от даты установки пациенту диагноза, соответствующего условиям из графы II данной таблицы</w:t>
            </w:r>
          </w:p>
        </w:tc>
      </w:tr>
      <w:tr w:rsidR="00796CEB" w:rsidRPr="00074D70" w14:paraId="18712A0D" w14:textId="77777777" w:rsidTr="00ED1837">
        <w:tc>
          <w:tcPr>
            <w:tcW w:w="2159" w:type="dxa"/>
            <w:tcBorders>
              <w:top w:val="single" w:sz="4" w:space="0" w:color="000000"/>
              <w:left w:val="single" w:sz="4" w:space="0" w:color="000000"/>
              <w:bottom w:val="single" w:sz="4" w:space="0" w:color="000000"/>
              <w:right w:val="single" w:sz="4" w:space="0" w:color="000000"/>
            </w:tcBorders>
          </w:tcPr>
          <w:p w14:paraId="635C90E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3-я группа </w:t>
            </w:r>
          </w:p>
          <w:p w14:paraId="712FD62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«Подозрение на онкологическое заболевание»</w:t>
            </w:r>
          </w:p>
        </w:tc>
        <w:tc>
          <w:tcPr>
            <w:tcW w:w="3938" w:type="dxa"/>
            <w:tcBorders>
              <w:top w:val="single" w:sz="4" w:space="0" w:color="000000"/>
              <w:left w:val="single" w:sz="4" w:space="0" w:color="000000"/>
              <w:bottom w:val="single" w:sz="4" w:space="0" w:color="000000"/>
              <w:right w:val="single" w:sz="4" w:space="0" w:color="000000"/>
            </w:tcBorders>
          </w:tcPr>
          <w:p w14:paraId="5337165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D37; D37.0; D37.1; D37.2; D37.3; D37.4; D37.5; D37.6; D37.7; D37.9; D38; D38.0; D38.1; D38.2; D38.3; D38.4; D38.5; D38.6; D39; D39.0; D39.1; D39.2; D39.7; D39.9; D40; D40.0; D40.1; D40.7; D40.9; D41; D41.0; D41.1; D41.2; D41.3; D41.4; D41.7; D41.9; D42; D42.0; D42.1; D42.9; D43; D43.0; D43.1; D43.2; D43.3; D43.4; D43.7; D43.9; D44; D44.0; D44.1; D44.2; D44.3; D44.4; D44.5; D44.6; D44.7; D44.8; D44.9; D45; D46; D46.0; D46.1; D46.2; D46.3; D46.4; D46.5; D46.6; D46.7; D46.9; D47; D47.0; D47.1; D47.2; D47.3; D47.4; D47.5; D47.7; D47.9; D48; D48.0; D48.1; D48.2; D48.3; D48.4; D48.5; D48.6; D48.7; D48.9</w:t>
            </w:r>
          </w:p>
          <w:p w14:paraId="0360095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Любой код по МКБ-10, для которого указан признак «Подозрение»</w:t>
            </w:r>
            <w:hyperlink r:id="rId136" w:anchor="_ftn1" w:history="1">
              <w:r w:rsidRPr="00074D70">
                <w:rPr>
                  <w:rFonts w:eastAsia="Times New Roman" w:cs="Times New Roman"/>
                  <w:szCs w:val="24"/>
                  <w:lang w:eastAsia="ru-RU"/>
                </w:rPr>
                <w:t>[1]</w:t>
              </w:r>
            </w:hyperlink>
          </w:p>
          <w:p w14:paraId="16539911" w14:textId="77777777" w:rsidR="00796CEB" w:rsidRPr="00074D70" w:rsidRDefault="00BA31E6" w:rsidP="00187427">
            <w:pPr>
              <w:widowControl w:val="0"/>
              <w:ind w:firstLine="0"/>
              <w:rPr>
                <w:rFonts w:eastAsia="Times New Roman" w:cs="Times New Roman"/>
                <w:szCs w:val="24"/>
                <w:lang w:eastAsia="ru-RU"/>
              </w:rPr>
            </w:pPr>
            <w:hyperlink r:id="rId137" w:anchor="_ftnref1" w:history="1">
              <w:r w:rsidR="00796CEB" w:rsidRPr="00074D70">
                <w:rPr>
                  <w:rFonts w:eastAsia="Times New Roman" w:cs="Times New Roman"/>
                  <w:szCs w:val="24"/>
                  <w:lang w:eastAsia="ru-RU"/>
                </w:rPr>
                <w:t>[1]</w:t>
              </w:r>
            </w:hyperlink>
            <w:r w:rsidR="00796CEB" w:rsidRPr="00074D70">
              <w:rPr>
                <w:rFonts w:eastAsia="Times New Roman" w:cs="Times New Roman"/>
                <w:szCs w:val="24"/>
                <w:lang w:eastAsia="ru-RU"/>
              </w:rPr>
              <w:t xml:space="preserve"> Письмо Федерального фонда обязательного медицинского страхования от 30 августа 2018 г. № 10868/30/и «О методических рекомендациях по организации и проведению контроля объёмов, сроков, качества и условий предоставления медицинской помощи, оказанной пациентам с подозрением на онкологическое заболевание, и/или с установленным диагнозом МКБ-10 онкологического заболевания»</w:t>
            </w:r>
          </w:p>
        </w:tc>
        <w:tc>
          <w:tcPr>
            <w:tcW w:w="382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2023CCB6" w14:textId="77777777" w:rsidR="00796CEB" w:rsidRPr="00074D70" w:rsidRDefault="00796CEB" w:rsidP="00187427">
            <w:pPr>
              <w:widowControl w:val="0"/>
              <w:ind w:firstLine="0"/>
              <w:rPr>
                <w:rFonts w:eastAsia="Times New Roman" w:cs="Times New Roman"/>
                <w:szCs w:val="24"/>
                <w:lang w:eastAsia="ru-RU"/>
              </w:rPr>
            </w:pPr>
          </w:p>
        </w:tc>
      </w:tr>
    </w:tbl>
    <w:p w14:paraId="4866F696" w14:textId="77777777" w:rsidR="00796CEB" w:rsidRPr="00074D70" w:rsidRDefault="00796CEB" w:rsidP="00796CEB">
      <w:pPr>
        <w:ind w:right="170" w:firstLine="720"/>
        <w:rPr>
          <w:rFonts w:eastAsia="Times New Roman" w:cs="Times New Roman"/>
          <w:szCs w:val="20"/>
          <w:lang w:eastAsia="ru-RU"/>
        </w:rPr>
      </w:pPr>
    </w:p>
    <w:p w14:paraId="310EA55F" w14:textId="77777777" w:rsidR="00796CEB" w:rsidRPr="00074D70" w:rsidRDefault="00796CEB" w:rsidP="00796CEB">
      <w:pPr>
        <w:ind w:right="170" w:firstLine="720"/>
        <w:rPr>
          <w:rFonts w:eastAsia="Times New Roman" w:cs="Times New Roman"/>
          <w:szCs w:val="20"/>
          <w:lang w:eastAsia="ru-RU"/>
        </w:rPr>
      </w:pPr>
    </w:p>
    <w:tbl>
      <w:tblPr>
        <w:tblW w:w="9911" w:type="dxa"/>
        <w:tblLayout w:type="fixed"/>
        <w:tblCellMar>
          <w:top w:w="105" w:type="dxa"/>
          <w:left w:w="150" w:type="dxa"/>
          <w:bottom w:w="105" w:type="dxa"/>
          <w:right w:w="225" w:type="dxa"/>
        </w:tblCellMar>
        <w:tblLook w:val="04A0" w:firstRow="1" w:lastRow="0" w:firstColumn="1" w:lastColumn="0" w:noHBand="0" w:noVBand="1"/>
      </w:tblPr>
      <w:tblGrid>
        <w:gridCol w:w="7598"/>
        <w:gridCol w:w="2313"/>
      </w:tblGrid>
      <w:tr w:rsidR="00796CEB" w:rsidRPr="00074D70" w14:paraId="09828E42" w14:textId="77777777" w:rsidTr="00ED1837">
        <w:trPr>
          <w:tblHeader/>
        </w:trPr>
        <w:tc>
          <w:tcPr>
            <w:tcW w:w="7597" w:type="dxa"/>
            <w:tcBorders>
              <w:top w:val="single" w:sz="4" w:space="0" w:color="000000"/>
              <w:left w:val="single" w:sz="4" w:space="0" w:color="000000"/>
              <w:bottom w:val="single" w:sz="4" w:space="0" w:color="000000"/>
              <w:right w:val="single" w:sz="4" w:space="0" w:color="000000"/>
            </w:tcBorders>
            <w:shd w:val="clear" w:color="auto" w:fill="F4F5F7"/>
          </w:tcPr>
          <w:p w14:paraId="19EAEEED" w14:textId="77777777" w:rsidR="00796CEB" w:rsidRPr="00074D70" w:rsidRDefault="00796CEB" w:rsidP="00187427">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Заболевание (состояние) пациента</w:t>
            </w:r>
          </w:p>
          <w:p w14:paraId="64DCC387" w14:textId="77777777" w:rsidR="00796CEB" w:rsidRPr="00074D70" w:rsidRDefault="00796CEB" w:rsidP="00187427">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(код в соответствии с МКБ-10)</w:t>
            </w:r>
          </w:p>
        </w:tc>
        <w:tc>
          <w:tcPr>
            <w:tcW w:w="2313" w:type="dxa"/>
            <w:tcBorders>
              <w:top w:val="single" w:sz="4" w:space="0" w:color="000000"/>
              <w:left w:val="single" w:sz="4" w:space="0" w:color="000000"/>
              <w:bottom w:val="single" w:sz="4" w:space="0" w:color="000000"/>
              <w:right w:val="single" w:sz="4" w:space="0" w:color="000000"/>
            </w:tcBorders>
            <w:shd w:val="clear" w:color="auto" w:fill="F4F5F7"/>
          </w:tcPr>
          <w:p w14:paraId="0445EC30" w14:textId="77777777" w:rsidR="00796CEB" w:rsidRPr="00074D70" w:rsidRDefault="00796CEB" w:rsidP="00187427">
            <w:pPr>
              <w:widowControl w:val="0"/>
              <w:ind w:firstLine="0"/>
              <w:jc w:val="center"/>
              <w:rPr>
                <w:rFonts w:eastAsia="Times New Roman" w:cs="Times New Roman"/>
                <w:b/>
                <w:bCs/>
                <w:szCs w:val="24"/>
                <w:lang w:eastAsia="ru-RU"/>
              </w:rPr>
            </w:pPr>
            <w:r w:rsidRPr="00074D70">
              <w:rPr>
                <w:rFonts w:eastAsia="Times New Roman" w:cs="Times New Roman"/>
                <w:b/>
                <w:bCs/>
                <w:szCs w:val="24"/>
                <w:lang w:eastAsia="ru-RU"/>
              </w:rPr>
              <w:t>Стадия злокачественного новообразования</w:t>
            </w:r>
          </w:p>
        </w:tc>
      </w:tr>
      <w:tr w:rsidR="00796CEB" w:rsidRPr="00074D70" w14:paraId="77152DAE" w14:textId="77777777" w:rsidTr="00ED1837">
        <w:tc>
          <w:tcPr>
            <w:tcW w:w="7597" w:type="dxa"/>
            <w:tcBorders>
              <w:top w:val="single" w:sz="4" w:space="0" w:color="000000"/>
              <w:left w:val="single" w:sz="4" w:space="0" w:color="000000"/>
              <w:bottom w:val="single" w:sz="4" w:space="0" w:color="000000"/>
              <w:right w:val="single" w:sz="4" w:space="0" w:color="000000"/>
            </w:tcBorders>
            <w:tcMar>
              <w:right w:w="150" w:type="dxa"/>
            </w:tcMar>
          </w:tcPr>
          <w:p w14:paraId="709842E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C00; C00.0; C00.1; C00.2; C00.3; C00.4; C00.5; C00.6; C00.8; C00.9; C01; C03; C03.0; C03.1; C03.9; C04; C04.0; C04.1; C04.8; C04.9; C05; C05.0; C05.1; C05.2; C05.8; C05.9; C06; C06.0; C06.1; C06.2; C06.8; C06.9; C07; C08; C08.0; C08.1; C08.8; C08.9; C09; C09.0; C09.1; C09.8; C09.9; C10; C10.0; C10.1; C10.2; C10.3; C10.4; C10.8; C10.9; C20; C21; C21.0; C21.1; C21.2; C21.8; C43; C43.0; C43.1; C43.2; C43.3; C43.4; C43.5; C43.6; C43.7; C43.8; C43.9; C44; C44.0; C44.1; C44.2; C44.3; C44.4; C44.5; C44.6; C44.7; C44.8; C44.9; C50; C50.0; C50.1; C50.2; C50.3; C50.4; C50.5; C50.6; C50.8; C50.9; C51; C51.0; C51.1; C51.2; C51.8; C51.9; C52; C53; C53.0; C53.1; C53.8; C53.9; C60; C60.0; C60.1; C60.2; C60.8; C60.9; C62; C62.0; C62.1; C62.9; C63.2; C69; C69.0; C69.1; C69.2; C69.3; C69.4; C69.5; C69.6; C69.8; C69.9; C73</w:t>
            </w:r>
          </w:p>
        </w:tc>
        <w:tc>
          <w:tcPr>
            <w:tcW w:w="2313" w:type="dxa"/>
            <w:tcBorders>
              <w:top w:val="single" w:sz="4" w:space="0" w:color="000000"/>
              <w:left w:val="single" w:sz="4" w:space="0" w:color="000000"/>
              <w:bottom w:val="single" w:sz="4" w:space="0" w:color="000000"/>
              <w:right w:val="single" w:sz="4" w:space="0" w:color="000000"/>
            </w:tcBorders>
            <w:tcMar>
              <w:right w:w="150" w:type="dxa"/>
            </w:tcMar>
          </w:tcPr>
          <w:p w14:paraId="1C4AA7D4" w14:textId="77777777" w:rsidR="00796CEB" w:rsidRPr="00074D70" w:rsidRDefault="00796CEB" w:rsidP="00187427">
            <w:pPr>
              <w:widowControl w:val="0"/>
              <w:ind w:firstLine="0"/>
              <w:jc w:val="center"/>
              <w:rPr>
                <w:rFonts w:eastAsia="Times New Roman" w:cs="Times New Roman"/>
                <w:szCs w:val="24"/>
                <w:lang w:eastAsia="ru-RU"/>
              </w:rPr>
            </w:pPr>
            <w:r w:rsidRPr="00074D70">
              <w:rPr>
                <w:rFonts w:eastAsia="Times New Roman" w:cs="Times New Roman"/>
                <w:szCs w:val="24"/>
                <w:lang w:eastAsia="ru-RU"/>
              </w:rPr>
              <w:t>III</w:t>
            </w:r>
          </w:p>
        </w:tc>
      </w:tr>
      <w:tr w:rsidR="00796CEB" w:rsidRPr="00074D70" w14:paraId="16BBB862" w14:textId="77777777" w:rsidTr="00ED1837">
        <w:tc>
          <w:tcPr>
            <w:tcW w:w="7597" w:type="dxa"/>
            <w:tcBorders>
              <w:top w:val="single" w:sz="4" w:space="0" w:color="000000"/>
              <w:left w:val="single" w:sz="4" w:space="0" w:color="000000"/>
              <w:bottom w:val="single" w:sz="4" w:space="0" w:color="000000"/>
              <w:right w:val="single" w:sz="4" w:space="0" w:color="000000"/>
            </w:tcBorders>
            <w:tcMar>
              <w:right w:w="150" w:type="dxa"/>
            </w:tcMar>
          </w:tcPr>
          <w:p w14:paraId="028658D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С00-C97; D00-D09</w:t>
            </w:r>
          </w:p>
        </w:tc>
        <w:tc>
          <w:tcPr>
            <w:tcW w:w="2313" w:type="dxa"/>
            <w:tcBorders>
              <w:top w:val="single" w:sz="4" w:space="0" w:color="000000"/>
              <w:left w:val="single" w:sz="4" w:space="0" w:color="000000"/>
              <w:bottom w:val="single" w:sz="4" w:space="0" w:color="000000"/>
              <w:right w:val="single" w:sz="4" w:space="0" w:color="000000"/>
            </w:tcBorders>
            <w:tcMar>
              <w:right w:w="150" w:type="dxa"/>
            </w:tcMar>
          </w:tcPr>
          <w:p w14:paraId="770BB215" w14:textId="77777777" w:rsidR="00796CEB" w:rsidRPr="00074D70" w:rsidRDefault="00796CEB" w:rsidP="00187427">
            <w:pPr>
              <w:widowControl w:val="0"/>
              <w:ind w:firstLine="0"/>
              <w:jc w:val="center"/>
              <w:rPr>
                <w:rFonts w:eastAsia="Times New Roman" w:cs="Times New Roman"/>
                <w:szCs w:val="24"/>
                <w:lang w:eastAsia="ru-RU"/>
              </w:rPr>
            </w:pPr>
            <w:r w:rsidRPr="00074D70">
              <w:rPr>
                <w:rFonts w:eastAsia="Times New Roman" w:cs="Times New Roman"/>
                <w:szCs w:val="24"/>
                <w:lang w:eastAsia="ru-RU"/>
              </w:rPr>
              <w:t>IV</w:t>
            </w:r>
          </w:p>
        </w:tc>
      </w:tr>
    </w:tbl>
    <w:p w14:paraId="3A9D4F9C" w14:textId="77777777" w:rsidR="00796CEB" w:rsidRPr="00074D70" w:rsidRDefault="00796CEB" w:rsidP="00796CEB">
      <w:pPr>
        <w:ind w:right="170" w:firstLine="720"/>
        <w:rPr>
          <w:rFonts w:eastAsia="Times New Roman" w:cs="Times New Roman"/>
          <w:szCs w:val="20"/>
          <w:lang w:eastAsia="ru-RU"/>
        </w:rPr>
      </w:pPr>
    </w:p>
    <w:p w14:paraId="4003DC81" w14:textId="77777777" w:rsidR="00796CEB" w:rsidRPr="00074D70" w:rsidRDefault="00796CEB" w:rsidP="00796CEB">
      <w:pPr>
        <w:ind w:right="170" w:firstLine="720"/>
        <w:rPr>
          <w:rFonts w:eastAsia="Times New Roman" w:cs="Times New Roman"/>
          <w:szCs w:val="20"/>
          <w:lang w:eastAsia="ru-RU"/>
        </w:rPr>
      </w:pPr>
      <w:r w:rsidRPr="00074D70">
        <w:rPr>
          <w:rFonts w:eastAsia="Times New Roman" w:cs="Times New Roman"/>
          <w:szCs w:val="20"/>
          <w:lang w:eastAsia="ru-RU"/>
        </w:rPr>
        <w:t xml:space="preserve">Передача данных из МИС НСО в ВИМИС «Онкология»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074D70">
        <w:rPr>
          <w:rFonts w:eastAsia="Times New Roman" w:cs="Times New Roman"/>
          <w:szCs w:val="20"/>
          <w:lang w:val="en-US" w:eastAsia="ru-RU"/>
        </w:rPr>
        <w:t>beta</w:t>
      </w:r>
      <w:r w:rsidRPr="00074D70">
        <w:rPr>
          <w:rFonts w:eastAsia="Times New Roman" w:cs="Times New Roman"/>
          <w:szCs w:val="20"/>
          <w:lang w:eastAsia="ru-RU"/>
        </w:rPr>
        <w:t xml:space="preserve">-версии)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 </w:t>
      </w:r>
    </w:p>
    <w:p w14:paraId="6F2F099E"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Типы СЭМД beta-версии для отправки в ВИМИС Онкология</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390"/>
        <w:gridCol w:w="7521"/>
      </w:tblGrid>
      <w:tr w:rsidR="00796CEB" w:rsidRPr="00074D70" w14:paraId="515FB2B3" w14:textId="77777777" w:rsidTr="00ED1837">
        <w:tc>
          <w:tcPr>
            <w:tcW w:w="2392" w:type="dxa"/>
            <w:tcBorders>
              <w:top w:val="single" w:sz="4" w:space="0" w:color="000000"/>
              <w:left w:val="single" w:sz="4" w:space="0" w:color="000000"/>
              <w:bottom w:val="single" w:sz="4" w:space="0" w:color="000000"/>
              <w:right w:val="single" w:sz="4" w:space="0" w:color="000000"/>
            </w:tcBorders>
            <w:shd w:val="solid" w:color="F0F0F0" w:fill="F0F0F0"/>
          </w:tcPr>
          <w:p w14:paraId="7A90DA8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Код СЭМД / СЭМД beta-версии</w:t>
            </w:r>
          </w:p>
        </w:tc>
        <w:tc>
          <w:tcPr>
            <w:tcW w:w="7528" w:type="dxa"/>
            <w:tcBorders>
              <w:top w:val="single" w:sz="4" w:space="0" w:color="000000"/>
              <w:left w:val="single" w:sz="4" w:space="0" w:color="000000"/>
              <w:bottom w:val="single" w:sz="4" w:space="0" w:color="000000"/>
              <w:right w:val="single" w:sz="4" w:space="0" w:color="000000"/>
            </w:tcBorders>
            <w:shd w:val="solid" w:color="F0F0F0" w:fill="F0F0F0"/>
          </w:tcPr>
          <w:p w14:paraId="221D1948"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Наименование СЭМД beta-версии</w:t>
            </w:r>
          </w:p>
        </w:tc>
      </w:tr>
      <w:tr w:rsidR="00796CEB" w:rsidRPr="00074D70" w14:paraId="0EB5BF8D"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5F576B2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w:t>
            </w:r>
          </w:p>
        </w:tc>
        <w:tc>
          <w:tcPr>
            <w:tcW w:w="7528" w:type="dxa"/>
            <w:tcBorders>
              <w:top w:val="single" w:sz="4" w:space="0" w:color="000000"/>
              <w:left w:val="single" w:sz="4" w:space="0" w:color="000000"/>
              <w:bottom w:val="single" w:sz="4" w:space="0" w:color="000000"/>
              <w:right w:val="single" w:sz="4" w:space="0" w:color="000000"/>
            </w:tcBorders>
          </w:tcPr>
          <w:p w14:paraId="37B7514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Направление на оказание медицинских услуг</w:t>
            </w:r>
          </w:p>
        </w:tc>
      </w:tr>
      <w:tr w:rsidR="00796CEB" w:rsidRPr="00074D70" w14:paraId="52273C53"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6D8244E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SMSV2</w:t>
            </w:r>
          </w:p>
        </w:tc>
        <w:tc>
          <w:tcPr>
            <w:tcW w:w="7528" w:type="dxa"/>
            <w:tcBorders>
              <w:top w:val="single" w:sz="4" w:space="0" w:color="000000"/>
              <w:left w:val="single" w:sz="4" w:space="0" w:color="000000"/>
              <w:bottom w:val="single" w:sz="4" w:space="0" w:color="000000"/>
              <w:right w:val="single" w:sz="4" w:space="0" w:color="000000"/>
            </w:tcBorders>
          </w:tcPr>
          <w:p w14:paraId="399988F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инструментального исследования</w:t>
            </w:r>
          </w:p>
        </w:tc>
      </w:tr>
      <w:tr w:rsidR="00796CEB" w:rsidRPr="00074D70" w14:paraId="7B6199A8"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46420D8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SMSV3</w:t>
            </w:r>
          </w:p>
        </w:tc>
        <w:tc>
          <w:tcPr>
            <w:tcW w:w="7528" w:type="dxa"/>
            <w:tcBorders>
              <w:top w:val="single" w:sz="4" w:space="0" w:color="000000"/>
              <w:left w:val="single" w:sz="4" w:space="0" w:color="000000"/>
              <w:bottom w:val="single" w:sz="4" w:space="0" w:color="000000"/>
              <w:right w:val="single" w:sz="4" w:space="0" w:color="000000"/>
            </w:tcBorders>
          </w:tcPr>
          <w:p w14:paraId="6F0DB18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лабораторного исследования</w:t>
            </w:r>
          </w:p>
        </w:tc>
      </w:tr>
      <w:tr w:rsidR="00796CEB" w:rsidRPr="00074D70" w14:paraId="6C343098"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6A50B2A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SMSV4</w:t>
            </w:r>
          </w:p>
        </w:tc>
        <w:tc>
          <w:tcPr>
            <w:tcW w:w="7528" w:type="dxa"/>
            <w:tcBorders>
              <w:top w:val="single" w:sz="4" w:space="0" w:color="000000"/>
              <w:left w:val="single" w:sz="4" w:space="0" w:color="000000"/>
              <w:bottom w:val="single" w:sz="4" w:space="0" w:color="000000"/>
              <w:right w:val="single" w:sz="4" w:space="0" w:color="000000"/>
            </w:tcBorders>
          </w:tcPr>
          <w:p w14:paraId="34E2647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прижизненного патолого-анатомического исследования биопсийного (операционного) материала</w:t>
            </w:r>
          </w:p>
        </w:tc>
      </w:tr>
      <w:tr w:rsidR="00796CEB" w:rsidRPr="00074D70" w14:paraId="0D193141"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2939267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SMSV5</w:t>
            </w:r>
          </w:p>
        </w:tc>
        <w:tc>
          <w:tcPr>
            <w:tcW w:w="7528" w:type="dxa"/>
            <w:tcBorders>
              <w:top w:val="single" w:sz="4" w:space="0" w:color="000000"/>
              <w:left w:val="single" w:sz="4" w:space="0" w:color="000000"/>
              <w:bottom w:val="single" w:sz="4" w:space="0" w:color="000000"/>
              <w:right w:val="single" w:sz="4" w:space="0" w:color="000000"/>
            </w:tcBorders>
          </w:tcPr>
          <w:p w14:paraId="1086593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Осмотр (консультация) пациента</w:t>
            </w:r>
          </w:p>
        </w:tc>
      </w:tr>
      <w:tr w:rsidR="00796CEB" w:rsidRPr="00074D70" w14:paraId="3FC95A81"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1A834CC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SMSV6</w:t>
            </w:r>
          </w:p>
        </w:tc>
        <w:tc>
          <w:tcPr>
            <w:tcW w:w="7528" w:type="dxa"/>
            <w:tcBorders>
              <w:top w:val="single" w:sz="4" w:space="0" w:color="000000"/>
              <w:left w:val="single" w:sz="4" w:space="0" w:color="000000"/>
              <w:bottom w:val="single" w:sz="4" w:space="0" w:color="000000"/>
              <w:right w:val="single" w:sz="4" w:space="0" w:color="000000"/>
            </w:tcBorders>
          </w:tcPr>
          <w:p w14:paraId="3A2530A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Решение (протокол) врачебной комиссии (консилиума врачей)</w:t>
            </w:r>
          </w:p>
        </w:tc>
      </w:tr>
      <w:tr w:rsidR="00796CEB" w:rsidRPr="00074D70" w14:paraId="43628DF6"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2AA1D1C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SMSV7</w:t>
            </w:r>
          </w:p>
        </w:tc>
        <w:tc>
          <w:tcPr>
            <w:tcW w:w="7528" w:type="dxa"/>
            <w:tcBorders>
              <w:top w:val="single" w:sz="4" w:space="0" w:color="000000"/>
              <w:left w:val="single" w:sz="4" w:space="0" w:color="000000"/>
              <w:bottom w:val="single" w:sz="4" w:space="0" w:color="000000"/>
              <w:right w:val="single" w:sz="4" w:space="0" w:color="000000"/>
            </w:tcBorders>
          </w:tcPr>
          <w:p w14:paraId="1CFA24C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Диспансерное наблюдение</w:t>
            </w:r>
          </w:p>
        </w:tc>
      </w:tr>
      <w:tr w:rsidR="00796CEB" w:rsidRPr="00074D70" w14:paraId="5D172943"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36ECE6C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SMSV8</w:t>
            </w:r>
          </w:p>
        </w:tc>
        <w:tc>
          <w:tcPr>
            <w:tcW w:w="7528" w:type="dxa"/>
            <w:tcBorders>
              <w:top w:val="single" w:sz="4" w:space="0" w:color="000000"/>
              <w:left w:val="single" w:sz="4" w:space="0" w:color="000000"/>
              <w:bottom w:val="single" w:sz="4" w:space="0" w:color="000000"/>
              <w:right w:val="single" w:sz="4" w:space="0" w:color="000000"/>
            </w:tcBorders>
          </w:tcPr>
          <w:p w14:paraId="395DC33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Лечение в условиях стационара (дневного стационара)</w:t>
            </w:r>
          </w:p>
        </w:tc>
      </w:tr>
      <w:tr w:rsidR="00796CEB" w:rsidRPr="00074D70" w14:paraId="4DCE53DC"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5C96DB1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SMSV9</w:t>
            </w:r>
          </w:p>
        </w:tc>
        <w:tc>
          <w:tcPr>
            <w:tcW w:w="7528" w:type="dxa"/>
            <w:tcBorders>
              <w:top w:val="single" w:sz="4" w:space="0" w:color="000000"/>
              <w:left w:val="single" w:sz="4" w:space="0" w:color="000000"/>
              <w:bottom w:val="single" w:sz="4" w:space="0" w:color="000000"/>
              <w:right w:val="single" w:sz="4" w:space="0" w:color="000000"/>
            </w:tcBorders>
          </w:tcPr>
          <w:p w14:paraId="225FBC7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цитологического исследования</w:t>
            </w:r>
          </w:p>
        </w:tc>
      </w:tr>
      <w:tr w:rsidR="00796CEB" w:rsidRPr="00074D70" w14:paraId="536E7361"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7F73F9F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SMSV10</w:t>
            </w:r>
          </w:p>
        </w:tc>
        <w:tc>
          <w:tcPr>
            <w:tcW w:w="7528" w:type="dxa"/>
            <w:tcBorders>
              <w:top w:val="single" w:sz="4" w:space="0" w:color="000000"/>
              <w:left w:val="single" w:sz="4" w:space="0" w:color="000000"/>
              <w:bottom w:val="single" w:sz="4" w:space="0" w:color="000000"/>
              <w:right w:val="single" w:sz="4" w:space="0" w:color="000000"/>
            </w:tcBorders>
          </w:tcPr>
          <w:p w14:paraId="1F49207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оперативного вмешательства</w:t>
            </w:r>
          </w:p>
        </w:tc>
      </w:tr>
      <w:tr w:rsidR="00796CEB" w:rsidRPr="00074D70" w14:paraId="2AEF4471"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4F4D326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SMSV11</w:t>
            </w:r>
          </w:p>
        </w:tc>
        <w:tc>
          <w:tcPr>
            <w:tcW w:w="7528" w:type="dxa"/>
            <w:tcBorders>
              <w:top w:val="single" w:sz="4" w:space="0" w:color="000000"/>
              <w:left w:val="single" w:sz="4" w:space="0" w:color="000000"/>
              <w:bottom w:val="single" w:sz="4" w:space="0" w:color="000000"/>
              <w:right w:val="single" w:sz="4" w:space="0" w:color="000000"/>
            </w:tcBorders>
          </w:tcPr>
          <w:p w14:paraId="5F93249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Протокол на случай выявления у больного запущенной формы злокачественного новообразования</w:t>
            </w:r>
          </w:p>
        </w:tc>
      </w:tr>
      <w:tr w:rsidR="00796CEB" w:rsidRPr="00074D70" w14:paraId="04A19C24"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3821748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SMSV12</w:t>
            </w:r>
          </w:p>
        </w:tc>
        <w:tc>
          <w:tcPr>
            <w:tcW w:w="7528" w:type="dxa"/>
            <w:tcBorders>
              <w:top w:val="single" w:sz="4" w:space="0" w:color="000000"/>
              <w:left w:val="single" w:sz="4" w:space="0" w:color="000000"/>
              <w:bottom w:val="single" w:sz="4" w:space="0" w:color="000000"/>
              <w:right w:val="single" w:sz="4" w:space="0" w:color="000000"/>
            </w:tcBorders>
          </w:tcPr>
          <w:p w14:paraId="767F16F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Оказание медицинской помощи в амбулаторных условиях</w:t>
            </w:r>
          </w:p>
        </w:tc>
      </w:tr>
      <w:tr w:rsidR="00796CEB" w:rsidRPr="00074D70" w14:paraId="74952873"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46EFB56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SMSV14</w:t>
            </w:r>
          </w:p>
        </w:tc>
        <w:tc>
          <w:tcPr>
            <w:tcW w:w="7528" w:type="dxa"/>
            <w:tcBorders>
              <w:top w:val="single" w:sz="4" w:space="0" w:color="000000"/>
              <w:left w:val="single" w:sz="4" w:space="0" w:color="000000"/>
              <w:bottom w:val="single" w:sz="4" w:space="0" w:color="000000"/>
              <w:right w:val="single" w:sz="4" w:space="0" w:color="000000"/>
            </w:tcBorders>
          </w:tcPr>
          <w:p w14:paraId="750FA76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Назначение лекарственных препаратов</w:t>
            </w:r>
          </w:p>
        </w:tc>
      </w:tr>
      <w:tr w:rsidR="00796CEB" w:rsidRPr="00074D70" w14:paraId="11C9B321"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193DB97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SMSV15</w:t>
            </w:r>
          </w:p>
        </w:tc>
        <w:tc>
          <w:tcPr>
            <w:tcW w:w="7528" w:type="dxa"/>
            <w:tcBorders>
              <w:top w:val="single" w:sz="4" w:space="0" w:color="000000"/>
              <w:left w:val="single" w:sz="4" w:space="0" w:color="000000"/>
              <w:bottom w:val="single" w:sz="4" w:space="0" w:color="000000"/>
              <w:right w:val="single" w:sz="4" w:space="0" w:color="000000"/>
            </w:tcBorders>
          </w:tcPr>
          <w:p w14:paraId="7001D80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Талон на оказание ВМП</w:t>
            </w:r>
          </w:p>
        </w:tc>
      </w:tr>
      <w:tr w:rsidR="00796CEB" w:rsidRPr="00074D70" w14:paraId="5251CCA0" w14:textId="77777777" w:rsidTr="00ED1837">
        <w:tc>
          <w:tcPr>
            <w:tcW w:w="2392" w:type="dxa"/>
            <w:tcBorders>
              <w:top w:val="single" w:sz="4" w:space="0" w:color="000000"/>
              <w:left w:val="single" w:sz="4" w:space="0" w:color="000000"/>
              <w:bottom w:val="single" w:sz="4" w:space="0" w:color="000000"/>
              <w:right w:val="single" w:sz="4" w:space="0" w:color="000000"/>
            </w:tcBorders>
          </w:tcPr>
          <w:p w14:paraId="01E9B52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SMSV16</w:t>
            </w:r>
          </w:p>
        </w:tc>
        <w:tc>
          <w:tcPr>
            <w:tcW w:w="7528" w:type="dxa"/>
            <w:tcBorders>
              <w:top w:val="single" w:sz="4" w:space="0" w:color="000000"/>
              <w:left w:val="single" w:sz="4" w:space="0" w:color="000000"/>
              <w:bottom w:val="single" w:sz="4" w:space="0" w:color="000000"/>
              <w:right w:val="single" w:sz="4" w:space="0" w:color="000000"/>
            </w:tcBorders>
          </w:tcPr>
          <w:p w14:paraId="7DD793E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Ретроспективные данные по пациентам с онкологической патологией</w:t>
            </w:r>
          </w:p>
        </w:tc>
      </w:tr>
    </w:tbl>
    <w:p w14:paraId="27240073" w14:textId="77777777" w:rsidR="00796CEB" w:rsidRPr="00074D70" w:rsidRDefault="00796CEB" w:rsidP="00796CEB">
      <w:pPr>
        <w:rPr>
          <w:rFonts w:eastAsia="Times New Roman" w:cs="Times New Roman"/>
          <w:szCs w:val="24"/>
          <w:lang w:eastAsia="ru-RU"/>
        </w:rPr>
      </w:pPr>
    </w:p>
    <w:p w14:paraId="2B320BF4" w14:textId="77777777" w:rsidR="00796CEB" w:rsidRPr="00074D70" w:rsidRDefault="00796CEB" w:rsidP="00796CEB">
      <w:pPr>
        <w:rPr>
          <w:rFonts w:eastAsia="Times New Roman" w:cs="Times New Roman"/>
          <w:szCs w:val="24"/>
          <w:lang w:eastAsia="ru-RU"/>
        </w:rPr>
      </w:pPr>
      <w:bookmarkStart w:id="70" w:name="_Toc61887498"/>
      <w:bookmarkStart w:id="71" w:name="_Toc73010011"/>
      <w:r w:rsidRPr="00074D70">
        <w:rPr>
          <w:rFonts w:eastAsia="Times New Roman" w:cs="Times New Roman"/>
          <w:szCs w:val="24"/>
          <w:lang w:eastAsia="ru-RU"/>
        </w:rPr>
        <w:t>Типы СЭМД</w:t>
      </w:r>
      <w:bookmarkEnd w:id="70"/>
      <w:bookmarkEnd w:id="71"/>
      <w:r w:rsidRPr="00074D70">
        <w:rPr>
          <w:rFonts w:eastAsia="Times New Roman" w:cs="Times New Roman"/>
          <w:szCs w:val="24"/>
          <w:lang w:eastAsia="ru-RU"/>
        </w:rPr>
        <w:t xml:space="preserve"> для настройки возможности передачи в ВИМИС «Онкология»,</w:t>
      </w:r>
    </w:p>
    <w:p w14:paraId="3A0150C1" w14:textId="77777777" w:rsidR="00796CEB" w:rsidRPr="00074D70" w:rsidRDefault="00796CEB" w:rsidP="00796CEB">
      <w:pPr>
        <w:rPr>
          <w:rFonts w:eastAsia="Times New Roman" w:cs="Times New Roman"/>
          <w:szCs w:val="24"/>
          <w:lang w:eastAsia="ru-RU"/>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2"/>
        <w:gridCol w:w="1542"/>
        <w:gridCol w:w="3340"/>
        <w:gridCol w:w="3429"/>
      </w:tblGrid>
      <w:tr w:rsidR="00796CEB" w:rsidRPr="00074D70" w14:paraId="32E8B0C0" w14:textId="77777777" w:rsidTr="00ED1837">
        <w:trPr>
          <w:tblHeader/>
        </w:trPr>
        <w:tc>
          <w:tcPr>
            <w:tcW w:w="1403" w:type="dxa"/>
            <w:shd w:val="clear" w:color="auto" w:fill="auto"/>
            <w:vAlign w:val="center"/>
          </w:tcPr>
          <w:p w14:paraId="5F83D008" w14:textId="77777777" w:rsidR="00796CEB" w:rsidRPr="00074D70" w:rsidRDefault="00796CEB" w:rsidP="00187427">
            <w:pPr>
              <w:keepNext/>
              <w:keepLines/>
              <w:ind w:firstLine="0"/>
              <w:jc w:val="center"/>
              <w:rPr>
                <w:rFonts w:eastAsia="Times New Roman" w:cs="Arial"/>
                <w:b/>
                <w:bCs/>
                <w:szCs w:val="24"/>
              </w:rPr>
            </w:pPr>
            <w:r w:rsidRPr="00074D70">
              <w:rPr>
                <w:rFonts w:eastAsia="Times New Roman" w:cs="Arial"/>
                <w:b/>
                <w:bCs/>
                <w:szCs w:val="24"/>
              </w:rPr>
              <w:t>Тип СЭМД (тег «docType» в теле SOAP пакета)</w:t>
            </w:r>
          </w:p>
        </w:tc>
        <w:tc>
          <w:tcPr>
            <w:tcW w:w="1543" w:type="dxa"/>
            <w:vAlign w:val="center"/>
          </w:tcPr>
          <w:p w14:paraId="5ED0AD87" w14:textId="77777777" w:rsidR="00796CEB" w:rsidRPr="00074D70" w:rsidRDefault="00796CEB" w:rsidP="00187427">
            <w:pPr>
              <w:keepNext/>
              <w:keepLines/>
              <w:ind w:firstLine="0"/>
              <w:jc w:val="center"/>
              <w:rPr>
                <w:rFonts w:eastAsia="Times New Roman" w:cs="Arial"/>
                <w:b/>
                <w:bCs/>
                <w:szCs w:val="24"/>
              </w:rPr>
            </w:pPr>
            <w:r w:rsidRPr="00074D70">
              <w:rPr>
                <w:rFonts w:eastAsia="Times New Roman" w:cs="Arial"/>
                <w:b/>
                <w:bCs/>
                <w:szCs w:val="24"/>
              </w:rPr>
              <w:t>Код СЭМД (</w:t>
            </w:r>
            <w:r w:rsidRPr="00074D70">
              <w:rPr>
                <w:rFonts w:eastAsia="Times New Roman" w:cs="Arial"/>
                <w:b/>
                <w:bCs/>
              </w:rPr>
              <w:t>по справочнику OID: 1.2.643.5.1.13.13.11.1520</w:t>
            </w:r>
            <w:r w:rsidRPr="00074D70">
              <w:rPr>
                <w:rFonts w:eastAsia="Times New Roman" w:cs="Arial"/>
                <w:b/>
                <w:bCs/>
                <w:szCs w:val="24"/>
              </w:rPr>
              <w:t>)</w:t>
            </w:r>
          </w:p>
        </w:tc>
        <w:tc>
          <w:tcPr>
            <w:tcW w:w="3343" w:type="dxa"/>
            <w:shd w:val="clear" w:color="auto" w:fill="auto"/>
            <w:tcMar>
              <w:top w:w="57" w:type="dxa"/>
              <w:bottom w:w="57" w:type="dxa"/>
            </w:tcMar>
            <w:vAlign w:val="center"/>
          </w:tcPr>
          <w:p w14:paraId="069E0018" w14:textId="77777777" w:rsidR="00796CEB" w:rsidRPr="00074D70" w:rsidRDefault="00796CEB" w:rsidP="00187427">
            <w:pPr>
              <w:keepNext/>
              <w:keepLines/>
              <w:ind w:firstLine="0"/>
              <w:jc w:val="center"/>
              <w:rPr>
                <w:rFonts w:eastAsia="Times New Roman" w:cs="Arial"/>
                <w:b/>
                <w:bCs/>
                <w:szCs w:val="24"/>
              </w:rPr>
            </w:pPr>
            <w:r w:rsidRPr="00074D70">
              <w:rPr>
                <w:rFonts w:eastAsia="Times New Roman" w:cs="Arial"/>
                <w:b/>
                <w:bCs/>
                <w:szCs w:val="24"/>
              </w:rPr>
              <w:t>Наименование СЭМД</w:t>
            </w:r>
          </w:p>
        </w:tc>
        <w:tc>
          <w:tcPr>
            <w:tcW w:w="3432" w:type="dxa"/>
            <w:shd w:val="clear" w:color="auto" w:fill="auto"/>
            <w:vAlign w:val="center"/>
          </w:tcPr>
          <w:p w14:paraId="76764958" w14:textId="77777777" w:rsidR="00796CEB" w:rsidRPr="00074D70" w:rsidRDefault="00796CEB" w:rsidP="00187427">
            <w:pPr>
              <w:keepNext/>
              <w:keepLines/>
              <w:ind w:firstLine="0"/>
              <w:jc w:val="center"/>
              <w:rPr>
                <w:rFonts w:eastAsia="Times New Roman" w:cs="Arial"/>
                <w:b/>
                <w:bCs/>
                <w:szCs w:val="24"/>
              </w:rPr>
            </w:pPr>
            <w:r w:rsidRPr="00074D70">
              <w:rPr>
                <w:rFonts w:eastAsia="Times New Roman" w:cs="Arial"/>
                <w:b/>
                <w:bCs/>
                <w:szCs w:val="24"/>
              </w:rPr>
              <w:t>Ссылка на руководство по реализации СЭМД</w:t>
            </w:r>
          </w:p>
        </w:tc>
      </w:tr>
      <w:tr w:rsidR="00796CEB" w:rsidRPr="00074D70" w14:paraId="042E9343" w14:textId="77777777" w:rsidTr="00ED1837">
        <w:tc>
          <w:tcPr>
            <w:tcW w:w="1403" w:type="dxa"/>
            <w:shd w:val="clear" w:color="auto" w:fill="auto"/>
            <w:vAlign w:val="center"/>
          </w:tcPr>
          <w:p w14:paraId="23D1924A" w14:textId="77777777" w:rsidR="00796CEB" w:rsidRPr="00074D70" w:rsidRDefault="00796CEB" w:rsidP="00187427">
            <w:pPr>
              <w:ind w:firstLine="0"/>
              <w:jc w:val="center"/>
              <w:rPr>
                <w:rFonts w:eastAsia="Times New Roman" w:cs="Arial"/>
                <w:bCs/>
                <w:szCs w:val="24"/>
              </w:rPr>
            </w:pPr>
            <w:r w:rsidRPr="00074D70">
              <w:rPr>
                <w:rFonts w:eastAsia="Times New Roman" w:cs="Arial"/>
                <w:bCs/>
                <w:szCs w:val="24"/>
              </w:rPr>
              <w:t>13</w:t>
            </w:r>
          </w:p>
        </w:tc>
        <w:tc>
          <w:tcPr>
            <w:tcW w:w="1543" w:type="dxa"/>
            <w:vAlign w:val="center"/>
          </w:tcPr>
          <w:p w14:paraId="39E5E0DF" w14:textId="77777777" w:rsidR="00796CEB" w:rsidRPr="00074D70" w:rsidRDefault="00796CEB" w:rsidP="00187427">
            <w:pPr>
              <w:ind w:firstLine="0"/>
              <w:jc w:val="center"/>
              <w:rPr>
                <w:rFonts w:eastAsia="Times New Roman" w:cs="Arial"/>
                <w:bCs/>
                <w:szCs w:val="24"/>
              </w:rPr>
            </w:pPr>
            <w:r w:rsidRPr="00074D70">
              <w:rPr>
                <w:rFonts w:eastAsia="Times New Roman" w:cs="Arial"/>
                <w:bCs/>
                <w:szCs w:val="24"/>
              </w:rPr>
              <w:t>13</w:t>
            </w:r>
          </w:p>
        </w:tc>
        <w:tc>
          <w:tcPr>
            <w:tcW w:w="3343" w:type="dxa"/>
            <w:tcMar>
              <w:top w:w="57" w:type="dxa"/>
              <w:bottom w:w="57" w:type="dxa"/>
            </w:tcMar>
            <w:vAlign w:val="center"/>
          </w:tcPr>
          <w:p w14:paraId="42F0A97F" w14:textId="77777777" w:rsidR="00796CEB" w:rsidRPr="00074D70" w:rsidRDefault="00796CEB" w:rsidP="00187427">
            <w:pPr>
              <w:ind w:firstLine="0"/>
              <w:rPr>
                <w:rFonts w:eastAsia="Times New Roman" w:cs="Arial"/>
                <w:bCs/>
                <w:szCs w:val="24"/>
              </w:rPr>
            </w:pPr>
            <w:r w:rsidRPr="00074D70">
              <w:rPr>
                <w:rFonts w:eastAsia="Times New Roman" w:cs="Arial"/>
                <w:bCs/>
                <w:szCs w:val="24"/>
              </w:rPr>
              <w:t>Медицинское свидетельство о смерти</w:t>
            </w:r>
          </w:p>
        </w:tc>
        <w:tc>
          <w:tcPr>
            <w:tcW w:w="3432" w:type="dxa"/>
            <w:vAlign w:val="center"/>
          </w:tcPr>
          <w:p w14:paraId="25A348DA" w14:textId="77777777" w:rsidR="00796CEB" w:rsidRPr="00074D70" w:rsidRDefault="00796CEB" w:rsidP="00187427">
            <w:pPr>
              <w:ind w:firstLine="0"/>
              <w:rPr>
                <w:rFonts w:eastAsia="Times New Roman" w:cs="Arial"/>
                <w:bCs/>
                <w:szCs w:val="24"/>
              </w:rPr>
            </w:pPr>
            <w:r w:rsidRPr="00074D70">
              <w:rPr>
                <w:rFonts w:eastAsia="Times New Roman" w:cs="Arial"/>
                <w:bCs/>
                <w:szCs w:val="24"/>
              </w:rPr>
              <w:t>https://portal.egisz.rosminzdrav.ru/</w:t>
            </w:r>
            <w:r w:rsidRPr="00074D70">
              <w:rPr>
                <w:rFonts w:eastAsia="Times New Roman" w:cs="Arial"/>
                <w:bCs/>
                <w:szCs w:val="24"/>
              </w:rPr>
              <w:br/>
              <w:t>materials/3815</w:t>
            </w:r>
          </w:p>
        </w:tc>
      </w:tr>
    </w:tbl>
    <w:p w14:paraId="09D4306F" w14:textId="77777777" w:rsidR="00796CEB" w:rsidRPr="00074D70" w:rsidRDefault="00796CEB" w:rsidP="00796CEB">
      <w:pPr>
        <w:rPr>
          <w:rFonts w:eastAsia="Times New Roman" w:cs="Times New Roman"/>
          <w:szCs w:val="24"/>
          <w:lang w:eastAsia="ru-RU"/>
        </w:rPr>
      </w:pPr>
    </w:p>
    <w:p w14:paraId="2C52C38E" w14:textId="77777777" w:rsidR="00796CEB" w:rsidRPr="00074D70" w:rsidRDefault="00796CEB" w:rsidP="00796CEB">
      <w:pPr>
        <w:rPr>
          <w:rFonts w:eastAsia="Times New Roman" w:cs="Times New Roman"/>
          <w:szCs w:val="24"/>
          <w:lang w:eastAsia="ru-RU"/>
        </w:rPr>
      </w:pPr>
    </w:p>
    <w:p w14:paraId="7E24DF05" w14:textId="77777777" w:rsidR="00796CEB" w:rsidRPr="00074D70" w:rsidRDefault="00796CEB" w:rsidP="00796CEB">
      <w:pPr>
        <w:rPr>
          <w:rFonts w:eastAsia="Times New Roman" w:cs="Times New Roman"/>
          <w:szCs w:val="24"/>
          <w:lang w:eastAsia="ru-RU"/>
        </w:rPr>
      </w:pPr>
      <w:bookmarkStart w:id="72" w:name="_Toc75180784"/>
      <w:r w:rsidRPr="00074D70">
        <w:rPr>
          <w:rFonts w:eastAsia="Times New Roman" w:cs="Times New Roman"/>
          <w:szCs w:val="24"/>
          <w:lang w:eastAsia="ru-RU"/>
        </w:rPr>
        <w:t>Классы пользователей и их потребности</w:t>
      </w:r>
      <w:bookmarkEnd w:id="72"/>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208"/>
        <w:gridCol w:w="4267"/>
        <w:gridCol w:w="3436"/>
      </w:tblGrid>
      <w:tr w:rsidR="00796CEB" w:rsidRPr="00074D70" w14:paraId="1FE0327D" w14:textId="77777777" w:rsidTr="00ED1837">
        <w:trPr>
          <w:tblHeader/>
        </w:trPr>
        <w:tc>
          <w:tcPr>
            <w:tcW w:w="2211" w:type="dxa"/>
            <w:tcBorders>
              <w:top w:val="single" w:sz="4" w:space="0" w:color="000000"/>
              <w:left w:val="single" w:sz="4" w:space="0" w:color="000000"/>
              <w:bottom w:val="single" w:sz="4" w:space="0" w:color="000000"/>
              <w:right w:val="single" w:sz="4" w:space="0" w:color="000000"/>
            </w:tcBorders>
          </w:tcPr>
          <w:p w14:paraId="678CCB1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Класс пользователей</w:t>
            </w:r>
          </w:p>
        </w:tc>
        <w:tc>
          <w:tcPr>
            <w:tcW w:w="4271" w:type="dxa"/>
            <w:tcBorders>
              <w:top w:val="single" w:sz="4" w:space="0" w:color="000000"/>
              <w:left w:val="single" w:sz="4" w:space="0" w:color="000000"/>
              <w:bottom w:val="single" w:sz="4" w:space="0" w:color="000000"/>
              <w:right w:val="single" w:sz="4" w:space="0" w:color="000000"/>
            </w:tcBorders>
          </w:tcPr>
          <w:p w14:paraId="1F58DA9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Описание класса</w:t>
            </w:r>
          </w:p>
        </w:tc>
        <w:tc>
          <w:tcPr>
            <w:tcW w:w="3439" w:type="dxa"/>
            <w:tcBorders>
              <w:top w:val="single" w:sz="4" w:space="0" w:color="000000"/>
              <w:left w:val="single" w:sz="4" w:space="0" w:color="000000"/>
              <w:bottom w:val="single" w:sz="4" w:space="0" w:color="000000"/>
              <w:right w:val="single" w:sz="4" w:space="0" w:color="000000"/>
            </w:tcBorders>
          </w:tcPr>
          <w:p w14:paraId="2EC6E8D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Потребности</w:t>
            </w:r>
          </w:p>
        </w:tc>
      </w:tr>
      <w:tr w:rsidR="00796CEB" w:rsidRPr="00074D70" w14:paraId="3DDF4B9D" w14:textId="77777777" w:rsidTr="00ED1837">
        <w:tc>
          <w:tcPr>
            <w:tcW w:w="2211" w:type="dxa"/>
            <w:tcBorders>
              <w:top w:val="single" w:sz="4" w:space="0" w:color="000000"/>
              <w:left w:val="single" w:sz="4" w:space="0" w:color="000000"/>
              <w:bottom w:val="single" w:sz="4" w:space="0" w:color="000000"/>
              <w:right w:val="single" w:sz="4" w:space="0" w:color="000000"/>
            </w:tcBorders>
          </w:tcPr>
          <w:p w14:paraId="76FDB4D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4271" w:type="dxa"/>
            <w:tcBorders>
              <w:top w:val="single" w:sz="4" w:space="0" w:color="000000"/>
              <w:left w:val="single" w:sz="4" w:space="0" w:color="000000"/>
              <w:bottom w:val="single" w:sz="4" w:space="0" w:color="000000"/>
              <w:right w:val="single" w:sz="4" w:space="0" w:color="000000"/>
            </w:tcBorders>
          </w:tcPr>
          <w:p w14:paraId="7E0F3DE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Сотрудник, который формирует медицинский документ посредством внесения в МИС НСО информации, подтверждающую получение пациентами медицинской помощи или услуг в медицинских организациях</w:t>
            </w:r>
          </w:p>
        </w:tc>
        <w:tc>
          <w:tcPr>
            <w:tcW w:w="3439" w:type="dxa"/>
            <w:tcBorders>
              <w:top w:val="single" w:sz="4" w:space="0" w:color="000000"/>
              <w:left w:val="single" w:sz="4" w:space="0" w:color="000000"/>
              <w:bottom w:val="single" w:sz="4" w:space="0" w:color="000000"/>
              <w:right w:val="single" w:sz="4" w:space="0" w:color="000000"/>
            </w:tcBorders>
          </w:tcPr>
          <w:p w14:paraId="29C6776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Внесение и сохранение информации на основании которой формируется медицинская документация для формирования СЭМД beta-версии </w:t>
            </w:r>
          </w:p>
        </w:tc>
      </w:tr>
      <w:tr w:rsidR="00796CEB" w:rsidRPr="00074D70" w14:paraId="5849D39E" w14:textId="77777777" w:rsidTr="00ED1837">
        <w:tc>
          <w:tcPr>
            <w:tcW w:w="2211" w:type="dxa"/>
            <w:tcBorders>
              <w:top w:val="single" w:sz="4" w:space="0" w:color="000000"/>
              <w:left w:val="single" w:sz="4" w:space="0" w:color="000000"/>
              <w:bottom w:val="single" w:sz="4" w:space="0" w:color="000000"/>
              <w:right w:val="single" w:sz="4" w:space="0" w:color="000000"/>
            </w:tcBorders>
          </w:tcPr>
          <w:p w14:paraId="3A648B6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4271" w:type="dxa"/>
            <w:tcBorders>
              <w:top w:val="single" w:sz="4" w:space="0" w:color="000000"/>
              <w:left w:val="single" w:sz="4" w:space="0" w:color="000000"/>
              <w:bottom w:val="single" w:sz="4" w:space="0" w:color="000000"/>
              <w:right w:val="single" w:sz="4" w:space="0" w:color="000000"/>
            </w:tcBorders>
          </w:tcPr>
          <w:p w14:paraId="3E45695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Сотрудник, являющийся специалистом в области обеспечения деятельности организации здравоохранения, направленной на укрепление общественного здоровья и совершенствование управления медицинской организацией</w:t>
            </w:r>
          </w:p>
        </w:tc>
        <w:tc>
          <w:tcPr>
            <w:tcW w:w="3439" w:type="dxa"/>
            <w:tcBorders>
              <w:top w:val="single" w:sz="4" w:space="0" w:color="000000"/>
              <w:left w:val="single" w:sz="4" w:space="0" w:color="000000"/>
              <w:bottom w:val="single" w:sz="4" w:space="0" w:color="000000"/>
              <w:right w:val="single" w:sz="4" w:space="0" w:color="000000"/>
            </w:tcBorders>
          </w:tcPr>
          <w:p w14:paraId="07E7879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Формирование сводной информации по формированию, а также информации по переданным СЭМД / СЭМД beta-версии с возможностью фильтрации.</w:t>
            </w:r>
          </w:p>
        </w:tc>
      </w:tr>
    </w:tbl>
    <w:p w14:paraId="234848D7" w14:textId="77777777" w:rsidR="00796CEB" w:rsidRPr="00074D70" w:rsidRDefault="00796CEB" w:rsidP="00796CEB">
      <w:pPr>
        <w:rPr>
          <w:rFonts w:eastAsia="Times New Roman" w:cs="Times New Roman"/>
          <w:szCs w:val="24"/>
          <w:lang w:eastAsia="ru-RU"/>
        </w:rPr>
      </w:pPr>
    </w:p>
    <w:p w14:paraId="271F1DE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Требования к функциям, подлежащим автоматизации: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89"/>
        <w:gridCol w:w="1806"/>
        <w:gridCol w:w="2075"/>
        <w:gridCol w:w="5741"/>
      </w:tblGrid>
      <w:tr w:rsidR="00796CEB" w:rsidRPr="00074D70" w14:paraId="0131DCCD" w14:textId="77777777" w:rsidTr="00ED1837">
        <w:tc>
          <w:tcPr>
            <w:tcW w:w="289" w:type="dxa"/>
            <w:tcBorders>
              <w:top w:val="single" w:sz="4" w:space="0" w:color="000000"/>
              <w:left w:val="single" w:sz="4" w:space="0" w:color="000000"/>
              <w:bottom w:val="single" w:sz="4" w:space="0" w:color="000000"/>
              <w:right w:val="single" w:sz="4" w:space="0" w:color="000000"/>
            </w:tcBorders>
          </w:tcPr>
          <w:p w14:paraId="6FCBBAF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w:t>
            </w:r>
          </w:p>
        </w:tc>
        <w:tc>
          <w:tcPr>
            <w:tcW w:w="1808" w:type="dxa"/>
            <w:tcBorders>
              <w:top w:val="single" w:sz="4" w:space="0" w:color="000000"/>
              <w:left w:val="single" w:sz="4" w:space="0" w:color="000000"/>
              <w:bottom w:val="single" w:sz="4" w:space="0" w:color="000000"/>
              <w:right w:val="single" w:sz="4" w:space="0" w:color="000000"/>
            </w:tcBorders>
          </w:tcPr>
          <w:p w14:paraId="75D002C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Класс пользователей</w:t>
            </w:r>
          </w:p>
        </w:tc>
        <w:tc>
          <w:tcPr>
            <w:tcW w:w="2077" w:type="dxa"/>
            <w:tcBorders>
              <w:top w:val="single" w:sz="4" w:space="0" w:color="000000"/>
              <w:left w:val="single" w:sz="4" w:space="0" w:color="000000"/>
              <w:bottom w:val="single" w:sz="4" w:space="0" w:color="000000"/>
              <w:right w:val="single" w:sz="4" w:space="0" w:color="000000"/>
            </w:tcBorders>
          </w:tcPr>
          <w:p w14:paraId="4807419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w:t>
            </w:r>
          </w:p>
        </w:tc>
        <w:tc>
          <w:tcPr>
            <w:tcW w:w="5746" w:type="dxa"/>
            <w:tcBorders>
              <w:top w:val="single" w:sz="4" w:space="0" w:color="000000"/>
              <w:left w:val="single" w:sz="4" w:space="0" w:color="000000"/>
              <w:bottom w:val="single" w:sz="4" w:space="0" w:color="000000"/>
              <w:right w:val="single" w:sz="4" w:space="0" w:color="000000"/>
            </w:tcBorders>
          </w:tcPr>
          <w:p w14:paraId="596B3735"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Описание функции</w:t>
            </w:r>
          </w:p>
        </w:tc>
      </w:tr>
      <w:tr w:rsidR="00796CEB" w:rsidRPr="00074D70" w14:paraId="499EDD09" w14:textId="77777777" w:rsidTr="00ED1837">
        <w:tc>
          <w:tcPr>
            <w:tcW w:w="289" w:type="dxa"/>
            <w:tcBorders>
              <w:top w:val="single" w:sz="4" w:space="0" w:color="000000"/>
              <w:left w:val="single" w:sz="4" w:space="0" w:color="000000"/>
              <w:bottom w:val="single" w:sz="4" w:space="0" w:color="000000"/>
              <w:right w:val="single" w:sz="4" w:space="0" w:color="000000"/>
            </w:tcBorders>
          </w:tcPr>
          <w:p w14:paraId="70F0513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1</w:t>
            </w:r>
          </w:p>
        </w:tc>
        <w:tc>
          <w:tcPr>
            <w:tcW w:w="1808" w:type="dxa"/>
            <w:tcBorders>
              <w:top w:val="single" w:sz="4" w:space="0" w:color="000000"/>
              <w:left w:val="single" w:sz="4" w:space="0" w:color="000000"/>
              <w:bottom w:val="single" w:sz="4" w:space="0" w:color="000000"/>
              <w:right w:val="single" w:sz="4" w:space="0" w:color="000000"/>
            </w:tcBorders>
          </w:tcPr>
          <w:p w14:paraId="4E68229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2077" w:type="dxa"/>
            <w:tcBorders>
              <w:top w:val="single" w:sz="4" w:space="0" w:color="000000"/>
              <w:left w:val="single" w:sz="4" w:space="0" w:color="000000"/>
              <w:bottom w:val="single" w:sz="4" w:space="0" w:color="000000"/>
              <w:right w:val="single" w:sz="4" w:space="0" w:color="000000"/>
            </w:tcBorders>
          </w:tcPr>
          <w:p w14:paraId="0C03D30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Внесение и сохранение информации для формирования СЭМД beta-версии</w:t>
            </w:r>
            <w:r w:rsidRPr="00074D70">
              <w:rPr>
                <w:rFonts w:eastAsia="Times New Roman" w:cs="Times New Roman"/>
                <w:szCs w:val="24"/>
                <w:vertAlign w:val="superscript"/>
                <w:lang w:eastAsia="ru-RU"/>
              </w:rPr>
              <w:footnoteReference w:id="4"/>
            </w:r>
          </w:p>
        </w:tc>
        <w:tc>
          <w:tcPr>
            <w:tcW w:w="5746" w:type="dxa"/>
            <w:tcBorders>
              <w:top w:val="single" w:sz="4" w:space="0" w:color="000000"/>
              <w:left w:val="single" w:sz="4" w:space="0" w:color="000000"/>
              <w:bottom w:val="single" w:sz="4" w:space="0" w:color="000000"/>
              <w:right w:val="single" w:sz="4" w:space="0" w:color="000000"/>
            </w:tcBorders>
          </w:tcPr>
          <w:p w14:paraId="09C4452F" w14:textId="77777777" w:rsidR="00796CEB" w:rsidRPr="00074D70" w:rsidRDefault="00796CEB" w:rsidP="00187427">
            <w:pPr>
              <w:widowControl w:val="0"/>
              <w:ind w:firstLine="0"/>
              <w:rPr>
                <w:rFonts w:eastAsia="Times New Roman" w:cs="Times New Roman"/>
                <w:szCs w:val="24"/>
                <w:lang w:eastAsia="ru-RU"/>
              </w:rPr>
            </w:pPr>
            <w:bookmarkStart w:id="73" w:name="scroll-bookmark-15"/>
            <w:bookmarkEnd w:id="73"/>
            <w:r w:rsidRPr="00074D70">
              <w:rPr>
                <w:rFonts w:eastAsia="Times New Roman" w:cs="Times New Roman"/>
                <w:szCs w:val="24"/>
                <w:lang w:eastAsia="ru-RU"/>
              </w:rPr>
              <w:t>Функция предназначена внесения и сохранения информации для формирования СЭМД beta-версии</w:t>
            </w:r>
          </w:p>
        </w:tc>
      </w:tr>
      <w:tr w:rsidR="00796CEB" w:rsidRPr="00074D70" w14:paraId="5AD11B97" w14:textId="77777777" w:rsidTr="00ED1837">
        <w:tc>
          <w:tcPr>
            <w:tcW w:w="289" w:type="dxa"/>
            <w:tcBorders>
              <w:top w:val="single" w:sz="4" w:space="0" w:color="000000"/>
              <w:left w:val="single" w:sz="4" w:space="0" w:color="000000"/>
              <w:bottom w:val="single" w:sz="4" w:space="0" w:color="000000"/>
              <w:right w:val="single" w:sz="4" w:space="0" w:color="000000"/>
            </w:tcBorders>
          </w:tcPr>
          <w:p w14:paraId="6E928E9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2</w:t>
            </w:r>
          </w:p>
        </w:tc>
        <w:tc>
          <w:tcPr>
            <w:tcW w:w="1808" w:type="dxa"/>
            <w:tcBorders>
              <w:top w:val="single" w:sz="4" w:space="0" w:color="000000"/>
              <w:left w:val="single" w:sz="4" w:space="0" w:color="000000"/>
              <w:bottom w:val="single" w:sz="4" w:space="0" w:color="000000"/>
              <w:right w:val="single" w:sz="4" w:space="0" w:color="000000"/>
            </w:tcBorders>
          </w:tcPr>
          <w:p w14:paraId="07760FE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Пользователь, который вносит информацию в систему</w:t>
            </w:r>
          </w:p>
        </w:tc>
        <w:tc>
          <w:tcPr>
            <w:tcW w:w="2077" w:type="dxa"/>
            <w:tcBorders>
              <w:top w:val="single" w:sz="4" w:space="0" w:color="000000"/>
              <w:left w:val="single" w:sz="4" w:space="0" w:color="000000"/>
              <w:bottom w:val="single" w:sz="4" w:space="0" w:color="000000"/>
              <w:right w:val="single" w:sz="4" w:space="0" w:color="000000"/>
            </w:tcBorders>
          </w:tcPr>
          <w:p w14:paraId="574CD5E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Редактирование внесенной информации для формирования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39B7CA1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исправления некорректной информации для формирования СЭМД beta-версии</w:t>
            </w:r>
          </w:p>
        </w:tc>
      </w:tr>
      <w:tr w:rsidR="00796CEB" w:rsidRPr="00074D70" w14:paraId="2FAB84B3" w14:textId="77777777" w:rsidTr="00ED1837">
        <w:tc>
          <w:tcPr>
            <w:tcW w:w="289" w:type="dxa"/>
            <w:tcBorders>
              <w:top w:val="single" w:sz="4" w:space="0" w:color="000000"/>
              <w:left w:val="single" w:sz="4" w:space="0" w:color="000000"/>
              <w:bottom w:val="single" w:sz="4" w:space="0" w:color="000000"/>
              <w:right w:val="single" w:sz="4" w:space="0" w:color="000000"/>
            </w:tcBorders>
          </w:tcPr>
          <w:p w14:paraId="231C490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3</w:t>
            </w:r>
          </w:p>
        </w:tc>
        <w:tc>
          <w:tcPr>
            <w:tcW w:w="1808" w:type="dxa"/>
            <w:tcBorders>
              <w:top w:val="single" w:sz="4" w:space="0" w:color="000000"/>
              <w:left w:val="single" w:sz="4" w:space="0" w:color="000000"/>
              <w:bottom w:val="single" w:sz="4" w:space="0" w:color="000000"/>
              <w:right w:val="single" w:sz="4" w:space="0" w:color="000000"/>
            </w:tcBorders>
          </w:tcPr>
          <w:p w14:paraId="0F2A248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5EC71A9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Формирование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1754EA4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формирования СЭМД beta-версии для последующей его передачи в ВИМИС</w:t>
            </w:r>
          </w:p>
        </w:tc>
      </w:tr>
      <w:tr w:rsidR="00796CEB" w:rsidRPr="00074D70" w14:paraId="6E1BD04F" w14:textId="77777777" w:rsidTr="00ED1837">
        <w:tc>
          <w:tcPr>
            <w:tcW w:w="289" w:type="dxa"/>
            <w:tcBorders>
              <w:top w:val="single" w:sz="4" w:space="0" w:color="000000"/>
              <w:left w:val="single" w:sz="4" w:space="0" w:color="000000"/>
              <w:bottom w:val="single" w:sz="4" w:space="0" w:color="000000"/>
              <w:right w:val="single" w:sz="4" w:space="0" w:color="000000"/>
            </w:tcBorders>
          </w:tcPr>
          <w:p w14:paraId="620E8CA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4</w:t>
            </w:r>
          </w:p>
        </w:tc>
        <w:tc>
          <w:tcPr>
            <w:tcW w:w="1808" w:type="dxa"/>
            <w:tcBorders>
              <w:top w:val="single" w:sz="4" w:space="0" w:color="000000"/>
              <w:left w:val="single" w:sz="4" w:space="0" w:color="000000"/>
              <w:bottom w:val="single" w:sz="4" w:space="0" w:color="000000"/>
              <w:right w:val="single" w:sz="4" w:space="0" w:color="000000"/>
            </w:tcBorders>
          </w:tcPr>
          <w:p w14:paraId="6336193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2D7312B3"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Подписание СЭМД / СЭМД beta-версии ЭП системы</w:t>
            </w:r>
          </w:p>
        </w:tc>
        <w:tc>
          <w:tcPr>
            <w:tcW w:w="5746" w:type="dxa"/>
            <w:tcBorders>
              <w:top w:val="single" w:sz="4" w:space="0" w:color="000000"/>
              <w:left w:val="single" w:sz="4" w:space="0" w:color="000000"/>
              <w:bottom w:val="single" w:sz="4" w:space="0" w:color="000000"/>
              <w:right w:val="single" w:sz="4" w:space="0" w:color="000000"/>
            </w:tcBorders>
          </w:tcPr>
          <w:p w14:paraId="32A1393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подписания СЭМД / СЭМД beta-версии ЭП системы</w:t>
            </w:r>
          </w:p>
        </w:tc>
      </w:tr>
      <w:tr w:rsidR="00796CEB" w:rsidRPr="00074D70" w14:paraId="6AFF08B6" w14:textId="77777777" w:rsidTr="00ED1837">
        <w:tc>
          <w:tcPr>
            <w:tcW w:w="289" w:type="dxa"/>
            <w:tcBorders>
              <w:top w:val="single" w:sz="4" w:space="0" w:color="000000"/>
              <w:left w:val="single" w:sz="4" w:space="0" w:color="000000"/>
              <w:bottom w:val="single" w:sz="4" w:space="0" w:color="000000"/>
              <w:right w:val="single" w:sz="4" w:space="0" w:color="000000"/>
            </w:tcBorders>
          </w:tcPr>
          <w:p w14:paraId="3C1359C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5</w:t>
            </w:r>
          </w:p>
        </w:tc>
        <w:tc>
          <w:tcPr>
            <w:tcW w:w="1808" w:type="dxa"/>
            <w:tcBorders>
              <w:top w:val="single" w:sz="4" w:space="0" w:color="000000"/>
              <w:left w:val="single" w:sz="4" w:space="0" w:color="000000"/>
              <w:bottom w:val="single" w:sz="4" w:space="0" w:color="000000"/>
              <w:right w:val="single" w:sz="4" w:space="0" w:color="000000"/>
            </w:tcBorders>
          </w:tcPr>
          <w:p w14:paraId="4D68743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3B3F806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Отправка СЭМД / СЭМД beta-версии в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0E2CE2A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отправки СЭМД / СЭМД beta-версии в ВИМИС «Онкология» и получения ответа об статусе передачи</w:t>
            </w:r>
          </w:p>
        </w:tc>
      </w:tr>
      <w:tr w:rsidR="00796CEB" w:rsidRPr="00074D70" w14:paraId="10E9447A" w14:textId="77777777" w:rsidTr="00ED1837">
        <w:tc>
          <w:tcPr>
            <w:tcW w:w="289" w:type="dxa"/>
            <w:tcBorders>
              <w:top w:val="single" w:sz="4" w:space="0" w:color="000000"/>
              <w:left w:val="single" w:sz="4" w:space="0" w:color="000000"/>
              <w:bottom w:val="single" w:sz="4" w:space="0" w:color="000000"/>
              <w:right w:val="single" w:sz="4" w:space="0" w:color="000000"/>
            </w:tcBorders>
          </w:tcPr>
          <w:p w14:paraId="54FE203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6</w:t>
            </w:r>
          </w:p>
        </w:tc>
        <w:tc>
          <w:tcPr>
            <w:tcW w:w="1808" w:type="dxa"/>
            <w:tcBorders>
              <w:top w:val="single" w:sz="4" w:space="0" w:color="000000"/>
              <w:left w:val="single" w:sz="4" w:space="0" w:color="000000"/>
              <w:bottom w:val="single" w:sz="4" w:space="0" w:color="000000"/>
              <w:right w:val="single" w:sz="4" w:space="0" w:color="000000"/>
            </w:tcBorders>
          </w:tcPr>
          <w:p w14:paraId="342769D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w:t>
            </w:r>
          </w:p>
        </w:tc>
        <w:tc>
          <w:tcPr>
            <w:tcW w:w="2077" w:type="dxa"/>
            <w:tcBorders>
              <w:top w:val="single" w:sz="4" w:space="0" w:color="000000"/>
              <w:left w:val="single" w:sz="4" w:space="0" w:color="000000"/>
              <w:bottom w:val="single" w:sz="4" w:space="0" w:color="000000"/>
              <w:right w:val="single" w:sz="4" w:space="0" w:color="000000"/>
            </w:tcBorders>
          </w:tcPr>
          <w:p w14:paraId="671491A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Установка статуса «Контроль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1B25B6F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установки статуса «Контроль ВИМИС «Онкология» для пациента, у которого выявлен диагноз МКБ 10.</w:t>
            </w:r>
          </w:p>
        </w:tc>
      </w:tr>
      <w:tr w:rsidR="00796CEB" w:rsidRPr="00074D70" w14:paraId="59B45F22" w14:textId="77777777" w:rsidTr="00ED1837">
        <w:tc>
          <w:tcPr>
            <w:tcW w:w="289" w:type="dxa"/>
            <w:tcBorders>
              <w:top w:val="single" w:sz="4" w:space="0" w:color="000000"/>
              <w:left w:val="single" w:sz="4" w:space="0" w:color="000000"/>
              <w:bottom w:val="single" w:sz="4" w:space="0" w:color="000000"/>
              <w:right w:val="single" w:sz="4" w:space="0" w:color="000000"/>
            </w:tcBorders>
          </w:tcPr>
          <w:p w14:paraId="5FF4C3E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7</w:t>
            </w:r>
          </w:p>
        </w:tc>
        <w:tc>
          <w:tcPr>
            <w:tcW w:w="1808" w:type="dxa"/>
            <w:tcBorders>
              <w:top w:val="single" w:sz="4" w:space="0" w:color="000000"/>
              <w:left w:val="single" w:sz="4" w:space="0" w:color="000000"/>
              <w:bottom w:val="single" w:sz="4" w:space="0" w:color="000000"/>
              <w:right w:val="single" w:sz="4" w:space="0" w:color="000000"/>
            </w:tcBorders>
          </w:tcPr>
          <w:p w14:paraId="4C0B541F"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69A70AB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Удаление статуса «Контроль ВИМИС «Онкология»</w:t>
            </w:r>
          </w:p>
        </w:tc>
        <w:tc>
          <w:tcPr>
            <w:tcW w:w="5746" w:type="dxa"/>
            <w:tcBorders>
              <w:top w:val="single" w:sz="4" w:space="0" w:color="000000"/>
              <w:left w:val="single" w:sz="4" w:space="0" w:color="000000"/>
              <w:bottom w:val="single" w:sz="4" w:space="0" w:color="000000"/>
              <w:right w:val="single" w:sz="4" w:space="0" w:color="000000"/>
            </w:tcBorders>
          </w:tcPr>
          <w:p w14:paraId="485400ED"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удаления статуса «Контроль ВИМИС «Онкология», для пациентов, у которых он был выставлен ошибочно</w:t>
            </w:r>
          </w:p>
        </w:tc>
      </w:tr>
      <w:tr w:rsidR="00796CEB" w:rsidRPr="00074D70" w14:paraId="1A43C6A3" w14:textId="77777777" w:rsidTr="00ED1837">
        <w:tc>
          <w:tcPr>
            <w:tcW w:w="289" w:type="dxa"/>
            <w:tcBorders>
              <w:top w:val="single" w:sz="4" w:space="0" w:color="000000"/>
              <w:left w:val="single" w:sz="4" w:space="0" w:color="000000"/>
              <w:bottom w:val="single" w:sz="4" w:space="0" w:color="000000"/>
              <w:right w:val="single" w:sz="4" w:space="0" w:color="000000"/>
            </w:tcBorders>
          </w:tcPr>
          <w:p w14:paraId="77B28FC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8</w:t>
            </w:r>
          </w:p>
        </w:tc>
        <w:tc>
          <w:tcPr>
            <w:tcW w:w="1808" w:type="dxa"/>
            <w:tcBorders>
              <w:top w:val="single" w:sz="4" w:space="0" w:color="000000"/>
              <w:left w:val="single" w:sz="4" w:space="0" w:color="000000"/>
              <w:bottom w:val="single" w:sz="4" w:space="0" w:color="000000"/>
              <w:right w:val="single" w:sz="4" w:space="0" w:color="000000"/>
            </w:tcBorders>
          </w:tcPr>
          <w:p w14:paraId="18431C91"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61AB949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Просмотр журнала передачи СЭМД / СЭМД beta-версии в ВИМИС «Онкология»</w:t>
            </w:r>
            <w:r w:rsidRPr="00074D70">
              <w:rPr>
                <w:rFonts w:eastAsia="Times New Roman" w:cs="Times New Roman"/>
                <w:szCs w:val="24"/>
                <w:lang w:eastAsia="ru-RU"/>
              </w:rPr>
              <w:br/>
            </w:r>
          </w:p>
        </w:tc>
        <w:tc>
          <w:tcPr>
            <w:tcW w:w="5746" w:type="dxa"/>
            <w:tcBorders>
              <w:top w:val="single" w:sz="4" w:space="0" w:color="000000"/>
              <w:left w:val="single" w:sz="4" w:space="0" w:color="000000"/>
              <w:bottom w:val="single" w:sz="4" w:space="0" w:color="000000"/>
              <w:right w:val="single" w:sz="4" w:space="0" w:color="000000"/>
            </w:tcBorders>
          </w:tcPr>
          <w:p w14:paraId="0E70E56A"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просмотра информации в МИС НСО о статусах СЭМД / СЭМД beta-версии, переданных в ВИМИС «Онкология»</w:t>
            </w:r>
          </w:p>
          <w:p w14:paraId="1C1DC49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содержащего следующие поля:</w:t>
            </w:r>
          </w:p>
          <w:p w14:paraId="3D0B875C"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7E54983A"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Структурное подразделение МО</w:t>
            </w:r>
          </w:p>
          <w:p w14:paraId="0E60F809"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Подразделения МО</w:t>
            </w:r>
          </w:p>
          <w:p w14:paraId="39183AA0"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718DDF4B"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ФИО пациента</w:t>
            </w:r>
          </w:p>
          <w:p w14:paraId="6ABC31E9"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Сотрудник, заполнивший медицинский документ</w:t>
            </w:r>
          </w:p>
          <w:p w14:paraId="50D3A69D"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Дата создания СЭМД</w:t>
            </w:r>
          </w:p>
          <w:p w14:paraId="62ABAF3F"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Дата и время отправки СЭМД</w:t>
            </w:r>
          </w:p>
          <w:p w14:paraId="6F6EF866"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Статус передачи СЭМД</w:t>
            </w:r>
          </w:p>
          <w:p w14:paraId="0F3C4C35"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Ошибки</w:t>
            </w:r>
          </w:p>
          <w:p w14:paraId="17443724"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 предоставляет пользователю возможность фильтрации данных в журнале по следующим параметрам:</w:t>
            </w:r>
          </w:p>
          <w:p w14:paraId="2F042829"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Период формирования СЭМД</w:t>
            </w:r>
          </w:p>
          <w:p w14:paraId="4D857CB1"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150D7D4D"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Сотрудник,  заполнивший медицинский документ</w:t>
            </w:r>
          </w:p>
          <w:p w14:paraId="418CB522"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4E0DC21A"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 xml:space="preserve">Структурное подразделение МО </w:t>
            </w:r>
          </w:p>
          <w:p w14:paraId="00DC36BE"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Подразделения МО</w:t>
            </w:r>
          </w:p>
          <w:p w14:paraId="1B2CBB97" w14:textId="77777777" w:rsidR="00796CEB" w:rsidRPr="00074D70" w:rsidRDefault="00796CEB" w:rsidP="00187427">
            <w:pPr>
              <w:widowControl w:val="0"/>
              <w:numPr>
                <w:ilvl w:val="0"/>
                <w:numId w:val="180"/>
              </w:numPr>
              <w:ind w:firstLine="0"/>
              <w:contextualSpacing/>
              <w:rPr>
                <w:rFonts w:eastAsia="Times New Roman" w:cs="Times New Roman"/>
                <w:szCs w:val="24"/>
                <w:lang w:eastAsia="ru-RU"/>
              </w:rPr>
            </w:pPr>
            <w:r w:rsidRPr="00074D70">
              <w:rPr>
                <w:rFonts w:eastAsia="Times New Roman" w:cs="Times New Roman"/>
                <w:szCs w:val="24"/>
                <w:lang w:eastAsia="ru-RU"/>
              </w:rPr>
              <w:t>Статус передачи СЭМД</w:t>
            </w:r>
          </w:p>
          <w:p w14:paraId="1E255BE9"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ФИО пациента.</w:t>
            </w:r>
            <w:r w:rsidRPr="00074D70">
              <w:rPr>
                <w:rFonts w:eastAsia="Times New Roman" w:cs="Times New Roman"/>
                <w:szCs w:val="24"/>
                <w:lang w:eastAsia="ru-RU"/>
              </w:rPr>
              <w:br/>
            </w:r>
          </w:p>
        </w:tc>
      </w:tr>
      <w:tr w:rsidR="00796CEB" w:rsidRPr="00074D70" w14:paraId="2587C87C" w14:textId="77777777" w:rsidTr="00ED1837">
        <w:tc>
          <w:tcPr>
            <w:tcW w:w="289" w:type="dxa"/>
            <w:tcBorders>
              <w:top w:val="single" w:sz="4" w:space="0" w:color="000000"/>
              <w:left w:val="single" w:sz="4" w:space="0" w:color="000000"/>
              <w:bottom w:val="single" w:sz="4" w:space="0" w:color="000000"/>
              <w:right w:val="single" w:sz="4" w:space="0" w:color="000000"/>
            </w:tcBorders>
          </w:tcPr>
          <w:p w14:paraId="352813E6"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9</w:t>
            </w:r>
          </w:p>
        </w:tc>
        <w:tc>
          <w:tcPr>
            <w:tcW w:w="1808" w:type="dxa"/>
            <w:tcBorders>
              <w:top w:val="single" w:sz="4" w:space="0" w:color="000000"/>
              <w:left w:val="single" w:sz="4" w:space="0" w:color="000000"/>
              <w:bottom w:val="single" w:sz="4" w:space="0" w:color="000000"/>
              <w:right w:val="single" w:sz="4" w:space="0" w:color="000000"/>
            </w:tcBorders>
          </w:tcPr>
          <w:p w14:paraId="5D9034FC"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Организатор здравоохранения</w:t>
            </w:r>
          </w:p>
        </w:tc>
        <w:tc>
          <w:tcPr>
            <w:tcW w:w="2077" w:type="dxa"/>
            <w:tcBorders>
              <w:top w:val="single" w:sz="4" w:space="0" w:color="000000"/>
              <w:left w:val="single" w:sz="4" w:space="0" w:color="000000"/>
              <w:bottom w:val="single" w:sz="4" w:space="0" w:color="000000"/>
              <w:right w:val="single" w:sz="4" w:space="0" w:color="000000"/>
            </w:tcBorders>
          </w:tcPr>
          <w:p w14:paraId="004D824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Получение сводной информации по переданным СЭМД / СЭМД beta-версии</w:t>
            </w:r>
          </w:p>
        </w:tc>
        <w:tc>
          <w:tcPr>
            <w:tcW w:w="5746" w:type="dxa"/>
            <w:tcBorders>
              <w:top w:val="single" w:sz="4" w:space="0" w:color="000000"/>
              <w:left w:val="single" w:sz="4" w:space="0" w:color="000000"/>
              <w:bottom w:val="single" w:sz="4" w:space="0" w:color="000000"/>
              <w:right w:val="single" w:sz="4" w:space="0" w:color="000000"/>
            </w:tcBorders>
          </w:tcPr>
          <w:p w14:paraId="388A9330"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Функция предназначена для получения сводной информации по переданным СЭМД / СЭМД beta-версии в виде списка, содержащего следующие поля:</w:t>
            </w:r>
          </w:p>
          <w:p w14:paraId="373D6C49"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4A6FF832"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структурного подразделения</w:t>
            </w:r>
          </w:p>
          <w:p w14:paraId="44918189"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отправленных СЭМД каждого из типов</w:t>
            </w:r>
          </w:p>
          <w:p w14:paraId="1D2349C6"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успешно отправленных СЭМД</w:t>
            </w:r>
          </w:p>
          <w:p w14:paraId="6DD20512"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Количество переданных СЭМД с ошибками</w:t>
            </w:r>
          </w:p>
          <w:p w14:paraId="2D19831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МИС НСО предоставляет пользователю, возможность фильтрации данных в сводной информации по следующим параметрам:</w:t>
            </w:r>
          </w:p>
          <w:p w14:paraId="46C60302"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Период формирования СЭМД</w:t>
            </w:r>
          </w:p>
          <w:p w14:paraId="356E49C8"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Тип СЭМД</w:t>
            </w:r>
          </w:p>
          <w:p w14:paraId="63114044" w14:textId="77777777" w:rsidR="00796CEB" w:rsidRPr="00074D70" w:rsidRDefault="00796CEB" w:rsidP="00187427">
            <w:pPr>
              <w:widowControl w:val="0"/>
              <w:numPr>
                <w:ilvl w:val="0"/>
                <w:numId w:val="181"/>
              </w:numPr>
              <w:ind w:firstLine="0"/>
              <w:contextualSpacing/>
              <w:rPr>
                <w:rFonts w:eastAsia="Times New Roman" w:cs="Times New Roman"/>
                <w:szCs w:val="24"/>
                <w:lang w:eastAsia="ru-RU"/>
              </w:rPr>
            </w:pPr>
            <w:r w:rsidRPr="00074D70">
              <w:rPr>
                <w:rFonts w:eastAsia="Times New Roman" w:cs="Times New Roman"/>
                <w:szCs w:val="24"/>
                <w:lang w:eastAsia="ru-RU"/>
              </w:rPr>
              <w:t>Наименование МО</w:t>
            </w:r>
          </w:p>
          <w:p w14:paraId="27DB5CE7"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val="en-US" w:eastAsia="ru-RU"/>
              </w:rPr>
              <w:t xml:space="preserve">OID </w:t>
            </w:r>
            <w:r w:rsidRPr="00074D70">
              <w:rPr>
                <w:rFonts w:eastAsia="Times New Roman" w:cs="Times New Roman"/>
                <w:szCs w:val="24"/>
                <w:lang w:eastAsia="ru-RU"/>
              </w:rPr>
              <w:t>структурного подразделения</w:t>
            </w:r>
          </w:p>
        </w:tc>
      </w:tr>
    </w:tbl>
    <w:p w14:paraId="65230A39" w14:textId="77777777" w:rsidR="00796CEB" w:rsidRPr="00074D70" w:rsidRDefault="00796CEB" w:rsidP="00796CEB">
      <w:pPr>
        <w:tabs>
          <w:tab w:val="left" w:pos="720"/>
          <w:tab w:val="left" w:pos="993"/>
        </w:tabs>
        <w:ind w:firstLine="567"/>
        <w:contextualSpacing/>
        <w:rPr>
          <w:rFonts w:cs="Times New Roman"/>
          <w:szCs w:val="24"/>
        </w:rPr>
      </w:pPr>
    </w:p>
    <w:p w14:paraId="0C4C09FF" w14:textId="77777777" w:rsidR="00796CEB" w:rsidRPr="00074D70" w:rsidRDefault="00796CEB" w:rsidP="00796CEB">
      <w:pPr>
        <w:ind w:firstLine="567"/>
        <w:rPr>
          <w:rFonts w:eastAsia="SimSun" w:cs="Times New Roman"/>
          <w:szCs w:val="24"/>
        </w:rPr>
      </w:pPr>
      <w:r w:rsidRPr="00074D70">
        <w:rPr>
          <w:rFonts w:eastAsia="SimSun" w:cs="Times New Roman"/>
          <w:szCs w:val="24"/>
        </w:rPr>
        <w:t>Категории пациентов, оказание медицинской помощи которым подлежит мониторингу и контролю в ВИМИС «Профилактическая медицина»</w:t>
      </w:r>
    </w:p>
    <w:tbl>
      <w:tblPr>
        <w:tblW w:w="4850" w:type="pct"/>
        <w:tblLayout w:type="fixed"/>
        <w:tblCellMar>
          <w:top w:w="30" w:type="dxa"/>
          <w:left w:w="30" w:type="dxa"/>
          <w:bottom w:w="20" w:type="dxa"/>
          <w:right w:w="30" w:type="dxa"/>
        </w:tblCellMar>
        <w:tblLook w:val="0000" w:firstRow="0" w:lastRow="0" w:firstColumn="0" w:lastColumn="0" w:noHBand="0" w:noVBand="0"/>
      </w:tblPr>
      <w:tblGrid>
        <w:gridCol w:w="2132"/>
        <w:gridCol w:w="2361"/>
        <w:gridCol w:w="5121"/>
      </w:tblGrid>
      <w:tr w:rsidR="00796CEB" w:rsidRPr="00074D70" w14:paraId="1614DA50" w14:textId="77777777" w:rsidTr="00ED1837">
        <w:trPr>
          <w:tblHeader/>
        </w:trPr>
        <w:tc>
          <w:tcPr>
            <w:tcW w:w="2134" w:type="dxa"/>
            <w:tcBorders>
              <w:top w:val="single" w:sz="4" w:space="0" w:color="000000"/>
              <w:left w:val="single" w:sz="4" w:space="0" w:color="000000"/>
              <w:bottom w:val="single" w:sz="4" w:space="0" w:color="000000"/>
              <w:right w:val="single" w:sz="4" w:space="0" w:color="000000"/>
            </w:tcBorders>
          </w:tcPr>
          <w:p w14:paraId="5C283495" w14:textId="77777777" w:rsidR="00796CEB" w:rsidRPr="00074D70" w:rsidRDefault="00796CEB" w:rsidP="00187427">
            <w:pPr>
              <w:ind w:firstLine="0"/>
              <w:jc w:val="center"/>
              <w:rPr>
                <w:rFonts w:eastAsia="SimSun"/>
              </w:rPr>
            </w:pPr>
            <w:r w:rsidRPr="00074D70">
              <w:rPr>
                <w:rFonts w:eastAsia="SimSun" w:cs="Times New Roman"/>
                <w:b/>
                <w:szCs w:val="24"/>
                <w:lang w:val="en-US"/>
              </w:rPr>
              <w:t>Наименование группы</w:t>
            </w:r>
          </w:p>
        </w:tc>
        <w:tc>
          <w:tcPr>
            <w:tcW w:w="2363" w:type="dxa"/>
            <w:tcBorders>
              <w:top w:val="single" w:sz="4" w:space="0" w:color="000000"/>
              <w:left w:val="single" w:sz="4" w:space="0" w:color="000000"/>
              <w:bottom w:val="single" w:sz="4" w:space="0" w:color="000000"/>
              <w:right w:val="single" w:sz="4" w:space="0" w:color="000000"/>
            </w:tcBorders>
          </w:tcPr>
          <w:p w14:paraId="0D7613C5" w14:textId="77777777" w:rsidR="00796CEB" w:rsidRPr="00074D70" w:rsidRDefault="00796CEB" w:rsidP="00187427">
            <w:pPr>
              <w:ind w:firstLine="0"/>
              <w:jc w:val="center"/>
              <w:rPr>
                <w:rFonts w:eastAsia="SimSun"/>
              </w:rPr>
            </w:pPr>
            <w:r w:rsidRPr="00074D70">
              <w:rPr>
                <w:rFonts w:eastAsia="SimSun" w:cs="Times New Roman"/>
                <w:b/>
                <w:szCs w:val="24"/>
              </w:rPr>
              <w:t>Код заболевания (состояния)</w:t>
            </w:r>
          </w:p>
          <w:p w14:paraId="05E125AA" w14:textId="77777777" w:rsidR="00796CEB" w:rsidRPr="00074D70" w:rsidRDefault="00796CEB" w:rsidP="00187427">
            <w:pPr>
              <w:ind w:firstLine="0"/>
              <w:jc w:val="center"/>
              <w:rPr>
                <w:rFonts w:eastAsia="SimSun"/>
              </w:rPr>
            </w:pPr>
            <w:r w:rsidRPr="00074D70">
              <w:rPr>
                <w:rFonts w:eastAsia="SimSun" w:cs="Times New Roman"/>
                <w:b/>
                <w:szCs w:val="24"/>
              </w:rPr>
              <w:t>в соответствии с МКБ-10</w:t>
            </w:r>
          </w:p>
        </w:tc>
        <w:tc>
          <w:tcPr>
            <w:tcW w:w="5126" w:type="dxa"/>
            <w:tcBorders>
              <w:top w:val="single" w:sz="4" w:space="0" w:color="000000"/>
              <w:left w:val="single" w:sz="4" w:space="0" w:color="000000"/>
              <w:bottom w:val="single" w:sz="4" w:space="0" w:color="000000"/>
              <w:right w:val="single" w:sz="4" w:space="0" w:color="000000"/>
            </w:tcBorders>
          </w:tcPr>
          <w:p w14:paraId="296EADF8" w14:textId="77777777" w:rsidR="00796CEB" w:rsidRPr="00074D70" w:rsidRDefault="00796CEB" w:rsidP="00187427">
            <w:pPr>
              <w:ind w:firstLine="0"/>
              <w:jc w:val="center"/>
              <w:rPr>
                <w:rFonts w:eastAsia="SimSun"/>
              </w:rPr>
            </w:pPr>
            <w:r w:rsidRPr="00074D70">
              <w:rPr>
                <w:rFonts w:eastAsia="SimSun" w:cs="Times New Roman"/>
                <w:b/>
                <w:szCs w:val="24"/>
                <w:lang w:val="en-US"/>
              </w:rPr>
              <w:t>Примечание</w:t>
            </w:r>
          </w:p>
        </w:tc>
      </w:tr>
      <w:tr w:rsidR="00796CEB" w:rsidRPr="00074D70" w14:paraId="21A364E8" w14:textId="77777777" w:rsidTr="00ED1837">
        <w:tc>
          <w:tcPr>
            <w:tcW w:w="2134" w:type="dxa"/>
            <w:tcBorders>
              <w:top w:val="single" w:sz="4" w:space="0" w:color="000000"/>
              <w:left w:val="single" w:sz="4" w:space="0" w:color="000000"/>
              <w:bottom w:val="single" w:sz="4" w:space="0" w:color="000000"/>
              <w:right w:val="single" w:sz="4" w:space="0" w:color="000000"/>
            </w:tcBorders>
          </w:tcPr>
          <w:p w14:paraId="3907F306" w14:textId="77777777" w:rsidR="00796CEB" w:rsidRPr="00074D70" w:rsidRDefault="00796CEB" w:rsidP="00187427">
            <w:pPr>
              <w:ind w:firstLine="0"/>
              <w:jc w:val="center"/>
              <w:rPr>
                <w:rFonts w:eastAsia="SimSun"/>
              </w:rPr>
            </w:pPr>
            <w:r w:rsidRPr="00074D70">
              <w:rPr>
                <w:rFonts w:eastAsia="SimSun" w:cs="Times New Roman"/>
                <w:b/>
                <w:szCs w:val="24"/>
                <w:lang w:val="en-US"/>
              </w:rPr>
              <w:t>I</w:t>
            </w:r>
          </w:p>
        </w:tc>
        <w:tc>
          <w:tcPr>
            <w:tcW w:w="2363" w:type="dxa"/>
            <w:tcBorders>
              <w:top w:val="single" w:sz="4" w:space="0" w:color="000000"/>
              <w:left w:val="single" w:sz="4" w:space="0" w:color="000000"/>
              <w:bottom w:val="single" w:sz="4" w:space="0" w:color="000000"/>
              <w:right w:val="single" w:sz="4" w:space="0" w:color="000000"/>
            </w:tcBorders>
          </w:tcPr>
          <w:p w14:paraId="0102FD5B" w14:textId="77777777" w:rsidR="00796CEB" w:rsidRPr="00074D70" w:rsidRDefault="00796CEB" w:rsidP="00187427">
            <w:pPr>
              <w:ind w:firstLine="0"/>
              <w:jc w:val="center"/>
              <w:rPr>
                <w:rFonts w:eastAsia="SimSun"/>
              </w:rPr>
            </w:pPr>
            <w:r w:rsidRPr="00074D70">
              <w:rPr>
                <w:rFonts w:eastAsia="SimSun" w:cs="Times New Roman"/>
                <w:b/>
                <w:szCs w:val="24"/>
                <w:lang w:val="en-US"/>
              </w:rPr>
              <w:t>II</w:t>
            </w:r>
          </w:p>
        </w:tc>
        <w:tc>
          <w:tcPr>
            <w:tcW w:w="5126" w:type="dxa"/>
            <w:tcBorders>
              <w:top w:val="single" w:sz="4" w:space="0" w:color="000000"/>
              <w:left w:val="single" w:sz="4" w:space="0" w:color="000000"/>
              <w:bottom w:val="single" w:sz="4" w:space="0" w:color="000000"/>
              <w:right w:val="single" w:sz="4" w:space="0" w:color="000000"/>
            </w:tcBorders>
          </w:tcPr>
          <w:p w14:paraId="6ABE4D2B" w14:textId="77777777" w:rsidR="00796CEB" w:rsidRPr="00074D70" w:rsidRDefault="00796CEB" w:rsidP="00187427">
            <w:pPr>
              <w:ind w:firstLine="0"/>
              <w:jc w:val="center"/>
              <w:rPr>
                <w:rFonts w:eastAsia="SimSun"/>
              </w:rPr>
            </w:pPr>
            <w:r w:rsidRPr="00074D70">
              <w:rPr>
                <w:rFonts w:eastAsia="SimSun" w:cs="Times New Roman"/>
                <w:b/>
                <w:szCs w:val="24"/>
                <w:lang w:val="en-US"/>
              </w:rPr>
              <w:t>III</w:t>
            </w:r>
          </w:p>
        </w:tc>
      </w:tr>
      <w:tr w:rsidR="00796CEB" w:rsidRPr="00074D70" w14:paraId="5114E044" w14:textId="77777777" w:rsidTr="00ED1837">
        <w:tc>
          <w:tcPr>
            <w:tcW w:w="2134" w:type="dxa"/>
            <w:tcBorders>
              <w:top w:val="single" w:sz="4" w:space="0" w:color="000000"/>
              <w:left w:val="single" w:sz="4" w:space="0" w:color="000000"/>
              <w:bottom w:val="single" w:sz="4" w:space="0" w:color="000000"/>
              <w:right w:val="single" w:sz="4" w:space="0" w:color="000000"/>
            </w:tcBorders>
          </w:tcPr>
          <w:p w14:paraId="1462E802" w14:textId="77777777" w:rsidR="00796CEB" w:rsidRPr="00074D70" w:rsidRDefault="00796CEB" w:rsidP="00187427">
            <w:pPr>
              <w:ind w:firstLine="0"/>
              <w:rPr>
                <w:rFonts w:eastAsia="SimSun"/>
              </w:rPr>
            </w:pPr>
            <w:r w:rsidRPr="00074D70">
              <w:rPr>
                <w:rFonts w:eastAsia="SimSun" w:cs="Times New Roman"/>
                <w:szCs w:val="24"/>
                <w:lang w:val="en-US"/>
              </w:rPr>
              <w:t>1-ая группа</w:t>
            </w:r>
          </w:p>
          <w:p w14:paraId="316B5265" w14:textId="77777777" w:rsidR="00796CEB" w:rsidRPr="00074D70" w:rsidRDefault="00796CEB" w:rsidP="00187427">
            <w:pPr>
              <w:ind w:firstLine="0"/>
              <w:rPr>
                <w:rFonts w:eastAsia="SimSun"/>
              </w:rPr>
            </w:pPr>
            <w:bookmarkStart w:id="74" w:name="_Hlk98844144"/>
            <w:r w:rsidRPr="00074D70">
              <w:rPr>
                <w:rFonts w:eastAsia="SimSun" w:cs="Times New Roman"/>
                <w:szCs w:val="24"/>
                <w:lang w:val="en-US"/>
              </w:rPr>
              <w:t>«Диспансерное наблюдение»</w:t>
            </w:r>
            <w:bookmarkEnd w:id="74"/>
          </w:p>
        </w:tc>
        <w:tc>
          <w:tcPr>
            <w:tcW w:w="2363" w:type="dxa"/>
            <w:tcBorders>
              <w:top w:val="single" w:sz="4" w:space="0" w:color="000000"/>
              <w:left w:val="single" w:sz="4" w:space="0" w:color="000000"/>
              <w:bottom w:val="single" w:sz="4" w:space="0" w:color="000000"/>
              <w:right w:val="single" w:sz="4" w:space="0" w:color="000000"/>
            </w:tcBorders>
          </w:tcPr>
          <w:p w14:paraId="7D44B2F9" w14:textId="77777777" w:rsidR="00796CEB" w:rsidRPr="00074D70" w:rsidRDefault="00796CEB" w:rsidP="00187427">
            <w:pPr>
              <w:ind w:firstLine="0"/>
              <w:rPr>
                <w:rFonts w:eastAsia="SimSun"/>
                <w:lang w:val="en-US"/>
              </w:rPr>
            </w:pPr>
            <w:r w:rsidRPr="00074D70">
              <w:rPr>
                <w:rFonts w:eastAsia="SimSun" w:cs="Times New Roman"/>
                <w:szCs w:val="24"/>
                <w:lang w:val="en-US"/>
              </w:rPr>
              <w:t>I20.1, I20.8, I20.9, I25.0, I25.1, I25.2, I25.5, I25.6, I25.8, I25.9, I10, I11, I12, I13, I15, I50.0, I50.1, I50.9, I48, I47, I65.2,R73.0, R73.9, E11, I69.0, I69.1, I69.2, I69.3, I69.4, I67.8,E78, К20, K21.0, К25, К26, К29.4, К29.5, К31.7, К 86, J41.0, J41.1, J41.8, J44.0, J44.8, J44.9, J47.0,  J45.0, J45.1, J45.8, J45.9, J12, J13, J14, J84.1, B86, N18.1,N18.9,M81.5</w:t>
            </w:r>
          </w:p>
        </w:tc>
        <w:tc>
          <w:tcPr>
            <w:tcW w:w="5126" w:type="dxa"/>
            <w:tcBorders>
              <w:top w:val="single" w:sz="4" w:space="0" w:color="000000"/>
              <w:left w:val="single" w:sz="4" w:space="0" w:color="000000"/>
              <w:bottom w:val="single" w:sz="4" w:space="0" w:color="000000"/>
              <w:right w:val="single" w:sz="4" w:space="0" w:color="000000"/>
            </w:tcBorders>
          </w:tcPr>
          <w:p w14:paraId="4F92E2D5" w14:textId="77777777" w:rsidR="00796CEB" w:rsidRPr="00074D70" w:rsidRDefault="00796CEB" w:rsidP="00187427">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подлежащим ДН,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 xml:space="preserve">-версии, подтверждающие получение пациентами медицинской помощи или услуг в медицинских организациях любой формы собственности и ведомственной принадлежности, начиная от даты установки пациенту диагноза, соответствующего условиям из графы </w:t>
            </w:r>
            <w:r w:rsidRPr="00074D70">
              <w:rPr>
                <w:rFonts w:eastAsia="SimSun" w:cs="Times New Roman"/>
                <w:szCs w:val="24"/>
                <w:lang w:val="en-US"/>
              </w:rPr>
              <w:t>II</w:t>
            </w:r>
            <w:r w:rsidRPr="00074D70">
              <w:rPr>
                <w:rFonts w:eastAsia="SimSun" w:cs="Times New Roman"/>
                <w:szCs w:val="24"/>
              </w:rPr>
              <w:t xml:space="preserve"> данной таблицы, на постоянной основе в течение всей жизни пациента. Исключение: пациенты, которые состоят под наблюдением по заболеваниям или состояниям, для которых ДН устанавливается на ограниченный срок в соответствии с Перечнем заболеваний или состояний (групп заболеваний или состояний), при котором устанавливается диспансерное наблюдение за взрослым населением (см. ниже).</w:t>
            </w:r>
          </w:p>
        </w:tc>
      </w:tr>
      <w:tr w:rsidR="00796CEB" w:rsidRPr="00074D70" w14:paraId="2743648B" w14:textId="77777777" w:rsidTr="00ED1837">
        <w:trPr>
          <w:trHeight w:val="517"/>
        </w:trPr>
        <w:tc>
          <w:tcPr>
            <w:tcW w:w="2134" w:type="dxa"/>
            <w:vMerge w:val="restart"/>
            <w:tcBorders>
              <w:top w:val="single" w:sz="4" w:space="0" w:color="000000"/>
              <w:left w:val="single" w:sz="4" w:space="0" w:color="000000"/>
              <w:bottom w:val="single" w:sz="4" w:space="0" w:color="000000"/>
              <w:right w:val="single" w:sz="4" w:space="0" w:color="000000"/>
            </w:tcBorders>
          </w:tcPr>
          <w:p w14:paraId="28EC7735" w14:textId="77777777" w:rsidR="00796CEB" w:rsidRPr="00074D70" w:rsidRDefault="00796CEB" w:rsidP="00187427">
            <w:pPr>
              <w:ind w:firstLine="0"/>
              <w:rPr>
                <w:rFonts w:eastAsia="SimSun"/>
              </w:rPr>
            </w:pPr>
            <w:r w:rsidRPr="00074D70">
              <w:rPr>
                <w:rFonts w:eastAsia="SimSun" w:cs="Times New Roman"/>
                <w:szCs w:val="24"/>
              </w:rPr>
              <w:t>2-ая группа</w:t>
            </w:r>
          </w:p>
          <w:p w14:paraId="12A5F251" w14:textId="77777777" w:rsidR="00796CEB" w:rsidRPr="00074D70" w:rsidRDefault="00796CEB" w:rsidP="00187427">
            <w:pPr>
              <w:ind w:firstLine="0"/>
              <w:rPr>
                <w:rFonts w:eastAsia="SimSun"/>
              </w:rPr>
            </w:pPr>
            <w:bookmarkStart w:id="75" w:name="_Hlk98844156"/>
            <w:r w:rsidRPr="00074D70">
              <w:t>«Профилактические медицинские осмотры и диспансеризация»</w:t>
            </w:r>
            <w:bookmarkEnd w:id="75"/>
          </w:p>
        </w:tc>
        <w:tc>
          <w:tcPr>
            <w:tcW w:w="2363" w:type="dxa"/>
            <w:vMerge w:val="restart"/>
            <w:tcBorders>
              <w:top w:val="single" w:sz="4" w:space="0" w:color="000000"/>
              <w:left w:val="single" w:sz="4" w:space="0" w:color="000000"/>
              <w:bottom w:val="single" w:sz="4" w:space="0" w:color="000000"/>
              <w:right w:val="single" w:sz="4" w:space="0" w:color="000000"/>
            </w:tcBorders>
          </w:tcPr>
          <w:p w14:paraId="034DBA89" w14:textId="77777777" w:rsidR="00796CEB" w:rsidRPr="00074D70" w:rsidRDefault="00796CEB" w:rsidP="00187427">
            <w:pPr>
              <w:ind w:firstLine="0"/>
              <w:rPr>
                <w:rFonts w:eastAsia="SimSun"/>
              </w:rPr>
            </w:pPr>
            <w:r w:rsidRPr="00074D70">
              <w:rPr>
                <w:rFonts w:eastAsia="SimSun" w:cs="Times New Roman"/>
                <w:szCs w:val="24"/>
                <w:lang w:val="en-US"/>
              </w:rPr>
              <w:t>-</w:t>
            </w:r>
          </w:p>
        </w:tc>
        <w:tc>
          <w:tcPr>
            <w:tcW w:w="5126" w:type="dxa"/>
            <w:vMerge w:val="restart"/>
            <w:tcBorders>
              <w:top w:val="single" w:sz="4" w:space="0" w:color="000000"/>
              <w:left w:val="single" w:sz="4" w:space="0" w:color="000000"/>
              <w:bottom w:val="single" w:sz="4" w:space="0" w:color="000000"/>
              <w:right w:val="single" w:sz="4" w:space="0" w:color="000000"/>
            </w:tcBorders>
          </w:tcPr>
          <w:p w14:paraId="57F9DA95" w14:textId="77777777" w:rsidR="00796CEB" w:rsidRPr="00074D70" w:rsidRDefault="00796CEB" w:rsidP="00187427">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данной группы,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-версии, подтверждающие получение пациентами медицинских услуг в медицинских организациях любой формы собственности и ведомственной принадлежности и удовлетворяющие условиям определения триггерных точек, описанные в</w:t>
            </w:r>
            <w:r w:rsidRPr="00074D70">
              <w:rPr>
                <w:rFonts w:eastAsia="SimSun" w:cs="Times New Roman"/>
                <w:szCs w:val="24"/>
                <w:lang w:val="en-US"/>
              </w:rPr>
              <w:t> </w:t>
            </w:r>
            <w:r w:rsidRPr="00074D70">
              <w:rPr>
                <w:rFonts w:eastAsia="SimSun" w:cs="Times New Roman"/>
                <w:b/>
                <w:szCs w:val="24"/>
              </w:rPr>
              <w:t xml:space="preserve"> Таблице ниже</w:t>
            </w:r>
            <w:r w:rsidRPr="00074D70">
              <w:rPr>
                <w:rFonts w:eastAsia="SimSun" w:cs="Times New Roman"/>
                <w:szCs w:val="24"/>
              </w:rPr>
              <w:t>,</w:t>
            </w:r>
            <w:r w:rsidRPr="00074D70">
              <w:rPr>
                <w:rFonts w:eastAsia="SimSun" w:cs="Times New Roman"/>
                <w:szCs w:val="24"/>
                <w:lang w:val="en-US"/>
              </w:rPr>
              <w:t> </w:t>
            </w:r>
            <w:r w:rsidRPr="00074D70">
              <w:rPr>
                <w:rFonts w:eastAsia="SimSun" w:cs="Times New Roman"/>
                <w:szCs w:val="24"/>
              </w:rPr>
              <w:t>начиная от даты первого обращения в целях проведения ПМО или диспансеризации, в том числе углубленной.</w:t>
            </w:r>
          </w:p>
        </w:tc>
      </w:tr>
      <w:tr w:rsidR="00796CEB" w:rsidRPr="00074D70" w14:paraId="0DC9EFEE" w14:textId="77777777" w:rsidTr="00ED1837">
        <w:trPr>
          <w:trHeight w:val="517"/>
        </w:trPr>
        <w:tc>
          <w:tcPr>
            <w:tcW w:w="2134" w:type="dxa"/>
            <w:vMerge/>
            <w:tcBorders>
              <w:top w:val="single" w:sz="4" w:space="0" w:color="000000"/>
              <w:left w:val="single" w:sz="4" w:space="0" w:color="000000"/>
              <w:bottom w:val="single" w:sz="4" w:space="0" w:color="000000"/>
              <w:right w:val="single" w:sz="4" w:space="0" w:color="000000"/>
            </w:tcBorders>
          </w:tcPr>
          <w:p w14:paraId="5F74EDE1" w14:textId="77777777" w:rsidR="00796CEB" w:rsidRPr="00074D70" w:rsidRDefault="00796CEB" w:rsidP="00187427">
            <w:pPr>
              <w:ind w:firstLine="0"/>
              <w:rPr>
                <w:rFonts w:eastAsia="SimSun"/>
              </w:rPr>
            </w:pPr>
          </w:p>
        </w:tc>
        <w:tc>
          <w:tcPr>
            <w:tcW w:w="2363" w:type="dxa"/>
            <w:vMerge/>
            <w:tcBorders>
              <w:top w:val="single" w:sz="4" w:space="0" w:color="000000"/>
              <w:left w:val="single" w:sz="4" w:space="0" w:color="000000"/>
              <w:bottom w:val="single" w:sz="4" w:space="0" w:color="000000"/>
              <w:right w:val="single" w:sz="4" w:space="0" w:color="000000"/>
            </w:tcBorders>
          </w:tcPr>
          <w:p w14:paraId="23D6B239" w14:textId="77777777" w:rsidR="00796CEB" w:rsidRPr="00074D70" w:rsidRDefault="00796CEB" w:rsidP="00187427">
            <w:pPr>
              <w:ind w:firstLine="0"/>
              <w:rPr>
                <w:rFonts w:eastAsia="SimSun"/>
              </w:rPr>
            </w:pPr>
          </w:p>
        </w:tc>
        <w:tc>
          <w:tcPr>
            <w:tcW w:w="5126" w:type="dxa"/>
            <w:vMerge/>
            <w:tcBorders>
              <w:top w:val="single" w:sz="4" w:space="0" w:color="000000"/>
              <w:left w:val="single" w:sz="4" w:space="0" w:color="000000"/>
              <w:bottom w:val="single" w:sz="4" w:space="0" w:color="000000"/>
              <w:right w:val="single" w:sz="4" w:space="0" w:color="000000"/>
            </w:tcBorders>
          </w:tcPr>
          <w:p w14:paraId="7E7FF43E" w14:textId="77777777" w:rsidR="00796CEB" w:rsidRPr="00074D70" w:rsidRDefault="00796CEB" w:rsidP="00187427">
            <w:pPr>
              <w:ind w:firstLine="0"/>
              <w:rPr>
                <w:rFonts w:eastAsia="SimSun"/>
              </w:rPr>
            </w:pPr>
          </w:p>
        </w:tc>
      </w:tr>
      <w:tr w:rsidR="00796CEB" w:rsidRPr="00074D70" w14:paraId="760F9512" w14:textId="77777777" w:rsidTr="00ED1837">
        <w:tc>
          <w:tcPr>
            <w:tcW w:w="2134" w:type="dxa"/>
            <w:tcBorders>
              <w:top w:val="single" w:sz="4" w:space="0" w:color="000000"/>
              <w:left w:val="single" w:sz="4" w:space="0" w:color="000000"/>
              <w:bottom w:val="single" w:sz="4" w:space="0" w:color="000000"/>
              <w:right w:val="single" w:sz="4" w:space="0" w:color="000000"/>
            </w:tcBorders>
          </w:tcPr>
          <w:p w14:paraId="17062540" w14:textId="77777777" w:rsidR="00796CEB" w:rsidRPr="00074D70" w:rsidRDefault="00796CEB" w:rsidP="00187427">
            <w:pPr>
              <w:ind w:firstLine="0"/>
              <w:rPr>
                <w:rFonts w:eastAsia="SimSun"/>
              </w:rPr>
            </w:pPr>
            <w:r w:rsidRPr="00074D70">
              <w:rPr>
                <w:rFonts w:eastAsia="SimSun" w:cs="Times New Roman"/>
                <w:szCs w:val="24"/>
                <w:lang w:val="en-US"/>
              </w:rPr>
              <w:t>3-ая группа</w:t>
            </w:r>
          </w:p>
          <w:p w14:paraId="61CFCD08" w14:textId="77777777" w:rsidR="00796CEB" w:rsidRPr="00074D70" w:rsidRDefault="00796CEB" w:rsidP="00187427">
            <w:pPr>
              <w:ind w:firstLine="0"/>
              <w:rPr>
                <w:rFonts w:eastAsia="SimSun"/>
              </w:rPr>
            </w:pPr>
            <w:bookmarkStart w:id="76" w:name="_Hlk98844170"/>
            <w:r w:rsidRPr="00074D70">
              <w:rPr>
                <w:rFonts w:eastAsia="SimSun" w:cs="Times New Roman"/>
                <w:szCs w:val="24"/>
                <w:lang w:val="en-US"/>
              </w:rPr>
              <w:t>«Иммунизация»</w:t>
            </w:r>
            <w:bookmarkEnd w:id="76"/>
          </w:p>
        </w:tc>
        <w:tc>
          <w:tcPr>
            <w:tcW w:w="2363" w:type="dxa"/>
            <w:tcBorders>
              <w:top w:val="single" w:sz="4" w:space="0" w:color="000000"/>
              <w:left w:val="single" w:sz="4" w:space="0" w:color="000000"/>
              <w:bottom w:val="single" w:sz="4" w:space="0" w:color="000000"/>
              <w:right w:val="single" w:sz="4" w:space="0" w:color="000000"/>
            </w:tcBorders>
          </w:tcPr>
          <w:p w14:paraId="7BF9A25D" w14:textId="77777777" w:rsidR="00796CEB" w:rsidRPr="00074D70" w:rsidRDefault="00796CEB" w:rsidP="00187427">
            <w:pPr>
              <w:ind w:firstLine="0"/>
              <w:rPr>
                <w:rFonts w:eastAsia="SimSun"/>
              </w:rPr>
            </w:pPr>
            <w:r w:rsidRPr="00074D70">
              <w:rPr>
                <w:rFonts w:eastAsia="SimSun" w:cs="Times New Roman"/>
                <w:szCs w:val="24"/>
                <w:lang w:val="en-US"/>
              </w:rPr>
              <w:t>-</w:t>
            </w:r>
          </w:p>
        </w:tc>
        <w:tc>
          <w:tcPr>
            <w:tcW w:w="5126" w:type="dxa"/>
            <w:tcBorders>
              <w:top w:val="single" w:sz="4" w:space="0" w:color="000000"/>
              <w:left w:val="single" w:sz="4" w:space="0" w:color="000000"/>
              <w:bottom w:val="single" w:sz="4" w:space="0" w:color="000000"/>
              <w:right w:val="single" w:sz="4" w:space="0" w:color="000000"/>
            </w:tcBorders>
          </w:tcPr>
          <w:p w14:paraId="32D6D0A8" w14:textId="77777777" w:rsidR="00796CEB" w:rsidRPr="00074D70" w:rsidRDefault="00796CEB" w:rsidP="00187427">
            <w:pPr>
              <w:ind w:firstLine="0"/>
              <w:rPr>
                <w:rFonts w:eastAsia="SimSun"/>
              </w:rPr>
            </w:pPr>
            <w:r w:rsidRPr="00074D70">
              <w:rPr>
                <w:rFonts w:eastAsia="SimSun" w:cs="Times New Roman"/>
                <w:szCs w:val="24"/>
              </w:rPr>
              <w:t xml:space="preserve">Для осуществления мониторинга и контроля своевременности оказания медицинской помощи пациентам данной группы, в ВИМИС «Профилактическая медицина» необходимо предоставить в полном объеме все медицинские документы в формате СЭМД и СЭМД </w:t>
            </w:r>
            <w:r w:rsidRPr="00074D70">
              <w:rPr>
                <w:rFonts w:eastAsia="SimSun" w:cs="Times New Roman"/>
                <w:szCs w:val="24"/>
                <w:lang w:val="en-US"/>
              </w:rPr>
              <w:t>beta</w:t>
            </w:r>
            <w:r w:rsidRPr="00074D70">
              <w:rPr>
                <w:rFonts w:eastAsia="SimSun" w:cs="Times New Roman"/>
                <w:szCs w:val="24"/>
              </w:rPr>
              <w:t xml:space="preserve">-версии, подтверждающие получение пациентами медицинских услуг в медицинских организациях любой формы собственности и ведомственной принадлежности и удовлетворяющие условиям определения триггерных точек, описанные в </w:t>
            </w:r>
            <w:r w:rsidRPr="00074D70">
              <w:rPr>
                <w:rFonts w:eastAsia="SimSun" w:cs="Times New Roman"/>
                <w:b/>
                <w:szCs w:val="24"/>
              </w:rPr>
              <w:t>таблице ниже</w:t>
            </w:r>
            <w:r w:rsidRPr="00074D70">
              <w:rPr>
                <w:rFonts w:eastAsia="SimSun" w:cs="Times New Roman"/>
                <w:szCs w:val="24"/>
              </w:rPr>
              <w:t>, начиная от даты первого обращения в целях проведения иммунизации.</w:t>
            </w:r>
          </w:p>
        </w:tc>
      </w:tr>
    </w:tbl>
    <w:p w14:paraId="4ED6BDC9" w14:textId="77777777" w:rsidR="00796CEB" w:rsidRPr="00074D70" w:rsidRDefault="00796CEB" w:rsidP="00796CEB">
      <w:pPr>
        <w:rPr>
          <w:rFonts w:eastAsia="SimSun" w:cs="Times New Roman"/>
          <w:szCs w:val="24"/>
        </w:rPr>
      </w:pPr>
      <w:r w:rsidRPr="00074D70">
        <w:rPr>
          <w:rFonts w:eastAsia="SimSun" w:cs="Times New Roman"/>
          <w:b/>
          <w:szCs w:val="24"/>
        </w:rPr>
        <w:t xml:space="preserve">Перечень заболеваний или состояний (групп заболеваний или состояний), при котором устанавливается диспансерное наблюдение за взрослым населением </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053"/>
        <w:gridCol w:w="4282"/>
        <w:gridCol w:w="2418"/>
        <w:gridCol w:w="2158"/>
      </w:tblGrid>
      <w:tr w:rsidR="00796CEB" w:rsidRPr="00074D70" w14:paraId="77189F0D" w14:textId="77777777" w:rsidTr="00ED1837">
        <w:trPr>
          <w:tblHeader/>
        </w:trPr>
        <w:tc>
          <w:tcPr>
            <w:tcW w:w="1054" w:type="dxa"/>
            <w:tcBorders>
              <w:top w:val="single" w:sz="4" w:space="0" w:color="000000"/>
              <w:left w:val="single" w:sz="4" w:space="0" w:color="000000"/>
              <w:bottom w:val="single" w:sz="4" w:space="0" w:color="000000"/>
              <w:right w:val="single" w:sz="4" w:space="0" w:color="000000"/>
            </w:tcBorders>
            <w:shd w:val="clear" w:color="auto" w:fill="F0F0F0"/>
          </w:tcPr>
          <w:p w14:paraId="1F3BB7BD" w14:textId="77777777" w:rsidR="00796CEB" w:rsidRPr="00074D70" w:rsidRDefault="00796CEB" w:rsidP="00187427">
            <w:pPr>
              <w:ind w:firstLine="0"/>
              <w:rPr>
                <w:rFonts w:eastAsia="SimSun"/>
              </w:rPr>
            </w:pPr>
            <w:r w:rsidRPr="00074D70">
              <w:rPr>
                <w:rFonts w:eastAsia="SimSun" w:cs="Times New Roman"/>
                <w:b/>
                <w:color w:val="262626"/>
                <w:szCs w:val="24"/>
                <w:lang w:val="en-US"/>
              </w:rPr>
              <w:t>Код МКБ-10</w:t>
            </w:r>
          </w:p>
        </w:tc>
        <w:tc>
          <w:tcPr>
            <w:tcW w:w="4286" w:type="dxa"/>
            <w:tcBorders>
              <w:top w:val="single" w:sz="4" w:space="0" w:color="000000"/>
              <w:left w:val="single" w:sz="4" w:space="0" w:color="000000"/>
              <w:bottom w:val="single" w:sz="4" w:space="0" w:color="000000"/>
              <w:right w:val="single" w:sz="4" w:space="0" w:color="000000"/>
            </w:tcBorders>
            <w:shd w:val="clear" w:color="auto" w:fill="F0F0F0"/>
          </w:tcPr>
          <w:p w14:paraId="5104A0D4" w14:textId="77777777" w:rsidR="00796CEB" w:rsidRPr="00074D70" w:rsidRDefault="00796CEB" w:rsidP="00187427">
            <w:pPr>
              <w:ind w:firstLine="0"/>
              <w:rPr>
                <w:rFonts w:eastAsia="SimSun"/>
              </w:rPr>
            </w:pPr>
            <w:r w:rsidRPr="00074D70">
              <w:rPr>
                <w:rFonts w:eastAsia="SimSun" w:cs="Times New Roman"/>
                <w:b/>
                <w:color w:val="262626"/>
                <w:szCs w:val="24"/>
              </w:rPr>
              <w:t>Заболевание или состояние (группа заболеваний или состояний)</w:t>
            </w:r>
          </w:p>
        </w:tc>
        <w:tc>
          <w:tcPr>
            <w:tcW w:w="2420" w:type="dxa"/>
            <w:tcBorders>
              <w:top w:val="single" w:sz="4" w:space="0" w:color="000000"/>
              <w:left w:val="single" w:sz="4" w:space="0" w:color="000000"/>
              <w:bottom w:val="single" w:sz="4" w:space="0" w:color="000000"/>
              <w:right w:val="single" w:sz="4" w:space="0" w:color="000000"/>
            </w:tcBorders>
            <w:shd w:val="clear" w:color="auto" w:fill="F0F0F0"/>
          </w:tcPr>
          <w:p w14:paraId="399AD6AF" w14:textId="77777777" w:rsidR="00796CEB" w:rsidRPr="00074D70" w:rsidRDefault="00796CEB" w:rsidP="00187427">
            <w:pPr>
              <w:ind w:firstLine="0"/>
              <w:rPr>
                <w:rFonts w:eastAsia="SimSun"/>
              </w:rPr>
            </w:pPr>
            <w:r w:rsidRPr="00074D70">
              <w:rPr>
                <w:rFonts w:eastAsia="SimSun" w:cs="Times New Roman"/>
                <w:b/>
                <w:color w:val="262626"/>
                <w:szCs w:val="24"/>
                <w:lang w:val="en-US"/>
              </w:rPr>
              <w:t>Минимальная периодичность диспансерных приемов</w:t>
            </w:r>
          </w:p>
        </w:tc>
        <w:tc>
          <w:tcPr>
            <w:tcW w:w="2160" w:type="dxa"/>
            <w:tcBorders>
              <w:top w:val="single" w:sz="4" w:space="0" w:color="000000"/>
              <w:left w:val="single" w:sz="4" w:space="0" w:color="000000"/>
              <w:bottom w:val="single" w:sz="4" w:space="0" w:color="000000"/>
              <w:right w:val="single" w:sz="4" w:space="0" w:color="000000"/>
            </w:tcBorders>
            <w:shd w:val="clear" w:color="auto" w:fill="F0F0F0"/>
          </w:tcPr>
          <w:p w14:paraId="042AC01C" w14:textId="77777777" w:rsidR="00796CEB" w:rsidRPr="00074D70" w:rsidRDefault="00796CEB" w:rsidP="00187427">
            <w:pPr>
              <w:ind w:firstLine="0"/>
              <w:rPr>
                <w:rFonts w:eastAsia="SimSun"/>
              </w:rPr>
            </w:pPr>
            <w:r w:rsidRPr="00074D70">
              <w:rPr>
                <w:rFonts w:eastAsia="SimSun" w:cs="Times New Roman"/>
                <w:b/>
                <w:color w:val="262626"/>
                <w:szCs w:val="24"/>
                <w:lang w:val="en-US"/>
              </w:rPr>
              <w:t>Длительность диспансерного наблюдения</w:t>
            </w:r>
          </w:p>
        </w:tc>
      </w:tr>
      <w:tr w:rsidR="00796CEB" w:rsidRPr="00074D70" w14:paraId="191E9811"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069AAE5C" w14:textId="77777777" w:rsidR="00796CEB" w:rsidRPr="00074D70" w:rsidRDefault="00796CEB" w:rsidP="00187427">
            <w:pPr>
              <w:ind w:firstLine="0"/>
              <w:rPr>
                <w:rFonts w:eastAsia="SimSun"/>
                <w:lang w:val="en-US"/>
              </w:rPr>
            </w:pPr>
            <w:r w:rsidRPr="00074D70">
              <w:rPr>
                <w:rFonts w:eastAsia="SimSun" w:cs="Times New Roman"/>
                <w:szCs w:val="24"/>
                <w:lang w:val="en-US"/>
              </w:rPr>
              <w:t>I20.1, I20.8, I20.9, I25.0, I25.1, I25.2, I25.5, I25.6, I25.8, I25.9</w:t>
            </w:r>
          </w:p>
        </w:tc>
        <w:tc>
          <w:tcPr>
            <w:tcW w:w="4286" w:type="dxa"/>
            <w:tcBorders>
              <w:top w:val="single" w:sz="4" w:space="0" w:color="000000"/>
              <w:left w:val="single" w:sz="4" w:space="0" w:color="000000"/>
              <w:bottom w:val="single" w:sz="4" w:space="0" w:color="000000"/>
              <w:right w:val="single" w:sz="4" w:space="0" w:color="000000"/>
            </w:tcBorders>
          </w:tcPr>
          <w:p w14:paraId="771FC3FA" w14:textId="77777777" w:rsidR="00796CEB" w:rsidRPr="00074D70" w:rsidRDefault="00796CEB" w:rsidP="00187427">
            <w:pPr>
              <w:ind w:firstLine="0"/>
              <w:rPr>
                <w:rFonts w:eastAsia="SimSun"/>
              </w:rPr>
            </w:pPr>
            <w:r w:rsidRPr="00074D70">
              <w:rPr>
                <w:rFonts w:eastAsia="SimSun" w:cs="Times New Roman"/>
                <w:szCs w:val="24"/>
              </w:rPr>
              <w:t xml:space="preserve">Стабильная ишемическая болезнь сердца (за исключением следующих заболеваний или состояний, по поводу которых осуществляется диспансерное наблюдение врачом-кардиологом: стенокардия </w:t>
            </w:r>
            <w:r w:rsidRPr="00074D70">
              <w:rPr>
                <w:rFonts w:eastAsia="SimSun" w:cs="Times New Roman"/>
                <w:szCs w:val="24"/>
                <w:lang w:val="en-US"/>
              </w:rPr>
              <w:t>III</w:t>
            </w:r>
            <w:r w:rsidRPr="00074D70">
              <w:rPr>
                <w:rFonts w:eastAsia="SimSun" w:cs="Times New Roman"/>
                <w:szCs w:val="24"/>
              </w:rPr>
              <w:t>-</w:t>
            </w:r>
            <w:r w:rsidRPr="00074D70">
              <w:rPr>
                <w:rFonts w:eastAsia="SimSun" w:cs="Times New Roman"/>
                <w:szCs w:val="24"/>
                <w:lang w:val="en-US"/>
              </w:rPr>
              <w:t>IV</w:t>
            </w:r>
            <w:r w:rsidRPr="00074D70">
              <w:rPr>
                <w:rFonts w:eastAsia="SimSun" w:cs="Times New Roman"/>
                <w:szCs w:val="24"/>
              </w:rPr>
              <w:t xml:space="preserve"> ФК в трудоспособном возрасте; перенесенный инфаркт миокарда и его осложнений в течение 12 месяцев после оказания медицинской помощи в стационарных условиях медицинских организаций; период после оказания высокотехнологичных методов лечения, включая кардиохирургические вмешательства в течение 12 месяцев после оказания медицинской помощи в стационарных условиях медицинских организаций)</w:t>
            </w:r>
          </w:p>
        </w:tc>
        <w:tc>
          <w:tcPr>
            <w:tcW w:w="2420" w:type="dxa"/>
            <w:tcBorders>
              <w:top w:val="single" w:sz="4" w:space="0" w:color="000000"/>
              <w:left w:val="single" w:sz="4" w:space="0" w:color="000000"/>
              <w:bottom w:val="single" w:sz="4" w:space="0" w:color="000000"/>
              <w:right w:val="single" w:sz="4" w:space="0" w:color="000000"/>
            </w:tcBorders>
          </w:tcPr>
          <w:p w14:paraId="18AE55BE" w14:textId="77777777" w:rsidR="00796CEB" w:rsidRPr="00074D70" w:rsidRDefault="00796CEB" w:rsidP="00187427">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731C20AE"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5A0D0FE5"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5BC8A89" w14:textId="77777777" w:rsidR="00796CEB" w:rsidRPr="00074D70" w:rsidRDefault="00796CEB" w:rsidP="00187427">
            <w:pPr>
              <w:ind w:firstLine="0"/>
              <w:rPr>
                <w:rFonts w:eastAsia="SimSun"/>
              </w:rPr>
            </w:pPr>
            <w:r w:rsidRPr="00074D70">
              <w:rPr>
                <w:rFonts w:eastAsia="SimSun" w:cs="Times New Roman"/>
                <w:szCs w:val="24"/>
                <w:lang w:val="en-US"/>
              </w:rPr>
              <w:t>I10, I11, I12, I13, I15</w:t>
            </w:r>
          </w:p>
        </w:tc>
        <w:tc>
          <w:tcPr>
            <w:tcW w:w="4286" w:type="dxa"/>
            <w:tcBorders>
              <w:top w:val="single" w:sz="4" w:space="0" w:color="000000"/>
              <w:left w:val="single" w:sz="4" w:space="0" w:color="000000"/>
              <w:bottom w:val="single" w:sz="4" w:space="0" w:color="000000"/>
              <w:right w:val="single" w:sz="4" w:space="0" w:color="000000"/>
            </w:tcBorders>
          </w:tcPr>
          <w:p w14:paraId="6D1B72BF" w14:textId="77777777" w:rsidR="00796CEB" w:rsidRPr="00074D70" w:rsidRDefault="00796CEB" w:rsidP="00187427">
            <w:pPr>
              <w:ind w:firstLine="0"/>
              <w:rPr>
                <w:rFonts w:eastAsia="SimSun"/>
              </w:rPr>
            </w:pPr>
            <w:r w:rsidRPr="00074D70">
              <w:rPr>
                <w:rFonts w:eastAsia="SimSun" w:cs="Times New Roman"/>
                <w:szCs w:val="24"/>
              </w:rPr>
              <w:t>Артериальная гипертония 1-3 степени, за исключением резистентной артериальной гипертонии</w:t>
            </w:r>
          </w:p>
        </w:tc>
        <w:tc>
          <w:tcPr>
            <w:tcW w:w="2420" w:type="dxa"/>
            <w:tcBorders>
              <w:top w:val="single" w:sz="4" w:space="0" w:color="000000"/>
              <w:left w:val="single" w:sz="4" w:space="0" w:color="000000"/>
              <w:bottom w:val="single" w:sz="4" w:space="0" w:color="000000"/>
              <w:right w:val="single" w:sz="4" w:space="0" w:color="000000"/>
            </w:tcBorders>
          </w:tcPr>
          <w:p w14:paraId="510E0671" w14:textId="77777777" w:rsidR="00796CEB" w:rsidRPr="00074D70" w:rsidRDefault="00796CEB" w:rsidP="00187427">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2219FD09"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7A0EF12C"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227A4ED" w14:textId="77777777" w:rsidR="00796CEB" w:rsidRPr="00074D70" w:rsidRDefault="00796CEB" w:rsidP="00187427">
            <w:pPr>
              <w:ind w:firstLine="0"/>
              <w:rPr>
                <w:rFonts w:eastAsia="SimSun"/>
              </w:rPr>
            </w:pPr>
            <w:r w:rsidRPr="00074D70">
              <w:rPr>
                <w:rFonts w:eastAsia="SimSun" w:cs="Times New Roman"/>
                <w:szCs w:val="24"/>
                <w:lang w:val="en-US"/>
              </w:rPr>
              <w:t>I50.0, I50.1, I50.9</w:t>
            </w:r>
          </w:p>
        </w:tc>
        <w:tc>
          <w:tcPr>
            <w:tcW w:w="4286" w:type="dxa"/>
            <w:tcBorders>
              <w:top w:val="single" w:sz="4" w:space="0" w:color="000000"/>
              <w:left w:val="single" w:sz="4" w:space="0" w:color="000000"/>
              <w:bottom w:val="single" w:sz="4" w:space="0" w:color="000000"/>
              <w:right w:val="single" w:sz="4" w:space="0" w:color="000000"/>
            </w:tcBorders>
          </w:tcPr>
          <w:p w14:paraId="05EEDEAF" w14:textId="77777777" w:rsidR="00796CEB" w:rsidRPr="00074D70" w:rsidRDefault="00796CEB" w:rsidP="00187427">
            <w:pPr>
              <w:ind w:firstLine="0"/>
              <w:rPr>
                <w:rFonts w:eastAsia="SimSun"/>
              </w:rPr>
            </w:pPr>
            <w:r w:rsidRPr="00074D70">
              <w:rPr>
                <w:rFonts w:eastAsia="SimSun" w:cs="Times New Roman"/>
                <w:szCs w:val="24"/>
              </w:rPr>
              <w:t xml:space="preserve">Хроническая сердечная недостаточность </w:t>
            </w:r>
            <w:r w:rsidRPr="00074D70">
              <w:rPr>
                <w:rFonts w:eastAsia="SimSun" w:cs="Times New Roman"/>
                <w:szCs w:val="24"/>
                <w:lang w:val="en-US"/>
              </w:rPr>
              <w:t>I</w:t>
            </w:r>
            <w:r w:rsidRPr="00074D70">
              <w:rPr>
                <w:rFonts w:eastAsia="SimSun" w:cs="Times New Roman"/>
                <w:szCs w:val="24"/>
              </w:rPr>
              <w:t>-</w:t>
            </w:r>
            <w:r w:rsidRPr="00074D70">
              <w:rPr>
                <w:rFonts w:eastAsia="SimSun" w:cs="Times New Roman"/>
                <w:szCs w:val="24"/>
                <w:lang w:val="en-US"/>
              </w:rPr>
              <w:t>III</w:t>
            </w:r>
            <w:r w:rsidRPr="00074D70">
              <w:rPr>
                <w:rFonts w:eastAsia="SimSun" w:cs="Times New Roman"/>
                <w:szCs w:val="24"/>
              </w:rPr>
              <w:t xml:space="preserve"> ФК по №</w:t>
            </w:r>
            <w:r w:rsidRPr="00074D70">
              <w:rPr>
                <w:rFonts w:eastAsia="SimSun" w:cs="Times New Roman"/>
                <w:szCs w:val="24"/>
                <w:lang w:val="en-US"/>
              </w:rPr>
              <w:t>YHA</w:t>
            </w:r>
            <w:r w:rsidRPr="00074D70">
              <w:rPr>
                <w:rFonts w:eastAsia="SimSun" w:cs="Times New Roman"/>
                <w:szCs w:val="24"/>
              </w:rPr>
              <w:t>, но не выше стадии 2а</w:t>
            </w:r>
          </w:p>
        </w:tc>
        <w:tc>
          <w:tcPr>
            <w:tcW w:w="2420" w:type="dxa"/>
            <w:tcBorders>
              <w:top w:val="single" w:sz="4" w:space="0" w:color="000000"/>
              <w:left w:val="single" w:sz="4" w:space="0" w:color="000000"/>
              <w:bottom w:val="single" w:sz="4" w:space="0" w:color="000000"/>
              <w:right w:val="single" w:sz="4" w:space="0" w:color="000000"/>
            </w:tcBorders>
          </w:tcPr>
          <w:p w14:paraId="37E19719" w14:textId="77777777" w:rsidR="00796CEB" w:rsidRPr="00074D70" w:rsidRDefault="00796CEB" w:rsidP="00187427">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646E6469"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03395ABB"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2A472DCE" w14:textId="77777777" w:rsidR="00796CEB" w:rsidRPr="00074D70" w:rsidRDefault="00796CEB" w:rsidP="00187427">
            <w:pPr>
              <w:ind w:firstLine="0"/>
              <w:rPr>
                <w:rFonts w:eastAsia="SimSun"/>
              </w:rPr>
            </w:pPr>
            <w:r w:rsidRPr="00074D70">
              <w:rPr>
                <w:rFonts w:eastAsia="SimSun" w:cs="Times New Roman"/>
                <w:szCs w:val="24"/>
                <w:lang w:val="en-US"/>
              </w:rPr>
              <w:t>I48</w:t>
            </w:r>
          </w:p>
        </w:tc>
        <w:tc>
          <w:tcPr>
            <w:tcW w:w="4286" w:type="dxa"/>
            <w:tcBorders>
              <w:top w:val="single" w:sz="4" w:space="0" w:color="000000"/>
              <w:left w:val="single" w:sz="4" w:space="0" w:color="000000"/>
              <w:bottom w:val="single" w:sz="4" w:space="0" w:color="000000"/>
              <w:right w:val="single" w:sz="4" w:space="0" w:color="000000"/>
            </w:tcBorders>
          </w:tcPr>
          <w:p w14:paraId="07B50564" w14:textId="77777777" w:rsidR="00796CEB" w:rsidRPr="00074D70" w:rsidRDefault="00796CEB" w:rsidP="00187427">
            <w:pPr>
              <w:ind w:firstLine="0"/>
              <w:rPr>
                <w:rFonts w:eastAsia="SimSun"/>
              </w:rPr>
            </w:pPr>
            <w:r w:rsidRPr="00074D70">
              <w:rPr>
                <w:rFonts w:eastAsia="SimSun" w:cs="Times New Roman"/>
                <w:szCs w:val="24"/>
              </w:rPr>
              <w:t>Фибрилляция и (или) трепетание предсердий</w:t>
            </w:r>
          </w:p>
        </w:tc>
        <w:tc>
          <w:tcPr>
            <w:tcW w:w="2420" w:type="dxa"/>
            <w:tcBorders>
              <w:top w:val="single" w:sz="4" w:space="0" w:color="000000"/>
              <w:left w:val="single" w:sz="4" w:space="0" w:color="000000"/>
              <w:bottom w:val="single" w:sz="4" w:space="0" w:color="000000"/>
              <w:right w:val="single" w:sz="4" w:space="0" w:color="000000"/>
            </w:tcBorders>
          </w:tcPr>
          <w:p w14:paraId="469C80BB" w14:textId="77777777" w:rsidR="00796CEB" w:rsidRPr="00074D70" w:rsidRDefault="00796CEB" w:rsidP="00187427">
            <w:pPr>
              <w:ind w:firstLine="0"/>
              <w:rPr>
                <w:rFonts w:eastAsia="SimSun"/>
              </w:rPr>
            </w:pPr>
            <w:r w:rsidRPr="00074D70">
              <w:rPr>
                <w:rFonts w:eastAsia="SimSun" w:cs="Times New Roman"/>
                <w:szCs w:val="24"/>
              </w:rPr>
              <w:t>Не реже 2 раз в год</w:t>
            </w:r>
          </w:p>
        </w:tc>
        <w:tc>
          <w:tcPr>
            <w:tcW w:w="2160" w:type="dxa"/>
            <w:tcBorders>
              <w:top w:val="single" w:sz="4" w:space="0" w:color="000000"/>
              <w:left w:val="single" w:sz="4" w:space="0" w:color="000000"/>
              <w:bottom w:val="single" w:sz="4" w:space="0" w:color="000000"/>
              <w:right w:val="single" w:sz="4" w:space="0" w:color="000000"/>
            </w:tcBorders>
          </w:tcPr>
          <w:p w14:paraId="7D0350A2"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48E79FD1"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A5A5F6C" w14:textId="77777777" w:rsidR="00796CEB" w:rsidRPr="00074D70" w:rsidRDefault="00796CEB" w:rsidP="00187427">
            <w:pPr>
              <w:ind w:firstLine="0"/>
              <w:rPr>
                <w:rFonts w:eastAsia="SimSun"/>
              </w:rPr>
            </w:pPr>
            <w:r w:rsidRPr="00074D70">
              <w:rPr>
                <w:rFonts w:eastAsia="SimSun" w:cs="Times New Roman"/>
                <w:szCs w:val="24"/>
                <w:lang w:val="en-US"/>
              </w:rPr>
              <w:t>I47</w:t>
            </w:r>
          </w:p>
        </w:tc>
        <w:tc>
          <w:tcPr>
            <w:tcW w:w="4286" w:type="dxa"/>
            <w:tcBorders>
              <w:top w:val="single" w:sz="4" w:space="0" w:color="000000"/>
              <w:left w:val="single" w:sz="4" w:space="0" w:color="000000"/>
              <w:bottom w:val="single" w:sz="4" w:space="0" w:color="000000"/>
              <w:right w:val="single" w:sz="4" w:space="0" w:color="000000"/>
            </w:tcBorders>
          </w:tcPr>
          <w:p w14:paraId="080B8184" w14:textId="77777777" w:rsidR="00796CEB" w:rsidRPr="00074D70" w:rsidRDefault="00796CEB" w:rsidP="00187427">
            <w:pPr>
              <w:ind w:firstLine="0"/>
              <w:rPr>
                <w:rFonts w:eastAsia="SimSun"/>
              </w:rPr>
            </w:pPr>
            <w:r w:rsidRPr="00074D70">
              <w:rPr>
                <w:rFonts w:eastAsia="SimSun" w:cs="Times New Roman"/>
                <w:szCs w:val="24"/>
              </w:rPr>
              <w:t>Предсердная и желудочковая экстрасистолия, наджелудочковые и желудочковые тахикардии на фоне эффективной профилактической антиаритмической терапии</w:t>
            </w:r>
          </w:p>
        </w:tc>
        <w:tc>
          <w:tcPr>
            <w:tcW w:w="2420" w:type="dxa"/>
            <w:tcBorders>
              <w:top w:val="single" w:sz="4" w:space="0" w:color="000000"/>
              <w:left w:val="single" w:sz="4" w:space="0" w:color="000000"/>
              <w:bottom w:val="single" w:sz="4" w:space="0" w:color="000000"/>
              <w:right w:val="single" w:sz="4" w:space="0" w:color="000000"/>
            </w:tcBorders>
          </w:tcPr>
          <w:p w14:paraId="3C744FD0" w14:textId="77777777" w:rsidR="00796CEB" w:rsidRPr="00074D70" w:rsidRDefault="00796CEB" w:rsidP="00187427">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5526B481"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53BAB246"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78EADE6D" w14:textId="77777777" w:rsidR="00796CEB" w:rsidRPr="00074D70" w:rsidRDefault="00796CEB" w:rsidP="00187427">
            <w:pPr>
              <w:ind w:firstLine="0"/>
              <w:rPr>
                <w:rFonts w:eastAsia="SimSun"/>
              </w:rPr>
            </w:pPr>
            <w:r w:rsidRPr="00074D70">
              <w:rPr>
                <w:rFonts w:eastAsia="SimSun" w:cs="Times New Roman"/>
                <w:szCs w:val="24"/>
                <w:lang w:val="en-US"/>
              </w:rPr>
              <w:t>I65.2</w:t>
            </w:r>
          </w:p>
        </w:tc>
        <w:tc>
          <w:tcPr>
            <w:tcW w:w="4286" w:type="dxa"/>
            <w:tcBorders>
              <w:top w:val="single" w:sz="4" w:space="0" w:color="000000"/>
              <w:left w:val="single" w:sz="4" w:space="0" w:color="000000"/>
              <w:bottom w:val="single" w:sz="4" w:space="0" w:color="000000"/>
              <w:right w:val="single" w:sz="4" w:space="0" w:color="000000"/>
            </w:tcBorders>
          </w:tcPr>
          <w:p w14:paraId="65640311" w14:textId="77777777" w:rsidR="00796CEB" w:rsidRPr="00074D70" w:rsidRDefault="00796CEB" w:rsidP="00187427">
            <w:pPr>
              <w:ind w:firstLine="0"/>
              <w:rPr>
                <w:rFonts w:eastAsia="SimSun"/>
              </w:rPr>
            </w:pPr>
            <w:r w:rsidRPr="00074D70">
              <w:rPr>
                <w:rFonts w:eastAsia="SimSun" w:cs="Times New Roman"/>
                <w:szCs w:val="24"/>
              </w:rPr>
              <w:t>Стеноз внутренней сонной артерии от 40 до 70%</w:t>
            </w:r>
          </w:p>
        </w:tc>
        <w:tc>
          <w:tcPr>
            <w:tcW w:w="2420" w:type="dxa"/>
            <w:tcBorders>
              <w:top w:val="single" w:sz="4" w:space="0" w:color="000000"/>
              <w:left w:val="single" w:sz="4" w:space="0" w:color="000000"/>
              <w:bottom w:val="single" w:sz="4" w:space="0" w:color="000000"/>
              <w:right w:val="single" w:sz="4" w:space="0" w:color="000000"/>
            </w:tcBorders>
          </w:tcPr>
          <w:p w14:paraId="48D68C9A" w14:textId="77777777" w:rsidR="00796CEB" w:rsidRPr="00074D70" w:rsidRDefault="00796CEB" w:rsidP="00187427">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69DCB939"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26D92ABE"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3C55F6DB" w14:textId="77777777" w:rsidR="00796CEB" w:rsidRPr="00074D70" w:rsidRDefault="00796CEB" w:rsidP="00187427">
            <w:pPr>
              <w:ind w:firstLine="0"/>
              <w:rPr>
                <w:rFonts w:eastAsia="SimSun"/>
              </w:rPr>
            </w:pPr>
            <w:r w:rsidRPr="00074D70">
              <w:rPr>
                <w:rFonts w:eastAsia="SimSun" w:cs="Times New Roman"/>
                <w:szCs w:val="24"/>
                <w:lang w:val="en-US"/>
              </w:rPr>
              <w:t>R73.0, R73.9</w:t>
            </w:r>
          </w:p>
        </w:tc>
        <w:tc>
          <w:tcPr>
            <w:tcW w:w="4286" w:type="dxa"/>
            <w:tcBorders>
              <w:top w:val="single" w:sz="4" w:space="0" w:color="000000"/>
              <w:left w:val="single" w:sz="4" w:space="0" w:color="000000"/>
              <w:bottom w:val="single" w:sz="4" w:space="0" w:color="000000"/>
              <w:right w:val="single" w:sz="4" w:space="0" w:color="000000"/>
            </w:tcBorders>
          </w:tcPr>
          <w:p w14:paraId="48EBF7B7" w14:textId="77777777" w:rsidR="00796CEB" w:rsidRPr="00074D70" w:rsidRDefault="00796CEB" w:rsidP="00187427">
            <w:pPr>
              <w:ind w:firstLine="0"/>
              <w:rPr>
                <w:rFonts w:eastAsia="SimSun"/>
              </w:rPr>
            </w:pPr>
            <w:r w:rsidRPr="00074D70">
              <w:rPr>
                <w:rFonts w:eastAsia="SimSun" w:cs="Times New Roman"/>
                <w:szCs w:val="24"/>
                <w:lang w:val="en-US"/>
              </w:rPr>
              <w:t>Предиабет</w:t>
            </w:r>
          </w:p>
        </w:tc>
        <w:tc>
          <w:tcPr>
            <w:tcW w:w="2420" w:type="dxa"/>
            <w:tcBorders>
              <w:top w:val="single" w:sz="4" w:space="0" w:color="000000"/>
              <w:left w:val="single" w:sz="4" w:space="0" w:color="000000"/>
              <w:bottom w:val="single" w:sz="4" w:space="0" w:color="000000"/>
              <w:right w:val="single" w:sz="4" w:space="0" w:color="000000"/>
            </w:tcBorders>
          </w:tcPr>
          <w:p w14:paraId="1F8AFE40" w14:textId="77777777" w:rsidR="00796CEB" w:rsidRPr="00074D70" w:rsidRDefault="00796CEB" w:rsidP="00187427">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32489DC4"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77C9B910"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744979E3" w14:textId="77777777" w:rsidR="00796CEB" w:rsidRPr="00074D70" w:rsidRDefault="00796CEB" w:rsidP="00187427">
            <w:pPr>
              <w:ind w:firstLine="0"/>
              <w:rPr>
                <w:rFonts w:eastAsia="SimSun"/>
              </w:rPr>
            </w:pPr>
            <w:r w:rsidRPr="00074D70">
              <w:rPr>
                <w:rFonts w:eastAsia="SimSun" w:cs="Times New Roman"/>
                <w:szCs w:val="24"/>
                <w:lang w:val="en-US"/>
              </w:rPr>
              <w:t>E11</w:t>
            </w:r>
          </w:p>
        </w:tc>
        <w:tc>
          <w:tcPr>
            <w:tcW w:w="4286" w:type="dxa"/>
            <w:tcBorders>
              <w:top w:val="single" w:sz="4" w:space="0" w:color="000000"/>
              <w:left w:val="single" w:sz="4" w:space="0" w:color="000000"/>
              <w:bottom w:val="single" w:sz="4" w:space="0" w:color="000000"/>
              <w:right w:val="single" w:sz="4" w:space="0" w:color="000000"/>
            </w:tcBorders>
          </w:tcPr>
          <w:p w14:paraId="41D5E284" w14:textId="77777777" w:rsidR="00796CEB" w:rsidRPr="00074D70" w:rsidRDefault="00796CEB" w:rsidP="00187427">
            <w:pPr>
              <w:ind w:firstLine="0"/>
              <w:rPr>
                <w:rFonts w:eastAsia="SimSun"/>
              </w:rPr>
            </w:pPr>
            <w:r w:rsidRPr="00074D70">
              <w:rPr>
                <w:rFonts w:eastAsia="SimSun" w:cs="Times New Roman"/>
                <w:szCs w:val="24"/>
                <w:lang w:val="en-US"/>
              </w:rPr>
              <w:t>Сахарный диабет 2 типа</w:t>
            </w:r>
          </w:p>
        </w:tc>
        <w:tc>
          <w:tcPr>
            <w:tcW w:w="2420" w:type="dxa"/>
            <w:tcBorders>
              <w:top w:val="single" w:sz="4" w:space="0" w:color="000000"/>
              <w:left w:val="single" w:sz="4" w:space="0" w:color="000000"/>
              <w:bottom w:val="single" w:sz="4" w:space="0" w:color="000000"/>
              <w:right w:val="single" w:sz="4" w:space="0" w:color="000000"/>
            </w:tcBorders>
          </w:tcPr>
          <w:p w14:paraId="455FAEE8" w14:textId="77777777" w:rsidR="00796CEB" w:rsidRPr="00074D70" w:rsidRDefault="00796CEB" w:rsidP="00187427">
            <w:pPr>
              <w:ind w:firstLine="0"/>
              <w:rPr>
                <w:rFonts w:eastAsia="SimSun"/>
              </w:rPr>
            </w:pPr>
            <w:r w:rsidRPr="00074D70">
              <w:rPr>
                <w:rFonts w:eastAsia="SimSun" w:cs="Times New Roman"/>
                <w:szCs w:val="24"/>
              </w:rPr>
              <w:t>В соответствии с клиническими рекомендациями</w:t>
            </w:r>
          </w:p>
        </w:tc>
        <w:tc>
          <w:tcPr>
            <w:tcW w:w="2160" w:type="dxa"/>
            <w:tcBorders>
              <w:top w:val="single" w:sz="4" w:space="0" w:color="000000"/>
              <w:left w:val="single" w:sz="4" w:space="0" w:color="000000"/>
              <w:bottom w:val="single" w:sz="4" w:space="0" w:color="000000"/>
              <w:right w:val="single" w:sz="4" w:space="0" w:color="000000"/>
            </w:tcBorders>
          </w:tcPr>
          <w:p w14:paraId="02C5C2AB"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078689D1"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10CD9BB2" w14:textId="77777777" w:rsidR="00796CEB" w:rsidRPr="00074D70" w:rsidRDefault="00796CEB" w:rsidP="00187427">
            <w:pPr>
              <w:ind w:firstLine="0"/>
              <w:rPr>
                <w:rFonts w:eastAsia="SimSun"/>
              </w:rPr>
            </w:pPr>
            <w:r w:rsidRPr="00074D70">
              <w:rPr>
                <w:rFonts w:eastAsia="SimSun" w:cs="Times New Roman"/>
                <w:szCs w:val="24"/>
                <w:lang w:val="en-US"/>
              </w:rPr>
              <w:t>I69.0, I69.1, I69.2, I69.3, I69.4, I67.8</w:t>
            </w:r>
          </w:p>
        </w:tc>
        <w:tc>
          <w:tcPr>
            <w:tcW w:w="4286" w:type="dxa"/>
            <w:tcBorders>
              <w:top w:val="single" w:sz="4" w:space="0" w:color="000000"/>
              <w:left w:val="single" w:sz="4" w:space="0" w:color="000000"/>
              <w:bottom w:val="single" w:sz="4" w:space="0" w:color="000000"/>
              <w:right w:val="single" w:sz="4" w:space="0" w:color="000000"/>
            </w:tcBorders>
          </w:tcPr>
          <w:p w14:paraId="3ADAB00A" w14:textId="77777777" w:rsidR="00796CEB" w:rsidRPr="00074D70" w:rsidRDefault="00796CEB" w:rsidP="00187427">
            <w:pPr>
              <w:ind w:firstLine="0"/>
              <w:rPr>
                <w:rFonts w:eastAsia="SimSun"/>
              </w:rPr>
            </w:pPr>
            <w:r w:rsidRPr="00074D70">
              <w:rPr>
                <w:rFonts w:eastAsia="SimSun" w:cs="Times New Roman"/>
                <w:szCs w:val="24"/>
              </w:rPr>
              <w:t>Последствия перенесенных острых нарушений мозгового кровообращения</w:t>
            </w:r>
          </w:p>
        </w:tc>
        <w:tc>
          <w:tcPr>
            <w:tcW w:w="2420" w:type="dxa"/>
            <w:tcBorders>
              <w:top w:val="single" w:sz="4" w:space="0" w:color="000000"/>
              <w:left w:val="single" w:sz="4" w:space="0" w:color="000000"/>
              <w:bottom w:val="single" w:sz="4" w:space="0" w:color="000000"/>
              <w:right w:val="single" w:sz="4" w:space="0" w:color="000000"/>
            </w:tcBorders>
          </w:tcPr>
          <w:p w14:paraId="72A04832" w14:textId="77777777" w:rsidR="00796CEB" w:rsidRPr="00074D70" w:rsidRDefault="00796CEB" w:rsidP="00187427">
            <w:pPr>
              <w:ind w:firstLine="0"/>
              <w:rPr>
                <w:rFonts w:eastAsia="SimSun"/>
              </w:rPr>
            </w:pPr>
            <w:r w:rsidRPr="00074D70">
              <w:rPr>
                <w:rFonts w:eastAsia="SimSun" w:cs="Times New Roman"/>
                <w:szCs w:val="24"/>
              </w:rPr>
              <w:t>Первый год - раз в 3 месяца, затем 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09FE9AD5"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21A4124A"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F61BF63" w14:textId="77777777" w:rsidR="00796CEB" w:rsidRPr="00074D70" w:rsidRDefault="00796CEB" w:rsidP="00187427">
            <w:pPr>
              <w:ind w:firstLine="0"/>
              <w:rPr>
                <w:rFonts w:eastAsia="SimSun"/>
              </w:rPr>
            </w:pPr>
            <w:r w:rsidRPr="00074D70">
              <w:rPr>
                <w:rFonts w:eastAsia="SimSun" w:cs="Times New Roman"/>
                <w:szCs w:val="24"/>
                <w:lang w:val="en-US"/>
              </w:rPr>
              <w:t>E78</w:t>
            </w:r>
          </w:p>
        </w:tc>
        <w:tc>
          <w:tcPr>
            <w:tcW w:w="4286" w:type="dxa"/>
            <w:tcBorders>
              <w:top w:val="single" w:sz="4" w:space="0" w:color="000000"/>
              <w:left w:val="single" w:sz="4" w:space="0" w:color="000000"/>
              <w:bottom w:val="single" w:sz="4" w:space="0" w:color="000000"/>
              <w:right w:val="single" w:sz="4" w:space="0" w:color="000000"/>
            </w:tcBorders>
          </w:tcPr>
          <w:p w14:paraId="73F81619" w14:textId="77777777" w:rsidR="00796CEB" w:rsidRPr="00074D70" w:rsidRDefault="00796CEB" w:rsidP="00187427">
            <w:pPr>
              <w:ind w:firstLine="0"/>
              <w:rPr>
                <w:rFonts w:eastAsia="SimSun"/>
              </w:rPr>
            </w:pPr>
            <w:r w:rsidRPr="00074D70">
              <w:rPr>
                <w:rFonts w:eastAsia="SimSun" w:cs="Times New Roman"/>
                <w:szCs w:val="24"/>
              </w:rPr>
              <w:t>Гиперхолестеринемия (при уровне общего холестерина более 8,0 ммоль/л)</w:t>
            </w:r>
          </w:p>
        </w:tc>
        <w:tc>
          <w:tcPr>
            <w:tcW w:w="2420" w:type="dxa"/>
            <w:tcBorders>
              <w:top w:val="single" w:sz="4" w:space="0" w:color="000000"/>
              <w:left w:val="single" w:sz="4" w:space="0" w:color="000000"/>
              <w:bottom w:val="single" w:sz="4" w:space="0" w:color="000000"/>
              <w:right w:val="single" w:sz="4" w:space="0" w:color="000000"/>
            </w:tcBorders>
          </w:tcPr>
          <w:p w14:paraId="0F74B4D2" w14:textId="77777777" w:rsidR="00796CEB" w:rsidRPr="00074D70" w:rsidRDefault="00796CEB" w:rsidP="00187427">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0B4999F5"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4EAE4743"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2E5E62E5" w14:textId="77777777" w:rsidR="00796CEB" w:rsidRPr="00074D70" w:rsidRDefault="00796CEB" w:rsidP="00187427">
            <w:pPr>
              <w:ind w:firstLine="0"/>
              <w:rPr>
                <w:rFonts w:eastAsia="SimSun"/>
              </w:rPr>
            </w:pPr>
            <w:r w:rsidRPr="00074D70">
              <w:rPr>
                <w:rFonts w:eastAsia="SimSun" w:cs="Times New Roman"/>
                <w:szCs w:val="24"/>
                <w:lang w:val="en-US"/>
              </w:rPr>
              <w:t>К20</w:t>
            </w:r>
          </w:p>
        </w:tc>
        <w:tc>
          <w:tcPr>
            <w:tcW w:w="4286" w:type="dxa"/>
            <w:tcBorders>
              <w:top w:val="single" w:sz="4" w:space="0" w:color="000000"/>
              <w:left w:val="single" w:sz="4" w:space="0" w:color="000000"/>
              <w:bottom w:val="single" w:sz="4" w:space="0" w:color="000000"/>
              <w:right w:val="single" w:sz="4" w:space="0" w:color="000000"/>
            </w:tcBorders>
          </w:tcPr>
          <w:p w14:paraId="7604C600" w14:textId="77777777" w:rsidR="00796CEB" w:rsidRPr="00074D70" w:rsidRDefault="00796CEB" w:rsidP="00187427">
            <w:pPr>
              <w:ind w:firstLine="0"/>
              <w:rPr>
                <w:rFonts w:eastAsia="SimSun"/>
              </w:rPr>
            </w:pPr>
            <w:r w:rsidRPr="00074D70">
              <w:rPr>
                <w:rFonts w:eastAsia="SimSun" w:cs="Times New Roman"/>
                <w:szCs w:val="24"/>
                <w:lang w:val="en-US"/>
              </w:rPr>
              <w:t>Эзофагит (эозинофильный, химический, лекарственный)</w:t>
            </w:r>
          </w:p>
        </w:tc>
        <w:tc>
          <w:tcPr>
            <w:tcW w:w="2420" w:type="dxa"/>
            <w:tcBorders>
              <w:top w:val="single" w:sz="4" w:space="0" w:color="000000"/>
              <w:left w:val="single" w:sz="4" w:space="0" w:color="000000"/>
              <w:bottom w:val="single" w:sz="4" w:space="0" w:color="000000"/>
              <w:right w:val="single" w:sz="4" w:space="0" w:color="000000"/>
            </w:tcBorders>
          </w:tcPr>
          <w:p w14:paraId="302CF3E6" w14:textId="77777777" w:rsidR="00796CEB" w:rsidRPr="00074D70" w:rsidRDefault="00796CEB" w:rsidP="00187427">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479588CF" w14:textId="77777777" w:rsidR="00796CEB" w:rsidRPr="00074D70" w:rsidRDefault="00796CEB" w:rsidP="00187427">
            <w:pPr>
              <w:ind w:firstLine="0"/>
              <w:rPr>
                <w:rFonts w:eastAsia="SimSun"/>
              </w:rPr>
            </w:pPr>
            <w:r w:rsidRPr="00074D70">
              <w:rPr>
                <w:rFonts w:eastAsia="SimSun" w:cs="Times New Roman"/>
                <w:szCs w:val="24"/>
              </w:rPr>
              <w:t>В течение 3 лет с момента последнего обострения</w:t>
            </w:r>
          </w:p>
        </w:tc>
      </w:tr>
      <w:tr w:rsidR="00796CEB" w:rsidRPr="00074D70" w14:paraId="5CDDD9FB"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0EF0BBEC" w14:textId="77777777" w:rsidR="00796CEB" w:rsidRPr="00074D70" w:rsidRDefault="00796CEB" w:rsidP="00187427">
            <w:pPr>
              <w:ind w:firstLine="0"/>
              <w:rPr>
                <w:rFonts w:eastAsia="SimSun"/>
              </w:rPr>
            </w:pPr>
            <w:r w:rsidRPr="00074D70">
              <w:rPr>
                <w:rFonts w:eastAsia="SimSun" w:cs="Times New Roman"/>
                <w:szCs w:val="24"/>
                <w:lang w:val="en-US"/>
              </w:rPr>
              <w:t>K21.0</w:t>
            </w:r>
          </w:p>
        </w:tc>
        <w:tc>
          <w:tcPr>
            <w:tcW w:w="4286" w:type="dxa"/>
            <w:tcBorders>
              <w:top w:val="single" w:sz="4" w:space="0" w:color="000000"/>
              <w:left w:val="single" w:sz="4" w:space="0" w:color="000000"/>
              <w:bottom w:val="single" w:sz="4" w:space="0" w:color="000000"/>
              <w:right w:val="single" w:sz="4" w:space="0" w:color="000000"/>
            </w:tcBorders>
          </w:tcPr>
          <w:p w14:paraId="4465F366" w14:textId="77777777" w:rsidR="00796CEB" w:rsidRPr="00074D70" w:rsidRDefault="00796CEB" w:rsidP="00187427">
            <w:pPr>
              <w:ind w:firstLine="0"/>
              <w:rPr>
                <w:rFonts w:eastAsia="SimSun"/>
              </w:rPr>
            </w:pPr>
            <w:r w:rsidRPr="00074D70">
              <w:rPr>
                <w:rFonts w:eastAsia="SimSun" w:cs="Times New Roman"/>
                <w:szCs w:val="24"/>
              </w:rPr>
              <w:t>Гастроэзофагеальный рефлюкс с эзофагитом (без цилиндроклеточной метаплазии - без пищевода Баррета)</w:t>
            </w:r>
          </w:p>
        </w:tc>
        <w:tc>
          <w:tcPr>
            <w:tcW w:w="2420" w:type="dxa"/>
            <w:tcBorders>
              <w:top w:val="single" w:sz="4" w:space="0" w:color="000000"/>
              <w:left w:val="single" w:sz="4" w:space="0" w:color="000000"/>
              <w:bottom w:val="single" w:sz="4" w:space="0" w:color="000000"/>
              <w:right w:val="single" w:sz="4" w:space="0" w:color="000000"/>
            </w:tcBorders>
          </w:tcPr>
          <w:p w14:paraId="16375F68" w14:textId="77777777" w:rsidR="00796CEB" w:rsidRPr="00074D70" w:rsidRDefault="00796CEB" w:rsidP="00187427">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6553D9F8" w14:textId="77777777" w:rsidR="00796CEB" w:rsidRPr="00074D70" w:rsidRDefault="00796CEB" w:rsidP="00187427">
            <w:pPr>
              <w:ind w:firstLine="0"/>
              <w:rPr>
                <w:rFonts w:eastAsia="SimSun"/>
              </w:rPr>
            </w:pPr>
            <w:r w:rsidRPr="00074D70">
              <w:rPr>
                <w:rFonts w:eastAsia="SimSun" w:cs="Times New Roman"/>
                <w:szCs w:val="24"/>
              </w:rPr>
              <w:t>В течение 5 лет с момента последнего обострения</w:t>
            </w:r>
          </w:p>
        </w:tc>
      </w:tr>
      <w:tr w:rsidR="00796CEB" w:rsidRPr="00074D70" w14:paraId="5916F6F5"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60058AF" w14:textId="77777777" w:rsidR="00796CEB" w:rsidRPr="00074D70" w:rsidRDefault="00796CEB" w:rsidP="00187427">
            <w:pPr>
              <w:ind w:firstLine="0"/>
              <w:rPr>
                <w:rFonts w:eastAsia="SimSun"/>
              </w:rPr>
            </w:pPr>
            <w:r w:rsidRPr="00074D70">
              <w:rPr>
                <w:rFonts w:eastAsia="SimSun" w:cs="Times New Roman"/>
                <w:szCs w:val="24"/>
                <w:lang w:val="en-US"/>
              </w:rPr>
              <w:t>К21.0</w:t>
            </w:r>
          </w:p>
        </w:tc>
        <w:tc>
          <w:tcPr>
            <w:tcW w:w="4286" w:type="dxa"/>
            <w:tcBorders>
              <w:top w:val="single" w:sz="4" w:space="0" w:color="000000"/>
              <w:left w:val="single" w:sz="4" w:space="0" w:color="000000"/>
              <w:bottom w:val="single" w:sz="4" w:space="0" w:color="000000"/>
              <w:right w:val="single" w:sz="4" w:space="0" w:color="000000"/>
            </w:tcBorders>
          </w:tcPr>
          <w:p w14:paraId="16571E00" w14:textId="77777777" w:rsidR="00796CEB" w:rsidRPr="00074D70" w:rsidRDefault="00796CEB" w:rsidP="00187427">
            <w:pPr>
              <w:ind w:firstLine="0"/>
              <w:rPr>
                <w:rFonts w:eastAsia="SimSun"/>
              </w:rPr>
            </w:pPr>
            <w:r w:rsidRPr="00074D70">
              <w:rPr>
                <w:rFonts w:eastAsia="SimSun" w:cs="Times New Roman"/>
                <w:szCs w:val="24"/>
              </w:rPr>
              <w:t>Гастроэзофагеальный рефлюкс с эзофагитом и цилиндроклеточной метаплазией - пищевод Барретта</w:t>
            </w:r>
          </w:p>
        </w:tc>
        <w:tc>
          <w:tcPr>
            <w:tcW w:w="2420" w:type="dxa"/>
            <w:tcBorders>
              <w:top w:val="single" w:sz="4" w:space="0" w:color="000000"/>
              <w:left w:val="single" w:sz="4" w:space="0" w:color="000000"/>
              <w:bottom w:val="single" w:sz="4" w:space="0" w:color="000000"/>
              <w:right w:val="single" w:sz="4" w:space="0" w:color="000000"/>
            </w:tcBorders>
          </w:tcPr>
          <w:p w14:paraId="2726931C" w14:textId="77777777" w:rsidR="00796CEB" w:rsidRPr="00074D70" w:rsidRDefault="00796CEB" w:rsidP="00187427">
            <w:pPr>
              <w:ind w:firstLine="0"/>
              <w:rPr>
                <w:rFonts w:eastAsia="SimSun"/>
              </w:rPr>
            </w:pPr>
            <w:r w:rsidRPr="00074D70">
              <w:rPr>
                <w:rFonts w:eastAsia="SimSun" w:cs="Times New Roman"/>
                <w:szCs w:val="24"/>
              </w:rPr>
              <w:t>Не реже 1 раза в 6 месяцев или по рекомендации врача-гастроэнтеролога</w:t>
            </w:r>
          </w:p>
        </w:tc>
        <w:tc>
          <w:tcPr>
            <w:tcW w:w="2160" w:type="dxa"/>
            <w:tcBorders>
              <w:top w:val="single" w:sz="4" w:space="0" w:color="000000"/>
              <w:left w:val="single" w:sz="4" w:space="0" w:color="000000"/>
              <w:bottom w:val="single" w:sz="4" w:space="0" w:color="000000"/>
              <w:right w:val="single" w:sz="4" w:space="0" w:color="000000"/>
            </w:tcBorders>
          </w:tcPr>
          <w:p w14:paraId="0DE659FD"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5442FFF3"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610CE9BF" w14:textId="77777777" w:rsidR="00796CEB" w:rsidRPr="00074D70" w:rsidRDefault="00796CEB" w:rsidP="00187427">
            <w:pPr>
              <w:ind w:firstLine="0"/>
              <w:rPr>
                <w:rFonts w:eastAsia="SimSun"/>
              </w:rPr>
            </w:pPr>
            <w:r w:rsidRPr="00074D70">
              <w:rPr>
                <w:rFonts w:eastAsia="SimSun" w:cs="Times New Roman"/>
                <w:szCs w:val="24"/>
                <w:lang w:val="en-US"/>
              </w:rPr>
              <w:t>К25</w:t>
            </w:r>
          </w:p>
        </w:tc>
        <w:tc>
          <w:tcPr>
            <w:tcW w:w="4286" w:type="dxa"/>
            <w:tcBorders>
              <w:top w:val="single" w:sz="4" w:space="0" w:color="000000"/>
              <w:left w:val="single" w:sz="4" w:space="0" w:color="000000"/>
              <w:bottom w:val="single" w:sz="4" w:space="0" w:color="000000"/>
              <w:right w:val="single" w:sz="4" w:space="0" w:color="000000"/>
            </w:tcBorders>
          </w:tcPr>
          <w:p w14:paraId="47702EEF" w14:textId="77777777" w:rsidR="00796CEB" w:rsidRPr="00074D70" w:rsidRDefault="00796CEB" w:rsidP="00187427">
            <w:pPr>
              <w:ind w:firstLine="0"/>
              <w:rPr>
                <w:rFonts w:eastAsia="SimSun"/>
              </w:rPr>
            </w:pPr>
            <w:r w:rsidRPr="00074D70">
              <w:rPr>
                <w:rFonts w:eastAsia="SimSun" w:cs="Times New Roman"/>
                <w:szCs w:val="24"/>
                <w:lang w:val="en-US"/>
              </w:rPr>
              <w:t>Язвенная болезнь желудка</w:t>
            </w:r>
          </w:p>
        </w:tc>
        <w:tc>
          <w:tcPr>
            <w:tcW w:w="2420" w:type="dxa"/>
            <w:tcBorders>
              <w:top w:val="single" w:sz="4" w:space="0" w:color="000000"/>
              <w:left w:val="single" w:sz="4" w:space="0" w:color="000000"/>
              <w:bottom w:val="single" w:sz="4" w:space="0" w:color="000000"/>
              <w:right w:val="single" w:sz="4" w:space="0" w:color="000000"/>
            </w:tcBorders>
          </w:tcPr>
          <w:p w14:paraId="35C56BE7" w14:textId="77777777" w:rsidR="00796CEB" w:rsidRPr="00074D70" w:rsidRDefault="00796CEB" w:rsidP="00187427">
            <w:pPr>
              <w:ind w:firstLine="0"/>
              <w:rPr>
                <w:rFonts w:eastAsia="SimSun"/>
              </w:rPr>
            </w:pPr>
            <w:r w:rsidRPr="00074D70">
              <w:rPr>
                <w:rFonts w:eastAsia="SimSun" w:cs="Times New Roman"/>
                <w:szCs w:val="24"/>
              </w:rPr>
              <w:t>Не реже 1 раза в 6 месяцев</w:t>
            </w:r>
          </w:p>
        </w:tc>
        <w:tc>
          <w:tcPr>
            <w:tcW w:w="2160" w:type="dxa"/>
            <w:tcBorders>
              <w:top w:val="single" w:sz="4" w:space="0" w:color="000000"/>
              <w:left w:val="single" w:sz="4" w:space="0" w:color="000000"/>
              <w:bottom w:val="single" w:sz="4" w:space="0" w:color="000000"/>
              <w:right w:val="single" w:sz="4" w:space="0" w:color="000000"/>
            </w:tcBorders>
          </w:tcPr>
          <w:p w14:paraId="71C95807" w14:textId="77777777" w:rsidR="00796CEB" w:rsidRPr="00074D70" w:rsidRDefault="00796CEB" w:rsidP="00187427">
            <w:pPr>
              <w:ind w:firstLine="0"/>
              <w:rPr>
                <w:rFonts w:eastAsia="SimSun"/>
              </w:rPr>
            </w:pPr>
            <w:r w:rsidRPr="00074D70">
              <w:rPr>
                <w:rFonts w:eastAsia="SimSun" w:cs="Times New Roman"/>
                <w:szCs w:val="24"/>
              </w:rPr>
              <w:t>В течение всей жизни с момента установления диагноза (или до выявления малигнизации)</w:t>
            </w:r>
          </w:p>
        </w:tc>
      </w:tr>
      <w:tr w:rsidR="00796CEB" w:rsidRPr="00074D70" w14:paraId="3CC5BB30"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2961ED69" w14:textId="77777777" w:rsidR="00796CEB" w:rsidRPr="00074D70" w:rsidRDefault="00796CEB" w:rsidP="00187427">
            <w:pPr>
              <w:ind w:firstLine="0"/>
              <w:rPr>
                <w:rFonts w:eastAsia="SimSun"/>
              </w:rPr>
            </w:pPr>
            <w:r w:rsidRPr="00074D70">
              <w:rPr>
                <w:rFonts w:eastAsia="SimSun" w:cs="Times New Roman"/>
                <w:szCs w:val="24"/>
                <w:lang w:val="en-US"/>
              </w:rPr>
              <w:t>К26</w:t>
            </w:r>
          </w:p>
        </w:tc>
        <w:tc>
          <w:tcPr>
            <w:tcW w:w="4286" w:type="dxa"/>
            <w:tcBorders>
              <w:top w:val="single" w:sz="4" w:space="0" w:color="000000"/>
              <w:left w:val="single" w:sz="4" w:space="0" w:color="000000"/>
              <w:bottom w:val="single" w:sz="4" w:space="0" w:color="000000"/>
              <w:right w:val="single" w:sz="4" w:space="0" w:color="000000"/>
            </w:tcBorders>
          </w:tcPr>
          <w:p w14:paraId="2CDDB0B5" w14:textId="77777777" w:rsidR="00796CEB" w:rsidRPr="00074D70" w:rsidRDefault="00796CEB" w:rsidP="00187427">
            <w:pPr>
              <w:ind w:firstLine="0"/>
              <w:rPr>
                <w:rFonts w:eastAsia="SimSun"/>
              </w:rPr>
            </w:pPr>
            <w:r w:rsidRPr="00074D70">
              <w:rPr>
                <w:rFonts w:eastAsia="SimSun" w:cs="Times New Roman"/>
                <w:szCs w:val="24"/>
                <w:lang w:val="en-US"/>
              </w:rPr>
              <w:t>Язвенная болезнь двенадцатиперстной кишки</w:t>
            </w:r>
          </w:p>
        </w:tc>
        <w:tc>
          <w:tcPr>
            <w:tcW w:w="2420" w:type="dxa"/>
            <w:tcBorders>
              <w:top w:val="single" w:sz="4" w:space="0" w:color="000000"/>
              <w:left w:val="single" w:sz="4" w:space="0" w:color="000000"/>
              <w:bottom w:val="single" w:sz="4" w:space="0" w:color="000000"/>
              <w:right w:val="single" w:sz="4" w:space="0" w:color="000000"/>
            </w:tcBorders>
          </w:tcPr>
          <w:p w14:paraId="4FD0E83E" w14:textId="77777777" w:rsidR="00796CEB" w:rsidRPr="00074D70" w:rsidRDefault="00796CEB" w:rsidP="00187427">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1C6A8039" w14:textId="77777777" w:rsidR="00796CEB" w:rsidRPr="00074D70" w:rsidRDefault="00796CEB" w:rsidP="00187427">
            <w:pPr>
              <w:ind w:firstLine="0"/>
              <w:rPr>
                <w:rFonts w:eastAsia="SimSun"/>
              </w:rPr>
            </w:pPr>
            <w:r w:rsidRPr="00074D70">
              <w:rPr>
                <w:rFonts w:eastAsia="SimSun" w:cs="Times New Roman"/>
                <w:szCs w:val="24"/>
              </w:rPr>
              <w:t>В течение 5 лет с момента последнего обострения</w:t>
            </w:r>
          </w:p>
        </w:tc>
      </w:tr>
      <w:tr w:rsidR="00796CEB" w:rsidRPr="00074D70" w14:paraId="3B0F1656"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08AAE7EC" w14:textId="77777777" w:rsidR="00796CEB" w:rsidRPr="00074D70" w:rsidRDefault="00796CEB" w:rsidP="00187427">
            <w:pPr>
              <w:ind w:firstLine="0"/>
              <w:rPr>
                <w:rFonts w:eastAsia="SimSun"/>
              </w:rPr>
            </w:pPr>
            <w:r w:rsidRPr="00074D70">
              <w:rPr>
                <w:rFonts w:eastAsia="SimSun" w:cs="Times New Roman"/>
                <w:szCs w:val="24"/>
                <w:lang w:val="en-US"/>
              </w:rPr>
              <w:t>К29.4, К29.5</w:t>
            </w:r>
          </w:p>
        </w:tc>
        <w:tc>
          <w:tcPr>
            <w:tcW w:w="4286" w:type="dxa"/>
            <w:tcBorders>
              <w:top w:val="single" w:sz="4" w:space="0" w:color="000000"/>
              <w:left w:val="single" w:sz="4" w:space="0" w:color="000000"/>
              <w:bottom w:val="single" w:sz="4" w:space="0" w:color="000000"/>
              <w:right w:val="single" w:sz="4" w:space="0" w:color="000000"/>
            </w:tcBorders>
          </w:tcPr>
          <w:p w14:paraId="1F900727" w14:textId="77777777" w:rsidR="00796CEB" w:rsidRPr="00074D70" w:rsidRDefault="00796CEB" w:rsidP="00187427">
            <w:pPr>
              <w:ind w:firstLine="0"/>
              <w:rPr>
                <w:rFonts w:eastAsia="SimSun"/>
              </w:rPr>
            </w:pPr>
            <w:r w:rsidRPr="00074D70">
              <w:rPr>
                <w:rFonts w:eastAsia="SimSun" w:cs="Times New Roman"/>
                <w:szCs w:val="24"/>
              </w:rPr>
              <w:t>Хронический атрофический фундальный и мультифокальный гастрит</w:t>
            </w:r>
          </w:p>
        </w:tc>
        <w:tc>
          <w:tcPr>
            <w:tcW w:w="2420" w:type="dxa"/>
            <w:tcBorders>
              <w:top w:val="single" w:sz="4" w:space="0" w:color="000000"/>
              <w:left w:val="single" w:sz="4" w:space="0" w:color="000000"/>
              <w:bottom w:val="single" w:sz="4" w:space="0" w:color="000000"/>
              <w:right w:val="single" w:sz="4" w:space="0" w:color="000000"/>
            </w:tcBorders>
          </w:tcPr>
          <w:p w14:paraId="736F2268" w14:textId="77777777" w:rsidR="00796CEB" w:rsidRPr="00074D70" w:rsidRDefault="00796CEB" w:rsidP="00187427">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0987D550" w14:textId="77777777" w:rsidR="00796CEB" w:rsidRPr="00074D70" w:rsidRDefault="00796CEB" w:rsidP="00187427">
            <w:pPr>
              <w:ind w:firstLine="0"/>
              <w:rPr>
                <w:rFonts w:eastAsia="SimSun"/>
              </w:rPr>
            </w:pPr>
            <w:r w:rsidRPr="00074D70">
              <w:rPr>
                <w:rFonts w:eastAsia="SimSun" w:cs="Times New Roman"/>
                <w:szCs w:val="24"/>
              </w:rPr>
              <w:t>В течение всей жизни с момента установления диагноза (или до выявления опухоли)</w:t>
            </w:r>
          </w:p>
        </w:tc>
      </w:tr>
      <w:tr w:rsidR="00796CEB" w:rsidRPr="00074D70" w14:paraId="2A8D43C7"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CD8A487" w14:textId="77777777" w:rsidR="00796CEB" w:rsidRPr="00074D70" w:rsidRDefault="00796CEB" w:rsidP="00187427">
            <w:pPr>
              <w:ind w:firstLine="0"/>
              <w:rPr>
                <w:rFonts w:eastAsia="SimSun"/>
              </w:rPr>
            </w:pPr>
            <w:r w:rsidRPr="00074D70">
              <w:rPr>
                <w:rFonts w:eastAsia="SimSun" w:cs="Times New Roman"/>
                <w:szCs w:val="24"/>
                <w:lang w:val="en-US"/>
              </w:rPr>
              <w:t>К31.7</w:t>
            </w:r>
          </w:p>
        </w:tc>
        <w:tc>
          <w:tcPr>
            <w:tcW w:w="4286" w:type="dxa"/>
            <w:tcBorders>
              <w:top w:val="single" w:sz="4" w:space="0" w:color="000000"/>
              <w:left w:val="single" w:sz="4" w:space="0" w:color="000000"/>
              <w:bottom w:val="single" w:sz="4" w:space="0" w:color="000000"/>
              <w:right w:val="single" w:sz="4" w:space="0" w:color="000000"/>
            </w:tcBorders>
          </w:tcPr>
          <w:p w14:paraId="2E2CAD3B" w14:textId="77777777" w:rsidR="00796CEB" w:rsidRPr="00074D70" w:rsidRDefault="00796CEB" w:rsidP="00187427">
            <w:pPr>
              <w:ind w:firstLine="0"/>
              <w:rPr>
                <w:rFonts w:eastAsia="SimSun"/>
              </w:rPr>
            </w:pPr>
            <w:r w:rsidRPr="00074D70">
              <w:rPr>
                <w:rFonts w:eastAsia="SimSun" w:cs="Times New Roman"/>
                <w:szCs w:val="24"/>
                <w:lang w:val="en-US"/>
              </w:rPr>
              <w:t>Полипы (полипоз) желудка</w:t>
            </w:r>
          </w:p>
        </w:tc>
        <w:tc>
          <w:tcPr>
            <w:tcW w:w="2420" w:type="dxa"/>
            <w:tcBorders>
              <w:top w:val="single" w:sz="4" w:space="0" w:color="000000"/>
              <w:left w:val="single" w:sz="4" w:space="0" w:color="000000"/>
              <w:bottom w:val="single" w:sz="4" w:space="0" w:color="000000"/>
              <w:right w:val="single" w:sz="4" w:space="0" w:color="000000"/>
            </w:tcBorders>
          </w:tcPr>
          <w:p w14:paraId="02FE7047" w14:textId="77777777" w:rsidR="00796CEB" w:rsidRPr="00074D70" w:rsidRDefault="00796CEB" w:rsidP="00187427">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7625FDFA" w14:textId="77777777" w:rsidR="00796CEB" w:rsidRPr="00074D70" w:rsidRDefault="00796CEB" w:rsidP="00187427">
            <w:pPr>
              <w:ind w:firstLine="0"/>
              <w:rPr>
                <w:rFonts w:eastAsia="SimSun"/>
              </w:rPr>
            </w:pPr>
            <w:r w:rsidRPr="00074D70">
              <w:rPr>
                <w:rFonts w:eastAsia="SimSun" w:cs="Times New Roman"/>
                <w:szCs w:val="24"/>
              </w:rPr>
              <w:t>В течение всей жизни с момента установления диагноза (или до выяснения малигнизации)</w:t>
            </w:r>
          </w:p>
        </w:tc>
      </w:tr>
      <w:tr w:rsidR="00796CEB" w:rsidRPr="00074D70" w14:paraId="39C3B85A"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086DFFB0" w14:textId="77777777" w:rsidR="00796CEB" w:rsidRPr="00074D70" w:rsidRDefault="00796CEB" w:rsidP="00187427">
            <w:pPr>
              <w:ind w:firstLine="0"/>
              <w:rPr>
                <w:rFonts w:eastAsia="SimSun"/>
              </w:rPr>
            </w:pPr>
            <w:r w:rsidRPr="00074D70">
              <w:rPr>
                <w:rFonts w:eastAsia="SimSun" w:cs="Times New Roman"/>
                <w:szCs w:val="24"/>
                <w:lang w:val="en-US"/>
              </w:rPr>
              <w:t>К 86</w:t>
            </w:r>
          </w:p>
        </w:tc>
        <w:tc>
          <w:tcPr>
            <w:tcW w:w="4286" w:type="dxa"/>
            <w:tcBorders>
              <w:top w:val="single" w:sz="4" w:space="0" w:color="000000"/>
              <w:left w:val="single" w:sz="4" w:space="0" w:color="000000"/>
              <w:bottom w:val="single" w:sz="4" w:space="0" w:color="000000"/>
              <w:right w:val="single" w:sz="4" w:space="0" w:color="000000"/>
            </w:tcBorders>
          </w:tcPr>
          <w:p w14:paraId="7EF6C6F8" w14:textId="77777777" w:rsidR="00796CEB" w:rsidRPr="00074D70" w:rsidRDefault="00796CEB" w:rsidP="00187427">
            <w:pPr>
              <w:ind w:firstLine="0"/>
              <w:rPr>
                <w:rFonts w:eastAsia="SimSun"/>
              </w:rPr>
            </w:pPr>
            <w:r w:rsidRPr="00074D70">
              <w:rPr>
                <w:rFonts w:eastAsia="SimSun" w:cs="Times New Roman"/>
                <w:szCs w:val="24"/>
              </w:rPr>
              <w:t>Хронический панкреатит с внешнесекреторной недостаточностью</w:t>
            </w:r>
          </w:p>
        </w:tc>
        <w:tc>
          <w:tcPr>
            <w:tcW w:w="2420" w:type="dxa"/>
            <w:tcBorders>
              <w:top w:val="single" w:sz="4" w:space="0" w:color="000000"/>
              <w:left w:val="single" w:sz="4" w:space="0" w:color="000000"/>
              <w:bottom w:val="single" w:sz="4" w:space="0" w:color="000000"/>
              <w:right w:val="single" w:sz="4" w:space="0" w:color="000000"/>
            </w:tcBorders>
          </w:tcPr>
          <w:p w14:paraId="5C3C1599" w14:textId="77777777" w:rsidR="00796CEB" w:rsidRPr="00074D70" w:rsidRDefault="00796CEB" w:rsidP="00187427">
            <w:pPr>
              <w:ind w:firstLine="0"/>
              <w:rPr>
                <w:rFonts w:eastAsia="SimSun"/>
              </w:rPr>
            </w:pPr>
            <w:r w:rsidRPr="00074D70">
              <w:rPr>
                <w:rFonts w:eastAsia="SimSun" w:cs="Times New Roman"/>
                <w:szCs w:val="24"/>
                <w:lang w:val="en-US"/>
              </w:rPr>
              <w:t>2 раза в год</w:t>
            </w:r>
          </w:p>
        </w:tc>
        <w:tc>
          <w:tcPr>
            <w:tcW w:w="2160" w:type="dxa"/>
            <w:tcBorders>
              <w:top w:val="single" w:sz="4" w:space="0" w:color="000000"/>
              <w:left w:val="single" w:sz="4" w:space="0" w:color="000000"/>
              <w:bottom w:val="single" w:sz="4" w:space="0" w:color="000000"/>
              <w:right w:val="single" w:sz="4" w:space="0" w:color="000000"/>
            </w:tcBorders>
          </w:tcPr>
          <w:p w14:paraId="08157204"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3540EE6F"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248437AD" w14:textId="77777777" w:rsidR="00796CEB" w:rsidRPr="00074D70" w:rsidRDefault="00796CEB" w:rsidP="00187427">
            <w:pPr>
              <w:ind w:firstLine="0"/>
              <w:rPr>
                <w:rFonts w:eastAsia="SimSun"/>
              </w:rPr>
            </w:pPr>
            <w:r w:rsidRPr="00074D70">
              <w:rPr>
                <w:rFonts w:eastAsia="SimSun" w:cs="Times New Roman"/>
                <w:szCs w:val="24"/>
                <w:lang w:val="en-US"/>
              </w:rPr>
              <w:t>J41.0, J41.1, J41.8</w:t>
            </w:r>
          </w:p>
        </w:tc>
        <w:tc>
          <w:tcPr>
            <w:tcW w:w="4286" w:type="dxa"/>
            <w:tcBorders>
              <w:top w:val="single" w:sz="4" w:space="0" w:color="000000"/>
              <w:left w:val="single" w:sz="4" w:space="0" w:color="000000"/>
              <w:bottom w:val="single" w:sz="4" w:space="0" w:color="000000"/>
              <w:right w:val="single" w:sz="4" w:space="0" w:color="000000"/>
            </w:tcBorders>
          </w:tcPr>
          <w:p w14:paraId="7F58BFA9" w14:textId="77777777" w:rsidR="00796CEB" w:rsidRPr="00074D70" w:rsidRDefault="00796CEB" w:rsidP="00187427">
            <w:pPr>
              <w:ind w:firstLine="0"/>
              <w:rPr>
                <w:rFonts w:eastAsia="SimSun"/>
              </w:rPr>
            </w:pPr>
            <w:r w:rsidRPr="00074D70">
              <w:rPr>
                <w:rFonts w:eastAsia="SimSun" w:cs="Times New Roman"/>
                <w:szCs w:val="24"/>
                <w:lang w:val="en-US"/>
              </w:rPr>
              <w:t>Рецидивирующий и хронический бронхиты</w:t>
            </w:r>
          </w:p>
        </w:tc>
        <w:tc>
          <w:tcPr>
            <w:tcW w:w="2420" w:type="dxa"/>
            <w:tcBorders>
              <w:top w:val="single" w:sz="4" w:space="0" w:color="000000"/>
              <w:left w:val="single" w:sz="4" w:space="0" w:color="000000"/>
              <w:bottom w:val="single" w:sz="4" w:space="0" w:color="000000"/>
              <w:right w:val="single" w:sz="4" w:space="0" w:color="000000"/>
            </w:tcBorders>
          </w:tcPr>
          <w:p w14:paraId="0ABDB21B" w14:textId="77777777" w:rsidR="00796CEB" w:rsidRPr="00074D70" w:rsidRDefault="00796CEB" w:rsidP="00187427">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2A666517"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77C197B9"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1707F251" w14:textId="77777777" w:rsidR="00796CEB" w:rsidRPr="00074D70" w:rsidRDefault="00796CEB" w:rsidP="00187427">
            <w:pPr>
              <w:ind w:firstLine="0"/>
              <w:rPr>
                <w:rFonts w:eastAsia="SimSun"/>
              </w:rPr>
            </w:pPr>
            <w:r w:rsidRPr="00074D70">
              <w:rPr>
                <w:rFonts w:eastAsia="SimSun" w:cs="Times New Roman"/>
                <w:szCs w:val="24"/>
                <w:lang w:val="en-US"/>
              </w:rPr>
              <w:t>J44.0, J44.8, J44.9</w:t>
            </w:r>
          </w:p>
        </w:tc>
        <w:tc>
          <w:tcPr>
            <w:tcW w:w="4286" w:type="dxa"/>
            <w:tcBorders>
              <w:top w:val="single" w:sz="4" w:space="0" w:color="000000"/>
              <w:left w:val="single" w:sz="4" w:space="0" w:color="000000"/>
              <w:bottom w:val="single" w:sz="4" w:space="0" w:color="000000"/>
              <w:right w:val="single" w:sz="4" w:space="0" w:color="000000"/>
            </w:tcBorders>
          </w:tcPr>
          <w:p w14:paraId="26E7C6AC" w14:textId="77777777" w:rsidR="00796CEB" w:rsidRPr="00074D70" w:rsidRDefault="00796CEB" w:rsidP="00187427">
            <w:pPr>
              <w:ind w:firstLine="0"/>
              <w:rPr>
                <w:rFonts w:eastAsia="SimSun"/>
              </w:rPr>
            </w:pPr>
            <w:r w:rsidRPr="00074D70">
              <w:rPr>
                <w:rFonts w:eastAsia="SimSun" w:cs="Times New Roman"/>
                <w:szCs w:val="24"/>
                <w:lang w:val="en-US"/>
              </w:rPr>
              <w:t>Хроническая обструктивная болезнь легких</w:t>
            </w:r>
          </w:p>
        </w:tc>
        <w:tc>
          <w:tcPr>
            <w:tcW w:w="2420" w:type="dxa"/>
            <w:tcBorders>
              <w:top w:val="single" w:sz="4" w:space="0" w:color="000000"/>
              <w:left w:val="single" w:sz="4" w:space="0" w:color="000000"/>
              <w:bottom w:val="single" w:sz="4" w:space="0" w:color="000000"/>
              <w:right w:val="single" w:sz="4" w:space="0" w:color="000000"/>
            </w:tcBorders>
          </w:tcPr>
          <w:p w14:paraId="24BD85A2" w14:textId="77777777" w:rsidR="00796CEB" w:rsidRPr="00074D70" w:rsidRDefault="00796CEB" w:rsidP="00187427">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15BC66D4"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4DCE1C22"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58E683B3" w14:textId="77777777" w:rsidR="00796CEB" w:rsidRPr="00074D70" w:rsidRDefault="00796CEB" w:rsidP="00187427">
            <w:pPr>
              <w:ind w:firstLine="0"/>
              <w:rPr>
                <w:rFonts w:eastAsia="SimSun"/>
              </w:rPr>
            </w:pPr>
            <w:r w:rsidRPr="00074D70">
              <w:rPr>
                <w:rFonts w:eastAsia="SimSun" w:cs="Times New Roman"/>
                <w:szCs w:val="24"/>
                <w:lang w:val="en-US"/>
              </w:rPr>
              <w:t>J47.0</w:t>
            </w:r>
          </w:p>
        </w:tc>
        <w:tc>
          <w:tcPr>
            <w:tcW w:w="4286" w:type="dxa"/>
            <w:tcBorders>
              <w:top w:val="single" w:sz="4" w:space="0" w:color="000000"/>
              <w:left w:val="single" w:sz="4" w:space="0" w:color="000000"/>
              <w:bottom w:val="single" w:sz="4" w:space="0" w:color="000000"/>
              <w:right w:val="single" w:sz="4" w:space="0" w:color="000000"/>
            </w:tcBorders>
          </w:tcPr>
          <w:p w14:paraId="1E574EA9" w14:textId="77777777" w:rsidR="00796CEB" w:rsidRPr="00074D70" w:rsidRDefault="00796CEB" w:rsidP="00187427">
            <w:pPr>
              <w:ind w:firstLine="0"/>
              <w:rPr>
                <w:rFonts w:eastAsia="SimSun"/>
              </w:rPr>
            </w:pPr>
            <w:r w:rsidRPr="00074D70">
              <w:rPr>
                <w:rFonts w:eastAsia="SimSun" w:cs="Times New Roman"/>
                <w:szCs w:val="24"/>
                <w:lang w:val="en-US"/>
              </w:rPr>
              <w:t>Бронхоэктатическая болезнь</w:t>
            </w:r>
          </w:p>
        </w:tc>
        <w:tc>
          <w:tcPr>
            <w:tcW w:w="2420" w:type="dxa"/>
            <w:tcBorders>
              <w:top w:val="single" w:sz="4" w:space="0" w:color="000000"/>
              <w:left w:val="single" w:sz="4" w:space="0" w:color="000000"/>
              <w:bottom w:val="single" w:sz="4" w:space="0" w:color="000000"/>
              <w:right w:val="single" w:sz="4" w:space="0" w:color="000000"/>
            </w:tcBorders>
          </w:tcPr>
          <w:p w14:paraId="16715AB3" w14:textId="77777777" w:rsidR="00796CEB" w:rsidRPr="00074D70" w:rsidRDefault="00796CEB" w:rsidP="00187427">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15B14C70"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2F2BD9DD"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771A2E13" w14:textId="77777777" w:rsidR="00796CEB" w:rsidRPr="00074D70" w:rsidRDefault="00796CEB" w:rsidP="00187427">
            <w:pPr>
              <w:ind w:firstLine="0"/>
              <w:rPr>
                <w:rFonts w:eastAsia="SimSun"/>
              </w:rPr>
            </w:pPr>
            <w:r w:rsidRPr="00074D70">
              <w:rPr>
                <w:rFonts w:eastAsia="SimSun" w:cs="Times New Roman"/>
                <w:szCs w:val="24"/>
                <w:lang w:val="en-US"/>
              </w:rPr>
              <w:t>J45.0, J45.1, J45.8, J45.9</w:t>
            </w:r>
          </w:p>
        </w:tc>
        <w:tc>
          <w:tcPr>
            <w:tcW w:w="4286" w:type="dxa"/>
            <w:tcBorders>
              <w:top w:val="single" w:sz="4" w:space="0" w:color="000000"/>
              <w:left w:val="single" w:sz="4" w:space="0" w:color="000000"/>
              <w:bottom w:val="single" w:sz="4" w:space="0" w:color="000000"/>
              <w:right w:val="single" w:sz="4" w:space="0" w:color="000000"/>
            </w:tcBorders>
          </w:tcPr>
          <w:p w14:paraId="4266740E" w14:textId="77777777" w:rsidR="00796CEB" w:rsidRPr="00074D70" w:rsidRDefault="00796CEB" w:rsidP="00187427">
            <w:pPr>
              <w:ind w:firstLine="0"/>
              <w:rPr>
                <w:rFonts w:eastAsia="SimSun"/>
              </w:rPr>
            </w:pPr>
            <w:r w:rsidRPr="00074D70">
              <w:rPr>
                <w:rFonts w:eastAsia="SimSun" w:cs="Times New Roman"/>
                <w:szCs w:val="24"/>
                <w:lang w:val="en-US"/>
              </w:rPr>
              <w:t>Бронхиальная астма</w:t>
            </w:r>
          </w:p>
        </w:tc>
        <w:tc>
          <w:tcPr>
            <w:tcW w:w="2420" w:type="dxa"/>
            <w:tcBorders>
              <w:top w:val="single" w:sz="4" w:space="0" w:color="000000"/>
              <w:left w:val="single" w:sz="4" w:space="0" w:color="000000"/>
              <w:bottom w:val="single" w:sz="4" w:space="0" w:color="000000"/>
              <w:right w:val="single" w:sz="4" w:space="0" w:color="000000"/>
            </w:tcBorders>
          </w:tcPr>
          <w:p w14:paraId="6F7F1F50" w14:textId="77777777" w:rsidR="00796CEB" w:rsidRPr="00074D70" w:rsidRDefault="00796CEB" w:rsidP="00187427">
            <w:pPr>
              <w:ind w:firstLine="0"/>
              <w:rPr>
                <w:rFonts w:eastAsia="SimSun"/>
              </w:rPr>
            </w:pPr>
            <w:r w:rsidRPr="00074D70">
              <w:rPr>
                <w:rFonts w:eastAsia="SimSun" w:cs="Times New Roman"/>
                <w:szCs w:val="24"/>
                <w:lang w:val="en-US"/>
              </w:rPr>
              <w:t>1-3 раза в год</w:t>
            </w:r>
          </w:p>
        </w:tc>
        <w:tc>
          <w:tcPr>
            <w:tcW w:w="2160" w:type="dxa"/>
            <w:tcBorders>
              <w:top w:val="single" w:sz="4" w:space="0" w:color="000000"/>
              <w:left w:val="single" w:sz="4" w:space="0" w:color="000000"/>
              <w:bottom w:val="single" w:sz="4" w:space="0" w:color="000000"/>
              <w:right w:val="single" w:sz="4" w:space="0" w:color="000000"/>
            </w:tcBorders>
          </w:tcPr>
          <w:p w14:paraId="7AE14548"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1139366B"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051ACC1" w14:textId="77777777" w:rsidR="00796CEB" w:rsidRPr="00074D70" w:rsidRDefault="00796CEB" w:rsidP="00187427">
            <w:pPr>
              <w:ind w:firstLine="0"/>
              <w:rPr>
                <w:rFonts w:eastAsia="SimSun"/>
              </w:rPr>
            </w:pPr>
            <w:r w:rsidRPr="00074D70">
              <w:rPr>
                <w:rFonts w:eastAsia="SimSun" w:cs="Times New Roman"/>
                <w:szCs w:val="24"/>
                <w:lang w:val="en-US"/>
              </w:rPr>
              <w:t>J12, J13, J14</w:t>
            </w:r>
          </w:p>
        </w:tc>
        <w:tc>
          <w:tcPr>
            <w:tcW w:w="4286" w:type="dxa"/>
            <w:tcBorders>
              <w:top w:val="single" w:sz="4" w:space="0" w:color="000000"/>
              <w:left w:val="single" w:sz="4" w:space="0" w:color="000000"/>
              <w:bottom w:val="single" w:sz="4" w:space="0" w:color="000000"/>
              <w:right w:val="single" w:sz="4" w:space="0" w:color="000000"/>
            </w:tcBorders>
          </w:tcPr>
          <w:p w14:paraId="185D4E2B" w14:textId="77777777" w:rsidR="00796CEB" w:rsidRPr="00074D70" w:rsidRDefault="00796CEB" w:rsidP="00187427">
            <w:pPr>
              <w:ind w:firstLine="0"/>
              <w:rPr>
                <w:rFonts w:eastAsia="SimSun"/>
              </w:rPr>
            </w:pPr>
            <w:r w:rsidRPr="00074D70">
              <w:rPr>
                <w:rFonts w:eastAsia="SimSun" w:cs="Times New Roman"/>
                <w:szCs w:val="24"/>
                <w:lang w:val="en-US"/>
              </w:rPr>
              <w:t>Состояние после перенесенной пневмонии</w:t>
            </w:r>
          </w:p>
        </w:tc>
        <w:tc>
          <w:tcPr>
            <w:tcW w:w="2420" w:type="dxa"/>
            <w:tcBorders>
              <w:top w:val="single" w:sz="4" w:space="0" w:color="000000"/>
              <w:left w:val="single" w:sz="4" w:space="0" w:color="000000"/>
              <w:bottom w:val="single" w:sz="4" w:space="0" w:color="000000"/>
              <w:right w:val="single" w:sz="4" w:space="0" w:color="000000"/>
            </w:tcBorders>
          </w:tcPr>
          <w:p w14:paraId="4E8C8A3B" w14:textId="77777777" w:rsidR="00796CEB" w:rsidRPr="00074D70" w:rsidRDefault="00796CEB" w:rsidP="00187427">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009FE5A2" w14:textId="77777777" w:rsidR="00796CEB" w:rsidRPr="00074D70" w:rsidRDefault="00796CEB" w:rsidP="00187427">
            <w:pPr>
              <w:ind w:firstLine="0"/>
              <w:rPr>
                <w:rFonts w:eastAsia="SimSun"/>
              </w:rPr>
            </w:pPr>
            <w:r w:rsidRPr="00074D70">
              <w:rPr>
                <w:rFonts w:eastAsia="SimSun" w:cs="Times New Roman"/>
                <w:szCs w:val="24"/>
                <w:lang w:val="en-US"/>
              </w:rPr>
              <w:t>По рекомендации врача-пульмонолога</w:t>
            </w:r>
          </w:p>
        </w:tc>
      </w:tr>
      <w:tr w:rsidR="00796CEB" w:rsidRPr="00074D70" w14:paraId="5EB6BBFE"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5AE9740C" w14:textId="77777777" w:rsidR="00796CEB" w:rsidRPr="00074D70" w:rsidRDefault="00796CEB" w:rsidP="00187427">
            <w:pPr>
              <w:ind w:firstLine="0"/>
              <w:rPr>
                <w:rFonts w:eastAsia="SimSun"/>
              </w:rPr>
            </w:pPr>
            <w:r w:rsidRPr="00074D70">
              <w:rPr>
                <w:rFonts w:eastAsia="SimSun" w:cs="Times New Roman"/>
                <w:szCs w:val="24"/>
                <w:lang w:val="en-US"/>
              </w:rPr>
              <w:t>J84.1, B86</w:t>
            </w:r>
          </w:p>
        </w:tc>
        <w:tc>
          <w:tcPr>
            <w:tcW w:w="4286" w:type="dxa"/>
            <w:tcBorders>
              <w:top w:val="single" w:sz="4" w:space="0" w:color="000000"/>
              <w:left w:val="single" w:sz="4" w:space="0" w:color="000000"/>
              <w:bottom w:val="single" w:sz="4" w:space="0" w:color="000000"/>
              <w:right w:val="single" w:sz="4" w:space="0" w:color="000000"/>
            </w:tcBorders>
          </w:tcPr>
          <w:p w14:paraId="4915D925" w14:textId="77777777" w:rsidR="00796CEB" w:rsidRPr="00074D70" w:rsidRDefault="00796CEB" w:rsidP="00187427">
            <w:pPr>
              <w:ind w:firstLine="0"/>
              <w:rPr>
                <w:rFonts w:eastAsia="SimSun"/>
              </w:rPr>
            </w:pPr>
            <w:r w:rsidRPr="00074D70">
              <w:rPr>
                <w:rFonts w:eastAsia="SimSun" w:cs="Times New Roman"/>
                <w:szCs w:val="24"/>
                <w:lang w:val="en-US"/>
              </w:rPr>
              <w:t>Интерстициальные заболевания легких</w:t>
            </w:r>
          </w:p>
        </w:tc>
        <w:tc>
          <w:tcPr>
            <w:tcW w:w="2420" w:type="dxa"/>
            <w:tcBorders>
              <w:top w:val="single" w:sz="4" w:space="0" w:color="000000"/>
              <w:left w:val="single" w:sz="4" w:space="0" w:color="000000"/>
              <w:bottom w:val="single" w:sz="4" w:space="0" w:color="000000"/>
              <w:right w:val="single" w:sz="4" w:space="0" w:color="000000"/>
            </w:tcBorders>
          </w:tcPr>
          <w:p w14:paraId="66384E6F" w14:textId="77777777" w:rsidR="00796CEB" w:rsidRPr="00074D70" w:rsidRDefault="00796CEB" w:rsidP="00187427">
            <w:pPr>
              <w:ind w:firstLine="0"/>
              <w:rPr>
                <w:rFonts w:eastAsia="SimSun"/>
              </w:rPr>
            </w:pPr>
            <w:r w:rsidRPr="00074D70">
              <w:rPr>
                <w:rFonts w:eastAsia="SimSun" w:cs="Times New Roman"/>
                <w:szCs w:val="24"/>
                <w:lang w:val="en-US"/>
              </w:rPr>
              <w:t>1 раз в год</w:t>
            </w:r>
          </w:p>
        </w:tc>
        <w:tc>
          <w:tcPr>
            <w:tcW w:w="2160" w:type="dxa"/>
            <w:tcBorders>
              <w:top w:val="single" w:sz="4" w:space="0" w:color="000000"/>
              <w:left w:val="single" w:sz="4" w:space="0" w:color="000000"/>
              <w:bottom w:val="single" w:sz="4" w:space="0" w:color="000000"/>
              <w:right w:val="single" w:sz="4" w:space="0" w:color="000000"/>
            </w:tcBorders>
          </w:tcPr>
          <w:p w14:paraId="1925EB0B"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2201E1A1"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2356E58D" w14:textId="77777777" w:rsidR="00796CEB" w:rsidRPr="00074D70" w:rsidRDefault="00796CEB" w:rsidP="00187427">
            <w:pPr>
              <w:ind w:firstLine="0"/>
              <w:rPr>
                <w:rFonts w:eastAsia="SimSun"/>
              </w:rPr>
            </w:pPr>
            <w:r w:rsidRPr="00074D70">
              <w:rPr>
                <w:rFonts w:eastAsia="SimSun" w:cs="Times New Roman"/>
                <w:szCs w:val="24"/>
                <w:lang w:val="en-US"/>
              </w:rPr>
              <w:t>N18.1</w:t>
            </w:r>
          </w:p>
        </w:tc>
        <w:tc>
          <w:tcPr>
            <w:tcW w:w="4286" w:type="dxa"/>
            <w:tcBorders>
              <w:top w:val="single" w:sz="4" w:space="0" w:color="000000"/>
              <w:left w:val="single" w:sz="4" w:space="0" w:color="000000"/>
              <w:bottom w:val="single" w:sz="4" w:space="0" w:color="000000"/>
              <w:right w:val="single" w:sz="4" w:space="0" w:color="000000"/>
            </w:tcBorders>
          </w:tcPr>
          <w:p w14:paraId="57B129BD" w14:textId="77777777" w:rsidR="00796CEB" w:rsidRPr="00074D70" w:rsidRDefault="00796CEB" w:rsidP="00187427">
            <w:pPr>
              <w:ind w:firstLine="0"/>
              <w:rPr>
                <w:rFonts w:eastAsia="SimSun"/>
              </w:rPr>
            </w:pPr>
            <w:r w:rsidRPr="00074D70">
              <w:rPr>
                <w:rFonts w:eastAsia="SimSun" w:cs="Times New Roman"/>
                <w:szCs w:val="24"/>
              </w:rPr>
              <w:t xml:space="preserve">Пациенты, перенесшие острую почечную недостаточность, в стабильном состоянии, с хронической почечной недостаточностью </w:t>
            </w:r>
            <w:r w:rsidRPr="00074D70">
              <w:rPr>
                <w:rFonts w:eastAsia="SimSun" w:cs="Times New Roman"/>
                <w:szCs w:val="24"/>
                <w:lang w:val="en-US"/>
              </w:rPr>
              <w:t>1 стадии</w:t>
            </w:r>
          </w:p>
        </w:tc>
        <w:tc>
          <w:tcPr>
            <w:tcW w:w="2420" w:type="dxa"/>
            <w:tcBorders>
              <w:top w:val="single" w:sz="4" w:space="0" w:color="000000"/>
              <w:left w:val="single" w:sz="4" w:space="0" w:color="000000"/>
              <w:bottom w:val="single" w:sz="4" w:space="0" w:color="000000"/>
              <w:right w:val="single" w:sz="4" w:space="0" w:color="000000"/>
            </w:tcBorders>
          </w:tcPr>
          <w:p w14:paraId="429B177E" w14:textId="77777777" w:rsidR="00796CEB" w:rsidRPr="00074D70" w:rsidRDefault="00796CEB" w:rsidP="00187427">
            <w:pPr>
              <w:ind w:firstLine="0"/>
              <w:rPr>
                <w:rFonts w:eastAsia="SimSun"/>
              </w:rPr>
            </w:pPr>
            <w:r w:rsidRPr="00074D70">
              <w:rPr>
                <w:rFonts w:eastAsia="SimSun" w:cs="Times New Roman"/>
                <w:szCs w:val="24"/>
                <w:lang w:val="en-US"/>
              </w:rPr>
              <w:t>4 раза в год</w:t>
            </w:r>
          </w:p>
        </w:tc>
        <w:tc>
          <w:tcPr>
            <w:tcW w:w="2160" w:type="dxa"/>
            <w:tcBorders>
              <w:top w:val="single" w:sz="4" w:space="0" w:color="000000"/>
              <w:left w:val="single" w:sz="4" w:space="0" w:color="000000"/>
              <w:bottom w:val="single" w:sz="4" w:space="0" w:color="000000"/>
              <w:right w:val="single" w:sz="4" w:space="0" w:color="000000"/>
            </w:tcBorders>
          </w:tcPr>
          <w:p w14:paraId="52E122D3" w14:textId="77777777" w:rsidR="00796CEB" w:rsidRPr="00074D70" w:rsidRDefault="00796CEB" w:rsidP="00187427">
            <w:pPr>
              <w:ind w:firstLine="0"/>
              <w:rPr>
                <w:rFonts w:eastAsia="SimSun"/>
              </w:rPr>
            </w:pPr>
            <w:r w:rsidRPr="00074D70">
              <w:rPr>
                <w:rFonts w:eastAsia="SimSun" w:cs="Times New Roman"/>
                <w:szCs w:val="24"/>
                <w:lang w:val="en-US"/>
              </w:rPr>
              <w:t>По рекомендации врача-нефролога</w:t>
            </w:r>
          </w:p>
        </w:tc>
      </w:tr>
      <w:tr w:rsidR="00796CEB" w:rsidRPr="00074D70" w14:paraId="5FF526D4"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3D39A352" w14:textId="77777777" w:rsidR="00796CEB" w:rsidRPr="00074D70" w:rsidRDefault="00796CEB" w:rsidP="00187427">
            <w:pPr>
              <w:ind w:firstLine="0"/>
              <w:rPr>
                <w:rFonts w:eastAsia="SimSun"/>
              </w:rPr>
            </w:pPr>
            <w:r w:rsidRPr="00074D70">
              <w:rPr>
                <w:rFonts w:eastAsia="SimSun" w:cs="Times New Roman"/>
                <w:szCs w:val="24"/>
                <w:lang w:val="en-US"/>
              </w:rPr>
              <w:t>N18.1</w:t>
            </w:r>
          </w:p>
        </w:tc>
        <w:tc>
          <w:tcPr>
            <w:tcW w:w="4286" w:type="dxa"/>
            <w:tcBorders>
              <w:top w:val="single" w:sz="4" w:space="0" w:color="000000"/>
              <w:left w:val="single" w:sz="4" w:space="0" w:color="000000"/>
              <w:bottom w:val="single" w:sz="4" w:space="0" w:color="000000"/>
              <w:right w:val="single" w:sz="4" w:space="0" w:color="000000"/>
            </w:tcBorders>
          </w:tcPr>
          <w:p w14:paraId="673B65B7" w14:textId="77777777" w:rsidR="00796CEB" w:rsidRPr="00074D70" w:rsidRDefault="00796CEB" w:rsidP="00187427">
            <w:pPr>
              <w:ind w:firstLine="0"/>
              <w:rPr>
                <w:rFonts w:eastAsia="SimSun"/>
              </w:rPr>
            </w:pPr>
            <w:r w:rsidRPr="00074D70">
              <w:rPr>
                <w:rFonts w:eastAsia="SimSun" w:cs="Times New Roman"/>
                <w:szCs w:val="24"/>
              </w:rPr>
              <w:t xml:space="preserve">Пациенты, страдающие хронической болезнью почек (независимо от ее причины и стадии), в стабильном состоянии с хронической почечной недостаточностью </w:t>
            </w:r>
            <w:r w:rsidRPr="00074D70">
              <w:rPr>
                <w:rFonts w:eastAsia="SimSun" w:cs="Times New Roman"/>
                <w:szCs w:val="24"/>
                <w:lang w:val="en-US"/>
              </w:rPr>
              <w:t>1 стадии</w:t>
            </w:r>
          </w:p>
        </w:tc>
        <w:tc>
          <w:tcPr>
            <w:tcW w:w="2420" w:type="dxa"/>
            <w:tcBorders>
              <w:top w:val="single" w:sz="4" w:space="0" w:color="000000"/>
              <w:left w:val="single" w:sz="4" w:space="0" w:color="000000"/>
              <w:bottom w:val="single" w:sz="4" w:space="0" w:color="000000"/>
              <w:right w:val="single" w:sz="4" w:space="0" w:color="000000"/>
            </w:tcBorders>
          </w:tcPr>
          <w:p w14:paraId="6CBA1104" w14:textId="77777777" w:rsidR="00796CEB" w:rsidRPr="00074D70" w:rsidRDefault="00796CEB" w:rsidP="00187427">
            <w:pPr>
              <w:ind w:firstLine="0"/>
              <w:rPr>
                <w:rFonts w:eastAsia="SimSun"/>
              </w:rPr>
            </w:pPr>
            <w:r w:rsidRPr="00074D70">
              <w:rPr>
                <w:rFonts w:eastAsia="SimSun" w:cs="Times New Roman"/>
                <w:szCs w:val="24"/>
                <w:lang w:val="en-US"/>
              </w:rPr>
              <w:t>4 раза в год</w:t>
            </w:r>
          </w:p>
        </w:tc>
        <w:tc>
          <w:tcPr>
            <w:tcW w:w="2160" w:type="dxa"/>
            <w:tcBorders>
              <w:top w:val="single" w:sz="4" w:space="0" w:color="000000"/>
              <w:left w:val="single" w:sz="4" w:space="0" w:color="000000"/>
              <w:bottom w:val="single" w:sz="4" w:space="0" w:color="000000"/>
              <w:right w:val="single" w:sz="4" w:space="0" w:color="000000"/>
            </w:tcBorders>
          </w:tcPr>
          <w:p w14:paraId="392BCA1A" w14:textId="77777777" w:rsidR="00796CEB" w:rsidRPr="00074D70" w:rsidRDefault="00796CEB" w:rsidP="00187427">
            <w:pPr>
              <w:ind w:firstLine="0"/>
              <w:rPr>
                <w:rFonts w:eastAsia="SimSun"/>
              </w:rPr>
            </w:pPr>
            <w:r w:rsidRPr="00074D70">
              <w:rPr>
                <w:rFonts w:eastAsia="SimSun" w:cs="Times New Roman"/>
                <w:szCs w:val="24"/>
                <w:lang w:val="en-US"/>
              </w:rPr>
              <w:t>Пожизненно</w:t>
            </w:r>
          </w:p>
        </w:tc>
      </w:tr>
      <w:tr w:rsidR="00796CEB" w:rsidRPr="00074D70" w14:paraId="4DEAB8AA"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5ADF759F" w14:textId="77777777" w:rsidR="00796CEB" w:rsidRPr="00074D70" w:rsidRDefault="00796CEB" w:rsidP="00187427">
            <w:pPr>
              <w:ind w:firstLine="0"/>
              <w:rPr>
                <w:rFonts w:eastAsia="SimSun"/>
              </w:rPr>
            </w:pPr>
            <w:r w:rsidRPr="00074D70">
              <w:rPr>
                <w:rFonts w:eastAsia="SimSun" w:cs="Times New Roman"/>
                <w:szCs w:val="24"/>
                <w:lang w:val="en-US"/>
              </w:rPr>
              <w:t>N18.9</w:t>
            </w:r>
          </w:p>
        </w:tc>
        <w:tc>
          <w:tcPr>
            <w:tcW w:w="4286" w:type="dxa"/>
            <w:tcBorders>
              <w:top w:val="single" w:sz="4" w:space="0" w:color="000000"/>
              <w:left w:val="single" w:sz="4" w:space="0" w:color="000000"/>
              <w:bottom w:val="single" w:sz="4" w:space="0" w:color="000000"/>
              <w:right w:val="single" w:sz="4" w:space="0" w:color="000000"/>
            </w:tcBorders>
          </w:tcPr>
          <w:p w14:paraId="49B03019" w14:textId="77777777" w:rsidR="00796CEB" w:rsidRPr="00074D70" w:rsidRDefault="00796CEB" w:rsidP="00187427">
            <w:pPr>
              <w:ind w:firstLine="0"/>
              <w:rPr>
                <w:rFonts w:eastAsia="SimSun"/>
              </w:rPr>
            </w:pPr>
            <w:r w:rsidRPr="00074D70">
              <w:rPr>
                <w:rFonts w:eastAsia="SimSun" w:cs="Times New Roman"/>
                <w:szCs w:val="24"/>
              </w:rPr>
              <w:t>Пациенты, относящиеся к группам риска поражения почек</w:t>
            </w:r>
          </w:p>
        </w:tc>
        <w:tc>
          <w:tcPr>
            <w:tcW w:w="2420" w:type="dxa"/>
            <w:tcBorders>
              <w:top w:val="single" w:sz="4" w:space="0" w:color="000000"/>
              <w:left w:val="single" w:sz="4" w:space="0" w:color="000000"/>
              <w:bottom w:val="single" w:sz="4" w:space="0" w:color="000000"/>
              <w:right w:val="single" w:sz="4" w:space="0" w:color="000000"/>
            </w:tcBorders>
          </w:tcPr>
          <w:p w14:paraId="07321909" w14:textId="77777777" w:rsidR="00796CEB" w:rsidRPr="00074D70" w:rsidRDefault="00796CEB" w:rsidP="00187427">
            <w:pPr>
              <w:ind w:firstLine="0"/>
              <w:rPr>
                <w:rFonts w:eastAsia="SimSun"/>
              </w:rPr>
            </w:pPr>
            <w:r w:rsidRPr="00074D70">
              <w:rPr>
                <w:rFonts w:eastAsia="SimSun" w:cs="Times New Roman"/>
                <w:szCs w:val="24"/>
              </w:rPr>
              <w:t>Не реже 1 раза в год</w:t>
            </w:r>
          </w:p>
        </w:tc>
        <w:tc>
          <w:tcPr>
            <w:tcW w:w="2160" w:type="dxa"/>
            <w:tcBorders>
              <w:top w:val="single" w:sz="4" w:space="0" w:color="000000"/>
              <w:left w:val="single" w:sz="4" w:space="0" w:color="000000"/>
              <w:bottom w:val="single" w:sz="4" w:space="0" w:color="000000"/>
              <w:right w:val="single" w:sz="4" w:space="0" w:color="000000"/>
            </w:tcBorders>
          </w:tcPr>
          <w:p w14:paraId="27F71B9A" w14:textId="77777777" w:rsidR="00796CEB" w:rsidRPr="00074D70" w:rsidRDefault="00796CEB" w:rsidP="00187427">
            <w:pPr>
              <w:ind w:firstLine="0"/>
              <w:rPr>
                <w:rFonts w:eastAsia="SimSun"/>
              </w:rPr>
            </w:pPr>
            <w:r w:rsidRPr="00074D70">
              <w:rPr>
                <w:rFonts w:eastAsia="SimSun" w:cs="Times New Roman"/>
                <w:szCs w:val="24"/>
                <w:lang w:val="en-US"/>
              </w:rPr>
              <w:t>По рекомендации врача-нефролога</w:t>
            </w:r>
          </w:p>
        </w:tc>
      </w:tr>
      <w:tr w:rsidR="00796CEB" w:rsidRPr="00074D70" w14:paraId="2DF5F73C" w14:textId="77777777" w:rsidTr="00ED1837">
        <w:tc>
          <w:tcPr>
            <w:tcW w:w="1054" w:type="dxa"/>
            <w:tcBorders>
              <w:top w:val="single" w:sz="4" w:space="0" w:color="000000"/>
              <w:left w:val="single" w:sz="4" w:space="0" w:color="000000"/>
              <w:bottom w:val="single" w:sz="4" w:space="0" w:color="000000"/>
              <w:right w:val="single" w:sz="4" w:space="0" w:color="000000"/>
            </w:tcBorders>
          </w:tcPr>
          <w:p w14:paraId="40BB23CE" w14:textId="77777777" w:rsidR="00796CEB" w:rsidRPr="00074D70" w:rsidRDefault="00796CEB" w:rsidP="00187427">
            <w:pPr>
              <w:ind w:firstLine="0"/>
              <w:rPr>
                <w:rFonts w:eastAsia="SimSun"/>
              </w:rPr>
            </w:pPr>
            <w:r w:rsidRPr="00074D70">
              <w:rPr>
                <w:rFonts w:eastAsia="SimSun" w:cs="Times New Roman"/>
                <w:szCs w:val="24"/>
                <w:lang w:val="en-US"/>
              </w:rPr>
              <w:t>M81.5</w:t>
            </w:r>
          </w:p>
        </w:tc>
        <w:tc>
          <w:tcPr>
            <w:tcW w:w="4286" w:type="dxa"/>
            <w:tcBorders>
              <w:top w:val="single" w:sz="4" w:space="0" w:color="000000"/>
              <w:left w:val="single" w:sz="4" w:space="0" w:color="000000"/>
              <w:bottom w:val="single" w:sz="4" w:space="0" w:color="000000"/>
              <w:right w:val="single" w:sz="4" w:space="0" w:color="000000"/>
            </w:tcBorders>
          </w:tcPr>
          <w:p w14:paraId="66596BB4" w14:textId="77777777" w:rsidR="00796CEB" w:rsidRPr="00074D70" w:rsidRDefault="00796CEB" w:rsidP="00187427">
            <w:pPr>
              <w:ind w:firstLine="0"/>
              <w:rPr>
                <w:rFonts w:eastAsia="SimSun"/>
              </w:rPr>
            </w:pPr>
            <w:r w:rsidRPr="00074D70">
              <w:rPr>
                <w:rFonts w:eastAsia="SimSun" w:cs="Times New Roman"/>
                <w:szCs w:val="24"/>
                <w:lang w:val="en-US"/>
              </w:rPr>
              <w:t>Остеопороз первичный</w:t>
            </w:r>
          </w:p>
        </w:tc>
        <w:tc>
          <w:tcPr>
            <w:tcW w:w="2420" w:type="dxa"/>
            <w:tcBorders>
              <w:top w:val="single" w:sz="4" w:space="0" w:color="000000"/>
              <w:left w:val="single" w:sz="4" w:space="0" w:color="000000"/>
              <w:bottom w:val="single" w:sz="4" w:space="0" w:color="000000"/>
              <w:right w:val="single" w:sz="4" w:space="0" w:color="000000"/>
            </w:tcBorders>
          </w:tcPr>
          <w:p w14:paraId="0F85B861" w14:textId="77777777" w:rsidR="00796CEB" w:rsidRPr="00074D70" w:rsidRDefault="00796CEB" w:rsidP="00187427">
            <w:pPr>
              <w:ind w:firstLine="0"/>
              <w:rPr>
                <w:rFonts w:eastAsia="SimSun"/>
              </w:rPr>
            </w:pPr>
            <w:r w:rsidRPr="00074D70">
              <w:rPr>
                <w:rFonts w:eastAsia="SimSun" w:cs="Times New Roman"/>
                <w:szCs w:val="24"/>
              </w:rPr>
              <w:t>1 раз в год или по рекомендации врача - акушера-гинеколога, врача-эндокринолога, врача-ревматолога</w:t>
            </w:r>
          </w:p>
        </w:tc>
        <w:tc>
          <w:tcPr>
            <w:tcW w:w="2160" w:type="dxa"/>
            <w:tcBorders>
              <w:top w:val="single" w:sz="4" w:space="0" w:color="000000"/>
              <w:left w:val="single" w:sz="4" w:space="0" w:color="000000"/>
              <w:bottom w:val="single" w:sz="4" w:space="0" w:color="000000"/>
              <w:right w:val="single" w:sz="4" w:space="0" w:color="000000"/>
            </w:tcBorders>
          </w:tcPr>
          <w:p w14:paraId="17FF0881" w14:textId="77777777" w:rsidR="00796CEB" w:rsidRPr="00074D70" w:rsidRDefault="00796CEB" w:rsidP="00187427">
            <w:pPr>
              <w:ind w:firstLine="0"/>
              <w:rPr>
                <w:rFonts w:eastAsia="SimSun"/>
              </w:rPr>
            </w:pPr>
            <w:bookmarkStart w:id="77" w:name="_Hlk98844202"/>
            <w:r w:rsidRPr="00074D70">
              <w:rPr>
                <w:rFonts w:eastAsia="SimSun" w:cs="Times New Roman"/>
                <w:szCs w:val="24"/>
                <w:lang w:val="en-US"/>
              </w:rPr>
              <w:t>Пожизненно</w:t>
            </w:r>
            <w:bookmarkEnd w:id="77"/>
          </w:p>
        </w:tc>
      </w:tr>
    </w:tbl>
    <w:p w14:paraId="501A7F61" w14:textId="77777777" w:rsidR="00796CEB" w:rsidRPr="00074D70" w:rsidRDefault="00796CEB" w:rsidP="00796CEB">
      <w:pPr>
        <w:rPr>
          <w:rFonts w:eastAsia="SimSun" w:cs="Times New Roman"/>
          <w:szCs w:val="24"/>
        </w:rPr>
      </w:pPr>
      <w:r w:rsidRPr="00074D70">
        <w:rPr>
          <w:rFonts w:eastAsia="SimSun" w:cs="Times New Roman"/>
          <w:b/>
          <w:szCs w:val="24"/>
        </w:rPr>
        <w:t>Триггерные точки</w:t>
      </w:r>
    </w:p>
    <w:p w14:paraId="23958A20" w14:textId="77777777" w:rsidR="00796CEB" w:rsidRPr="00074D70" w:rsidRDefault="00796CEB" w:rsidP="00796CEB">
      <w:pPr>
        <w:rPr>
          <w:rFonts w:eastAsia="SimSun" w:cs="Times New Roman"/>
          <w:szCs w:val="24"/>
        </w:rPr>
      </w:pPr>
      <w:r w:rsidRPr="00074D70">
        <w:rPr>
          <w:rFonts w:eastAsia="SimSun" w:cs="Times New Roman"/>
          <w:szCs w:val="24"/>
        </w:rPr>
        <w:t>Условия, при которых возникает необходимость передачи информации в ВИМИС «Профилактическая медицина», при этом должны быть соблюдены следующие условия:</w:t>
      </w:r>
    </w:p>
    <w:tbl>
      <w:tblPr>
        <w:tblW w:w="5000" w:type="pct"/>
        <w:tblLayout w:type="fixed"/>
        <w:tblCellMar>
          <w:top w:w="30" w:type="dxa"/>
          <w:left w:w="30" w:type="dxa"/>
          <w:bottom w:w="20" w:type="dxa"/>
          <w:right w:w="30" w:type="dxa"/>
        </w:tblCellMar>
        <w:tblLook w:val="0000" w:firstRow="0" w:lastRow="0" w:firstColumn="0" w:lastColumn="0" w:noHBand="0" w:noVBand="0"/>
      </w:tblPr>
      <w:tblGrid>
        <w:gridCol w:w="1158"/>
        <w:gridCol w:w="2052"/>
        <w:gridCol w:w="2920"/>
        <w:gridCol w:w="3781"/>
      </w:tblGrid>
      <w:tr w:rsidR="00796CEB" w:rsidRPr="00074D70" w14:paraId="3124C869" w14:textId="77777777" w:rsidTr="00ED1837">
        <w:trPr>
          <w:tblHeader/>
        </w:trPr>
        <w:tc>
          <w:tcPr>
            <w:tcW w:w="1159" w:type="dxa"/>
            <w:tcBorders>
              <w:top w:val="single" w:sz="4" w:space="0" w:color="000000"/>
              <w:left w:val="single" w:sz="4" w:space="0" w:color="000000"/>
              <w:bottom w:val="single" w:sz="4" w:space="0" w:color="000000"/>
              <w:right w:val="single" w:sz="4" w:space="0" w:color="000000"/>
            </w:tcBorders>
          </w:tcPr>
          <w:p w14:paraId="3AE0B7F4" w14:textId="77777777" w:rsidR="00796CEB" w:rsidRPr="00074D70" w:rsidRDefault="00796CEB" w:rsidP="00187427">
            <w:pPr>
              <w:ind w:firstLine="0"/>
              <w:jc w:val="center"/>
              <w:rPr>
                <w:rFonts w:eastAsia="SimSun"/>
              </w:rPr>
            </w:pPr>
            <w:r w:rsidRPr="00074D70">
              <w:rPr>
                <w:rFonts w:eastAsia="SimSun" w:cs="Times New Roman"/>
                <w:b/>
                <w:szCs w:val="24"/>
                <w:lang w:val="en-US"/>
              </w:rPr>
              <w:t>Код триггерной точки</w:t>
            </w:r>
          </w:p>
        </w:tc>
        <w:tc>
          <w:tcPr>
            <w:tcW w:w="2054" w:type="dxa"/>
            <w:tcBorders>
              <w:top w:val="single" w:sz="4" w:space="0" w:color="000000"/>
              <w:left w:val="single" w:sz="4" w:space="0" w:color="000000"/>
              <w:bottom w:val="single" w:sz="4" w:space="0" w:color="000000"/>
              <w:right w:val="single" w:sz="4" w:space="0" w:color="000000"/>
            </w:tcBorders>
          </w:tcPr>
          <w:p w14:paraId="59FDECAC" w14:textId="77777777" w:rsidR="00796CEB" w:rsidRPr="00074D70" w:rsidRDefault="00796CEB" w:rsidP="00187427">
            <w:pPr>
              <w:ind w:firstLine="0"/>
              <w:jc w:val="center"/>
              <w:rPr>
                <w:rFonts w:eastAsia="SimSun"/>
              </w:rPr>
            </w:pPr>
            <w:r w:rsidRPr="00074D70">
              <w:rPr>
                <w:rFonts w:eastAsia="SimSun" w:cs="Times New Roman"/>
                <w:b/>
                <w:szCs w:val="24"/>
                <w:lang w:val="en-US"/>
              </w:rPr>
              <w:t>Полное наименование</w:t>
            </w:r>
          </w:p>
        </w:tc>
        <w:tc>
          <w:tcPr>
            <w:tcW w:w="2923" w:type="dxa"/>
            <w:tcBorders>
              <w:top w:val="single" w:sz="4" w:space="0" w:color="000000"/>
              <w:left w:val="single" w:sz="4" w:space="0" w:color="000000"/>
              <w:bottom w:val="single" w:sz="4" w:space="0" w:color="000000"/>
              <w:right w:val="single" w:sz="4" w:space="0" w:color="000000"/>
            </w:tcBorders>
          </w:tcPr>
          <w:p w14:paraId="7D6D64F0" w14:textId="77777777" w:rsidR="00796CEB" w:rsidRPr="00074D70" w:rsidRDefault="00796CEB" w:rsidP="00187427">
            <w:pPr>
              <w:ind w:firstLine="0"/>
              <w:jc w:val="center"/>
              <w:rPr>
                <w:rFonts w:eastAsia="SimSun"/>
              </w:rPr>
            </w:pPr>
            <w:r w:rsidRPr="00074D70">
              <w:rPr>
                <w:rFonts w:eastAsia="SimSun" w:cs="Times New Roman"/>
                <w:b/>
                <w:szCs w:val="24"/>
                <w:lang w:val="en-US"/>
              </w:rPr>
              <w:t>Правила выявления</w:t>
            </w:r>
          </w:p>
          <w:p w14:paraId="68C63EF3" w14:textId="77777777" w:rsidR="00796CEB" w:rsidRPr="00074D70" w:rsidRDefault="00796CEB" w:rsidP="00187427">
            <w:pPr>
              <w:ind w:firstLine="0"/>
              <w:jc w:val="center"/>
              <w:rPr>
                <w:rFonts w:eastAsia="SimSun"/>
              </w:rPr>
            </w:pPr>
            <w:bookmarkStart w:id="78" w:name="scroll-bookmark-14"/>
            <w:bookmarkEnd w:id="78"/>
          </w:p>
        </w:tc>
        <w:tc>
          <w:tcPr>
            <w:tcW w:w="3784" w:type="dxa"/>
            <w:tcBorders>
              <w:top w:val="single" w:sz="4" w:space="0" w:color="000000"/>
              <w:left w:val="single" w:sz="4" w:space="0" w:color="000000"/>
              <w:bottom w:val="single" w:sz="4" w:space="0" w:color="000000"/>
              <w:right w:val="single" w:sz="4" w:space="0" w:color="000000"/>
            </w:tcBorders>
          </w:tcPr>
          <w:p w14:paraId="1869E28C" w14:textId="77777777" w:rsidR="00796CEB" w:rsidRPr="00074D70" w:rsidRDefault="00796CEB" w:rsidP="00187427">
            <w:pPr>
              <w:ind w:firstLine="0"/>
              <w:jc w:val="center"/>
              <w:rPr>
                <w:rFonts w:eastAsia="SimSun"/>
              </w:rPr>
            </w:pPr>
            <w:r w:rsidRPr="00074D70">
              <w:rPr>
                <w:rFonts w:eastAsia="SimSun" w:cs="Times New Roman"/>
                <w:b/>
                <w:szCs w:val="24"/>
              </w:rPr>
              <w:t>СЭМД, передаваемые в</w:t>
            </w:r>
            <w:r w:rsidRPr="00074D70">
              <w:rPr>
                <w:rFonts w:eastAsia="SimSun" w:cs="Times New Roman"/>
                <w:b/>
                <w:szCs w:val="24"/>
                <w:lang w:val="en-US"/>
              </w:rPr>
              <w:t> </w:t>
            </w:r>
            <w:r w:rsidRPr="00074D70">
              <w:rPr>
                <w:rFonts w:eastAsia="SimSun" w:cs="Times New Roman"/>
                <w:b/>
                <w:szCs w:val="24"/>
              </w:rPr>
              <w:t>ВИМИС «Профилактическая медицина» при выявлении триггерной точки</w:t>
            </w:r>
          </w:p>
        </w:tc>
      </w:tr>
      <w:tr w:rsidR="00796CEB" w:rsidRPr="00074D70" w14:paraId="39CFCCFA"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6B293CC8" w14:textId="77777777" w:rsidR="00796CEB" w:rsidRPr="00074D70" w:rsidRDefault="00796CEB" w:rsidP="00187427">
            <w:pPr>
              <w:ind w:firstLine="0"/>
              <w:rPr>
                <w:rFonts w:eastAsia="SimSun"/>
              </w:rPr>
            </w:pPr>
            <w:r w:rsidRPr="00074D70">
              <w:rPr>
                <w:rFonts w:eastAsia="SimSun" w:cs="Times New Roman"/>
                <w:szCs w:val="24"/>
                <w:lang w:val="en-US"/>
              </w:rPr>
              <w:t>2</w:t>
            </w:r>
          </w:p>
        </w:tc>
        <w:tc>
          <w:tcPr>
            <w:tcW w:w="2054" w:type="dxa"/>
            <w:tcBorders>
              <w:top w:val="single" w:sz="4" w:space="0" w:color="000000"/>
              <w:left w:val="single" w:sz="4" w:space="0" w:color="000000"/>
              <w:bottom w:val="single" w:sz="4" w:space="0" w:color="000000"/>
              <w:right w:val="single" w:sz="4" w:space="0" w:color="000000"/>
            </w:tcBorders>
          </w:tcPr>
          <w:p w14:paraId="280DC04A" w14:textId="77777777" w:rsidR="00796CEB" w:rsidRPr="00074D70" w:rsidRDefault="00796CEB" w:rsidP="00187427">
            <w:pPr>
              <w:ind w:firstLine="0"/>
              <w:rPr>
                <w:rFonts w:eastAsia="SimSun"/>
              </w:rPr>
            </w:pPr>
            <w:r w:rsidRPr="00074D70">
              <w:rPr>
                <w:rFonts w:eastAsia="SimSun" w:cs="Times New Roman"/>
                <w:szCs w:val="24"/>
                <w:lang w:val="en-US"/>
              </w:rPr>
              <w:t>Выявление диагностических исследований</w:t>
            </w:r>
          </w:p>
        </w:tc>
        <w:tc>
          <w:tcPr>
            <w:tcW w:w="2923" w:type="dxa"/>
            <w:tcBorders>
              <w:top w:val="single" w:sz="4" w:space="0" w:color="000000"/>
              <w:left w:val="single" w:sz="4" w:space="0" w:color="000000"/>
              <w:bottom w:val="single" w:sz="4" w:space="0" w:color="000000"/>
              <w:right w:val="single" w:sz="4" w:space="0" w:color="000000"/>
            </w:tcBorders>
          </w:tcPr>
          <w:p w14:paraId="3296A5A2"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w:t>
            </w:r>
            <w:r w:rsidRPr="00074D70">
              <w:rPr>
                <w:rFonts w:eastAsia="SimSun" w:cs="Times New Roman"/>
                <w:szCs w:val="24"/>
                <w:lang w:val="en-US"/>
              </w:rPr>
              <w:t> </w:t>
            </w:r>
            <w:r w:rsidRPr="00074D70">
              <w:rPr>
                <w:rFonts w:eastAsia="SimSun" w:cs="Times New Roman"/>
                <w:szCs w:val="24"/>
              </w:rPr>
              <w:t>выполнения следующих методов обследования пациента:</w:t>
            </w:r>
          </w:p>
          <w:p w14:paraId="585D0E05"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инструментальные исследования</w:t>
            </w:r>
            <w:r w:rsidRPr="00074D70">
              <w:rPr>
                <w:rFonts w:eastAsia="SimSun" w:cs="Times New Roman"/>
                <w:szCs w:val="24"/>
                <w:lang w:val="en-US"/>
              </w:rPr>
              <w:t> </w:t>
            </w:r>
            <w:r w:rsidRPr="00074D70">
              <w:rPr>
                <w:rFonts w:eastAsia="SimSun" w:cs="Times New Roman"/>
                <w:szCs w:val="24"/>
              </w:rPr>
              <w:t>(оказание услуг входящих в методы инструментальных исследований в соответствии с Таблицей 7).</w:t>
            </w:r>
          </w:p>
          <w:p w14:paraId="04EFAB50"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лабораторные исследования (лабораторные исследования (внесение</w:t>
            </w:r>
            <w:r w:rsidRPr="00074D70">
              <w:rPr>
                <w:rFonts w:eastAsia="SimSun" w:cs="Times New Roman"/>
                <w:szCs w:val="24"/>
                <w:lang w:val="en-US"/>
              </w:rPr>
              <w:t> </w:t>
            </w:r>
            <w:r w:rsidRPr="00074D70">
              <w:rPr>
                <w:rFonts w:eastAsia="SimSun" w:cs="Times New Roman"/>
                <w:szCs w:val="24"/>
              </w:rPr>
              <w:t xml:space="preserve">результатов исследований в Рабочем листе </w:t>
            </w:r>
            <w:r w:rsidRPr="00074D70">
              <w:rPr>
                <w:rFonts w:eastAsia="SimSun" w:cs="Times New Roman"/>
                <w:szCs w:val="24"/>
                <w:shd w:val="clear" w:color="auto" w:fill="FFFFFF"/>
              </w:rPr>
              <w:t>модуля «Лабораторные исследования»</w:t>
            </w:r>
            <w:r w:rsidRPr="00074D70">
              <w:rPr>
                <w:rFonts w:eastAsia="SimSun" w:cs="Times New Roman"/>
                <w:szCs w:val="24"/>
              </w:rPr>
              <w:t>)</w:t>
            </w:r>
          </w:p>
          <w:p w14:paraId="798BD933"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цитологические исследования (внесение</w:t>
            </w:r>
            <w:r w:rsidRPr="00074D70">
              <w:rPr>
                <w:rFonts w:eastAsia="SimSun" w:cs="Times New Roman"/>
                <w:szCs w:val="24"/>
                <w:lang w:val="en-US"/>
              </w:rPr>
              <w:t> </w:t>
            </w:r>
            <w:r w:rsidRPr="00074D70">
              <w:rPr>
                <w:rFonts w:eastAsia="SimSun" w:cs="Times New Roman"/>
                <w:szCs w:val="24"/>
              </w:rPr>
              <w:t>результатов исследований на шаблонах услуг в МИС НСО).</w:t>
            </w:r>
          </w:p>
          <w:p w14:paraId="05188220"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следующие условия:</w:t>
            </w:r>
          </w:p>
          <w:p w14:paraId="1844BE33"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пациент не госпитализирован (исследования выполнены не в рамках оказания медицинской помощи в условиях стационара (дневного стационара);</w:t>
            </w:r>
          </w:p>
          <w:p w14:paraId="20416353"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пациент в Системе имеет статус – «Контроль ВИМИС «Профилактическая медицина».</w:t>
            </w:r>
          </w:p>
          <w:p w14:paraId="078C34DB" w14:textId="77777777" w:rsidR="00796CEB" w:rsidRPr="00074D70" w:rsidRDefault="00796CEB" w:rsidP="00187427">
            <w:pPr>
              <w:numPr>
                <w:ilvl w:val="0"/>
                <w:numId w:val="154"/>
              </w:numPr>
              <w:ind w:left="0" w:firstLine="0"/>
              <w:rPr>
                <w:rFonts w:eastAsia="SimSun"/>
              </w:rPr>
            </w:pPr>
            <w:r w:rsidRPr="00074D70">
              <w:rPr>
                <w:rFonts w:eastAsia="SimSun" w:cs="Times New Roman"/>
                <w:szCs w:val="24"/>
              </w:rPr>
              <w:t>пациент состоит под ДН по заболеваниям или состояниям (группам заболеваний или состояний), соответствующим группе 1 «Диспансерное наблюдение» таблицы 1</w:t>
            </w:r>
          </w:p>
          <w:p w14:paraId="28D476E6" w14:textId="77777777" w:rsidR="00796CEB" w:rsidRPr="00074D70" w:rsidRDefault="00796CEB" w:rsidP="00187427">
            <w:pPr>
              <w:ind w:firstLine="0"/>
              <w:rPr>
                <w:rFonts w:eastAsia="SimSun"/>
              </w:rPr>
            </w:pPr>
          </w:p>
          <w:p w14:paraId="79E21803"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НСО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71C02FB6"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74F3466F"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33E21121"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02B7DBC2" w14:textId="77777777" w:rsidR="00796CEB" w:rsidRPr="00074D70" w:rsidRDefault="00796CEB" w:rsidP="00187427">
            <w:pPr>
              <w:numPr>
                <w:ilvl w:val="0"/>
                <w:numId w:val="167"/>
              </w:numPr>
              <w:ind w:left="0" w:firstLine="0"/>
              <w:rPr>
                <w:rFonts w:eastAsia="SimSun"/>
              </w:rPr>
            </w:pPr>
            <w:r w:rsidRPr="00074D70">
              <w:rPr>
                <w:rFonts w:eastAsia="SimSun" w:cs="Times New Roman"/>
                <w:szCs w:val="24"/>
              </w:rPr>
              <w:t xml:space="preserve">СЭМД «Протокол инструментального исследования»– выполненные, но не переданные ранее в ВИМИС «Профилактическая медицина» протоколы инструментальных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627660DD" w14:textId="77777777" w:rsidR="00796CEB" w:rsidRPr="00074D70" w:rsidRDefault="00796CEB" w:rsidP="00187427">
            <w:pPr>
              <w:numPr>
                <w:ilvl w:val="0"/>
                <w:numId w:val="167"/>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726EF1C0" w14:textId="77777777" w:rsidR="00796CEB" w:rsidRPr="00074D70" w:rsidRDefault="00796CEB" w:rsidP="00187427">
            <w:pPr>
              <w:numPr>
                <w:ilvl w:val="0"/>
                <w:numId w:val="167"/>
              </w:numPr>
              <w:ind w:left="0" w:firstLine="0"/>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значения «10», «24», «25»,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53D4013" w14:textId="77777777" w:rsidR="00796CEB" w:rsidRPr="00074D70" w:rsidRDefault="00796CEB" w:rsidP="00187427">
            <w:pPr>
              <w:numPr>
                <w:ilvl w:val="0"/>
                <w:numId w:val="167"/>
              </w:numPr>
              <w:ind w:left="0" w:firstLine="0"/>
              <w:rPr>
                <w:rFonts w:eastAsia="SimSun"/>
              </w:rPr>
            </w:pPr>
            <w:r w:rsidRPr="00074D70">
              <w:rPr>
                <w:rFonts w:eastAsia="SimSun" w:cs="Times New Roman"/>
                <w:szCs w:val="24"/>
              </w:rPr>
              <w:t>СЭМД «Направление на консультацию и во вспомогательные кабинеты» – ранее не переданное в ВИМИС «Профилактическая медицина» направление на проведение инструментального или лабораторного исследования, по которому зафиксирован факт направления.</w:t>
            </w:r>
          </w:p>
        </w:tc>
      </w:tr>
      <w:tr w:rsidR="00796CEB" w:rsidRPr="00074D70" w14:paraId="4D28E10A"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73F775DF" w14:textId="77777777" w:rsidR="00796CEB" w:rsidRPr="00074D70" w:rsidRDefault="00796CEB" w:rsidP="00187427">
            <w:pPr>
              <w:ind w:firstLine="0"/>
              <w:rPr>
                <w:rFonts w:eastAsia="SimSun"/>
              </w:rPr>
            </w:pPr>
            <w:r w:rsidRPr="00074D70">
              <w:rPr>
                <w:rFonts w:eastAsia="SimSun" w:cs="Times New Roman"/>
                <w:szCs w:val="24"/>
                <w:lang w:val="en-US"/>
              </w:rPr>
              <w:t>6</w:t>
            </w:r>
          </w:p>
        </w:tc>
        <w:tc>
          <w:tcPr>
            <w:tcW w:w="2054" w:type="dxa"/>
            <w:tcBorders>
              <w:top w:val="single" w:sz="4" w:space="0" w:color="000000"/>
              <w:left w:val="single" w:sz="4" w:space="0" w:color="000000"/>
              <w:bottom w:val="single" w:sz="4" w:space="0" w:color="000000"/>
              <w:right w:val="single" w:sz="4" w:space="0" w:color="000000"/>
            </w:tcBorders>
          </w:tcPr>
          <w:p w14:paraId="7771F128" w14:textId="77777777" w:rsidR="00796CEB" w:rsidRPr="00074D70" w:rsidRDefault="00796CEB" w:rsidP="00187427">
            <w:pPr>
              <w:ind w:firstLine="0"/>
              <w:rPr>
                <w:rFonts w:eastAsia="SimSun"/>
              </w:rPr>
            </w:pPr>
            <w:r w:rsidRPr="00074D70">
              <w:rPr>
                <w:rFonts w:eastAsia="SimSun" w:cs="Times New Roman"/>
                <w:szCs w:val="24"/>
                <w:lang w:val="en-US"/>
              </w:rPr>
              <w:t>Выявление диспансерного наблюдения</w:t>
            </w:r>
          </w:p>
        </w:tc>
        <w:tc>
          <w:tcPr>
            <w:tcW w:w="2923" w:type="dxa"/>
            <w:tcBorders>
              <w:top w:val="single" w:sz="4" w:space="0" w:color="000000"/>
              <w:left w:val="single" w:sz="4" w:space="0" w:color="000000"/>
              <w:bottom w:val="single" w:sz="4" w:space="0" w:color="000000"/>
              <w:right w:val="single" w:sz="4" w:space="0" w:color="000000"/>
            </w:tcBorders>
          </w:tcPr>
          <w:p w14:paraId="693D8331"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w:t>
            </w:r>
            <w:r w:rsidRPr="00074D70">
              <w:rPr>
                <w:rFonts w:eastAsia="SimSun" w:cs="Times New Roman"/>
                <w:szCs w:val="24"/>
                <w:lang w:val="en-US"/>
              </w:rPr>
              <w:t> </w:t>
            </w:r>
            <w:r w:rsidRPr="00074D70">
              <w:rPr>
                <w:rFonts w:eastAsia="SimSun" w:cs="Times New Roman"/>
                <w:szCs w:val="24"/>
              </w:rPr>
              <w:t>проведение периодических осмотров в рамках диспансерного наблюдения.</w:t>
            </w:r>
          </w:p>
          <w:p w14:paraId="77DECBC9"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следующие условия:</w:t>
            </w:r>
          </w:p>
          <w:p w14:paraId="393CC7D2" w14:textId="77777777" w:rsidR="00796CEB" w:rsidRPr="00074D70" w:rsidRDefault="00796CEB" w:rsidP="00187427">
            <w:pPr>
              <w:ind w:firstLine="0"/>
              <w:rPr>
                <w:rFonts w:eastAsia="SimSun"/>
              </w:rPr>
            </w:pPr>
            <w:r w:rsidRPr="00074D70">
              <w:rPr>
                <w:rFonts w:eastAsia="SimSun" w:cs="Times New Roman"/>
                <w:szCs w:val="24"/>
              </w:rPr>
              <w:t>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 согласно Перечня заболеваний или состояний (групп заболеваний или состояний), при котором устанавливается диспансерное наблюдение за взрослым населением</w:t>
            </w:r>
            <w:r w:rsidRPr="00074D70">
              <w:rPr>
                <w:rFonts w:eastAsia="SimSun" w:cs="Times New Roman"/>
                <w:b/>
                <w:szCs w:val="24"/>
              </w:rPr>
              <w:t xml:space="preserve"> </w:t>
            </w:r>
          </w:p>
          <w:p w14:paraId="6BCA890C" w14:textId="77777777" w:rsidR="00796CEB" w:rsidRPr="00074D70" w:rsidRDefault="00796CEB" w:rsidP="00187427">
            <w:pPr>
              <w:numPr>
                <w:ilvl w:val="0"/>
                <w:numId w:val="155"/>
              </w:numPr>
              <w:ind w:left="0" w:firstLine="0"/>
              <w:rPr>
                <w:rFonts w:eastAsia="SimSun"/>
              </w:rPr>
            </w:pPr>
            <w:r w:rsidRPr="00074D70">
              <w:rPr>
                <w:rFonts w:eastAsia="SimSun" w:cs="Times New Roman"/>
                <w:szCs w:val="24"/>
              </w:rPr>
              <w:t>известна дата постановки на диспансерное наблюдение.</w:t>
            </w:r>
          </w:p>
          <w:p w14:paraId="53F86F52"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7CD36E3C"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5638DEA5"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5EC23AAE"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p w14:paraId="5C51FDC6" w14:textId="77777777" w:rsidR="00796CEB" w:rsidRPr="00074D70" w:rsidRDefault="00796CEB" w:rsidP="00187427">
            <w:pPr>
              <w:ind w:firstLine="0"/>
              <w:rPr>
                <w:rFonts w:eastAsia="SimSun"/>
              </w:rPr>
            </w:pPr>
          </w:p>
        </w:tc>
        <w:tc>
          <w:tcPr>
            <w:tcW w:w="3784" w:type="dxa"/>
            <w:tcBorders>
              <w:top w:val="single" w:sz="4" w:space="0" w:color="000000"/>
              <w:left w:val="single" w:sz="4" w:space="0" w:color="000000"/>
              <w:bottom w:val="single" w:sz="4" w:space="0" w:color="000000"/>
              <w:right w:val="single" w:sz="4" w:space="0" w:color="000000"/>
            </w:tcBorders>
          </w:tcPr>
          <w:p w14:paraId="50818998" w14:textId="77777777" w:rsidR="00796CEB" w:rsidRPr="00074D70" w:rsidRDefault="00796CEB" w:rsidP="00187427">
            <w:pPr>
              <w:numPr>
                <w:ilvl w:val="0"/>
                <w:numId w:val="156"/>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все осмотры, проведенные врачами-специалистами, и их результаты при оказании пациенту медицинской помощи в рамках диспансерного наблюдения (с указанием значения «11»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и единого идентификатора медицинской карты стационарного больного);</w:t>
            </w:r>
          </w:p>
          <w:p w14:paraId="14885EF1" w14:textId="77777777" w:rsidR="00796CEB" w:rsidRPr="00074D70" w:rsidRDefault="00796CEB" w:rsidP="00187427">
            <w:pPr>
              <w:numPr>
                <w:ilvl w:val="0"/>
                <w:numId w:val="156"/>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стационарного больного;</w:t>
            </w:r>
          </w:p>
          <w:p w14:paraId="4EAF0B68" w14:textId="77777777" w:rsidR="00796CEB" w:rsidRPr="00074D70" w:rsidRDefault="00796CEB" w:rsidP="00187427">
            <w:pPr>
              <w:numPr>
                <w:ilvl w:val="0"/>
                <w:numId w:val="156"/>
              </w:numPr>
              <w:ind w:left="0" w:firstLine="0"/>
              <w:rPr>
                <w:rFonts w:eastAsia="SimSun"/>
              </w:rPr>
            </w:pPr>
            <w:r w:rsidRPr="00074D70">
              <w:rPr>
                <w:rFonts w:eastAsia="SimSun" w:cs="Times New Roman"/>
                <w:szCs w:val="24"/>
              </w:rPr>
              <w:t>СЭМД «Протокол инструментального исследования»– выполненные, но не переданные ранее в ВИМИС «Профилактическая медицина», протоколы инструментальных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C55760A" w14:textId="77777777" w:rsidR="00796CEB" w:rsidRPr="00074D70" w:rsidRDefault="00796CEB" w:rsidP="00187427">
            <w:pPr>
              <w:numPr>
                <w:ilvl w:val="0"/>
                <w:numId w:val="156"/>
              </w:numPr>
              <w:ind w:left="0" w:firstLine="0"/>
              <w:rPr>
                <w:rFonts w:eastAsia="SimSun"/>
              </w:rPr>
            </w:pPr>
            <w:r w:rsidRPr="00074D70">
              <w:rPr>
                <w:rFonts w:eastAsia="SimSun" w:cs="Times New Roman"/>
                <w:szCs w:val="24"/>
              </w:rPr>
              <w:t>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659E2EA1" w14:textId="77777777" w:rsidR="00796CEB" w:rsidRPr="00074D70" w:rsidRDefault="00796CEB" w:rsidP="00187427">
            <w:pPr>
              <w:keepNext/>
              <w:numPr>
                <w:ilvl w:val="0"/>
                <w:numId w:val="156"/>
              </w:numPr>
              <w:shd w:val="clear" w:color="auto" w:fill="FFFFFF"/>
              <w:ind w:left="0" w:firstLine="0"/>
              <w:outlineLvl w:val="1"/>
              <w:rPr>
                <w:rFonts w:eastAsia="SimSun"/>
              </w:rPr>
            </w:pPr>
            <w:r w:rsidRPr="00074D70">
              <w:rPr>
                <w:rFonts w:eastAsia="SimSun" w:cs="Times New Roman"/>
                <w:szCs w:val="24"/>
              </w:rPr>
              <w:t>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значения «11»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06FBDE5" w14:textId="77777777" w:rsidR="00796CEB" w:rsidRPr="00074D70" w:rsidRDefault="00796CEB" w:rsidP="00187427">
            <w:pPr>
              <w:ind w:firstLine="0"/>
              <w:rPr>
                <w:rFonts w:eastAsia="Arial" w:cs="Arial"/>
              </w:rPr>
            </w:pPr>
          </w:p>
          <w:p w14:paraId="59D4A0C7" w14:textId="77777777" w:rsidR="00796CEB" w:rsidRPr="00074D70" w:rsidRDefault="00796CEB" w:rsidP="00187427">
            <w:pPr>
              <w:ind w:firstLine="0"/>
              <w:rPr>
                <w:rFonts w:eastAsia="Arial" w:cs="Arial"/>
              </w:rPr>
            </w:pPr>
          </w:p>
        </w:tc>
      </w:tr>
      <w:tr w:rsidR="00796CEB" w:rsidRPr="00074D70" w14:paraId="67E3B1AF"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344E0D68" w14:textId="77777777" w:rsidR="00796CEB" w:rsidRPr="00074D70" w:rsidRDefault="00796CEB" w:rsidP="00187427">
            <w:pPr>
              <w:ind w:firstLine="0"/>
              <w:rPr>
                <w:rFonts w:eastAsia="SimSun"/>
              </w:rPr>
            </w:pPr>
            <w:r w:rsidRPr="00074D70">
              <w:rPr>
                <w:rFonts w:eastAsia="SimSun" w:cs="Times New Roman"/>
                <w:szCs w:val="24"/>
                <w:lang w:val="en-US"/>
              </w:rPr>
              <w:t>10</w:t>
            </w:r>
          </w:p>
        </w:tc>
        <w:tc>
          <w:tcPr>
            <w:tcW w:w="2054" w:type="dxa"/>
            <w:tcBorders>
              <w:top w:val="single" w:sz="4" w:space="0" w:color="000000"/>
              <w:left w:val="single" w:sz="4" w:space="0" w:color="000000"/>
              <w:bottom w:val="single" w:sz="4" w:space="0" w:color="000000"/>
              <w:right w:val="single" w:sz="4" w:space="0" w:color="000000"/>
            </w:tcBorders>
          </w:tcPr>
          <w:p w14:paraId="31652147" w14:textId="77777777" w:rsidR="00796CEB" w:rsidRPr="00074D70" w:rsidRDefault="00796CEB" w:rsidP="00187427">
            <w:pPr>
              <w:ind w:firstLine="0"/>
              <w:rPr>
                <w:rFonts w:eastAsia="SimSun"/>
              </w:rPr>
            </w:pPr>
            <w:r w:rsidRPr="00074D70">
              <w:rPr>
                <w:rFonts w:eastAsia="SimSun" w:cs="Times New Roman"/>
                <w:szCs w:val="24"/>
              </w:rPr>
              <w:t>Выявление профилактического медицинского осмотра и диспансеризации взрослого населения</w:t>
            </w:r>
          </w:p>
        </w:tc>
        <w:tc>
          <w:tcPr>
            <w:tcW w:w="2923" w:type="dxa"/>
            <w:tcBorders>
              <w:top w:val="single" w:sz="4" w:space="0" w:color="000000"/>
              <w:left w:val="single" w:sz="4" w:space="0" w:color="000000"/>
              <w:bottom w:val="single" w:sz="4" w:space="0" w:color="000000"/>
              <w:right w:val="single" w:sz="4" w:space="0" w:color="000000"/>
            </w:tcBorders>
          </w:tcPr>
          <w:p w14:paraId="0FBA7A1C"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 прохождение пациентом ПМО или ДВН(фиксируются сведения в учетной форме №131/у).</w:t>
            </w:r>
          </w:p>
          <w:p w14:paraId="7FEB4B6D"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следующие условия:</w:t>
            </w:r>
          </w:p>
          <w:p w14:paraId="00B98AD7" w14:textId="77777777" w:rsidR="00796CEB" w:rsidRPr="00074D70" w:rsidRDefault="00796CEB" w:rsidP="00187427">
            <w:pPr>
              <w:numPr>
                <w:ilvl w:val="0"/>
                <w:numId w:val="157"/>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690FFF7E" w14:textId="77777777" w:rsidR="00796CEB" w:rsidRPr="00074D70" w:rsidRDefault="00796CEB" w:rsidP="00187427">
            <w:pPr>
              <w:numPr>
                <w:ilvl w:val="0"/>
                <w:numId w:val="157"/>
              </w:numPr>
              <w:ind w:left="0" w:firstLine="0"/>
              <w:rPr>
                <w:rFonts w:eastAsia="SimSun"/>
              </w:rPr>
            </w:pPr>
            <w:r w:rsidRPr="00074D70">
              <w:rPr>
                <w:rFonts w:eastAsia="SimSun" w:cs="Times New Roman"/>
                <w:szCs w:val="24"/>
              </w:rPr>
              <w:t>пациент в возрасте 18 лет и старше.</w:t>
            </w:r>
          </w:p>
          <w:p w14:paraId="25C9771E" w14:textId="77777777" w:rsidR="00796CEB" w:rsidRPr="00074D70" w:rsidRDefault="00796CEB" w:rsidP="00187427">
            <w:pPr>
              <w:ind w:firstLine="0"/>
              <w:rPr>
                <w:rFonts w:eastAsia="SimSun"/>
              </w:rPr>
            </w:pPr>
          </w:p>
          <w:p w14:paraId="3CEB7FE2"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3195CD9B"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5AFD783E"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48FAC08F" w14:textId="77777777" w:rsidR="00796CEB" w:rsidRPr="00074D70" w:rsidRDefault="00796CEB" w:rsidP="00187427">
            <w:pPr>
              <w:ind w:firstLine="0"/>
              <w:rPr>
                <w:rFonts w:eastAsia="SimSun"/>
                <w:b/>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56BA0637"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«Протокол анкетирования» (значение «342»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проведенный и полученный из Системы опрос пациента (с указанием одного из значений «10» или «24»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p w14:paraId="398D44C5"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1.2.643.5.1.13.13.11.1522)) - документ, по которому зафиксирован факт оказания медицинской помощи – осмотр профильным врачом-специалистом в рамках профилактического осмотра и диспансеризации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7B941CC5"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СЭМД «</w:t>
            </w:r>
            <w:r w:rsidRPr="00074D70">
              <w:rPr>
                <w:rFonts w:ascii="Arial" w:eastAsia="Arial" w:hAnsi="Arial" w:cs="Times New Roman"/>
                <w:sz w:val="20"/>
                <w:szCs w:val="24"/>
              </w:rPr>
              <w:t>Направление на консультацию и во вспомогательные кабинеты</w:t>
            </w:r>
            <w:r w:rsidRPr="00074D70">
              <w:rPr>
                <w:rFonts w:eastAsia="SimSun" w:cs="Times New Roman"/>
                <w:szCs w:val="24"/>
              </w:rPr>
              <w:t xml:space="preserve">» – направления, оформленные в рамках приема (осмотра) врачом-специалистом, по которому зафиксирован факт оказания медицинской помощи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7C209E49"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0A6545F1"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6A38E5EC" w14:textId="77777777" w:rsidR="00796CEB" w:rsidRPr="00074D70" w:rsidRDefault="00796CEB" w:rsidP="00187427">
            <w:pPr>
              <w:keepNext/>
              <w:numPr>
                <w:ilvl w:val="0"/>
                <w:numId w:val="158"/>
              </w:numPr>
              <w:shd w:val="clear" w:color="auto" w:fill="FFFFFF"/>
              <w:ind w:left="0" w:firstLine="0"/>
              <w:outlineLvl w:val="1"/>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одного из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3D9717E" w14:textId="77777777" w:rsidR="00796CEB" w:rsidRPr="00074D70" w:rsidRDefault="00796CEB" w:rsidP="00187427">
            <w:pPr>
              <w:numPr>
                <w:ilvl w:val="0"/>
                <w:numId w:val="15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профилактического осмотра или этапа диспансеризации (с указанием значений: «10», «24» или «25»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796CEB" w:rsidRPr="00074D70" w14:paraId="622787D5"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25246848" w14:textId="77777777" w:rsidR="00796CEB" w:rsidRPr="00074D70" w:rsidRDefault="00796CEB" w:rsidP="00187427">
            <w:pPr>
              <w:ind w:firstLine="0"/>
              <w:rPr>
                <w:rFonts w:eastAsia="SimSun"/>
              </w:rPr>
            </w:pPr>
            <w:r w:rsidRPr="00074D70">
              <w:rPr>
                <w:rFonts w:eastAsia="SimSun" w:cs="Times New Roman"/>
                <w:szCs w:val="24"/>
                <w:lang w:val="en-US"/>
              </w:rPr>
              <w:t>11</w:t>
            </w:r>
          </w:p>
        </w:tc>
        <w:tc>
          <w:tcPr>
            <w:tcW w:w="2054" w:type="dxa"/>
            <w:tcBorders>
              <w:top w:val="single" w:sz="4" w:space="0" w:color="000000"/>
              <w:left w:val="single" w:sz="4" w:space="0" w:color="000000"/>
              <w:bottom w:val="single" w:sz="4" w:space="0" w:color="000000"/>
              <w:right w:val="single" w:sz="4" w:space="0" w:color="000000"/>
            </w:tcBorders>
          </w:tcPr>
          <w:p w14:paraId="00C1669B" w14:textId="77777777" w:rsidR="00796CEB" w:rsidRPr="00074D70" w:rsidRDefault="00796CEB" w:rsidP="00187427">
            <w:pPr>
              <w:ind w:firstLine="0"/>
              <w:rPr>
                <w:rFonts w:eastAsia="SimSun"/>
              </w:rPr>
            </w:pPr>
            <w:r w:rsidRPr="00074D70">
              <w:rPr>
                <w:rFonts w:eastAsia="SimSun" w:cs="Times New Roman"/>
                <w:szCs w:val="24"/>
              </w:rPr>
              <w:t>Выявление профилактического медицинского осмотра несовершеннолетнего</w:t>
            </w:r>
          </w:p>
        </w:tc>
        <w:tc>
          <w:tcPr>
            <w:tcW w:w="2923" w:type="dxa"/>
            <w:tcBorders>
              <w:top w:val="single" w:sz="4" w:space="0" w:color="000000"/>
              <w:left w:val="single" w:sz="4" w:space="0" w:color="000000"/>
              <w:bottom w:val="single" w:sz="4" w:space="0" w:color="000000"/>
              <w:right w:val="single" w:sz="4" w:space="0" w:color="000000"/>
            </w:tcBorders>
          </w:tcPr>
          <w:p w14:paraId="1689F09F"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 прохождение пациентом ПМО несовершеннолетнего (фиксируются сведения в учетной форме 030-ПО/у-17).</w:t>
            </w:r>
          </w:p>
          <w:p w14:paraId="44E0D2F6"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следующие условия:</w:t>
            </w:r>
          </w:p>
          <w:p w14:paraId="000A0C7D" w14:textId="77777777" w:rsidR="00796CEB" w:rsidRPr="00074D70" w:rsidRDefault="00796CEB" w:rsidP="00187427">
            <w:pPr>
              <w:numPr>
                <w:ilvl w:val="0"/>
                <w:numId w:val="182"/>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1C8DBC6D" w14:textId="77777777" w:rsidR="00796CEB" w:rsidRPr="00074D70" w:rsidRDefault="00796CEB" w:rsidP="00187427">
            <w:pPr>
              <w:numPr>
                <w:ilvl w:val="0"/>
                <w:numId w:val="182"/>
              </w:numPr>
              <w:ind w:left="0" w:firstLine="0"/>
              <w:rPr>
                <w:rFonts w:eastAsia="SimSun"/>
              </w:rPr>
            </w:pPr>
            <w:r w:rsidRPr="00074D70">
              <w:rPr>
                <w:rFonts w:eastAsia="SimSun" w:cs="Times New Roman"/>
                <w:szCs w:val="24"/>
              </w:rPr>
              <w:t>пациент в возрасте до 18 лет.</w:t>
            </w:r>
          </w:p>
        </w:tc>
        <w:tc>
          <w:tcPr>
            <w:tcW w:w="3784" w:type="dxa"/>
            <w:tcBorders>
              <w:top w:val="single" w:sz="4" w:space="0" w:color="000000"/>
              <w:left w:val="single" w:sz="4" w:space="0" w:color="000000"/>
              <w:bottom w:val="single" w:sz="4" w:space="0" w:color="000000"/>
              <w:right w:val="single" w:sz="4" w:space="0" w:color="000000"/>
            </w:tcBorders>
          </w:tcPr>
          <w:p w14:paraId="0482711A" w14:textId="77777777" w:rsidR="00796CEB" w:rsidRPr="00074D70" w:rsidRDefault="00796CEB" w:rsidP="00187427">
            <w:pPr>
              <w:numPr>
                <w:ilvl w:val="0"/>
                <w:numId w:val="15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по которому зафиксирован факт оказания медицинской помощи – осмотр профильным врачом-специалистом (включая педиатра) в рамках профилактического осмотра несовершеннолетнего (с указанием значения «10»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 установлением необходимости диспансерного наблюдения и группы здоровья;</w:t>
            </w:r>
          </w:p>
          <w:p w14:paraId="1B39A8D9" w14:textId="77777777" w:rsidR="00796CEB" w:rsidRPr="00074D70" w:rsidRDefault="00796CEB" w:rsidP="00187427">
            <w:pPr>
              <w:numPr>
                <w:ilvl w:val="0"/>
                <w:numId w:val="159"/>
              </w:numPr>
              <w:ind w:left="0" w:firstLine="0"/>
              <w:rPr>
                <w:rFonts w:eastAsia="SimSun"/>
              </w:rPr>
            </w:pPr>
            <w:r w:rsidRPr="00074D70">
              <w:rPr>
                <w:rFonts w:eastAsia="SimSun" w:cs="Times New Roman"/>
                <w:szCs w:val="24"/>
              </w:rPr>
              <w:t>СЭМД «Направление на консультацию и во вспомогательные кабинеты»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14:paraId="0E0F3B5E" w14:textId="77777777" w:rsidR="00796CEB" w:rsidRPr="00074D70" w:rsidRDefault="00796CEB" w:rsidP="00187427">
            <w:pPr>
              <w:numPr>
                <w:ilvl w:val="0"/>
                <w:numId w:val="159"/>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796530E7" w14:textId="77777777" w:rsidR="00796CEB" w:rsidRPr="00074D70" w:rsidRDefault="00796CEB" w:rsidP="00187427">
            <w:pPr>
              <w:numPr>
                <w:ilvl w:val="0"/>
                <w:numId w:val="159"/>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3A12111E" w14:textId="77777777" w:rsidR="00796CEB" w:rsidRPr="00074D70" w:rsidRDefault="00796CEB" w:rsidP="00187427">
            <w:pPr>
              <w:numPr>
                <w:ilvl w:val="0"/>
                <w:numId w:val="15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профилактического осмотра несовершеннолетнего (с указанием значения «10»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796CEB" w:rsidRPr="00074D70" w14:paraId="77F6E4EE"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2192F1B7" w14:textId="77777777" w:rsidR="00796CEB" w:rsidRPr="00074D70" w:rsidRDefault="00796CEB" w:rsidP="00187427">
            <w:pPr>
              <w:ind w:firstLine="0"/>
              <w:rPr>
                <w:rFonts w:eastAsia="SimSun"/>
              </w:rPr>
            </w:pPr>
            <w:r w:rsidRPr="00074D70">
              <w:rPr>
                <w:rFonts w:eastAsia="SimSun" w:cs="Times New Roman"/>
                <w:szCs w:val="24"/>
                <w:lang w:val="en-US"/>
              </w:rPr>
              <w:t>12</w:t>
            </w:r>
          </w:p>
        </w:tc>
        <w:tc>
          <w:tcPr>
            <w:tcW w:w="2054" w:type="dxa"/>
            <w:tcBorders>
              <w:top w:val="single" w:sz="4" w:space="0" w:color="000000"/>
              <w:left w:val="single" w:sz="4" w:space="0" w:color="000000"/>
              <w:bottom w:val="single" w:sz="4" w:space="0" w:color="000000"/>
              <w:right w:val="single" w:sz="4" w:space="0" w:color="000000"/>
            </w:tcBorders>
          </w:tcPr>
          <w:p w14:paraId="1D4FAC36" w14:textId="77777777" w:rsidR="00796CEB" w:rsidRPr="00074D70" w:rsidRDefault="00796CEB" w:rsidP="00187427">
            <w:pPr>
              <w:ind w:firstLine="0"/>
              <w:rPr>
                <w:rFonts w:eastAsia="SimSun"/>
              </w:rPr>
            </w:pPr>
            <w:r w:rsidRPr="00074D70">
              <w:rPr>
                <w:rFonts w:eastAsia="SimSun" w:cs="Times New Roman"/>
                <w:szCs w:val="24"/>
              </w:rPr>
              <w:t>Выявление факта необходимости постановки на диспансерное наблюдение</w:t>
            </w:r>
          </w:p>
        </w:tc>
        <w:tc>
          <w:tcPr>
            <w:tcW w:w="2923" w:type="dxa"/>
            <w:tcBorders>
              <w:top w:val="single" w:sz="4" w:space="0" w:color="000000"/>
              <w:left w:val="single" w:sz="4" w:space="0" w:color="000000"/>
              <w:bottom w:val="single" w:sz="4" w:space="0" w:color="000000"/>
              <w:right w:val="single" w:sz="4" w:space="0" w:color="000000"/>
            </w:tcBorders>
          </w:tcPr>
          <w:p w14:paraId="148E45F9" w14:textId="77777777" w:rsidR="00796CEB" w:rsidRPr="00074D70" w:rsidRDefault="00796CEB" w:rsidP="00187427">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необходимость постановки на диспансерное наблюдение.</w:t>
            </w:r>
          </w:p>
          <w:p w14:paraId="311F1755" w14:textId="77777777" w:rsidR="00796CEB" w:rsidRPr="00074D70" w:rsidRDefault="00796CEB" w:rsidP="00187427">
            <w:pPr>
              <w:ind w:firstLine="0"/>
              <w:rPr>
                <w:rFonts w:eastAsia="SimSun"/>
              </w:rPr>
            </w:pPr>
            <w:r w:rsidRPr="00074D70">
              <w:rPr>
                <w:rFonts w:eastAsia="SimSun" w:cs="Times New Roman"/>
                <w:szCs w:val="24"/>
              </w:rPr>
              <w:t>При этом должно быть соблюдено одно из следующих условий:</w:t>
            </w:r>
          </w:p>
          <w:p w14:paraId="10CEE25C" w14:textId="77777777" w:rsidR="00796CEB" w:rsidRPr="00074D70" w:rsidRDefault="00796CEB" w:rsidP="00187427">
            <w:pPr>
              <w:numPr>
                <w:ilvl w:val="0"/>
                <w:numId w:val="160"/>
              </w:numPr>
              <w:ind w:left="0" w:firstLine="0"/>
              <w:rPr>
                <w:rFonts w:eastAsia="SimSun"/>
              </w:rPr>
            </w:pPr>
            <w:r w:rsidRPr="00074D70">
              <w:rPr>
                <w:rFonts w:eastAsia="SimSun" w:cs="Times New Roman"/>
                <w:szCs w:val="24"/>
              </w:rPr>
              <w:t>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w:t>
            </w:r>
          </w:p>
          <w:p w14:paraId="6BCEAC06" w14:textId="77777777" w:rsidR="00796CEB" w:rsidRPr="00074D70" w:rsidRDefault="00796CEB" w:rsidP="00187427">
            <w:pPr>
              <w:numPr>
                <w:ilvl w:val="0"/>
                <w:numId w:val="160"/>
              </w:numPr>
              <w:ind w:left="0" w:firstLine="0"/>
              <w:rPr>
                <w:rFonts w:eastAsia="SimSun"/>
              </w:rPr>
            </w:pPr>
            <w:r w:rsidRPr="00074D70">
              <w:rPr>
                <w:rFonts w:eastAsia="SimSun" w:cs="Times New Roman"/>
                <w:szCs w:val="24"/>
              </w:rPr>
              <w:t>СЭМД по триггерной точке 12 ранее не передавались.</w:t>
            </w:r>
          </w:p>
          <w:p w14:paraId="72AA62C1" w14:textId="77777777" w:rsidR="00796CEB" w:rsidRPr="00074D70" w:rsidRDefault="00796CEB" w:rsidP="00187427">
            <w:pPr>
              <w:ind w:firstLine="0"/>
              <w:rPr>
                <w:rFonts w:eastAsia="SimSun"/>
              </w:rPr>
            </w:pPr>
          </w:p>
          <w:p w14:paraId="0D9B7AA1"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20BC375A"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6FA42865"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07AEAD72" w14:textId="77777777" w:rsidR="00796CEB" w:rsidRPr="00074D70" w:rsidRDefault="00796CEB" w:rsidP="00187427">
            <w:pPr>
              <w:ind w:firstLine="0"/>
              <w:rPr>
                <w:rFonts w:eastAsia="SimSun"/>
                <w:b/>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5340A08A" w14:textId="77777777" w:rsidR="00796CEB" w:rsidRPr="00074D70" w:rsidRDefault="00796CEB" w:rsidP="00187427">
            <w:pPr>
              <w:numPr>
                <w:ilvl w:val="0"/>
                <w:numId w:val="17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715BBBD3" w14:textId="77777777" w:rsidR="00796CEB" w:rsidRPr="00074D70" w:rsidRDefault="00796CEB" w:rsidP="00187427">
            <w:pPr>
              <w:numPr>
                <w:ilvl w:val="0"/>
                <w:numId w:val="179"/>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амбулаторного или стационарного больного;</w:t>
            </w:r>
          </w:p>
          <w:p w14:paraId="67418ADB" w14:textId="77777777" w:rsidR="00796CEB" w:rsidRPr="00074D70" w:rsidRDefault="00796CEB" w:rsidP="00187427">
            <w:pPr>
              <w:numPr>
                <w:ilvl w:val="0"/>
                <w:numId w:val="179"/>
              </w:numPr>
              <w:ind w:left="0" w:firstLine="0"/>
              <w:rPr>
                <w:rFonts w:eastAsia="SimSun"/>
              </w:rPr>
            </w:pPr>
            <w:r w:rsidRPr="00074D70">
              <w:rPr>
                <w:rFonts w:eastAsia="SimSun" w:cs="Times New Roman"/>
                <w:szCs w:val="24"/>
              </w:rPr>
              <w:t>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«3»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5878E17A" w14:textId="77777777" w:rsidR="00796CEB" w:rsidRPr="00074D70" w:rsidRDefault="00796CEB" w:rsidP="00187427">
            <w:pPr>
              <w:numPr>
                <w:ilvl w:val="0"/>
                <w:numId w:val="179"/>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«4»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306EF112" w14:textId="77777777" w:rsidR="00796CEB" w:rsidRPr="00074D70" w:rsidRDefault="00796CEB" w:rsidP="00187427">
            <w:pPr>
              <w:keepNext/>
              <w:numPr>
                <w:ilvl w:val="0"/>
                <w:numId w:val="179"/>
              </w:numPr>
              <w:ind w:left="0" w:firstLine="0"/>
              <w:outlineLvl w:val="1"/>
              <w:rPr>
                <w:rFonts w:eastAsia="SimSun"/>
              </w:rPr>
            </w:pPr>
            <w:r w:rsidRPr="00074D70">
              <w:rPr>
                <w:rFonts w:eastAsia="SimSun" w:cs="Times New Roman"/>
                <w:szCs w:val="24"/>
              </w:rPr>
              <w:t xml:space="preserve">СЭМД «Протокол цитологического исследования» - выполненные, но не переданные ранее в ВИМИС «Профилактическая медицина» протоколы цитологических исследований (с указанием одного из значений «9»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2B22FAA9" w14:textId="77777777" w:rsidR="00796CEB" w:rsidRPr="00074D70" w:rsidRDefault="00796CEB" w:rsidP="00187427">
            <w:pPr>
              <w:numPr>
                <w:ilvl w:val="0"/>
                <w:numId w:val="179"/>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796CEB" w:rsidRPr="00074D70" w14:paraId="47F648FE"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55B97FDC" w14:textId="77777777" w:rsidR="00796CEB" w:rsidRPr="00074D70" w:rsidRDefault="00796CEB" w:rsidP="00187427">
            <w:pPr>
              <w:ind w:firstLine="0"/>
              <w:rPr>
                <w:rFonts w:eastAsia="SimSun"/>
              </w:rPr>
            </w:pPr>
            <w:r w:rsidRPr="00074D70">
              <w:rPr>
                <w:rFonts w:eastAsia="SimSun" w:cs="Times New Roman"/>
                <w:szCs w:val="24"/>
                <w:lang w:val="en-US"/>
              </w:rPr>
              <w:t>13</w:t>
            </w:r>
          </w:p>
        </w:tc>
        <w:tc>
          <w:tcPr>
            <w:tcW w:w="2054" w:type="dxa"/>
            <w:tcBorders>
              <w:top w:val="single" w:sz="4" w:space="0" w:color="000000"/>
              <w:left w:val="single" w:sz="4" w:space="0" w:color="000000"/>
              <w:bottom w:val="single" w:sz="4" w:space="0" w:color="000000"/>
              <w:right w:val="single" w:sz="4" w:space="0" w:color="000000"/>
            </w:tcBorders>
          </w:tcPr>
          <w:p w14:paraId="486B0F6F" w14:textId="77777777" w:rsidR="00796CEB" w:rsidRPr="00074D70" w:rsidRDefault="00796CEB" w:rsidP="00187427">
            <w:pPr>
              <w:ind w:firstLine="0"/>
              <w:rPr>
                <w:rFonts w:eastAsia="SimSun"/>
              </w:rPr>
            </w:pPr>
            <w:r w:rsidRPr="00074D70">
              <w:rPr>
                <w:rFonts w:eastAsia="SimSun" w:cs="Times New Roman"/>
                <w:szCs w:val="24"/>
              </w:rPr>
              <w:t>Выявление факта временной нетрудоспособности по диагнозу, подлежащему диспансерному наблюдению</w:t>
            </w:r>
          </w:p>
        </w:tc>
        <w:tc>
          <w:tcPr>
            <w:tcW w:w="2923" w:type="dxa"/>
            <w:tcBorders>
              <w:top w:val="single" w:sz="4" w:space="0" w:color="000000"/>
              <w:left w:val="single" w:sz="4" w:space="0" w:color="000000"/>
              <w:bottom w:val="single" w:sz="4" w:space="0" w:color="000000"/>
              <w:right w:val="single" w:sz="4" w:space="0" w:color="000000"/>
            </w:tcBorders>
          </w:tcPr>
          <w:p w14:paraId="4E3C0079" w14:textId="77777777" w:rsidR="00796CEB" w:rsidRPr="00074D70" w:rsidRDefault="00796CEB" w:rsidP="00187427">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выдача листа нетрудоспособности по заболеванию, подлежащему диспансерному наблюдению, амбулаторно или стационарно.</w:t>
            </w:r>
          </w:p>
          <w:p w14:paraId="6EEAF20E"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оба следующих условия:</w:t>
            </w:r>
          </w:p>
          <w:p w14:paraId="4654E398" w14:textId="77777777" w:rsidR="00796CEB" w:rsidRPr="00074D70" w:rsidRDefault="00796CEB" w:rsidP="00187427">
            <w:pPr>
              <w:numPr>
                <w:ilvl w:val="0"/>
                <w:numId w:val="161"/>
              </w:numPr>
              <w:ind w:left="0" w:firstLine="0"/>
              <w:rPr>
                <w:rFonts w:eastAsia="SimSun"/>
              </w:rPr>
            </w:pPr>
            <w:r w:rsidRPr="00074D70">
              <w:rPr>
                <w:rFonts w:eastAsia="SimSun" w:cs="Times New Roman"/>
                <w:szCs w:val="24"/>
              </w:rPr>
              <w:t xml:space="preserve">в результате обследования и лечения пациента, при оказании пациенту медицинской помощи, в том числе при проведении профилактических медицинских мероприятий, был установлен заключительный клинический диагноз (состояние) любого вида нозологических единиц (в том числе сопутствующие заболевания, осложнения, конкурирующие заболевания и т.д.), требующий диспансерного наблюдения согласно </w:t>
            </w:r>
            <w:r w:rsidRPr="00074D70">
              <w:rPr>
                <w:rFonts w:eastAsia="SimSun" w:cs="Times New Roman"/>
                <w:b/>
                <w:szCs w:val="24"/>
              </w:rPr>
              <w:t>Перечню заболеваний</w:t>
            </w:r>
          </w:p>
          <w:p w14:paraId="41AC1642" w14:textId="77777777" w:rsidR="00796CEB" w:rsidRPr="00074D70" w:rsidRDefault="00796CEB" w:rsidP="00187427">
            <w:pPr>
              <w:numPr>
                <w:ilvl w:val="0"/>
                <w:numId w:val="161"/>
              </w:numPr>
              <w:ind w:left="0" w:firstLine="0"/>
              <w:rPr>
                <w:rFonts w:eastAsia="SimSun"/>
              </w:rPr>
            </w:pPr>
            <w:r w:rsidRPr="00074D70">
              <w:rPr>
                <w:rFonts w:eastAsia="SimSun" w:cs="Times New Roman"/>
                <w:szCs w:val="24"/>
              </w:rPr>
              <w:t xml:space="preserve">в Системе содержатся данные о временной нетрудоспособности в виде электронного документа, где диагноз, требующий диспансерного наблюдения (согласно </w:t>
            </w:r>
            <w:r w:rsidRPr="00074D70">
              <w:rPr>
                <w:rFonts w:eastAsia="SimSun" w:cs="Times New Roman"/>
                <w:b/>
                <w:szCs w:val="24"/>
              </w:rPr>
              <w:t>Перечню заболеваний</w:t>
            </w:r>
            <w:r w:rsidRPr="00074D70">
              <w:rPr>
                <w:rFonts w:eastAsia="SimSun" w:cs="Times New Roman"/>
                <w:szCs w:val="24"/>
              </w:rPr>
              <w:t>) указан как основной.</w:t>
            </w:r>
          </w:p>
        </w:tc>
        <w:tc>
          <w:tcPr>
            <w:tcW w:w="3784" w:type="dxa"/>
            <w:tcBorders>
              <w:top w:val="single" w:sz="4" w:space="0" w:color="000000"/>
              <w:left w:val="single" w:sz="4" w:space="0" w:color="000000"/>
              <w:bottom w:val="single" w:sz="4" w:space="0" w:color="000000"/>
              <w:right w:val="single" w:sz="4" w:space="0" w:color="000000"/>
            </w:tcBorders>
          </w:tcPr>
          <w:p w14:paraId="01DECC3B" w14:textId="77777777" w:rsidR="00796CEB" w:rsidRPr="00074D70" w:rsidRDefault="00796CEB" w:rsidP="00187427">
            <w:pPr>
              <w:numPr>
                <w:ilvl w:val="0"/>
                <w:numId w:val="162"/>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5B4D9646" w14:textId="77777777" w:rsidR="00796CEB" w:rsidRPr="00074D70" w:rsidRDefault="00796CEB" w:rsidP="00187427">
            <w:pPr>
              <w:numPr>
                <w:ilvl w:val="0"/>
                <w:numId w:val="162"/>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в амбулаторных условиях или условиях стационара (дневного стационара)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4A8AE707" w14:textId="77777777" w:rsidR="00796CEB" w:rsidRPr="00074D70" w:rsidRDefault="00796CEB" w:rsidP="00187427">
            <w:pPr>
              <w:ind w:firstLine="0"/>
              <w:rPr>
                <w:rFonts w:eastAsia="Arial"/>
              </w:rPr>
            </w:pPr>
          </w:p>
          <w:p w14:paraId="4DCDE217"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6E67716E" w14:textId="77777777" w:rsidR="00796CEB" w:rsidRPr="00074D70" w:rsidRDefault="00796CEB" w:rsidP="00187427">
            <w:pPr>
              <w:ind w:firstLine="0"/>
              <w:rPr>
                <w:rFonts w:eastAsia="SimSun"/>
              </w:rPr>
            </w:pPr>
            <w:r w:rsidRPr="00074D70">
              <w:rPr>
                <w:rFonts w:eastAsia="SimSun" w:cs="Times New Roman"/>
                <w:szCs w:val="24"/>
              </w:rPr>
              <w:t>-уникального идентификатора набора версий первого документа;</w:t>
            </w:r>
          </w:p>
          <w:p w14:paraId="11778A71" w14:textId="77777777" w:rsidR="00796CEB" w:rsidRPr="00074D70" w:rsidRDefault="00796CEB" w:rsidP="00187427">
            <w:pPr>
              <w:ind w:firstLine="0"/>
              <w:rPr>
                <w:rFonts w:eastAsia="SimSun"/>
              </w:rPr>
            </w:pPr>
            <w:r w:rsidRPr="00074D70">
              <w:rPr>
                <w:rFonts w:eastAsia="SimSun" w:cs="Times New Roman"/>
                <w:szCs w:val="24"/>
              </w:rPr>
              <w:t>-следующего номера версии документа;</w:t>
            </w:r>
          </w:p>
          <w:p w14:paraId="3206BFBB" w14:textId="77777777" w:rsidR="00796CEB" w:rsidRPr="00074D70" w:rsidRDefault="00796CEB" w:rsidP="00187427">
            <w:pPr>
              <w:ind w:firstLine="0"/>
              <w:rPr>
                <w:rFonts w:eastAsia="SimSun"/>
                <w:b/>
              </w:rPr>
            </w:pPr>
            <w:r w:rsidRPr="00074D70">
              <w:rPr>
                <w:rFonts w:eastAsia="SimSun" w:cs="Times New Roman"/>
                <w:szCs w:val="24"/>
              </w:rPr>
              <w:t>-уникального идентификатора документа новой версии.</w:t>
            </w:r>
          </w:p>
        </w:tc>
      </w:tr>
      <w:tr w:rsidR="00796CEB" w:rsidRPr="00074D70" w14:paraId="160DBADB"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4E5B0CDE" w14:textId="77777777" w:rsidR="00796CEB" w:rsidRPr="00074D70" w:rsidRDefault="00796CEB" w:rsidP="00187427">
            <w:pPr>
              <w:ind w:firstLine="0"/>
              <w:rPr>
                <w:rFonts w:eastAsia="SimSun"/>
              </w:rPr>
            </w:pPr>
            <w:r w:rsidRPr="00074D70">
              <w:rPr>
                <w:rFonts w:eastAsia="SimSun" w:cs="Times New Roman"/>
                <w:szCs w:val="24"/>
                <w:lang w:val="en-US"/>
              </w:rPr>
              <w:t>14</w:t>
            </w:r>
          </w:p>
        </w:tc>
        <w:tc>
          <w:tcPr>
            <w:tcW w:w="2054" w:type="dxa"/>
            <w:tcBorders>
              <w:top w:val="single" w:sz="4" w:space="0" w:color="000000"/>
              <w:left w:val="single" w:sz="4" w:space="0" w:color="000000"/>
              <w:bottom w:val="single" w:sz="4" w:space="0" w:color="000000"/>
              <w:right w:val="single" w:sz="4" w:space="0" w:color="000000"/>
            </w:tcBorders>
          </w:tcPr>
          <w:p w14:paraId="16097D43" w14:textId="77777777" w:rsidR="00796CEB" w:rsidRPr="00074D70" w:rsidRDefault="00796CEB" w:rsidP="00187427">
            <w:pPr>
              <w:ind w:firstLine="0"/>
              <w:rPr>
                <w:rFonts w:eastAsia="SimSun"/>
              </w:rPr>
            </w:pPr>
            <w:r w:rsidRPr="00074D70">
              <w:rPr>
                <w:rFonts w:eastAsia="SimSun" w:cs="Times New Roman"/>
                <w:szCs w:val="24"/>
              </w:rPr>
              <w:t>Выявление факта обострения по диагнозу, подлежащему диспансерному наблюдению</w:t>
            </w:r>
          </w:p>
        </w:tc>
        <w:tc>
          <w:tcPr>
            <w:tcW w:w="2923" w:type="dxa"/>
            <w:tcBorders>
              <w:top w:val="single" w:sz="4" w:space="0" w:color="000000"/>
              <w:left w:val="single" w:sz="4" w:space="0" w:color="000000"/>
              <w:bottom w:val="single" w:sz="4" w:space="0" w:color="000000"/>
              <w:right w:val="single" w:sz="4" w:space="0" w:color="000000"/>
            </w:tcBorders>
          </w:tcPr>
          <w:p w14:paraId="05173A4D" w14:textId="77777777" w:rsidR="00796CEB" w:rsidRPr="00074D70" w:rsidRDefault="00796CEB" w:rsidP="00187427">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 xml:space="preserve">фиксируется факт события – обострение по диагнозу артериальная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15).</w:t>
            </w:r>
          </w:p>
          <w:p w14:paraId="67244FF9"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соблюдено хотя бы два из следующих условий:</w:t>
            </w:r>
          </w:p>
          <w:p w14:paraId="771CDF8A" w14:textId="77777777" w:rsidR="00796CEB" w:rsidRPr="00074D70" w:rsidRDefault="00796CEB" w:rsidP="00187427">
            <w:pPr>
              <w:numPr>
                <w:ilvl w:val="0"/>
                <w:numId w:val="163"/>
              </w:numPr>
              <w:ind w:left="0" w:firstLine="0"/>
              <w:rPr>
                <w:rFonts w:eastAsia="SimSun"/>
              </w:rPr>
            </w:pPr>
            <w:r w:rsidRPr="00074D70">
              <w:rPr>
                <w:rFonts w:eastAsia="SimSun" w:cs="Times New Roman"/>
                <w:szCs w:val="24"/>
              </w:rPr>
              <w:t xml:space="preserve">ранее был установлен заключительный клинический диагноз артериальная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15) в процессе обследования и лечения пациента при оказании пациенту медицинской помощи в амбулаторных условиях, в том числе при проведении профилактических медицинских мероприятий, или в условиях стационара (дневного стационара), требующий диспансерного наблюдения;</w:t>
            </w:r>
          </w:p>
          <w:p w14:paraId="29B8BA67" w14:textId="77777777" w:rsidR="00796CEB" w:rsidRPr="00074D70" w:rsidRDefault="00796CEB" w:rsidP="00187427">
            <w:pPr>
              <w:numPr>
                <w:ilvl w:val="0"/>
                <w:numId w:val="163"/>
              </w:numPr>
              <w:ind w:left="0" w:firstLine="0"/>
              <w:rPr>
                <w:rFonts w:eastAsia="SimSun"/>
              </w:rPr>
            </w:pPr>
            <w:r w:rsidRPr="00074D70">
              <w:rPr>
                <w:rFonts w:eastAsia="SimSun" w:cs="Times New Roman"/>
                <w:szCs w:val="24"/>
              </w:rPr>
              <w:t xml:space="preserve">пациент госпитализирован по экстренному медицинскому показанию в связи с обострением или осложнениями заболевания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 xml:space="preserve">15) либо его осложнением. Под списком осложнений понимаются диагнозы, описанные следующими кодами МКБ-10: </w:t>
            </w:r>
            <w:r w:rsidRPr="00074D70">
              <w:rPr>
                <w:rFonts w:eastAsia="SimSun" w:cs="Times New Roman"/>
                <w:szCs w:val="24"/>
                <w:lang w:val="en-US"/>
              </w:rPr>
              <w:t>I</w:t>
            </w:r>
            <w:r w:rsidRPr="00074D70">
              <w:rPr>
                <w:rFonts w:eastAsia="SimSun" w:cs="Times New Roman"/>
                <w:szCs w:val="24"/>
              </w:rPr>
              <w:t xml:space="preserve">60, </w:t>
            </w:r>
            <w:r w:rsidRPr="00074D70">
              <w:rPr>
                <w:rFonts w:eastAsia="SimSun" w:cs="Times New Roman"/>
                <w:szCs w:val="24"/>
                <w:lang w:val="en-US"/>
              </w:rPr>
              <w:t>I</w:t>
            </w:r>
            <w:r w:rsidRPr="00074D70">
              <w:rPr>
                <w:rFonts w:eastAsia="SimSun" w:cs="Times New Roman"/>
                <w:szCs w:val="24"/>
              </w:rPr>
              <w:t xml:space="preserve">61, </w:t>
            </w:r>
            <w:r w:rsidRPr="00074D70">
              <w:rPr>
                <w:rFonts w:eastAsia="SimSun" w:cs="Times New Roman"/>
                <w:szCs w:val="24"/>
                <w:lang w:val="en-US"/>
              </w:rPr>
              <w:t>I</w:t>
            </w:r>
            <w:r w:rsidRPr="00074D70">
              <w:rPr>
                <w:rFonts w:eastAsia="SimSun" w:cs="Times New Roman"/>
                <w:szCs w:val="24"/>
              </w:rPr>
              <w:t xml:space="preserve">62, </w:t>
            </w:r>
            <w:r w:rsidRPr="00074D70">
              <w:rPr>
                <w:rFonts w:eastAsia="SimSun" w:cs="Times New Roman"/>
                <w:szCs w:val="24"/>
                <w:lang w:val="en-US"/>
              </w:rPr>
              <w:t>I</w:t>
            </w:r>
            <w:r w:rsidRPr="00074D70">
              <w:rPr>
                <w:rFonts w:eastAsia="SimSun" w:cs="Times New Roman"/>
                <w:szCs w:val="24"/>
              </w:rPr>
              <w:t xml:space="preserve">63, </w:t>
            </w:r>
            <w:r w:rsidRPr="00074D70">
              <w:rPr>
                <w:rFonts w:eastAsia="SimSun" w:cs="Times New Roman"/>
                <w:szCs w:val="24"/>
                <w:lang w:val="en-US"/>
              </w:rPr>
              <w:t>I</w:t>
            </w:r>
            <w:r w:rsidRPr="00074D70">
              <w:rPr>
                <w:rFonts w:eastAsia="SimSun" w:cs="Times New Roman"/>
                <w:szCs w:val="24"/>
              </w:rPr>
              <w:t xml:space="preserve">64, </w:t>
            </w:r>
            <w:r w:rsidRPr="00074D70">
              <w:rPr>
                <w:rFonts w:eastAsia="SimSun" w:cs="Times New Roman"/>
                <w:szCs w:val="24"/>
                <w:lang w:val="en-US"/>
              </w:rPr>
              <w:t>I</w:t>
            </w:r>
            <w:r w:rsidRPr="00074D70">
              <w:rPr>
                <w:rFonts w:eastAsia="SimSun" w:cs="Times New Roman"/>
                <w:szCs w:val="24"/>
              </w:rPr>
              <w:t xml:space="preserve">21.0, </w:t>
            </w:r>
            <w:r w:rsidRPr="00074D70">
              <w:rPr>
                <w:rFonts w:eastAsia="SimSun" w:cs="Times New Roman"/>
                <w:szCs w:val="24"/>
                <w:lang w:val="en-US"/>
              </w:rPr>
              <w:t>I</w:t>
            </w:r>
            <w:r w:rsidRPr="00074D70">
              <w:rPr>
                <w:rFonts w:eastAsia="SimSun" w:cs="Times New Roman"/>
                <w:szCs w:val="24"/>
              </w:rPr>
              <w:t xml:space="preserve">21.1, </w:t>
            </w:r>
            <w:r w:rsidRPr="00074D70">
              <w:rPr>
                <w:rFonts w:eastAsia="SimSun" w:cs="Times New Roman"/>
                <w:szCs w:val="24"/>
                <w:lang w:val="en-US"/>
              </w:rPr>
              <w:t>I</w:t>
            </w:r>
            <w:r w:rsidRPr="00074D70">
              <w:rPr>
                <w:rFonts w:eastAsia="SimSun" w:cs="Times New Roman"/>
                <w:szCs w:val="24"/>
              </w:rPr>
              <w:t xml:space="preserve">21.2, </w:t>
            </w:r>
            <w:r w:rsidRPr="00074D70">
              <w:rPr>
                <w:rFonts w:eastAsia="SimSun" w:cs="Times New Roman"/>
                <w:szCs w:val="24"/>
                <w:lang w:val="en-US"/>
              </w:rPr>
              <w:t>I</w:t>
            </w:r>
            <w:r w:rsidRPr="00074D70">
              <w:rPr>
                <w:rFonts w:eastAsia="SimSun" w:cs="Times New Roman"/>
                <w:szCs w:val="24"/>
              </w:rPr>
              <w:t xml:space="preserve">21.3, </w:t>
            </w:r>
            <w:r w:rsidRPr="00074D70">
              <w:rPr>
                <w:rFonts w:eastAsia="SimSun" w:cs="Times New Roman"/>
                <w:szCs w:val="24"/>
                <w:lang w:val="en-US"/>
              </w:rPr>
              <w:t>I</w:t>
            </w:r>
            <w:r w:rsidRPr="00074D70">
              <w:rPr>
                <w:rFonts w:eastAsia="SimSun" w:cs="Times New Roman"/>
                <w:szCs w:val="24"/>
              </w:rPr>
              <w:t xml:space="preserve">21.4, </w:t>
            </w:r>
            <w:r w:rsidRPr="00074D70">
              <w:rPr>
                <w:rFonts w:eastAsia="SimSun" w:cs="Times New Roman"/>
                <w:szCs w:val="24"/>
                <w:lang w:val="en-US"/>
              </w:rPr>
              <w:t>I</w:t>
            </w:r>
            <w:r w:rsidRPr="00074D70">
              <w:rPr>
                <w:rFonts w:eastAsia="SimSun" w:cs="Times New Roman"/>
                <w:szCs w:val="24"/>
              </w:rPr>
              <w:t xml:space="preserve">21.9, </w:t>
            </w:r>
            <w:r w:rsidRPr="00074D70">
              <w:rPr>
                <w:rFonts w:eastAsia="SimSun" w:cs="Times New Roman"/>
                <w:szCs w:val="24"/>
                <w:lang w:val="en-US"/>
              </w:rPr>
              <w:t>I</w:t>
            </w:r>
            <w:r w:rsidRPr="00074D70">
              <w:rPr>
                <w:rFonts w:eastAsia="SimSun" w:cs="Times New Roman"/>
                <w:szCs w:val="24"/>
              </w:rPr>
              <w:t xml:space="preserve">50, </w:t>
            </w:r>
            <w:r w:rsidRPr="00074D70">
              <w:rPr>
                <w:rFonts w:eastAsia="SimSun" w:cs="Times New Roman"/>
                <w:szCs w:val="24"/>
                <w:lang w:val="en-US"/>
              </w:rPr>
              <w:t>I</w:t>
            </w:r>
            <w:r w:rsidRPr="00074D70">
              <w:rPr>
                <w:rFonts w:eastAsia="SimSun" w:cs="Times New Roman"/>
                <w:szCs w:val="24"/>
              </w:rPr>
              <w:t xml:space="preserve">50.0, </w:t>
            </w:r>
            <w:r w:rsidRPr="00074D70">
              <w:rPr>
                <w:rFonts w:eastAsia="SimSun" w:cs="Times New Roman"/>
                <w:szCs w:val="24"/>
                <w:lang w:val="en-US"/>
              </w:rPr>
              <w:t>I</w:t>
            </w:r>
            <w:r w:rsidRPr="00074D70">
              <w:rPr>
                <w:rFonts w:eastAsia="SimSun" w:cs="Times New Roman"/>
                <w:szCs w:val="24"/>
              </w:rPr>
              <w:t xml:space="preserve">50.1, </w:t>
            </w:r>
            <w:r w:rsidRPr="00074D70">
              <w:rPr>
                <w:rFonts w:eastAsia="SimSun" w:cs="Times New Roman"/>
                <w:szCs w:val="24"/>
                <w:lang w:val="en-US"/>
              </w:rPr>
              <w:t>I</w:t>
            </w:r>
            <w:r w:rsidRPr="00074D70">
              <w:rPr>
                <w:rFonts w:eastAsia="SimSun" w:cs="Times New Roman"/>
                <w:szCs w:val="24"/>
              </w:rPr>
              <w:t xml:space="preserve">50.9, </w:t>
            </w:r>
            <w:r w:rsidRPr="00074D70">
              <w:rPr>
                <w:rFonts w:eastAsia="SimSun" w:cs="Times New Roman"/>
                <w:szCs w:val="24"/>
                <w:lang w:val="en-US"/>
              </w:rPr>
              <w:t>G</w:t>
            </w:r>
            <w:r w:rsidRPr="00074D70">
              <w:rPr>
                <w:rFonts w:eastAsia="SimSun" w:cs="Times New Roman"/>
                <w:szCs w:val="24"/>
              </w:rPr>
              <w:t xml:space="preserve">45, </w:t>
            </w:r>
            <w:r w:rsidRPr="00074D70">
              <w:rPr>
                <w:rFonts w:eastAsia="SimSun" w:cs="Times New Roman"/>
                <w:szCs w:val="24"/>
                <w:lang w:val="en-US"/>
              </w:rPr>
              <w:t>G</w:t>
            </w:r>
            <w:r w:rsidRPr="00074D70">
              <w:rPr>
                <w:rFonts w:eastAsia="SimSun" w:cs="Times New Roman"/>
                <w:szCs w:val="24"/>
              </w:rPr>
              <w:t>46;</w:t>
            </w:r>
          </w:p>
          <w:p w14:paraId="2ED3D244" w14:textId="77777777" w:rsidR="00796CEB" w:rsidRPr="00074D70" w:rsidRDefault="00796CEB" w:rsidP="00187427">
            <w:pPr>
              <w:numPr>
                <w:ilvl w:val="0"/>
                <w:numId w:val="163"/>
              </w:numPr>
              <w:ind w:left="0" w:firstLine="0"/>
              <w:rPr>
                <w:rFonts w:eastAsia="SimSun"/>
              </w:rPr>
            </w:pPr>
            <w:r w:rsidRPr="00074D70">
              <w:rPr>
                <w:rFonts w:eastAsia="SimSun" w:cs="Times New Roman"/>
                <w:szCs w:val="24"/>
              </w:rPr>
              <w:t xml:space="preserve">пациенту был выдан лист нетрудоспособности в связи в связи с обострением или осложнениями заболевания гипертония 1-3 степени, за исключением резистентной артериальной гипертонии (код МКБ-10: </w:t>
            </w:r>
            <w:r w:rsidRPr="00074D70">
              <w:rPr>
                <w:rFonts w:eastAsia="SimSun" w:cs="Times New Roman"/>
                <w:szCs w:val="24"/>
                <w:lang w:val="en-US"/>
              </w:rPr>
              <w:t>I</w:t>
            </w:r>
            <w:r w:rsidRPr="00074D70">
              <w:rPr>
                <w:rFonts w:eastAsia="SimSun" w:cs="Times New Roman"/>
                <w:szCs w:val="24"/>
              </w:rPr>
              <w:t xml:space="preserve">10, </w:t>
            </w:r>
            <w:r w:rsidRPr="00074D70">
              <w:rPr>
                <w:rFonts w:eastAsia="SimSun" w:cs="Times New Roman"/>
                <w:szCs w:val="24"/>
                <w:lang w:val="en-US"/>
              </w:rPr>
              <w:t>I</w:t>
            </w:r>
            <w:r w:rsidRPr="00074D70">
              <w:rPr>
                <w:rFonts w:eastAsia="SimSun" w:cs="Times New Roman"/>
                <w:szCs w:val="24"/>
              </w:rPr>
              <w:t xml:space="preserve">11, </w:t>
            </w:r>
            <w:r w:rsidRPr="00074D70">
              <w:rPr>
                <w:rFonts w:eastAsia="SimSun" w:cs="Times New Roman"/>
                <w:szCs w:val="24"/>
                <w:lang w:val="en-US"/>
              </w:rPr>
              <w:t>I</w:t>
            </w:r>
            <w:r w:rsidRPr="00074D70">
              <w:rPr>
                <w:rFonts w:eastAsia="SimSun" w:cs="Times New Roman"/>
                <w:szCs w:val="24"/>
              </w:rPr>
              <w:t xml:space="preserve">12, </w:t>
            </w:r>
            <w:r w:rsidRPr="00074D70">
              <w:rPr>
                <w:rFonts w:eastAsia="SimSun" w:cs="Times New Roman"/>
                <w:szCs w:val="24"/>
                <w:lang w:val="en-US"/>
              </w:rPr>
              <w:t>I</w:t>
            </w:r>
            <w:r w:rsidRPr="00074D70">
              <w:rPr>
                <w:rFonts w:eastAsia="SimSun" w:cs="Times New Roman"/>
                <w:szCs w:val="24"/>
              </w:rPr>
              <w:t xml:space="preserve">13, </w:t>
            </w:r>
            <w:r w:rsidRPr="00074D70">
              <w:rPr>
                <w:rFonts w:eastAsia="SimSun" w:cs="Times New Roman"/>
                <w:szCs w:val="24"/>
                <w:lang w:val="en-US"/>
              </w:rPr>
              <w:t>I</w:t>
            </w:r>
            <w:r w:rsidRPr="00074D70">
              <w:rPr>
                <w:rFonts w:eastAsia="SimSun" w:cs="Times New Roman"/>
                <w:szCs w:val="24"/>
              </w:rPr>
              <w:t xml:space="preserve">15) либо его осложнением. Под списком осложнений понимаются диагнозы, описанные следующими кодами МКБ-10: </w:t>
            </w:r>
            <w:r w:rsidRPr="00074D70">
              <w:rPr>
                <w:rFonts w:eastAsia="SimSun" w:cs="Times New Roman"/>
                <w:szCs w:val="24"/>
                <w:lang w:val="en-US"/>
              </w:rPr>
              <w:t>I</w:t>
            </w:r>
            <w:r w:rsidRPr="00074D70">
              <w:rPr>
                <w:rFonts w:eastAsia="SimSun" w:cs="Times New Roman"/>
                <w:szCs w:val="24"/>
              </w:rPr>
              <w:t xml:space="preserve">60, </w:t>
            </w:r>
            <w:r w:rsidRPr="00074D70">
              <w:rPr>
                <w:rFonts w:eastAsia="SimSun" w:cs="Times New Roman"/>
                <w:szCs w:val="24"/>
                <w:lang w:val="en-US"/>
              </w:rPr>
              <w:t>I</w:t>
            </w:r>
            <w:r w:rsidRPr="00074D70">
              <w:rPr>
                <w:rFonts w:eastAsia="SimSun" w:cs="Times New Roman"/>
                <w:szCs w:val="24"/>
              </w:rPr>
              <w:t xml:space="preserve">61, </w:t>
            </w:r>
            <w:r w:rsidRPr="00074D70">
              <w:rPr>
                <w:rFonts w:eastAsia="SimSun" w:cs="Times New Roman"/>
                <w:szCs w:val="24"/>
                <w:lang w:val="en-US"/>
              </w:rPr>
              <w:t>I</w:t>
            </w:r>
            <w:r w:rsidRPr="00074D70">
              <w:rPr>
                <w:rFonts w:eastAsia="SimSun" w:cs="Times New Roman"/>
                <w:szCs w:val="24"/>
              </w:rPr>
              <w:t xml:space="preserve">62, </w:t>
            </w:r>
            <w:r w:rsidRPr="00074D70">
              <w:rPr>
                <w:rFonts w:eastAsia="SimSun" w:cs="Times New Roman"/>
                <w:szCs w:val="24"/>
                <w:lang w:val="en-US"/>
              </w:rPr>
              <w:t>I</w:t>
            </w:r>
            <w:r w:rsidRPr="00074D70">
              <w:rPr>
                <w:rFonts w:eastAsia="SimSun" w:cs="Times New Roman"/>
                <w:szCs w:val="24"/>
              </w:rPr>
              <w:t xml:space="preserve">63, </w:t>
            </w:r>
            <w:r w:rsidRPr="00074D70">
              <w:rPr>
                <w:rFonts w:eastAsia="SimSun" w:cs="Times New Roman"/>
                <w:szCs w:val="24"/>
                <w:lang w:val="en-US"/>
              </w:rPr>
              <w:t>I</w:t>
            </w:r>
            <w:r w:rsidRPr="00074D70">
              <w:rPr>
                <w:rFonts w:eastAsia="SimSun" w:cs="Times New Roman"/>
                <w:szCs w:val="24"/>
              </w:rPr>
              <w:t xml:space="preserve">64, </w:t>
            </w:r>
            <w:r w:rsidRPr="00074D70">
              <w:rPr>
                <w:rFonts w:eastAsia="SimSun" w:cs="Times New Roman"/>
                <w:szCs w:val="24"/>
                <w:lang w:val="en-US"/>
              </w:rPr>
              <w:t>I</w:t>
            </w:r>
            <w:r w:rsidRPr="00074D70">
              <w:rPr>
                <w:rFonts w:eastAsia="SimSun" w:cs="Times New Roman"/>
                <w:szCs w:val="24"/>
              </w:rPr>
              <w:t xml:space="preserve">21.0, </w:t>
            </w:r>
            <w:r w:rsidRPr="00074D70">
              <w:rPr>
                <w:rFonts w:eastAsia="SimSun" w:cs="Times New Roman"/>
                <w:szCs w:val="24"/>
                <w:lang w:val="en-US"/>
              </w:rPr>
              <w:t>I</w:t>
            </w:r>
            <w:r w:rsidRPr="00074D70">
              <w:rPr>
                <w:rFonts w:eastAsia="SimSun" w:cs="Times New Roman"/>
                <w:szCs w:val="24"/>
              </w:rPr>
              <w:t xml:space="preserve">21.1, </w:t>
            </w:r>
            <w:r w:rsidRPr="00074D70">
              <w:rPr>
                <w:rFonts w:eastAsia="SimSun" w:cs="Times New Roman"/>
                <w:szCs w:val="24"/>
                <w:lang w:val="en-US"/>
              </w:rPr>
              <w:t>I</w:t>
            </w:r>
            <w:r w:rsidRPr="00074D70">
              <w:rPr>
                <w:rFonts w:eastAsia="SimSun" w:cs="Times New Roman"/>
                <w:szCs w:val="24"/>
              </w:rPr>
              <w:t xml:space="preserve">21.2, </w:t>
            </w:r>
            <w:r w:rsidRPr="00074D70">
              <w:rPr>
                <w:rFonts w:eastAsia="SimSun" w:cs="Times New Roman"/>
                <w:szCs w:val="24"/>
                <w:lang w:val="en-US"/>
              </w:rPr>
              <w:t>I</w:t>
            </w:r>
            <w:r w:rsidRPr="00074D70">
              <w:rPr>
                <w:rFonts w:eastAsia="SimSun" w:cs="Times New Roman"/>
                <w:szCs w:val="24"/>
              </w:rPr>
              <w:t xml:space="preserve">21.3, </w:t>
            </w:r>
            <w:r w:rsidRPr="00074D70">
              <w:rPr>
                <w:rFonts w:eastAsia="SimSun" w:cs="Times New Roman"/>
                <w:szCs w:val="24"/>
                <w:lang w:val="en-US"/>
              </w:rPr>
              <w:t>I</w:t>
            </w:r>
            <w:r w:rsidRPr="00074D70">
              <w:rPr>
                <w:rFonts w:eastAsia="SimSun" w:cs="Times New Roman"/>
                <w:szCs w:val="24"/>
              </w:rPr>
              <w:t xml:space="preserve">21.4, </w:t>
            </w:r>
            <w:r w:rsidRPr="00074D70">
              <w:rPr>
                <w:rFonts w:eastAsia="SimSun" w:cs="Times New Roman"/>
                <w:szCs w:val="24"/>
                <w:lang w:val="en-US"/>
              </w:rPr>
              <w:t>I</w:t>
            </w:r>
            <w:r w:rsidRPr="00074D70">
              <w:rPr>
                <w:rFonts w:eastAsia="SimSun" w:cs="Times New Roman"/>
                <w:szCs w:val="24"/>
              </w:rPr>
              <w:t xml:space="preserve">21.9, </w:t>
            </w:r>
            <w:r w:rsidRPr="00074D70">
              <w:rPr>
                <w:rFonts w:eastAsia="SimSun" w:cs="Times New Roman"/>
                <w:szCs w:val="24"/>
                <w:lang w:val="en-US"/>
              </w:rPr>
              <w:t>I</w:t>
            </w:r>
            <w:r w:rsidRPr="00074D70">
              <w:rPr>
                <w:rFonts w:eastAsia="SimSun" w:cs="Times New Roman"/>
                <w:szCs w:val="24"/>
              </w:rPr>
              <w:t xml:space="preserve">50, </w:t>
            </w:r>
            <w:r w:rsidRPr="00074D70">
              <w:rPr>
                <w:rFonts w:eastAsia="SimSun" w:cs="Times New Roman"/>
                <w:szCs w:val="24"/>
                <w:lang w:val="en-US"/>
              </w:rPr>
              <w:t>I</w:t>
            </w:r>
            <w:r w:rsidRPr="00074D70">
              <w:rPr>
                <w:rFonts w:eastAsia="SimSun" w:cs="Times New Roman"/>
                <w:szCs w:val="24"/>
              </w:rPr>
              <w:t xml:space="preserve">50.0, </w:t>
            </w:r>
            <w:r w:rsidRPr="00074D70">
              <w:rPr>
                <w:rFonts w:eastAsia="SimSun" w:cs="Times New Roman"/>
                <w:szCs w:val="24"/>
                <w:lang w:val="en-US"/>
              </w:rPr>
              <w:t>I</w:t>
            </w:r>
            <w:r w:rsidRPr="00074D70">
              <w:rPr>
                <w:rFonts w:eastAsia="SimSun" w:cs="Times New Roman"/>
                <w:szCs w:val="24"/>
              </w:rPr>
              <w:t xml:space="preserve">50.1, </w:t>
            </w:r>
            <w:r w:rsidRPr="00074D70">
              <w:rPr>
                <w:rFonts w:eastAsia="SimSun" w:cs="Times New Roman"/>
                <w:szCs w:val="24"/>
                <w:lang w:val="en-US"/>
              </w:rPr>
              <w:t>I</w:t>
            </w:r>
            <w:r w:rsidRPr="00074D70">
              <w:rPr>
                <w:rFonts w:eastAsia="SimSun" w:cs="Times New Roman"/>
                <w:szCs w:val="24"/>
              </w:rPr>
              <w:t xml:space="preserve">50.9, </w:t>
            </w:r>
            <w:r w:rsidRPr="00074D70">
              <w:rPr>
                <w:rFonts w:eastAsia="SimSun" w:cs="Times New Roman"/>
                <w:szCs w:val="24"/>
                <w:lang w:val="en-US"/>
              </w:rPr>
              <w:t>G</w:t>
            </w:r>
            <w:r w:rsidRPr="00074D70">
              <w:rPr>
                <w:rFonts w:eastAsia="SimSun" w:cs="Times New Roman"/>
                <w:szCs w:val="24"/>
              </w:rPr>
              <w:t xml:space="preserve">45, </w:t>
            </w:r>
            <w:r w:rsidRPr="00074D70">
              <w:rPr>
                <w:rFonts w:eastAsia="SimSun" w:cs="Times New Roman"/>
                <w:szCs w:val="24"/>
                <w:lang w:val="en-US"/>
              </w:rPr>
              <w:t>G</w:t>
            </w:r>
            <w:r w:rsidRPr="00074D70">
              <w:rPr>
                <w:rFonts w:eastAsia="SimSun" w:cs="Times New Roman"/>
                <w:szCs w:val="24"/>
              </w:rPr>
              <w:t>46.</w:t>
            </w:r>
          </w:p>
        </w:tc>
        <w:tc>
          <w:tcPr>
            <w:tcW w:w="3784" w:type="dxa"/>
            <w:tcBorders>
              <w:top w:val="single" w:sz="4" w:space="0" w:color="000000"/>
              <w:left w:val="single" w:sz="4" w:space="0" w:color="000000"/>
              <w:bottom w:val="single" w:sz="4" w:space="0" w:color="000000"/>
              <w:right w:val="single" w:sz="4" w:space="0" w:color="000000"/>
            </w:tcBorders>
          </w:tcPr>
          <w:p w14:paraId="0F36542C" w14:textId="77777777" w:rsidR="00796CEB" w:rsidRPr="00074D70" w:rsidRDefault="00796CEB" w:rsidP="00187427">
            <w:pPr>
              <w:numPr>
                <w:ilvl w:val="0"/>
                <w:numId w:val="164"/>
              </w:numPr>
              <w:ind w:left="0" w:firstLine="0"/>
              <w:rPr>
                <w:rFonts w:eastAsia="SimSun"/>
              </w:rPr>
            </w:pPr>
            <w:r w:rsidRPr="00074D70">
              <w:rPr>
                <w:rFonts w:eastAsia="SimSun" w:cs="Times New Roman"/>
                <w:szCs w:val="24"/>
                <w:lang w:val="en-US"/>
              </w:rPr>
              <w:t> </w:t>
            </w: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-версии «Выписной эпикриз из стационара по отдельным профилям медицинской помощи» – заключение по оказанной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14:paraId="3247CAD1" w14:textId="77777777" w:rsidR="00796CEB" w:rsidRPr="00074D70" w:rsidRDefault="00796CEB" w:rsidP="00187427">
            <w:pPr>
              <w:numPr>
                <w:ilvl w:val="0"/>
                <w:numId w:val="164"/>
              </w:numPr>
              <w:ind w:left="0" w:firstLine="0"/>
              <w:rPr>
                <w:rFonts w:eastAsia="SimSun"/>
              </w:rPr>
            </w:pP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или стационарного больного.</w:t>
            </w:r>
          </w:p>
          <w:p w14:paraId="073C7B90" w14:textId="77777777" w:rsidR="00796CEB" w:rsidRPr="00074D70" w:rsidRDefault="00796CEB" w:rsidP="00187427">
            <w:pPr>
              <w:ind w:firstLine="0"/>
              <w:rPr>
                <w:rFonts w:eastAsia="SimSun"/>
              </w:rPr>
            </w:pPr>
          </w:p>
          <w:p w14:paraId="365CE94D"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256F0C56" w14:textId="77777777" w:rsidR="00796CEB" w:rsidRPr="00074D70" w:rsidRDefault="00796CEB" w:rsidP="00187427">
            <w:pPr>
              <w:ind w:firstLine="0"/>
              <w:rPr>
                <w:rFonts w:eastAsia="SimSun"/>
              </w:rPr>
            </w:pPr>
            <w:r w:rsidRPr="00074D70">
              <w:rPr>
                <w:rFonts w:eastAsia="SimSun" w:cs="Times New Roman"/>
                <w:szCs w:val="24"/>
              </w:rPr>
              <w:t>-уникального идентификатора набора версий первого документа;</w:t>
            </w:r>
          </w:p>
          <w:p w14:paraId="3038FF28" w14:textId="77777777" w:rsidR="00796CEB" w:rsidRPr="00074D70" w:rsidRDefault="00796CEB" w:rsidP="00187427">
            <w:pPr>
              <w:ind w:firstLine="0"/>
              <w:rPr>
                <w:rFonts w:eastAsia="SimSun"/>
              </w:rPr>
            </w:pPr>
            <w:r w:rsidRPr="00074D70">
              <w:rPr>
                <w:rFonts w:eastAsia="SimSun" w:cs="Times New Roman"/>
                <w:szCs w:val="24"/>
              </w:rPr>
              <w:t>-следующего номера версии документа;</w:t>
            </w:r>
          </w:p>
          <w:p w14:paraId="15A1790D" w14:textId="77777777" w:rsidR="00796CEB" w:rsidRPr="00074D70" w:rsidRDefault="00796CEB" w:rsidP="00187427">
            <w:pPr>
              <w:ind w:firstLine="0"/>
              <w:rPr>
                <w:rFonts w:eastAsia="SimSun"/>
              </w:rPr>
            </w:pPr>
            <w:r w:rsidRPr="00074D70">
              <w:rPr>
                <w:rFonts w:eastAsia="SimSun" w:cs="Times New Roman"/>
                <w:szCs w:val="24"/>
              </w:rPr>
              <w:t>-уникального идентификатора документа новой версии.</w:t>
            </w:r>
          </w:p>
          <w:p w14:paraId="6EADA131" w14:textId="77777777" w:rsidR="00796CEB" w:rsidRPr="00074D70" w:rsidRDefault="00796CEB" w:rsidP="00187427">
            <w:pPr>
              <w:ind w:firstLine="0"/>
              <w:rPr>
                <w:rFonts w:eastAsia="SimSun"/>
              </w:rPr>
            </w:pPr>
          </w:p>
        </w:tc>
      </w:tr>
      <w:tr w:rsidR="00796CEB" w:rsidRPr="00074D70" w14:paraId="0AE39D36"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27C62652" w14:textId="77777777" w:rsidR="00796CEB" w:rsidRPr="00074D70" w:rsidRDefault="00796CEB" w:rsidP="00187427">
            <w:pPr>
              <w:ind w:firstLine="0"/>
              <w:rPr>
                <w:rFonts w:eastAsia="SimSun"/>
              </w:rPr>
            </w:pPr>
            <w:r w:rsidRPr="00074D70">
              <w:rPr>
                <w:rFonts w:eastAsia="SimSun" w:cs="Times New Roman"/>
                <w:szCs w:val="24"/>
                <w:lang w:val="en-US"/>
              </w:rPr>
              <w:t>15</w:t>
            </w:r>
          </w:p>
        </w:tc>
        <w:tc>
          <w:tcPr>
            <w:tcW w:w="2054" w:type="dxa"/>
            <w:tcBorders>
              <w:top w:val="single" w:sz="4" w:space="0" w:color="000000"/>
              <w:left w:val="single" w:sz="4" w:space="0" w:color="000000"/>
              <w:bottom w:val="single" w:sz="4" w:space="0" w:color="000000"/>
              <w:right w:val="single" w:sz="4" w:space="0" w:color="000000"/>
            </w:tcBorders>
          </w:tcPr>
          <w:p w14:paraId="77B8EB8E" w14:textId="77777777" w:rsidR="00796CEB" w:rsidRPr="00074D70" w:rsidRDefault="00796CEB" w:rsidP="00187427">
            <w:pPr>
              <w:ind w:firstLine="0"/>
              <w:rPr>
                <w:rFonts w:eastAsia="SimSun"/>
              </w:rPr>
            </w:pPr>
            <w:r w:rsidRPr="00074D70">
              <w:rPr>
                <w:rFonts w:eastAsia="SimSun" w:cs="Times New Roman"/>
                <w:szCs w:val="24"/>
                <w:lang w:val="en-US"/>
              </w:rPr>
              <w:t>Выявление факта смерти пациента</w:t>
            </w:r>
          </w:p>
        </w:tc>
        <w:tc>
          <w:tcPr>
            <w:tcW w:w="2923" w:type="dxa"/>
            <w:tcBorders>
              <w:top w:val="single" w:sz="4" w:space="0" w:color="000000"/>
              <w:left w:val="single" w:sz="4" w:space="0" w:color="000000"/>
              <w:bottom w:val="single" w:sz="4" w:space="0" w:color="000000"/>
              <w:right w:val="single" w:sz="4" w:space="0" w:color="000000"/>
            </w:tcBorders>
          </w:tcPr>
          <w:p w14:paraId="0C31A9A4"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 смерть пациента, у которого установлен статус «Контроль ВИМИС «Профилактическая медицина».</w:t>
            </w:r>
          </w:p>
          <w:p w14:paraId="6845A037" w14:textId="77777777" w:rsidR="00796CEB" w:rsidRPr="00074D70" w:rsidRDefault="00796CEB" w:rsidP="00187427">
            <w:pPr>
              <w:ind w:firstLine="0"/>
              <w:rPr>
                <w:rFonts w:eastAsia="Arial" w:cs="Arial"/>
              </w:rPr>
            </w:pPr>
            <w:r w:rsidRPr="00074D70">
              <w:rPr>
                <w:rFonts w:ascii="Arial" w:eastAsia="Arial" w:hAnsi="Arial" w:cs="Arial"/>
                <w:sz w:val="20"/>
                <w:szCs w:val="24"/>
                <w:lang w:val="en-US"/>
              </w:rPr>
              <w:t>.</w:t>
            </w:r>
          </w:p>
        </w:tc>
        <w:tc>
          <w:tcPr>
            <w:tcW w:w="3784" w:type="dxa"/>
            <w:tcBorders>
              <w:top w:val="single" w:sz="4" w:space="0" w:color="000000"/>
              <w:left w:val="single" w:sz="4" w:space="0" w:color="000000"/>
              <w:bottom w:val="single" w:sz="4" w:space="0" w:color="000000"/>
              <w:right w:val="single" w:sz="4" w:space="0" w:color="000000"/>
            </w:tcBorders>
          </w:tcPr>
          <w:p w14:paraId="52203B31" w14:textId="77777777" w:rsidR="00796CEB" w:rsidRPr="00074D70" w:rsidRDefault="00796CEB" w:rsidP="00187427">
            <w:pPr>
              <w:numPr>
                <w:ilvl w:val="0"/>
                <w:numId w:val="165"/>
              </w:numPr>
              <w:ind w:left="0" w:firstLine="0"/>
              <w:rPr>
                <w:rFonts w:eastAsia="SimSun"/>
              </w:rPr>
            </w:pPr>
            <w:r w:rsidRPr="00074D70">
              <w:rPr>
                <w:rFonts w:eastAsia="SimSun" w:cs="Times New Roman"/>
                <w:szCs w:val="24"/>
              </w:rPr>
              <w:t>СЭМД «Медицинское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p w14:paraId="398B9F24"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3C6507D6"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0AEA7BD4"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609D3ABF"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tc>
      </w:tr>
      <w:tr w:rsidR="00796CEB" w:rsidRPr="00074D70" w14:paraId="33075F49"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5912E2B4" w14:textId="77777777" w:rsidR="00796CEB" w:rsidRPr="00074D70" w:rsidRDefault="00796CEB" w:rsidP="00187427">
            <w:pPr>
              <w:ind w:firstLine="0"/>
              <w:rPr>
                <w:rFonts w:eastAsia="SimSun"/>
              </w:rPr>
            </w:pPr>
            <w:r w:rsidRPr="00074D70">
              <w:rPr>
                <w:rFonts w:eastAsia="SimSun" w:cs="Times New Roman"/>
                <w:szCs w:val="24"/>
                <w:lang w:val="en-US"/>
              </w:rPr>
              <w:t>16</w:t>
            </w:r>
          </w:p>
        </w:tc>
        <w:tc>
          <w:tcPr>
            <w:tcW w:w="2054" w:type="dxa"/>
            <w:tcBorders>
              <w:top w:val="single" w:sz="4" w:space="0" w:color="000000"/>
              <w:left w:val="single" w:sz="4" w:space="0" w:color="000000"/>
              <w:bottom w:val="single" w:sz="4" w:space="0" w:color="000000"/>
              <w:right w:val="single" w:sz="4" w:space="0" w:color="000000"/>
            </w:tcBorders>
          </w:tcPr>
          <w:p w14:paraId="448FF52C" w14:textId="77777777" w:rsidR="00796CEB" w:rsidRPr="00074D70" w:rsidRDefault="00796CEB" w:rsidP="00187427">
            <w:pPr>
              <w:ind w:firstLine="0"/>
              <w:rPr>
                <w:rFonts w:eastAsia="SimSun"/>
              </w:rPr>
            </w:pPr>
            <w:r w:rsidRPr="00074D70">
              <w:rPr>
                <w:rFonts w:eastAsia="SimSun" w:cs="Times New Roman"/>
                <w:szCs w:val="24"/>
              </w:rPr>
              <w:t>Выявление приема (осмотра) пациента в рамках иммунизации</w:t>
            </w:r>
          </w:p>
        </w:tc>
        <w:tc>
          <w:tcPr>
            <w:tcW w:w="2923" w:type="dxa"/>
            <w:tcBorders>
              <w:top w:val="single" w:sz="4" w:space="0" w:color="000000"/>
              <w:left w:val="single" w:sz="4" w:space="0" w:color="000000"/>
              <w:bottom w:val="single" w:sz="4" w:space="0" w:color="000000"/>
              <w:right w:val="single" w:sz="4" w:space="0" w:color="000000"/>
            </w:tcBorders>
          </w:tcPr>
          <w:p w14:paraId="61BD7465" w14:textId="77777777" w:rsidR="00796CEB" w:rsidRPr="00074D70" w:rsidRDefault="00796CEB" w:rsidP="00187427">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 осмотр перед или после иммунизации взрослых или несовершеннолетних в соответствии с действующим приказом</w:t>
            </w:r>
            <w:r w:rsidRPr="00074D70">
              <w:rPr>
                <w:rFonts w:eastAsia="SimSun" w:cs="Times New Roman"/>
                <w:szCs w:val="24"/>
                <w:lang w:val="en-US"/>
              </w:rPr>
              <w:t> </w:t>
            </w:r>
            <w:r w:rsidRPr="00074D70">
              <w:rPr>
                <w:rFonts w:eastAsia="SimSun" w:cs="Times New Roman"/>
                <w:szCs w:val="24"/>
              </w:rPr>
              <w:t>об утверждении национального календаря прививок.</w:t>
            </w:r>
          </w:p>
          <w:p w14:paraId="3C27379C" w14:textId="77777777" w:rsidR="00796CEB" w:rsidRPr="00074D70" w:rsidRDefault="00796CEB" w:rsidP="00187427">
            <w:pPr>
              <w:ind w:firstLine="0"/>
              <w:rPr>
                <w:rFonts w:eastAsia="SimSun"/>
              </w:rPr>
            </w:pPr>
            <w:r w:rsidRPr="00074D70">
              <w:rPr>
                <w:rFonts w:eastAsia="SimSun" w:cs="Times New Roman"/>
                <w:szCs w:val="24"/>
              </w:rPr>
              <w:t>При этом должно быть соблюдено одно из следующих условий:</w:t>
            </w:r>
          </w:p>
          <w:p w14:paraId="478D2B3F" w14:textId="77777777" w:rsidR="00796CEB" w:rsidRPr="00074D70" w:rsidRDefault="00796CEB" w:rsidP="00187427">
            <w:pPr>
              <w:ind w:firstLine="0"/>
              <w:rPr>
                <w:rFonts w:eastAsia="SimSun"/>
              </w:rPr>
            </w:pPr>
            <w:r w:rsidRPr="00074D70">
              <w:rPr>
                <w:rFonts w:eastAsia="SimSun" w:cs="Times New Roman"/>
                <w:szCs w:val="24"/>
              </w:rPr>
              <w:t>1)</w:t>
            </w:r>
            <w:r w:rsidRPr="00074D70">
              <w:rPr>
                <w:rFonts w:eastAsia="SimSun" w:cs="Times New Roman"/>
                <w:szCs w:val="24"/>
                <w:lang w:val="en-US"/>
              </w:rPr>
              <w:t> </w:t>
            </w:r>
            <w:r w:rsidRPr="00074D70">
              <w:rPr>
                <w:rFonts w:eastAsia="SimSun" w:cs="Times New Roman"/>
                <w:szCs w:val="24"/>
              </w:rPr>
              <w:t xml:space="preserve"> направление на иммунизацию создано в результате осмотра врача-специалиста;</w:t>
            </w:r>
          </w:p>
          <w:p w14:paraId="0DC0E5FC" w14:textId="77777777" w:rsidR="00796CEB" w:rsidRPr="00074D70" w:rsidRDefault="00796CEB" w:rsidP="00187427">
            <w:pPr>
              <w:ind w:firstLine="0"/>
              <w:rPr>
                <w:rFonts w:eastAsia="SimSun"/>
              </w:rPr>
            </w:pPr>
            <w:r w:rsidRPr="00074D70">
              <w:rPr>
                <w:rFonts w:eastAsia="SimSun" w:cs="Times New Roman"/>
                <w:szCs w:val="24"/>
              </w:rPr>
              <w:t>2) медицинские сведения пациента содержат факт осмотра врачом-специалистом (врачом-терапевтом или врачом-педиатром, врачом общей практики, фельдшером):</w:t>
            </w:r>
          </w:p>
          <w:p w14:paraId="3C439CB6" w14:textId="77777777" w:rsidR="00796CEB" w:rsidRPr="00074D70" w:rsidRDefault="00796CEB" w:rsidP="00187427">
            <w:pPr>
              <w:ind w:firstLine="0"/>
              <w:rPr>
                <w:rFonts w:eastAsia="SimSun"/>
              </w:rPr>
            </w:pPr>
            <w:r w:rsidRPr="00074D70">
              <w:rPr>
                <w:rFonts w:eastAsia="SimSun" w:cs="Times New Roman"/>
                <w:szCs w:val="24"/>
              </w:rPr>
              <w:t>- об осмотре перед иммунизацией;</w:t>
            </w:r>
          </w:p>
          <w:p w14:paraId="08DFB362" w14:textId="77777777" w:rsidR="00796CEB" w:rsidRPr="00074D70" w:rsidRDefault="00796CEB" w:rsidP="00187427">
            <w:pPr>
              <w:ind w:firstLine="0"/>
              <w:rPr>
                <w:rFonts w:eastAsia="SimSun"/>
              </w:rPr>
            </w:pPr>
            <w:r w:rsidRPr="00074D70">
              <w:rPr>
                <w:rFonts w:eastAsia="SimSun" w:cs="Times New Roman"/>
                <w:szCs w:val="24"/>
              </w:rPr>
              <w:t>- об осмотре после иммунизации.</w:t>
            </w:r>
          </w:p>
        </w:tc>
        <w:tc>
          <w:tcPr>
            <w:tcW w:w="3784" w:type="dxa"/>
            <w:tcBorders>
              <w:top w:val="single" w:sz="4" w:space="0" w:color="000000"/>
              <w:left w:val="single" w:sz="4" w:space="0" w:color="000000"/>
              <w:bottom w:val="single" w:sz="4" w:space="0" w:color="000000"/>
              <w:right w:val="single" w:sz="4" w:space="0" w:color="000000"/>
            </w:tcBorders>
          </w:tcPr>
          <w:p w14:paraId="08F17219" w14:textId="77777777" w:rsidR="00796CEB" w:rsidRPr="00074D70" w:rsidRDefault="00796CEB" w:rsidP="00187427">
            <w:pPr>
              <w:numPr>
                <w:ilvl w:val="0"/>
                <w:numId w:val="183"/>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все осмотры, проведенные врачами-специалистами, и их результаты при оказании пациенту медицинской помощи (с указанием значения «29»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единого идентификатора медицинской карты амбулаторного больного;</w:t>
            </w:r>
          </w:p>
          <w:p w14:paraId="31B2E51A" w14:textId="77777777" w:rsidR="00796CEB" w:rsidRPr="00074D70" w:rsidRDefault="00796CEB" w:rsidP="00187427">
            <w:pPr>
              <w:numPr>
                <w:ilvl w:val="0"/>
                <w:numId w:val="183"/>
              </w:numPr>
              <w:ind w:left="0" w:firstLine="0"/>
              <w:rPr>
                <w:rFonts w:eastAsia="SimSun"/>
              </w:rPr>
            </w:pPr>
            <w:r w:rsidRPr="00074D70">
              <w:rPr>
                <w:rFonts w:eastAsia="SimSun" w:cs="Times New Roman"/>
                <w:szCs w:val="24"/>
              </w:rPr>
              <w:t>СЭМД «Направление на консультацию и во вспомогательные кабинеты» – все оформленные пациенту направления при оказании пациенту медицинской помощи с указанием единого идентификатора медицинской карты амбулаторного больного.</w:t>
            </w:r>
          </w:p>
          <w:p w14:paraId="370BDCE1" w14:textId="77777777" w:rsidR="00796CEB" w:rsidRPr="00074D70" w:rsidRDefault="00796CEB" w:rsidP="00187427">
            <w:pPr>
              <w:ind w:firstLine="0"/>
              <w:rPr>
                <w:rFonts w:eastAsia="SimSun"/>
              </w:rPr>
            </w:pPr>
          </w:p>
          <w:p w14:paraId="5D2573AF"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00D3F983"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5F17D082"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2FA6F4BA"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tc>
      </w:tr>
      <w:tr w:rsidR="00796CEB" w:rsidRPr="00074D70" w14:paraId="11EB9040"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3CDF3395" w14:textId="77777777" w:rsidR="00796CEB" w:rsidRPr="00074D70" w:rsidRDefault="00796CEB" w:rsidP="00187427">
            <w:pPr>
              <w:ind w:firstLine="0"/>
              <w:rPr>
                <w:rFonts w:eastAsia="SimSun"/>
              </w:rPr>
            </w:pPr>
            <w:r w:rsidRPr="00074D70">
              <w:rPr>
                <w:rFonts w:eastAsia="SimSun" w:cs="Times New Roman"/>
                <w:szCs w:val="24"/>
                <w:lang w:val="en-US"/>
              </w:rPr>
              <w:t>17</w:t>
            </w:r>
          </w:p>
        </w:tc>
        <w:tc>
          <w:tcPr>
            <w:tcW w:w="2054" w:type="dxa"/>
            <w:tcBorders>
              <w:top w:val="single" w:sz="4" w:space="0" w:color="000000"/>
              <w:left w:val="single" w:sz="4" w:space="0" w:color="000000"/>
              <w:bottom w:val="single" w:sz="4" w:space="0" w:color="000000"/>
              <w:right w:val="single" w:sz="4" w:space="0" w:color="000000"/>
            </w:tcBorders>
          </w:tcPr>
          <w:p w14:paraId="59CAC095" w14:textId="77777777" w:rsidR="00796CEB" w:rsidRPr="00074D70" w:rsidRDefault="00796CEB" w:rsidP="00187427">
            <w:pPr>
              <w:ind w:firstLine="0"/>
              <w:rPr>
                <w:rFonts w:eastAsia="SimSun"/>
              </w:rPr>
            </w:pPr>
            <w:r w:rsidRPr="00074D70">
              <w:rPr>
                <w:rFonts w:eastAsia="SimSun" w:cs="Times New Roman"/>
                <w:szCs w:val="24"/>
                <w:lang w:val="en-US"/>
              </w:rPr>
              <w:t>Выявление иммунизации</w:t>
            </w:r>
          </w:p>
        </w:tc>
        <w:tc>
          <w:tcPr>
            <w:tcW w:w="2923" w:type="dxa"/>
            <w:tcBorders>
              <w:top w:val="single" w:sz="4" w:space="0" w:color="000000"/>
              <w:left w:val="single" w:sz="4" w:space="0" w:color="000000"/>
              <w:bottom w:val="single" w:sz="4" w:space="0" w:color="000000"/>
              <w:right w:val="single" w:sz="4" w:space="0" w:color="000000"/>
            </w:tcBorders>
          </w:tcPr>
          <w:p w14:paraId="524AEBB8" w14:textId="77777777" w:rsidR="00796CEB" w:rsidRPr="00074D70" w:rsidRDefault="00796CEB" w:rsidP="00187427">
            <w:pPr>
              <w:ind w:firstLine="0"/>
              <w:rPr>
                <w:rFonts w:eastAsia="SimSun"/>
              </w:rPr>
            </w:pPr>
            <w:r w:rsidRPr="00074D70">
              <w:rPr>
                <w:rFonts w:eastAsia="SimSun" w:cs="Times New Roman"/>
                <w:szCs w:val="24"/>
              </w:rPr>
              <w:t>В Системе</w:t>
            </w:r>
            <w:r w:rsidRPr="00074D70">
              <w:rPr>
                <w:rFonts w:eastAsia="SimSun" w:cs="Times New Roman"/>
                <w:szCs w:val="24"/>
                <w:lang w:val="en-US"/>
              </w:rPr>
              <w:t> </w:t>
            </w:r>
            <w:r w:rsidRPr="00074D70">
              <w:rPr>
                <w:rFonts w:eastAsia="SimSun" w:cs="Times New Roman"/>
                <w:szCs w:val="24"/>
              </w:rPr>
              <w:t>фиксируется факт события -</w:t>
            </w:r>
            <w:r w:rsidRPr="00074D70">
              <w:rPr>
                <w:rFonts w:eastAsia="SimSun" w:cs="Times New Roman"/>
                <w:szCs w:val="24"/>
                <w:lang w:val="en-US"/>
              </w:rPr>
              <w:t> </w:t>
            </w:r>
            <w:r w:rsidRPr="00074D70">
              <w:rPr>
                <w:rFonts w:eastAsia="SimSun" w:cs="Times New Roman"/>
                <w:szCs w:val="24"/>
              </w:rPr>
              <w:t>проведение иммунизации (фиксируются сведения в учетной форме №063/у «Карта профилактических прививок»)</w:t>
            </w:r>
          </w:p>
          <w:p w14:paraId="1F41D8A6" w14:textId="77777777" w:rsidR="00796CEB" w:rsidRPr="00074D70" w:rsidRDefault="00796CEB" w:rsidP="00187427">
            <w:pPr>
              <w:ind w:firstLine="0"/>
              <w:rPr>
                <w:rFonts w:eastAsia="SimSun"/>
              </w:rPr>
            </w:pPr>
            <w:r w:rsidRPr="00074D70">
              <w:rPr>
                <w:rFonts w:eastAsia="SimSun" w:cs="Times New Roman"/>
                <w:szCs w:val="24"/>
              </w:rPr>
              <w:t>При этом должно быть соблюдено следующее условие:</w:t>
            </w:r>
          </w:p>
          <w:p w14:paraId="3C2113E0" w14:textId="77777777" w:rsidR="00796CEB" w:rsidRPr="00074D70" w:rsidRDefault="00796CEB" w:rsidP="00187427">
            <w:pPr>
              <w:numPr>
                <w:ilvl w:val="0"/>
                <w:numId w:val="184"/>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tc>
        <w:tc>
          <w:tcPr>
            <w:tcW w:w="3784" w:type="dxa"/>
            <w:tcBorders>
              <w:top w:val="single" w:sz="4" w:space="0" w:color="000000"/>
              <w:left w:val="single" w:sz="4" w:space="0" w:color="000000"/>
              <w:bottom w:val="single" w:sz="4" w:space="0" w:color="000000"/>
              <w:right w:val="single" w:sz="4" w:space="0" w:color="000000"/>
            </w:tcBorders>
          </w:tcPr>
          <w:p w14:paraId="5C043B5C" w14:textId="77777777" w:rsidR="00796CEB" w:rsidRPr="00074D70" w:rsidRDefault="00796CEB" w:rsidP="00187427">
            <w:pPr>
              <w:numPr>
                <w:ilvl w:val="0"/>
                <w:numId w:val="185"/>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«Протокол медицинской манипуляции» (значение «109»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непосредственно сама процедура вакцинирования (с указанием значения «27»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указанием этапа и процесса проведения манипуляции;</w:t>
            </w:r>
          </w:p>
          <w:p w14:paraId="29662119" w14:textId="77777777" w:rsidR="00796CEB" w:rsidRPr="00074D70" w:rsidRDefault="00796CEB" w:rsidP="00187427">
            <w:pPr>
              <w:ind w:firstLine="0"/>
              <w:rPr>
                <w:rFonts w:eastAsia="SimSun"/>
              </w:rPr>
            </w:pPr>
          </w:p>
          <w:p w14:paraId="4E108C68"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6BE740D4"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21AEF70F"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5048BF9B"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r w:rsidRPr="00074D70">
              <w:rPr>
                <w:rFonts w:eastAsia="Arial" w:cs="Times New Roman"/>
                <w:sz w:val="20"/>
                <w:szCs w:val="24"/>
              </w:rPr>
              <w:t>.</w:t>
            </w:r>
          </w:p>
        </w:tc>
      </w:tr>
      <w:tr w:rsidR="00796CEB" w:rsidRPr="00074D70" w14:paraId="725DBA48"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1509B328" w14:textId="77777777" w:rsidR="00796CEB" w:rsidRPr="00074D70" w:rsidRDefault="00796CEB" w:rsidP="00187427">
            <w:pPr>
              <w:ind w:firstLine="0"/>
              <w:rPr>
                <w:rFonts w:eastAsia="SimSun"/>
              </w:rPr>
            </w:pPr>
            <w:r w:rsidRPr="00074D70">
              <w:rPr>
                <w:rFonts w:eastAsia="SimSun" w:cs="Times New Roman"/>
                <w:szCs w:val="24"/>
                <w:lang w:val="en-US"/>
              </w:rPr>
              <w:t>18</w:t>
            </w:r>
          </w:p>
        </w:tc>
        <w:tc>
          <w:tcPr>
            <w:tcW w:w="2054" w:type="dxa"/>
            <w:tcBorders>
              <w:top w:val="single" w:sz="4" w:space="0" w:color="000000"/>
              <w:left w:val="single" w:sz="4" w:space="0" w:color="000000"/>
              <w:bottom w:val="single" w:sz="4" w:space="0" w:color="000000"/>
              <w:right w:val="single" w:sz="4" w:space="0" w:color="000000"/>
            </w:tcBorders>
          </w:tcPr>
          <w:p w14:paraId="302AB915" w14:textId="77777777" w:rsidR="00796CEB" w:rsidRPr="00074D70" w:rsidRDefault="00796CEB" w:rsidP="00187427">
            <w:pPr>
              <w:ind w:firstLine="0"/>
              <w:rPr>
                <w:rFonts w:eastAsia="SimSun"/>
              </w:rPr>
            </w:pPr>
            <w:r w:rsidRPr="00074D70">
              <w:rPr>
                <w:rFonts w:eastAsia="SimSun" w:cs="Times New Roman"/>
                <w:szCs w:val="24"/>
                <w:lang w:val="en-US"/>
              </w:rPr>
              <w:t>Выявление углубленной диспансеризации</w:t>
            </w:r>
          </w:p>
        </w:tc>
        <w:tc>
          <w:tcPr>
            <w:tcW w:w="2923" w:type="dxa"/>
            <w:tcBorders>
              <w:top w:val="single" w:sz="4" w:space="0" w:color="000000"/>
              <w:left w:val="single" w:sz="4" w:space="0" w:color="000000"/>
              <w:bottom w:val="single" w:sz="4" w:space="0" w:color="000000"/>
              <w:right w:val="single" w:sz="4" w:space="0" w:color="000000"/>
            </w:tcBorders>
          </w:tcPr>
          <w:p w14:paraId="720B3344" w14:textId="77777777" w:rsidR="00796CEB" w:rsidRPr="00074D70" w:rsidRDefault="00796CEB" w:rsidP="00187427">
            <w:pPr>
              <w:ind w:firstLine="0"/>
              <w:rPr>
                <w:rFonts w:eastAsia="SimSun"/>
              </w:rPr>
            </w:pPr>
            <w:r w:rsidRPr="00074D70">
              <w:rPr>
                <w:rFonts w:eastAsia="SimSun" w:cs="Times New Roman"/>
                <w:szCs w:val="24"/>
              </w:rPr>
              <w:t>В Системе фиксируется факт события - прохождение пациентом</w:t>
            </w:r>
            <w:r w:rsidRPr="00074D70">
              <w:rPr>
                <w:rFonts w:eastAsia="SimSun" w:cs="Times New Roman"/>
                <w:szCs w:val="24"/>
                <w:lang w:val="en-US"/>
              </w:rPr>
              <w:t> </w:t>
            </w:r>
            <w:r w:rsidRPr="00074D70">
              <w:rPr>
                <w:rFonts w:eastAsia="SimSun" w:cs="Times New Roman"/>
                <w:szCs w:val="24"/>
              </w:rPr>
              <w:t>углубленной диспансеризации (фиксируются сведения в медицинской карте пациента, получающего медицинскую помощь в амбулаторных условиях)</w:t>
            </w:r>
          </w:p>
          <w:p w14:paraId="32BAB356" w14:textId="77777777" w:rsidR="00796CEB" w:rsidRPr="00074D70" w:rsidRDefault="00796CEB" w:rsidP="00187427">
            <w:pPr>
              <w:ind w:firstLine="0"/>
              <w:rPr>
                <w:rFonts w:eastAsia="SimSun"/>
              </w:rPr>
            </w:pPr>
            <w:r w:rsidRPr="00074D70">
              <w:rPr>
                <w:rFonts w:eastAsia="SimSun" w:cs="Times New Roman"/>
                <w:szCs w:val="24"/>
              </w:rPr>
              <w:t>При этом должны быть соблюдены следующие условия:</w:t>
            </w:r>
          </w:p>
          <w:p w14:paraId="3F7EB8FE" w14:textId="77777777" w:rsidR="00796CEB" w:rsidRPr="00074D70" w:rsidRDefault="00796CEB" w:rsidP="00187427">
            <w:pPr>
              <w:numPr>
                <w:ilvl w:val="0"/>
                <w:numId w:val="186"/>
              </w:numPr>
              <w:ind w:left="0" w:firstLine="0"/>
              <w:rPr>
                <w:rFonts w:eastAsia="SimSun"/>
              </w:rPr>
            </w:pPr>
            <w:r w:rsidRPr="00074D70">
              <w:rPr>
                <w:rFonts w:eastAsia="SimSun" w:cs="Times New Roman"/>
                <w:szCs w:val="24"/>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14:paraId="7B8BBE70" w14:textId="77777777" w:rsidR="00796CEB" w:rsidRPr="00074D70" w:rsidRDefault="00796CEB" w:rsidP="00187427">
            <w:pPr>
              <w:numPr>
                <w:ilvl w:val="0"/>
                <w:numId w:val="186"/>
              </w:numPr>
              <w:ind w:left="0" w:firstLine="0"/>
              <w:rPr>
                <w:rFonts w:eastAsia="SimSun"/>
              </w:rPr>
            </w:pPr>
            <w:r w:rsidRPr="00074D70">
              <w:rPr>
                <w:rFonts w:eastAsia="SimSun" w:cs="Times New Roman"/>
                <w:szCs w:val="24"/>
              </w:rPr>
              <w:t>пациент в возрасте 18 лет и старше.</w:t>
            </w:r>
          </w:p>
          <w:p w14:paraId="3B15CA8B" w14:textId="77777777" w:rsidR="00796CEB" w:rsidRPr="00074D70" w:rsidRDefault="00796CEB" w:rsidP="00187427">
            <w:pPr>
              <w:ind w:firstLine="0"/>
              <w:rPr>
                <w:rFonts w:eastAsia="SimSun"/>
              </w:rPr>
            </w:pPr>
          </w:p>
          <w:p w14:paraId="4E081A13"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27DD341A"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6C24A42E"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54BB77A3"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tc>
        <w:tc>
          <w:tcPr>
            <w:tcW w:w="3784" w:type="dxa"/>
            <w:tcBorders>
              <w:top w:val="single" w:sz="4" w:space="0" w:color="000000"/>
              <w:left w:val="single" w:sz="4" w:space="0" w:color="000000"/>
              <w:bottom w:val="single" w:sz="4" w:space="0" w:color="000000"/>
              <w:right w:val="single" w:sz="4" w:space="0" w:color="000000"/>
            </w:tcBorders>
          </w:tcPr>
          <w:p w14:paraId="36E99D07" w14:textId="77777777" w:rsidR="00796CEB" w:rsidRPr="00074D70" w:rsidRDefault="00796CEB" w:rsidP="00187427">
            <w:pPr>
              <w:numPr>
                <w:ilvl w:val="0"/>
                <w:numId w:val="187"/>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«Прием (осмотр) врача-специалиста» (значение «341»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по которому зафиксирован факт оказания медицинской помощи – осмотр профильным врачом-специалистом в рамках углубленной диспансеризации (с указанием значения «30»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с соблюдением условий необходимости передачи информации;</w:t>
            </w:r>
          </w:p>
          <w:p w14:paraId="3B39F633" w14:textId="77777777" w:rsidR="00796CEB" w:rsidRPr="00074D70" w:rsidRDefault="00796CEB" w:rsidP="00187427">
            <w:pPr>
              <w:numPr>
                <w:ilvl w:val="0"/>
                <w:numId w:val="187"/>
              </w:numPr>
              <w:ind w:left="0" w:firstLine="0"/>
              <w:rPr>
                <w:rFonts w:eastAsia="SimSun"/>
              </w:rPr>
            </w:pPr>
            <w:r w:rsidRPr="00074D70">
              <w:rPr>
                <w:rFonts w:eastAsia="SimSun" w:cs="Times New Roman"/>
                <w:szCs w:val="24"/>
              </w:rPr>
              <w:t>СЭМД «Направление на консультацию и во вспомогательные кабинеты» – направления, оформленные в рамках приема (осмотра) врачом-специалистом, по которому зафиксирован факт оказания медицинской помощи с соблюдением условий необходимости передачи информации;</w:t>
            </w:r>
          </w:p>
          <w:p w14:paraId="39A6E881" w14:textId="77777777" w:rsidR="00796CEB" w:rsidRPr="00074D70" w:rsidRDefault="00796CEB" w:rsidP="00187427">
            <w:pPr>
              <w:numPr>
                <w:ilvl w:val="0"/>
                <w:numId w:val="187"/>
              </w:numPr>
              <w:ind w:left="0" w:firstLine="0"/>
              <w:rPr>
                <w:rFonts w:eastAsia="SimSun"/>
              </w:rPr>
            </w:pPr>
            <w:r w:rsidRPr="00074D70">
              <w:rPr>
                <w:rFonts w:eastAsia="SimSun" w:cs="Times New Roman"/>
                <w:szCs w:val="24"/>
              </w:rPr>
              <w:t xml:space="preserve">СЭМД «Протокол инструментального исследования» – выполненные, но не переданные ранее в ВИМИС «Профилактическая медицина» протоколы инструментальных исследований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53327EDE" w14:textId="77777777" w:rsidR="00796CEB" w:rsidRPr="00074D70" w:rsidRDefault="00796CEB" w:rsidP="00187427">
            <w:pPr>
              <w:numPr>
                <w:ilvl w:val="0"/>
                <w:numId w:val="187"/>
              </w:numPr>
              <w:ind w:left="0" w:firstLine="0"/>
              <w:rPr>
                <w:rFonts w:eastAsia="SimSun"/>
              </w:rPr>
            </w:pPr>
            <w:r w:rsidRPr="00074D70">
              <w:rPr>
                <w:rFonts w:eastAsia="SimSun" w:cs="Times New Roman"/>
                <w:szCs w:val="24"/>
              </w:rPr>
              <w:t xml:space="preserve">СЭМД «Протокол лабораторного исследования» – выполненные, но не переданные ранее в ВИМИС «Профилактическая медицина» протоколы лабораторных исследований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14:paraId="5339FAF7" w14:textId="77777777" w:rsidR="00796CEB" w:rsidRPr="00074D70" w:rsidRDefault="00796CEB" w:rsidP="00187427">
            <w:pPr>
              <w:numPr>
                <w:ilvl w:val="0"/>
                <w:numId w:val="187"/>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«Эпикриз по результатам диспансеризации/профилактического медицинского осмотра» (значение «340»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документ, сформированный по результатам углубленной диспансеризации (с указанием значения «30» согласно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tc>
      </w:tr>
      <w:tr w:rsidR="00796CEB" w:rsidRPr="00074D70" w14:paraId="6337E24C" w14:textId="77777777" w:rsidTr="00ED1837">
        <w:tc>
          <w:tcPr>
            <w:tcW w:w="1159" w:type="dxa"/>
            <w:tcBorders>
              <w:top w:val="single" w:sz="4" w:space="0" w:color="000000"/>
              <w:left w:val="single" w:sz="4" w:space="0" w:color="000000"/>
              <w:bottom w:val="single" w:sz="4" w:space="0" w:color="000000"/>
              <w:right w:val="single" w:sz="4" w:space="0" w:color="000000"/>
            </w:tcBorders>
          </w:tcPr>
          <w:p w14:paraId="10C05338" w14:textId="77777777" w:rsidR="00796CEB" w:rsidRPr="00074D70" w:rsidRDefault="00796CEB" w:rsidP="00187427">
            <w:pPr>
              <w:ind w:firstLine="0"/>
              <w:rPr>
                <w:rFonts w:eastAsia="SimSun"/>
              </w:rPr>
            </w:pPr>
            <w:r w:rsidRPr="00074D70">
              <w:rPr>
                <w:rFonts w:eastAsia="SimSun" w:cs="Times New Roman"/>
                <w:szCs w:val="24"/>
                <w:lang w:val="en-US"/>
              </w:rPr>
              <w:t>21</w:t>
            </w:r>
          </w:p>
        </w:tc>
        <w:tc>
          <w:tcPr>
            <w:tcW w:w="2054" w:type="dxa"/>
            <w:tcBorders>
              <w:top w:val="single" w:sz="4" w:space="0" w:color="000000"/>
              <w:left w:val="single" w:sz="4" w:space="0" w:color="000000"/>
              <w:bottom w:val="single" w:sz="4" w:space="0" w:color="000000"/>
              <w:right w:val="single" w:sz="4" w:space="0" w:color="000000"/>
            </w:tcBorders>
          </w:tcPr>
          <w:p w14:paraId="3D4556F2" w14:textId="77777777" w:rsidR="00796CEB" w:rsidRPr="00074D70" w:rsidRDefault="00796CEB" w:rsidP="00187427">
            <w:pPr>
              <w:ind w:firstLine="0"/>
              <w:rPr>
                <w:rFonts w:eastAsia="SimSun"/>
              </w:rPr>
            </w:pPr>
            <w:r w:rsidRPr="00074D70">
              <w:rPr>
                <w:rFonts w:eastAsia="SimSun" w:cs="Times New Roman"/>
                <w:szCs w:val="24"/>
                <w:lang w:val="en-US"/>
              </w:rPr>
              <w:t>Выявление протокола анкетирования</w:t>
            </w:r>
          </w:p>
        </w:tc>
        <w:tc>
          <w:tcPr>
            <w:tcW w:w="2923" w:type="dxa"/>
            <w:tcBorders>
              <w:top w:val="single" w:sz="4" w:space="0" w:color="000000"/>
              <w:left w:val="single" w:sz="4" w:space="0" w:color="000000"/>
              <w:bottom w:val="single" w:sz="4" w:space="0" w:color="000000"/>
              <w:right w:val="single" w:sz="4" w:space="0" w:color="000000"/>
            </w:tcBorders>
          </w:tcPr>
          <w:p w14:paraId="28256652" w14:textId="77777777" w:rsidR="00796CEB" w:rsidRPr="00074D70" w:rsidRDefault="00796CEB" w:rsidP="00187427">
            <w:pPr>
              <w:ind w:firstLine="0"/>
              <w:rPr>
                <w:rFonts w:eastAsia="SimSun"/>
              </w:rPr>
            </w:pPr>
            <w:r w:rsidRPr="00074D70">
              <w:rPr>
                <w:rFonts w:eastAsia="SimSun" w:cs="Times New Roman"/>
                <w:szCs w:val="24"/>
              </w:rPr>
              <w:t>При заполнении пациентом анкеты в иной ИС перед посещением МО для прохождения профилактического медицинского осмотра, диспансеризации и углубленной диспансеризации возникает необходимость передачи информации в ВИМИС «Профилактическая медицина».</w:t>
            </w:r>
          </w:p>
          <w:p w14:paraId="3DD31A8D" w14:textId="77777777" w:rsidR="00796CEB" w:rsidRPr="00074D70" w:rsidRDefault="00796CEB" w:rsidP="00187427">
            <w:pPr>
              <w:ind w:firstLine="0"/>
              <w:rPr>
                <w:rFonts w:eastAsia="SimSun"/>
              </w:rPr>
            </w:pPr>
            <w:r w:rsidRPr="00074D70">
              <w:rPr>
                <w:rFonts w:eastAsia="SimSun" w:cs="Times New Roman"/>
                <w:szCs w:val="24"/>
              </w:rPr>
              <w:t>При этом пациент должен быть в возрасте 18 лет и старше.</w:t>
            </w:r>
          </w:p>
        </w:tc>
        <w:tc>
          <w:tcPr>
            <w:tcW w:w="3784" w:type="dxa"/>
            <w:tcBorders>
              <w:top w:val="single" w:sz="4" w:space="0" w:color="000000"/>
              <w:left w:val="single" w:sz="4" w:space="0" w:color="000000"/>
              <w:bottom w:val="single" w:sz="4" w:space="0" w:color="000000"/>
              <w:right w:val="single" w:sz="4" w:space="0" w:color="000000"/>
            </w:tcBorders>
          </w:tcPr>
          <w:p w14:paraId="66AE66FE" w14:textId="77777777" w:rsidR="00796CEB" w:rsidRPr="00074D70" w:rsidRDefault="00796CEB" w:rsidP="00187427">
            <w:pPr>
              <w:numPr>
                <w:ilvl w:val="0"/>
                <w:numId w:val="188"/>
              </w:numPr>
              <w:ind w:left="0" w:firstLine="0"/>
              <w:rPr>
                <w:rFonts w:eastAsia="SimSun"/>
              </w:rPr>
            </w:pPr>
            <w:r w:rsidRPr="00074D70">
              <w:rPr>
                <w:rFonts w:eastAsia="SimSun" w:cs="Times New Roman"/>
                <w:szCs w:val="24"/>
              </w:rPr>
              <w:t xml:space="preserve">СЭМД </w:t>
            </w:r>
            <w:r w:rsidRPr="00074D70">
              <w:rPr>
                <w:rFonts w:eastAsia="SimSun" w:cs="Times New Roman"/>
                <w:szCs w:val="24"/>
                <w:lang w:val="en-US"/>
              </w:rPr>
              <w:t>beta</w:t>
            </w:r>
            <w:r w:rsidRPr="00074D70">
              <w:rPr>
                <w:rFonts w:eastAsia="SimSun" w:cs="Times New Roman"/>
                <w:szCs w:val="24"/>
              </w:rPr>
              <w:t xml:space="preserve">-версии «Протокол анкетирования из иных информационных систем» (значение «342» по справочнику ФРНСИ «Виды медицинской документации», </w:t>
            </w:r>
            <w:r w:rsidRPr="00074D70">
              <w:rPr>
                <w:rFonts w:eastAsia="SimSun" w:cs="Times New Roman"/>
                <w:szCs w:val="24"/>
                <w:lang w:val="en-US"/>
              </w:rPr>
              <w:t>OID</w:t>
            </w:r>
            <w:r w:rsidRPr="00074D70">
              <w:rPr>
                <w:rFonts w:eastAsia="SimSun" w:cs="Times New Roman"/>
                <w:szCs w:val="24"/>
              </w:rPr>
              <w:t xml:space="preserve">: 1.2.643.5.1.13.13.11.1522) – проведенный и полученный из иной ИС опрос пациента (с указанием значения «26» по справочнику ФРНСИ «Типы документированных событий», </w:t>
            </w:r>
            <w:r w:rsidRPr="00074D70">
              <w:rPr>
                <w:rFonts w:eastAsia="SimSun" w:cs="Times New Roman"/>
                <w:szCs w:val="24"/>
                <w:lang w:val="en-US"/>
              </w:rPr>
              <w:t>OID</w:t>
            </w:r>
            <w:r w:rsidRPr="00074D70">
              <w:rPr>
                <w:rFonts w:eastAsia="SimSun" w:cs="Times New Roman"/>
                <w:szCs w:val="24"/>
              </w:rPr>
              <w:t>: 1.2.643.5.1.13.13.99.2.726);</w:t>
            </w:r>
          </w:p>
          <w:p w14:paraId="4BB1FAF6" w14:textId="77777777" w:rsidR="00796CEB" w:rsidRPr="00074D70" w:rsidRDefault="00796CEB" w:rsidP="00187427">
            <w:pPr>
              <w:ind w:firstLine="0"/>
              <w:rPr>
                <w:rFonts w:eastAsia="SimSun"/>
              </w:rPr>
            </w:pPr>
          </w:p>
          <w:p w14:paraId="05F57D4C" w14:textId="77777777" w:rsidR="00796CEB" w:rsidRPr="00074D70" w:rsidRDefault="00796CEB" w:rsidP="00187427">
            <w:pPr>
              <w:ind w:firstLine="0"/>
              <w:rPr>
                <w:rFonts w:eastAsia="SimSun"/>
              </w:rPr>
            </w:pPr>
            <w:r w:rsidRPr="00074D70">
              <w:rPr>
                <w:rFonts w:eastAsia="SimSun" w:cs="Times New Roman"/>
                <w:szCs w:val="24"/>
              </w:rPr>
              <w:t xml:space="preserve">В тех случаях, когда после формирования и передачи информации в ВИМИС «Профилактическая медицина» в исходных данных были внесены изменения или дополнения, МИС </w:t>
            </w:r>
            <w:r w:rsidRPr="00074D70">
              <w:rPr>
                <w:rFonts w:eastAsia="Arial" w:cs="Times New Roman"/>
                <w:szCs w:val="24"/>
              </w:rPr>
              <w:t>НСО</w:t>
            </w:r>
            <w:r w:rsidRPr="00074D70">
              <w:rPr>
                <w:rFonts w:eastAsia="SimSun" w:cs="Times New Roman"/>
                <w:szCs w:val="24"/>
              </w:rPr>
              <w:t xml:space="preserve"> формирует и передает ВИМИС «Профилактическая медицина» обновленные версии СЭМД и СЭМД </w:t>
            </w:r>
            <w:r w:rsidRPr="00074D70">
              <w:rPr>
                <w:rFonts w:eastAsia="SimSun" w:cs="Times New Roman"/>
                <w:szCs w:val="24"/>
                <w:lang w:val="en-US"/>
              </w:rPr>
              <w:t>beta</w:t>
            </w:r>
            <w:r w:rsidRPr="00074D70">
              <w:rPr>
                <w:rFonts w:eastAsia="SimSun" w:cs="Times New Roman"/>
                <w:szCs w:val="24"/>
              </w:rPr>
              <w:t>-версии с указанием:</w:t>
            </w:r>
          </w:p>
          <w:p w14:paraId="35D47C7D"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набора версий первого документа;</w:t>
            </w:r>
          </w:p>
          <w:p w14:paraId="33B8A3DF" w14:textId="77777777" w:rsidR="00796CEB" w:rsidRPr="00074D70" w:rsidRDefault="00796CEB" w:rsidP="00187427">
            <w:pPr>
              <w:ind w:firstLine="0"/>
              <w:rPr>
                <w:rFonts w:eastAsia="SimSun"/>
              </w:rPr>
            </w:pPr>
            <w:r w:rsidRPr="00074D70">
              <w:rPr>
                <w:rFonts w:eastAsia="SimSun" w:cs="Times New Roman"/>
                <w:szCs w:val="24"/>
              </w:rPr>
              <w:t>- следующего номера версии документа;</w:t>
            </w:r>
          </w:p>
          <w:p w14:paraId="4D738165" w14:textId="77777777" w:rsidR="00796CEB" w:rsidRPr="00074D70" w:rsidRDefault="00796CEB" w:rsidP="00187427">
            <w:pPr>
              <w:ind w:firstLine="0"/>
              <w:rPr>
                <w:rFonts w:eastAsia="SimSun"/>
              </w:rPr>
            </w:pPr>
            <w:r w:rsidRPr="00074D70">
              <w:rPr>
                <w:rFonts w:eastAsia="SimSun" w:cs="Times New Roman"/>
                <w:szCs w:val="24"/>
              </w:rPr>
              <w:t>- уникального идентификатора документа новой версии.</w:t>
            </w:r>
          </w:p>
        </w:tc>
      </w:tr>
    </w:tbl>
    <w:p w14:paraId="71F158F2" w14:textId="77777777" w:rsidR="00796CEB" w:rsidRPr="00074D70" w:rsidRDefault="00796CEB" w:rsidP="00796CEB">
      <w:pPr>
        <w:rPr>
          <w:rFonts w:eastAsia="SimSun" w:cs="Times New Roman"/>
          <w:szCs w:val="24"/>
        </w:rPr>
      </w:pPr>
      <w:r w:rsidRPr="00074D70">
        <w:rPr>
          <w:rFonts w:eastAsia="SimSun" w:cs="Times New Roman"/>
          <w:szCs w:val="24"/>
        </w:rPr>
        <w:t xml:space="preserve">Примечание. </w:t>
      </w:r>
    </w:p>
    <w:p w14:paraId="52EE25DD" w14:textId="77777777" w:rsidR="00796CEB" w:rsidRPr="00074D70" w:rsidRDefault="00796CEB" w:rsidP="00796CEB">
      <w:pPr>
        <w:rPr>
          <w:rFonts w:ascii="Calibri" w:eastAsia="SimSun" w:hAnsi="Calibri" w:cs="Times New Roman"/>
        </w:rPr>
      </w:pPr>
    </w:p>
    <w:p w14:paraId="152F6322" w14:textId="77777777" w:rsidR="00796CEB" w:rsidRPr="00074D70" w:rsidRDefault="00796CEB" w:rsidP="00796CEB">
      <w:pPr>
        <w:rPr>
          <w:rFonts w:eastAsia="SimSun" w:cs="Times New Roman"/>
          <w:szCs w:val="24"/>
        </w:rPr>
      </w:pPr>
      <w:r w:rsidRPr="00074D70">
        <w:rPr>
          <w:rFonts w:eastAsia="SimSun" w:cs="Times New Roman"/>
          <w:b/>
          <w:szCs w:val="24"/>
        </w:rPr>
        <w:t>Типы СЭМД beta-версии</w:t>
      </w:r>
    </w:p>
    <w:tbl>
      <w:tblPr>
        <w:tblW w:w="4100" w:type="pct"/>
        <w:tblLayout w:type="fixed"/>
        <w:tblCellMar>
          <w:top w:w="30" w:type="dxa"/>
          <w:left w:w="30" w:type="dxa"/>
          <w:bottom w:w="20" w:type="dxa"/>
          <w:right w:w="30" w:type="dxa"/>
        </w:tblCellMar>
        <w:tblLook w:val="0000" w:firstRow="0" w:lastRow="0" w:firstColumn="0" w:lastColumn="0" w:noHBand="0" w:noVBand="0"/>
      </w:tblPr>
      <w:tblGrid>
        <w:gridCol w:w="8127"/>
      </w:tblGrid>
      <w:tr w:rsidR="00796CEB" w:rsidRPr="00074D70" w14:paraId="11899FC0" w14:textId="77777777" w:rsidTr="00ED1837">
        <w:trPr>
          <w:tblHeader/>
        </w:trPr>
        <w:tc>
          <w:tcPr>
            <w:tcW w:w="8135" w:type="dxa"/>
            <w:tcBorders>
              <w:top w:val="single" w:sz="4" w:space="0" w:color="000000"/>
              <w:left w:val="single" w:sz="4" w:space="0" w:color="000000"/>
              <w:bottom w:val="single" w:sz="4" w:space="0" w:color="000000"/>
              <w:right w:val="single" w:sz="4" w:space="0" w:color="000000"/>
            </w:tcBorders>
          </w:tcPr>
          <w:p w14:paraId="55FACCA4" w14:textId="77777777" w:rsidR="00796CEB" w:rsidRPr="00074D70" w:rsidRDefault="00796CEB" w:rsidP="00ED1837">
            <w:pPr>
              <w:rPr>
                <w:rFonts w:eastAsia="SimSun"/>
              </w:rPr>
            </w:pPr>
            <w:r w:rsidRPr="00074D70">
              <w:rPr>
                <w:rFonts w:eastAsia="SimSun" w:cs="Times New Roman"/>
                <w:b/>
                <w:szCs w:val="24"/>
                <w:lang w:val="en-US"/>
              </w:rPr>
              <w:t>Наименование СЭМД beta-версии</w:t>
            </w:r>
          </w:p>
        </w:tc>
      </w:tr>
      <w:tr w:rsidR="00796CEB" w:rsidRPr="00074D70" w14:paraId="2111B44E"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67C23900" w14:textId="77777777" w:rsidR="00796CEB" w:rsidRPr="00074D70" w:rsidRDefault="00796CEB" w:rsidP="00ED1837">
            <w:pPr>
              <w:rPr>
                <w:rFonts w:eastAsia="SimSun"/>
              </w:rPr>
            </w:pPr>
            <w:r w:rsidRPr="00074D70">
              <w:rPr>
                <w:rFonts w:eastAsia="SimSun" w:cs="Times New Roman"/>
                <w:szCs w:val="24"/>
                <w:lang w:val="en-US"/>
              </w:rPr>
              <w:t>Прием (осмотр) врача-специалиста</w:t>
            </w:r>
          </w:p>
        </w:tc>
      </w:tr>
      <w:tr w:rsidR="00796CEB" w:rsidRPr="00074D70" w14:paraId="6A024003"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3F3EDF1D" w14:textId="77777777" w:rsidR="00796CEB" w:rsidRPr="00074D70" w:rsidRDefault="00796CEB" w:rsidP="00ED1837">
            <w:pPr>
              <w:rPr>
                <w:rFonts w:eastAsia="SimSun"/>
              </w:rPr>
            </w:pPr>
            <w:r w:rsidRPr="00074D70">
              <w:rPr>
                <w:rFonts w:eastAsia="SimSun" w:cs="Times New Roman"/>
                <w:szCs w:val="24"/>
                <w:lang w:val="en-US"/>
              </w:rPr>
              <w:t>Протокол анкетирования</w:t>
            </w:r>
          </w:p>
        </w:tc>
      </w:tr>
      <w:tr w:rsidR="00796CEB" w:rsidRPr="00074D70" w14:paraId="10A711BA"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735EA32E" w14:textId="77777777" w:rsidR="00796CEB" w:rsidRPr="00074D70" w:rsidRDefault="00796CEB" w:rsidP="00ED1837">
            <w:pPr>
              <w:rPr>
                <w:rFonts w:eastAsia="SimSun"/>
              </w:rPr>
            </w:pPr>
            <w:r w:rsidRPr="00074D70">
              <w:rPr>
                <w:rFonts w:eastAsia="SimSun" w:cs="Times New Roman"/>
                <w:szCs w:val="24"/>
              </w:rPr>
              <w:t>Эпикриз по результатам диспансеризации/профилактического медицинского осмотра</w:t>
            </w:r>
          </w:p>
        </w:tc>
      </w:tr>
      <w:tr w:rsidR="00796CEB" w:rsidRPr="00074D70" w14:paraId="18D5D858"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745FC357" w14:textId="77777777" w:rsidR="00796CEB" w:rsidRPr="00074D70" w:rsidRDefault="00796CEB" w:rsidP="00ED1837">
            <w:pPr>
              <w:rPr>
                <w:rFonts w:eastAsia="SimSun"/>
              </w:rPr>
            </w:pPr>
            <w:r w:rsidRPr="00074D70">
              <w:rPr>
                <w:rFonts w:eastAsia="SimSun" w:cs="Times New Roman"/>
                <w:szCs w:val="24"/>
                <w:lang w:val="en-US"/>
              </w:rPr>
              <w:t>Протокол медицинской манипуляции</w:t>
            </w:r>
          </w:p>
        </w:tc>
      </w:tr>
      <w:tr w:rsidR="00796CEB" w:rsidRPr="00074D70" w14:paraId="551CE47F"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5ED965A2" w14:textId="77777777" w:rsidR="00796CEB" w:rsidRPr="00074D70" w:rsidRDefault="00796CEB" w:rsidP="00ED1837">
            <w:pPr>
              <w:rPr>
                <w:rFonts w:eastAsia="SimSun"/>
              </w:rPr>
            </w:pPr>
            <w:r w:rsidRPr="00074D70">
              <w:rPr>
                <w:rFonts w:eastAsia="SimSun" w:cs="Times New Roman"/>
                <w:szCs w:val="24"/>
              </w:rPr>
              <w:t>Выписной эпикриз из стационара по отдельным профилям медицинской помощи</w:t>
            </w:r>
          </w:p>
        </w:tc>
      </w:tr>
      <w:tr w:rsidR="00796CEB" w:rsidRPr="00074D70" w14:paraId="775DB066"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5076C483" w14:textId="77777777" w:rsidR="00796CEB" w:rsidRPr="00074D70" w:rsidRDefault="00796CEB" w:rsidP="00ED1837">
            <w:pPr>
              <w:rPr>
                <w:rFonts w:eastAsia="SimSun"/>
              </w:rPr>
            </w:pPr>
            <w:r w:rsidRPr="00074D70">
              <w:rPr>
                <w:rFonts w:eastAsia="SimSun" w:cs="Times New Roman"/>
                <w:szCs w:val="24"/>
              </w:rPr>
              <w:t>Протокол анкетирования из иных информационных систем</w:t>
            </w:r>
          </w:p>
        </w:tc>
      </w:tr>
    </w:tbl>
    <w:p w14:paraId="60453EF3" w14:textId="77777777" w:rsidR="00796CEB" w:rsidRPr="00074D70" w:rsidRDefault="00796CEB" w:rsidP="00796CEB">
      <w:pPr>
        <w:rPr>
          <w:rFonts w:eastAsia="SimSun" w:cs="Times New Roman"/>
          <w:b/>
          <w:szCs w:val="24"/>
        </w:rPr>
      </w:pPr>
    </w:p>
    <w:p w14:paraId="5B8CE0E5" w14:textId="77777777" w:rsidR="00796CEB" w:rsidRPr="00074D70" w:rsidRDefault="00796CEB" w:rsidP="00796CEB">
      <w:pPr>
        <w:rPr>
          <w:rFonts w:eastAsia="SimSun" w:cs="Times New Roman"/>
          <w:szCs w:val="24"/>
        </w:rPr>
      </w:pPr>
      <w:r w:rsidRPr="00074D70">
        <w:rPr>
          <w:rFonts w:eastAsia="SimSun" w:cs="Times New Roman"/>
          <w:b/>
          <w:szCs w:val="24"/>
        </w:rPr>
        <w:t>Типы СЭМД</w:t>
      </w:r>
    </w:p>
    <w:tbl>
      <w:tblPr>
        <w:tblW w:w="4100" w:type="pct"/>
        <w:tblLayout w:type="fixed"/>
        <w:tblCellMar>
          <w:top w:w="30" w:type="dxa"/>
          <w:left w:w="30" w:type="dxa"/>
          <w:bottom w:w="20" w:type="dxa"/>
          <w:right w:w="30" w:type="dxa"/>
        </w:tblCellMar>
        <w:tblLook w:val="0000" w:firstRow="0" w:lastRow="0" w:firstColumn="0" w:lastColumn="0" w:noHBand="0" w:noVBand="0"/>
      </w:tblPr>
      <w:tblGrid>
        <w:gridCol w:w="8127"/>
      </w:tblGrid>
      <w:tr w:rsidR="00796CEB" w:rsidRPr="00074D70" w14:paraId="7E972330" w14:textId="77777777" w:rsidTr="00ED1837">
        <w:trPr>
          <w:tblHeader/>
        </w:trPr>
        <w:tc>
          <w:tcPr>
            <w:tcW w:w="8135" w:type="dxa"/>
            <w:tcBorders>
              <w:top w:val="single" w:sz="4" w:space="0" w:color="000000"/>
              <w:left w:val="single" w:sz="4" w:space="0" w:color="000000"/>
              <w:bottom w:val="single" w:sz="4" w:space="0" w:color="000000"/>
              <w:right w:val="single" w:sz="4" w:space="0" w:color="000000"/>
            </w:tcBorders>
          </w:tcPr>
          <w:p w14:paraId="469C8B41" w14:textId="77777777" w:rsidR="00796CEB" w:rsidRPr="00074D70" w:rsidRDefault="00796CEB" w:rsidP="00ED1837">
            <w:pPr>
              <w:rPr>
                <w:rFonts w:eastAsia="SimSun"/>
              </w:rPr>
            </w:pPr>
            <w:r w:rsidRPr="00074D70">
              <w:rPr>
                <w:rFonts w:eastAsia="SimSun" w:cs="Times New Roman"/>
                <w:b/>
                <w:szCs w:val="24"/>
                <w:lang w:val="en-US"/>
              </w:rPr>
              <w:t>Наименование</w:t>
            </w:r>
          </w:p>
        </w:tc>
      </w:tr>
      <w:tr w:rsidR="00796CEB" w:rsidRPr="00074D70" w14:paraId="0557235E"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072DDBD5" w14:textId="77777777" w:rsidR="00796CEB" w:rsidRPr="00074D70" w:rsidRDefault="00796CEB" w:rsidP="00ED1837">
            <w:pPr>
              <w:rPr>
                <w:rFonts w:eastAsia="SimSun"/>
              </w:rPr>
            </w:pPr>
            <w:r w:rsidRPr="00074D70">
              <w:rPr>
                <w:rFonts w:eastAsia="SimSun" w:cs="Times New Roman"/>
                <w:szCs w:val="24"/>
              </w:rPr>
              <w:t>Направление на консультацию и во вспомогательные кабинеты</w:t>
            </w:r>
          </w:p>
        </w:tc>
      </w:tr>
      <w:tr w:rsidR="00796CEB" w:rsidRPr="00074D70" w14:paraId="13055422"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7AF48E55" w14:textId="77777777" w:rsidR="00796CEB" w:rsidRPr="00074D70" w:rsidRDefault="00796CEB" w:rsidP="00ED1837">
            <w:pPr>
              <w:rPr>
                <w:rFonts w:eastAsia="SimSun"/>
              </w:rPr>
            </w:pPr>
            <w:r w:rsidRPr="00074D70">
              <w:rPr>
                <w:rFonts w:eastAsia="SimSun" w:cs="Times New Roman"/>
                <w:szCs w:val="24"/>
                <w:lang w:val="en-US"/>
              </w:rPr>
              <w:t>Протокол инструментального исследования</w:t>
            </w:r>
          </w:p>
        </w:tc>
      </w:tr>
      <w:tr w:rsidR="00796CEB" w:rsidRPr="00074D70" w14:paraId="20E0F3B4"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4E795C91" w14:textId="77777777" w:rsidR="00796CEB" w:rsidRPr="00074D70" w:rsidRDefault="00796CEB" w:rsidP="00ED1837">
            <w:pPr>
              <w:rPr>
                <w:rFonts w:eastAsia="SimSun"/>
              </w:rPr>
            </w:pPr>
            <w:r w:rsidRPr="00074D70">
              <w:rPr>
                <w:rFonts w:eastAsia="SimSun" w:cs="Times New Roman"/>
                <w:szCs w:val="24"/>
                <w:lang w:val="en-US"/>
              </w:rPr>
              <w:t>Протокол лабораторного исследования</w:t>
            </w:r>
          </w:p>
        </w:tc>
      </w:tr>
      <w:tr w:rsidR="00796CEB" w:rsidRPr="00074D70" w14:paraId="1152AD37"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70F20FBD" w14:textId="77777777" w:rsidR="00796CEB" w:rsidRPr="00074D70" w:rsidRDefault="00796CEB" w:rsidP="00ED1837">
            <w:pPr>
              <w:rPr>
                <w:rFonts w:eastAsia="SimSun"/>
              </w:rPr>
            </w:pPr>
            <w:r w:rsidRPr="00074D70">
              <w:rPr>
                <w:rFonts w:eastAsia="SimSun" w:cs="Times New Roman"/>
                <w:szCs w:val="24"/>
              </w:rPr>
              <w:t>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tc>
      </w:tr>
      <w:tr w:rsidR="00796CEB" w:rsidRPr="00074D70" w14:paraId="4450BA1B"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2BCBCBA8" w14:textId="77777777" w:rsidR="00796CEB" w:rsidRPr="00074D70" w:rsidRDefault="00796CEB" w:rsidP="00ED1837">
            <w:pPr>
              <w:rPr>
                <w:rFonts w:eastAsia="SimSun"/>
              </w:rPr>
            </w:pPr>
            <w:r w:rsidRPr="00074D70">
              <w:rPr>
                <w:rFonts w:eastAsia="SimSun" w:cs="Times New Roman"/>
                <w:color w:val="000000"/>
                <w:szCs w:val="24"/>
              </w:rPr>
              <w:t>Карта вызова скорой медицинской помощи</w:t>
            </w:r>
          </w:p>
        </w:tc>
      </w:tr>
      <w:tr w:rsidR="00796CEB" w:rsidRPr="00074D70" w14:paraId="76879B20" w14:textId="77777777" w:rsidTr="00ED1837">
        <w:tc>
          <w:tcPr>
            <w:tcW w:w="8135" w:type="dxa"/>
            <w:tcBorders>
              <w:top w:val="single" w:sz="4" w:space="0" w:color="000000"/>
              <w:left w:val="single" w:sz="4" w:space="0" w:color="000000"/>
              <w:bottom w:val="single" w:sz="4" w:space="0" w:color="000000"/>
              <w:right w:val="single" w:sz="4" w:space="0" w:color="000000"/>
            </w:tcBorders>
          </w:tcPr>
          <w:p w14:paraId="680081FC" w14:textId="77777777" w:rsidR="00796CEB" w:rsidRPr="00074D70" w:rsidRDefault="00796CEB" w:rsidP="00ED1837">
            <w:pPr>
              <w:rPr>
                <w:rFonts w:eastAsia="SimSun"/>
              </w:rPr>
            </w:pPr>
            <w:r w:rsidRPr="00074D70">
              <w:rPr>
                <w:rFonts w:eastAsia="SimSun" w:cs="Times New Roman"/>
                <w:szCs w:val="24"/>
                <w:lang w:val="en-US"/>
              </w:rPr>
              <w:t>Протокол цитологического исследования</w:t>
            </w:r>
          </w:p>
        </w:tc>
      </w:tr>
    </w:tbl>
    <w:p w14:paraId="4B57211F" w14:textId="77777777" w:rsidR="00796CEB" w:rsidRPr="00074D70" w:rsidRDefault="00796CEB" w:rsidP="00796CEB">
      <w:pPr>
        <w:rPr>
          <w:rFonts w:eastAsia="SimSun" w:cs="Times New Roman"/>
          <w:b/>
          <w:szCs w:val="24"/>
        </w:rPr>
      </w:pPr>
    </w:p>
    <w:p w14:paraId="689E7DE6" w14:textId="77777777" w:rsidR="00796CEB" w:rsidRPr="00074D70" w:rsidRDefault="00796CEB" w:rsidP="00796CEB">
      <w:pPr>
        <w:rPr>
          <w:rFonts w:eastAsia="SimSun" w:cs="Times New Roman"/>
          <w:szCs w:val="24"/>
        </w:rPr>
      </w:pPr>
      <w:r w:rsidRPr="00074D70">
        <w:rPr>
          <w:rFonts w:eastAsia="SimSun" w:cs="Times New Roman"/>
          <w:b/>
          <w:szCs w:val="24"/>
        </w:rPr>
        <w:t>Медицинская документация</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572"/>
        <w:gridCol w:w="9349"/>
      </w:tblGrid>
      <w:tr w:rsidR="00796CEB" w:rsidRPr="00074D70" w14:paraId="02CF7CFA" w14:textId="77777777" w:rsidTr="00ED1837">
        <w:trPr>
          <w:tblHeader/>
        </w:trPr>
        <w:tc>
          <w:tcPr>
            <w:tcW w:w="572" w:type="dxa"/>
            <w:shd w:val="clear" w:color="auto" w:fill="F0F0F0"/>
          </w:tcPr>
          <w:p w14:paraId="2350C004" w14:textId="77777777" w:rsidR="00796CEB" w:rsidRPr="00074D70" w:rsidRDefault="00796CEB" w:rsidP="00ED1837">
            <w:pPr>
              <w:jc w:val="center"/>
              <w:rPr>
                <w:rFonts w:eastAsia="SimSun"/>
              </w:rPr>
            </w:pPr>
            <w:r w:rsidRPr="00074D70">
              <w:rPr>
                <w:rFonts w:eastAsia="SimSun" w:cs="Times New Roman"/>
                <w:b/>
                <w:color w:val="262626"/>
                <w:szCs w:val="24"/>
                <w:lang w:val="en-US"/>
              </w:rPr>
              <w:t>№№</w:t>
            </w:r>
          </w:p>
        </w:tc>
        <w:tc>
          <w:tcPr>
            <w:tcW w:w="9348" w:type="dxa"/>
            <w:shd w:val="clear" w:color="auto" w:fill="F0F0F0"/>
          </w:tcPr>
          <w:p w14:paraId="6BE31CA9" w14:textId="77777777" w:rsidR="00796CEB" w:rsidRPr="00074D70" w:rsidRDefault="00796CEB" w:rsidP="00ED1837">
            <w:pPr>
              <w:rPr>
                <w:rFonts w:eastAsia="SimSun"/>
              </w:rPr>
            </w:pPr>
            <w:r w:rsidRPr="00074D70">
              <w:rPr>
                <w:rFonts w:eastAsia="SimSun" w:cs="Times New Roman"/>
                <w:b/>
                <w:color w:val="262626"/>
                <w:szCs w:val="24"/>
                <w:lang w:val="en-US"/>
              </w:rPr>
              <w:t>Медицинская документация</w:t>
            </w:r>
          </w:p>
        </w:tc>
      </w:tr>
      <w:tr w:rsidR="00796CEB" w:rsidRPr="00074D70" w14:paraId="63966191" w14:textId="77777777" w:rsidTr="00ED1837">
        <w:tc>
          <w:tcPr>
            <w:tcW w:w="572" w:type="dxa"/>
            <w:tcBorders>
              <w:top w:val="single" w:sz="4" w:space="0" w:color="000000"/>
              <w:left w:val="single" w:sz="4" w:space="0" w:color="000000"/>
              <w:bottom w:val="single" w:sz="4" w:space="0" w:color="000000"/>
              <w:right w:val="single" w:sz="4" w:space="0" w:color="000000"/>
            </w:tcBorders>
          </w:tcPr>
          <w:p w14:paraId="6CFA46C7" w14:textId="77777777" w:rsidR="00796CEB" w:rsidRPr="00074D70" w:rsidRDefault="00796CEB" w:rsidP="00ED1837">
            <w:pPr>
              <w:jc w:val="center"/>
              <w:rPr>
                <w:rFonts w:eastAsia="SimSun"/>
              </w:rPr>
            </w:pPr>
            <w:r w:rsidRPr="00074D70">
              <w:rPr>
                <w:rFonts w:eastAsia="SimSun" w:cs="Times New Roman"/>
                <w:szCs w:val="24"/>
                <w:lang w:val="en-US"/>
              </w:rPr>
              <w:t>1</w:t>
            </w:r>
          </w:p>
        </w:tc>
        <w:tc>
          <w:tcPr>
            <w:tcW w:w="9348" w:type="dxa"/>
            <w:tcBorders>
              <w:top w:val="single" w:sz="4" w:space="0" w:color="000000"/>
              <w:left w:val="single" w:sz="4" w:space="0" w:color="000000"/>
              <w:bottom w:val="single" w:sz="4" w:space="0" w:color="000000"/>
              <w:right w:val="single" w:sz="4" w:space="0" w:color="000000"/>
            </w:tcBorders>
          </w:tcPr>
          <w:p w14:paraId="587A36D5" w14:textId="77777777" w:rsidR="00796CEB" w:rsidRPr="00074D70" w:rsidRDefault="00796CEB" w:rsidP="00ED1837">
            <w:pPr>
              <w:rPr>
                <w:rFonts w:eastAsia="SimSun"/>
              </w:rPr>
            </w:pPr>
            <w:r w:rsidRPr="00074D70">
              <w:rPr>
                <w:rFonts w:eastAsia="SimSun" w:cs="Times New Roman"/>
                <w:szCs w:val="24"/>
              </w:rPr>
              <w:t>Медицинское свидетельство о смерти (</w:t>
            </w:r>
            <w:r w:rsidRPr="00074D70">
              <w:rPr>
                <w:rFonts w:eastAsia="SimSun" w:cs="Times New Roman"/>
                <w:szCs w:val="24"/>
                <w:lang w:val="en-US"/>
              </w:rPr>
              <w:t>CDA</w:t>
            </w:r>
            <w:r w:rsidRPr="00074D70">
              <w:rPr>
                <w:rFonts w:eastAsia="SimSun" w:cs="Times New Roman"/>
                <w:szCs w:val="24"/>
              </w:rPr>
              <w:t>)</w:t>
            </w:r>
          </w:p>
        </w:tc>
      </w:tr>
      <w:tr w:rsidR="00796CEB" w:rsidRPr="00074D70" w14:paraId="643A073B" w14:textId="77777777" w:rsidTr="00ED1837">
        <w:tc>
          <w:tcPr>
            <w:tcW w:w="572" w:type="dxa"/>
            <w:tcBorders>
              <w:top w:val="single" w:sz="4" w:space="0" w:color="000000"/>
              <w:left w:val="single" w:sz="4" w:space="0" w:color="000000"/>
              <w:bottom w:val="single" w:sz="4" w:space="0" w:color="000000"/>
              <w:right w:val="single" w:sz="4" w:space="0" w:color="000000"/>
            </w:tcBorders>
          </w:tcPr>
          <w:p w14:paraId="1B29EFDD" w14:textId="77777777" w:rsidR="00796CEB" w:rsidRPr="00074D70" w:rsidRDefault="00796CEB" w:rsidP="00ED1837">
            <w:pPr>
              <w:jc w:val="center"/>
              <w:rPr>
                <w:rFonts w:eastAsia="SimSun"/>
              </w:rPr>
            </w:pPr>
            <w:r w:rsidRPr="00074D70">
              <w:rPr>
                <w:rFonts w:eastAsia="SimSun" w:cs="Times New Roman"/>
                <w:szCs w:val="24"/>
                <w:lang w:val="en-US"/>
              </w:rPr>
              <w:t>2</w:t>
            </w:r>
          </w:p>
        </w:tc>
        <w:tc>
          <w:tcPr>
            <w:tcW w:w="9348" w:type="dxa"/>
            <w:tcBorders>
              <w:top w:val="single" w:sz="4" w:space="0" w:color="000000"/>
              <w:left w:val="single" w:sz="4" w:space="0" w:color="000000"/>
              <w:bottom w:val="single" w:sz="4" w:space="0" w:color="000000"/>
              <w:right w:val="single" w:sz="4" w:space="0" w:color="000000"/>
            </w:tcBorders>
          </w:tcPr>
          <w:p w14:paraId="32E3B240" w14:textId="77777777" w:rsidR="00796CEB" w:rsidRPr="00074D70" w:rsidRDefault="00796CEB" w:rsidP="00ED1837">
            <w:pPr>
              <w:rPr>
                <w:rFonts w:eastAsia="SimSun"/>
              </w:rPr>
            </w:pPr>
            <w:r w:rsidRPr="00074D70">
              <w:rPr>
                <w:rFonts w:eastAsia="SimSun" w:cs="Times New Roman"/>
                <w:szCs w:val="24"/>
              </w:rPr>
              <w:t>Направление на оказание медицинских услуг</w:t>
            </w:r>
          </w:p>
        </w:tc>
      </w:tr>
      <w:tr w:rsidR="00796CEB" w:rsidRPr="00074D70" w14:paraId="2E6FB551" w14:textId="77777777" w:rsidTr="00ED1837">
        <w:tc>
          <w:tcPr>
            <w:tcW w:w="572" w:type="dxa"/>
            <w:tcBorders>
              <w:top w:val="single" w:sz="4" w:space="0" w:color="000000"/>
              <w:left w:val="single" w:sz="4" w:space="0" w:color="000000"/>
              <w:bottom w:val="single" w:sz="4" w:space="0" w:color="000000"/>
              <w:right w:val="single" w:sz="4" w:space="0" w:color="000000"/>
            </w:tcBorders>
          </w:tcPr>
          <w:p w14:paraId="2134554D" w14:textId="77777777" w:rsidR="00796CEB" w:rsidRPr="00074D70" w:rsidRDefault="00796CEB" w:rsidP="00ED1837">
            <w:pPr>
              <w:jc w:val="center"/>
              <w:rPr>
                <w:rFonts w:eastAsia="SimSun"/>
              </w:rPr>
            </w:pPr>
            <w:r w:rsidRPr="00074D70">
              <w:rPr>
                <w:rFonts w:eastAsia="SimSun" w:cs="Times New Roman"/>
                <w:szCs w:val="24"/>
                <w:lang w:val="en-US"/>
              </w:rPr>
              <w:t>3</w:t>
            </w:r>
          </w:p>
        </w:tc>
        <w:tc>
          <w:tcPr>
            <w:tcW w:w="9348" w:type="dxa"/>
            <w:tcBorders>
              <w:top w:val="single" w:sz="4" w:space="0" w:color="000000"/>
              <w:left w:val="single" w:sz="4" w:space="0" w:color="000000"/>
              <w:bottom w:val="single" w:sz="4" w:space="0" w:color="000000"/>
              <w:right w:val="single" w:sz="4" w:space="0" w:color="000000"/>
            </w:tcBorders>
          </w:tcPr>
          <w:p w14:paraId="6FB92FE7" w14:textId="77777777" w:rsidR="00796CEB" w:rsidRPr="00074D70" w:rsidRDefault="00796CEB" w:rsidP="00ED1837">
            <w:pPr>
              <w:rPr>
                <w:rFonts w:eastAsia="SimSun"/>
              </w:rPr>
            </w:pPr>
            <w:r w:rsidRPr="00074D70">
              <w:rPr>
                <w:rFonts w:eastAsia="SimSun" w:cs="Times New Roman"/>
                <w:szCs w:val="24"/>
                <w:lang w:val="en-US"/>
              </w:rPr>
              <w:t>Прием (осмотр) врача-специалиста</w:t>
            </w:r>
          </w:p>
        </w:tc>
      </w:tr>
      <w:tr w:rsidR="00796CEB" w:rsidRPr="00074D70" w14:paraId="1840DE74" w14:textId="77777777" w:rsidTr="00ED1837">
        <w:tc>
          <w:tcPr>
            <w:tcW w:w="572" w:type="dxa"/>
            <w:tcBorders>
              <w:top w:val="single" w:sz="4" w:space="0" w:color="000000"/>
              <w:left w:val="single" w:sz="4" w:space="0" w:color="000000"/>
              <w:bottom w:val="single" w:sz="4" w:space="0" w:color="000000"/>
              <w:right w:val="single" w:sz="4" w:space="0" w:color="000000"/>
            </w:tcBorders>
          </w:tcPr>
          <w:p w14:paraId="0E8BBCC5" w14:textId="77777777" w:rsidR="00796CEB" w:rsidRPr="00074D70" w:rsidRDefault="00796CEB" w:rsidP="00ED1837">
            <w:pPr>
              <w:jc w:val="center"/>
              <w:rPr>
                <w:rFonts w:eastAsia="SimSun"/>
              </w:rPr>
            </w:pPr>
            <w:r w:rsidRPr="00074D70">
              <w:rPr>
                <w:rFonts w:eastAsia="SimSun" w:cs="Times New Roman"/>
                <w:szCs w:val="24"/>
                <w:lang w:val="en-US"/>
              </w:rPr>
              <w:t>4</w:t>
            </w:r>
          </w:p>
        </w:tc>
        <w:tc>
          <w:tcPr>
            <w:tcW w:w="9348" w:type="dxa"/>
            <w:tcBorders>
              <w:top w:val="single" w:sz="4" w:space="0" w:color="000000"/>
              <w:left w:val="single" w:sz="4" w:space="0" w:color="000000"/>
              <w:bottom w:val="single" w:sz="4" w:space="0" w:color="000000"/>
              <w:right w:val="single" w:sz="4" w:space="0" w:color="000000"/>
            </w:tcBorders>
          </w:tcPr>
          <w:p w14:paraId="21D58AF7" w14:textId="77777777" w:rsidR="00796CEB" w:rsidRPr="00074D70" w:rsidRDefault="00796CEB" w:rsidP="00ED1837">
            <w:pPr>
              <w:rPr>
                <w:rFonts w:eastAsia="SimSun"/>
              </w:rPr>
            </w:pPr>
            <w:r w:rsidRPr="00074D70">
              <w:rPr>
                <w:rFonts w:eastAsia="SimSun" w:cs="Times New Roman"/>
                <w:szCs w:val="24"/>
                <w:lang w:val="en-US"/>
              </w:rPr>
              <w:t>Протокол анкетирования</w:t>
            </w:r>
          </w:p>
        </w:tc>
      </w:tr>
      <w:tr w:rsidR="00796CEB" w:rsidRPr="00074D70" w14:paraId="62AFCFD4" w14:textId="77777777" w:rsidTr="00ED1837">
        <w:tc>
          <w:tcPr>
            <w:tcW w:w="572" w:type="dxa"/>
            <w:tcBorders>
              <w:top w:val="single" w:sz="4" w:space="0" w:color="000000"/>
              <w:left w:val="single" w:sz="4" w:space="0" w:color="000000"/>
              <w:bottom w:val="single" w:sz="4" w:space="0" w:color="000000"/>
              <w:right w:val="single" w:sz="4" w:space="0" w:color="000000"/>
            </w:tcBorders>
          </w:tcPr>
          <w:p w14:paraId="0BA2CEE0" w14:textId="77777777" w:rsidR="00796CEB" w:rsidRPr="00074D70" w:rsidRDefault="00796CEB" w:rsidP="00ED1837">
            <w:pPr>
              <w:jc w:val="center"/>
              <w:rPr>
                <w:rFonts w:eastAsia="SimSun"/>
              </w:rPr>
            </w:pPr>
            <w:r w:rsidRPr="00074D70">
              <w:rPr>
                <w:rFonts w:eastAsia="SimSun" w:cs="Times New Roman"/>
                <w:szCs w:val="24"/>
                <w:lang w:val="en-US"/>
              </w:rPr>
              <w:t>5</w:t>
            </w:r>
          </w:p>
        </w:tc>
        <w:tc>
          <w:tcPr>
            <w:tcW w:w="9348" w:type="dxa"/>
            <w:tcBorders>
              <w:top w:val="single" w:sz="4" w:space="0" w:color="000000"/>
              <w:left w:val="single" w:sz="4" w:space="0" w:color="000000"/>
              <w:bottom w:val="single" w:sz="4" w:space="0" w:color="000000"/>
              <w:right w:val="single" w:sz="4" w:space="0" w:color="000000"/>
            </w:tcBorders>
          </w:tcPr>
          <w:p w14:paraId="7FE72CD4" w14:textId="77777777" w:rsidR="00796CEB" w:rsidRPr="00074D70" w:rsidRDefault="00796CEB" w:rsidP="00ED1837">
            <w:pPr>
              <w:rPr>
                <w:rFonts w:eastAsia="SimSun"/>
              </w:rPr>
            </w:pPr>
            <w:r w:rsidRPr="00074D70">
              <w:rPr>
                <w:rFonts w:eastAsia="SimSun" w:cs="Times New Roman"/>
                <w:szCs w:val="24"/>
                <w:lang w:val="en-US"/>
              </w:rPr>
              <w:t>Протокол инструментального исследования</w:t>
            </w:r>
          </w:p>
        </w:tc>
      </w:tr>
      <w:tr w:rsidR="00796CEB" w:rsidRPr="00074D70" w14:paraId="5365AD04" w14:textId="77777777" w:rsidTr="00ED1837">
        <w:tc>
          <w:tcPr>
            <w:tcW w:w="572" w:type="dxa"/>
            <w:tcBorders>
              <w:top w:val="single" w:sz="4" w:space="0" w:color="000000"/>
              <w:left w:val="single" w:sz="4" w:space="0" w:color="000000"/>
              <w:bottom w:val="single" w:sz="4" w:space="0" w:color="000000"/>
              <w:right w:val="single" w:sz="4" w:space="0" w:color="000000"/>
            </w:tcBorders>
          </w:tcPr>
          <w:p w14:paraId="0DC4D9F3" w14:textId="77777777" w:rsidR="00796CEB" w:rsidRPr="00074D70" w:rsidRDefault="00796CEB" w:rsidP="00ED1837">
            <w:pPr>
              <w:jc w:val="center"/>
              <w:rPr>
                <w:rFonts w:eastAsia="SimSun"/>
              </w:rPr>
            </w:pPr>
            <w:r w:rsidRPr="00074D70">
              <w:rPr>
                <w:rFonts w:eastAsia="SimSun" w:cs="Times New Roman"/>
                <w:szCs w:val="24"/>
                <w:lang w:val="en-US"/>
              </w:rPr>
              <w:t>6</w:t>
            </w:r>
          </w:p>
        </w:tc>
        <w:tc>
          <w:tcPr>
            <w:tcW w:w="9348" w:type="dxa"/>
            <w:tcBorders>
              <w:top w:val="single" w:sz="4" w:space="0" w:color="000000"/>
              <w:left w:val="single" w:sz="4" w:space="0" w:color="000000"/>
              <w:bottom w:val="single" w:sz="4" w:space="0" w:color="000000"/>
              <w:right w:val="single" w:sz="4" w:space="0" w:color="000000"/>
            </w:tcBorders>
          </w:tcPr>
          <w:p w14:paraId="53EA0243" w14:textId="77777777" w:rsidR="00796CEB" w:rsidRPr="00074D70" w:rsidRDefault="00796CEB" w:rsidP="00ED1837">
            <w:pPr>
              <w:rPr>
                <w:rFonts w:eastAsia="SimSun"/>
              </w:rPr>
            </w:pPr>
            <w:r w:rsidRPr="00074D70">
              <w:rPr>
                <w:rFonts w:eastAsia="SimSun" w:cs="Times New Roman"/>
                <w:szCs w:val="24"/>
                <w:lang w:val="en-US"/>
              </w:rPr>
              <w:t>Протокол лабораторного исследования</w:t>
            </w:r>
          </w:p>
        </w:tc>
      </w:tr>
      <w:tr w:rsidR="00796CEB" w:rsidRPr="00074D70" w14:paraId="6FAD4AB8" w14:textId="77777777" w:rsidTr="00ED1837">
        <w:tc>
          <w:tcPr>
            <w:tcW w:w="572" w:type="dxa"/>
            <w:tcBorders>
              <w:top w:val="single" w:sz="4" w:space="0" w:color="000000"/>
              <w:left w:val="single" w:sz="4" w:space="0" w:color="000000"/>
              <w:bottom w:val="single" w:sz="4" w:space="0" w:color="000000"/>
              <w:right w:val="single" w:sz="4" w:space="0" w:color="000000"/>
            </w:tcBorders>
          </w:tcPr>
          <w:p w14:paraId="7EAB42C6" w14:textId="77777777" w:rsidR="00796CEB" w:rsidRPr="00074D70" w:rsidRDefault="00796CEB" w:rsidP="00ED1837">
            <w:pPr>
              <w:jc w:val="center"/>
              <w:rPr>
                <w:rFonts w:eastAsia="SimSun"/>
              </w:rPr>
            </w:pPr>
            <w:r w:rsidRPr="00074D70">
              <w:rPr>
                <w:rFonts w:eastAsia="SimSun" w:cs="Times New Roman"/>
                <w:szCs w:val="24"/>
                <w:lang w:val="en-US"/>
              </w:rPr>
              <w:t>7</w:t>
            </w:r>
          </w:p>
        </w:tc>
        <w:tc>
          <w:tcPr>
            <w:tcW w:w="9348" w:type="dxa"/>
            <w:tcBorders>
              <w:top w:val="single" w:sz="4" w:space="0" w:color="000000"/>
              <w:left w:val="single" w:sz="4" w:space="0" w:color="000000"/>
              <w:bottom w:val="single" w:sz="4" w:space="0" w:color="000000"/>
              <w:right w:val="single" w:sz="4" w:space="0" w:color="000000"/>
            </w:tcBorders>
          </w:tcPr>
          <w:p w14:paraId="0B2D9B59" w14:textId="77777777" w:rsidR="00796CEB" w:rsidRPr="00074D70" w:rsidRDefault="00796CEB" w:rsidP="00ED1837">
            <w:pPr>
              <w:rPr>
                <w:rFonts w:eastAsia="SimSun"/>
              </w:rPr>
            </w:pPr>
            <w:r w:rsidRPr="00074D70">
              <w:rPr>
                <w:rFonts w:eastAsia="SimSun" w:cs="Times New Roman"/>
                <w:szCs w:val="24"/>
                <w:lang w:val="en-US"/>
              </w:rPr>
              <w:t>Протокол медицинской манипуляции</w:t>
            </w:r>
          </w:p>
        </w:tc>
      </w:tr>
      <w:tr w:rsidR="00796CEB" w:rsidRPr="00074D70" w14:paraId="6C898943" w14:textId="77777777" w:rsidTr="00ED1837">
        <w:tc>
          <w:tcPr>
            <w:tcW w:w="572" w:type="dxa"/>
            <w:tcBorders>
              <w:top w:val="single" w:sz="4" w:space="0" w:color="000000"/>
              <w:left w:val="single" w:sz="4" w:space="0" w:color="000000"/>
              <w:bottom w:val="single" w:sz="4" w:space="0" w:color="000000"/>
              <w:right w:val="single" w:sz="4" w:space="0" w:color="000000"/>
            </w:tcBorders>
          </w:tcPr>
          <w:p w14:paraId="6618672F" w14:textId="77777777" w:rsidR="00796CEB" w:rsidRPr="00074D70" w:rsidRDefault="00796CEB" w:rsidP="00ED1837">
            <w:pPr>
              <w:jc w:val="center"/>
              <w:rPr>
                <w:rFonts w:eastAsia="SimSun"/>
              </w:rPr>
            </w:pPr>
            <w:r w:rsidRPr="00074D70">
              <w:rPr>
                <w:rFonts w:eastAsia="SimSun" w:cs="Times New Roman"/>
                <w:szCs w:val="24"/>
                <w:lang w:val="en-US"/>
              </w:rPr>
              <w:t>8</w:t>
            </w:r>
          </w:p>
        </w:tc>
        <w:tc>
          <w:tcPr>
            <w:tcW w:w="9348" w:type="dxa"/>
            <w:tcBorders>
              <w:top w:val="single" w:sz="4" w:space="0" w:color="000000"/>
              <w:left w:val="single" w:sz="4" w:space="0" w:color="000000"/>
              <w:bottom w:val="single" w:sz="4" w:space="0" w:color="000000"/>
              <w:right w:val="single" w:sz="4" w:space="0" w:color="000000"/>
            </w:tcBorders>
          </w:tcPr>
          <w:p w14:paraId="513B571B" w14:textId="77777777" w:rsidR="00796CEB" w:rsidRPr="00074D70" w:rsidRDefault="00796CEB" w:rsidP="00ED1837">
            <w:pPr>
              <w:rPr>
                <w:rFonts w:eastAsia="SimSun"/>
              </w:rPr>
            </w:pPr>
            <w:r w:rsidRPr="00074D70">
              <w:rPr>
                <w:rFonts w:eastAsia="SimSun" w:cs="Times New Roman"/>
                <w:szCs w:val="24"/>
                <w:lang w:val="en-US"/>
              </w:rPr>
              <w:t>Эпикриз в стационаре выписной</w:t>
            </w:r>
          </w:p>
        </w:tc>
      </w:tr>
      <w:tr w:rsidR="00796CEB" w:rsidRPr="00074D70" w14:paraId="2D7B561C" w14:textId="77777777" w:rsidTr="00ED1837">
        <w:tc>
          <w:tcPr>
            <w:tcW w:w="572" w:type="dxa"/>
            <w:tcBorders>
              <w:top w:val="single" w:sz="4" w:space="0" w:color="000000"/>
              <w:left w:val="single" w:sz="4" w:space="0" w:color="000000"/>
              <w:bottom w:val="single" w:sz="4" w:space="0" w:color="000000"/>
              <w:right w:val="single" w:sz="4" w:space="0" w:color="000000"/>
            </w:tcBorders>
          </w:tcPr>
          <w:p w14:paraId="7363C31A" w14:textId="77777777" w:rsidR="00796CEB" w:rsidRPr="00074D70" w:rsidRDefault="00796CEB" w:rsidP="00ED1837">
            <w:pPr>
              <w:jc w:val="center"/>
              <w:rPr>
                <w:rFonts w:eastAsia="SimSun"/>
              </w:rPr>
            </w:pPr>
            <w:r w:rsidRPr="00074D70">
              <w:rPr>
                <w:rFonts w:eastAsia="SimSun" w:cs="Times New Roman"/>
                <w:szCs w:val="24"/>
                <w:lang w:val="en-US"/>
              </w:rPr>
              <w:t>9</w:t>
            </w:r>
          </w:p>
        </w:tc>
        <w:tc>
          <w:tcPr>
            <w:tcW w:w="9348" w:type="dxa"/>
            <w:tcBorders>
              <w:top w:val="single" w:sz="4" w:space="0" w:color="000000"/>
              <w:left w:val="single" w:sz="4" w:space="0" w:color="000000"/>
              <w:bottom w:val="single" w:sz="4" w:space="0" w:color="000000"/>
              <w:right w:val="single" w:sz="4" w:space="0" w:color="000000"/>
            </w:tcBorders>
          </w:tcPr>
          <w:p w14:paraId="5540AEB6" w14:textId="77777777" w:rsidR="00796CEB" w:rsidRPr="00074D70" w:rsidRDefault="00796CEB" w:rsidP="00ED1837">
            <w:pPr>
              <w:rPr>
                <w:rFonts w:eastAsia="SimSun"/>
              </w:rPr>
            </w:pPr>
            <w:r w:rsidRPr="00074D70">
              <w:rPr>
                <w:rFonts w:eastAsia="SimSun" w:cs="Times New Roman"/>
                <w:szCs w:val="24"/>
              </w:rPr>
              <w:t>Эпикриз по результатам диспансеризации/профилактического медицинского осмотра</w:t>
            </w:r>
          </w:p>
        </w:tc>
      </w:tr>
      <w:tr w:rsidR="00796CEB" w:rsidRPr="00074D70" w14:paraId="7044F1DD" w14:textId="77777777" w:rsidTr="00ED1837">
        <w:tc>
          <w:tcPr>
            <w:tcW w:w="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A3296A" w14:textId="77777777" w:rsidR="00796CEB" w:rsidRPr="00074D70" w:rsidRDefault="00796CEB" w:rsidP="00ED1837">
            <w:pPr>
              <w:jc w:val="center"/>
              <w:rPr>
                <w:rFonts w:eastAsia="SimSun"/>
              </w:rPr>
            </w:pPr>
            <w:r w:rsidRPr="00074D70">
              <w:rPr>
                <w:rFonts w:eastAsia="SimSun" w:cs="Times New Roman"/>
                <w:szCs w:val="24"/>
                <w:lang w:val="en-US"/>
              </w:rPr>
              <w:t>10</w:t>
            </w:r>
          </w:p>
        </w:tc>
        <w:tc>
          <w:tcPr>
            <w:tcW w:w="93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78BF04" w14:textId="77777777" w:rsidR="00796CEB" w:rsidRPr="00074D70" w:rsidRDefault="00796CEB" w:rsidP="00ED1837">
            <w:pPr>
              <w:rPr>
                <w:rFonts w:eastAsia="SimSun"/>
              </w:rPr>
            </w:pPr>
            <w:r w:rsidRPr="00074D70">
              <w:rPr>
                <w:rFonts w:eastAsia="SimSun" w:cs="Times New Roman"/>
                <w:szCs w:val="24"/>
                <w:lang w:val="en-US"/>
              </w:rPr>
              <w:t>Протокол цитологического исследования</w:t>
            </w:r>
          </w:p>
        </w:tc>
      </w:tr>
    </w:tbl>
    <w:p w14:paraId="1FFF9D54" w14:textId="77777777" w:rsidR="00796CEB" w:rsidRPr="00074D70" w:rsidRDefault="00796CEB" w:rsidP="00796CEB">
      <w:pPr>
        <w:rPr>
          <w:rFonts w:eastAsia="SimSun" w:cs="Times New Roman"/>
          <w:szCs w:val="24"/>
        </w:rPr>
      </w:pPr>
    </w:p>
    <w:p w14:paraId="2C4364AD" w14:textId="77777777" w:rsidR="00796CEB" w:rsidRPr="00074D70" w:rsidRDefault="00796CEB" w:rsidP="00796CEB">
      <w:pPr>
        <w:rPr>
          <w:rFonts w:eastAsia="SimSun" w:cs="Times New Roman"/>
          <w:b/>
          <w:szCs w:val="24"/>
        </w:rPr>
      </w:pPr>
      <w:bookmarkStart w:id="79" w:name="scroll-bookmark-11"/>
      <w:bookmarkStart w:id="80" w:name="_Toc256000008"/>
      <w:r w:rsidRPr="00074D70">
        <w:rPr>
          <w:rFonts w:eastAsia="SimSun" w:cs="Times New Roman"/>
          <w:b/>
          <w:szCs w:val="24"/>
        </w:rPr>
        <w:t>Классы пользователей и их потребности</w:t>
      </w:r>
      <w:bookmarkEnd w:id="79"/>
      <w:bookmarkEnd w:id="80"/>
    </w:p>
    <w:tbl>
      <w:tblPr>
        <w:tblW w:w="5000" w:type="pct"/>
        <w:tblLayout w:type="fixed"/>
        <w:tblCellMar>
          <w:top w:w="30" w:type="dxa"/>
          <w:left w:w="30" w:type="dxa"/>
          <w:bottom w:w="20" w:type="dxa"/>
          <w:right w:w="30" w:type="dxa"/>
        </w:tblCellMar>
        <w:tblLook w:val="0020" w:firstRow="1" w:lastRow="0" w:firstColumn="0" w:lastColumn="0" w:noHBand="0" w:noVBand="0"/>
      </w:tblPr>
      <w:tblGrid>
        <w:gridCol w:w="2128"/>
        <w:gridCol w:w="3994"/>
        <w:gridCol w:w="3789"/>
      </w:tblGrid>
      <w:tr w:rsidR="00796CEB" w:rsidRPr="00074D70" w14:paraId="24B5CD26" w14:textId="77777777" w:rsidTr="00ED1837">
        <w:trPr>
          <w:tblHeader/>
        </w:trPr>
        <w:tc>
          <w:tcPr>
            <w:tcW w:w="2130" w:type="dxa"/>
            <w:tcBorders>
              <w:top w:val="single" w:sz="4" w:space="0" w:color="000000"/>
              <w:left w:val="single" w:sz="4" w:space="0" w:color="000000"/>
              <w:bottom w:val="single" w:sz="4" w:space="0" w:color="000000"/>
              <w:right w:val="single" w:sz="4" w:space="0" w:color="000000"/>
            </w:tcBorders>
            <w:shd w:val="clear" w:color="auto" w:fill="F0F0F0"/>
          </w:tcPr>
          <w:p w14:paraId="307A0D6D" w14:textId="77777777" w:rsidR="00796CEB" w:rsidRPr="00074D70" w:rsidRDefault="00796CEB" w:rsidP="00ED1837">
            <w:pPr>
              <w:rPr>
                <w:rFonts w:eastAsia="SimSun"/>
              </w:rPr>
            </w:pPr>
            <w:r w:rsidRPr="00074D70">
              <w:rPr>
                <w:rFonts w:eastAsia="SimSun" w:cs="Times New Roman"/>
                <w:b/>
                <w:color w:val="262626"/>
                <w:szCs w:val="24"/>
                <w:lang w:val="en-US"/>
              </w:rPr>
              <w:t>Класс пользователей</w:t>
            </w:r>
          </w:p>
        </w:tc>
        <w:tc>
          <w:tcPr>
            <w:tcW w:w="3998" w:type="dxa"/>
            <w:tcBorders>
              <w:top w:val="single" w:sz="4" w:space="0" w:color="000000"/>
              <w:left w:val="single" w:sz="4" w:space="0" w:color="000000"/>
              <w:bottom w:val="single" w:sz="4" w:space="0" w:color="000000"/>
              <w:right w:val="single" w:sz="4" w:space="0" w:color="000000"/>
            </w:tcBorders>
            <w:shd w:val="clear" w:color="auto" w:fill="F0F0F0"/>
          </w:tcPr>
          <w:p w14:paraId="5561DA80" w14:textId="77777777" w:rsidR="00796CEB" w:rsidRPr="00074D70" w:rsidRDefault="00796CEB" w:rsidP="00ED1837">
            <w:pPr>
              <w:rPr>
                <w:rFonts w:eastAsia="SimSun"/>
              </w:rPr>
            </w:pPr>
            <w:r w:rsidRPr="00074D70">
              <w:rPr>
                <w:rFonts w:eastAsia="SimSun" w:cs="Times New Roman"/>
                <w:b/>
                <w:color w:val="262626"/>
                <w:szCs w:val="24"/>
                <w:lang w:val="en-US"/>
              </w:rPr>
              <w:t>Описание класса</w:t>
            </w:r>
          </w:p>
        </w:tc>
        <w:tc>
          <w:tcPr>
            <w:tcW w:w="3793" w:type="dxa"/>
            <w:tcBorders>
              <w:top w:val="single" w:sz="4" w:space="0" w:color="000000"/>
              <w:left w:val="single" w:sz="4" w:space="0" w:color="000000"/>
              <w:bottom w:val="single" w:sz="4" w:space="0" w:color="000000"/>
              <w:right w:val="single" w:sz="4" w:space="0" w:color="000000"/>
            </w:tcBorders>
            <w:shd w:val="clear" w:color="auto" w:fill="F0F0F0"/>
          </w:tcPr>
          <w:p w14:paraId="26083A6A" w14:textId="77777777" w:rsidR="00796CEB" w:rsidRPr="00074D70" w:rsidRDefault="00796CEB" w:rsidP="00ED1837">
            <w:pPr>
              <w:rPr>
                <w:rFonts w:eastAsia="SimSun"/>
              </w:rPr>
            </w:pPr>
            <w:r w:rsidRPr="00074D70">
              <w:rPr>
                <w:rFonts w:eastAsia="SimSun" w:cs="Times New Roman"/>
                <w:b/>
                <w:color w:val="262626"/>
                <w:szCs w:val="24"/>
                <w:lang w:val="en-US"/>
              </w:rPr>
              <w:t>Потребности</w:t>
            </w:r>
          </w:p>
        </w:tc>
      </w:tr>
      <w:tr w:rsidR="00796CEB" w:rsidRPr="00074D70" w14:paraId="6B79CCAB" w14:textId="77777777" w:rsidTr="00ED1837">
        <w:tc>
          <w:tcPr>
            <w:tcW w:w="2130" w:type="dxa"/>
            <w:tcBorders>
              <w:top w:val="single" w:sz="4" w:space="0" w:color="000000"/>
              <w:left w:val="single" w:sz="4" w:space="0" w:color="000000"/>
              <w:bottom w:val="single" w:sz="4" w:space="0" w:color="000000"/>
              <w:right w:val="single" w:sz="4" w:space="0" w:color="000000"/>
            </w:tcBorders>
          </w:tcPr>
          <w:p w14:paraId="6D8C0012" w14:textId="77777777" w:rsidR="00796CEB" w:rsidRPr="00074D70" w:rsidRDefault="00796CEB" w:rsidP="00ED1837">
            <w:pPr>
              <w:rPr>
                <w:rFonts w:eastAsia="SimSun"/>
              </w:rPr>
            </w:pPr>
            <w:r w:rsidRPr="00074D70">
              <w:rPr>
                <w:rFonts w:eastAsia="SimSun" w:cs="Times New Roman"/>
                <w:szCs w:val="24"/>
              </w:rPr>
              <w:t>Пользователь, который вносит информацию в систему</w:t>
            </w:r>
          </w:p>
        </w:tc>
        <w:tc>
          <w:tcPr>
            <w:tcW w:w="3998" w:type="dxa"/>
            <w:tcBorders>
              <w:top w:val="single" w:sz="4" w:space="0" w:color="000000"/>
              <w:left w:val="single" w:sz="4" w:space="0" w:color="000000"/>
              <w:bottom w:val="single" w:sz="4" w:space="0" w:color="000000"/>
              <w:right w:val="single" w:sz="4" w:space="0" w:color="000000"/>
            </w:tcBorders>
          </w:tcPr>
          <w:p w14:paraId="2EEBA781" w14:textId="77777777" w:rsidR="00796CEB" w:rsidRPr="00074D70" w:rsidRDefault="00796CEB" w:rsidP="00ED1837">
            <w:pPr>
              <w:rPr>
                <w:rFonts w:eastAsia="SimSun"/>
              </w:rPr>
            </w:pPr>
            <w:r w:rsidRPr="00074D70">
              <w:rPr>
                <w:rFonts w:eastAsia="SimSun" w:cs="Times New Roman"/>
                <w:szCs w:val="24"/>
              </w:rPr>
              <w:t>Сотрудник, который формирует медицинский документ в соответствии с</w:t>
            </w:r>
            <w:r w:rsidRPr="00074D70">
              <w:rPr>
                <w:rFonts w:eastAsia="SimSun" w:cs="Times New Roman"/>
                <w:szCs w:val="24"/>
                <w:lang w:val="en-US"/>
              </w:rPr>
              <w:t> </w:t>
            </w:r>
            <w:r w:rsidRPr="00074D70">
              <w:rPr>
                <w:rFonts w:eastAsia="SimSun" w:cs="Times New Roman"/>
                <w:b/>
                <w:szCs w:val="24"/>
              </w:rPr>
              <w:t>Таблицей выше</w:t>
            </w:r>
            <w:r w:rsidRPr="00074D70">
              <w:rPr>
                <w:rFonts w:eastAsia="SimSun" w:cs="Times New Roman"/>
                <w:szCs w:val="24"/>
              </w:rPr>
              <w:t>, посредством внесения</w:t>
            </w:r>
            <w:r w:rsidRPr="00074D70">
              <w:rPr>
                <w:rFonts w:eastAsia="SimSun" w:cs="Times New Roman"/>
                <w:szCs w:val="24"/>
                <w:lang w:val="en-US"/>
              </w:rPr>
              <w:t> </w:t>
            </w:r>
            <w:r w:rsidRPr="00074D70">
              <w:rPr>
                <w:rFonts w:eastAsia="SimSun" w:cs="Times New Roman"/>
                <w:szCs w:val="24"/>
              </w:rPr>
              <w:t>в Систему информации, подтверждающую получение пациентами медицинской помощи или услуг в медицинских организациях</w:t>
            </w:r>
          </w:p>
        </w:tc>
        <w:tc>
          <w:tcPr>
            <w:tcW w:w="3793" w:type="dxa"/>
            <w:tcBorders>
              <w:top w:val="single" w:sz="4" w:space="0" w:color="000000"/>
              <w:left w:val="single" w:sz="4" w:space="0" w:color="000000"/>
              <w:bottom w:val="single" w:sz="4" w:space="0" w:color="000000"/>
              <w:right w:val="single" w:sz="4" w:space="0" w:color="000000"/>
            </w:tcBorders>
          </w:tcPr>
          <w:p w14:paraId="2185C82C" w14:textId="77777777" w:rsidR="00796CEB" w:rsidRPr="00074D70" w:rsidRDefault="00796CEB" w:rsidP="00ED1837">
            <w:pPr>
              <w:rPr>
                <w:rFonts w:eastAsia="SimSun"/>
                <w:b/>
              </w:rPr>
            </w:pPr>
            <w:r w:rsidRPr="00074D70">
              <w:rPr>
                <w:rFonts w:eastAsia="SimSun" w:cs="Times New Roman"/>
                <w:szCs w:val="24"/>
              </w:rPr>
              <w:t>Внесение и сохранение информации,</w:t>
            </w:r>
            <w:r w:rsidRPr="00074D70">
              <w:rPr>
                <w:rFonts w:eastAsia="SimSun" w:cs="Times New Roman"/>
                <w:szCs w:val="24"/>
                <w:lang w:val="en-US"/>
              </w:rPr>
              <w:t> </w:t>
            </w:r>
            <w:r w:rsidRPr="00074D70">
              <w:rPr>
                <w:rFonts w:eastAsia="SimSun" w:cs="Times New Roman"/>
                <w:szCs w:val="24"/>
              </w:rPr>
              <w:t xml:space="preserve">на основании которой формируется медицинская документация согласно </w:t>
            </w:r>
            <w:r w:rsidRPr="00074D70">
              <w:rPr>
                <w:rFonts w:eastAsia="SimSun" w:cs="Times New Roman"/>
                <w:b/>
                <w:szCs w:val="24"/>
              </w:rPr>
              <w:t>Таблице выше</w:t>
            </w:r>
            <w:r w:rsidRPr="00074D70">
              <w:rPr>
                <w:rFonts w:eastAsia="SimSun" w:cs="Times New Roman"/>
                <w:szCs w:val="24"/>
              </w:rPr>
              <w:t>,</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 xml:space="preserve"> (см выше)</w:t>
            </w:r>
          </w:p>
          <w:p w14:paraId="245CFE54" w14:textId="77777777" w:rsidR="00796CEB" w:rsidRPr="00074D70" w:rsidRDefault="00796CEB" w:rsidP="00ED1837">
            <w:pPr>
              <w:rPr>
                <w:rFonts w:eastAsia="SimSun"/>
              </w:rPr>
            </w:pPr>
            <w:r w:rsidRPr="00074D70">
              <w:rPr>
                <w:rFonts w:eastAsia="SimSun" w:cs="Times New Roman"/>
                <w:szCs w:val="24"/>
              </w:rPr>
              <w:t xml:space="preserve">(исключ. Карта вызова СМП, которая не формируется в МИС НСО)  </w:t>
            </w:r>
          </w:p>
          <w:p w14:paraId="1E9594CA" w14:textId="77777777" w:rsidR="00796CEB" w:rsidRPr="00074D70" w:rsidRDefault="00796CEB" w:rsidP="00ED1837">
            <w:pPr>
              <w:rPr>
                <w:rFonts w:eastAsia="SimSun"/>
              </w:rPr>
            </w:pPr>
          </w:p>
        </w:tc>
      </w:tr>
      <w:tr w:rsidR="00796CEB" w:rsidRPr="00074D70" w14:paraId="680BEF0E" w14:textId="77777777" w:rsidTr="00ED1837">
        <w:tc>
          <w:tcPr>
            <w:tcW w:w="2130" w:type="dxa"/>
            <w:tcBorders>
              <w:top w:val="single" w:sz="4" w:space="0" w:color="000000"/>
              <w:left w:val="single" w:sz="4" w:space="0" w:color="000000"/>
              <w:bottom w:val="single" w:sz="4" w:space="0" w:color="000000"/>
              <w:right w:val="single" w:sz="4" w:space="0" w:color="000000"/>
            </w:tcBorders>
          </w:tcPr>
          <w:p w14:paraId="3AAD9A4E" w14:textId="77777777" w:rsidR="00796CEB" w:rsidRPr="00074D70" w:rsidRDefault="00796CEB" w:rsidP="00ED1837">
            <w:pPr>
              <w:rPr>
                <w:rFonts w:eastAsia="SimSun"/>
              </w:rPr>
            </w:pPr>
            <w:r w:rsidRPr="00074D70">
              <w:rPr>
                <w:rFonts w:eastAsia="SimSun" w:cs="Times New Roman"/>
                <w:szCs w:val="24"/>
                <w:lang w:val="en-US"/>
              </w:rPr>
              <w:t>Организатор здравоохранения</w:t>
            </w:r>
          </w:p>
        </w:tc>
        <w:tc>
          <w:tcPr>
            <w:tcW w:w="3998" w:type="dxa"/>
            <w:tcBorders>
              <w:top w:val="single" w:sz="4" w:space="0" w:color="000000"/>
              <w:left w:val="single" w:sz="4" w:space="0" w:color="000000"/>
              <w:bottom w:val="single" w:sz="4" w:space="0" w:color="000000"/>
              <w:right w:val="single" w:sz="4" w:space="0" w:color="000000"/>
            </w:tcBorders>
          </w:tcPr>
          <w:p w14:paraId="3105889D" w14:textId="77777777" w:rsidR="00796CEB" w:rsidRPr="00074D70" w:rsidRDefault="00796CEB" w:rsidP="00ED1837">
            <w:pPr>
              <w:rPr>
                <w:rFonts w:eastAsia="SimSun"/>
              </w:rPr>
            </w:pPr>
            <w:r w:rsidRPr="00074D70">
              <w:rPr>
                <w:rFonts w:eastAsia="SimSun" w:cs="Times New Roman"/>
                <w:szCs w:val="24"/>
              </w:rPr>
              <w:t>Сотрудник, являющийся специалистом в области обеспечения деятельности организации здравоохранения, направленной на укрепление общественного здоровья и совершенствование управления медицинской организацией</w:t>
            </w:r>
          </w:p>
        </w:tc>
        <w:tc>
          <w:tcPr>
            <w:tcW w:w="3793" w:type="dxa"/>
            <w:tcBorders>
              <w:top w:val="single" w:sz="4" w:space="0" w:color="000000"/>
              <w:left w:val="single" w:sz="4" w:space="0" w:color="000000"/>
              <w:bottom w:val="single" w:sz="4" w:space="0" w:color="000000"/>
              <w:right w:val="single" w:sz="4" w:space="0" w:color="000000"/>
            </w:tcBorders>
          </w:tcPr>
          <w:p w14:paraId="3C56C68D" w14:textId="77777777" w:rsidR="00796CEB" w:rsidRPr="00074D70" w:rsidRDefault="00796CEB" w:rsidP="00ED1837">
            <w:pPr>
              <w:rPr>
                <w:rFonts w:eastAsia="SimSun"/>
              </w:rPr>
            </w:pPr>
            <w:r w:rsidRPr="00074D70">
              <w:rPr>
                <w:rFonts w:eastAsia="SimSun" w:cs="Times New Roman"/>
                <w:szCs w:val="24"/>
              </w:rPr>
              <w:t>Формирование сводной информации по формированию</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 а также</w:t>
            </w:r>
            <w:r w:rsidRPr="00074D70">
              <w:rPr>
                <w:rFonts w:eastAsia="SimSun" w:cs="Times New Roman"/>
                <w:szCs w:val="24"/>
                <w:lang w:val="en-US"/>
              </w:rPr>
              <w:t> </w:t>
            </w:r>
            <w:r w:rsidRPr="00074D70">
              <w:rPr>
                <w:rFonts w:eastAsia="SimSun" w:cs="Times New Roman"/>
                <w:szCs w:val="24"/>
              </w:rPr>
              <w:t>информации по переданным СЭМД</w:t>
            </w:r>
            <w:r w:rsidRPr="00074D70">
              <w:rPr>
                <w:rFonts w:eastAsia="SimSun" w:cs="Times New Roman"/>
                <w:szCs w:val="24"/>
                <w:lang w:val="en-US"/>
              </w:rPr>
              <w:t> </w:t>
            </w:r>
            <w:r w:rsidRPr="00074D70">
              <w:rPr>
                <w:rFonts w:eastAsia="SimSun" w:cs="Times New Roman"/>
                <w:szCs w:val="24"/>
              </w:rPr>
              <w:t>с возможностью фильтрации.</w:t>
            </w:r>
          </w:p>
        </w:tc>
      </w:tr>
    </w:tbl>
    <w:p w14:paraId="2CDED224" w14:textId="77777777" w:rsidR="00796CEB" w:rsidRPr="00074D70" w:rsidRDefault="00796CEB" w:rsidP="00796CEB">
      <w:pPr>
        <w:rPr>
          <w:rFonts w:eastAsia="SimSun" w:cs="Times New Roman"/>
          <w:b/>
          <w:szCs w:val="24"/>
        </w:rPr>
      </w:pPr>
    </w:p>
    <w:p w14:paraId="7B3071B0" w14:textId="77777777" w:rsidR="00796CEB" w:rsidRPr="00074D70" w:rsidRDefault="00796CEB" w:rsidP="00796CEB">
      <w:pPr>
        <w:rPr>
          <w:rFonts w:eastAsia="SimSun" w:cs="Times New Roman"/>
          <w:b/>
          <w:szCs w:val="24"/>
        </w:rPr>
      </w:pPr>
    </w:p>
    <w:p w14:paraId="0C865923" w14:textId="77777777" w:rsidR="00796CEB" w:rsidRPr="00074D70" w:rsidRDefault="00796CEB" w:rsidP="00796CEB">
      <w:pPr>
        <w:rPr>
          <w:rFonts w:eastAsia="SimSun" w:cs="Times New Roman"/>
          <w:b/>
          <w:szCs w:val="24"/>
        </w:rPr>
      </w:pPr>
      <w:r w:rsidRPr="00074D70">
        <w:rPr>
          <w:rFonts w:eastAsia="Times New Roman" w:cs="Times New Roman"/>
          <w:szCs w:val="24"/>
          <w:lang w:eastAsia="ru-RU"/>
        </w:rPr>
        <w:t>Описание  функций, подлежащим автоматизации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
        <w:gridCol w:w="1806"/>
        <w:gridCol w:w="3213"/>
        <w:gridCol w:w="4590"/>
      </w:tblGrid>
      <w:tr w:rsidR="00796CEB" w:rsidRPr="00074D70" w14:paraId="7DC5A74F" w14:textId="77777777" w:rsidTr="00ED1837">
        <w:trPr>
          <w:tblHeader/>
        </w:trPr>
        <w:tc>
          <w:tcPr>
            <w:tcW w:w="302" w:type="dxa"/>
            <w:tcBorders>
              <w:top w:val="single" w:sz="4" w:space="0" w:color="000000"/>
              <w:left w:val="single" w:sz="4" w:space="0" w:color="000000"/>
              <w:bottom w:val="single" w:sz="4" w:space="0" w:color="000000"/>
              <w:right w:val="single" w:sz="4" w:space="0" w:color="000000"/>
            </w:tcBorders>
            <w:shd w:val="clear" w:color="auto" w:fill="F0F0F0"/>
          </w:tcPr>
          <w:p w14:paraId="19165248" w14:textId="77777777" w:rsidR="00796CEB" w:rsidRPr="00074D70" w:rsidRDefault="00796CEB" w:rsidP="00187427">
            <w:pPr>
              <w:ind w:firstLine="0"/>
              <w:rPr>
                <w:rFonts w:eastAsia="SimSun"/>
              </w:rPr>
            </w:pPr>
            <w:r w:rsidRPr="00074D70">
              <w:rPr>
                <w:rFonts w:eastAsia="SimSun" w:cs="Times New Roman"/>
                <w:b/>
                <w:color w:val="262626"/>
                <w:szCs w:val="24"/>
                <w:lang w:val="en-US"/>
              </w:rPr>
              <w:t>№</w:t>
            </w:r>
          </w:p>
        </w:tc>
        <w:tc>
          <w:tcPr>
            <w:tcW w:w="1808" w:type="dxa"/>
            <w:tcBorders>
              <w:top w:val="single" w:sz="4" w:space="0" w:color="000000"/>
              <w:left w:val="single" w:sz="4" w:space="0" w:color="000000"/>
              <w:bottom w:val="single" w:sz="4" w:space="0" w:color="000000"/>
              <w:right w:val="single" w:sz="4" w:space="0" w:color="000000"/>
            </w:tcBorders>
            <w:shd w:val="clear" w:color="auto" w:fill="F0F0F0"/>
          </w:tcPr>
          <w:p w14:paraId="085F6156" w14:textId="77777777" w:rsidR="00796CEB" w:rsidRPr="00074D70" w:rsidRDefault="00796CEB" w:rsidP="00187427">
            <w:pPr>
              <w:ind w:firstLine="0"/>
              <w:rPr>
                <w:rFonts w:eastAsia="SimSun"/>
              </w:rPr>
            </w:pPr>
            <w:r w:rsidRPr="00074D70">
              <w:rPr>
                <w:rFonts w:eastAsia="SimSun" w:cs="Times New Roman"/>
                <w:b/>
                <w:color w:val="262626"/>
                <w:szCs w:val="24"/>
                <w:lang w:val="en-US"/>
              </w:rPr>
              <w:t>Класс пользователей</w:t>
            </w:r>
          </w:p>
        </w:tc>
        <w:tc>
          <w:tcPr>
            <w:tcW w:w="3216" w:type="dxa"/>
            <w:tcBorders>
              <w:top w:val="single" w:sz="4" w:space="0" w:color="000000"/>
              <w:left w:val="single" w:sz="4" w:space="0" w:color="000000"/>
              <w:bottom w:val="single" w:sz="4" w:space="0" w:color="000000"/>
              <w:right w:val="single" w:sz="4" w:space="0" w:color="000000"/>
            </w:tcBorders>
            <w:shd w:val="clear" w:color="auto" w:fill="F0F0F0"/>
          </w:tcPr>
          <w:p w14:paraId="4E25D72A" w14:textId="77777777" w:rsidR="00796CEB" w:rsidRPr="00074D70" w:rsidRDefault="00796CEB" w:rsidP="00187427">
            <w:pPr>
              <w:ind w:firstLine="0"/>
              <w:rPr>
                <w:rFonts w:eastAsia="SimSun"/>
              </w:rPr>
            </w:pPr>
            <w:r w:rsidRPr="00074D70">
              <w:rPr>
                <w:rFonts w:eastAsia="SimSun" w:cs="Times New Roman"/>
                <w:b/>
                <w:color w:val="262626"/>
                <w:szCs w:val="24"/>
                <w:lang w:val="en-US"/>
              </w:rPr>
              <w:t>Функция</w:t>
            </w:r>
          </w:p>
        </w:tc>
        <w:tc>
          <w:tcPr>
            <w:tcW w:w="4594" w:type="dxa"/>
            <w:tcBorders>
              <w:top w:val="single" w:sz="4" w:space="0" w:color="000000"/>
              <w:left w:val="single" w:sz="4" w:space="0" w:color="000000"/>
              <w:bottom w:val="single" w:sz="4" w:space="0" w:color="000000"/>
              <w:right w:val="single" w:sz="4" w:space="0" w:color="000000"/>
            </w:tcBorders>
            <w:shd w:val="clear" w:color="auto" w:fill="F0F0F0"/>
          </w:tcPr>
          <w:p w14:paraId="1CBC4592" w14:textId="77777777" w:rsidR="00796CEB" w:rsidRPr="00074D70" w:rsidRDefault="00796CEB" w:rsidP="00187427">
            <w:pPr>
              <w:ind w:firstLine="0"/>
              <w:rPr>
                <w:rFonts w:eastAsia="SimSun"/>
              </w:rPr>
            </w:pPr>
            <w:r w:rsidRPr="00074D70">
              <w:rPr>
                <w:rFonts w:eastAsia="SimSun" w:cs="Times New Roman"/>
                <w:b/>
                <w:color w:val="262626"/>
                <w:szCs w:val="24"/>
                <w:lang w:val="en-US"/>
              </w:rPr>
              <w:t>Описание функции</w:t>
            </w:r>
          </w:p>
        </w:tc>
      </w:tr>
      <w:tr w:rsidR="00796CEB" w:rsidRPr="00074D70" w14:paraId="46CA065E" w14:textId="77777777" w:rsidTr="00ED1837">
        <w:tc>
          <w:tcPr>
            <w:tcW w:w="302" w:type="dxa"/>
            <w:tcBorders>
              <w:top w:val="single" w:sz="4" w:space="0" w:color="000000"/>
              <w:left w:val="single" w:sz="4" w:space="0" w:color="000000"/>
              <w:bottom w:val="single" w:sz="4" w:space="0" w:color="000000"/>
              <w:right w:val="single" w:sz="4" w:space="0" w:color="000000"/>
            </w:tcBorders>
          </w:tcPr>
          <w:p w14:paraId="22B08786" w14:textId="77777777" w:rsidR="00796CEB" w:rsidRPr="00074D70" w:rsidRDefault="00796CEB" w:rsidP="00187427">
            <w:pPr>
              <w:ind w:firstLine="0"/>
              <w:rPr>
                <w:rFonts w:eastAsia="SimSun"/>
              </w:rPr>
            </w:pPr>
            <w:r w:rsidRPr="00074D70">
              <w:rPr>
                <w:rFonts w:eastAsia="SimSun" w:cs="Times New Roman"/>
                <w:szCs w:val="24"/>
                <w:lang w:val="en-US"/>
              </w:rPr>
              <w:t>1</w:t>
            </w:r>
          </w:p>
        </w:tc>
        <w:tc>
          <w:tcPr>
            <w:tcW w:w="1808" w:type="dxa"/>
            <w:tcBorders>
              <w:top w:val="single" w:sz="4" w:space="0" w:color="000000"/>
              <w:left w:val="single" w:sz="4" w:space="0" w:color="000000"/>
              <w:bottom w:val="single" w:sz="4" w:space="0" w:color="000000"/>
              <w:right w:val="single" w:sz="4" w:space="0" w:color="000000"/>
            </w:tcBorders>
          </w:tcPr>
          <w:p w14:paraId="694BE30A" w14:textId="77777777" w:rsidR="00796CEB" w:rsidRPr="00074D70" w:rsidRDefault="00796CEB" w:rsidP="00187427">
            <w:pPr>
              <w:ind w:firstLine="0"/>
              <w:rPr>
                <w:rFonts w:eastAsia="SimSun"/>
              </w:rPr>
            </w:pPr>
            <w:r w:rsidRPr="00074D70">
              <w:rPr>
                <w:rFonts w:eastAsia="SimSun" w:cs="Times New Roman"/>
                <w:szCs w:val="24"/>
              </w:rPr>
              <w:t>Пользователь, который вносит информацию в систему</w:t>
            </w:r>
          </w:p>
        </w:tc>
        <w:tc>
          <w:tcPr>
            <w:tcW w:w="3216" w:type="dxa"/>
            <w:tcBorders>
              <w:top w:val="single" w:sz="4" w:space="0" w:color="000000"/>
              <w:left w:val="single" w:sz="4" w:space="0" w:color="000000"/>
              <w:bottom w:val="single" w:sz="4" w:space="0" w:color="000000"/>
              <w:right w:val="single" w:sz="4" w:space="0" w:color="000000"/>
            </w:tcBorders>
          </w:tcPr>
          <w:p w14:paraId="1F51DBCA" w14:textId="77777777" w:rsidR="00796CEB" w:rsidRPr="00074D70" w:rsidRDefault="00796CEB" w:rsidP="00187427">
            <w:pPr>
              <w:ind w:firstLine="0"/>
              <w:rPr>
                <w:rFonts w:eastAsia="SimSun"/>
              </w:rPr>
            </w:pPr>
            <w:r w:rsidRPr="00074D70">
              <w:rPr>
                <w:rFonts w:eastAsia="SimSun" w:cs="Times New Roman"/>
                <w:szCs w:val="24"/>
              </w:rPr>
              <w:t>Внесение и сохранение 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2269901A" w14:textId="77777777" w:rsidR="00796CEB" w:rsidRPr="00074D70" w:rsidRDefault="00796CEB" w:rsidP="00187427">
            <w:pPr>
              <w:ind w:firstLine="0"/>
              <w:rPr>
                <w:rFonts w:eastAsia="SimSun"/>
              </w:rPr>
            </w:pPr>
            <w:r w:rsidRPr="00074D70">
              <w:rPr>
                <w:rFonts w:eastAsia="SimSun" w:cs="Times New Roman"/>
                <w:szCs w:val="24"/>
              </w:rPr>
              <w:t>Функция предназначена</w:t>
            </w:r>
            <w:r w:rsidRPr="00074D70">
              <w:rPr>
                <w:rFonts w:eastAsia="SimSun" w:cs="Times New Roman"/>
                <w:szCs w:val="24"/>
                <w:lang w:val="en-US"/>
              </w:rPr>
              <w:t> </w:t>
            </w:r>
            <w:r w:rsidRPr="00074D70">
              <w:rPr>
                <w:rFonts w:eastAsia="SimSun" w:cs="Times New Roman"/>
                <w:szCs w:val="24"/>
              </w:rPr>
              <w:t>внесения и сохранения 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r>
      <w:tr w:rsidR="00796CEB" w:rsidRPr="00074D70" w14:paraId="0EBA9DB9" w14:textId="77777777" w:rsidTr="00ED1837">
        <w:tc>
          <w:tcPr>
            <w:tcW w:w="302" w:type="dxa"/>
            <w:tcBorders>
              <w:top w:val="single" w:sz="4" w:space="0" w:color="000000"/>
              <w:left w:val="single" w:sz="4" w:space="0" w:color="000000"/>
              <w:bottom w:val="single" w:sz="4" w:space="0" w:color="000000"/>
              <w:right w:val="single" w:sz="4" w:space="0" w:color="000000"/>
            </w:tcBorders>
          </w:tcPr>
          <w:p w14:paraId="4F632495" w14:textId="77777777" w:rsidR="00796CEB" w:rsidRPr="00074D70" w:rsidRDefault="00796CEB" w:rsidP="00187427">
            <w:pPr>
              <w:ind w:firstLine="0"/>
              <w:rPr>
                <w:rFonts w:eastAsia="SimSun"/>
              </w:rPr>
            </w:pPr>
            <w:r w:rsidRPr="00074D70">
              <w:rPr>
                <w:rFonts w:eastAsia="SimSun" w:cs="Times New Roman"/>
                <w:szCs w:val="24"/>
                <w:lang w:val="en-US"/>
              </w:rPr>
              <w:t>2</w:t>
            </w:r>
          </w:p>
        </w:tc>
        <w:tc>
          <w:tcPr>
            <w:tcW w:w="1808" w:type="dxa"/>
            <w:tcBorders>
              <w:top w:val="single" w:sz="4" w:space="0" w:color="000000"/>
              <w:left w:val="single" w:sz="4" w:space="0" w:color="000000"/>
              <w:bottom w:val="single" w:sz="4" w:space="0" w:color="000000"/>
              <w:right w:val="single" w:sz="4" w:space="0" w:color="000000"/>
            </w:tcBorders>
          </w:tcPr>
          <w:p w14:paraId="297F3934" w14:textId="77777777" w:rsidR="00796CEB" w:rsidRPr="00074D70" w:rsidRDefault="00796CEB" w:rsidP="00187427">
            <w:pPr>
              <w:ind w:firstLine="0"/>
              <w:rPr>
                <w:rFonts w:eastAsia="SimSun"/>
              </w:rPr>
            </w:pPr>
            <w:r w:rsidRPr="00074D70">
              <w:rPr>
                <w:rFonts w:eastAsia="SimSun" w:cs="Times New Roman"/>
                <w:szCs w:val="24"/>
              </w:rPr>
              <w:t>Пользователь, который вносит информацию в систему</w:t>
            </w:r>
          </w:p>
        </w:tc>
        <w:tc>
          <w:tcPr>
            <w:tcW w:w="3216" w:type="dxa"/>
            <w:tcBorders>
              <w:top w:val="single" w:sz="4" w:space="0" w:color="000000"/>
              <w:left w:val="single" w:sz="4" w:space="0" w:color="000000"/>
              <w:bottom w:val="single" w:sz="4" w:space="0" w:color="000000"/>
              <w:right w:val="single" w:sz="4" w:space="0" w:color="000000"/>
            </w:tcBorders>
          </w:tcPr>
          <w:p w14:paraId="10C247E6" w14:textId="77777777" w:rsidR="00796CEB" w:rsidRPr="00074D70" w:rsidRDefault="00796CEB" w:rsidP="00187427">
            <w:pPr>
              <w:ind w:firstLine="0"/>
              <w:rPr>
                <w:rFonts w:eastAsia="SimSun"/>
              </w:rPr>
            </w:pPr>
            <w:r w:rsidRPr="00074D70">
              <w:rPr>
                <w:rFonts w:eastAsia="SimSun" w:cs="Times New Roman"/>
                <w:szCs w:val="24"/>
              </w:rPr>
              <w:t>Редактирование внесенной</w:t>
            </w:r>
            <w:r w:rsidRPr="00074D70">
              <w:rPr>
                <w:rFonts w:eastAsia="SimSun" w:cs="Times New Roman"/>
                <w:szCs w:val="24"/>
                <w:lang w:val="en-US"/>
              </w:rPr>
              <w:t> </w:t>
            </w:r>
            <w:r w:rsidRPr="00074D70">
              <w:rPr>
                <w:rFonts w:eastAsia="SimSun" w:cs="Times New Roman"/>
                <w:szCs w:val="24"/>
              </w:rPr>
              <w:t>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084D0B64" w14:textId="77777777" w:rsidR="00796CEB" w:rsidRPr="00074D70" w:rsidRDefault="00796CEB" w:rsidP="00187427">
            <w:pPr>
              <w:ind w:firstLine="0"/>
              <w:rPr>
                <w:rFonts w:eastAsia="SimSun"/>
              </w:rPr>
            </w:pPr>
            <w:r w:rsidRPr="00074D70">
              <w:rPr>
                <w:rFonts w:eastAsia="SimSun" w:cs="Times New Roman"/>
                <w:szCs w:val="24"/>
              </w:rPr>
              <w:t>Функция предназначена для исправления некорректной</w:t>
            </w:r>
            <w:r w:rsidRPr="00074D70">
              <w:rPr>
                <w:rFonts w:eastAsia="SimSun" w:cs="Times New Roman"/>
                <w:szCs w:val="24"/>
                <w:lang w:val="en-US"/>
              </w:rPr>
              <w:t> </w:t>
            </w:r>
            <w:r w:rsidRPr="00074D70">
              <w:rPr>
                <w:rFonts w:eastAsia="SimSun" w:cs="Times New Roman"/>
                <w:szCs w:val="24"/>
              </w:rPr>
              <w:t>информации</w:t>
            </w:r>
            <w:r w:rsidRPr="00074D70">
              <w:rPr>
                <w:rFonts w:eastAsia="SimSun" w:cs="Times New Roman"/>
                <w:szCs w:val="24"/>
                <w:lang w:val="en-US"/>
              </w:rPr>
              <w:t> </w:t>
            </w:r>
            <w:r w:rsidRPr="00074D70">
              <w:rPr>
                <w:rFonts w:eastAsia="SimSun" w:cs="Times New Roman"/>
                <w:szCs w:val="24"/>
              </w:rPr>
              <w:t xml:space="preserve">для формирования СЭМД / СЭМД </w:t>
            </w:r>
            <w:r w:rsidRPr="00074D70">
              <w:rPr>
                <w:rFonts w:eastAsia="SimSun" w:cs="Times New Roman"/>
                <w:szCs w:val="24"/>
                <w:lang w:val="en-US"/>
              </w:rPr>
              <w:t>beta</w:t>
            </w:r>
            <w:r w:rsidRPr="00074D70">
              <w:rPr>
                <w:rFonts w:eastAsia="SimSun" w:cs="Times New Roman"/>
                <w:szCs w:val="24"/>
              </w:rPr>
              <w:t>-версии.</w:t>
            </w:r>
          </w:p>
        </w:tc>
      </w:tr>
      <w:tr w:rsidR="00796CEB" w:rsidRPr="00074D70" w14:paraId="3B7F7B0C" w14:textId="77777777" w:rsidTr="00ED1837">
        <w:tc>
          <w:tcPr>
            <w:tcW w:w="302" w:type="dxa"/>
            <w:tcBorders>
              <w:top w:val="single" w:sz="4" w:space="0" w:color="000000"/>
              <w:left w:val="single" w:sz="4" w:space="0" w:color="000000"/>
              <w:bottom w:val="single" w:sz="4" w:space="0" w:color="000000"/>
              <w:right w:val="single" w:sz="4" w:space="0" w:color="000000"/>
            </w:tcBorders>
          </w:tcPr>
          <w:p w14:paraId="284183FF" w14:textId="77777777" w:rsidR="00796CEB" w:rsidRPr="00074D70" w:rsidRDefault="00796CEB" w:rsidP="00187427">
            <w:pPr>
              <w:ind w:firstLine="0"/>
              <w:rPr>
                <w:rFonts w:eastAsia="SimSun"/>
              </w:rPr>
            </w:pPr>
            <w:r w:rsidRPr="00074D70">
              <w:rPr>
                <w:rFonts w:eastAsia="SimSun" w:cs="Times New Roman"/>
                <w:szCs w:val="24"/>
                <w:lang w:val="en-US"/>
              </w:rPr>
              <w:t>3</w:t>
            </w:r>
          </w:p>
        </w:tc>
        <w:tc>
          <w:tcPr>
            <w:tcW w:w="1808" w:type="dxa"/>
            <w:tcBorders>
              <w:top w:val="single" w:sz="4" w:space="0" w:color="000000"/>
              <w:left w:val="single" w:sz="4" w:space="0" w:color="000000"/>
              <w:bottom w:val="single" w:sz="4" w:space="0" w:color="000000"/>
              <w:right w:val="single" w:sz="4" w:space="0" w:color="000000"/>
            </w:tcBorders>
          </w:tcPr>
          <w:p w14:paraId="7471938B" w14:textId="77777777" w:rsidR="00796CEB" w:rsidRPr="00074D70" w:rsidRDefault="00796CEB" w:rsidP="00187427">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44362765" w14:textId="77777777" w:rsidR="00796CEB" w:rsidRPr="00074D70" w:rsidRDefault="00796CEB" w:rsidP="00187427">
            <w:pPr>
              <w:ind w:firstLine="0"/>
              <w:rPr>
                <w:rFonts w:eastAsia="SimSun"/>
              </w:rPr>
            </w:pPr>
            <w:r w:rsidRPr="00074D70">
              <w:rPr>
                <w:rFonts w:eastAsia="SimSun" w:cs="Times New Roman"/>
                <w:szCs w:val="24"/>
              </w:rPr>
              <w:t xml:space="preserve">Формирование 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6C9216BE" w14:textId="77777777" w:rsidR="00796CEB" w:rsidRPr="00074D70" w:rsidRDefault="00796CEB" w:rsidP="00187427">
            <w:pPr>
              <w:ind w:firstLine="0"/>
              <w:rPr>
                <w:rFonts w:eastAsia="SimSun"/>
              </w:rPr>
            </w:pPr>
            <w:r w:rsidRPr="00074D70">
              <w:rPr>
                <w:rFonts w:eastAsia="SimSun" w:cs="Times New Roman"/>
                <w:szCs w:val="24"/>
              </w:rPr>
              <w:t xml:space="preserve">Функция предназначена для формирования СЭМД / СЭМД </w:t>
            </w:r>
            <w:r w:rsidRPr="00074D70">
              <w:rPr>
                <w:rFonts w:eastAsia="SimSun" w:cs="Times New Roman"/>
                <w:szCs w:val="24"/>
                <w:lang w:val="en-US"/>
              </w:rPr>
              <w:t>beta</w:t>
            </w:r>
            <w:r w:rsidRPr="00074D70">
              <w:rPr>
                <w:rFonts w:eastAsia="SimSun" w:cs="Times New Roman"/>
                <w:szCs w:val="24"/>
              </w:rPr>
              <w:t>-версии для последующей его передачи в ВИМИС.</w:t>
            </w:r>
          </w:p>
        </w:tc>
      </w:tr>
      <w:tr w:rsidR="00796CEB" w:rsidRPr="00074D70" w14:paraId="4AF8F0AB" w14:textId="77777777" w:rsidTr="00ED1837">
        <w:tc>
          <w:tcPr>
            <w:tcW w:w="302" w:type="dxa"/>
            <w:tcBorders>
              <w:top w:val="single" w:sz="4" w:space="0" w:color="000000"/>
              <w:left w:val="single" w:sz="4" w:space="0" w:color="000000"/>
              <w:bottom w:val="single" w:sz="4" w:space="0" w:color="000000"/>
              <w:right w:val="single" w:sz="4" w:space="0" w:color="000000"/>
            </w:tcBorders>
          </w:tcPr>
          <w:p w14:paraId="24A0574C" w14:textId="77777777" w:rsidR="00796CEB" w:rsidRPr="00074D70" w:rsidRDefault="00796CEB" w:rsidP="00187427">
            <w:pPr>
              <w:ind w:firstLine="0"/>
              <w:rPr>
                <w:rFonts w:eastAsia="SimSun"/>
              </w:rPr>
            </w:pPr>
            <w:r w:rsidRPr="00074D70">
              <w:rPr>
                <w:rFonts w:eastAsia="SimSun" w:cs="Times New Roman"/>
                <w:szCs w:val="24"/>
                <w:lang w:val="en-US"/>
              </w:rPr>
              <w:t>4</w:t>
            </w:r>
          </w:p>
        </w:tc>
        <w:tc>
          <w:tcPr>
            <w:tcW w:w="1808" w:type="dxa"/>
            <w:tcBorders>
              <w:top w:val="single" w:sz="4" w:space="0" w:color="000000"/>
              <w:left w:val="single" w:sz="4" w:space="0" w:color="000000"/>
              <w:bottom w:val="single" w:sz="4" w:space="0" w:color="000000"/>
              <w:right w:val="single" w:sz="4" w:space="0" w:color="000000"/>
            </w:tcBorders>
          </w:tcPr>
          <w:p w14:paraId="3641D394" w14:textId="77777777" w:rsidR="00796CEB" w:rsidRPr="00074D70" w:rsidRDefault="00796CEB" w:rsidP="00187427">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165EADDC" w14:textId="77777777" w:rsidR="00796CEB" w:rsidRPr="00074D70" w:rsidRDefault="00796CEB" w:rsidP="00187427">
            <w:pPr>
              <w:ind w:firstLine="0"/>
              <w:rPr>
                <w:rFonts w:eastAsia="SimSun"/>
              </w:rPr>
            </w:pPr>
            <w:r w:rsidRPr="00074D70">
              <w:rPr>
                <w:rFonts w:eastAsia="SimSun" w:cs="Times New Roman"/>
                <w:szCs w:val="24"/>
              </w:rPr>
              <w:t xml:space="preserve">Подписание СЭМД / СЭМД </w:t>
            </w:r>
            <w:r w:rsidRPr="00074D70">
              <w:rPr>
                <w:rFonts w:eastAsia="SimSun" w:cs="Times New Roman"/>
                <w:szCs w:val="24"/>
                <w:lang w:val="en-US"/>
              </w:rPr>
              <w:t>beta</w:t>
            </w:r>
            <w:r w:rsidRPr="00074D70">
              <w:rPr>
                <w:rFonts w:eastAsia="SimSun" w:cs="Times New Roman"/>
                <w:szCs w:val="24"/>
              </w:rPr>
              <w:t>-версии ЭП системы</w:t>
            </w:r>
          </w:p>
        </w:tc>
        <w:tc>
          <w:tcPr>
            <w:tcW w:w="4594" w:type="dxa"/>
            <w:tcBorders>
              <w:top w:val="single" w:sz="4" w:space="0" w:color="000000"/>
              <w:left w:val="single" w:sz="4" w:space="0" w:color="000000"/>
              <w:bottom w:val="single" w:sz="4" w:space="0" w:color="000000"/>
              <w:right w:val="single" w:sz="4" w:space="0" w:color="000000"/>
            </w:tcBorders>
          </w:tcPr>
          <w:p w14:paraId="49408346" w14:textId="77777777" w:rsidR="00796CEB" w:rsidRPr="00074D70" w:rsidRDefault="00796CEB" w:rsidP="00187427">
            <w:pPr>
              <w:ind w:firstLine="0"/>
              <w:rPr>
                <w:rFonts w:eastAsia="SimSun"/>
              </w:rPr>
            </w:pPr>
            <w:r w:rsidRPr="00074D70">
              <w:rPr>
                <w:rFonts w:eastAsia="SimSun" w:cs="Times New Roman"/>
                <w:szCs w:val="24"/>
              </w:rPr>
              <w:t xml:space="preserve">Функция предназначена для подписания СЭМД / СЭМД </w:t>
            </w:r>
            <w:r w:rsidRPr="00074D70">
              <w:rPr>
                <w:rFonts w:eastAsia="SimSun" w:cs="Times New Roman"/>
                <w:szCs w:val="24"/>
                <w:lang w:val="en-US"/>
              </w:rPr>
              <w:t>beta</w:t>
            </w:r>
            <w:r w:rsidRPr="00074D70">
              <w:rPr>
                <w:rFonts w:eastAsia="SimSun" w:cs="Times New Roman"/>
                <w:szCs w:val="24"/>
              </w:rPr>
              <w:t>-версии ЭП системы.</w:t>
            </w:r>
          </w:p>
        </w:tc>
      </w:tr>
      <w:tr w:rsidR="00796CEB" w:rsidRPr="00074D70" w14:paraId="197993E4" w14:textId="77777777" w:rsidTr="00ED1837">
        <w:tc>
          <w:tcPr>
            <w:tcW w:w="302" w:type="dxa"/>
            <w:tcBorders>
              <w:top w:val="single" w:sz="4" w:space="0" w:color="000000"/>
              <w:left w:val="single" w:sz="4" w:space="0" w:color="000000"/>
              <w:bottom w:val="single" w:sz="4" w:space="0" w:color="000000"/>
              <w:right w:val="single" w:sz="4" w:space="0" w:color="000000"/>
            </w:tcBorders>
          </w:tcPr>
          <w:p w14:paraId="4B359A99" w14:textId="77777777" w:rsidR="00796CEB" w:rsidRPr="00074D70" w:rsidRDefault="00796CEB" w:rsidP="00187427">
            <w:pPr>
              <w:ind w:firstLine="0"/>
              <w:rPr>
                <w:rFonts w:eastAsia="SimSun"/>
              </w:rPr>
            </w:pPr>
            <w:r w:rsidRPr="00074D70">
              <w:rPr>
                <w:rFonts w:eastAsia="SimSun" w:cs="Times New Roman"/>
                <w:szCs w:val="24"/>
                <w:lang w:val="en-US"/>
              </w:rPr>
              <w:t>5</w:t>
            </w:r>
          </w:p>
        </w:tc>
        <w:tc>
          <w:tcPr>
            <w:tcW w:w="1808" w:type="dxa"/>
            <w:tcBorders>
              <w:top w:val="single" w:sz="4" w:space="0" w:color="000000"/>
              <w:left w:val="single" w:sz="4" w:space="0" w:color="000000"/>
              <w:bottom w:val="single" w:sz="4" w:space="0" w:color="000000"/>
              <w:right w:val="single" w:sz="4" w:space="0" w:color="000000"/>
            </w:tcBorders>
          </w:tcPr>
          <w:p w14:paraId="6278CE8D" w14:textId="77777777" w:rsidR="00796CEB" w:rsidRPr="00074D70" w:rsidRDefault="00796CEB" w:rsidP="00187427">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4F98D170" w14:textId="77777777" w:rsidR="00796CEB" w:rsidRPr="00074D70" w:rsidRDefault="00796CEB" w:rsidP="00187427">
            <w:pPr>
              <w:ind w:firstLine="0"/>
              <w:rPr>
                <w:rFonts w:eastAsia="SimSun"/>
              </w:rPr>
            </w:pPr>
            <w:r w:rsidRPr="00074D70">
              <w:rPr>
                <w:rFonts w:eastAsia="SimSun" w:cs="Times New Roman"/>
                <w:szCs w:val="24"/>
              </w:rPr>
              <w:t>Отправка</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в ВИМИС</w:t>
            </w:r>
            <w:r w:rsidRPr="00074D70">
              <w:rPr>
                <w:rFonts w:eastAsia="SimSun" w:cs="Times New Roman"/>
                <w:szCs w:val="24"/>
                <w:lang w:val="en-US"/>
              </w:rPr>
              <w:t> </w:t>
            </w:r>
            <w:r w:rsidRPr="00074D70">
              <w:rPr>
                <w:rFonts w:eastAsia="SimSun" w:cs="Times New Roman"/>
                <w:szCs w:val="24"/>
              </w:rPr>
              <w:t>"Профилактическая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34A783D7" w14:textId="77777777" w:rsidR="00796CEB" w:rsidRPr="00074D70" w:rsidRDefault="00796CEB" w:rsidP="00187427">
            <w:pPr>
              <w:ind w:firstLine="0"/>
              <w:rPr>
                <w:rFonts w:eastAsia="SimSun"/>
              </w:rPr>
            </w:pPr>
            <w:r w:rsidRPr="00074D70">
              <w:rPr>
                <w:rFonts w:eastAsia="SimSun" w:cs="Times New Roman"/>
                <w:szCs w:val="24"/>
              </w:rPr>
              <w:t>Функция предназначена для отправки</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r w:rsidRPr="00074D70">
              <w:rPr>
                <w:rFonts w:eastAsia="SimSun" w:cs="Times New Roman"/>
                <w:szCs w:val="24"/>
                <w:lang w:val="en-US"/>
              </w:rPr>
              <w:t> </w:t>
            </w:r>
            <w:r w:rsidRPr="00074D70">
              <w:rPr>
                <w:rFonts w:eastAsia="SimSun" w:cs="Times New Roman"/>
                <w:szCs w:val="24"/>
              </w:rPr>
              <w:t>в ВИМИС</w:t>
            </w:r>
            <w:r w:rsidRPr="00074D70">
              <w:rPr>
                <w:rFonts w:eastAsia="SimSun" w:cs="Times New Roman"/>
                <w:szCs w:val="24"/>
                <w:lang w:val="en-US"/>
              </w:rPr>
              <w:t> </w:t>
            </w:r>
            <w:r w:rsidRPr="00074D70">
              <w:rPr>
                <w:rFonts w:eastAsia="SimSun" w:cs="Times New Roman"/>
                <w:szCs w:val="24"/>
              </w:rPr>
              <w:t>"Профилактическая медицина"</w:t>
            </w:r>
            <w:r w:rsidRPr="00074D70">
              <w:rPr>
                <w:rFonts w:eastAsia="SimSun" w:cs="Times New Roman"/>
                <w:szCs w:val="24"/>
                <w:lang w:val="en-US"/>
              </w:rPr>
              <w:t> </w:t>
            </w:r>
            <w:r w:rsidRPr="00074D70">
              <w:rPr>
                <w:rFonts w:eastAsia="SimSun" w:cs="Times New Roman"/>
                <w:szCs w:val="24"/>
              </w:rPr>
              <w:t>и получения ответа об статусе передачи.</w:t>
            </w:r>
          </w:p>
        </w:tc>
      </w:tr>
      <w:tr w:rsidR="00796CEB" w:rsidRPr="00074D70" w14:paraId="194BA456" w14:textId="77777777" w:rsidTr="00ED1837">
        <w:tc>
          <w:tcPr>
            <w:tcW w:w="302" w:type="dxa"/>
            <w:tcBorders>
              <w:top w:val="single" w:sz="4" w:space="0" w:color="000000"/>
              <w:left w:val="single" w:sz="4" w:space="0" w:color="000000"/>
              <w:bottom w:val="single" w:sz="4" w:space="0" w:color="000000"/>
              <w:right w:val="single" w:sz="4" w:space="0" w:color="000000"/>
            </w:tcBorders>
          </w:tcPr>
          <w:p w14:paraId="682B61ED" w14:textId="77777777" w:rsidR="00796CEB" w:rsidRPr="00074D70" w:rsidRDefault="00796CEB" w:rsidP="00187427">
            <w:pPr>
              <w:ind w:firstLine="0"/>
              <w:rPr>
                <w:rFonts w:eastAsia="SimSun"/>
              </w:rPr>
            </w:pPr>
            <w:r w:rsidRPr="00074D70">
              <w:rPr>
                <w:rFonts w:eastAsia="SimSun" w:cs="Times New Roman"/>
                <w:szCs w:val="24"/>
                <w:lang w:val="en-US"/>
              </w:rPr>
              <w:t>6</w:t>
            </w:r>
          </w:p>
        </w:tc>
        <w:tc>
          <w:tcPr>
            <w:tcW w:w="1808" w:type="dxa"/>
            <w:tcBorders>
              <w:top w:val="single" w:sz="4" w:space="0" w:color="000000"/>
              <w:left w:val="single" w:sz="4" w:space="0" w:color="000000"/>
              <w:bottom w:val="single" w:sz="4" w:space="0" w:color="000000"/>
              <w:right w:val="single" w:sz="4" w:space="0" w:color="000000"/>
            </w:tcBorders>
          </w:tcPr>
          <w:p w14:paraId="6358A19A" w14:textId="77777777" w:rsidR="00796CEB" w:rsidRPr="00074D70" w:rsidRDefault="00796CEB" w:rsidP="00187427">
            <w:pPr>
              <w:ind w:firstLine="0"/>
              <w:rPr>
                <w:rFonts w:eastAsia="SimSun"/>
              </w:rPr>
            </w:pPr>
            <w:r w:rsidRPr="00074D70">
              <w:rPr>
                <w:rFonts w:eastAsia="SimSun" w:cs="Times New Roman"/>
                <w:szCs w:val="24"/>
                <w:lang w:val="en-US"/>
              </w:rPr>
              <w:t>Система</w:t>
            </w:r>
          </w:p>
        </w:tc>
        <w:tc>
          <w:tcPr>
            <w:tcW w:w="3216" w:type="dxa"/>
            <w:tcBorders>
              <w:top w:val="single" w:sz="4" w:space="0" w:color="000000"/>
              <w:left w:val="single" w:sz="4" w:space="0" w:color="000000"/>
              <w:bottom w:val="single" w:sz="4" w:space="0" w:color="000000"/>
              <w:right w:val="single" w:sz="4" w:space="0" w:color="000000"/>
            </w:tcBorders>
          </w:tcPr>
          <w:p w14:paraId="5A3C8F59" w14:textId="77777777" w:rsidR="00796CEB" w:rsidRPr="00074D70" w:rsidRDefault="00796CEB" w:rsidP="00187427">
            <w:pPr>
              <w:ind w:firstLine="0"/>
              <w:rPr>
                <w:rFonts w:eastAsia="SimSun"/>
              </w:rPr>
            </w:pPr>
            <w:r w:rsidRPr="00074D70">
              <w:rPr>
                <w:rFonts w:eastAsia="SimSun" w:cs="Times New Roman"/>
                <w:szCs w:val="24"/>
              </w:rPr>
              <w:t>Установка и снятие статуса "Контроль ВИМИС 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60543394" w14:textId="77777777" w:rsidR="00796CEB" w:rsidRPr="00074D70" w:rsidRDefault="00796CEB" w:rsidP="00187427">
            <w:pPr>
              <w:ind w:firstLine="0"/>
              <w:rPr>
                <w:rFonts w:eastAsia="SimSun"/>
              </w:rPr>
            </w:pPr>
            <w:r w:rsidRPr="00074D70">
              <w:rPr>
                <w:rFonts w:eastAsia="SimSun" w:cs="Times New Roman"/>
                <w:szCs w:val="24"/>
              </w:rPr>
              <w:t>Функция предназначена для установки статуса "Контроль ВИМИС</w:t>
            </w:r>
            <w:r w:rsidRPr="00074D70">
              <w:rPr>
                <w:rFonts w:eastAsia="SimSun" w:cs="Times New Roman"/>
                <w:szCs w:val="24"/>
                <w:lang w:val="en-US"/>
              </w:rPr>
              <w:t> </w:t>
            </w:r>
            <w:r w:rsidRPr="00074D70">
              <w:rPr>
                <w:rFonts w:eastAsia="SimSun" w:cs="Times New Roman"/>
                <w:szCs w:val="24"/>
              </w:rPr>
              <w:t>Профилактическая медицина" для пациента, у которого выявлен диагноз МКБ-10, соответствующий любому значению из категори пациентов, и снятия статуса статуса "Контроль ВИМИС</w:t>
            </w:r>
            <w:r w:rsidRPr="00074D70">
              <w:rPr>
                <w:rFonts w:eastAsia="SimSun" w:cs="Times New Roman"/>
                <w:szCs w:val="24"/>
                <w:lang w:val="en-US"/>
              </w:rPr>
              <w:t> </w:t>
            </w:r>
            <w:r w:rsidRPr="00074D70">
              <w:rPr>
                <w:rFonts w:eastAsia="SimSun" w:cs="Times New Roman"/>
                <w:szCs w:val="24"/>
              </w:rPr>
              <w:t>Профилактическая медицина" по правилу.</w:t>
            </w:r>
          </w:p>
        </w:tc>
      </w:tr>
      <w:tr w:rsidR="00796CEB" w:rsidRPr="00074D70" w14:paraId="113A995F" w14:textId="77777777" w:rsidTr="00ED1837">
        <w:tc>
          <w:tcPr>
            <w:tcW w:w="302" w:type="dxa"/>
            <w:tcBorders>
              <w:top w:val="single" w:sz="4" w:space="0" w:color="000000"/>
              <w:left w:val="single" w:sz="4" w:space="0" w:color="000000"/>
              <w:bottom w:val="single" w:sz="4" w:space="0" w:color="000000"/>
              <w:right w:val="single" w:sz="4" w:space="0" w:color="000000"/>
            </w:tcBorders>
          </w:tcPr>
          <w:p w14:paraId="05EC3C7B" w14:textId="77777777" w:rsidR="00796CEB" w:rsidRPr="00074D70" w:rsidRDefault="00796CEB" w:rsidP="00187427">
            <w:pPr>
              <w:ind w:firstLine="0"/>
              <w:rPr>
                <w:rFonts w:eastAsia="SimSun"/>
              </w:rPr>
            </w:pPr>
            <w:r w:rsidRPr="00074D70">
              <w:rPr>
                <w:rFonts w:eastAsia="SimSun" w:cs="Times New Roman"/>
                <w:szCs w:val="24"/>
                <w:lang w:val="en-US"/>
              </w:rPr>
              <w:t>7</w:t>
            </w:r>
          </w:p>
        </w:tc>
        <w:tc>
          <w:tcPr>
            <w:tcW w:w="1808" w:type="dxa"/>
            <w:tcBorders>
              <w:top w:val="single" w:sz="4" w:space="0" w:color="000000"/>
              <w:left w:val="single" w:sz="4" w:space="0" w:color="000000"/>
              <w:bottom w:val="single" w:sz="4" w:space="0" w:color="000000"/>
              <w:right w:val="single" w:sz="4" w:space="0" w:color="000000"/>
            </w:tcBorders>
          </w:tcPr>
          <w:p w14:paraId="52D8E7DD" w14:textId="77777777" w:rsidR="00796CEB" w:rsidRPr="00074D70" w:rsidRDefault="00796CEB" w:rsidP="00187427">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6643F76D" w14:textId="77777777" w:rsidR="00796CEB" w:rsidRPr="00074D70" w:rsidRDefault="00796CEB" w:rsidP="00187427">
            <w:pPr>
              <w:ind w:firstLine="0"/>
              <w:rPr>
                <w:rFonts w:eastAsia="SimSun"/>
              </w:rPr>
            </w:pPr>
            <w:r w:rsidRPr="00074D70">
              <w:rPr>
                <w:rFonts w:eastAsia="SimSun" w:cs="Times New Roman"/>
                <w:szCs w:val="24"/>
              </w:rPr>
              <w:t>Удаление статуса "Контроль ВИМИС Профилактическая медицина"</w:t>
            </w:r>
          </w:p>
        </w:tc>
        <w:tc>
          <w:tcPr>
            <w:tcW w:w="4594" w:type="dxa"/>
            <w:tcBorders>
              <w:top w:val="single" w:sz="4" w:space="0" w:color="000000"/>
              <w:left w:val="single" w:sz="4" w:space="0" w:color="000000"/>
              <w:bottom w:val="single" w:sz="4" w:space="0" w:color="000000"/>
              <w:right w:val="single" w:sz="4" w:space="0" w:color="000000"/>
            </w:tcBorders>
          </w:tcPr>
          <w:p w14:paraId="58781140" w14:textId="77777777" w:rsidR="00796CEB" w:rsidRPr="00074D70" w:rsidRDefault="00796CEB" w:rsidP="00187427">
            <w:pPr>
              <w:ind w:firstLine="0"/>
              <w:rPr>
                <w:rFonts w:eastAsia="SimSun"/>
              </w:rPr>
            </w:pPr>
            <w:r w:rsidRPr="00074D70">
              <w:rPr>
                <w:rFonts w:eastAsia="SimSun" w:cs="Times New Roman"/>
                <w:szCs w:val="24"/>
              </w:rPr>
              <w:t>Функция предназначена для удаления статуса "Контроль ВИМИС Профилактическая медицина" для пациентов, у которых он был выставлен ошибочно.</w:t>
            </w:r>
          </w:p>
        </w:tc>
      </w:tr>
      <w:tr w:rsidR="00796CEB" w:rsidRPr="00074D70" w14:paraId="1E076048" w14:textId="77777777" w:rsidTr="00ED1837">
        <w:tc>
          <w:tcPr>
            <w:tcW w:w="302" w:type="dxa"/>
            <w:tcBorders>
              <w:top w:val="single" w:sz="4" w:space="0" w:color="000000"/>
              <w:left w:val="single" w:sz="4" w:space="0" w:color="000000"/>
              <w:bottom w:val="single" w:sz="4" w:space="0" w:color="000000"/>
              <w:right w:val="single" w:sz="4" w:space="0" w:color="000000"/>
            </w:tcBorders>
          </w:tcPr>
          <w:p w14:paraId="101A922E" w14:textId="77777777" w:rsidR="00796CEB" w:rsidRPr="00074D70" w:rsidRDefault="00796CEB" w:rsidP="00187427">
            <w:pPr>
              <w:ind w:firstLine="0"/>
              <w:rPr>
                <w:rFonts w:eastAsia="SimSun"/>
              </w:rPr>
            </w:pPr>
            <w:r w:rsidRPr="00074D70">
              <w:rPr>
                <w:rFonts w:eastAsia="SimSun" w:cs="Times New Roman"/>
                <w:szCs w:val="24"/>
                <w:lang w:val="en-US"/>
              </w:rPr>
              <w:t>8</w:t>
            </w:r>
          </w:p>
        </w:tc>
        <w:tc>
          <w:tcPr>
            <w:tcW w:w="1808" w:type="dxa"/>
            <w:tcBorders>
              <w:top w:val="single" w:sz="4" w:space="0" w:color="000000"/>
              <w:left w:val="single" w:sz="4" w:space="0" w:color="000000"/>
              <w:bottom w:val="single" w:sz="4" w:space="0" w:color="000000"/>
              <w:right w:val="single" w:sz="4" w:space="0" w:color="000000"/>
            </w:tcBorders>
          </w:tcPr>
          <w:p w14:paraId="666698D2" w14:textId="77777777" w:rsidR="00796CEB" w:rsidRPr="00074D70" w:rsidRDefault="00796CEB" w:rsidP="00187427">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09018D47" w14:textId="77777777" w:rsidR="00796CEB" w:rsidRPr="00074D70" w:rsidRDefault="00796CEB" w:rsidP="00187427">
            <w:pPr>
              <w:ind w:firstLine="0"/>
              <w:rPr>
                <w:rFonts w:eastAsia="SimSun"/>
              </w:rPr>
            </w:pPr>
            <w:r w:rsidRPr="00074D70">
              <w:rPr>
                <w:rFonts w:eastAsia="SimSun" w:cs="Times New Roman"/>
                <w:szCs w:val="24"/>
              </w:rPr>
              <w:t>Просмотр журнала передачи СЭМД в</w:t>
            </w:r>
            <w:r w:rsidRPr="00074D70">
              <w:rPr>
                <w:rFonts w:eastAsia="SimSun" w:cs="Times New Roman"/>
                <w:szCs w:val="24"/>
                <w:lang w:val="en-US"/>
              </w:rPr>
              <w:t> </w:t>
            </w:r>
            <w:r w:rsidRPr="00074D70">
              <w:rPr>
                <w:rFonts w:eastAsia="SimSun" w:cs="Times New Roman"/>
                <w:szCs w:val="24"/>
              </w:rPr>
              <w:t>ВИМИС</w:t>
            </w:r>
            <w:r w:rsidRPr="00074D70">
              <w:rPr>
                <w:rFonts w:eastAsia="SimSun" w:cs="Times New Roman"/>
                <w:szCs w:val="24"/>
                <w:lang w:val="en-US"/>
              </w:rPr>
              <w:t> </w:t>
            </w:r>
            <w:r w:rsidRPr="00074D70">
              <w:rPr>
                <w:rFonts w:eastAsia="SimSun" w:cs="Times New Roman"/>
                <w:szCs w:val="24"/>
              </w:rPr>
              <w:t>"Профилактическая медицина"</w:t>
            </w:r>
            <w:r w:rsidRPr="00074D70">
              <w:rPr>
                <w:rFonts w:eastAsia="SimSun" w:cs="Times New Roman"/>
                <w:szCs w:val="24"/>
              </w:rPr>
              <w:br/>
            </w:r>
          </w:p>
        </w:tc>
        <w:tc>
          <w:tcPr>
            <w:tcW w:w="4594" w:type="dxa"/>
            <w:tcBorders>
              <w:top w:val="single" w:sz="4" w:space="0" w:color="000000"/>
              <w:left w:val="single" w:sz="4" w:space="0" w:color="000000"/>
              <w:bottom w:val="single" w:sz="4" w:space="0" w:color="000000"/>
              <w:right w:val="single" w:sz="4" w:space="0" w:color="000000"/>
            </w:tcBorders>
          </w:tcPr>
          <w:p w14:paraId="1B95A03B" w14:textId="77777777" w:rsidR="00796CEB" w:rsidRPr="00074D70" w:rsidRDefault="00796CEB" w:rsidP="00187427">
            <w:pPr>
              <w:ind w:firstLine="0"/>
              <w:rPr>
                <w:rFonts w:eastAsia="SimSun"/>
              </w:rPr>
            </w:pPr>
            <w:r w:rsidRPr="00074D70">
              <w:rPr>
                <w:rFonts w:eastAsia="SimSun" w:cs="Times New Roman"/>
                <w:szCs w:val="24"/>
              </w:rPr>
              <w:t>Функция предназначена для просмотра информации в Системе о</w:t>
            </w:r>
            <w:r w:rsidRPr="00074D70">
              <w:rPr>
                <w:rFonts w:eastAsia="SimSun" w:cs="Times New Roman"/>
                <w:szCs w:val="24"/>
                <w:lang w:val="en-US"/>
              </w:rPr>
              <w:t> </w:t>
            </w:r>
            <w:r w:rsidRPr="00074D70">
              <w:rPr>
                <w:rFonts w:eastAsia="SimSun" w:cs="Times New Roman"/>
                <w:szCs w:val="24"/>
              </w:rPr>
              <w:t xml:space="preserve">статусах СЭМД / СЭМД </w:t>
            </w:r>
            <w:r w:rsidRPr="00074D70">
              <w:rPr>
                <w:rFonts w:eastAsia="SimSun" w:cs="Times New Roman"/>
                <w:szCs w:val="24"/>
                <w:lang w:val="en-US"/>
              </w:rPr>
              <w:t>beta</w:t>
            </w:r>
            <w:r w:rsidRPr="00074D70">
              <w:rPr>
                <w:rFonts w:eastAsia="SimSun" w:cs="Times New Roman"/>
                <w:szCs w:val="24"/>
              </w:rPr>
              <w:t>-версии, переданных в ВИМИС</w:t>
            </w:r>
            <w:r w:rsidRPr="00074D70">
              <w:rPr>
                <w:rFonts w:eastAsia="SimSun" w:cs="Times New Roman"/>
                <w:szCs w:val="24"/>
                <w:lang w:val="en-US"/>
              </w:rPr>
              <w:t> </w:t>
            </w:r>
            <w:r w:rsidRPr="00074D70">
              <w:rPr>
                <w:rFonts w:eastAsia="SimSun" w:cs="Times New Roman"/>
                <w:szCs w:val="24"/>
              </w:rPr>
              <w:t xml:space="preserve">"Профилактическая медицина", </w:t>
            </w:r>
            <w:r w:rsidRPr="00074D70">
              <w:rPr>
                <w:rFonts w:eastAsia="Times New Roman" w:cs="Times New Roman"/>
                <w:szCs w:val="24"/>
              </w:rPr>
              <w:t>содержащего следующие поля:</w:t>
            </w:r>
          </w:p>
          <w:p w14:paraId="5630BD31" w14:textId="77777777" w:rsidR="00796CEB" w:rsidRPr="00074D70" w:rsidRDefault="00796CEB" w:rsidP="00187427">
            <w:pPr>
              <w:numPr>
                <w:ilvl w:val="1"/>
                <w:numId w:val="240"/>
              </w:numPr>
              <w:ind w:left="0" w:firstLine="0"/>
            </w:pPr>
            <w:r w:rsidRPr="00074D70">
              <w:rPr>
                <w:rFonts w:eastAsia="Times New Roman" w:cs="Times New Roman"/>
                <w:szCs w:val="24"/>
                <w:lang w:val="en-US"/>
              </w:rPr>
              <w:t>Наименование МО;</w:t>
            </w:r>
          </w:p>
          <w:p w14:paraId="26D6DEC3" w14:textId="77777777" w:rsidR="00796CEB" w:rsidRPr="00074D70" w:rsidRDefault="00796CEB" w:rsidP="00187427">
            <w:pPr>
              <w:numPr>
                <w:ilvl w:val="1"/>
                <w:numId w:val="240"/>
              </w:numPr>
              <w:ind w:left="0" w:firstLine="0"/>
            </w:pPr>
            <w:r w:rsidRPr="00074D70">
              <w:rPr>
                <w:rFonts w:eastAsia="Times New Roman" w:cs="Times New Roman"/>
                <w:szCs w:val="24"/>
                <w:lang w:val="en-US"/>
              </w:rPr>
              <w:t>Структурное подразделение МО;</w:t>
            </w:r>
          </w:p>
          <w:p w14:paraId="1C2CB024" w14:textId="77777777" w:rsidR="00796CEB" w:rsidRPr="00074D70" w:rsidRDefault="00796CEB" w:rsidP="00187427">
            <w:pPr>
              <w:numPr>
                <w:ilvl w:val="1"/>
                <w:numId w:val="240"/>
              </w:numPr>
              <w:ind w:left="0" w:firstLine="0"/>
            </w:pPr>
            <w:r w:rsidRPr="00074D70">
              <w:rPr>
                <w:rFonts w:eastAsia="Times New Roman" w:cs="Times New Roman"/>
                <w:szCs w:val="24"/>
                <w:lang w:val="en-US"/>
              </w:rPr>
              <w:t>OID структурного подразделения МО;</w:t>
            </w:r>
          </w:p>
          <w:p w14:paraId="796E0B9F" w14:textId="77777777" w:rsidR="00796CEB" w:rsidRPr="00074D70" w:rsidRDefault="00796CEB" w:rsidP="00187427">
            <w:pPr>
              <w:numPr>
                <w:ilvl w:val="1"/>
                <w:numId w:val="240"/>
              </w:numPr>
              <w:ind w:left="0" w:firstLine="0"/>
            </w:pPr>
            <w:r w:rsidRPr="00074D70">
              <w:rPr>
                <w:rFonts w:eastAsia="Times New Roman" w:cs="Times New Roman"/>
                <w:szCs w:val="24"/>
                <w:lang w:val="en-US"/>
              </w:rPr>
              <w:t>Тип СЭМД;</w:t>
            </w:r>
          </w:p>
          <w:p w14:paraId="0DC0DBF5" w14:textId="77777777" w:rsidR="00796CEB" w:rsidRPr="00074D70" w:rsidRDefault="00796CEB" w:rsidP="00187427">
            <w:pPr>
              <w:numPr>
                <w:ilvl w:val="1"/>
                <w:numId w:val="240"/>
              </w:numPr>
              <w:ind w:left="0" w:firstLine="0"/>
            </w:pPr>
            <w:r w:rsidRPr="00074D70">
              <w:rPr>
                <w:rFonts w:eastAsia="Times New Roman" w:cs="Times New Roman"/>
                <w:szCs w:val="24"/>
                <w:lang w:val="en-US"/>
              </w:rPr>
              <w:t>ФИО пациента;</w:t>
            </w:r>
          </w:p>
          <w:p w14:paraId="3AC30FF5" w14:textId="77777777" w:rsidR="00796CEB" w:rsidRPr="00074D70" w:rsidRDefault="00796CEB" w:rsidP="00187427">
            <w:pPr>
              <w:numPr>
                <w:ilvl w:val="1"/>
                <w:numId w:val="240"/>
              </w:numPr>
              <w:ind w:left="0" w:firstLine="0"/>
            </w:pPr>
            <w:r w:rsidRPr="00074D70">
              <w:rPr>
                <w:rFonts w:eastAsia="Times New Roman" w:cs="Times New Roman"/>
                <w:szCs w:val="24"/>
                <w:lang w:val="en-US"/>
              </w:rPr>
              <w:t>Дата рождения пациента;</w:t>
            </w:r>
          </w:p>
          <w:p w14:paraId="68480E8E" w14:textId="77777777" w:rsidR="00796CEB" w:rsidRPr="00074D70" w:rsidRDefault="00796CEB" w:rsidP="00187427">
            <w:pPr>
              <w:numPr>
                <w:ilvl w:val="1"/>
                <w:numId w:val="240"/>
              </w:numPr>
              <w:ind w:left="0" w:firstLine="0"/>
            </w:pPr>
            <w:r w:rsidRPr="00074D70">
              <w:rPr>
                <w:rFonts w:eastAsia="Times New Roman" w:cs="Times New Roman"/>
                <w:szCs w:val="24"/>
                <w:lang w:val="en-US"/>
              </w:rPr>
              <w:t>СНИЛС пациента;</w:t>
            </w:r>
          </w:p>
          <w:p w14:paraId="2F6354A6" w14:textId="77777777" w:rsidR="00796CEB" w:rsidRPr="00074D70" w:rsidRDefault="00796CEB" w:rsidP="00187427">
            <w:pPr>
              <w:numPr>
                <w:ilvl w:val="1"/>
                <w:numId w:val="240"/>
              </w:numPr>
              <w:ind w:left="0" w:firstLine="0"/>
            </w:pPr>
            <w:r w:rsidRPr="00074D70">
              <w:rPr>
                <w:rFonts w:eastAsia="Times New Roman" w:cs="Times New Roman"/>
                <w:szCs w:val="24"/>
                <w:lang w:val="en-US"/>
              </w:rPr>
              <w:t>Сотрудник, создавший документ;</w:t>
            </w:r>
          </w:p>
          <w:p w14:paraId="10B32FD6" w14:textId="77777777" w:rsidR="00796CEB" w:rsidRPr="00074D70" w:rsidRDefault="00796CEB" w:rsidP="00187427">
            <w:pPr>
              <w:numPr>
                <w:ilvl w:val="1"/>
                <w:numId w:val="240"/>
              </w:numPr>
              <w:ind w:left="0" w:firstLine="0"/>
            </w:pPr>
            <w:r w:rsidRPr="00074D70">
              <w:rPr>
                <w:rFonts w:eastAsia="Times New Roman" w:cs="Times New Roman"/>
                <w:szCs w:val="24"/>
                <w:lang w:val="en-US"/>
              </w:rPr>
              <w:t>Дата создания СЭМД;</w:t>
            </w:r>
          </w:p>
          <w:p w14:paraId="453EDBD1" w14:textId="77777777" w:rsidR="00796CEB" w:rsidRPr="00074D70" w:rsidRDefault="00796CEB" w:rsidP="00187427">
            <w:pPr>
              <w:numPr>
                <w:ilvl w:val="1"/>
                <w:numId w:val="240"/>
              </w:numPr>
              <w:ind w:left="0" w:firstLine="0"/>
            </w:pPr>
            <w:r w:rsidRPr="00074D70">
              <w:rPr>
                <w:rFonts w:eastAsia="Times New Roman" w:cs="Times New Roman"/>
                <w:szCs w:val="24"/>
              </w:rPr>
              <w:t>Дата и время отправки СЭМД;</w:t>
            </w:r>
          </w:p>
          <w:p w14:paraId="1783A7D0" w14:textId="77777777" w:rsidR="00796CEB" w:rsidRPr="00074D70" w:rsidRDefault="00796CEB" w:rsidP="00187427">
            <w:pPr>
              <w:numPr>
                <w:ilvl w:val="1"/>
                <w:numId w:val="240"/>
              </w:numPr>
              <w:ind w:left="0" w:firstLine="0"/>
            </w:pPr>
            <w:r w:rsidRPr="00074D70">
              <w:rPr>
                <w:rFonts w:eastAsia="Times New Roman" w:cs="Times New Roman"/>
                <w:szCs w:val="24"/>
                <w:lang w:val="en-US"/>
              </w:rPr>
              <w:t>Статус передачи СЭМД;</w:t>
            </w:r>
          </w:p>
          <w:p w14:paraId="30C98398" w14:textId="77777777" w:rsidR="00796CEB" w:rsidRPr="00074D70" w:rsidRDefault="00796CEB" w:rsidP="00187427">
            <w:pPr>
              <w:numPr>
                <w:ilvl w:val="1"/>
                <w:numId w:val="240"/>
              </w:numPr>
              <w:ind w:left="0" w:firstLine="0"/>
            </w:pPr>
            <w:r w:rsidRPr="00074D70">
              <w:rPr>
                <w:rFonts w:eastAsia="Times New Roman" w:cs="Times New Roman"/>
                <w:szCs w:val="24"/>
                <w:lang w:val="en-US"/>
              </w:rPr>
              <w:t>Ошибки.</w:t>
            </w:r>
          </w:p>
          <w:p w14:paraId="3DCA3E6D" w14:textId="77777777" w:rsidR="00796CEB" w:rsidRPr="00074D70" w:rsidRDefault="00796CEB" w:rsidP="00187427">
            <w:pPr>
              <w:numPr>
                <w:ilvl w:val="0"/>
                <w:numId w:val="240"/>
              </w:numPr>
              <w:ind w:left="0" w:firstLine="0"/>
            </w:pPr>
            <w:r w:rsidRPr="00074D70">
              <w:rPr>
                <w:rFonts w:eastAsia="Times New Roman" w:cs="Times New Roman"/>
                <w:szCs w:val="24"/>
              </w:rPr>
              <w:t>Система предоставляет пользователю</w:t>
            </w:r>
            <w:r w:rsidRPr="00074D70">
              <w:rPr>
                <w:rFonts w:eastAsia="Times New Roman" w:cs="Times New Roman"/>
                <w:szCs w:val="24"/>
                <w:lang w:val="en-US"/>
              </w:rPr>
              <w:t> </w:t>
            </w:r>
            <w:r w:rsidRPr="00074D70">
              <w:rPr>
                <w:rFonts w:eastAsia="Times New Roman" w:cs="Times New Roman"/>
                <w:szCs w:val="24"/>
              </w:rPr>
              <w:t>возможность фильтрации данных в журнале по следующим параметрам:</w:t>
            </w:r>
          </w:p>
          <w:p w14:paraId="12C9BE22" w14:textId="77777777" w:rsidR="00796CEB" w:rsidRPr="00074D70" w:rsidRDefault="00796CEB" w:rsidP="00187427">
            <w:pPr>
              <w:numPr>
                <w:ilvl w:val="1"/>
                <w:numId w:val="240"/>
              </w:numPr>
              <w:ind w:left="0" w:firstLine="0"/>
            </w:pPr>
            <w:r w:rsidRPr="00074D70">
              <w:rPr>
                <w:rFonts w:eastAsia="Times New Roman" w:cs="Times New Roman"/>
                <w:szCs w:val="24"/>
                <w:lang w:val="en-US"/>
              </w:rPr>
              <w:t>Период формирования СЭМД;</w:t>
            </w:r>
          </w:p>
          <w:p w14:paraId="608FCC5B" w14:textId="77777777" w:rsidR="00796CEB" w:rsidRPr="00074D70" w:rsidRDefault="00796CEB" w:rsidP="00187427">
            <w:pPr>
              <w:numPr>
                <w:ilvl w:val="1"/>
                <w:numId w:val="240"/>
              </w:numPr>
              <w:ind w:left="0" w:firstLine="0"/>
            </w:pPr>
            <w:r w:rsidRPr="00074D70">
              <w:rPr>
                <w:rFonts w:eastAsia="Times New Roman" w:cs="Times New Roman"/>
                <w:szCs w:val="24"/>
                <w:lang w:val="en-US"/>
              </w:rPr>
              <w:t>Тип СЭМД;</w:t>
            </w:r>
          </w:p>
          <w:p w14:paraId="079FAD22" w14:textId="77777777" w:rsidR="00796CEB" w:rsidRPr="00074D70" w:rsidRDefault="00796CEB" w:rsidP="00187427">
            <w:pPr>
              <w:numPr>
                <w:ilvl w:val="1"/>
                <w:numId w:val="240"/>
              </w:numPr>
              <w:ind w:left="0" w:firstLine="0"/>
            </w:pPr>
            <w:r w:rsidRPr="00074D70">
              <w:rPr>
                <w:rFonts w:eastAsia="Times New Roman" w:cs="Times New Roman"/>
                <w:szCs w:val="24"/>
                <w:lang w:val="en-US"/>
              </w:rPr>
              <w:t>Сотрудник, создавший документ;</w:t>
            </w:r>
          </w:p>
          <w:p w14:paraId="13C19E50" w14:textId="77777777" w:rsidR="00796CEB" w:rsidRPr="00074D70" w:rsidRDefault="00796CEB" w:rsidP="00187427">
            <w:pPr>
              <w:numPr>
                <w:ilvl w:val="1"/>
                <w:numId w:val="240"/>
              </w:numPr>
              <w:ind w:left="0" w:firstLine="0"/>
            </w:pPr>
            <w:r w:rsidRPr="00074D70">
              <w:rPr>
                <w:rFonts w:eastAsia="Times New Roman" w:cs="Times New Roman"/>
                <w:szCs w:val="24"/>
                <w:lang w:val="en-US"/>
              </w:rPr>
              <w:t>Наименование МО;</w:t>
            </w:r>
          </w:p>
          <w:p w14:paraId="05E315F1" w14:textId="77777777" w:rsidR="00796CEB" w:rsidRPr="00074D70" w:rsidRDefault="00796CEB" w:rsidP="00187427">
            <w:pPr>
              <w:numPr>
                <w:ilvl w:val="1"/>
                <w:numId w:val="240"/>
              </w:numPr>
              <w:ind w:left="0" w:firstLine="0"/>
            </w:pPr>
            <w:r w:rsidRPr="00074D70">
              <w:rPr>
                <w:rFonts w:eastAsia="Times New Roman" w:cs="Times New Roman"/>
                <w:szCs w:val="24"/>
                <w:lang w:val="en-US"/>
              </w:rPr>
              <w:t>Структурное подразделение МО;</w:t>
            </w:r>
          </w:p>
          <w:p w14:paraId="73CD7ED6" w14:textId="77777777" w:rsidR="00796CEB" w:rsidRPr="00074D70" w:rsidRDefault="00796CEB" w:rsidP="00187427">
            <w:pPr>
              <w:numPr>
                <w:ilvl w:val="1"/>
                <w:numId w:val="240"/>
              </w:numPr>
              <w:ind w:left="0" w:firstLine="0"/>
              <w:rPr>
                <w:rFonts w:ascii="Arial" w:eastAsia="Times New Roman" w:hAnsi="Arial" w:cs="Times New Roman"/>
                <w:sz w:val="20"/>
                <w:szCs w:val="24"/>
                <w:lang w:val="en-US"/>
              </w:rPr>
            </w:pPr>
            <w:r w:rsidRPr="00074D70">
              <w:rPr>
                <w:rFonts w:eastAsia="Times New Roman" w:cs="Times New Roman"/>
                <w:szCs w:val="24"/>
                <w:lang w:val="en-US"/>
              </w:rPr>
              <w:t>OID структурного подразделения МО</w:t>
            </w:r>
          </w:p>
          <w:p w14:paraId="2D87D21A" w14:textId="77777777" w:rsidR="00796CEB" w:rsidRPr="00074D70" w:rsidRDefault="00796CEB" w:rsidP="00187427">
            <w:pPr>
              <w:numPr>
                <w:ilvl w:val="1"/>
                <w:numId w:val="240"/>
              </w:numPr>
              <w:ind w:left="0" w:firstLine="0"/>
            </w:pPr>
            <w:r w:rsidRPr="00074D70">
              <w:rPr>
                <w:rFonts w:eastAsia="Times New Roman" w:cs="Times New Roman"/>
                <w:szCs w:val="24"/>
                <w:lang w:val="en-US"/>
              </w:rPr>
              <w:t>Статус передачи СЭМД;</w:t>
            </w:r>
          </w:p>
          <w:p w14:paraId="4E93FABF" w14:textId="77777777" w:rsidR="00796CEB" w:rsidRPr="00074D70" w:rsidRDefault="00796CEB" w:rsidP="00187427">
            <w:pPr>
              <w:ind w:firstLine="0"/>
              <w:rPr>
                <w:rFonts w:eastAsia="SimSun"/>
              </w:rPr>
            </w:pPr>
            <w:r w:rsidRPr="00074D70">
              <w:rPr>
                <w:rFonts w:eastAsia="Times New Roman" w:cs="Times New Roman"/>
                <w:szCs w:val="24"/>
                <w:lang w:val="en-US"/>
              </w:rPr>
              <w:t>ФИО пациента.</w:t>
            </w:r>
            <w:r w:rsidRPr="00074D70">
              <w:rPr>
                <w:rFonts w:eastAsia="SimSun" w:cs="Times New Roman"/>
                <w:szCs w:val="24"/>
                <w:lang w:val="en-US"/>
              </w:rPr>
              <w:br/>
            </w:r>
          </w:p>
        </w:tc>
      </w:tr>
      <w:tr w:rsidR="00796CEB" w:rsidRPr="00074D70" w14:paraId="5C712C59" w14:textId="77777777" w:rsidTr="00ED1837">
        <w:tc>
          <w:tcPr>
            <w:tcW w:w="302" w:type="dxa"/>
            <w:tcBorders>
              <w:top w:val="single" w:sz="4" w:space="0" w:color="000000"/>
              <w:left w:val="single" w:sz="4" w:space="0" w:color="000000"/>
              <w:bottom w:val="single" w:sz="4" w:space="0" w:color="000000"/>
              <w:right w:val="single" w:sz="4" w:space="0" w:color="000000"/>
            </w:tcBorders>
          </w:tcPr>
          <w:p w14:paraId="1C057D67" w14:textId="77777777" w:rsidR="00796CEB" w:rsidRPr="00074D70" w:rsidRDefault="00796CEB" w:rsidP="00187427">
            <w:pPr>
              <w:ind w:firstLine="0"/>
              <w:rPr>
                <w:rFonts w:eastAsia="SimSun"/>
              </w:rPr>
            </w:pPr>
            <w:r w:rsidRPr="00074D70">
              <w:rPr>
                <w:rFonts w:eastAsia="SimSun" w:cs="Times New Roman"/>
                <w:szCs w:val="24"/>
                <w:lang w:val="en-US"/>
              </w:rPr>
              <w:t>9</w:t>
            </w:r>
          </w:p>
        </w:tc>
        <w:tc>
          <w:tcPr>
            <w:tcW w:w="1808" w:type="dxa"/>
            <w:tcBorders>
              <w:top w:val="single" w:sz="4" w:space="0" w:color="000000"/>
              <w:left w:val="single" w:sz="4" w:space="0" w:color="000000"/>
              <w:bottom w:val="single" w:sz="4" w:space="0" w:color="000000"/>
              <w:right w:val="single" w:sz="4" w:space="0" w:color="000000"/>
            </w:tcBorders>
          </w:tcPr>
          <w:p w14:paraId="19A8AAB1" w14:textId="77777777" w:rsidR="00796CEB" w:rsidRPr="00074D70" w:rsidRDefault="00796CEB" w:rsidP="00187427">
            <w:pPr>
              <w:ind w:firstLine="0"/>
              <w:rPr>
                <w:rFonts w:eastAsia="SimSun"/>
              </w:rPr>
            </w:pPr>
            <w:r w:rsidRPr="00074D70">
              <w:rPr>
                <w:rFonts w:eastAsia="SimSun" w:cs="Times New Roman"/>
                <w:szCs w:val="24"/>
                <w:lang w:val="en-US"/>
              </w:rPr>
              <w:t>Организатор здравоохранения</w:t>
            </w:r>
          </w:p>
        </w:tc>
        <w:tc>
          <w:tcPr>
            <w:tcW w:w="3216" w:type="dxa"/>
            <w:tcBorders>
              <w:top w:val="single" w:sz="4" w:space="0" w:color="000000"/>
              <w:left w:val="single" w:sz="4" w:space="0" w:color="000000"/>
              <w:bottom w:val="single" w:sz="4" w:space="0" w:color="000000"/>
              <w:right w:val="single" w:sz="4" w:space="0" w:color="000000"/>
            </w:tcBorders>
          </w:tcPr>
          <w:p w14:paraId="76A90CB5" w14:textId="77777777" w:rsidR="00796CEB" w:rsidRPr="00074D70" w:rsidRDefault="00796CEB" w:rsidP="00187427">
            <w:pPr>
              <w:ind w:firstLine="0"/>
              <w:rPr>
                <w:rFonts w:eastAsia="SimSun"/>
              </w:rPr>
            </w:pPr>
            <w:r w:rsidRPr="00074D70">
              <w:rPr>
                <w:rFonts w:eastAsia="SimSun" w:cs="Times New Roman"/>
                <w:szCs w:val="24"/>
              </w:rPr>
              <w:t>Получение сводной информации по переданным</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-версии</w:t>
            </w:r>
          </w:p>
        </w:tc>
        <w:tc>
          <w:tcPr>
            <w:tcW w:w="4594" w:type="dxa"/>
            <w:tcBorders>
              <w:top w:val="single" w:sz="4" w:space="0" w:color="000000"/>
              <w:left w:val="single" w:sz="4" w:space="0" w:color="000000"/>
              <w:bottom w:val="single" w:sz="4" w:space="0" w:color="000000"/>
              <w:right w:val="single" w:sz="4" w:space="0" w:color="000000"/>
            </w:tcBorders>
          </w:tcPr>
          <w:p w14:paraId="4E5975BD" w14:textId="77777777" w:rsidR="00796CEB" w:rsidRPr="00074D70" w:rsidRDefault="00796CEB" w:rsidP="00187427">
            <w:pPr>
              <w:ind w:firstLine="0"/>
            </w:pPr>
            <w:r w:rsidRPr="00074D70">
              <w:rPr>
                <w:rFonts w:eastAsia="SimSun" w:cs="Times New Roman"/>
                <w:szCs w:val="24"/>
              </w:rPr>
              <w:t>Функция предназначена для получения сводной информации по переданным</w:t>
            </w:r>
            <w:r w:rsidRPr="00074D70">
              <w:rPr>
                <w:rFonts w:eastAsia="SimSun" w:cs="Times New Roman"/>
                <w:szCs w:val="24"/>
                <w:lang w:val="en-US"/>
              </w:rPr>
              <w:t> </w:t>
            </w:r>
            <w:r w:rsidRPr="00074D70">
              <w:rPr>
                <w:rFonts w:eastAsia="SimSun" w:cs="Times New Roman"/>
                <w:szCs w:val="24"/>
              </w:rPr>
              <w:t xml:space="preserve">СЭМД / СЭМД </w:t>
            </w:r>
            <w:r w:rsidRPr="00074D70">
              <w:rPr>
                <w:rFonts w:eastAsia="SimSun" w:cs="Times New Roman"/>
                <w:szCs w:val="24"/>
                <w:lang w:val="en-US"/>
              </w:rPr>
              <w:t>beta</w:t>
            </w:r>
            <w:r w:rsidRPr="00074D70">
              <w:rPr>
                <w:rFonts w:eastAsia="SimSun" w:cs="Times New Roman"/>
                <w:szCs w:val="24"/>
              </w:rPr>
              <w:t xml:space="preserve">-версии </w:t>
            </w:r>
            <w:r w:rsidRPr="00074D70">
              <w:rPr>
                <w:rFonts w:eastAsia="Times New Roman" w:cs="Times New Roman"/>
                <w:szCs w:val="24"/>
              </w:rPr>
              <w:t>в виде списка, содержащего следующие поля:</w:t>
            </w:r>
          </w:p>
          <w:p w14:paraId="5906A269" w14:textId="77777777" w:rsidR="00796CEB" w:rsidRPr="00074D70" w:rsidRDefault="00796CEB" w:rsidP="00187427">
            <w:pPr>
              <w:numPr>
                <w:ilvl w:val="1"/>
                <w:numId w:val="243"/>
              </w:numPr>
              <w:ind w:left="0" w:firstLine="0"/>
            </w:pPr>
            <w:r w:rsidRPr="00074D70">
              <w:rPr>
                <w:rFonts w:eastAsia="Times New Roman" w:cs="Times New Roman"/>
                <w:szCs w:val="24"/>
                <w:lang w:val="en-US"/>
              </w:rPr>
              <w:t>Наименование МО;</w:t>
            </w:r>
          </w:p>
          <w:p w14:paraId="6E916C4F" w14:textId="77777777" w:rsidR="00796CEB" w:rsidRPr="00074D70" w:rsidRDefault="00796CEB" w:rsidP="00187427">
            <w:pPr>
              <w:numPr>
                <w:ilvl w:val="1"/>
                <w:numId w:val="243"/>
              </w:numPr>
              <w:ind w:left="0" w:firstLine="0"/>
            </w:pPr>
            <w:r w:rsidRPr="00074D70">
              <w:rPr>
                <w:rFonts w:eastAsia="Times New Roman" w:cs="Times New Roman"/>
                <w:szCs w:val="24"/>
                <w:lang w:val="en-US"/>
              </w:rPr>
              <w:t>OID</w:t>
            </w:r>
            <w:r w:rsidRPr="00074D70">
              <w:rPr>
                <w:rFonts w:eastAsia="Times New Roman" w:cs="Times New Roman"/>
                <w:szCs w:val="24"/>
              </w:rPr>
              <w:t xml:space="preserve"> Подразделения МО</w:t>
            </w:r>
          </w:p>
          <w:p w14:paraId="5BF50E8E" w14:textId="77777777" w:rsidR="00796CEB" w:rsidRPr="00074D70" w:rsidRDefault="00796CEB" w:rsidP="00187427">
            <w:pPr>
              <w:numPr>
                <w:ilvl w:val="1"/>
                <w:numId w:val="243"/>
              </w:numPr>
              <w:ind w:left="0" w:firstLine="0"/>
            </w:pPr>
            <w:r w:rsidRPr="00074D70">
              <w:rPr>
                <w:rFonts w:eastAsia="Times New Roman" w:cs="Times New Roman"/>
                <w:szCs w:val="24"/>
                <w:lang w:val="en-US"/>
              </w:rPr>
              <w:t xml:space="preserve">Количество </w:t>
            </w:r>
            <w:r w:rsidRPr="00074D70">
              <w:rPr>
                <w:rFonts w:eastAsia="Times New Roman" w:cs="Times New Roman"/>
                <w:szCs w:val="24"/>
              </w:rPr>
              <w:t>сформированных</w:t>
            </w:r>
            <w:r w:rsidRPr="00074D70">
              <w:rPr>
                <w:rFonts w:eastAsia="Times New Roman" w:cs="Times New Roman"/>
                <w:szCs w:val="24"/>
                <w:lang w:val="en-US"/>
              </w:rPr>
              <w:t>СЭМД</w:t>
            </w:r>
          </w:p>
          <w:p w14:paraId="633C412A" w14:textId="77777777" w:rsidR="00796CEB" w:rsidRPr="00074D70" w:rsidRDefault="00796CEB" w:rsidP="00187427">
            <w:pPr>
              <w:numPr>
                <w:ilvl w:val="1"/>
                <w:numId w:val="243"/>
              </w:numPr>
              <w:ind w:left="0" w:firstLine="0"/>
            </w:pPr>
            <w:r w:rsidRPr="00074D70">
              <w:rPr>
                <w:rFonts w:eastAsia="Times New Roman" w:cs="Times New Roman"/>
                <w:szCs w:val="24"/>
                <w:lang w:val="en-US"/>
              </w:rPr>
              <w:t>Количество успешно отправленных СЭМД;</w:t>
            </w:r>
          </w:p>
          <w:p w14:paraId="199CD176" w14:textId="77777777" w:rsidR="00796CEB" w:rsidRPr="00074D70" w:rsidRDefault="00796CEB" w:rsidP="00187427">
            <w:pPr>
              <w:numPr>
                <w:ilvl w:val="1"/>
                <w:numId w:val="243"/>
              </w:numPr>
              <w:ind w:left="0" w:firstLine="0"/>
            </w:pPr>
            <w:r w:rsidRPr="00074D70">
              <w:rPr>
                <w:rFonts w:eastAsia="Times New Roman" w:cs="Times New Roman"/>
                <w:szCs w:val="24"/>
              </w:rPr>
              <w:t>Количество переданных СЭМД с ошибками.</w:t>
            </w:r>
          </w:p>
          <w:p w14:paraId="301C503E" w14:textId="77777777" w:rsidR="00796CEB" w:rsidRPr="00074D70" w:rsidRDefault="00796CEB" w:rsidP="00187427">
            <w:pPr>
              <w:ind w:firstLine="0"/>
            </w:pPr>
            <w:r w:rsidRPr="00074D70">
              <w:rPr>
                <w:rFonts w:eastAsia="Times New Roman" w:cs="Times New Roman"/>
                <w:szCs w:val="24"/>
              </w:rPr>
              <w:t>Система предоставляет пользователю,</w:t>
            </w:r>
            <w:r w:rsidRPr="00074D70">
              <w:rPr>
                <w:rFonts w:eastAsia="Times New Roman" w:cs="Times New Roman"/>
                <w:szCs w:val="24"/>
                <w:lang w:val="en-US"/>
              </w:rPr>
              <w:t> </w:t>
            </w:r>
            <w:r w:rsidRPr="00074D70">
              <w:rPr>
                <w:rFonts w:eastAsia="Times New Roman" w:cs="Times New Roman"/>
                <w:szCs w:val="24"/>
              </w:rPr>
              <w:t>возможность фильтрации данных в сводной информации по следующим параметрам:</w:t>
            </w:r>
          </w:p>
          <w:p w14:paraId="493F3317" w14:textId="77777777" w:rsidR="00796CEB" w:rsidRPr="00074D70" w:rsidRDefault="00796CEB" w:rsidP="00187427">
            <w:pPr>
              <w:numPr>
                <w:ilvl w:val="1"/>
                <w:numId w:val="243"/>
              </w:numPr>
              <w:ind w:left="0" w:firstLine="0"/>
            </w:pPr>
            <w:r w:rsidRPr="00074D70">
              <w:rPr>
                <w:rFonts w:eastAsia="Times New Roman" w:cs="Times New Roman"/>
                <w:szCs w:val="24"/>
                <w:lang w:val="en-US"/>
              </w:rPr>
              <w:t>Период формирования СЭМД;</w:t>
            </w:r>
          </w:p>
          <w:p w14:paraId="1897C7A9" w14:textId="77777777" w:rsidR="00796CEB" w:rsidRPr="00074D70" w:rsidRDefault="00796CEB" w:rsidP="00187427">
            <w:pPr>
              <w:numPr>
                <w:ilvl w:val="1"/>
                <w:numId w:val="243"/>
              </w:numPr>
              <w:ind w:left="0" w:firstLine="0"/>
            </w:pPr>
            <w:r w:rsidRPr="00074D70">
              <w:rPr>
                <w:rFonts w:eastAsia="Times New Roman" w:cs="Times New Roman"/>
                <w:szCs w:val="24"/>
                <w:lang w:val="en-US"/>
              </w:rPr>
              <w:t>Тип СЭМД;</w:t>
            </w:r>
          </w:p>
          <w:p w14:paraId="11D34AC1" w14:textId="77777777" w:rsidR="00796CEB" w:rsidRPr="00074D70" w:rsidRDefault="00796CEB" w:rsidP="00187427">
            <w:pPr>
              <w:numPr>
                <w:ilvl w:val="1"/>
                <w:numId w:val="243"/>
              </w:numPr>
              <w:ind w:left="0" w:firstLine="0"/>
            </w:pPr>
            <w:r w:rsidRPr="00074D70">
              <w:rPr>
                <w:rFonts w:eastAsia="Times New Roman" w:cs="Times New Roman"/>
                <w:szCs w:val="24"/>
                <w:lang w:val="en-US"/>
              </w:rPr>
              <w:t>Наименование МО.</w:t>
            </w:r>
          </w:p>
          <w:p w14:paraId="71E795F7" w14:textId="77777777" w:rsidR="00796CEB" w:rsidRPr="00074D70" w:rsidRDefault="00796CEB" w:rsidP="00187427">
            <w:pPr>
              <w:numPr>
                <w:ilvl w:val="1"/>
                <w:numId w:val="243"/>
              </w:numPr>
              <w:ind w:left="0" w:firstLine="0"/>
            </w:pPr>
            <w:r w:rsidRPr="00074D70">
              <w:rPr>
                <w:rFonts w:eastAsia="Times New Roman" w:cs="Times New Roman"/>
                <w:szCs w:val="24"/>
                <w:lang w:val="en-US"/>
              </w:rPr>
              <w:t>OID Подразделения МО</w:t>
            </w:r>
          </w:p>
        </w:tc>
      </w:tr>
    </w:tbl>
    <w:p w14:paraId="7CBF49D7" w14:textId="77777777" w:rsidR="00796CEB" w:rsidRPr="00074D70" w:rsidRDefault="00796CEB" w:rsidP="00796CEB">
      <w:pPr>
        <w:tabs>
          <w:tab w:val="left" w:pos="720"/>
          <w:tab w:val="left" w:pos="993"/>
        </w:tabs>
        <w:ind w:firstLine="567"/>
        <w:contextualSpacing/>
        <w:rPr>
          <w:rFonts w:eastAsia="Calibri" w:cs="Times New Roman"/>
          <w:szCs w:val="24"/>
        </w:rPr>
      </w:pPr>
    </w:p>
    <w:p w14:paraId="5180B271" w14:textId="77777777" w:rsidR="00796CEB" w:rsidRPr="00074D70" w:rsidRDefault="00796CEB" w:rsidP="00796CEB">
      <w:pPr>
        <w:tabs>
          <w:tab w:val="left" w:pos="720"/>
          <w:tab w:val="left" w:pos="993"/>
        </w:tabs>
        <w:ind w:firstLine="567"/>
        <w:contextualSpacing/>
        <w:rPr>
          <w:rFonts w:eastAsia="Calibri" w:cs="Times New Roman"/>
          <w:szCs w:val="24"/>
        </w:rPr>
      </w:pPr>
    </w:p>
    <w:p w14:paraId="514A8446" w14:textId="77777777" w:rsidR="00796CEB" w:rsidRPr="00074D70" w:rsidRDefault="00796CEB" w:rsidP="00796CEB">
      <w:pPr>
        <w:tabs>
          <w:tab w:val="left" w:pos="720"/>
          <w:tab w:val="left" w:pos="993"/>
        </w:tabs>
        <w:ind w:firstLine="567"/>
        <w:contextualSpacing/>
        <w:rPr>
          <w:rFonts w:eastAsia="Times New Roman"/>
          <w:b/>
          <w:color w:val="000000" w:themeColor="text1"/>
          <w:szCs w:val="24"/>
          <w:lang w:eastAsia="ru-RU"/>
        </w:rPr>
      </w:pPr>
      <w:r w:rsidRPr="00074D70">
        <w:rPr>
          <w:rFonts w:eastAsia="Times New Roman"/>
          <w:b/>
          <w:color w:val="000000" w:themeColor="text1"/>
          <w:szCs w:val="24"/>
          <w:lang w:eastAsia="ru-RU"/>
        </w:rPr>
        <w:t>77. Описание функциональных возможности МИС НСО для обеспечения возможности информационного взаимодействия с подсистемой ЕГИСЗ «Федеральный регистр больных COVID-19 и 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w:t>
      </w:r>
    </w:p>
    <w:p w14:paraId="32C1487F" w14:textId="77777777" w:rsidR="00796CEB" w:rsidRPr="00074D70" w:rsidRDefault="00796CEB" w:rsidP="00796CEB">
      <w:pPr>
        <w:tabs>
          <w:tab w:val="left" w:pos="720"/>
          <w:tab w:val="left" w:pos="993"/>
        </w:tabs>
        <w:ind w:firstLine="567"/>
        <w:contextualSpacing/>
        <w:rPr>
          <w:rFonts w:cs="Times New Roman"/>
          <w:szCs w:val="24"/>
        </w:rPr>
      </w:pPr>
      <w:r w:rsidRPr="00074D70">
        <w:rPr>
          <w:rFonts w:cs="Times New Roman"/>
          <w:szCs w:val="24"/>
        </w:rPr>
        <w:t>Функциональные возможности, обеспеченные в рамках</w:t>
      </w:r>
      <w:r w:rsidRPr="00074D70">
        <w:rPr>
          <w:szCs w:val="24"/>
        </w:rPr>
        <w:t xml:space="preserve"> </w:t>
      </w:r>
      <w:r w:rsidRPr="00074D70">
        <w:rPr>
          <w:rFonts w:cs="Times New Roman"/>
          <w:szCs w:val="24"/>
        </w:rPr>
        <w:t xml:space="preserve"> Контракта №</w:t>
      </w:r>
      <w:r w:rsidRPr="00074D70">
        <w:rPr>
          <w:rFonts w:cs="Times New Roman"/>
          <w:color w:val="000000" w:themeColor="text1"/>
          <w:szCs w:val="24"/>
        </w:rPr>
        <w:t>0851200000622006219</w:t>
      </w:r>
      <w:r w:rsidRPr="00074D70">
        <w:rPr>
          <w:rFonts w:cs="Times New Roman"/>
          <w:szCs w:val="24"/>
        </w:rPr>
        <w:t xml:space="preserve"> от </w:t>
      </w:r>
      <w:r w:rsidRPr="00074D70">
        <w:rPr>
          <w:rFonts w:cs="Times New Roman"/>
          <w:color w:val="000000" w:themeColor="text1"/>
          <w:szCs w:val="24"/>
        </w:rPr>
        <w:t xml:space="preserve">24.10.2022 </w:t>
      </w:r>
      <w:r w:rsidRPr="00074D70">
        <w:rPr>
          <w:rFonts w:cs="Times New Roman"/>
          <w:szCs w:val="24"/>
        </w:rPr>
        <w:t xml:space="preserve">(Реестровый номер контракта </w:t>
      </w:r>
      <w:r w:rsidRPr="00074D70">
        <w:rPr>
          <w:rFonts w:cs="Times New Roman"/>
          <w:szCs w:val="24"/>
          <w:shd w:val="clear" w:color="auto" w:fill="FFFFFF"/>
        </w:rPr>
        <w:t>2540664361122000145</w:t>
      </w:r>
      <w:r w:rsidRPr="00074D70">
        <w:rPr>
          <w:rFonts w:cs="Times New Roman"/>
          <w:szCs w:val="24"/>
        </w:rPr>
        <w:t>).</w:t>
      </w:r>
    </w:p>
    <w:p w14:paraId="3C070C86" w14:textId="77777777" w:rsidR="00796CEB" w:rsidRPr="00074D70" w:rsidRDefault="00796CEB" w:rsidP="00796CEB">
      <w:pPr>
        <w:tabs>
          <w:tab w:val="left" w:pos="720"/>
          <w:tab w:val="left" w:pos="993"/>
        </w:tabs>
        <w:ind w:firstLine="567"/>
        <w:contextualSpacing/>
        <w:rPr>
          <w:rFonts w:cs="Times New Roman"/>
          <w:szCs w:val="24"/>
        </w:rPr>
      </w:pPr>
    </w:p>
    <w:p w14:paraId="75784918"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для обеспечения возможности информационного взаимодействия с подсистемой ЕГИСЗ «Федеральный регистр больных COVID-19»</w:t>
      </w:r>
    </w:p>
    <w:p w14:paraId="22990473"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обеспечены следующие функциональные возможности:</w:t>
      </w:r>
    </w:p>
    <w:p w14:paraId="634C6473"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данных по всем картам регистра COVID;</w:t>
      </w:r>
    </w:p>
    <w:p w14:paraId="04B68438"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Ввод информации по пациенту;</w:t>
      </w:r>
    </w:p>
    <w:p w14:paraId="68FB1628"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w:t>
      </w:r>
    </w:p>
    <w:p w14:paraId="038DF71E"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Редактирование карты регистра COVID;</w:t>
      </w:r>
    </w:p>
    <w:p w14:paraId="784DF3A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карты регистра COVID;</w:t>
      </w:r>
    </w:p>
    <w:p w14:paraId="6189C2AF"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эпизода заболевания;</w:t>
      </w:r>
    </w:p>
    <w:p w14:paraId="7CFE8C36"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эпизода заболевания;</w:t>
      </w:r>
    </w:p>
    <w:p w14:paraId="4C55EF40"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этапа лечения;</w:t>
      </w:r>
    </w:p>
    <w:p w14:paraId="17C8390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Удаление этапа лечения;</w:t>
      </w:r>
    </w:p>
    <w:p w14:paraId="773F8B2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Заполнение этапа лечения данными о лабораторных и инструментальных исследованиях, противовирусном лечении, состоянии пациента;</w:t>
      </w:r>
    </w:p>
    <w:p w14:paraId="5BCAC61D"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Настройка диапазонов диагнозов для автоматического создания карт регистра COVID;</w:t>
      </w:r>
    </w:p>
    <w:p w14:paraId="0D1F2A1E"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амбулаторного посещения пациента;</w:t>
      </w:r>
    </w:p>
    <w:p w14:paraId="7F9F83B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госпитализации пациента в стационар;</w:t>
      </w:r>
    </w:p>
    <w:p w14:paraId="258D9E0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 эпизода заболевания / этапа лечения на основании выписки пациента из стационара;</w:t>
      </w:r>
    </w:p>
    <w:p w14:paraId="44F497E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Заполнение результата этапа лечения и исхода заболевания;</w:t>
      </w:r>
    </w:p>
    <w:p w14:paraId="76749AE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карты регистра COVID для контактного лица;</w:t>
      </w:r>
    </w:p>
    <w:p w14:paraId="7267D19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Запись пациента в другие МО;</w:t>
      </w:r>
    </w:p>
    <w:p w14:paraId="13E115F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Создание вызова на дом;</w:t>
      </w:r>
    </w:p>
    <w:p w14:paraId="3D14FC9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Автоматическое исключение из регистра COVID умерших пациентов;</w:t>
      </w:r>
    </w:p>
    <w:p w14:paraId="692B5F2F"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данных в ручном режиме в Регистр COVID-19;</w:t>
      </w:r>
    </w:p>
    <w:p w14:paraId="3FEF739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 xml:space="preserve">Автоматическая передача данных в Регистр </w:t>
      </w:r>
      <w:r w:rsidRPr="00074D70">
        <w:rPr>
          <w:rFonts w:eastAsia="Calibri" w:cs="Times New Roman"/>
          <w:szCs w:val="24"/>
          <w:lang w:val="en-US"/>
        </w:rPr>
        <w:t>COVID</w:t>
      </w:r>
      <w:r w:rsidRPr="00074D70">
        <w:rPr>
          <w:rFonts w:eastAsia="Calibri" w:cs="Times New Roman"/>
          <w:szCs w:val="24"/>
        </w:rPr>
        <w:t>-19;</w:t>
      </w:r>
    </w:p>
    <w:p w14:paraId="6032B98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статусов передачи и обработки данных в Регистре COVID-19.</w:t>
      </w:r>
    </w:p>
    <w:p w14:paraId="15036C8C"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обеспечивающие информационное взаимодействие с подсистемой ЕГИСЗ «Федеральный регистр больных COVID-19»</w:t>
      </w:r>
    </w:p>
    <w:p w14:paraId="3F67F2C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обеспечены следующие функциональные возможности:</w:t>
      </w:r>
    </w:p>
    <w:p w14:paraId="11DA884E"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РЗ;</w:t>
      </w:r>
    </w:p>
    <w:p w14:paraId="07ABC60C"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создание РЗ;</w:t>
      </w:r>
    </w:p>
    <w:p w14:paraId="63D9663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РЗ;</w:t>
      </w:r>
    </w:p>
    <w:p w14:paraId="2632499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создания РЗ;</w:t>
      </w:r>
    </w:p>
    <w:p w14:paraId="723E970C"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Логирование интеграционных запросов;</w:t>
      </w:r>
    </w:p>
    <w:p w14:paraId="66359C18"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этапа лечения;</w:t>
      </w:r>
    </w:p>
    <w:p w14:paraId="31B244EC"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создание этапа лечения;</w:t>
      </w:r>
    </w:p>
    <w:p w14:paraId="1F0AE36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этапа лечения;</w:t>
      </w:r>
    </w:p>
    <w:p w14:paraId="7FC2E62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создания этапа лечения;</w:t>
      </w:r>
    </w:p>
    <w:p w14:paraId="7304F435"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информации о записи в регистре и физическом лице;</w:t>
      </w:r>
    </w:p>
    <w:p w14:paraId="2019875F"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информации о записи в регистре и физическом лице;</w:t>
      </w:r>
    </w:p>
    <w:p w14:paraId="0E6B139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информации о записи в регистре и физическом лице;</w:t>
      </w:r>
    </w:p>
    <w:p w14:paraId="3CDA632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информации о записи в регистре и физическом лице;</w:t>
      </w:r>
    </w:p>
    <w:p w14:paraId="211B12A8"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обновление сведений;</w:t>
      </w:r>
    </w:p>
    <w:p w14:paraId="26A78D0D"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обновление сведений;</w:t>
      </w:r>
    </w:p>
    <w:p w14:paraId="04DAF348"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обновления сведений;</w:t>
      </w:r>
    </w:p>
    <w:p w14:paraId="5EB3D68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обновления сведений;</w:t>
      </w:r>
    </w:p>
    <w:p w14:paraId="343A4D9E"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удаление сведений;</w:t>
      </w:r>
    </w:p>
    <w:p w14:paraId="3BC065F0"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ответа на запрос на удаление сведений;</w:t>
      </w:r>
    </w:p>
    <w:p w14:paraId="5F13833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удаления сведений;</w:t>
      </w:r>
    </w:p>
    <w:p w14:paraId="0A9E1626"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Передача ответа о получении статуса удаления сведений.</w:t>
      </w:r>
    </w:p>
    <w:p w14:paraId="6DC46D9E" w14:textId="77777777" w:rsidR="00796CEB" w:rsidRPr="00074D70" w:rsidRDefault="00796CEB" w:rsidP="00796CEB">
      <w:pPr>
        <w:tabs>
          <w:tab w:val="left" w:pos="720"/>
          <w:tab w:val="left" w:pos="993"/>
        </w:tabs>
        <w:ind w:firstLine="567"/>
        <w:contextualSpacing/>
        <w:rPr>
          <w:rFonts w:eastAsia="Calibri" w:cs="Times New Roman"/>
          <w:szCs w:val="24"/>
        </w:rPr>
      </w:pPr>
    </w:p>
    <w:p w14:paraId="23AE40FC" w14:textId="77777777" w:rsidR="00796CEB" w:rsidRPr="00074D70" w:rsidRDefault="00796CEB" w:rsidP="00796CEB">
      <w:pPr>
        <w:tabs>
          <w:tab w:val="left" w:pos="720"/>
          <w:tab w:val="left" w:pos="993"/>
        </w:tabs>
        <w:ind w:firstLine="567"/>
        <w:contextualSpacing/>
        <w:rPr>
          <w:rFonts w:eastAsia="Calibri" w:cs="Times New Roman"/>
          <w:b/>
          <w:szCs w:val="24"/>
        </w:rPr>
      </w:pPr>
      <w:r w:rsidRPr="00074D70">
        <w:rPr>
          <w:rFonts w:eastAsia="Calibri" w:cs="Times New Roman"/>
          <w:b/>
          <w:szCs w:val="24"/>
        </w:rPr>
        <w:t>Функциональные возможности для обеспечения возможности информационного взаимодействия с компонентом для осуществления сбора информации о лицах, иммунизированных с использованием вакцин для профилактики новой коронавирусной инфекции (COVID-19) (Регистр вакцинированных) подсистемы ведения специализированных регистров пациентов по отдельным нозологиям и категориям граждан, мониторинга организации оказания высокотехнологичной медицинской помощи и санаторно-курортного лечения» ЕГИСЗ</w:t>
      </w:r>
    </w:p>
    <w:p w14:paraId="6EFFBD50"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Функциональные возможности действующих компонентов МИС НСО, необходимых для обеспечения возможности информационного взаимодействия с Регистром вакцинированных:</w:t>
      </w:r>
    </w:p>
    <w:p w14:paraId="640EA7FC"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Внесение данных об осмотре перед вакцинацией;</w:t>
      </w:r>
    </w:p>
    <w:p w14:paraId="214F6D8D"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Внесение данных о выполнении прививки;</w:t>
      </w:r>
    </w:p>
    <w:p w14:paraId="7F2A8F7D"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данных по всем пациентам, которым проведена вакцинация против COVID-19 и установлены медицинские противопоказания к проведению вакцинации против COVID-19;</w:t>
      </w:r>
    </w:p>
    <w:p w14:paraId="1ECFA360"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Просмотр подробных данных по каждому конкретному пациенту, которому проведена вакцинация против COVID-19 и установлены медицинские противопоказания к проведению вакцинации против COVID-19;</w:t>
      </w:r>
    </w:p>
    <w:p w14:paraId="1EBB622F"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Функциональные возможности, обеспечивающие информационное взаимодействие с Регистром вакцинированных:</w:t>
      </w:r>
    </w:p>
    <w:p w14:paraId="15B2636B"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РЗ;</w:t>
      </w:r>
    </w:p>
    <w:p w14:paraId="779CB824"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РЗ;</w:t>
      </w:r>
    </w:p>
    <w:p w14:paraId="525126BA"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записи сведений об осложнениях;</w:t>
      </w:r>
    </w:p>
    <w:p w14:paraId="0E478BE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записи сведений об осложнениях;</w:t>
      </w:r>
    </w:p>
    <w:p w14:paraId="69CF110E"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создание записи сведений о беременности после иммунизации;</w:t>
      </w:r>
    </w:p>
    <w:p w14:paraId="47CE34C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создания записи сведений о беременности после иммунизации;</w:t>
      </w:r>
    </w:p>
    <w:p w14:paraId="4CCAB4D1"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обновление сведений в РЗ;</w:t>
      </w:r>
    </w:p>
    <w:p w14:paraId="17879490"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обновления сведений в РЗ;</w:t>
      </w:r>
    </w:p>
    <w:p w14:paraId="475B1B99"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Формирование и передача запроса на удаление данных;</w:t>
      </w:r>
    </w:p>
    <w:p w14:paraId="0D3E9AC5" w14:textId="77777777" w:rsidR="00796CEB" w:rsidRPr="00074D70" w:rsidRDefault="00796CEB" w:rsidP="00796CEB">
      <w:pPr>
        <w:numPr>
          <w:ilvl w:val="0"/>
          <w:numId w:val="178"/>
        </w:numPr>
        <w:tabs>
          <w:tab w:val="left" w:pos="720"/>
          <w:tab w:val="left" w:pos="993"/>
        </w:tabs>
        <w:contextualSpacing/>
        <w:rPr>
          <w:rFonts w:eastAsia="Calibri" w:cs="Times New Roman"/>
          <w:szCs w:val="24"/>
        </w:rPr>
      </w:pPr>
      <w:r w:rsidRPr="00074D70">
        <w:rPr>
          <w:rFonts w:eastAsia="Calibri" w:cs="Times New Roman"/>
          <w:szCs w:val="24"/>
        </w:rPr>
        <w:t>Получение статуса удаления данных.</w:t>
      </w:r>
    </w:p>
    <w:p w14:paraId="35C43768" w14:textId="77777777" w:rsidR="00796CEB" w:rsidRPr="00074D70" w:rsidRDefault="00796CEB" w:rsidP="00796CEB">
      <w:pPr>
        <w:tabs>
          <w:tab w:val="left" w:pos="720"/>
          <w:tab w:val="left" w:pos="993"/>
        </w:tabs>
        <w:ind w:firstLine="567"/>
        <w:contextualSpacing/>
        <w:rPr>
          <w:rFonts w:eastAsia="Calibri" w:cs="Times New Roman"/>
          <w:szCs w:val="24"/>
        </w:rPr>
      </w:pPr>
    </w:p>
    <w:p w14:paraId="438E6154" w14:textId="77777777" w:rsidR="00796CEB" w:rsidRPr="00074D70" w:rsidRDefault="00796CEB" w:rsidP="00796CEB">
      <w:pPr>
        <w:tabs>
          <w:tab w:val="left" w:pos="720"/>
          <w:tab w:val="left" w:pos="993"/>
        </w:tabs>
        <w:ind w:firstLine="567"/>
        <w:contextualSpacing/>
        <w:rPr>
          <w:rFonts w:cs="Times New Roman"/>
          <w:b/>
          <w:szCs w:val="24"/>
          <w:lang w:eastAsia="ar-SA"/>
        </w:rPr>
      </w:pPr>
      <w:r w:rsidRPr="00074D70">
        <w:rPr>
          <w:rFonts w:eastAsia="Times New Roman"/>
          <w:b/>
          <w:color w:val="000000" w:themeColor="text1"/>
          <w:szCs w:val="24"/>
          <w:lang w:eastAsia="ru-RU"/>
        </w:rPr>
        <w:t xml:space="preserve">78. Описание функциональных возможности МИС НСО для обеспечения возможности информационного </w:t>
      </w:r>
      <w:r w:rsidRPr="00074D70">
        <w:rPr>
          <w:rFonts w:eastAsia="Times New Roman" w:cs="Times New Roman"/>
          <w:b/>
          <w:color w:val="000000" w:themeColor="text1"/>
          <w:szCs w:val="24"/>
          <w:lang w:eastAsia="ru-RU"/>
        </w:rPr>
        <w:t xml:space="preserve">взаимодействия </w:t>
      </w:r>
      <w:r w:rsidRPr="00074D70">
        <w:rPr>
          <w:rFonts w:cs="Times New Roman"/>
          <w:b/>
          <w:szCs w:val="24"/>
          <w:lang w:eastAsia="ar-SA"/>
        </w:rPr>
        <w:t>с Системой учета ЭРС СФР</w:t>
      </w:r>
    </w:p>
    <w:p w14:paraId="4838B778" w14:textId="77777777" w:rsidR="00796CEB" w:rsidRPr="00074D70" w:rsidRDefault="00796CEB" w:rsidP="00796CEB">
      <w:pPr>
        <w:tabs>
          <w:tab w:val="left" w:pos="720"/>
          <w:tab w:val="left" w:pos="993"/>
        </w:tabs>
        <w:ind w:firstLine="567"/>
        <w:contextualSpacing/>
        <w:rPr>
          <w:rFonts w:cs="Times New Roman"/>
          <w:b/>
          <w:szCs w:val="24"/>
          <w:lang w:eastAsia="ar-SA"/>
        </w:rPr>
      </w:pPr>
    </w:p>
    <w:p w14:paraId="42E35C46" w14:textId="77777777" w:rsidR="00796CEB" w:rsidRPr="00074D70" w:rsidRDefault="00796CEB" w:rsidP="00796CEB">
      <w:pPr>
        <w:ind w:firstLine="426"/>
        <w:rPr>
          <w:rFonts w:ascii="PT Astra Serif" w:hAnsi="PT Astra Serif" w:cs="Times New Roman"/>
          <w:szCs w:val="24"/>
        </w:rPr>
      </w:pPr>
      <w:r w:rsidRPr="00074D70">
        <w:rPr>
          <w:rFonts w:ascii="PT Astra Serif" w:hAnsi="PT Astra Serif" w:cs="Times New Roman"/>
          <w:szCs w:val="24"/>
        </w:rPr>
        <w:t>В рамках интеграции по</w:t>
      </w:r>
      <w:r w:rsidRPr="00074D70">
        <w:rPr>
          <w:rFonts w:cs="Times New Roman"/>
          <w:szCs w:val="24"/>
        </w:rPr>
        <w:t xml:space="preserve"> Контракту №</w:t>
      </w:r>
      <w:r w:rsidRPr="00074D70">
        <w:rPr>
          <w:color w:val="000000" w:themeColor="text1"/>
          <w:szCs w:val="24"/>
        </w:rPr>
        <w:t>0851200000622004218</w:t>
      </w:r>
      <w:r w:rsidRPr="00074D70">
        <w:rPr>
          <w:rFonts w:cs="Times New Roman"/>
          <w:szCs w:val="24"/>
        </w:rPr>
        <w:t xml:space="preserve"> от </w:t>
      </w:r>
      <w:r w:rsidRPr="00074D70">
        <w:rPr>
          <w:color w:val="000000" w:themeColor="text1"/>
          <w:szCs w:val="24"/>
        </w:rPr>
        <w:t>01.08</w:t>
      </w:r>
      <w:r w:rsidRPr="00074D70">
        <w:rPr>
          <w:rFonts w:cs="Times New Roman"/>
          <w:color w:val="000000" w:themeColor="text1"/>
          <w:szCs w:val="24"/>
        </w:rPr>
        <w:t xml:space="preserve">.2022 </w:t>
      </w:r>
      <w:r w:rsidRPr="00074D70">
        <w:rPr>
          <w:rFonts w:cs="Times New Roman"/>
          <w:szCs w:val="24"/>
        </w:rPr>
        <w:t xml:space="preserve">(Реестровый номер контракта </w:t>
      </w:r>
      <w:r w:rsidRPr="00074D70">
        <w:rPr>
          <w:rFonts w:ascii="Roboto" w:hAnsi="Roboto"/>
          <w:sz w:val="29"/>
          <w:szCs w:val="29"/>
        </w:rPr>
        <w:t> </w:t>
      </w:r>
      <w:r w:rsidRPr="00074D70">
        <w:rPr>
          <w:szCs w:val="24"/>
        </w:rPr>
        <w:t>2540664361122000074</w:t>
      </w:r>
      <w:r w:rsidRPr="00074D70">
        <w:rPr>
          <w:rFonts w:cs="Times New Roman"/>
          <w:szCs w:val="24"/>
        </w:rPr>
        <w:t>).</w:t>
      </w:r>
      <w:r w:rsidRPr="00074D70">
        <w:rPr>
          <w:szCs w:val="24"/>
        </w:rPr>
        <w:t xml:space="preserve"> </w:t>
      </w:r>
      <w:r w:rsidRPr="00074D70">
        <w:rPr>
          <w:rFonts w:ascii="PT Astra Serif" w:hAnsi="PT Astra Serif" w:cs="Times New Roman"/>
          <w:szCs w:val="24"/>
        </w:rPr>
        <w:t xml:space="preserve"> с системой учета ЭРС СФР обеспечено:</w:t>
      </w:r>
    </w:p>
    <w:p w14:paraId="2757AF90"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с целью формирования ЭРС, получения номера сформированного ЭРС;</w:t>
      </w:r>
    </w:p>
    <w:p w14:paraId="69F701C0"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получение сведений сформированного ранее ЭРС;</w:t>
      </w:r>
    </w:p>
    <w:p w14:paraId="440B05CE"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женской консультации (Талон 1);</w:t>
      </w:r>
    </w:p>
    <w:p w14:paraId="75EA8E9E"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родильного дома (Талон 2);</w:t>
      </w:r>
    </w:p>
    <w:p w14:paraId="426E3AF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о постановке детей на учет в детской поликлинике; Подпроцесс "Постановка детей на учет в детской поликлинике";</w:t>
      </w:r>
    </w:p>
    <w:p w14:paraId="19D9AB7E"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детской поликлиники за первые полгода наблюдения ребенка (детей) (Талон 3-1); Подпроцесс "Создание ЭРС";</w:t>
      </w:r>
    </w:p>
    <w:p w14:paraId="4E94C15C"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ЭРС данными детской поликлиники за вторые полгода наблюдения ребенка (детей) (Талон 3-2); Подпроцесс "Создание ЭРС";</w:t>
      </w:r>
    </w:p>
    <w:p w14:paraId="3BCAD64A"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-формирование и направление сведений платежных документов; (Счет на оплату, Реестр Талонов), Подпроцесс "Формирование и направление сведений платежных документов";</w:t>
      </w:r>
    </w:p>
    <w:p w14:paraId="6F8BB5FD"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 xml:space="preserve">-направление запроса на получение сведений по статусу Счета на оплату; Подпроцесс "Формирование и направление сведений платежных документов"; </w:t>
      </w:r>
    </w:p>
    <w:p w14:paraId="5DD19455"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получение сведений о переданных Талонах ЭРС, находящихся в определенных статусах; (например, с целью получения данных о неоплаченных Талонах) в рамках заданного периода времени, Подпроцесс "Направление запроса на получение сведений о переданных Талонах ЭРС";</w:t>
      </w:r>
    </w:p>
    <w:p w14:paraId="4C347099"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-направление запроса в систему учета ЭРС СФР на закрытие ЭРС. Подпроцесс "Закрытие ЭРС".</w:t>
      </w:r>
    </w:p>
    <w:p w14:paraId="12D070C1" w14:textId="77777777" w:rsidR="00796CEB" w:rsidRPr="00074D70" w:rsidRDefault="00796CEB" w:rsidP="00796CEB">
      <w:pPr>
        <w:rPr>
          <w:rFonts w:eastAsia="Times New Roman"/>
          <w:b/>
          <w:szCs w:val="24"/>
          <w:lang w:eastAsia="ru-RU"/>
        </w:rPr>
      </w:pPr>
      <w:bookmarkStart w:id="81" w:name="_Hlk149299905"/>
      <w:r w:rsidRPr="00074D70">
        <w:rPr>
          <w:rFonts w:eastAsia="Times New Roman"/>
          <w:b/>
          <w:color w:val="000000" w:themeColor="text1"/>
          <w:szCs w:val="24"/>
          <w:lang w:eastAsia="ru-RU"/>
        </w:rPr>
        <w:t xml:space="preserve">79. Описание </w:t>
      </w:r>
      <w:r w:rsidRPr="00074D70">
        <w:rPr>
          <w:rFonts w:eastAsia="Times New Roman"/>
          <w:b/>
          <w:szCs w:val="24"/>
          <w:lang w:eastAsia="ru-RU"/>
        </w:rPr>
        <w:t>функциональных возможностей для обеспечения возможности по поддержке дистанционного взаимодействия с пациентом вне медицинской организации</w:t>
      </w:r>
    </w:p>
    <w:p w14:paraId="6182676A" w14:textId="77777777" w:rsidR="00796CEB" w:rsidRPr="00074D70" w:rsidRDefault="00796CEB" w:rsidP="00796CEB">
      <w:pPr>
        <w:ind w:firstLine="567"/>
        <w:rPr>
          <w:color w:val="000000" w:themeColor="text1"/>
          <w:szCs w:val="24"/>
        </w:rPr>
      </w:pPr>
      <w:r w:rsidRPr="00074D70">
        <w:rPr>
          <w:color w:val="000000" w:themeColor="text1"/>
          <w:szCs w:val="24"/>
        </w:rPr>
        <w:t xml:space="preserve">В компоненте МИС НСО по </w:t>
      </w:r>
      <w:r w:rsidRPr="00074D70">
        <w:rPr>
          <w:rFonts w:cs="Times New Roman"/>
          <w:szCs w:val="24"/>
        </w:rPr>
        <w:t>Контракту №</w:t>
      </w:r>
      <w:r w:rsidRPr="00074D70">
        <w:rPr>
          <w:rFonts w:cs="Times New Roman"/>
          <w:color w:val="000000" w:themeColor="text1"/>
          <w:szCs w:val="24"/>
        </w:rPr>
        <w:t>0851200000622006908</w:t>
      </w:r>
      <w:r w:rsidRPr="00074D70">
        <w:rPr>
          <w:rFonts w:cs="Times New Roman"/>
          <w:szCs w:val="24"/>
        </w:rPr>
        <w:t xml:space="preserve"> от </w:t>
      </w:r>
      <w:r w:rsidRPr="00074D70">
        <w:rPr>
          <w:rFonts w:cs="Times New Roman"/>
          <w:color w:val="000000" w:themeColor="text1"/>
          <w:szCs w:val="24"/>
        </w:rPr>
        <w:t xml:space="preserve">14.11.2022 </w:t>
      </w:r>
      <w:r w:rsidRPr="00074D70">
        <w:rPr>
          <w:rFonts w:cs="Times New Roman"/>
          <w:szCs w:val="24"/>
        </w:rPr>
        <w:t>(Реестровый номер контракта  </w:t>
      </w:r>
      <w:r w:rsidRPr="00074D70">
        <w:rPr>
          <w:rFonts w:cs="Times New Roman"/>
          <w:szCs w:val="24"/>
          <w:shd w:val="clear" w:color="auto" w:fill="FFFFFF"/>
        </w:rPr>
        <w:t>2540664361122000171</w:t>
      </w:r>
      <w:r w:rsidRPr="00074D70">
        <w:rPr>
          <w:rFonts w:cs="Times New Roman"/>
          <w:szCs w:val="24"/>
        </w:rPr>
        <w:t xml:space="preserve">). </w:t>
      </w:r>
      <w:r w:rsidRPr="00074D70">
        <w:rPr>
          <w:color w:val="000000" w:themeColor="text1"/>
          <w:szCs w:val="24"/>
        </w:rPr>
        <w:t>обеспечены следующие функциональные возможности:</w:t>
      </w:r>
      <w:bookmarkEnd w:id="81"/>
    </w:p>
    <w:p w14:paraId="62C63C66" w14:textId="77777777" w:rsidR="00796CEB" w:rsidRPr="00074D70" w:rsidRDefault="00796CEB" w:rsidP="00796CEB">
      <w:pPr>
        <w:numPr>
          <w:ilvl w:val="0"/>
          <w:numId w:val="178"/>
        </w:numPr>
        <w:contextualSpacing/>
        <w:rPr>
          <w:color w:val="000000" w:themeColor="text1"/>
          <w:szCs w:val="24"/>
        </w:rPr>
      </w:pPr>
      <w:r w:rsidRPr="00074D70">
        <w:rPr>
          <w:color w:val="000000" w:themeColor="text1"/>
          <w:szCs w:val="24"/>
        </w:rPr>
        <w:t>Авторизация пользователей;</w:t>
      </w:r>
    </w:p>
    <w:p w14:paraId="6A080EA9" w14:textId="77777777" w:rsidR="00796CEB" w:rsidRPr="00074D70" w:rsidRDefault="00796CEB" w:rsidP="00796CEB">
      <w:pPr>
        <w:numPr>
          <w:ilvl w:val="0"/>
          <w:numId w:val="178"/>
        </w:numPr>
        <w:contextualSpacing/>
        <w:rPr>
          <w:color w:val="000000" w:themeColor="text1"/>
          <w:szCs w:val="24"/>
        </w:rPr>
      </w:pPr>
      <w:r w:rsidRPr="00074D70">
        <w:t>Просмотр вызовов на дом;</w:t>
      </w:r>
    </w:p>
    <w:p w14:paraId="52276207" w14:textId="77777777" w:rsidR="00796CEB" w:rsidRPr="00074D70" w:rsidRDefault="00796CEB" w:rsidP="00796CEB">
      <w:pPr>
        <w:numPr>
          <w:ilvl w:val="0"/>
          <w:numId w:val="178"/>
        </w:numPr>
        <w:contextualSpacing/>
        <w:rPr>
          <w:color w:val="000000" w:themeColor="text1"/>
          <w:szCs w:val="24"/>
        </w:rPr>
      </w:pPr>
      <w:r w:rsidRPr="00074D70">
        <w:t>Просмотр подробной информации о вызове;</w:t>
      </w:r>
    </w:p>
    <w:p w14:paraId="4BE89151" w14:textId="77777777" w:rsidR="00796CEB" w:rsidRPr="00074D70" w:rsidRDefault="00796CEB" w:rsidP="00796CEB">
      <w:pPr>
        <w:numPr>
          <w:ilvl w:val="0"/>
          <w:numId w:val="178"/>
        </w:numPr>
        <w:contextualSpacing/>
        <w:rPr>
          <w:color w:val="000000" w:themeColor="text1"/>
          <w:szCs w:val="24"/>
        </w:rPr>
      </w:pPr>
      <w:r w:rsidRPr="00074D70">
        <w:t>Отмена вызова;</w:t>
      </w:r>
    </w:p>
    <w:p w14:paraId="341BA40C" w14:textId="77777777" w:rsidR="00796CEB" w:rsidRPr="00074D70" w:rsidRDefault="00796CEB" w:rsidP="00796CEB">
      <w:pPr>
        <w:numPr>
          <w:ilvl w:val="0"/>
          <w:numId w:val="178"/>
        </w:numPr>
        <w:contextualSpacing/>
        <w:rPr>
          <w:color w:val="000000" w:themeColor="text1"/>
          <w:szCs w:val="24"/>
        </w:rPr>
      </w:pPr>
      <w:r w:rsidRPr="00074D70">
        <w:t>Оказание вызова. Вкладки оказания вызова;</w:t>
      </w:r>
    </w:p>
    <w:p w14:paraId="23712F1C" w14:textId="77777777" w:rsidR="00796CEB" w:rsidRPr="00074D70" w:rsidRDefault="00796CEB" w:rsidP="00796CEB">
      <w:pPr>
        <w:numPr>
          <w:ilvl w:val="0"/>
          <w:numId w:val="178"/>
        </w:numPr>
        <w:contextualSpacing/>
        <w:rPr>
          <w:color w:val="000000" w:themeColor="text1"/>
          <w:szCs w:val="24"/>
        </w:rPr>
      </w:pPr>
      <w:r w:rsidRPr="00074D70">
        <w:t>Оказание вызова. Направления;</w:t>
      </w:r>
    </w:p>
    <w:p w14:paraId="48291B57" w14:textId="77777777" w:rsidR="00796CEB" w:rsidRPr="00074D70" w:rsidRDefault="00796CEB" w:rsidP="00796CEB">
      <w:pPr>
        <w:numPr>
          <w:ilvl w:val="0"/>
          <w:numId w:val="178"/>
        </w:numPr>
        <w:contextualSpacing/>
        <w:rPr>
          <w:color w:val="000000" w:themeColor="text1"/>
          <w:szCs w:val="24"/>
        </w:rPr>
      </w:pPr>
      <w:r w:rsidRPr="00074D70">
        <w:t>Оказание вызова. Данные исследований;</w:t>
      </w:r>
    </w:p>
    <w:p w14:paraId="6C0AAE19" w14:textId="77777777" w:rsidR="00796CEB" w:rsidRPr="00074D70" w:rsidRDefault="00796CEB" w:rsidP="00796CEB">
      <w:pPr>
        <w:numPr>
          <w:ilvl w:val="0"/>
          <w:numId w:val="178"/>
        </w:numPr>
        <w:contextualSpacing/>
        <w:rPr>
          <w:color w:val="000000" w:themeColor="text1"/>
          <w:szCs w:val="24"/>
        </w:rPr>
      </w:pPr>
      <w:r w:rsidRPr="00074D70">
        <w:t>Оказание вызова. Назначение ЛС;</w:t>
      </w:r>
    </w:p>
    <w:p w14:paraId="70C5D896" w14:textId="77777777" w:rsidR="00796CEB" w:rsidRPr="00074D70" w:rsidRDefault="00796CEB" w:rsidP="00796CEB">
      <w:pPr>
        <w:numPr>
          <w:ilvl w:val="0"/>
          <w:numId w:val="178"/>
        </w:numPr>
        <w:contextualSpacing/>
        <w:rPr>
          <w:color w:val="000000" w:themeColor="text1"/>
          <w:szCs w:val="24"/>
        </w:rPr>
      </w:pPr>
      <w:r w:rsidRPr="00074D70">
        <w:t>Оказание вызова. Листки нетрудоспособности;</w:t>
      </w:r>
    </w:p>
    <w:p w14:paraId="7112D4B8" w14:textId="77777777" w:rsidR="00796CEB" w:rsidRPr="00074D70" w:rsidRDefault="00796CEB" w:rsidP="00796CEB">
      <w:pPr>
        <w:numPr>
          <w:ilvl w:val="0"/>
          <w:numId w:val="178"/>
        </w:numPr>
        <w:contextualSpacing/>
        <w:rPr>
          <w:color w:val="000000" w:themeColor="text1"/>
          <w:szCs w:val="24"/>
        </w:rPr>
      </w:pPr>
      <w:r w:rsidRPr="00074D70">
        <w:t>Просмотр карты пациента;</w:t>
      </w:r>
    </w:p>
    <w:p w14:paraId="7A779C23" w14:textId="77777777" w:rsidR="00796CEB" w:rsidRPr="00074D70" w:rsidRDefault="00796CEB" w:rsidP="00796CEB">
      <w:pPr>
        <w:numPr>
          <w:ilvl w:val="0"/>
          <w:numId w:val="178"/>
        </w:numPr>
        <w:contextualSpacing/>
        <w:rPr>
          <w:color w:val="000000" w:themeColor="text1"/>
          <w:szCs w:val="24"/>
        </w:rPr>
      </w:pPr>
      <w:r w:rsidRPr="00074D70">
        <w:t>Оказание вызова. Работа с шаблонами вызова и пользовательскими медицинскими словарями;</w:t>
      </w:r>
    </w:p>
    <w:p w14:paraId="59ADF050" w14:textId="77777777" w:rsidR="00796CEB" w:rsidRPr="00074D70" w:rsidRDefault="00796CEB" w:rsidP="00796CEB">
      <w:pPr>
        <w:numPr>
          <w:ilvl w:val="0"/>
          <w:numId w:val="178"/>
        </w:numPr>
        <w:contextualSpacing/>
        <w:rPr>
          <w:color w:val="000000" w:themeColor="text1"/>
          <w:szCs w:val="24"/>
        </w:rPr>
      </w:pPr>
      <w:r w:rsidRPr="00074D70">
        <w:t>Оказание вызова. Запись пациента на прием;</w:t>
      </w:r>
    </w:p>
    <w:p w14:paraId="00E901D0" w14:textId="77777777" w:rsidR="00796CEB" w:rsidRPr="00074D70" w:rsidRDefault="00796CEB" w:rsidP="00796CEB">
      <w:pPr>
        <w:numPr>
          <w:ilvl w:val="0"/>
          <w:numId w:val="178"/>
        </w:numPr>
        <w:contextualSpacing/>
        <w:rPr>
          <w:color w:val="000000" w:themeColor="text1"/>
          <w:szCs w:val="24"/>
        </w:rPr>
      </w:pPr>
      <w:r w:rsidRPr="00074D70">
        <w:t>Просмотр личного кабинета пользователя.</w:t>
      </w:r>
    </w:p>
    <w:p w14:paraId="05F72663" w14:textId="77777777" w:rsidR="00796CEB" w:rsidRPr="00074D70" w:rsidRDefault="00796CEB" w:rsidP="00796CEB">
      <w:pPr>
        <w:rPr>
          <w:rFonts w:eastAsia="Times New Roman"/>
          <w:b/>
          <w:color w:val="000000" w:themeColor="text1"/>
          <w:szCs w:val="24"/>
          <w:lang w:eastAsia="ru-RU"/>
        </w:rPr>
      </w:pPr>
      <w:r w:rsidRPr="00074D70">
        <w:br w:type="page"/>
      </w:r>
      <w:r w:rsidRPr="00074D70">
        <w:rPr>
          <w:rFonts w:eastAsia="Times New Roman"/>
          <w:b/>
          <w:color w:val="000000" w:themeColor="text1"/>
          <w:szCs w:val="24"/>
          <w:lang w:eastAsia="ru-RU"/>
        </w:rPr>
        <w:t>80. Функционал МИС НСО, обеспечивающий гражданам Новосибирской области, посредством ЕПГУ, осуществить подачу заявления на прикрепление к выбранной медицинской организации Новосибирской области</w:t>
      </w:r>
    </w:p>
    <w:p w14:paraId="758862AE"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по Контракту № 0851200000621006049 от 12.11.2021 (Реестровый номер контракта 2540664361121000143) обеспечены следующие функциональные возможности:</w:t>
      </w:r>
    </w:p>
    <w:p w14:paraId="0C3E93D3" w14:textId="77777777" w:rsidR="00796CEB" w:rsidRPr="00074D70" w:rsidRDefault="00796CEB" w:rsidP="00796CEB">
      <w:pPr>
        <w:tabs>
          <w:tab w:val="left" w:pos="720"/>
          <w:tab w:val="left" w:pos="993"/>
        </w:tabs>
        <w:ind w:firstLine="567"/>
        <w:contextualSpacing/>
        <w:rPr>
          <w:rFonts w:eastAsia="Times New Roman"/>
          <w:bCs/>
          <w:color w:val="0000FF"/>
          <w:szCs w:val="24"/>
          <w:u w:val="single"/>
          <w:lang w:eastAsia="ru-RU"/>
        </w:rPr>
      </w:pPr>
      <w:r w:rsidRPr="00074D70">
        <w:rPr>
          <w:rFonts w:eastAsia="Times New Roman"/>
          <w:bCs/>
          <w:szCs w:val="24"/>
          <w:lang w:eastAsia="ru-RU"/>
        </w:rPr>
        <w:t xml:space="preserve">Реализация функциональных возможностей выполнена в соответствии с методическими рекомендациями и сценариями взаимодействия Описания интеграционных профилей ИП ООГУЗ «Сервис прикрепления к медицинской организации», размещенными по адресу </w:t>
      </w:r>
      <w:hyperlink r:id="rId138">
        <w:r w:rsidRPr="00074D70">
          <w:rPr>
            <w:rFonts w:eastAsia="Times New Roman"/>
            <w:bCs/>
            <w:color w:val="0000FF"/>
            <w:szCs w:val="24"/>
            <w:u w:val="single"/>
            <w:lang w:eastAsia="ru-RU"/>
          </w:rPr>
          <w:t>http://portal.egisz.rosminzdrav.ru/materials/3737</w:t>
        </w:r>
      </w:hyperlink>
      <w:r w:rsidRPr="00074D70">
        <w:rPr>
          <w:rFonts w:eastAsia="Times New Roman"/>
          <w:bCs/>
          <w:color w:val="0000FF"/>
          <w:szCs w:val="24"/>
          <w:u w:val="single"/>
          <w:lang w:eastAsia="ru-RU"/>
        </w:rPr>
        <w:t>:</w:t>
      </w:r>
    </w:p>
    <w:p w14:paraId="57B9BB60"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опрос очереди заявлений, полученных компонентами ЕГИСЗ с ЕПГУ (без разграничения на типы: заявление на прикрепление, заявлений от открепления, об отмене заявлений;</w:t>
      </w:r>
    </w:p>
    <w:p w14:paraId="0B5634C9"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прием от компонентов ЕГИСЗ в МИС НСО сведений о заявлениях о выборе медицинской организации, полученных с ЕПГУ;</w:t>
      </w:r>
    </w:p>
    <w:p w14:paraId="0533AD82"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результатов рассмотрения заявлений о выборе медицинской организации;</w:t>
      </w:r>
    </w:p>
    <w:p w14:paraId="2A940754"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обработку заявления в МИС НСО;</w:t>
      </w:r>
    </w:p>
    <w:p w14:paraId="0BE9F6B6"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прием сообщений об отмене заявлений, полученных от компонентов ЕГИСЗ с ЕПГУ;</w:t>
      </w:r>
    </w:p>
    <w:p w14:paraId="29AA6BC0"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-обработку аннулирования заявления;</w:t>
      </w:r>
    </w:p>
    <w:p w14:paraId="09F4711B"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результатов обработки сообщений об отмене заявлений;</w:t>
      </w:r>
    </w:p>
    <w:p w14:paraId="01A3CFCF"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прием от компонентов ЕГИСЗ в МИС НСО сообщений об откреплении граждан от медицинской организации, по причине прикрепления к другой;</w:t>
      </w:r>
    </w:p>
    <w:p w14:paraId="0467F81E"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-обработку открепления граждан в МИС НСО и переприкрепления к другой медицинской организации (в случае, если медицинская организация находится в Новосибирской области);</w:t>
      </w:r>
    </w:p>
    <w:p w14:paraId="23A6480E"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передачу от МИС НСО в компоненты ЕГИСЗ уведомлений об откреплении граждан;</w:t>
      </w:r>
    </w:p>
    <w:p w14:paraId="3D27060E"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 получение подтверждения принятия уведомления об откреплении в рамках интеграционного профиля в журнале информационного взаимодействия как статус ответ на запрос.</w:t>
      </w:r>
    </w:p>
    <w:p w14:paraId="1D200DC9" w14:textId="77777777" w:rsidR="00796CEB" w:rsidRPr="00074D70" w:rsidRDefault="00796CEB" w:rsidP="00796CEB">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МИС НСО предусматривает отображение и обработку сообщений (заявлений, уведомлений) отдельно в карте пациента.</w:t>
      </w:r>
    </w:p>
    <w:p w14:paraId="71BD86C6" w14:textId="77777777" w:rsidR="00796CEB" w:rsidRPr="00074D70" w:rsidRDefault="00796CEB" w:rsidP="00796CEB">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В МИС НСО поддерживается историчность смены прикрепления гражданина с журналированием всех действий.</w:t>
      </w:r>
    </w:p>
    <w:p w14:paraId="0EE840F6" w14:textId="77777777" w:rsidR="00796CEB" w:rsidRPr="00074D70" w:rsidRDefault="00796CEB" w:rsidP="00796CEB">
      <w:pPr>
        <w:tabs>
          <w:tab w:val="left" w:pos="720"/>
          <w:tab w:val="left" w:pos="993"/>
        </w:tabs>
        <w:ind w:firstLine="567"/>
        <w:contextualSpacing/>
        <w:rPr>
          <w:rFonts w:eastAsia="Times New Roman"/>
          <w:bCs/>
          <w:szCs w:val="24"/>
          <w:lang w:eastAsia="ru-RU"/>
        </w:rPr>
      </w:pPr>
      <w:r w:rsidRPr="00074D70">
        <w:rPr>
          <w:rFonts w:eastAsia="Times New Roman"/>
          <w:bCs/>
          <w:szCs w:val="24"/>
          <w:lang w:eastAsia="ru-RU"/>
        </w:rPr>
        <w:t>Реализован отчет по количеству полученных и обработанных заявлений по региону с возможностью выбора МО, периода, режима отображения: по МО, по структурным подразделением МО.</w:t>
      </w:r>
    </w:p>
    <w:p w14:paraId="7F10C78C" w14:textId="77777777" w:rsidR="00796CEB" w:rsidRPr="00074D70" w:rsidRDefault="00796CEB" w:rsidP="00796CEB">
      <w:pPr>
        <w:tabs>
          <w:tab w:val="left" w:pos="720"/>
          <w:tab w:val="left" w:pos="993"/>
        </w:tabs>
        <w:contextualSpacing/>
        <w:rPr>
          <w:rFonts w:eastAsia="Times New Roman"/>
          <w:bCs/>
          <w:szCs w:val="24"/>
          <w:lang w:eastAsia="ru-RU"/>
        </w:rPr>
      </w:pPr>
    </w:p>
    <w:p w14:paraId="41C4502D" w14:textId="77777777" w:rsidR="00796CEB" w:rsidRPr="00074D70" w:rsidRDefault="00796CEB" w:rsidP="00796CEB">
      <w:pPr>
        <w:rPr>
          <w:rFonts w:eastAsia="Times New Roman"/>
          <w:b/>
          <w:color w:val="000000" w:themeColor="text1"/>
          <w:szCs w:val="24"/>
          <w:lang w:eastAsia="ru-RU"/>
        </w:rPr>
      </w:pPr>
      <w:r w:rsidRPr="00074D70">
        <w:rPr>
          <w:rFonts w:eastAsia="Times New Roman"/>
          <w:b/>
          <w:color w:val="000000" w:themeColor="text1"/>
          <w:szCs w:val="24"/>
          <w:lang w:eastAsia="ru-RU"/>
        </w:rPr>
        <w:t>81. Функциональность МИС НСО в части информационного взаимодействия с Сервисом идентификации граждан по полису ОМС и документам, удостоверяющим личность.</w:t>
      </w:r>
    </w:p>
    <w:p w14:paraId="2344B42D" w14:textId="77777777" w:rsidR="00796CEB" w:rsidRPr="00074D70" w:rsidRDefault="00796CEB" w:rsidP="00796CEB">
      <w:pPr>
        <w:tabs>
          <w:tab w:val="left" w:pos="720"/>
          <w:tab w:val="left" w:pos="993"/>
        </w:tabs>
        <w:ind w:firstLine="567"/>
        <w:contextualSpacing/>
        <w:rPr>
          <w:rFonts w:eastAsia="Calibri" w:cs="Times New Roman"/>
          <w:szCs w:val="24"/>
        </w:rPr>
      </w:pPr>
      <w:r w:rsidRPr="00074D70">
        <w:rPr>
          <w:rFonts w:eastAsia="Calibri" w:cs="Times New Roman"/>
          <w:szCs w:val="24"/>
        </w:rPr>
        <w:t>В компоненте МИС НСО по Контракту № 0851200000621006049 от 12.11.2021 (Реестровый номер контракта 2540664361121000143) обеспечены следующие функциональные возможности:</w:t>
      </w:r>
    </w:p>
    <w:p w14:paraId="1DC0F66B" w14:textId="77777777" w:rsidR="00796CEB" w:rsidRPr="00074D70" w:rsidRDefault="00796CEB" w:rsidP="00796CEB">
      <w:pPr>
        <w:rPr>
          <w:rFonts w:eastAsia="Times New Roman"/>
          <w:szCs w:val="24"/>
          <w:lang w:eastAsia="ru-RU"/>
        </w:rPr>
      </w:pPr>
      <w:r w:rsidRPr="00074D70">
        <w:rPr>
          <w:rFonts w:eastAsia="Times New Roman"/>
          <w:bCs/>
          <w:szCs w:val="24"/>
          <w:lang w:eastAsia="ru-RU"/>
        </w:rPr>
        <w:t xml:space="preserve">Реализация информационного взаимодействия </w:t>
      </w:r>
      <w:r w:rsidRPr="00074D70">
        <w:rPr>
          <w:rFonts w:eastAsia="Times New Roman"/>
          <w:szCs w:val="24"/>
          <w:lang w:eastAsia="ru-RU"/>
        </w:rPr>
        <w:t>Интеграционной подсистемы обеспечения оказания государственных услуг в сфере здравоохранения</w:t>
      </w:r>
      <w:r w:rsidRPr="00074D70">
        <w:rPr>
          <w:rFonts w:ascii="Arial" w:eastAsia="Times New Roman" w:hAnsi="Arial" w:cs="Arial"/>
          <w:color w:val="172B4D"/>
          <w:sz w:val="21"/>
          <w:szCs w:val="21"/>
          <w:shd w:val="clear" w:color="auto" w:fill="FFFFFF"/>
          <w:lang w:eastAsia="ru-RU"/>
        </w:rPr>
        <w:t> </w:t>
      </w:r>
      <w:r w:rsidRPr="00074D70">
        <w:rPr>
          <w:rFonts w:eastAsia="Times New Roman"/>
          <w:bCs/>
          <w:szCs w:val="24"/>
          <w:lang w:eastAsia="ru-RU"/>
        </w:rPr>
        <w:t xml:space="preserve">и электронным сервисом идентификации граждан по полису ОМС и документам, удостоверяющим личность с </w:t>
      </w:r>
      <w:r w:rsidRPr="00074D70">
        <w:rPr>
          <w:rFonts w:eastAsia="Times New Roman"/>
          <w:szCs w:val="24"/>
          <w:lang w:eastAsia="ru-RU"/>
        </w:rPr>
        <w:t>целью установления факта страхования пациента по ОМС, получение его регистрационных данных в системе ОМС (Единого номера полиса ОМС), а также сведений о страховании (территорию страхования, страховую медицинскую организацию, дату начала и дату окончания страхования).</w:t>
      </w:r>
    </w:p>
    <w:p w14:paraId="0EBA3912" w14:textId="77777777" w:rsidR="00796CEB" w:rsidRPr="00074D70" w:rsidRDefault="00796CEB" w:rsidP="00796CEB">
      <w:pPr>
        <w:contextualSpacing/>
        <w:rPr>
          <w:rFonts w:eastAsia="Times New Roman"/>
          <w:bCs/>
          <w:szCs w:val="24"/>
          <w:lang w:eastAsia="ru-RU"/>
        </w:rPr>
      </w:pPr>
      <w:r w:rsidRPr="00074D70">
        <w:rPr>
          <w:rFonts w:eastAsia="Times New Roman" w:cs="Times New Roman"/>
          <w:bCs/>
          <w:szCs w:val="24"/>
          <w:lang w:eastAsia="ru-RU"/>
        </w:rPr>
        <w:t xml:space="preserve">Реализация функциональных возможностей производится в соответствии с методическими рекомендациями и сценариями взаимодействия Описания интеграционных профилей ИП ООГУЗ Сервиса идентификации гражданина в медицинской организации, размещенными по адресу  </w:t>
      </w:r>
      <w:r w:rsidRPr="00074D70">
        <w:rPr>
          <w:rFonts w:cs="Times New Roman"/>
          <w:szCs w:val="24"/>
        </w:rPr>
        <w:t>https://portal.egisz.rosminzdrav.ru/materials/3825.</w:t>
      </w:r>
    </w:p>
    <w:p w14:paraId="192C24FC" w14:textId="77777777" w:rsidR="00796CEB" w:rsidRPr="00074D70" w:rsidRDefault="00796CEB" w:rsidP="00796CEB">
      <w:pPr>
        <w:contextualSpacing/>
        <w:rPr>
          <w:rFonts w:eastAsia="Times New Roman"/>
          <w:bCs/>
          <w:szCs w:val="24"/>
          <w:lang w:eastAsia="ru-RU"/>
        </w:rPr>
      </w:pPr>
      <w:r w:rsidRPr="00074D70">
        <w:rPr>
          <w:rFonts w:eastAsia="Times New Roman"/>
          <w:bCs/>
          <w:szCs w:val="24"/>
          <w:lang w:eastAsia="ru-RU"/>
        </w:rPr>
        <w:t>Реализован отчет по количеству по региону с возможностью выбора МО, периода, режима отображения: по МО, по структурным подразделениям МО, которые воспользовались сервисом.</w:t>
      </w:r>
    </w:p>
    <w:p w14:paraId="4D9388ED" w14:textId="77777777" w:rsidR="00796CEB" w:rsidRPr="00074D70" w:rsidRDefault="00796CEB" w:rsidP="00796CEB">
      <w:pPr>
        <w:rPr>
          <w:rFonts w:eastAsia="Times New Roman"/>
          <w:szCs w:val="24"/>
          <w:lang w:eastAsia="ru-RU"/>
        </w:rPr>
        <w:sectPr w:rsidR="00796CEB" w:rsidRPr="00074D70">
          <w:headerReference w:type="default" r:id="rId139"/>
          <w:footerReference w:type="default" r:id="rId140"/>
          <w:headerReference w:type="first" r:id="rId141"/>
          <w:footerReference w:type="first" r:id="rId142"/>
          <w:pgSz w:w="11906" w:h="16838"/>
          <w:pgMar w:top="1134" w:right="567" w:bottom="1134" w:left="1418" w:header="709" w:footer="709" w:gutter="0"/>
          <w:cols w:space="720"/>
          <w:formProt w:val="0"/>
          <w:titlePg/>
          <w:docGrid w:linePitch="360" w:charSpace="4096"/>
        </w:sectPr>
      </w:pPr>
    </w:p>
    <w:p w14:paraId="2FF8BA79" w14:textId="77777777" w:rsidR="00796CEB" w:rsidRPr="00074D70" w:rsidRDefault="00796CEB" w:rsidP="00796CEB">
      <w:pPr>
        <w:tabs>
          <w:tab w:val="left" w:pos="720"/>
          <w:tab w:val="left" w:pos="993"/>
        </w:tabs>
        <w:ind w:left="1428"/>
        <w:contextualSpacing/>
        <w:rPr>
          <w:rFonts w:eastAsia="Calibri" w:cs="Times New Roman"/>
          <w:b/>
          <w:szCs w:val="24"/>
        </w:rPr>
      </w:pPr>
      <w:r w:rsidRPr="00074D70">
        <w:rPr>
          <w:rFonts w:eastAsia="Calibri" w:cs="Times New Roman"/>
          <w:b/>
          <w:szCs w:val="24"/>
        </w:rPr>
        <w:t>п.82. Описание</w:t>
      </w:r>
      <w:r w:rsidRPr="00074D70">
        <w:rPr>
          <w:rFonts w:eastAsia="Calibri" w:cs="Times New Roman"/>
          <w:szCs w:val="24"/>
        </w:rPr>
        <w:t xml:space="preserve"> </w:t>
      </w:r>
      <w:r w:rsidRPr="00074D70">
        <w:rPr>
          <w:rFonts w:eastAsia="Calibri" w:cs="Times New Roman"/>
          <w:b/>
          <w:szCs w:val="24"/>
        </w:rPr>
        <w:t>программного обеспечения для информационного взаимодействия компонента МИС ЕГИСЗ НСО с Платформой ПМП (Персональные медицинские помощники) (Программа)</w:t>
      </w:r>
    </w:p>
    <w:p w14:paraId="74168DA5" w14:textId="77777777" w:rsidR="00796CEB" w:rsidRPr="00074D70" w:rsidRDefault="00796CEB" w:rsidP="00796CEB">
      <w:pPr>
        <w:tabs>
          <w:tab w:val="left" w:pos="720"/>
          <w:tab w:val="left" w:pos="993"/>
        </w:tabs>
        <w:contextualSpacing/>
        <w:rPr>
          <w:rFonts w:eastAsia="Calibri" w:cs="Times New Roman"/>
          <w:szCs w:val="24"/>
        </w:rPr>
      </w:pPr>
      <w:r w:rsidRPr="00074D70">
        <w:rPr>
          <w:rFonts w:eastAsia="Calibri" w:cs="Times New Roman"/>
          <w:szCs w:val="24"/>
        </w:rPr>
        <w:t>Классы пользователей и их потребности</w:t>
      </w: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3028"/>
        <w:gridCol w:w="7876"/>
        <w:gridCol w:w="3656"/>
      </w:tblGrid>
      <w:tr w:rsidR="00796CEB" w:rsidRPr="00074D70" w14:paraId="2C097782" w14:textId="77777777" w:rsidTr="00ED1837">
        <w:tc>
          <w:tcPr>
            <w:tcW w:w="3031" w:type="dxa"/>
            <w:tcBorders>
              <w:top w:val="single" w:sz="4" w:space="0" w:color="000000"/>
              <w:left w:val="single" w:sz="4" w:space="0" w:color="000000"/>
              <w:bottom w:val="single" w:sz="4" w:space="0" w:color="000000"/>
              <w:right w:val="single" w:sz="4" w:space="0" w:color="000000"/>
            </w:tcBorders>
          </w:tcPr>
          <w:p w14:paraId="2044DD0B"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Класс пользователей</w:t>
            </w:r>
          </w:p>
        </w:tc>
        <w:tc>
          <w:tcPr>
            <w:tcW w:w="7881" w:type="dxa"/>
            <w:tcBorders>
              <w:top w:val="single" w:sz="4" w:space="0" w:color="000000"/>
              <w:left w:val="single" w:sz="4" w:space="0" w:color="000000"/>
              <w:bottom w:val="single" w:sz="4" w:space="0" w:color="000000"/>
              <w:right w:val="single" w:sz="4" w:space="0" w:color="000000"/>
            </w:tcBorders>
          </w:tcPr>
          <w:p w14:paraId="0CE0AA45"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Описание класса</w:t>
            </w:r>
          </w:p>
        </w:tc>
        <w:tc>
          <w:tcPr>
            <w:tcW w:w="3658" w:type="dxa"/>
            <w:tcBorders>
              <w:top w:val="single" w:sz="4" w:space="0" w:color="000000"/>
              <w:left w:val="single" w:sz="4" w:space="0" w:color="000000"/>
              <w:bottom w:val="single" w:sz="4" w:space="0" w:color="000000"/>
              <w:right w:val="single" w:sz="4" w:space="0" w:color="000000"/>
            </w:tcBorders>
          </w:tcPr>
          <w:p w14:paraId="21F0C02E"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Потребности</w:t>
            </w:r>
          </w:p>
        </w:tc>
      </w:tr>
      <w:tr w:rsidR="00796CEB" w:rsidRPr="00074D70" w14:paraId="47105D21" w14:textId="77777777" w:rsidTr="00ED1837">
        <w:tc>
          <w:tcPr>
            <w:tcW w:w="3031" w:type="dxa"/>
            <w:tcBorders>
              <w:top w:val="single" w:sz="4" w:space="0" w:color="000000"/>
              <w:left w:val="single" w:sz="4" w:space="0" w:color="000000"/>
              <w:bottom w:val="single" w:sz="4" w:space="0" w:color="000000"/>
              <w:right w:val="single" w:sz="4" w:space="0" w:color="000000"/>
            </w:tcBorders>
          </w:tcPr>
          <w:p w14:paraId="023A850E" w14:textId="77777777" w:rsidR="00796CEB" w:rsidRPr="00074D70" w:rsidRDefault="00796CEB" w:rsidP="00187427">
            <w:pPr>
              <w:widowControl w:val="0"/>
              <w:tabs>
                <w:tab w:val="left" w:pos="720"/>
                <w:tab w:val="left" w:pos="993"/>
              </w:tabs>
              <w:ind w:firstLine="0"/>
              <w:contextualSpacing/>
              <w:rPr>
                <w:rFonts w:eastAsia="Calibri" w:cs="Times New Roman"/>
                <w:szCs w:val="24"/>
                <w:lang w:val="en-US"/>
              </w:rPr>
            </w:pPr>
            <w:r w:rsidRPr="00074D70">
              <w:rPr>
                <w:rFonts w:eastAsia="Calibri" w:cs="Times New Roman"/>
                <w:szCs w:val="24"/>
              </w:rPr>
              <w:t>Программа</w:t>
            </w:r>
          </w:p>
        </w:tc>
        <w:tc>
          <w:tcPr>
            <w:tcW w:w="7881" w:type="dxa"/>
            <w:tcBorders>
              <w:top w:val="single" w:sz="4" w:space="0" w:color="000000"/>
              <w:left w:val="single" w:sz="4" w:space="0" w:color="000000"/>
              <w:bottom w:val="single" w:sz="4" w:space="0" w:color="000000"/>
              <w:right w:val="single" w:sz="4" w:space="0" w:color="000000"/>
            </w:tcBorders>
          </w:tcPr>
          <w:p w14:paraId="1A0F20DC"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Программное обеспечение для информационного взаимодействия компонента МИС ЕГИСЗ НСО с Платформой ПМП (Персональные медицинские помощники</w:t>
            </w:r>
          </w:p>
        </w:tc>
        <w:tc>
          <w:tcPr>
            <w:tcW w:w="3658" w:type="dxa"/>
            <w:tcBorders>
              <w:top w:val="single" w:sz="4" w:space="0" w:color="000000"/>
              <w:left w:val="single" w:sz="4" w:space="0" w:color="000000"/>
              <w:bottom w:val="single" w:sz="4" w:space="0" w:color="000000"/>
              <w:right w:val="single" w:sz="4" w:space="0" w:color="000000"/>
            </w:tcBorders>
          </w:tcPr>
          <w:p w14:paraId="516C694C"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r>
      <w:tr w:rsidR="00796CEB" w:rsidRPr="00074D70" w14:paraId="38A0FF1D" w14:textId="77777777" w:rsidTr="00ED1837">
        <w:tc>
          <w:tcPr>
            <w:tcW w:w="3031" w:type="dxa"/>
            <w:tcBorders>
              <w:top w:val="single" w:sz="4" w:space="0" w:color="000000"/>
              <w:left w:val="single" w:sz="4" w:space="0" w:color="000000"/>
              <w:bottom w:val="single" w:sz="4" w:space="0" w:color="000000"/>
              <w:right w:val="single" w:sz="4" w:space="0" w:color="000000"/>
            </w:tcBorders>
          </w:tcPr>
          <w:p w14:paraId="59D190A1"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7881" w:type="dxa"/>
            <w:tcBorders>
              <w:top w:val="single" w:sz="4" w:space="0" w:color="000000"/>
              <w:left w:val="single" w:sz="4" w:space="0" w:color="000000"/>
              <w:bottom w:val="single" w:sz="4" w:space="0" w:color="000000"/>
              <w:right w:val="single" w:sz="4" w:space="0" w:color="000000"/>
            </w:tcBorders>
          </w:tcPr>
          <w:p w14:paraId="57A661EE"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МО, осуществляющий постановку на дистанционный мониторинг и дальнейшее оказания медицинской помощи.</w:t>
            </w:r>
          </w:p>
        </w:tc>
        <w:tc>
          <w:tcPr>
            <w:tcW w:w="3658" w:type="dxa"/>
            <w:tcBorders>
              <w:top w:val="single" w:sz="4" w:space="0" w:color="000000"/>
              <w:left w:val="single" w:sz="4" w:space="0" w:color="000000"/>
              <w:bottom w:val="single" w:sz="4" w:space="0" w:color="000000"/>
              <w:right w:val="single" w:sz="4" w:space="0" w:color="000000"/>
            </w:tcBorders>
          </w:tcPr>
          <w:p w14:paraId="2507C174" w14:textId="77777777" w:rsidR="00796CEB" w:rsidRPr="00074D70" w:rsidRDefault="00796CEB" w:rsidP="00187427">
            <w:pPr>
              <w:widowControl w:val="0"/>
              <w:numPr>
                <w:ilvl w:val="0"/>
                <w:numId w:val="148"/>
              </w:numPr>
              <w:tabs>
                <w:tab w:val="left" w:pos="720"/>
                <w:tab w:val="left" w:pos="993"/>
              </w:tabs>
              <w:ind w:firstLine="0"/>
              <w:contextualSpacing/>
              <w:rPr>
                <w:rFonts w:eastAsia="Calibri" w:cs="Times New Roman"/>
                <w:szCs w:val="24"/>
              </w:rPr>
            </w:pPr>
            <w:r w:rsidRPr="00074D70">
              <w:rPr>
                <w:rFonts w:eastAsia="Calibri" w:cs="Times New Roman"/>
                <w:szCs w:val="24"/>
              </w:rPr>
              <w:t>Постановка пациента на дистанционный мониторинг.</w:t>
            </w:r>
          </w:p>
          <w:p w14:paraId="35953863" w14:textId="77777777" w:rsidR="00796CEB" w:rsidRPr="00074D70" w:rsidRDefault="00796CEB" w:rsidP="00187427">
            <w:pPr>
              <w:widowControl w:val="0"/>
              <w:numPr>
                <w:ilvl w:val="0"/>
                <w:numId w:val="148"/>
              </w:numPr>
              <w:tabs>
                <w:tab w:val="left" w:pos="720"/>
                <w:tab w:val="left" w:pos="993"/>
              </w:tabs>
              <w:ind w:firstLine="0"/>
              <w:contextualSpacing/>
              <w:rPr>
                <w:rFonts w:eastAsia="Calibri" w:cs="Times New Roman"/>
                <w:szCs w:val="24"/>
                <w:lang w:val="en-US"/>
              </w:rPr>
            </w:pPr>
            <w:r w:rsidRPr="00074D70">
              <w:rPr>
                <w:rFonts w:eastAsia="Calibri" w:cs="Times New Roman"/>
                <w:szCs w:val="24"/>
              </w:rPr>
              <w:t>Просмотр реестра дистанционного мониторинга</w:t>
            </w:r>
          </w:p>
        </w:tc>
      </w:tr>
      <w:tr w:rsidR="00796CEB" w:rsidRPr="00074D70" w14:paraId="59D92591" w14:textId="77777777" w:rsidTr="00ED1837">
        <w:trPr>
          <w:trHeight w:val="2089"/>
        </w:trPr>
        <w:tc>
          <w:tcPr>
            <w:tcW w:w="3031" w:type="dxa"/>
            <w:tcBorders>
              <w:top w:val="single" w:sz="4" w:space="0" w:color="000000"/>
              <w:left w:val="single" w:sz="4" w:space="0" w:color="000000"/>
              <w:bottom w:val="single" w:sz="4" w:space="0" w:color="000000"/>
              <w:right w:val="single" w:sz="4" w:space="0" w:color="000000"/>
            </w:tcBorders>
          </w:tcPr>
          <w:p w14:paraId="1367CA8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p w14:paraId="0FD0C84D"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c>
          <w:tcPr>
            <w:tcW w:w="7881" w:type="dxa"/>
            <w:tcBorders>
              <w:top w:val="single" w:sz="4" w:space="0" w:color="000000"/>
              <w:left w:val="single" w:sz="4" w:space="0" w:color="000000"/>
              <w:bottom w:val="single" w:sz="4" w:space="0" w:color="000000"/>
              <w:right w:val="single" w:sz="4" w:space="0" w:color="000000"/>
            </w:tcBorders>
          </w:tcPr>
          <w:p w14:paraId="57A0FB1A"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МО, ответственный за учет устройств в Программе</w:t>
            </w:r>
          </w:p>
        </w:tc>
        <w:tc>
          <w:tcPr>
            <w:tcW w:w="3658" w:type="dxa"/>
            <w:tcBorders>
              <w:top w:val="single" w:sz="4" w:space="0" w:color="000000"/>
              <w:left w:val="single" w:sz="4" w:space="0" w:color="000000"/>
              <w:bottom w:val="single" w:sz="4" w:space="0" w:color="000000"/>
              <w:right w:val="single" w:sz="4" w:space="0" w:color="000000"/>
            </w:tcBorders>
          </w:tcPr>
          <w:p w14:paraId="55CDF913" w14:textId="77777777" w:rsidR="00796CEB" w:rsidRPr="00074D70" w:rsidRDefault="00796CEB" w:rsidP="00187427">
            <w:pPr>
              <w:widowControl w:val="0"/>
              <w:numPr>
                <w:ilvl w:val="0"/>
                <w:numId w:val="166"/>
              </w:numPr>
              <w:tabs>
                <w:tab w:val="left" w:pos="720"/>
                <w:tab w:val="left" w:pos="993"/>
              </w:tabs>
              <w:ind w:firstLine="0"/>
              <w:contextualSpacing/>
              <w:rPr>
                <w:rFonts w:eastAsia="Calibri" w:cs="Times New Roman"/>
                <w:szCs w:val="24"/>
              </w:rPr>
            </w:pPr>
            <w:r w:rsidRPr="00074D70">
              <w:rPr>
                <w:rFonts w:eastAsia="Calibri" w:cs="Times New Roman"/>
                <w:szCs w:val="24"/>
              </w:rPr>
              <w:t>Ведение перечня устройств</w:t>
            </w:r>
          </w:p>
        </w:tc>
      </w:tr>
    </w:tbl>
    <w:p w14:paraId="7A831971" w14:textId="77777777" w:rsidR="00796CEB" w:rsidRPr="00074D70" w:rsidRDefault="00796CEB" w:rsidP="00796CEB">
      <w:pPr>
        <w:tabs>
          <w:tab w:val="left" w:pos="720"/>
          <w:tab w:val="left" w:pos="993"/>
        </w:tabs>
        <w:contextualSpacing/>
        <w:rPr>
          <w:rFonts w:eastAsia="Calibri" w:cs="Times New Roman"/>
          <w:szCs w:val="24"/>
        </w:rPr>
      </w:pPr>
    </w:p>
    <w:p w14:paraId="1274083A" w14:textId="77777777" w:rsidR="00796CEB" w:rsidRPr="00074D70" w:rsidRDefault="00796CEB" w:rsidP="00796CEB">
      <w:pPr>
        <w:tabs>
          <w:tab w:val="left" w:pos="720"/>
          <w:tab w:val="left" w:pos="993"/>
        </w:tabs>
        <w:contextualSpacing/>
        <w:rPr>
          <w:rFonts w:eastAsia="Calibri" w:cs="Times New Roman"/>
          <w:szCs w:val="24"/>
        </w:rPr>
      </w:pPr>
      <w:r w:rsidRPr="00074D70">
        <w:rPr>
          <w:rFonts w:eastAsia="Calibri" w:cs="Times New Roman"/>
          <w:szCs w:val="24"/>
        </w:rPr>
        <w:t>Перечень функций, подлежащих автоматизации:</w:t>
      </w:r>
    </w:p>
    <w:p w14:paraId="086C5C6F" w14:textId="77777777" w:rsidR="00796CEB" w:rsidRPr="00074D70" w:rsidRDefault="00796CEB" w:rsidP="00796CEB">
      <w:pPr>
        <w:tabs>
          <w:tab w:val="left" w:pos="720"/>
          <w:tab w:val="left" w:pos="993"/>
        </w:tabs>
        <w:contextualSpacing/>
        <w:rPr>
          <w:rFonts w:eastAsia="Calibri" w:cs="Times New Roman"/>
          <w:szCs w:val="24"/>
        </w:rPr>
      </w:pPr>
    </w:p>
    <w:tbl>
      <w:tblPr>
        <w:tblW w:w="5000" w:type="pct"/>
        <w:tblLayout w:type="fixed"/>
        <w:tblCellMar>
          <w:top w:w="30" w:type="dxa"/>
          <w:left w:w="30" w:type="dxa"/>
          <w:bottom w:w="20" w:type="dxa"/>
          <w:right w:w="30" w:type="dxa"/>
        </w:tblCellMar>
        <w:tblLook w:val="0020" w:firstRow="1" w:lastRow="0" w:firstColumn="0" w:lastColumn="0" w:noHBand="0" w:noVBand="0"/>
      </w:tblPr>
      <w:tblGrid>
        <w:gridCol w:w="179"/>
        <w:gridCol w:w="1858"/>
        <w:gridCol w:w="2192"/>
        <w:gridCol w:w="2803"/>
        <w:gridCol w:w="7528"/>
      </w:tblGrid>
      <w:tr w:rsidR="00796CEB" w:rsidRPr="00074D70" w14:paraId="3E864289" w14:textId="77777777" w:rsidTr="00ED1837">
        <w:tc>
          <w:tcPr>
            <w:tcW w:w="180" w:type="dxa"/>
            <w:tcBorders>
              <w:top w:val="single" w:sz="4" w:space="0" w:color="000000"/>
              <w:left w:val="single" w:sz="4" w:space="0" w:color="000000"/>
              <w:bottom w:val="single" w:sz="4" w:space="0" w:color="000000"/>
              <w:right w:val="single" w:sz="4" w:space="0" w:color="000000"/>
            </w:tcBorders>
          </w:tcPr>
          <w:p w14:paraId="4022CD1D" w14:textId="77777777" w:rsidR="00796CEB" w:rsidRPr="00074D70" w:rsidRDefault="00796CEB" w:rsidP="00187427">
            <w:pPr>
              <w:widowControl w:val="0"/>
              <w:tabs>
                <w:tab w:val="left" w:pos="720"/>
                <w:tab w:val="left" w:pos="993"/>
              </w:tabs>
              <w:ind w:firstLine="0"/>
              <w:contextualSpacing/>
              <w:rPr>
                <w:rFonts w:eastAsia="Calibri" w:cs="Times New Roman"/>
                <w:szCs w:val="24"/>
                <w:lang w:val="en-US"/>
              </w:rPr>
            </w:pPr>
          </w:p>
        </w:tc>
        <w:tc>
          <w:tcPr>
            <w:tcW w:w="1859" w:type="dxa"/>
            <w:tcBorders>
              <w:top w:val="single" w:sz="4" w:space="0" w:color="000000"/>
              <w:left w:val="single" w:sz="4" w:space="0" w:color="000000"/>
              <w:bottom w:val="single" w:sz="4" w:space="0" w:color="000000"/>
              <w:right w:val="single" w:sz="4" w:space="0" w:color="000000"/>
            </w:tcBorders>
          </w:tcPr>
          <w:p w14:paraId="1223B39F"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Класс пользователя</w:t>
            </w:r>
          </w:p>
        </w:tc>
        <w:tc>
          <w:tcPr>
            <w:tcW w:w="2193" w:type="dxa"/>
            <w:tcBorders>
              <w:top w:val="single" w:sz="4" w:space="0" w:color="000000"/>
              <w:left w:val="single" w:sz="4" w:space="0" w:color="000000"/>
              <w:bottom w:val="single" w:sz="4" w:space="0" w:color="000000"/>
              <w:right w:val="single" w:sz="4" w:space="0" w:color="000000"/>
            </w:tcBorders>
          </w:tcPr>
          <w:p w14:paraId="7EAE8551"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Функция</w:t>
            </w:r>
          </w:p>
        </w:tc>
        <w:tc>
          <w:tcPr>
            <w:tcW w:w="2805" w:type="dxa"/>
            <w:tcBorders>
              <w:top w:val="single" w:sz="4" w:space="0" w:color="000000"/>
              <w:left w:val="single" w:sz="4" w:space="0" w:color="000000"/>
              <w:bottom w:val="single" w:sz="4" w:space="0" w:color="000000"/>
              <w:right w:val="single" w:sz="4" w:space="0" w:color="000000"/>
            </w:tcBorders>
          </w:tcPr>
          <w:p w14:paraId="083D7B3A"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Описание</w:t>
            </w:r>
          </w:p>
        </w:tc>
        <w:tc>
          <w:tcPr>
            <w:tcW w:w="7533" w:type="dxa"/>
            <w:tcBorders>
              <w:top w:val="single" w:sz="4" w:space="0" w:color="000000"/>
              <w:left w:val="single" w:sz="4" w:space="0" w:color="000000"/>
              <w:bottom w:val="single" w:sz="4" w:space="0" w:color="000000"/>
              <w:right w:val="single" w:sz="4" w:space="0" w:color="000000"/>
            </w:tcBorders>
          </w:tcPr>
          <w:p w14:paraId="39AD0ADB" w14:textId="77777777" w:rsidR="00796CEB" w:rsidRPr="00074D70" w:rsidRDefault="00796CEB" w:rsidP="00187427">
            <w:pPr>
              <w:widowControl w:val="0"/>
              <w:tabs>
                <w:tab w:val="left" w:pos="720"/>
                <w:tab w:val="left" w:pos="993"/>
              </w:tabs>
              <w:ind w:firstLine="0"/>
              <w:contextualSpacing/>
              <w:jc w:val="center"/>
              <w:rPr>
                <w:rFonts w:eastAsia="Calibri" w:cs="Times New Roman"/>
                <w:szCs w:val="24"/>
                <w:lang w:val="en-US"/>
              </w:rPr>
            </w:pPr>
            <w:r w:rsidRPr="00074D70">
              <w:rPr>
                <w:rFonts w:eastAsia="Calibri" w:cs="Times New Roman"/>
                <w:b/>
                <w:szCs w:val="24"/>
                <w:lang w:val="en-US"/>
              </w:rPr>
              <w:t>Требование</w:t>
            </w:r>
          </w:p>
        </w:tc>
      </w:tr>
      <w:tr w:rsidR="00796CEB" w:rsidRPr="00074D70" w14:paraId="2D10A0D0" w14:textId="77777777" w:rsidTr="00ED1837">
        <w:tc>
          <w:tcPr>
            <w:tcW w:w="180" w:type="dxa"/>
            <w:tcBorders>
              <w:top w:val="single" w:sz="4" w:space="0" w:color="000000"/>
              <w:left w:val="single" w:sz="4" w:space="0" w:color="000000"/>
              <w:bottom w:val="single" w:sz="4" w:space="0" w:color="000000"/>
              <w:right w:val="single" w:sz="4" w:space="0" w:color="000000"/>
            </w:tcBorders>
          </w:tcPr>
          <w:p w14:paraId="3FB3467B"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1</w:t>
            </w:r>
          </w:p>
        </w:tc>
        <w:tc>
          <w:tcPr>
            <w:tcW w:w="1859" w:type="dxa"/>
            <w:tcBorders>
              <w:top w:val="single" w:sz="4" w:space="0" w:color="000000"/>
              <w:left w:val="single" w:sz="4" w:space="0" w:color="000000"/>
              <w:bottom w:val="single" w:sz="4" w:space="0" w:color="000000"/>
              <w:right w:val="single" w:sz="4" w:space="0" w:color="000000"/>
            </w:tcBorders>
          </w:tcPr>
          <w:p w14:paraId="5BA3A5D0"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w:t>
            </w:r>
          </w:p>
        </w:tc>
        <w:tc>
          <w:tcPr>
            <w:tcW w:w="2193" w:type="dxa"/>
            <w:tcBorders>
              <w:top w:val="single" w:sz="4" w:space="0" w:color="000000"/>
              <w:left w:val="single" w:sz="4" w:space="0" w:color="000000"/>
              <w:bottom w:val="single" w:sz="4" w:space="0" w:color="000000"/>
              <w:right w:val="single" w:sz="4" w:space="0" w:color="000000"/>
            </w:tcBorders>
          </w:tcPr>
          <w:p w14:paraId="301D0131"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Идентификация и авторизация</w:t>
            </w:r>
          </w:p>
        </w:tc>
        <w:tc>
          <w:tcPr>
            <w:tcW w:w="2805" w:type="dxa"/>
            <w:tcBorders>
              <w:top w:val="single" w:sz="4" w:space="0" w:color="000000"/>
              <w:left w:val="single" w:sz="4" w:space="0" w:color="000000"/>
              <w:bottom w:val="single" w:sz="4" w:space="0" w:color="000000"/>
              <w:right w:val="single" w:sz="4" w:space="0" w:color="000000"/>
            </w:tcBorders>
          </w:tcPr>
          <w:p w14:paraId="63C38C77"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получения доступа к отправке запросов Системы в ПМП</w:t>
            </w:r>
          </w:p>
        </w:tc>
        <w:tc>
          <w:tcPr>
            <w:tcW w:w="7533" w:type="dxa"/>
            <w:tcBorders>
              <w:top w:val="single" w:sz="4" w:space="0" w:color="000000"/>
              <w:left w:val="single" w:sz="4" w:space="0" w:color="000000"/>
              <w:bottom w:val="single" w:sz="4" w:space="0" w:color="000000"/>
              <w:right w:val="single" w:sz="4" w:space="0" w:color="000000"/>
            </w:tcBorders>
          </w:tcPr>
          <w:p w14:paraId="5FF09F00"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При информационном взаимодействии с Платформой ПМП Программа проходит процедуру идентификации и авторизации  с использованием предоставленных Платформой ПМП реквизитов доступа для Медицинской организации</w:t>
            </w:r>
          </w:p>
        </w:tc>
      </w:tr>
      <w:tr w:rsidR="00796CEB" w:rsidRPr="00074D70" w14:paraId="7FC28811" w14:textId="77777777" w:rsidTr="00ED1837">
        <w:tc>
          <w:tcPr>
            <w:tcW w:w="180" w:type="dxa"/>
            <w:tcBorders>
              <w:top w:val="single" w:sz="4" w:space="0" w:color="000000"/>
              <w:left w:val="single" w:sz="4" w:space="0" w:color="000000"/>
              <w:bottom w:val="single" w:sz="4" w:space="0" w:color="000000"/>
              <w:right w:val="single" w:sz="4" w:space="0" w:color="000000"/>
            </w:tcBorders>
          </w:tcPr>
          <w:p w14:paraId="71F60EEC" w14:textId="77777777" w:rsidR="00796CEB" w:rsidRPr="00074D70" w:rsidRDefault="00796CEB" w:rsidP="00187427">
            <w:pPr>
              <w:widowControl w:val="0"/>
              <w:tabs>
                <w:tab w:val="left" w:pos="720"/>
                <w:tab w:val="left" w:pos="993"/>
              </w:tabs>
              <w:ind w:firstLine="0"/>
              <w:contextualSpacing/>
              <w:rPr>
                <w:rFonts w:eastAsia="Calibri" w:cs="Times New Roman"/>
                <w:szCs w:val="24"/>
                <w:lang w:val="en-US"/>
              </w:rPr>
            </w:pPr>
            <w:r w:rsidRPr="00074D70">
              <w:rPr>
                <w:rFonts w:eastAsia="Calibri" w:cs="Times New Roman"/>
                <w:szCs w:val="24"/>
                <w:lang w:val="en-US"/>
              </w:rPr>
              <w:t>2</w:t>
            </w:r>
          </w:p>
        </w:tc>
        <w:tc>
          <w:tcPr>
            <w:tcW w:w="1859" w:type="dxa"/>
            <w:tcBorders>
              <w:top w:val="single" w:sz="4" w:space="0" w:color="000000"/>
              <w:left w:val="single" w:sz="4" w:space="0" w:color="000000"/>
              <w:bottom w:val="single" w:sz="4" w:space="0" w:color="000000"/>
              <w:right w:val="single" w:sz="4" w:space="0" w:color="000000"/>
            </w:tcBorders>
          </w:tcPr>
          <w:p w14:paraId="07A758E4"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tc>
        <w:tc>
          <w:tcPr>
            <w:tcW w:w="2193" w:type="dxa"/>
            <w:tcBorders>
              <w:top w:val="single" w:sz="4" w:space="0" w:color="000000"/>
              <w:left w:val="single" w:sz="4" w:space="0" w:color="000000"/>
              <w:bottom w:val="single" w:sz="4" w:space="0" w:color="000000"/>
              <w:right w:val="single" w:sz="4" w:space="0" w:color="000000"/>
            </w:tcBorders>
          </w:tcPr>
          <w:p w14:paraId="3A09DEB2"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Ведение устройств для дистанционного мониторинга</w:t>
            </w:r>
          </w:p>
        </w:tc>
        <w:tc>
          <w:tcPr>
            <w:tcW w:w="2805" w:type="dxa"/>
            <w:tcBorders>
              <w:top w:val="single" w:sz="4" w:space="0" w:color="000000"/>
              <w:left w:val="single" w:sz="4" w:space="0" w:color="000000"/>
              <w:bottom w:val="single" w:sz="4" w:space="0" w:color="000000"/>
              <w:right w:val="single" w:sz="4" w:space="0" w:color="000000"/>
            </w:tcBorders>
          </w:tcPr>
          <w:p w14:paraId="27B13186"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Функция предназначена для ведения перечня устройств дистанционного мониторинга - их поиска и добавления </w:t>
            </w:r>
          </w:p>
        </w:tc>
        <w:tc>
          <w:tcPr>
            <w:tcW w:w="7533" w:type="dxa"/>
            <w:tcBorders>
              <w:top w:val="single" w:sz="4" w:space="0" w:color="000000"/>
              <w:left w:val="single" w:sz="4" w:space="0" w:color="000000"/>
              <w:bottom w:val="single" w:sz="4" w:space="0" w:color="000000"/>
              <w:right w:val="single" w:sz="4" w:space="0" w:color="000000"/>
            </w:tcBorders>
          </w:tcPr>
          <w:p w14:paraId="53C5B9DF"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просматривать в интерфейсе «Устройства для дистанционного мониторинга» перечень устройств дистанционного мониторинга, зарегистрированных на Платформе ПМП, по своей МО со следующими параметрами:</w:t>
            </w:r>
          </w:p>
          <w:p w14:paraId="637871D5"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 xml:space="preserve">Уникальный </w:t>
            </w:r>
            <w:r w:rsidRPr="00074D70">
              <w:rPr>
                <w:rFonts w:eastAsia="Calibri" w:cs="Times New Roman"/>
                <w:szCs w:val="24"/>
                <w:lang w:val="en-US"/>
              </w:rPr>
              <w:t>GUID</w:t>
            </w:r>
            <w:r w:rsidRPr="00074D70">
              <w:rPr>
                <w:rFonts w:eastAsia="Calibri" w:cs="Times New Roman"/>
                <w:szCs w:val="24"/>
              </w:rPr>
              <w:t xml:space="preserve"> устройства;</w:t>
            </w:r>
          </w:p>
          <w:p w14:paraId="1EB3DFB5"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Тип устройства;</w:t>
            </w:r>
          </w:p>
          <w:p w14:paraId="7599E8BC"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Наименование (модель) устройства;</w:t>
            </w:r>
          </w:p>
          <w:p w14:paraId="2C82672A"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Серийный номер;</w:t>
            </w:r>
          </w:p>
          <w:p w14:paraId="21BC7B45"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IMEI</w:t>
            </w:r>
            <w:r w:rsidRPr="00074D70">
              <w:rPr>
                <w:rFonts w:eastAsia="Calibri" w:cs="Times New Roman"/>
                <w:szCs w:val="24"/>
              </w:rPr>
              <w:t xml:space="preserve"> (в случае наличия параметра на Платформе);</w:t>
            </w:r>
          </w:p>
          <w:p w14:paraId="56D1C4B5"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SIM</w:t>
            </w:r>
            <w:r w:rsidRPr="00074D70">
              <w:rPr>
                <w:rFonts w:eastAsia="Calibri" w:cs="Times New Roman"/>
                <w:szCs w:val="24"/>
              </w:rPr>
              <w:t xml:space="preserve"> (с случае наличия параметра на Платформе);</w:t>
            </w:r>
          </w:p>
          <w:p w14:paraId="487427E6"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Статус устройства;</w:t>
            </w:r>
          </w:p>
          <w:p w14:paraId="2B2B7BB9"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Пациент, которому выдано устройство;</w:t>
            </w:r>
          </w:p>
          <w:p w14:paraId="3E362187"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Медицинская организация, в которой зарегистрировано устройство на Платформе ПМП;</w:t>
            </w:r>
          </w:p>
          <w:p w14:paraId="3DB11029"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Дата последней модификации;</w:t>
            </w:r>
          </w:p>
          <w:p w14:paraId="4CC5BFBF"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Дополнительные комментарии по устройству.</w:t>
            </w:r>
          </w:p>
          <w:p w14:paraId="5959EDD5"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обеспечивает возможность поиска на Платформе ПМП устройств дистанционного мониторинга по заданным Пользователем параметрам:</w:t>
            </w:r>
          </w:p>
          <w:p w14:paraId="6A05F059" w14:textId="77777777" w:rsidR="00796CEB" w:rsidRPr="00074D70" w:rsidRDefault="00796CEB" w:rsidP="00187427">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rPr>
              <w:t>Серийный номер устройства;</w:t>
            </w:r>
          </w:p>
          <w:p w14:paraId="00E27CB9" w14:textId="77777777" w:rsidR="00796CEB" w:rsidRPr="00074D70" w:rsidRDefault="00796CEB" w:rsidP="00187427">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IMEI</w:t>
            </w:r>
            <w:r w:rsidRPr="00074D70">
              <w:rPr>
                <w:rFonts w:eastAsia="Calibri" w:cs="Times New Roman"/>
                <w:szCs w:val="24"/>
              </w:rPr>
              <w:t xml:space="preserve"> устройства;</w:t>
            </w:r>
          </w:p>
          <w:p w14:paraId="0BD77863" w14:textId="77777777" w:rsidR="00796CEB" w:rsidRPr="00074D70" w:rsidRDefault="00796CEB" w:rsidP="00187427">
            <w:pPr>
              <w:widowControl w:val="0"/>
              <w:numPr>
                <w:ilvl w:val="0"/>
                <w:numId w:val="258"/>
              </w:numPr>
              <w:tabs>
                <w:tab w:val="left" w:pos="720"/>
                <w:tab w:val="left" w:pos="993"/>
              </w:tabs>
              <w:ind w:left="0" w:firstLine="0"/>
              <w:contextualSpacing/>
              <w:rPr>
                <w:rFonts w:eastAsia="Calibri" w:cs="Times New Roman"/>
                <w:szCs w:val="24"/>
              </w:rPr>
            </w:pPr>
            <w:r w:rsidRPr="00074D70">
              <w:rPr>
                <w:rFonts w:eastAsia="Calibri" w:cs="Times New Roman"/>
                <w:szCs w:val="24"/>
                <w:lang w:val="en-US"/>
              </w:rPr>
              <w:t>SIM</w:t>
            </w:r>
            <w:r w:rsidRPr="00074D70">
              <w:rPr>
                <w:rFonts w:eastAsia="Calibri" w:cs="Times New Roman"/>
                <w:szCs w:val="24"/>
              </w:rPr>
              <w:t xml:space="preserve"> устройства.</w:t>
            </w:r>
          </w:p>
          <w:p w14:paraId="643223C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По итогам поиска на Платформе ПМП устройства, Программа:</w:t>
            </w:r>
          </w:p>
          <w:p w14:paraId="7292E536"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при обнаружении на Платформе искомого устройства обновляет информацию по нему в перечне устройств дистанционного мониторинга МО;</w:t>
            </w:r>
          </w:p>
          <w:p w14:paraId="08704A66" w14:textId="77777777" w:rsidR="00796CEB" w:rsidRPr="00074D70" w:rsidRDefault="00796CEB" w:rsidP="00187427">
            <w:pPr>
              <w:widowControl w:val="0"/>
              <w:numPr>
                <w:ilvl w:val="0"/>
                <w:numId w:val="257"/>
              </w:numPr>
              <w:tabs>
                <w:tab w:val="left" w:pos="720"/>
                <w:tab w:val="left" w:pos="993"/>
              </w:tabs>
              <w:ind w:left="0" w:firstLine="0"/>
              <w:contextualSpacing/>
              <w:rPr>
                <w:rFonts w:eastAsia="Calibri" w:cs="Times New Roman"/>
                <w:szCs w:val="24"/>
              </w:rPr>
            </w:pPr>
            <w:r w:rsidRPr="00074D70">
              <w:rPr>
                <w:rFonts w:eastAsia="Calibri" w:cs="Times New Roman"/>
                <w:szCs w:val="24"/>
              </w:rPr>
              <w:t>при ошибке поиска, отобразить ее Пользователю.</w:t>
            </w:r>
          </w:p>
          <w:p w14:paraId="56E2CF3E"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предоставляет Пользователю возможность добавления устройства дистанционного мониторинга, зарегистрированного на Платформе ПМП, в перечень устройств своей МО по заданному Пользователем серийному номеру. При добавлении устройства, в зависимости от полученного от Платформы ответа, Программ:</w:t>
            </w:r>
          </w:p>
          <w:p w14:paraId="56357376" w14:textId="77777777" w:rsidR="00796CEB" w:rsidRPr="00074D70" w:rsidRDefault="00796CEB" w:rsidP="00187427">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Отображает пользователю ошибку поиска, если устройство по данному серийному номеру не найдено на платформе;</w:t>
            </w:r>
          </w:p>
          <w:p w14:paraId="5B9B4BF5" w14:textId="77777777" w:rsidR="00796CEB" w:rsidRPr="00074D70" w:rsidRDefault="00796CEB" w:rsidP="00187427">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Отображает пользователю ошибку, если устройство с данным серийным номером уже зарегистрировано за МО;</w:t>
            </w:r>
          </w:p>
          <w:p w14:paraId="6FBDEAE4" w14:textId="77777777" w:rsidR="00796CEB" w:rsidRPr="00074D70" w:rsidRDefault="00796CEB" w:rsidP="00187427">
            <w:pPr>
              <w:widowControl w:val="0"/>
              <w:numPr>
                <w:ilvl w:val="0"/>
                <w:numId w:val="259"/>
              </w:numPr>
              <w:tabs>
                <w:tab w:val="left" w:pos="720"/>
                <w:tab w:val="left" w:pos="993"/>
              </w:tabs>
              <w:ind w:left="0" w:firstLine="0"/>
              <w:contextualSpacing/>
              <w:rPr>
                <w:rFonts w:eastAsia="Calibri" w:cs="Times New Roman"/>
                <w:szCs w:val="24"/>
              </w:rPr>
            </w:pPr>
            <w:r w:rsidRPr="00074D70">
              <w:rPr>
                <w:rFonts w:eastAsia="Calibri" w:cs="Times New Roman"/>
                <w:szCs w:val="24"/>
              </w:rPr>
              <w:t>При успешном добавлении устройства, добавляет его в перечень устройств дистанционного мониторинга Системы.</w:t>
            </w:r>
          </w:p>
          <w:p w14:paraId="63E91474"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Программа позволяет Пользователю активировать и деактивировать устройства дистанционного мониторинга путем отправки соответствующих запросов на Платформу. </w:t>
            </w:r>
          </w:p>
        </w:tc>
      </w:tr>
      <w:tr w:rsidR="00796CEB" w:rsidRPr="00074D70" w14:paraId="3595AA40" w14:textId="77777777" w:rsidTr="00ED1837">
        <w:tc>
          <w:tcPr>
            <w:tcW w:w="180" w:type="dxa"/>
            <w:tcBorders>
              <w:top w:val="single" w:sz="4" w:space="0" w:color="000000"/>
              <w:left w:val="single" w:sz="4" w:space="0" w:color="000000"/>
              <w:bottom w:val="single" w:sz="4" w:space="0" w:color="000000"/>
              <w:right w:val="single" w:sz="4" w:space="0" w:color="000000"/>
            </w:tcBorders>
          </w:tcPr>
          <w:p w14:paraId="64EB03E3"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2701044B"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Врач </w:t>
            </w:r>
          </w:p>
        </w:tc>
        <w:tc>
          <w:tcPr>
            <w:tcW w:w="2193" w:type="dxa"/>
            <w:tcBorders>
              <w:top w:val="single" w:sz="4" w:space="0" w:color="000000"/>
              <w:left w:val="single" w:sz="4" w:space="0" w:color="000000"/>
              <w:bottom w:val="single" w:sz="4" w:space="0" w:color="000000"/>
              <w:right w:val="single" w:sz="4" w:space="0" w:color="000000"/>
            </w:tcBorders>
          </w:tcPr>
          <w:p w14:paraId="6D0E6924"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Постановка пациента на дистанционный мониторинг</w:t>
            </w:r>
          </w:p>
        </w:tc>
        <w:tc>
          <w:tcPr>
            <w:tcW w:w="2805" w:type="dxa"/>
            <w:tcBorders>
              <w:top w:val="single" w:sz="4" w:space="0" w:color="000000"/>
              <w:left w:val="single" w:sz="4" w:space="0" w:color="000000"/>
              <w:bottom w:val="single" w:sz="4" w:space="0" w:color="000000"/>
              <w:right w:val="single" w:sz="4" w:space="0" w:color="000000"/>
            </w:tcBorders>
          </w:tcPr>
          <w:p w14:paraId="5CE4773F"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постановки врачом пациента на дистанционный мониторинг с выдачей активированного в Системе устройства</w:t>
            </w:r>
          </w:p>
        </w:tc>
        <w:tc>
          <w:tcPr>
            <w:tcW w:w="7533" w:type="dxa"/>
            <w:tcBorders>
              <w:top w:val="single" w:sz="4" w:space="0" w:color="000000"/>
              <w:left w:val="single" w:sz="4" w:space="0" w:color="000000"/>
              <w:bottom w:val="single" w:sz="4" w:space="0" w:color="000000"/>
              <w:right w:val="single" w:sz="4" w:space="0" w:color="000000"/>
            </w:tcBorders>
          </w:tcPr>
          <w:p w14:paraId="43BF9EC0"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поставить пациента на дистанционный мониторинг, с указанием Пользователем параметров мониторинга:</w:t>
            </w:r>
          </w:p>
          <w:p w14:paraId="293A170D"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из регистрационных данных для осуществления мониторинга;</w:t>
            </w:r>
          </w:p>
          <w:p w14:paraId="34930565"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дистанционного мониторинга – Платформа ПМП;</w:t>
            </w:r>
          </w:p>
          <w:p w14:paraId="0742CBF6"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Тип дистанционного мониторинга;</w:t>
            </w:r>
          </w:p>
          <w:p w14:paraId="28974ECC"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и окончания мониторинга;</w:t>
            </w:r>
          </w:p>
          <w:p w14:paraId="4FB6A4F3"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Время измерений;</w:t>
            </w:r>
          </w:p>
          <w:p w14:paraId="2CE2EB00"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Устройство мониторинга из списка ранее активированных в Системе через Платформу ПМП устройств;</w:t>
            </w:r>
          </w:p>
          <w:p w14:paraId="185E27FC"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Количество измерений;</w:t>
            </w:r>
          </w:p>
          <w:p w14:paraId="6F309EE0" w14:textId="77777777" w:rsidR="00796CEB" w:rsidRPr="00074D70" w:rsidRDefault="00796CEB" w:rsidP="00187427">
            <w:pPr>
              <w:widowControl w:val="0"/>
              <w:numPr>
                <w:ilvl w:val="0"/>
                <w:numId w:val="260"/>
              </w:numPr>
              <w:tabs>
                <w:tab w:val="left" w:pos="720"/>
                <w:tab w:val="left" w:pos="993"/>
              </w:tabs>
              <w:ind w:left="0" w:firstLine="0"/>
              <w:contextualSpacing/>
              <w:rPr>
                <w:rFonts w:eastAsia="Calibri" w:cs="Times New Roman"/>
                <w:szCs w:val="24"/>
              </w:rPr>
            </w:pPr>
            <w:r w:rsidRPr="00074D70">
              <w:rPr>
                <w:rFonts w:eastAsia="Calibri" w:cs="Times New Roman"/>
                <w:szCs w:val="24"/>
              </w:rPr>
              <w:t>Максимальное количество измерений.</w:t>
            </w:r>
          </w:p>
          <w:p w14:paraId="374BD749"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При подтверждении Пользователем постановки пациента на дистанционный мониторинг, Программа отправляет в Платформу ПМП необходимую и достаточную информацию о пациенте и запрос на создание программы мониторинга пациента.</w:t>
            </w:r>
          </w:p>
          <w:p w14:paraId="738ED22D"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при выдаче устройства в целях обучения пациента и для проверки работоспособности устройства провести тестовое измерение с Платформы ПМП.</w:t>
            </w:r>
          </w:p>
          <w:p w14:paraId="4921ED3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досрочно снять с дистанционного мониторинга пациента с отправкой в Платформу ПМП запроса на отмену программы мониторинга.</w:t>
            </w:r>
          </w:p>
        </w:tc>
      </w:tr>
      <w:tr w:rsidR="00796CEB" w:rsidRPr="00074D70" w14:paraId="472126A5" w14:textId="77777777" w:rsidTr="00ED1837">
        <w:tc>
          <w:tcPr>
            <w:tcW w:w="180" w:type="dxa"/>
            <w:tcBorders>
              <w:top w:val="single" w:sz="4" w:space="0" w:color="000000"/>
              <w:left w:val="single" w:sz="4" w:space="0" w:color="000000"/>
              <w:bottom w:val="single" w:sz="4" w:space="0" w:color="000000"/>
              <w:right w:val="single" w:sz="4" w:space="0" w:color="000000"/>
            </w:tcBorders>
          </w:tcPr>
          <w:p w14:paraId="49B1223B"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2B7B0821"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2193" w:type="dxa"/>
            <w:tcBorders>
              <w:top w:val="single" w:sz="4" w:space="0" w:color="000000"/>
              <w:left w:val="single" w:sz="4" w:space="0" w:color="000000"/>
              <w:bottom w:val="single" w:sz="4" w:space="0" w:color="000000"/>
              <w:right w:val="single" w:sz="4" w:space="0" w:color="000000"/>
            </w:tcBorders>
          </w:tcPr>
          <w:p w14:paraId="29F39389"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Просмотр результатов дистанционного мониторинга с  Платформы ПМП</w:t>
            </w:r>
          </w:p>
        </w:tc>
        <w:tc>
          <w:tcPr>
            <w:tcW w:w="2805" w:type="dxa"/>
            <w:tcBorders>
              <w:top w:val="single" w:sz="4" w:space="0" w:color="000000"/>
              <w:left w:val="single" w:sz="4" w:space="0" w:color="000000"/>
              <w:bottom w:val="single" w:sz="4" w:space="0" w:color="000000"/>
              <w:right w:val="single" w:sz="4" w:space="0" w:color="000000"/>
            </w:tcBorders>
          </w:tcPr>
          <w:p w14:paraId="006FB56E"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просмотра врачом результатов измерений в ходе дистанционного мониторинга с Платформы ПМП</w:t>
            </w:r>
          </w:p>
        </w:tc>
        <w:tc>
          <w:tcPr>
            <w:tcW w:w="7533" w:type="dxa"/>
            <w:tcBorders>
              <w:top w:val="single" w:sz="4" w:space="0" w:color="000000"/>
              <w:left w:val="single" w:sz="4" w:space="0" w:color="000000"/>
              <w:bottom w:val="single" w:sz="4" w:space="0" w:color="000000"/>
              <w:right w:val="single" w:sz="4" w:space="0" w:color="000000"/>
            </w:tcBorders>
          </w:tcPr>
          <w:p w14:paraId="588FFB7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обеспечивает возможность получения с Платформы ПМП измерений по программе мониторинга пациента.</w:t>
            </w:r>
          </w:p>
          <w:p w14:paraId="26AE575A"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при оказании приема или через Реестр дистанционного мониторинга просматривать результаты измерений в ходе дистанционного мониторинга пациента со следующими параметрами:</w:t>
            </w:r>
          </w:p>
          <w:p w14:paraId="0959DE35"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Дата и время получения результатов;</w:t>
            </w:r>
          </w:p>
          <w:p w14:paraId="57AE47CE"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Пациент;</w:t>
            </w:r>
          </w:p>
          <w:p w14:paraId="54059EA6"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Тип наблюдения;</w:t>
            </w:r>
          </w:p>
          <w:p w14:paraId="76A426F6"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Измеряемый параметр;</w:t>
            </w:r>
          </w:p>
          <w:p w14:paraId="12779159"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Значение измеряемого параметра;</w:t>
            </w:r>
          </w:p>
          <w:p w14:paraId="100FBF0E" w14:textId="77777777" w:rsidR="00796CEB" w:rsidRPr="00074D70" w:rsidRDefault="00796CEB" w:rsidP="00187427">
            <w:pPr>
              <w:widowControl w:val="0"/>
              <w:numPr>
                <w:ilvl w:val="0"/>
                <w:numId w:val="261"/>
              </w:numPr>
              <w:tabs>
                <w:tab w:val="left" w:pos="720"/>
                <w:tab w:val="left" w:pos="993"/>
              </w:tabs>
              <w:ind w:left="0" w:firstLine="0"/>
              <w:contextualSpacing/>
              <w:rPr>
                <w:rFonts w:eastAsia="Calibri" w:cs="Times New Roman"/>
                <w:szCs w:val="24"/>
              </w:rPr>
            </w:pPr>
            <w:r w:rsidRPr="00074D70">
              <w:rPr>
                <w:rFonts w:eastAsia="Calibri" w:cs="Times New Roman"/>
                <w:szCs w:val="24"/>
              </w:rPr>
              <w:t>Дата и время измерения пациентом.</w:t>
            </w:r>
          </w:p>
        </w:tc>
      </w:tr>
      <w:tr w:rsidR="00796CEB" w:rsidRPr="00074D70" w14:paraId="23346335" w14:textId="77777777" w:rsidTr="00ED1837">
        <w:tc>
          <w:tcPr>
            <w:tcW w:w="180" w:type="dxa"/>
            <w:tcBorders>
              <w:top w:val="single" w:sz="4" w:space="0" w:color="000000"/>
              <w:left w:val="single" w:sz="4" w:space="0" w:color="000000"/>
              <w:bottom w:val="single" w:sz="4" w:space="0" w:color="000000"/>
              <w:right w:val="single" w:sz="4" w:space="0" w:color="000000"/>
            </w:tcBorders>
          </w:tcPr>
          <w:p w14:paraId="5DD4685F"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38B4FBF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Врач</w:t>
            </w:r>
          </w:p>
        </w:tc>
        <w:tc>
          <w:tcPr>
            <w:tcW w:w="2193" w:type="dxa"/>
            <w:tcBorders>
              <w:top w:val="single" w:sz="4" w:space="0" w:color="000000"/>
              <w:left w:val="single" w:sz="4" w:space="0" w:color="000000"/>
              <w:bottom w:val="single" w:sz="4" w:space="0" w:color="000000"/>
              <w:right w:val="single" w:sz="4" w:space="0" w:color="000000"/>
            </w:tcBorders>
          </w:tcPr>
          <w:p w14:paraId="12326149"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Просмотр Реестра дистанционного мониторинга</w:t>
            </w:r>
          </w:p>
        </w:tc>
        <w:tc>
          <w:tcPr>
            <w:tcW w:w="2805" w:type="dxa"/>
            <w:tcBorders>
              <w:top w:val="single" w:sz="4" w:space="0" w:color="000000"/>
              <w:left w:val="single" w:sz="4" w:space="0" w:color="000000"/>
              <w:bottom w:val="single" w:sz="4" w:space="0" w:color="000000"/>
              <w:right w:val="single" w:sz="4" w:space="0" w:color="000000"/>
            </w:tcBorders>
          </w:tcPr>
          <w:p w14:paraId="31CAF65A"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Функция предназначена для удобного просмотра и поиска  пациентов, находящихся на дистанционном мониторинге</w:t>
            </w:r>
          </w:p>
        </w:tc>
        <w:tc>
          <w:tcPr>
            <w:tcW w:w="7533" w:type="dxa"/>
            <w:tcBorders>
              <w:top w:val="single" w:sz="4" w:space="0" w:color="000000"/>
              <w:left w:val="single" w:sz="4" w:space="0" w:color="000000"/>
              <w:bottom w:val="single" w:sz="4" w:space="0" w:color="000000"/>
              <w:right w:val="single" w:sz="4" w:space="0" w:color="000000"/>
            </w:tcBorders>
          </w:tcPr>
          <w:p w14:paraId="5259A373"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просматривать в общем Реестре дистанционного мониторинга перечень всех пациентов МО, находящихся на дистанционном мониторинге со следующим набором данных:</w:t>
            </w:r>
          </w:p>
          <w:p w14:paraId="53E05AED"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ФИО пациента;</w:t>
            </w:r>
          </w:p>
          <w:p w14:paraId="610D225E"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для мониторинга;</w:t>
            </w:r>
          </w:p>
          <w:p w14:paraId="4FEC5C0B"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Тип мониторинга;</w:t>
            </w:r>
          </w:p>
          <w:p w14:paraId="3994016A"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мониторинга;</w:t>
            </w:r>
          </w:p>
          <w:p w14:paraId="7E071D2A"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Плановая дата окончания мониторинга;</w:t>
            </w:r>
          </w:p>
          <w:p w14:paraId="71F6D668"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Фактическая дата окончания мониторинга;</w:t>
            </w:r>
          </w:p>
          <w:p w14:paraId="258C4141"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Пользователь, поставивший на мониторинг;</w:t>
            </w:r>
          </w:p>
          <w:p w14:paraId="10B01CA1"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мониторинга (Платформа ПМП);</w:t>
            </w:r>
          </w:p>
          <w:p w14:paraId="4F4700F0"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Статус мониторинга;</w:t>
            </w:r>
          </w:p>
          <w:p w14:paraId="71FBD6B8"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Устройство мониторинга;</w:t>
            </w:r>
          </w:p>
          <w:p w14:paraId="65694162"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Время измерений;</w:t>
            </w:r>
          </w:p>
          <w:p w14:paraId="11FE4637"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Количество измерений;</w:t>
            </w:r>
          </w:p>
          <w:p w14:paraId="62D857E3"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Максимальное количество измерений.</w:t>
            </w:r>
          </w:p>
          <w:p w14:paraId="20B08A3D"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предоставляет Пользователю возможность поиска записей о мониторинге в Реестре по следующим параметрам:</w:t>
            </w:r>
          </w:p>
          <w:p w14:paraId="2FB419C8"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ФИО пациента;</w:t>
            </w:r>
          </w:p>
          <w:p w14:paraId="2B4DDC68"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Номер телефона пациента для мониторинга;</w:t>
            </w:r>
          </w:p>
          <w:p w14:paraId="650D57F2"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Тип мониторинга;</w:t>
            </w:r>
          </w:p>
          <w:p w14:paraId="4BF3DAC5"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Дата начала мониторинга;</w:t>
            </w:r>
          </w:p>
          <w:p w14:paraId="651C9B12"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Плановая дата окончания мониторинга;</w:t>
            </w:r>
          </w:p>
          <w:p w14:paraId="1575E3C6"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Фактическая дата окончания мониторинга;</w:t>
            </w:r>
          </w:p>
          <w:p w14:paraId="66AFDB6C"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Пользователь, поставивший на мониторинг;</w:t>
            </w:r>
          </w:p>
          <w:p w14:paraId="0381BCCB" w14:textId="77777777" w:rsidR="00796CEB" w:rsidRPr="00074D70" w:rsidRDefault="00796CEB" w:rsidP="00187427">
            <w:pPr>
              <w:widowControl w:val="0"/>
              <w:numPr>
                <w:ilvl w:val="0"/>
                <w:numId w:val="262"/>
              </w:numPr>
              <w:tabs>
                <w:tab w:val="left" w:pos="720"/>
                <w:tab w:val="left" w:pos="993"/>
              </w:tabs>
              <w:ind w:left="0" w:firstLine="0"/>
              <w:contextualSpacing/>
              <w:rPr>
                <w:rFonts w:eastAsia="Calibri" w:cs="Times New Roman"/>
                <w:szCs w:val="24"/>
              </w:rPr>
            </w:pPr>
            <w:r w:rsidRPr="00074D70">
              <w:rPr>
                <w:rFonts w:eastAsia="Calibri" w:cs="Times New Roman"/>
                <w:szCs w:val="24"/>
              </w:rPr>
              <w:t>Программа мониторинга (Платформа ПМП).</w:t>
            </w:r>
          </w:p>
        </w:tc>
      </w:tr>
      <w:tr w:rsidR="00796CEB" w:rsidRPr="00074D70" w14:paraId="62008049" w14:textId="77777777" w:rsidTr="00ED1837">
        <w:tc>
          <w:tcPr>
            <w:tcW w:w="180" w:type="dxa"/>
            <w:tcBorders>
              <w:top w:val="single" w:sz="4" w:space="0" w:color="000000"/>
              <w:left w:val="single" w:sz="4" w:space="0" w:color="000000"/>
              <w:bottom w:val="single" w:sz="4" w:space="0" w:color="000000"/>
              <w:right w:val="single" w:sz="4" w:space="0" w:color="000000"/>
            </w:tcBorders>
          </w:tcPr>
          <w:p w14:paraId="2BCEA938" w14:textId="77777777" w:rsidR="00796CEB" w:rsidRPr="00074D70" w:rsidRDefault="00796CEB" w:rsidP="00187427">
            <w:pPr>
              <w:widowControl w:val="0"/>
              <w:tabs>
                <w:tab w:val="left" w:pos="720"/>
                <w:tab w:val="left" w:pos="993"/>
              </w:tabs>
              <w:ind w:firstLine="0"/>
              <w:contextualSpacing/>
              <w:rPr>
                <w:rFonts w:eastAsia="Calibri" w:cs="Times New Roman"/>
                <w:szCs w:val="24"/>
              </w:rPr>
            </w:pPr>
          </w:p>
        </w:tc>
        <w:tc>
          <w:tcPr>
            <w:tcW w:w="1859" w:type="dxa"/>
            <w:tcBorders>
              <w:top w:val="single" w:sz="4" w:space="0" w:color="000000"/>
              <w:left w:val="single" w:sz="4" w:space="0" w:color="000000"/>
              <w:bottom w:val="single" w:sz="4" w:space="0" w:color="000000"/>
              <w:right w:val="single" w:sz="4" w:space="0" w:color="000000"/>
            </w:tcBorders>
          </w:tcPr>
          <w:p w14:paraId="323E8F54"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Сотрудник, ответственный за ведение устройств</w:t>
            </w:r>
          </w:p>
        </w:tc>
        <w:tc>
          <w:tcPr>
            <w:tcW w:w="2193" w:type="dxa"/>
            <w:tcBorders>
              <w:top w:val="single" w:sz="4" w:space="0" w:color="000000"/>
              <w:left w:val="single" w:sz="4" w:space="0" w:color="000000"/>
              <w:bottom w:val="single" w:sz="4" w:space="0" w:color="000000"/>
              <w:right w:val="single" w:sz="4" w:space="0" w:color="000000"/>
            </w:tcBorders>
          </w:tcPr>
          <w:p w14:paraId="250D5605"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Контроль возврата пациентами устройств дистанционного мониторинга </w:t>
            </w:r>
          </w:p>
        </w:tc>
        <w:tc>
          <w:tcPr>
            <w:tcW w:w="2805" w:type="dxa"/>
            <w:tcBorders>
              <w:top w:val="single" w:sz="4" w:space="0" w:color="000000"/>
              <w:left w:val="single" w:sz="4" w:space="0" w:color="000000"/>
              <w:bottom w:val="single" w:sz="4" w:space="0" w:color="000000"/>
              <w:right w:val="single" w:sz="4" w:space="0" w:color="000000"/>
            </w:tcBorders>
          </w:tcPr>
          <w:p w14:paraId="0BA9C2C1"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 xml:space="preserve">Функция предназначена для контроля возврата пациентами устройств дистанционного мониторинга </w:t>
            </w:r>
          </w:p>
        </w:tc>
        <w:tc>
          <w:tcPr>
            <w:tcW w:w="7533" w:type="dxa"/>
            <w:tcBorders>
              <w:top w:val="single" w:sz="4" w:space="0" w:color="000000"/>
              <w:left w:val="single" w:sz="4" w:space="0" w:color="000000"/>
              <w:bottom w:val="single" w:sz="4" w:space="0" w:color="000000"/>
              <w:right w:val="single" w:sz="4" w:space="0" w:color="000000"/>
            </w:tcBorders>
          </w:tcPr>
          <w:p w14:paraId="0AA11DCA" w14:textId="77777777" w:rsidR="00796CEB" w:rsidRPr="00074D70" w:rsidRDefault="00796CEB" w:rsidP="00187427">
            <w:pPr>
              <w:widowControl w:val="0"/>
              <w:tabs>
                <w:tab w:val="left" w:pos="720"/>
                <w:tab w:val="left" w:pos="993"/>
              </w:tabs>
              <w:ind w:firstLine="0"/>
              <w:contextualSpacing/>
              <w:rPr>
                <w:rFonts w:eastAsia="Calibri" w:cs="Times New Roman"/>
                <w:szCs w:val="24"/>
              </w:rPr>
            </w:pPr>
            <w:r w:rsidRPr="00074D70">
              <w:rPr>
                <w:rFonts w:eastAsia="Calibri" w:cs="Times New Roman"/>
                <w:szCs w:val="24"/>
              </w:rPr>
              <w:t>Программа позволяет Пользователю в интерфейсе  «Устройства для дистанционного мониторинга» откреплять пациента от устройства дистанционного мониторинга при возврате устройства пациентом в МО</w:t>
            </w:r>
          </w:p>
        </w:tc>
      </w:tr>
    </w:tbl>
    <w:p w14:paraId="4846494F" w14:textId="77777777" w:rsidR="00796CEB" w:rsidRPr="00074D70" w:rsidRDefault="00796CEB" w:rsidP="00796CEB">
      <w:pPr>
        <w:tabs>
          <w:tab w:val="left" w:pos="720"/>
          <w:tab w:val="left" w:pos="993"/>
        </w:tabs>
        <w:contextualSpacing/>
        <w:rPr>
          <w:rFonts w:eastAsia="Calibri" w:cs="Times New Roman"/>
          <w:szCs w:val="24"/>
        </w:rPr>
      </w:pPr>
    </w:p>
    <w:p w14:paraId="4B773EE7" w14:textId="77777777" w:rsidR="00796CEB" w:rsidRPr="00074D70" w:rsidRDefault="00796CEB" w:rsidP="00796CEB">
      <w:pPr>
        <w:tabs>
          <w:tab w:val="left" w:pos="720"/>
          <w:tab w:val="left" w:pos="993"/>
        </w:tabs>
        <w:contextualSpacing/>
        <w:rPr>
          <w:rFonts w:eastAsia="Calibri" w:cs="Times New Roman"/>
          <w:szCs w:val="24"/>
        </w:rPr>
        <w:sectPr w:rsidR="00796CEB" w:rsidRPr="00074D70">
          <w:headerReference w:type="default" r:id="rId143"/>
          <w:footerReference w:type="default" r:id="rId144"/>
          <w:headerReference w:type="first" r:id="rId145"/>
          <w:footerReference w:type="first" r:id="rId146"/>
          <w:pgSz w:w="16838" w:h="11906" w:orient="landscape"/>
          <w:pgMar w:top="1418" w:right="1134" w:bottom="766" w:left="1134" w:header="709" w:footer="709" w:gutter="0"/>
          <w:cols w:space="720"/>
          <w:formProt w:val="0"/>
          <w:titlePg/>
          <w:docGrid w:linePitch="360" w:charSpace="4096"/>
        </w:sectPr>
      </w:pPr>
      <w:r w:rsidRPr="00074D70">
        <w:br w:type="page"/>
      </w:r>
    </w:p>
    <w:p w14:paraId="38B510A4" w14:textId="77777777" w:rsidR="00796CEB" w:rsidRPr="00074D70" w:rsidRDefault="00796CEB" w:rsidP="00796CEB">
      <w:pPr>
        <w:widowControl w:val="0"/>
        <w:ind w:left="5954" w:firstLine="567"/>
        <w:contextualSpacing/>
      </w:pPr>
    </w:p>
    <w:p w14:paraId="154C2C90" w14:textId="77777777" w:rsidR="00796CEB" w:rsidRPr="00074D70" w:rsidRDefault="00796CEB" w:rsidP="00796CEB">
      <w:pPr>
        <w:keepNext/>
        <w:keepLines/>
        <w:ind w:left="709"/>
        <w:jc w:val="right"/>
        <w:outlineLvl w:val="1"/>
        <w:rPr>
          <w:rFonts w:eastAsia="Times New Roman" w:cs="Times New Roman"/>
          <w:b/>
          <w:szCs w:val="24"/>
          <w:lang w:eastAsia="ar-SA"/>
        </w:rPr>
      </w:pPr>
      <w:bookmarkStart w:id="82" w:name="_Hlk37854761"/>
      <w:r w:rsidRPr="00074D70">
        <w:rPr>
          <w:rFonts w:eastAsia="Times New Roman" w:cs="Times New Roman"/>
          <w:b/>
          <w:szCs w:val="24"/>
          <w:lang w:eastAsia="ar-SA"/>
        </w:rPr>
        <w:t xml:space="preserve">Приложение № 3 </w:t>
      </w:r>
      <w:r w:rsidRPr="00074D70">
        <w:rPr>
          <w:rFonts w:eastAsia="Times New Roman" w:cs="Times New Roman"/>
          <w:b/>
          <w:szCs w:val="24"/>
          <w:lang w:eastAsia="ar-SA"/>
        </w:rPr>
        <w:br/>
        <w:t>к описанию объекта закупки</w:t>
      </w:r>
      <w:bookmarkEnd w:id="82"/>
    </w:p>
    <w:p w14:paraId="265640A5" w14:textId="77777777" w:rsidR="00796CEB" w:rsidRPr="00074D70" w:rsidRDefault="00796CEB" w:rsidP="00796CEB">
      <w:pPr>
        <w:tabs>
          <w:tab w:val="left" w:pos="1134"/>
        </w:tabs>
        <w:ind w:left="851" w:right="851"/>
        <w:jc w:val="center"/>
        <w:rPr>
          <w:rFonts w:eastAsia="Times New Roman" w:cs="Times New Roman"/>
          <w:b/>
          <w:caps/>
          <w:spacing w:val="2"/>
          <w:szCs w:val="24"/>
          <w:lang w:eastAsia="ru-RU"/>
        </w:rPr>
      </w:pPr>
      <w:r w:rsidRPr="00074D70">
        <w:rPr>
          <w:rFonts w:eastAsia="Times New Roman" w:cs="Times New Roman"/>
          <w:b/>
          <w:caps/>
          <w:spacing w:val="2"/>
          <w:szCs w:val="24"/>
          <w:lang w:eastAsia="ru-RU"/>
        </w:rPr>
        <w:t>Шаблон ЖУРНАЛа СОПРОВОЖДЕНИЯ</w:t>
      </w:r>
    </w:p>
    <w:p w14:paraId="55FAB37C" w14:textId="77777777" w:rsidR="00796CEB" w:rsidRPr="00074D70" w:rsidRDefault="00796CEB" w:rsidP="00796CEB">
      <w:pPr>
        <w:tabs>
          <w:tab w:val="left" w:pos="1134"/>
        </w:tabs>
        <w:ind w:left="851" w:right="794"/>
        <w:jc w:val="center"/>
        <w:rPr>
          <w:rFonts w:eastAsia="Times New Roman" w:cs="Times New Roman"/>
          <w:caps/>
          <w:spacing w:val="2"/>
          <w:szCs w:val="24"/>
          <w:lang w:eastAsia="ru-RU"/>
        </w:rPr>
      </w:pPr>
      <w:r w:rsidRPr="00074D70">
        <w:rPr>
          <w:rFonts w:eastAsia="Times New Roman" w:cs="Times New Roman"/>
          <w:caps/>
          <w:spacing w:val="2"/>
          <w:szCs w:val="24"/>
          <w:lang w:eastAsia="ru-RU"/>
        </w:rPr>
        <w:t>_________________________________________________________________________________________________________</w:t>
      </w:r>
    </w:p>
    <w:p w14:paraId="0DC48912" w14:textId="77777777" w:rsidR="00796CEB" w:rsidRPr="00074D70" w:rsidRDefault="00796CEB" w:rsidP="00796CEB">
      <w:pPr>
        <w:tabs>
          <w:tab w:val="left" w:pos="1134"/>
        </w:tabs>
        <w:ind w:left="851" w:right="794"/>
        <w:jc w:val="center"/>
        <w:rPr>
          <w:rFonts w:eastAsia="Times New Roman" w:cs="Times New Roman"/>
          <w:caps/>
          <w:spacing w:val="2"/>
          <w:szCs w:val="24"/>
          <w:vertAlign w:val="superscript"/>
          <w:lang w:eastAsia="ru-RU"/>
        </w:rPr>
      </w:pPr>
      <w:r w:rsidRPr="00074D70">
        <w:rPr>
          <w:rFonts w:eastAsia="Times New Roman" w:cs="Times New Roman"/>
          <w:spacing w:val="2"/>
          <w:szCs w:val="24"/>
          <w:vertAlign w:val="superscript"/>
          <w:lang w:eastAsia="ru-RU"/>
        </w:rPr>
        <w:t>(наименование МО)</w:t>
      </w:r>
    </w:p>
    <w:p w14:paraId="47CB3607" w14:textId="77777777" w:rsidR="00796CEB" w:rsidRPr="00074D70" w:rsidRDefault="00796CEB" w:rsidP="00796CEB">
      <w:pPr>
        <w:rPr>
          <w:rFonts w:eastAsia="Calibri" w:cs="Times New Roman"/>
          <w:lang w:eastAsia="ar-SA"/>
        </w:rPr>
      </w:pPr>
      <w:r w:rsidRPr="00074D70">
        <w:rPr>
          <w:rFonts w:eastAsia="Calibri" w:cs="Times New Roman"/>
          <w:lang w:eastAsia="ar-SA"/>
        </w:rPr>
        <w:t>Представитель Исполнителя (ФИО) _______________________________________________________________ подпись _______________________</w:t>
      </w:r>
    </w:p>
    <w:p w14:paraId="59E4971D" w14:textId="77777777" w:rsidR="00796CEB" w:rsidRPr="00074D70" w:rsidRDefault="00796CEB" w:rsidP="00796CEB">
      <w:pPr>
        <w:rPr>
          <w:rFonts w:eastAsia="Calibri" w:cs="Times New Roman"/>
          <w:lang w:eastAsia="ar-SA"/>
        </w:rPr>
      </w:pPr>
    </w:p>
    <w:tbl>
      <w:tblPr>
        <w:tblW w:w="5000" w:type="pct"/>
        <w:tblLayout w:type="fixed"/>
        <w:tblCellMar>
          <w:left w:w="57" w:type="dxa"/>
          <w:right w:w="57" w:type="dxa"/>
        </w:tblCellMar>
        <w:tblLook w:val="04A0" w:firstRow="1" w:lastRow="0" w:firstColumn="1" w:lastColumn="0" w:noHBand="0" w:noVBand="1"/>
      </w:tblPr>
      <w:tblGrid>
        <w:gridCol w:w="1190"/>
        <w:gridCol w:w="1195"/>
        <w:gridCol w:w="1314"/>
        <w:gridCol w:w="1313"/>
        <w:gridCol w:w="4928"/>
        <w:gridCol w:w="1749"/>
        <w:gridCol w:w="1504"/>
        <w:gridCol w:w="1367"/>
      </w:tblGrid>
      <w:tr w:rsidR="00796CEB" w:rsidRPr="00074D70" w14:paraId="66BFBE11" w14:textId="77777777" w:rsidTr="00ED1837">
        <w:trPr>
          <w:trHeight w:val="571"/>
        </w:trPr>
        <w:tc>
          <w:tcPr>
            <w:tcW w:w="11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614F1"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 xml:space="preserve">Дата/время начала </w:t>
            </w:r>
            <w:r w:rsidRPr="00074D70">
              <w:rPr>
                <w:rFonts w:eastAsia="Calibri" w:cs="Times New Roman"/>
                <w:b/>
                <w:sz w:val="20"/>
                <w:szCs w:val="20"/>
                <w:lang w:eastAsia="ar-SA"/>
              </w:rPr>
              <w:br/>
              <w:t>очного сопровождения</w:t>
            </w:r>
          </w:p>
        </w:tc>
        <w:tc>
          <w:tcPr>
            <w:tcW w:w="11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DE407B"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окончания очного сопровождения</w:t>
            </w: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5CB436"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Заявки</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в</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СУЗ</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Исполнителя</w:t>
            </w:r>
          </w:p>
        </w:tc>
        <w:tc>
          <w:tcPr>
            <w:tcW w:w="13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7A231A"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Компонент</w:t>
            </w:r>
            <w:r w:rsidRPr="00074D70">
              <w:rPr>
                <w:rFonts w:eastAsia="Calibri" w:cs="Times New Roman"/>
                <w:b/>
                <w:sz w:val="20"/>
                <w:szCs w:val="20"/>
                <w:lang w:val="en-US" w:eastAsia="ar-SA"/>
              </w:rPr>
              <w:t xml:space="preserve"> /</w:t>
            </w:r>
          </w:p>
          <w:p w14:paraId="77A19214"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Сервис</w:t>
            </w:r>
          </w:p>
        </w:tc>
        <w:tc>
          <w:tcPr>
            <w:tcW w:w="49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6E1037"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Проводимые</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мероприятия</w:t>
            </w: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570C6B3"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Специалист</w:t>
            </w:r>
            <w:r w:rsidRPr="00074D70">
              <w:rPr>
                <w:rFonts w:eastAsia="Calibri" w:cs="Times New Roman"/>
                <w:b/>
                <w:sz w:val="20"/>
                <w:szCs w:val="20"/>
                <w:lang w:val="en-US" w:eastAsia="ar-SA"/>
              </w:rPr>
              <w:t xml:space="preserve"> </w:t>
            </w:r>
          </w:p>
          <w:p w14:paraId="0283AE21"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МО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НСО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ФИО</w:t>
            </w:r>
            <w:r w:rsidRPr="00074D70">
              <w:rPr>
                <w:rFonts w:eastAsia="Calibri" w:cs="Times New Roman"/>
                <w:b/>
                <w:sz w:val="20"/>
                <w:szCs w:val="20"/>
                <w:lang w:val="en-US" w:eastAsia="ar-SA"/>
              </w:rPr>
              <w:t>)</w:t>
            </w: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10BBC716"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Специальность</w:t>
            </w:r>
            <w:r w:rsidRPr="00074D70">
              <w:rPr>
                <w:rFonts w:eastAsia="Calibri" w:cs="Times New Roman"/>
                <w:b/>
                <w:sz w:val="20"/>
                <w:szCs w:val="20"/>
                <w:lang w:val="en-US" w:eastAsia="ar-SA"/>
              </w:rPr>
              <w:t>/</w:t>
            </w:r>
          </w:p>
          <w:p w14:paraId="0ED15916"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должность</w:t>
            </w:r>
          </w:p>
        </w:tc>
        <w:tc>
          <w:tcPr>
            <w:tcW w:w="13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534D0E" w14:textId="77777777" w:rsidR="00796CEB" w:rsidRPr="00074D70" w:rsidRDefault="00796CEB" w:rsidP="00187427">
            <w:pPr>
              <w:widowControl w:val="0"/>
              <w:ind w:firstLine="0"/>
              <w:jc w:val="center"/>
              <w:rPr>
                <w:rFonts w:eastAsia="Calibri" w:cs="Times New Roman"/>
                <w:b/>
                <w:sz w:val="20"/>
                <w:szCs w:val="20"/>
                <w:lang w:val="en-US" w:eastAsia="ar-SA"/>
              </w:rPr>
            </w:pPr>
            <w:r w:rsidRPr="00074D70">
              <w:rPr>
                <w:rFonts w:eastAsia="Calibri" w:cs="Times New Roman"/>
                <w:b/>
                <w:sz w:val="20"/>
                <w:szCs w:val="20"/>
                <w:lang w:eastAsia="ar-SA"/>
              </w:rPr>
              <w:t>Подпись</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специалиста</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МО</w:t>
            </w:r>
            <w:r w:rsidRPr="00074D70">
              <w:rPr>
                <w:rFonts w:eastAsia="Calibri" w:cs="Times New Roman"/>
                <w:b/>
                <w:sz w:val="20"/>
                <w:szCs w:val="20"/>
                <w:lang w:val="en-US" w:eastAsia="ar-SA"/>
              </w:rPr>
              <w:t xml:space="preserve"> </w:t>
            </w:r>
            <w:r w:rsidRPr="00074D70">
              <w:rPr>
                <w:rFonts w:eastAsia="Calibri" w:cs="Times New Roman"/>
                <w:b/>
                <w:sz w:val="20"/>
                <w:szCs w:val="20"/>
                <w:lang w:eastAsia="ar-SA"/>
              </w:rPr>
              <w:t>НСО</w:t>
            </w:r>
          </w:p>
        </w:tc>
      </w:tr>
      <w:tr w:rsidR="00796CEB" w:rsidRPr="00074D70" w14:paraId="750443D0" w14:textId="77777777" w:rsidTr="00ED1837">
        <w:trPr>
          <w:trHeight w:val="850"/>
        </w:trPr>
        <w:tc>
          <w:tcPr>
            <w:tcW w:w="119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EB83EA" w14:textId="77777777" w:rsidR="00796CEB" w:rsidRPr="00074D70" w:rsidRDefault="00796CEB" w:rsidP="00187427">
            <w:pPr>
              <w:widowControl w:val="0"/>
              <w:ind w:firstLine="0"/>
              <w:rPr>
                <w:rFonts w:eastAsia="Calibri" w:cs="Times New Roman"/>
                <w:i/>
                <w:lang w:val="en-US" w:eastAsia="ar-SA"/>
              </w:rPr>
            </w:pPr>
          </w:p>
        </w:tc>
        <w:tc>
          <w:tcPr>
            <w:tcW w:w="11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309DDF" w14:textId="77777777" w:rsidR="00796CEB" w:rsidRPr="00074D70" w:rsidRDefault="00796CEB" w:rsidP="00187427">
            <w:pPr>
              <w:widowControl w:val="0"/>
              <w:ind w:firstLine="0"/>
              <w:rPr>
                <w:rFonts w:eastAsia="Calibri" w:cs="Times New Roman"/>
                <w:lang w:val="en-US" w:eastAsia="ar-SA"/>
              </w:rPr>
            </w:pP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254322" w14:textId="77777777" w:rsidR="00796CEB" w:rsidRPr="00074D70" w:rsidRDefault="00796CEB" w:rsidP="00187427">
            <w:pPr>
              <w:widowControl w:val="0"/>
              <w:ind w:firstLine="0"/>
              <w:rPr>
                <w:rFonts w:eastAsia="Calibri" w:cs="Times New Roman"/>
                <w:lang w:val="en-US" w:eastAsia="ar-SA"/>
              </w:rPr>
            </w:pPr>
          </w:p>
        </w:tc>
        <w:tc>
          <w:tcPr>
            <w:tcW w:w="13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8D685D" w14:textId="77777777" w:rsidR="00796CEB" w:rsidRPr="00074D70" w:rsidRDefault="00796CEB" w:rsidP="00187427">
            <w:pPr>
              <w:widowControl w:val="0"/>
              <w:ind w:firstLine="0"/>
              <w:rPr>
                <w:rFonts w:eastAsia="Calibri" w:cs="Times New Roman"/>
                <w:lang w:val="en-US" w:eastAsia="ar-SA"/>
              </w:rPr>
            </w:pPr>
          </w:p>
        </w:tc>
        <w:tc>
          <w:tcPr>
            <w:tcW w:w="49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1E978BF" w14:textId="77777777" w:rsidR="00796CEB" w:rsidRPr="00074D70" w:rsidRDefault="00796CEB" w:rsidP="00187427">
            <w:pPr>
              <w:widowControl w:val="0"/>
              <w:ind w:firstLine="0"/>
              <w:rPr>
                <w:rFonts w:eastAsia="Calibri" w:cs="Times New Roman"/>
                <w:lang w:val="en-US" w:eastAsia="ar-SA"/>
              </w:rPr>
            </w:pP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CA23BB" w14:textId="77777777" w:rsidR="00796CEB" w:rsidRPr="00074D70" w:rsidRDefault="00796CEB" w:rsidP="00187427">
            <w:pPr>
              <w:widowControl w:val="0"/>
              <w:ind w:firstLine="0"/>
              <w:rPr>
                <w:rFonts w:eastAsia="Calibri" w:cs="Times New Roman"/>
                <w:lang w:val="en-US" w:eastAsia="ar-SA"/>
              </w:rPr>
            </w:pP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9C9AFCC" w14:textId="77777777" w:rsidR="00796CEB" w:rsidRPr="00074D70" w:rsidRDefault="00796CEB" w:rsidP="00187427">
            <w:pPr>
              <w:widowControl w:val="0"/>
              <w:ind w:firstLine="0"/>
              <w:rPr>
                <w:rFonts w:eastAsia="Calibri" w:cs="Times New Roman"/>
                <w:lang w:val="en-US" w:eastAsia="ar-SA"/>
              </w:rPr>
            </w:pPr>
          </w:p>
        </w:tc>
        <w:tc>
          <w:tcPr>
            <w:tcW w:w="13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6A1067" w14:textId="77777777" w:rsidR="00796CEB" w:rsidRPr="00074D70" w:rsidRDefault="00796CEB" w:rsidP="00187427">
            <w:pPr>
              <w:widowControl w:val="0"/>
              <w:ind w:firstLine="0"/>
              <w:rPr>
                <w:rFonts w:eastAsia="Calibri" w:cs="Times New Roman"/>
                <w:lang w:val="en-US" w:eastAsia="ar-SA"/>
              </w:rPr>
            </w:pPr>
          </w:p>
        </w:tc>
      </w:tr>
      <w:tr w:rsidR="00796CEB" w:rsidRPr="00074D70" w14:paraId="767B423A" w14:textId="77777777" w:rsidTr="00ED1837">
        <w:trPr>
          <w:trHeight w:val="850"/>
        </w:trPr>
        <w:tc>
          <w:tcPr>
            <w:tcW w:w="119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AA8144" w14:textId="77777777" w:rsidR="00796CEB" w:rsidRPr="00074D70" w:rsidRDefault="00796CEB" w:rsidP="00187427">
            <w:pPr>
              <w:widowControl w:val="0"/>
              <w:ind w:firstLine="0"/>
              <w:rPr>
                <w:rFonts w:eastAsia="Calibri" w:cs="Times New Roman"/>
                <w:lang w:val="en-US" w:eastAsia="ar-SA"/>
              </w:rPr>
            </w:pPr>
          </w:p>
        </w:tc>
        <w:tc>
          <w:tcPr>
            <w:tcW w:w="11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2DED8A" w14:textId="77777777" w:rsidR="00796CEB" w:rsidRPr="00074D70" w:rsidRDefault="00796CEB" w:rsidP="00187427">
            <w:pPr>
              <w:widowControl w:val="0"/>
              <w:ind w:firstLine="0"/>
              <w:rPr>
                <w:rFonts w:eastAsia="Calibri" w:cs="Times New Roman"/>
                <w:lang w:val="en-US" w:eastAsia="ar-SA"/>
              </w:rPr>
            </w:pPr>
          </w:p>
        </w:tc>
        <w:tc>
          <w:tcPr>
            <w:tcW w:w="131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BFE86D2" w14:textId="77777777" w:rsidR="00796CEB" w:rsidRPr="00074D70" w:rsidRDefault="00796CEB" w:rsidP="00187427">
            <w:pPr>
              <w:widowControl w:val="0"/>
              <w:ind w:firstLine="0"/>
              <w:rPr>
                <w:rFonts w:eastAsia="Calibri" w:cs="Times New Roman"/>
                <w:lang w:val="en-US" w:eastAsia="ar-SA"/>
              </w:rPr>
            </w:pPr>
          </w:p>
        </w:tc>
        <w:tc>
          <w:tcPr>
            <w:tcW w:w="13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870F43" w14:textId="77777777" w:rsidR="00796CEB" w:rsidRPr="00074D70" w:rsidRDefault="00796CEB" w:rsidP="00187427">
            <w:pPr>
              <w:widowControl w:val="0"/>
              <w:ind w:firstLine="0"/>
              <w:rPr>
                <w:rFonts w:eastAsia="Calibri" w:cs="Times New Roman"/>
                <w:lang w:val="en-US" w:eastAsia="ar-SA"/>
              </w:rPr>
            </w:pPr>
          </w:p>
        </w:tc>
        <w:tc>
          <w:tcPr>
            <w:tcW w:w="49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E61699C" w14:textId="77777777" w:rsidR="00796CEB" w:rsidRPr="00074D70" w:rsidRDefault="00796CEB" w:rsidP="00187427">
            <w:pPr>
              <w:widowControl w:val="0"/>
              <w:ind w:firstLine="0"/>
              <w:rPr>
                <w:rFonts w:eastAsia="Calibri" w:cs="Times New Roman"/>
                <w:lang w:val="en-US" w:eastAsia="ar-SA"/>
              </w:rPr>
            </w:pPr>
          </w:p>
        </w:tc>
        <w:tc>
          <w:tcPr>
            <w:tcW w:w="175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A1D71A6" w14:textId="77777777" w:rsidR="00796CEB" w:rsidRPr="00074D70" w:rsidRDefault="00796CEB" w:rsidP="00187427">
            <w:pPr>
              <w:widowControl w:val="0"/>
              <w:ind w:firstLine="0"/>
              <w:rPr>
                <w:rFonts w:eastAsia="Calibri" w:cs="Times New Roman"/>
                <w:lang w:val="en-US" w:eastAsia="ar-SA"/>
              </w:rPr>
            </w:pPr>
          </w:p>
        </w:tc>
        <w:tc>
          <w:tcPr>
            <w:tcW w:w="150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69D96F7" w14:textId="77777777" w:rsidR="00796CEB" w:rsidRPr="00074D70" w:rsidRDefault="00796CEB" w:rsidP="00187427">
            <w:pPr>
              <w:widowControl w:val="0"/>
              <w:ind w:firstLine="0"/>
              <w:rPr>
                <w:rFonts w:eastAsia="Calibri" w:cs="Times New Roman"/>
                <w:lang w:val="en-US" w:eastAsia="ar-SA"/>
              </w:rPr>
            </w:pPr>
          </w:p>
        </w:tc>
        <w:tc>
          <w:tcPr>
            <w:tcW w:w="13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B55B46" w14:textId="77777777" w:rsidR="00796CEB" w:rsidRPr="00074D70" w:rsidRDefault="00796CEB" w:rsidP="00187427">
            <w:pPr>
              <w:widowControl w:val="0"/>
              <w:ind w:firstLine="0"/>
              <w:rPr>
                <w:rFonts w:eastAsia="Calibri" w:cs="Times New Roman"/>
                <w:lang w:val="en-US" w:eastAsia="ar-SA"/>
              </w:rPr>
            </w:pPr>
          </w:p>
        </w:tc>
      </w:tr>
    </w:tbl>
    <w:p w14:paraId="71A894F1" w14:textId="77777777" w:rsidR="00796CEB" w:rsidRPr="00074D70" w:rsidRDefault="00796CEB" w:rsidP="00796CEB">
      <w:pPr>
        <w:jc w:val="right"/>
        <w:rPr>
          <w:rFonts w:eastAsia="Calibri" w:cs="Times New Roman"/>
          <w:lang w:val="en-US" w:eastAsia="ar-SA"/>
        </w:rPr>
      </w:pPr>
    </w:p>
    <w:p w14:paraId="6B66D4B7" w14:textId="77777777" w:rsidR="00796CEB" w:rsidRPr="00074D70" w:rsidRDefault="00796CEB" w:rsidP="00796CEB">
      <w:pPr>
        <w:jc w:val="right"/>
        <w:rPr>
          <w:rFonts w:eastAsia="Calibri" w:cs="Times New Roman"/>
          <w:lang w:eastAsia="ar-SA"/>
        </w:rPr>
      </w:pPr>
      <w:r w:rsidRPr="00074D70">
        <w:rPr>
          <w:rFonts w:eastAsia="Calibri" w:cs="Times New Roman"/>
          <w:lang w:eastAsia="ar-SA"/>
        </w:rPr>
        <w:t>Номер контракта _______________________________________ дата заключения «___» ______ 20__ г.</w:t>
      </w:r>
    </w:p>
    <w:p w14:paraId="62FB515C" w14:textId="77777777" w:rsidR="00796CEB" w:rsidRPr="00074D70" w:rsidRDefault="00796CEB" w:rsidP="00796CEB">
      <w:pPr>
        <w:jc w:val="right"/>
        <w:rPr>
          <w:rFonts w:eastAsia="Calibri" w:cs="Times New Roman"/>
          <w:lang w:eastAsia="ar-SA"/>
        </w:rPr>
      </w:pPr>
    </w:p>
    <w:p w14:paraId="5E6D3161" w14:textId="77777777" w:rsidR="00796CEB" w:rsidRPr="00074D70" w:rsidRDefault="00796CEB" w:rsidP="00796CEB">
      <w:pPr>
        <w:jc w:val="center"/>
        <w:rPr>
          <w:rFonts w:eastAsia="Calibri" w:cs="Times New Roman"/>
          <w:lang w:eastAsia="ar-SA"/>
        </w:rPr>
      </w:pPr>
      <w:r w:rsidRPr="00074D70">
        <w:rPr>
          <w:rFonts w:eastAsia="Calibri" w:cs="Times New Roman"/>
          <w:lang w:eastAsia="ar-SA"/>
        </w:rPr>
        <w:t>От МО НСО: ________________________________________________________________________</w:t>
      </w:r>
    </w:p>
    <w:p w14:paraId="1E0C32DA" w14:textId="77777777" w:rsidR="00796CEB" w:rsidRPr="00074D70" w:rsidRDefault="00796CEB" w:rsidP="00796CEB">
      <w:pPr>
        <w:jc w:val="center"/>
        <w:rPr>
          <w:rFonts w:eastAsia="Calibri" w:cs="Times New Roman"/>
          <w:sz w:val="20"/>
          <w:lang w:eastAsia="ar-SA"/>
        </w:rPr>
      </w:pPr>
      <w:r w:rsidRPr="00074D70">
        <w:rPr>
          <w:rFonts w:eastAsia="Calibri" w:cs="Times New Roman"/>
          <w:sz w:val="20"/>
          <w:lang w:eastAsia="ar-SA"/>
        </w:rPr>
        <w:t xml:space="preserve">                                  ответственный представитель МО НСО                             подпись                       расшифровка</w:t>
      </w:r>
    </w:p>
    <w:p w14:paraId="55079C27" w14:textId="77777777" w:rsidR="00796CEB" w:rsidRPr="00074D70" w:rsidRDefault="00796CEB" w:rsidP="00796CEB">
      <w:pPr>
        <w:jc w:val="center"/>
        <w:rPr>
          <w:rFonts w:eastAsia="Calibri" w:cs="Times New Roman"/>
          <w:sz w:val="20"/>
          <w:lang w:eastAsia="ar-SA"/>
        </w:rPr>
      </w:pP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r>
      <w:r w:rsidRPr="00074D70">
        <w:rPr>
          <w:rFonts w:eastAsia="Calibri" w:cs="Times New Roman"/>
          <w:sz w:val="20"/>
          <w:lang w:eastAsia="ar-SA"/>
        </w:rPr>
        <w:tab/>
        <w:t>М.П.</w:t>
      </w:r>
    </w:p>
    <w:p w14:paraId="1FFE5E89" w14:textId="77777777" w:rsidR="00796CEB" w:rsidRPr="00074D70" w:rsidRDefault="00796CEB" w:rsidP="00796CEB">
      <w:pPr>
        <w:rPr>
          <w:rFonts w:eastAsia="Times New Roman" w:cs="Times New Roman"/>
          <w:b/>
          <w:spacing w:val="2"/>
          <w:kern w:val="2"/>
          <w:szCs w:val="24"/>
        </w:rPr>
      </w:pPr>
      <w:r w:rsidRPr="00074D70">
        <w:br w:type="page"/>
      </w:r>
    </w:p>
    <w:p w14:paraId="7C7D637D" w14:textId="77777777" w:rsidR="00796CEB" w:rsidRPr="00074D70" w:rsidRDefault="00796CEB" w:rsidP="00796CEB">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4 </w:t>
      </w:r>
      <w:r w:rsidRPr="00074D70">
        <w:rPr>
          <w:rFonts w:eastAsia="Times New Roman" w:cs="Times New Roman"/>
          <w:b/>
          <w:szCs w:val="24"/>
          <w:lang w:eastAsia="ar-SA"/>
        </w:rPr>
        <w:br/>
        <w:t>к описанию объекта закупки</w:t>
      </w:r>
    </w:p>
    <w:p w14:paraId="715EBBAD" w14:textId="77777777" w:rsidR="00796CEB" w:rsidRPr="00074D70" w:rsidRDefault="00796CEB" w:rsidP="00796CEB">
      <w:pPr>
        <w:tabs>
          <w:tab w:val="left" w:pos="1540"/>
        </w:tabs>
        <w:rPr>
          <w:rFonts w:eastAsia="Times New Roman" w:cs="Times New Roman"/>
          <w:b/>
          <w:spacing w:val="2"/>
          <w:kern w:val="2"/>
          <w:szCs w:val="24"/>
        </w:rPr>
      </w:pPr>
    </w:p>
    <w:p w14:paraId="5A52D30F" w14:textId="77777777" w:rsidR="00796CEB" w:rsidRPr="00074D70" w:rsidRDefault="00796CEB" w:rsidP="00796CEB">
      <w:pPr>
        <w:tabs>
          <w:tab w:val="left" w:pos="1134"/>
        </w:tabs>
        <w:ind w:left="851" w:right="851"/>
        <w:rPr>
          <w:rFonts w:eastAsia="Times New Roman" w:cs="Times New Roman"/>
          <w:b/>
          <w:caps/>
          <w:spacing w:val="2"/>
          <w:szCs w:val="24"/>
          <w:lang w:eastAsia="ru-RU"/>
        </w:rPr>
      </w:pPr>
    </w:p>
    <w:p w14:paraId="3677BFFD" w14:textId="77777777" w:rsidR="00796CEB" w:rsidRPr="00074D70" w:rsidRDefault="00796CEB" w:rsidP="00796CEB">
      <w:pPr>
        <w:tabs>
          <w:tab w:val="left" w:pos="1134"/>
        </w:tabs>
        <w:ind w:left="851" w:right="851"/>
        <w:rPr>
          <w:rFonts w:eastAsia="Times New Roman" w:cs="Times New Roman"/>
          <w:b/>
          <w:caps/>
          <w:spacing w:val="2"/>
          <w:szCs w:val="24"/>
          <w:lang w:eastAsia="ru-RU"/>
        </w:rPr>
      </w:pPr>
    </w:p>
    <w:p w14:paraId="2B0D2913" w14:textId="77777777" w:rsidR="00796CEB" w:rsidRPr="00074D70" w:rsidRDefault="00796CEB" w:rsidP="00796CEB">
      <w:pPr>
        <w:tabs>
          <w:tab w:val="left" w:pos="1134"/>
        </w:tabs>
        <w:ind w:left="851" w:right="851"/>
        <w:rPr>
          <w:rFonts w:eastAsia="Times New Roman" w:cs="Times New Roman"/>
          <w:b/>
          <w:caps/>
          <w:spacing w:val="2"/>
          <w:szCs w:val="24"/>
          <w:lang w:eastAsia="ru-RU"/>
        </w:rPr>
      </w:pPr>
    </w:p>
    <w:p w14:paraId="32ED816A" w14:textId="77777777" w:rsidR="00796CEB" w:rsidRPr="00074D70" w:rsidRDefault="00796CEB" w:rsidP="00796CEB">
      <w:pPr>
        <w:tabs>
          <w:tab w:val="left" w:pos="1134"/>
        </w:tabs>
        <w:ind w:left="851" w:right="851"/>
        <w:rPr>
          <w:rFonts w:eastAsia="Times New Roman" w:cs="Times New Roman"/>
          <w:b/>
          <w:caps/>
          <w:spacing w:val="2"/>
          <w:sz w:val="18"/>
          <w:szCs w:val="18"/>
          <w:lang w:eastAsia="ru-RU"/>
        </w:rPr>
      </w:pPr>
    </w:p>
    <w:p w14:paraId="5C8A8C3C" w14:textId="77777777" w:rsidR="00796CEB" w:rsidRPr="00074D70" w:rsidRDefault="00796CEB" w:rsidP="00796CEB">
      <w:pPr>
        <w:tabs>
          <w:tab w:val="left" w:pos="1134"/>
        </w:tabs>
        <w:ind w:left="851" w:right="851"/>
        <w:rPr>
          <w:rFonts w:eastAsia="Times New Roman" w:cs="Times New Roman"/>
          <w:b/>
          <w:caps/>
          <w:spacing w:val="2"/>
          <w:sz w:val="18"/>
          <w:szCs w:val="18"/>
          <w:lang w:eastAsia="ru-RU"/>
        </w:rPr>
      </w:pPr>
    </w:p>
    <w:p w14:paraId="4A32B3A3" w14:textId="77777777" w:rsidR="00796CEB" w:rsidRPr="00074D70" w:rsidRDefault="00796CEB" w:rsidP="00796CEB">
      <w:pPr>
        <w:jc w:val="center"/>
        <w:rPr>
          <w:rFonts w:eastAsia="Times New Roman" w:cs="Times New Roman"/>
          <w:b/>
          <w:caps/>
          <w:spacing w:val="2"/>
          <w:sz w:val="18"/>
          <w:szCs w:val="18"/>
          <w:lang w:eastAsia="ru-RU"/>
        </w:rPr>
      </w:pPr>
      <w:bookmarkStart w:id="83" w:name="_Hlk37854776"/>
      <w:r w:rsidRPr="00074D70">
        <w:rPr>
          <w:rFonts w:eastAsia="Times New Roman" w:cs="Times New Roman"/>
          <w:b/>
          <w:caps/>
          <w:spacing w:val="2"/>
          <w:sz w:val="18"/>
          <w:szCs w:val="18"/>
          <w:lang w:eastAsia="ru-RU"/>
        </w:rPr>
        <w:t>Шаблон Отчета о техническоЙ ПОДДЕРЖКЕ Компонентов ЕГИСЗ НСО и Сервисов интеграции</w:t>
      </w:r>
      <w:bookmarkEnd w:id="83"/>
    </w:p>
    <w:p w14:paraId="162245E4" w14:textId="77777777" w:rsidR="00796CEB" w:rsidRPr="00074D70" w:rsidRDefault="00796CEB" w:rsidP="00796CEB">
      <w:pPr>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по</w:t>
      </w:r>
      <w:r w:rsidRPr="00074D70">
        <w:rPr>
          <w:rFonts w:eastAsia="Times New Roman" w:cs="Times New Roman"/>
          <w:caps/>
          <w:spacing w:val="2"/>
          <w:sz w:val="18"/>
          <w:szCs w:val="18"/>
          <w:lang w:eastAsia="ru-RU"/>
        </w:rPr>
        <w:t xml:space="preserve"> Контракту № ______________ от ___.___________.20__ г.</w:t>
      </w:r>
    </w:p>
    <w:p w14:paraId="3BDFEEDB" w14:textId="77777777" w:rsidR="00796CEB" w:rsidRPr="00074D70" w:rsidRDefault="00796CEB" w:rsidP="00796CEB">
      <w:pPr>
        <w:pBdr>
          <w:bottom w:val="single" w:sz="4" w:space="1" w:color="000000"/>
        </w:pBdr>
        <w:tabs>
          <w:tab w:val="left" w:pos="1134"/>
        </w:tabs>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18DB15C9" w14:textId="77777777" w:rsidR="00796CEB" w:rsidRPr="00074D70" w:rsidRDefault="00796CEB" w:rsidP="00796CEB">
      <w:pPr>
        <w:tabs>
          <w:tab w:val="left" w:pos="1134"/>
        </w:tabs>
        <w:jc w:val="center"/>
        <w:rPr>
          <w:rFonts w:eastAsia="Times New Roman" w:cs="Times New Roman"/>
          <w:spacing w:val="2"/>
          <w:sz w:val="18"/>
          <w:szCs w:val="18"/>
          <w:lang w:eastAsia="ru-RU"/>
        </w:rPr>
      </w:pPr>
      <w:r w:rsidRPr="00074D70">
        <w:rPr>
          <w:rFonts w:eastAsia="Times New Roman" w:cs="Times New Roman"/>
          <w:spacing w:val="2"/>
          <w:sz w:val="18"/>
          <w:szCs w:val="18"/>
          <w:lang w:eastAsia="ru-RU"/>
        </w:rPr>
        <w:t>(МИС)</w:t>
      </w:r>
    </w:p>
    <w:p w14:paraId="27DF8BC6" w14:textId="77777777" w:rsidR="00796CEB" w:rsidRPr="00074D70" w:rsidRDefault="00796CEB" w:rsidP="00796CEB">
      <w:pPr>
        <w:tabs>
          <w:tab w:val="left" w:pos="1134"/>
        </w:tabs>
        <w:jc w:val="center"/>
        <w:rPr>
          <w:rFonts w:eastAsia="Times New Roman" w:cs="Times New Roman"/>
          <w:spacing w:val="2"/>
          <w:sz w:val="18"/>
          <w:szCs w:val="18"/>
          <w:lang w:eastAsia="ru-RU"/>
        </w:rPr>
      </w:pPr>
    </w:p>
    <w:p w14:paraId="4601F6E8" w14:textId="77777777" w:rsidR="00796CEB" w:rsidRPr="00074D70" w:rsidRDefault="00796CEB" w:rsidP="00796CEB">
      <w:pPr>
        <w:ind w:right="52"/>
        <w:jc w:val="center"/>
        <w:rPr>
          <w:rFonts w:eastAsia="Times New Roman" w:cs="Times New Roman"/>
          <w:b/>
          <w:caps/>
          <w:spacing w:val="2"/>
          <w:sz w:val="18"/>
          <w:szCs w:val="18"/>
          <w:lang w:eastAsia="ru-RU"/>
        </w:rPr>
      </w:pPr>
    </w:p>
    <w:p w14:paraId="546A032A" w14:textId="77777777" w:rsidR="00796CEB" w:rsidRPr="00074D70" w:rsidRDefault="00796CEB" w:rsidP="00796CEB">
      <w:pPr>
        <w:ind w:right="52"/>
        <w:jc w:val="center"/>
        <w:rPr>
          <w:rFonts w:eastAsia="Times New Roman" w:cs="Times New Roman"/>
          <w:b/>
          <w:caps/>
          <w:spacing w:val="2"/>
          <w:sz w:val="18"/>
          <w:szCs w:val="18"/>
          <w:lang w:eastAsia="ru-RU"/>
        </w:rPr>
      </w:pPr>
      <w:r w:rsidRPr="00074D70">
        <w:rPr>
          <w:rFonts w:eastAsia="Times New Roman" w:cs="Times New Roman"/>
          <w:b/>
          <w:caps/>
          <w:spacing w:val="2"/>
          <w:sz w:val="18"/>
          <w:szCs w:val="18"/>
          <w:lang w:eastAsia="ru-RU"/>
        </w:rPr>
        <w:t>Отчетный период: с ___________по _____________</w:t>
      </w:r>
    </w:p>
    <w:p w14:paraId="020836C8" w14:textId="77777777" w:rsidR="00796CEB" w:rsidRPr="00074D70" w:rsidRDefault="00796CEB" w:rsidP="00796CEB">
      <w:pPr>
        <w:tabs>
          <w:tab w:val="left" w:pos="1134"/>
        </w:tabs>
        <w:ind w:left="851" w:right="851"/>
        <w:rPr>
          <w:rFonts w:eastAsia="Times New Roman" w:cs="Times New Roman"/>
          <w:b/>
          <w:caps/>
          <w:spacing w:val="2"/>
          <w:sz w:val="18"/>
          <w:szCs w:val="18"/>
          <w:lang w:eastAsia="ru-RU"/>
        </w:rPr>
      </w:pPr>
    </w:p>
    <w:p w14:paraId="102A45F0" w14:textId="77777777" w:rsidR="00796CEB" w:rsidRPr="00074D70" w:rsidRDefault="00796CEB" w:rsidP="00796CEB">
      <w:pPr>
        <w:tabs>
          <w:tab w:val="left" w:pos="1134"/>
        </w:tabs>
        <w:ind w:left="851" w:right="851"/>
        <w:rPr>
          <w:rFonts w:eastAsia="Times New Roman" w:cs="Times New Roman"/>
          <w:b/>
          <w:caps/>
          <w:spacing w:val="2"/>
          <w:sz w:val="18"/>
          <w:szCs w:val="18"/>
          <w:lang w:eastAsia="ru-RU"/>
        </w:rPr>
      </w:pPr>
    </w:p>
    <w:p w14:paraId="40C9D345" w14:textId="77777777" w:rsidR="00796CEB" w:rsidRPr="00074D70" w:rsidRDefault="00796CEB" w:rsidP="00796CEB">
      <w:pPr>
        <w:tabs>
          <w:tab w:val="left" w:pos="1134"/>
        </w:tabs>
        <w:ind w:left="851" w:right="851"/>
        <w:rPr>
          <w:rFonts w:eastAsia="Times New Roman" w:cs="Times New Roman"/>
          <w:b/>
          <w:caps/>
          <w:spacing w:val="2"/>
          <w:sz w:val="18"/>
          <w:szCs w:val="18"/>
          <w:lang w:eastAsia="ru-RU"/>
        </w:rPr>
      </w:pPr>
    </w:p>
    <w:p w14:paraId="19BAC8B3" w14:textId="77777777" w:rsidR="00796CEB" w:rsidRPr="00074D70" w:rsidRDefault="00796CEB" w:rsidP="00796CEB">
      <w:pPr>
        <w:rPr>
          <w:rFonts w:eastAsia="Times New Roman" w:cs="Times New Roman"/>
          <w:b/>
          <w:caps/>
          <w:spacing w:val="2"/>
          <w:sz w:val="18"/>
          <w:szCs w:val="18"/>
          <w:lang w:eastAsia="ru-RU"/>
        </w:rPr>
      </w:pPr>
      <w:r w:rsidRPr="00074D70">
        <w:br w:type="page"/>
      </w:r>
    </w:p>
    <w:p w14:paraId="2DB22B35" w14:textId="77777777" w:rsidR="00796CEB" w:rsidRPr="00074D70" w:rsidRDefault="00796CEB" w:rsidP="00796CEB">
      <w:pPr>
        <w:rPr>
          <w:rFonts w:eastAsia="Calibri" w:cs="Times New Roman"/>
          <w:b/>
          <w:sz w:val="18"/>
          <w:szCs w:val="18"/>
          <w:lang w:eastAsia="ar-SA"/>
        </w:rPr>
      </w:pPr>
    </w:p>
    <w:p w14:paraId="2730623A" w14:textId="77777777" w:rsidR="00796CEB" w:rsidRPr="00074D70" w:rsidRDefault="00796CEB" w:rsidP="00796CEB">
      <w:pPr>
        <w:ind w:left="360"/>
        <w:contextualSpacing/>
        <w:rPr>
          <w:rFonts w:eastAsia="Calibri" w:cs="Times New Roman"/>
          <w:b/>
          <w:sz w:val="18"/>
          <w:szCs w:val="18"/>
        </w:rPr>
      </w:pPr>
      <w:r w:rsidRPr="00074D70">
        <w:rPr>
          <w:rFonts w:eastAsia="Calibri" w:cs="Times New Roman"/>
          <w:b/>
          <w:sz w:val="18"/>
          <w:szCs w:val="18"/>
        </w:rPr>
        <w:t>Перечень терминов и сокращений</w:t>
      </w:r>
    </w:p>
    <w:tbl>
      <w:tblPr>
        <w:tblW w:w="5000" w:type="pct"/>
        <w:tblInd w:w="-289" w:type="dxa"/>
        <w:tblLayout w:type="fixed"/>
        <w:tblLook w:val="04A0" w:firstRow="1" w:lastRow="0" w:firstColumn="1" w:lastColumn="0" w:noHBand="0" w:noVBand="1"/>
      </w:tblPr>
      <w:tblGrid>
        <w:gridCol w:w="2571"/>
        <w:gridCol w:w="11989"/>
      </w:tblGrid>
      <w:tr w:rsidR="00796CEB" w:rsidRPr="00074D70" w14:paraId="247D28C8"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63519F9"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АИС ЕР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3E322333"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Автоматизированная информационная система «Единая регистратура Новосибирской области»</w:t>
            </w:r>
          </w:p>
        </w:tc>
      </w:tr>
      <w:tr w:rsidR="00796CEB" w:rsidRPr="00074D70" w14:paraId="18B61473"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0923E8B"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СУЗ, СУЗ Исполнителя</w:t>
            </w:r>
          </w:p>
        </w:tc>
        <w:tc>
          <w:tcPr>
            <w:tcW w:w="11997" w:type="dxa"/>
            <w:tcBorders>
              <w:top w:val="single" w:sz="4" w:space="0" w:color="000000"/>
              <w:left w:val="single" w:sz="4" w:space="0" w:color="000000"/>
              <w:bottom w:val="single" w:sz="4" w:space="0" w:color="000000"/>
              <w:right w:val="single" w:sz="4" w:space="0" w:color="000000"/>
            </w:tcBorders>
            <w:vAlign w:val="center"/>
          </w:tcPr>
          <w:p w14:paraId="35765C0C"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Система управления запросами, предоставляемая Исполнителем, в целях организации оказания услуг по настоящему ООЗ</w:t>
            </w:r>
          </w:p>
        </w:tc>
      </w:tr>
      <w:tr w:rsidR="00796CEB" w:rsidRPr="00074D70" w14:paraId="56EDD4AE"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C3B3C52"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 xml:space="preserve">СУЗ Уполномоченной организации </w:t>
            </w:r>
          </w:p>
        </w:tc>
        <w:tc>
          <w:tcPr>
            <w:tcW w:w="11997" w:type="dxa"/>
            <w:tcBorders>
              <w:top w:val="single" w:sz="4" w:space="0" w:color="000000"/>
              <w:left w:val="single" w:sz="4" w:space="0" w:color="000000"/>
              <w:bottom w:val="single" w:sz="4" w:space="0" w:color="000000"/>
              <w:right w:val="single" w:sz="4" w:space="0" w:color="000000"/>
            </w:tcBorders>
            <w:vAlign w:val="center"/>
          </w:tcPr>
          <w:p w14:paraId="2785E6A3"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Система управления запросами,, предоставляемая Уполномоченной организации</w:t>
            </w:r>
          </w:p>
        </w:tc>
      </w:tr>
      <w:tr w:rsidR="00796CEB" w:rsidRPr="00074D70" w14:paraId="0951C3DD"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D04EC67"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АРМ</w:t>
            </w:r>
          </w:p>
        </w:tc>
        <w:tc>
          <w:tcPr>
            <w:tcW w:w="11997" w:type="dxa"/>
            <w:tcBorders>
              <w:top w:val="single" w:sz="4" w:space="0" w:color="000000"/>
              <w:left w:val="single" w:sz="4" w:space="0" w:color="000000"/>
              <w:bottom w:val="single" w:sz="4" w:space="0" w:color="000000"/>
              <w:right w:val="single" w:sz="4" w:space="0" w:color="000000"/>
            </w:tcBorders>
            <w:vAlign w:val="center"/>
          </w:tcPr>
          <w:p w14:paraId="40EE196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Автоматизированное рабочее место</w:t>
            </w:r>
          </w:p>
        </w:tc>
      </w:tr>
      <w:tr w:rsidR="00796CEB" w:rsidRPr="00074D70" w14:paraId="570675D7"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0D3AC49"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АТХ</w:t>
            </w:r>
          </w:p>
        </w:tc>
        <w:tc>
          <w:tcPr>
            <w:tcW w:w="11997" w:type="dxa"/>
            <w:tcBorders>
              <w:top w:val="single" w:sz="4" w:space="0" w:color="000000"/>
              <w:left w:val="single" w:sz="4" w:space="0" w:color="000000"/>
              <w:bottom w:val="single" w:sz="4" w:space="0" w:color="000000"/>
              <w:right w:val="single" w:sz="4" w:space="0" w:color="000000"/>
            </w:tcBorders>
            <w:vAlign w:val="center"/>
          </w:tcPr>
          <w:p w14:paraId="73852C6E"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Анатомно-терапевтическо-химическая классификация</w:t>
            </w:r>
          </w:p>
        </w:tc>
      </w:tr>
      <w:tr w:rsidR="00796CEB" w:rsidRPr="00074D70" w14:paraId="338EAE23"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DE398F1"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БД</w:t>
            </w:r>
          </w:p>
        </w:tc>
        <w:tc>
          <w:tcPr>
            <w:tcW w:w="11997" w:type="dxa"/>
            <w:tcBorders>
              <w:top w:val="single" w:sz="4" w:space="0" w:color="000000"/>
              <w:left w:val="single" w:sz="4" w:space="0" w:color="000000"/>
              <w:bottom w:val="single" w:sz="4" w:space="0" w:color="000000"/>
              <w:right w:val="single" w:sz="4" w:space="0" w:color="000000"/>
            </w:tcBorders>
            <w:vAlign w:val="center"/>
          </w:tcPr>
          <w:p w14:paraId="0F6F153E"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База данных</w:t>
            </w:r>
          </w:p>
        </w:tc>
      </w:tr>
      <w:tr w:rsidR="00796CEB" w:rsidRPr="00074D70" w14:paraId="6B659F8E"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3BB3A8D" w14:textId="77777777" w:rsidR="00796CEB" w:rsidRPr="00074D70" w:rsidRDefault="00796CEB" w:rsidP="00187427">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Временное (обходное) решение</w:t>
            </w:r>
          </w:p>
        </w:tc>
        <w:tc>
          <w:tcPr>
            <w:tcW w:w="11997" w:type="dxa"/>
            <w:tcBorders>
              <w:top w:val="single" w:sz="4" w:space="0" w:color="000000"/>
              <w:left w:val="single" w:sz="4" w:space="0" w:color="000000"/>
              <w:bottom w:val="single" w:sz="4" w:space="0" w:color="000000"/>
              <w:right w:val="single" w:sz="4" w:space="0" w:color="000000"/>
            </w:tcBorders>
            <w:vAlign w:val="center"/>
          </w:tcPr>
          <w:p w14:paraId="40C1F1CA" w14:textId="77777777" w:rsidR="00796CEB" w:rsidRPr="00074D70" w:rsidRDefault="00796CEB" w:rsidP="00187427">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796CEB" w:rsidRPr="00074D70" w14:paraId="4F530E51"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34A70E3C"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ГУЗ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7D9F32F"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796CEB" w:rsidRPr="00074D70" w14:paraId="703A2713"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05914C4"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ЕГИСЗ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347E66C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Единая государственная информационная система в сфере здравоохранения Новосибирской области</w:t>
            </w:r>
          </w:p>
        </w:tc>
      </w:tr>
      <w:tr w:rsidR="00796CEB" w:rsidRPr="00074D70" w14:paraId="5E2DF516"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1F9FFFD" w14:textId="77777777" w:rsidR="00796CEB" w:rsidRPr="00074D70" w:rsidRDefault="00796CEB" w:rsidP="00187427">
            <w:pPr>
              <w:widowControl w:val="0"/>
              <w:ind w:firstLine="0"/>
              <w:rPr>
                <w:color w:val="000000"/>
                <w:sz w:val="20"/>
              </w:rPr>
            </w:pPr>
            <w:r w:rsidRPr="00074D70">
              <w:rPr>
                <w:rFonts w:eastAsia="Times New Roman" w:cs="Times New Roman"/>
                <w:sz w:val="20"/>
                <w:szCs w:val="20"/>
                <w:lang w:eastAsia="ru-RU"/>
              </w:rPr>
              <w:t>Инициатор Обращения</w:t>
            </w:r>
          </w:p>
        </w:tc>
        <w:tc>
          <w:tcPr>
            <w:tcW w:w="11997" w:type="dxa"/>
            <w:tcBorders>
              <w:top w:val="single" w:sz="4" w:space="0" w:color="000000"/>
              <w:left w:val="single" w:sz="4" w:space="0" w:color="000000"/>
              <w:bottom w:val="single" w:sz="4" w:space="0" w:color="000000"/>
              <w:right w:val="single" w:sz="4" w:space="0" w:color="000000"/>
            </w:tcBorders>
            <w:vAlign w:val="center"/>
          </w:tcPr>
          <w:p w14:paraId="6EDE3897" w14:textId="77777777" w:rsidR="00796CEB" w:rsidRPr="00074D70" w:rsidRDefault="00796CEB" w:rsidP="00187427">
            <w:pPr>
              <w:widowControl w:val="0"/>
              <w:ind w:firstLine="0"/>
              <w:rPr>
                <w:color w:val="000000"/>
                <w:sz w:val="20"/>
              </w:rPr>
            </w:pPr>
            <w:r w:rsidRPr="00074D70">
              <w:rPr>
                <w:rFonts w:eastAsia="Times New Roman" w:cs="Times New Roman"/>
                <w:sz w:val="20"/>
                <w:szCs w:val="20"/>
                <w:lang w:eastAsia="ru-RU"/>
              </w:rPr>
              <w:t>Специалист 1 ЛП (Уполномоченной организации), принимающий обращения от пользователей МИС НСО, подавший Обращение в СТП МИС НСО, подавший Обращение в СТП</w:t>
            </w:r>
          </w:p>
        </w:tc>
      </w:tr>
      <w:tr w:rsidR="00796CEB" w:rsidRPr="00074D70" w14:paraId="10EE9C79"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420440E" w14:textId="77777777" w:rsidR="00796CEB" w:rsidRPr="00074D70" w:rsidRDefault="00796CEB" w:rsidP="00187427">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Инцидент</w:t>
            </w:r>
          </w:p>
        </w:tc>
        <w:tc>
          <w:tcPr>
            <w:tcW w:w="11997" w:type="dxa"/>
            <w:tcBorders>
              <w:top w:val="single" w:sz="4" w:space="0" w:color="000000"/>
              <w:left w:val="single" w:sz="4" w:space="0" w:color="000000"/>
              <w:bottom w:val="single" w:sz="4" w:space="0" w:color="000000"/>
              <w:right w:val="single" w:sz="4" w:space="0" w:color="000000"/>
            </w:tcBorders>
            <w:vAlign w:val="center"/>
          </w:tcPr>
          <w:p w14:paraId="04DF989E" w14:textId="77777777" w:rsidR="00796CEB" w:rsidRPr="00074D70" w:rsidRDefault="00796CEB" w:rsidP="00187427">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Любое событие, не являющегося частью штатного (стандартного) функционирования прикладного программного обеспечения МИС НСО, которое привело или могло привести к прерыванию или невозможности исполнения пользователями возложенных на них должностных обязанностей при эксплуатации МИС НСО, а также тип Запроса на устранение такого события</w:t>
            </w:r>
          </w:p>
        </w:tc>
      </w:tr>
      <w:tr w:rsidR="00796CEB" w:rsidRPr="00074D70" w14:paraId="313441B6"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CF594D7" w14:textId="77777777" w:rsidR="00796CEB" w:rsidRPr="00074D70" w:rsidRDefault="00796CEB" w:rsidP="00187427">
            <w:pPr>
              <w:widowControl w:val="0"/>
              <w:ind w:firstLine="0"/>
              <w:rPr>
                <w:color w:val="000000"/>
                <w:sz w:val="20"/>
              </w:rPr>
            </w:pPr>
            <w:r w:rsidRPr="00074D70">
              <w:rPr>
                <w:color w:val="000000"/>
                <w:sz w:val="20"/>
              </w:rPr>
              <w:t>Обращение</w:t>
            </w:r>
          </w:p>
        </w:tc>
        <w:tc>
          <w:tcPr>
            <w:tcW w:w="11997" w:type="dxa"/>
            <w:tcBorders>
              <w:top w:val="single" w:sz="4" w:space="0" w:color="000000"/>
              <w:left w:val="single" w:sz="4" w:space="0" w:color="000000"/>
              <w:bottom w:val="single" w:sz="4" w:space="0" w:color="000000"/>
              <w:right w:val="single" w:sz="4" w:space="0" w:color="000000"/>
            </w:tcBorders>
            <w:vAlign w:val="center"/>
          </w:tcPr>
          <w:p w14:paraId="645BCF80" w14:textId="77777777" w:rsidR="00796CEB" w:rsidRPr="00074D70" w:rsidRDefault="00796CEB" w:rsidP="00187427">
            <w:pPr>
              <w:widowControl w:val="0"/>
              <w:ind w:firstLine="0"/>
              <w:rPr>
                <w:color w:val="000000"/>
                <w:sz w:val="20"/>
              </w:rPr>
            </w:pPr>
            <w:r w:rsidRPr="00074D70">
              <w:rPr>
                <w:rFonts w:eastAsia="Times New Roman" w:cs="Times New Roman"/>
                <w:sz w:val="20"/>
                <w:szCs w:val="20"/>
                <w:lang w:eastAsia="ru-RU"/>
              </w:rPr>
              <w:t>Обращение Специалиста 1 ЛП МИС НСО в СТП по вопросам, связанным с оказанием услуг по сопровождению прикладного ПО МИС НСО</w:t>
            </w:r>
          </w:p>
        </w:tc>
      </w:tr>
      <w:tr w:rsidR="00796CEB" w:rsidRPr="00074D70" w14:paraId="2F99FD89"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3CC99F49" w14:textId="77777777" w:rsidR="00796CEB" w:rsidRPr="00074D70" w:rsidRDefault="00796CEB" w:rsidP="00187427">
            <w:pPr>
              <w:widowControl w:val="0"/>
              <w:ind w:firstLine="0"/>
              <w:rPr>
                <w:rFonts w:eastAsia="Calibri" w:cs="Times New Roman"/>
                <w:color w:val="000000"/>
                <w:sz w:val="20"/>
                <w:szCs w:val="20"/>
                <w:lang w:eastAsia="ar-SA"/>
              </w:rPr>
            </w:pPr>
            <w:r w:rsidRPr="00074D70">
              <w:rPr>
                <w:rFonts w:eastAsia="Times New Roman" w:cs="Times New Roman"/>
                <w:sz w:val="20"/>
                <w:szCs w:val="20"/>
                <w:lang w:eastAsia="ru-RU"/>
              </w:rPr>
              <w:t>Запрос</w:t>
            </w:r>
          </w:p>
        </w:tc>
        <w:tc>
          <w:tcPr>
            <w:tcW w:w="11997" w:type="dxa"/>
            <w:tcBorders>
              <w:top w:val="single" w:sz="4" w:space="0" w:color="000000"/>
              <w:left w:val="single" w:sz="4" w:space="0" w:color="000000"/>
              <w:bottom w:val="single" w:sz="4" w:space="0" w:color="000000"/>
              <w:right w:val="single" w:sz="4" w:space="0" w:color="000000"/>
            </w:tcBorders>
            <w:vAlign w:val="center"/>
          </w:tcPr>
          <w:p w14:paraId="1DF087E4" w14:textId="77777777" w:rsidR="00796CEB" w:rsidRPr="00074D70" w:rsidRDefault="00796CEB" w:rsidP="00187427">
            <w:pPr>
              <w:widowControl w:val="0"/>
              <w:ind w:firstLine="0"/>
              <w:rPr>
                <w:rFonts w:eastAsia="Times New Roman" w:cs="Times New Roman"/>
                <w:sz w:val="20"/>
                <w:szCs w:val="20"/>
                <w:lang w:eastAsia="ru-RU"/>
              </w:rPr>
            </w:pPr>
            <w:r w:rsidRPr="00074D70">
              <w:rPr>
                <w:rFonts w:eastAsia="Times New Roman" w:cs="Times New Roman"/>
                <w:sz w:val="20"/>
                <w:szCs w:val="20"/>
                <w:lang w:eastAsia="ru-RU"/>
              </w:rPr>
              <w:t>Обращение, зарегистрированное в СУЗ</w:t>
            </w:r>
          </w:p>
        </w:tc>
      </w:tr>
      <w:tr w:rsidR="00796CEB" w:rsidRPr="00074D70" w14:paraId="703A50DE"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1A04417"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ИЭМК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3C60FF98"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Интегрированная электронная медицинская карта</w:t>
            </w:r>
          </w:p>
        </w:tc>
      </w:tr>
      <w:tr w:rsidR="00796CEB" w:rsidRPr="00074D70" w14:paraId="0CD5BA71"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83D4F03"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КДЛ</w:t>
            </w:r>
          </w:p>
        </w:tc>
        <w:tc>
          <w:tcPr>
            <w:tcW w:w="11997" w:type="dxa"/>
            <w:tcBorders>
              <w:top w:val="single" w:sz="4" w:space="0" w:color="000000"/>
              <w:left w:val="single" w:sz="4" w:space="0" w:color="000000"/>
              <w:bottom w:val="single" w:sz="4" w:space="0" w:color="000000"/>
              <w:right w:val="single" w:sz="4" w:space="0" w:color="000000"/>
            </w:tcBorders>
            <w:vAlign w:val="center"/>
          </w:tcPr>
          <w:p w14:paraId="330CCB08"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Клинико-диагностическая лаборатория</w:t>
            </w:r>
          </w:p>
        </w:tc>
      </w:tr>
      <w:tr w:rsidR="00796CEB" w:rsidRPr="00074D70" w14:paraId="06180FA5" w14:textId="77777777" w:rsidTr="00ED1837">
        <w:trPr>
          <w:trHeight w:val="527"/>
        </w:trPr>
        <w:tc>
          <w:tcPr>
            <w:tcW w:w="2572" w:type="dxa"/>
            <w:tcBorders>
              <w:top w:val="single" w:sz="4" w:space="0" w:color="000000"/>
              <w:left w:val="single" w:sz="4" w:space="0" w:color="000000"/>
              <w:bottom w:val="single" w:sz="4" w:space="0" w:color="000000"/>
              <w:right w:val="single" w:sz="4" w:space="0" w:color="000000"/>
            </w:tcBorders>
            <w:vAlign w:val="center"/>
          </w:tcPr>
          <w:p w14:paraId="7E5E2DEE"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Компоненты ЕГИСЗ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7E14FC18"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796CEB" w:rsidRPr="00074D70" w14:paraId="159FC484"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41CE835"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Контракт</w:t>
            </w:r>
          </w:p>
        </w:tc>
        <w:tc>
          <w:tcPr>
            <w:tcW w:w="11997" w:type="dxa"/>
            <w:tcBorders>
              <w:top w:val="single" w:sz="4" w:space="0" w:color="000000"/>
              <w:left w:val="single" w:sz="4" w:space="0" w:color="000000"/>
              <w:bottom w:val="single" w:sz="4" w:space="0" w:color="000000"/>
              <w:right w:val="single" w:sz="4" w:space="0" w:color="000000"/>
            </w:tcBorders>
            <w:vAlign w:val="center"/>
          </w:tcPr>
          <w:p w14:paraId="44052D18"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Контракт № _________________</w:t>
            </w:r>
            <w:r w:rsidRPr="00074D70">
              <w:rPr>
                <w:rFonts w:eastAsia="Calibri" w:cs="Times New Roman"/>
                <w:sz w:val="18"/>
                <w:szCs w:val="18"/>
                <w:lang w:eastAsia="ar-SA"/>
              </w:rPr>
              <w:t xml:space="preserve"> </w:t>
            </w:r>
            <w:r w:rsidRPr="00074D70">
              <w:rPr>
                <w:rFonts w:eastAsia="Calibri" w:cs="Times New Roman"/>
                <w:color w:val="000000"/>
                <w:sz w:val="18"/>
                <w:szCs w:val="18"/>
                <w:lang w:eastAsia="ar-SA"/>
              </w:rPr>
              <w:t>от ___._______.20</w:t>
            </w:r>
            <w:r w:rsidRPr="00074D70">
              <w:rPr>
                <w:rFonts w:eastAsia="Calibri" w:cs="Times New Roman"/>
                <w:color w:val="000000"/>
                <w:sz w:val="18"/>
                <w:szCs w:val="18"/>
                <w:lang w:val="en-US" w:eastAsia="ar-SA"/>
              </w:rPr>
              <w:t>__</w:t>
            </w:r>
            <w:r w:rsidRPr="00074D70">
              <w:rPr>
                <w:rFonts w:eastAsia="Calibri" w:cs="Times New Roman"/>
                <w:color w:val="000000"/>
                <w:sz w:val="18"/>
                <w:szCs w:val="18"/>
                <w:lang w:eastAsia="ar-SA"/>
              </w:rPr>
              <w:t xml:space="preserve"> г.</w:t>
            </w:r>
          </w:p>
        </w:tc>
      </w:tr>
      <w:tr w:rsidR="00796CEB" w:rsidRPr="00074D70" w14:paraId="5E2B7A55"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D42CAC7"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ЛП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766A116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Лекарственные препараты</w:t>
            </w:r>
          </w:p>
        </w:tc>
      </w:tr>
      <w:tr w:rsidR="00796CEB" w:rsidRPr="00074D70" w14:paraId="7E0B5E78"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4500F2E8"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МИС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50739AE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Медицинская информационная система Новосибирской области</w:t>
            </w:r>
          </w:p>
        </w:tc>
      </w:tr>
      <w:tr w:rsidR="00796CEB" w:rsidRPr="00074D70" w14:paraId="457E12A0"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53422C6"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МНН</w:t>
            </w:r>
          </w:p>
        </w:tc>
        <w:tc>
          <w:tcPr>
            <w:tcW w:w="11997" w:type="dxa"/>
            <w:tcBorders>
              <w:top w:val="single" w:sz="4" w:space="0" w:color="000000"/>
              <w:left w:val="single" w:sz="4" w:space="0" w:color="000000"/>
              <w:bottom w:val="single" w:sz="4" w:space="0" w:color="000000"/>
              <w:right w:val="single" w:sz="4" w:space="0" w:color="000000"/>
            </w:tcBorders>
            <w:vAlign w:val="center"/>
          </w:tcPr>
          <w:p w14:paraId="0C26BF1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Международное непатентованное наименование</w:t>
            </w:r>
          </w:p>
        </w:tc>
      </w:tr>
      <w:tr w:rsidR="00796CEB" w:rsidRPr="00074D70" w14:paraId="394A74A6"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09D5739"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МЭС</w:t>
            </w:r>
          </w:p>
        </w:tc>
        <w:tc>
          <w:tcPr>
            <w:tcW w:w="11997" w:type="dxa"/>
            <w:tcBorders>
              <w:top w:val="single" w:sz="4" w:space="0" w:color="000000"/>
              <w:left w:val="single" w:sz="4" w:space="0" w:color="000000"/>
              <w:bottom w:val="single" w:sz="4" w:space="0" w:color="000000"/>
              <w:right w:val="single" w:sz="4" w:space="0" w:color="000000"/>
            </w:tcBorders>
            <w:vAlign w:val="center"/>
          </w:tcPr>
          <w:p w14:paraId="7F27EA0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Медико-экономический стандарт</w:t>
            </w:r>
          </w:p>
        </w:tc>
      </w:tr>
      <w:tr w:rsidR="00796CEB" w:rsidRPr="00074D70" w14:paraId="5F423B22"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869D73F"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НСИ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0F738F04"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Нормативно-справочная информация</w:t>
            </w:r>
          </w:p>
        </w:tc>
      </w:tr>
      <w:tr w:rsidR="00796CEB" w:rsidRPr="00074D70" w14:paraId="7A805E45"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AE3676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ООЗ</w:t>
            </w:r>
          </w:p>
        </w:tc>
        <w:tc>
          <w:tcPr>
            <w:tcW w:w="11997" w:type="dxa"/>
            <w:tcBorders>
              <w:top w:val="single" w:sz="4" w:space="0" w:color="000000"/>
              <w:left w:val="single" w:sz="4" w:space="0" w:color="000000"/>
              <w:bottom w:val="single" w:sz="4" w:space="0" w:color="000000"/>
              <w:right w:val="single" w:sz="4" w:space="0" w:color="000000"/>
            </w:tcBorders>
            <w:vAlign w:val="center"/>
          </w:tcPr>
          <w:p w14:paraId="5102FBB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Приложению № 1 «Описание объекта закупки» к Контракту № ____________ от __.___.20__ г.</w:t>
            </w:r>
          </w:p>
        </w:tc>
      </w:tr>
      <w:tr w:rsidR="00796CEB" w:rsidRPr="00074D70" w14:paraId="66B57C79"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29AD6A63"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ОПК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7CD73266"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Отделение переливания крови</w:t>
            </w:r>
          </w:p>
        </w:tc>
      </w:tr>
      <w:tr w:rsidR="00796CEB" w:rsidRPr="00074D70" w14:paraId="2361689D"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5B750CE4"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Пользователи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347C65F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Медицинский и/или административный персонал Функционального заказчика</w:t>
            </w:r>
          </w:p>
        </w:tc>
      </w:tr>
      <w:tr w:rsidR="00796CEB" w:rsidRPr="00074D70" w14:paraId="4E3FC294"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6AF7105F"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РСПК</w:t>
            </w:r>
          </w:p>
        </w:tc>
        <w:tc>
          <w:tcPr>
            <w:tcW w:w="11997" w:type="dxa"/>
            <w:tcBorders>
              <w:top w:val="single" w:sz="4" w:space="0" w:color="000000"/>
              <w:left w:val="single" w:sz="4" w:space="0" w:color="000000"/>
              <w:bottom w:val="single" w:sz="4" w:space="0" w:color="000000"/>
              <w:right w:val="single" w:sz="4" w:space="0" w:color="000000"/>
            </w:tcBorders>
            <w:vAlign w:val="center"/>
          </w:tcPr>
          <w:p w14:paraId="233BF557"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Региональная станция переливания крови</w:t>
            </w:r>
          </w:p>
        </w:tc>
      </w:tr>
      <w:tr w:rsidR="00796CEB" w:rsidRPr="00074D70" w14:paraId="171E2641" w14:textId="77777777" w:rsidTr="00ED1837">
        <w:trPr>
          <w:trHeight w:val="645"/>
        </w:trPr>
        <w:tc>
          <w:tcPr>
            <w:tcW w:w="2572" w:type="dxa"/>
            <w:tcBorders>
              <w:top w:val="single" w:sz="4" w:space="0" w:color="000000"/>
              <w:left w:val="single" w:sz="4" w:space="0" w:color="000000"/>
              <w:bottom w:val="single" w:sz="4" w:space="0" w:color="000000"/>
              <w:right w:val="single" w:sz="4" w:space="0" w:color="000000"/>
            </w:tcBorders>
            <w:vAlign w:val="center"/>
          </w:tcPr>
          <w:p w14:paraId="7F18758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Сервисы интеграции</w:t>
            </w:r>
          </w:p>
        </w:tc>
        <w:tc>
          <w:tcPr>
            <w:tcW w:w="11997" w:type="dxa"/>
            <w:tcBorders>
              <w:top w:val="single" w:sz="4" w:space="0" w:color="000000"/>
              <w:left w:val="single" w:sz="4" w:space="0" w:color="000000"/>
              <w:bottom w:val="single" w:sz="4" w:space="0" w:color="000000"/>
              <w:right w:val="single" w:sz="4" w:space="0" w:color="000000"/>
            </w:tcBorders>
            <w:vAlign w:val="center"/>
          </w:tcPr>
          <w:p w14:paraId="68621DC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Веб-сервисы, техническое сопровождение которых осуществляется в рамках Приложения № 1 «Описание объекта закупки» к Контракту</w:t>
            </w:r>
            <w:r w:rsidRPr="00074D70">
              <w:rPr>
                <w:rFonts w:eastAsia="Calibri" w:cs="Times New Roman"/>
                <w:color w:val="000000"/>
                <w:sz w:val="18"/>
                <w:szCs w:val="18"/>
                <w:lang w:eastAsia="ar-SA"/>
              </w:rPr>
              <w:br/>
              <w:t>№ ___________</w:t>
            </w:r>
            <w:r w:rsidRPr="00074D70">
              <w:rPr>
                <w:rFonts w:eastAsia="Calibri" w:cs="Times New Roman"/>
                <w:sz w:val="18"/>
                <w:szCs w:val="18"/>
                <w:lang w:eastAsia="ar-SA"/>
              </w:rPr>
              <w:t xml:space="preserve"> </w:t>
            </w:r>
            <w:r w:rsidRPr="00074D70">
              <w:rPr>
                <w:rFonts w:eastAsia="Calibri" w:cs="Times New Roman"/>
                <w:color w:val="000000"/>
                <w:sz w:val="18"/>
                <w:szCs w:val="18"/>
                <w:lang w:eastAsia="ar-SA"/>
              </w:rPr>
              <w:t>от __.___.20__ г.,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796CEB" w:rsidRPr="00074D70" w14:paraId="739001D7" w14:textId="77777777" w:rsidTr="00ED1837">
        <w:trPr>
          <w:trHeight w:val="329"/>
        </w:trPr>
        <w:tc>
          <w:tcPr>
            <w:tcW w:w="2572" w:type="dxa"/>
            <w:tcBorders>
              <w:top w:val="single" w:sz="4" w:space="0" w:color="000000"/>
              <w:left w:val="single" w:sz="4" w:space="0" w:color="000000"/>
              <w:bottom w:val="single" w:sz="4" w:space="0" w:color="000000"/>
              <w:right w:val="single" w:sz="4" w:space="0" w:color="000000"/>
            </w:tcBorders>
            <w:vAlign w:val="center"/>
          </w:tcPr>
          <w:p w14:paraId="7AAE4AD9"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СМО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0B7A72BA"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Страховые медицинские организации</w:t>
            </w:r>
          </w:p>
        </w:tc>
      </w:tr>
      <w:tr w:rsidR="00796CEB" w:rsidRPr="00074D70" w14:paraId="09AC59A2"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76A37EC0"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ТФОМС НСО</w:t>
            </w:r>
          </w:p>
        </w:tc>
        <w:tc>
          <w:tcPr>
            <w:tcW w:w="11997" w:type="dxa"/>
            <w:tcBorders>
              <w:top w:val="single" w:sz="4" w:space="0" w:color="000000"/>
              <w:left w:val="single" w:sz="4" w:space="0" w:color="000000"/>
              <w:bottom w:val="single" w:sz="4" w:space="0" w:color="000000"/>
              <w:right w:val="single" w:sz="4" w:space="0" w:color="000000"/>
            </w:tcBorders>
            <w:vAlign w:val="center"/>
          </w:tcPr>
          <w:p w14:paraId="79429072"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Территориальный фонд обязательного медицинского страхования Новосибирской области</w:t>
            </w:r>
          </w:p>
        </w:tc>
      </w:tr>
      <w:tr w:rsidR="00796CEB" w:rsidRPr="00074D70" w14:paraId="3DBCF122"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33F744D7"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СТП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3018AD4B"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Служба технической поддержки. Специалисты Исполнителя, обеспечивающие техническое сопровождение в рамках оказания услуг по Приложению № 1 «Описание объекта закупки» Контракта № __________  от ___._____.20</w:t>
            </w:r>
            <w:r w:rsidRPr="00074D70">
              <w:rPr>
                <w:rFonts w:eastAsia="Calibri" w:cs="Times New Roman"/>
                <w:color w:val="000000"/>
                <w:sz w:val="18"/>
                <w:szCs w:val="18"/>
                <w:lang w:val="en-US" w:eastAsia="ar-SA"/>
              </w:rPr>
              <w:t>__</w:t>
            </w:r>
            <w:r w:rsidRPr="00074D70">
              <w:rPr>
                <w:rFonts w:eastAsia="Calibri" w:cs="Times New Roman"/>
                <w:color w:val="000000"/>
                <w:sz w:val="18"/>
                <w:szCs w:val="18"/>
                <w:lang w:eastAsia="ar-SA"/>
              </w:rPr>
              <w:t>г.</w:t>
            </w:r>
          </w:p>
        </w:tc>
      </w:tr>
      <w:tr w:rsidR="00796CEB" w:rsidRPr="00074D70" w14:paraId="3EBD7EDE"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147B8BDB"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ФАП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62B1169D"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Фельдшерско-акушерский пункт</w:t>
            </w:r>
          </w:p>
        </w:tc>
      </w:tr>
      <w:tr w:rsidR="00796CEB" w:rsidRPr="00074D70" w14:paraId="34E8DC8F" w14:textId="77777777" w:rsidTr="00ED1837">
        <w:trPr>
          <w:trHeight w:val="330"/>
        </w:trPr>
        <w:tc>
          <w:tcPr>
            <w:tcW w:w="2572" w:type="dxa"/>
            <w:tcBorders>
              <w:top w:val="single" w:sz="4" w:space="0" w:color="000000"/>
              <w:left w:val="single" w:sz="4" w:space="0" w:color="000000"/>
              <w:bottom w:val="single" w:sz="4" w:space="0" w:color="000000"/>
              <w:right w:val="single" w:sz="4" w:space="0" w:color="000000"/>
            </w:tcBorders>
            <w:vAlign w:val="center"/>
          </w:tcPr>
          <w:p w14:paraId="06B8F1D4"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ФП</w:t>
            </w:r>
          </w:p>
        </w:tc>
        <w:tc>
          <w:tcPr>
            <w:tcW w:w="11997" w:type="dxa"/>
            <w:tcBorders>
              <w:top w:val="single" w:sz="4" w:space="0" w:color="000000"/>
              <w:left w:val="single" w:sz="4" w:space="0" w:color="000000"/>
              <w:bottom w:val="single" w:sz="4" w:space="0" w:color="000000"/>
              <w:right w:val="single" w:sz="4" w:space="0" w:color="000000"/>
            </w:tcBorders>
            <w:vAlign w:val="center"/>
          </w:tcPr>
          <w:p w14:paraId="00220A11" w14:textId="77777777" w:rsidR="00796CEB" w:rsidRPr="00074D70" w:rsidRDefault="00796CEB" w:rsidP="00187427">
            <w:pPr>
              <w:widowControl w:val="0"/>
              <w:ind w:firstLine="0"/>
              <w:rPr>
                <w:rFonts w:eastAsia="Calibri" w:cs="Times New Roman"/>
                <w:color w:val="000000"/>
                <w:sz w:val="18"/>
                <w:szCs w:val="18"/>
                <w:lang w:eastAsia="ar-SA"/>
              </w:rPr>
            </w:pPr>
            <w:r w:rsidRPr="00074D70">
              <w:rPr>
                <w:rFonts w:eastAsia="Calibri" w:cs="Times New Roman"/>
                <w:color w:val="000000"/>
                <w:sz w:val="18"/>
                <w:szCs w:val="18"/>
                <w:lang w:eastAsia="ar-SA"/>
              </w:rPr>
              <w:t>Фельдшерский пункт</w:t>
            </w:r>
          </w:p>
        </w:tc>
      </w:tr>
    </w:tbl>
    <w:p w14:paraId="64621E22" w14:textId="77777777" w:rsidR="00796CEB" w:rsidRPr="00074D70" w:rsidRDefault="00796CEB" w:rsidP="00796CEB">
      <w:pPr>
        <w:widowControl w:val="0"/>
        <w:rPr>
          <w:rFonts w:eastAsia="Calibri" w:cs="Times New Roman"/>
          <w:b/>
          <w:sz w:val="18"/>
          <w:szCs w:val="18"/>
          <w:lang w:eastAsia="ar-SA"/>
        </w:rPr>
      </w:pPr>
    </w:p>
    <w:p w14:paraId="232AF1D1" w14:textId="77777777" w:rsidR="00796CEB" w:rsidRPr="00074D70" w:rsidRDefault="00796CEB" w:rsidP="00796CEB">
      <w:pPr>
        <w:widowControl w:val="0"/>
        <w:numPr>
          <w:ilvl w:val="0"/>
          <w:numId w:val="50"/>
        </w:numPr>
        <w:rPr>
          <w:rFonts w:eastAsia="Calibri" w:cs="Times New Roman"/>
          <w:b/>
          <w:sz w:val="18"/>
          <w:szCs w:val="18"/>
        </w:rPr>
      </w:pPr>
      <w:r w:rsidRPr="00074D70">
        <w:rPr>
          <w:rFonts w:eastAsia="Calibri" w:cs="Times New Roman"/>
          <w:b/>
          <w:sz w:val="18"/>
          <w:szCs w:val="18"/>
        </w:rPr>
        <w:t>ОТЧЕТ ОБ ОКАЗАННЫХ УСЛУГАХ</w:t>
      </w:r>
    </w:p>
    <w:p w14:paraId="418BB53E"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За отчетный период с __________ по __________ согласно Контракта № ____________ от ___.____.20__ г. Исполнителем в соответствии с требованиями ООЗ оказаны следующие услуги:</w:t>
      </w:r>
    </w:p>
    <w:p w14:paraId="27B4EEF5" w14:textId="77777777" w:rsidR="00796CEB" w:rsidRPr="00074D70" w:rsidRDefault="00796CEB" w:rsidP="00796CEB">
      <w:pPr>
        <w:widowControl w:val="0"/>
        <w:numPr>
          <w:ilvl w:val="1"/>
          <w:numId w:val="50"/>
        </w:numPr>
        <w:tabs>
          <w:tab w:val="left" w:pos="426"/>
        </w:tabs>
        <w:rPr>
          <w:rFonts w:eastAsia="Calibri" w:cs="Times New Roman"/>
          <w:b/>
          <w:sz w:val="18"/>
          <w:szCs w:val="18"/>
        </w:rPr>
      </w:pPr>
      <w:r w:rsidRPr="00074D70">
        <w:rPr>
          <w:rFonts w:eastAsia="Calibri" w:cs="Times New Roman"/>
          <w:b/>
          <w:sz w:val="18"/>
          <w:szCs w:val="18"/>
        </w:rPr>
        <w:t>Техническая поддержка и актуализация Компонентов ЕГИСЗ НСО и Сервисов интеграции.</w:t>
      </w:r>
    </w:p>
    <w:p w14:paraId="633FE1E7" w14:textId="77777777" w:rsidR="00796CEB" w:rsidRPr="00074D70" w:rsidRDefault="00796CEB" w:rsidP="00796CEB">
      <w:pPr>
        <w:tabs>
          <w:tab w:val="left" w:pos="426"/>
        </w:tabs>
        <w:ind w:left="720"/>
        <w:contextualSpacing/>
        <w:rPr>
          <w:rFonts w:eastAsia="Calibri" w:cs="Times New Roman"/>
          <w:b/>
          <w:sz w:val="18"/>
          <w:szCs w:val="18"/>
        </w:rPr>
      </w:pPr>
      <w:r w:rsidRPr="00074D70">
        <w:rPr>
          <w:rFonts w:eastAsia="Calibri" w:cs="Times New Roman"/>
          <w:b/>
          <w:sz w:val="18"/>
          <w:szCs w:val="18"/>
        </w:rPr>
        <w:t xml:space="preserve">Удаленная консультационно-методологическая поддержка пользователей по работе </w:t>
      </w:r>
    </w:p>
    <w:p w14:paraId="24CA3DE6" w14:textId="77777777" w:rsidR="00796CEB" w:rsidRPr="00074D70" w:rsidRDefault="00796CEB" w:rsidP="00796CEB">
      <w:pPr>
        <w:tabs>
          <w:tab w:val="left" w:pos="426"/>
        </w:tabs>
        <w:ind w:left="720"/>
        <w:contextualSpacing/>
        <w:rPr>
          <w:rFonts w:eastAsia="Calibri" w:cs="Times New Roman"/>
          <w:b/>
          <w:sz w:val="18"/>
          <w:szCs w:val="18"/>
        </w:rPr>
      </w:pPr>
      <w:r w:rsidRPr="00074D70">
        <w:rPr>
          <w:rFonts w:eastAsia="Calibri" w:cs="Times New Roman"/>
          <w:b/>
          <w:sz w:val="18"/>
          <w:szCs w:val="18"/>
        </w:rPr>
        <w:t>с Компонентами ЕГИСЗ НСО и Сервисами интеграции</w:t>
      </w:r>
    </w:p>
    <w:p w14:paraId="7DB5785E"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За отчетный период в системе регистрации зафиксировано – _____ запросов (из них запросов на обслуживание – _______, запросов на консультацию – _____), в том числе:</w:t>
      </w:r>
    </w:p>
    <w:p w14:paraId="35D7A9DB" w14:textId="77777777" w:rsidR="00796CEB" w:rsidRPr="00074D70" w:rsidRDefault="00796CEB" w:rsidP="00796CEB">
      <w:pPr>
        <w:widowControl w:val="0"/>
        <w:numPr>
          <w:ilvl w:val="0"/>
          <w:numId w:val="51"/>
        </w:numPr>
        <w:ind w:left="1134" w:hanging="425"/>
        <w:rPr>
          <w:rFonts w:eastAsia="Calibri" w:cs="Times New Roman"/>
          <w:sz w:val="18"/>
          <w:szCs w:val="18"/>
        </w:rPr>
      </w:pPr>
      <w:r w:rsidRPr="00074D70">
        <w:rPr>
          <w:rFonts w:eastAsia="Calibri" w:cs="Times New Roman"/>
          <w:sz w:val="18"/>
          <w:szCs w:val="18"/>
        </w:rPr>
        <w:t>Многоканальный телефон СТП – _____;</w:t>
      </w:r>
    </w:p>
    <w:p w14:paraId="2D9C0C34" w14:textId="77777777" w:rsidR="00796CEB" w:rsidRPr="00074D70" w:rsidRDefault="00796CEB" w:rsidP="00796CEB">
      <w:pPr>
        <w:widowControl w:val="0"/>
        <w:numPr>
          <w:ilvl w:val="0"/>
          <w:numId w:val="51"/>
        </w:numPr>
        <w:ind w:left="1134" w:hanging="425"/>
        <w:rPr>
          <w:rFonts w:eastAsia="Calibri" w:cs="Times New Roman"/>
          <w:sz w:val="18"/>
          <w:szCs w:val="18"/>
        </w:rPr>
      </w:pPr>
      <w:r w:rsidRPr="00074D70">
        <w:rPr>
          <w:rFonts w:eastAsia="Calibri" w:cs="Times New Roman"/>
          <w:sz w:val="18"/>
          <w:szCs w:val="18"/>
        </w:rPr>
        <w:t>Электронная почта - ____;</w:t>
      </w:r>
    </w:p>
    <w:p w14:paraId="568CF1F8" w14:textId="77777777" w:rsidR="00796CEB" w:rsidRPr="00074D70" w:rsidRDefault="00796CEB" w:rsidP="00796CEB">
      <w:pPr>
        <w:widowControl w:val="0"/>
        <w:numPr>
          <w:ilvl w:val="0"/>
          <w:numId w:val="51"/>
        </w:numPr>
        <w:ind w:left="1134" w:hanging="425"/>
        <w:rPr>
          <w:rFonts w:eastAsia="Calibri" w:cs="Times New Roman"/>
          <w:sz w:val="18"/>
          <w:szCs w:val="18"/>
        </w:rPr>
      </w:pPr>
      <w:r w:rsidRPr="00074D70">
        <w:rPr>
          <w:rFonts w:eastAsia="Calibri" w:cs="Times New Roman"/>
          <w:sz w:val="18"/>
          <w:szCs w:val="18"/>
        </w:rPr>
        <w:t>Официальные обращения в адрес Исполнителя - ___;</w:t>
      </w:r>
    </w:p>
    <w:p w14:paraId="782B9114" w14:textId="77777777" w:rsidR="00796CEB" w:rsidRPr="00074D70" w:rsidRDefault="00796CEB" w:rsidP="00796CEB">
      <w:pPr>
        <w:widowControl w:val="0"/>
        <w:numPr>
          <w:ilvl w:val="0"/>
          <w:numId w:val="51"/>
        </w:numPr>
        <w:ind w:left="1134" w:hanging="425"/>
        <w:rPr>
          <w:rFonts w:eastAsia="Calibri" w:cs="Times New Roman"/>
          <w:sz w:val="18"/>
          <w:szCs w:val="18"/>
        </w:rPr>
      </w:pPr>
      <w:r w:rsidRPr="00074D70">
        <w:rPr>
          <w:rFonts w:eastAsia="Calibri" w:cs="Times New Roman"/>
          <w:sz w:val="18"/>
          <w:szCs w:val="18"/>
        </w:rPr>
        <w:t>На телефоны ответственных сотрудников Исполнителя случае возникновения аварийной ситуации - ____;</w:t>
      </w:r>
    </w:p>
    <w:p w14:paraId="3A69B23D" w14:textId="77777777" w:rsidR="00796CEB" w:rsidRPr="00074D70" w:rsidRDefault="00796CEB" w:rsidP="00796CEB">
      <w:pPr>
        <w:widowControl w:val="0"/>
        <w:numPr>
          <w:ilvl w:val="0"/>
          <w:numId w:val="51"/>
        </w:numPr>
        <w:ind w:left="1134" w:hanging="425"/>
        <w:rPr>
          <w:rFonts w:eastAsia="Calibri" w:cs="Times New Roman"/>
          <w:sz w:val="18"/>
          <w:szCs w:val="18"/>
        </w:rPr>
      </w:pPr>
      <w:r w:rsidRPr="00074D70">
        <w:rPr>
          <w:rFonts w:eastAsia="Calibri" w:cs="Times New Roman"/>
          <w:sz w:val="18"/>
          <w:szCs w:val="18"/>
        </w:rPr>
        <w:t>СУЗ – _____;</w:t>
      </w:r>
    </w:p>
    <w:p w14:paraId="03E79F50" w14:textId="77777777" w:rsidR="00796CEB" w:rsidRPr="00074D70" w:rsidRDefault="00796CEB" w:rsidP="00796CEB">
      <w:pPr>
        <w:ind w:left="720" w:firstLine="720"/>
        <w:contextualSpacing/>
        <w:rPr>
          <w:rFonts w:eastAsia="Calibri" w:cs="Times New Roman"/>
          <w:sz w:val="18"/>
          <w:szCs w:val="18"/>
        </w:rPr>
      </w:pPr>
    </w:p>
    <w:p w14:paraId="67D768AC"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Сведения по запросам  на обслуживание, инцидент, поступившим в техническую поддержку приведены в таблице 1.</w:t>
      </w:r>
    </w:p>
    <w:p w14:paraId="4DD7798E" w14:textId="77777777" w:rsidR="00796CEB" w:rsidRPr="00074D70" w:rsidRDefault="00796CEB" w:rsidP="00796CEB">
      <w:pPr>
        <w:rPr>
          <w:rFonts w:eastAsia="Calibri" w:cs="Times New Roman"/>
          <w:sz w:val="18"/>
          <w:szCs w:val="18"/>
          <w:lang w:eastAsia="ar-SA"/>
        </w:rPr>
      </w:pPr>
    </w:p>
    <w:p w14:paraId="5E5F2C14" w14:textId="77777777" w:rsidR="00796CEB" w:rsidRPr="00074D70" w:rsidRDefault="00796CEB" w:rsidP="00796CEB">
      <w:pPr>
        <w:rPr>
          <w:rFonts w:eastAsia="Calibri" w:cs="Times New Roman"/>
          <w:sz w:val="18"/>
          <w:szCs w:val="18"/>
          <w:lang w:eastAsia="ar-SA"/>
        </w:rPr>
      </w:pPr>
    </w:p>
    <w:p w14:paraId="042ADFE6" w14:textId="77777777" w:rsidR="00796CEB" w:rsidRPr="00074D70" w:rsidRDefault="00796CEB" w:rsidP="00796CEB">
      <w:pPr>
        <w:rPr>
          <w:rFonts w:eastAsia="Calibri" w:cs="Times New Roman"/>
          <w:sz w:val="18"/>
          <w:szCs w:val="18"/>
          <w:lang w:eastAsia="ar-SA"/>
        </w:rPr>
      </w:pPr>
      <w:r w:rsidRPr="00074D70">
        <w:rPr>
          <w:rFonts w:eastAsia="Calibri" w:cs="Times New Roman"/>
          <w:sz w:val="18"/>
          <w:szCs w:val="18"/>
          <w:lang w:eastAsia="ar-SA"/>
        </w:rPr>
        <w:t xml:space="preserve">Таблица </w:t>
      </w:r>
      <w:r w:rsidRPr="00074D70">
        <w:rPr>
          <w:rFonts w:eastAsia="Calibri" w:cs="Times New Roman"/>
          <w:sz w:val="18"/>
          <w:szCs w:val="18"/>
          <w:lang w:eastAsia="ar-SA"/>
        </w:rPr>
        <w:fldChar w:fldCharType="begin"/>
      </w:r>
      <w:r w:rsidRPr="00074D70">
        <w:rPr>
          <w:rFonts w:eastAsia="Calibri" w:cs="Times New Roman"/>
          <w:sz w:val="18"/>
          <w:szCs w:val="18"/>
          <w:lang w:eastAsia="ar-SA"/>
        </w:rPr>
        <w:instrText xml:space="preserve"> SEQ Таблица \* ARABIC </w:instrText>
      </w:r>
      <w:r w:rsidRPr="00074D70">
        <w:rPr>
          <w:rFonts w:eastAsia="Calibri" w:cs="Times New Roman"/>
          <w:sz w:val="18"/>
          <w:szCs w:val="18"/>
          <w:lang w:eastAsia="ar-SA"/>
        </w:rPr>
        <w:fldChar w:fldCharType="separate"/>
      </w:r>
      <w:r w:rsidRPr="00074D70">
        <w:rPr>
          <w:rFonts w:eastAsia="Calibri" w:cs="Times New Roman"/>
          <w:sz w:val="18"/>
          <w:szCs w:val="18"/>
          <w:lang w:eastAsia="ar-SA"/>
        </w:rPr>
        <w:t>5</w:t>
      </w:r>
      <w:r w:rsidRPr="00074D70">
        <w:rPr>
          <w:rFonts w:eastAsia="Calibri" w:cs="Times New Roman"/>
          <w:sz w:val="18"/>
          <w:szCs w:val="18"/>
          <w:lang w:eastAsia="ar-SA"/>
        </w:rPr>
        <w:fldChar w:fldCharType="end"/>
      </w:r>
      <w:r w:rsidRPr="00074D70">
        <w:rPr>
          <w:rFonts w:eastAsia="Calibri" w:cs="Times New Roman"/>
          <w:sz w:val="18"/>
          <w:szCs w:val="18"/>
          <w:lang w:eastAsia="ar-SA"/>
        </w:rPr>
        <w:t xml:space="preserve"> – Сведения по запросам на обслуживание, инцидент</w:t>
      </w:r>
    </w:p>
    <w:tbl>
      <w:tblPr>
        <w:tblW w:w="5000" w:type="pct"/>
        <w:jc w:val="center"/>
        <w:tblLayout w:type="fixed"/>
        <w:tblLook w:val="0000" w:firstRow="0" w:lastRow="0" w:firstColumn="0" w:lastColumn="0" w:noHBand="0" w:noVBand="0"/>
      </w:tblPr>
      <w:tblGrid>
        <w:gridCol w:w="1606"/>
        <w:gridCol w:w="1934"/>
        <w:gridCol w:w="2743"/>
        <w:gridCol w:w="2484"/>
        <w:gridCol w:w="2487"/>
        <w:gridCol w:w="878"/>
        <w:gridCol w:w="2428"/>
      </w:tblGrid>
      <w:tr w:rsidR="00796CEB" w:rsidRPr="00074D70" w14:paraId="4BB12F79" w14:textId="77777777" w:rsidTr="00ED1837">
        <w:trPr>
          <w:trHeight w:val="375"/>
          <w:jc w:val="center"/>
        </w:trPr>
        <w:tc>
          <w:tcPr>
            <w:tcW w:w="1606" w:type="dxa"/>
            <w:vMerge w:val="restart"/>
            <w:tcBorders>
              <w:top w:val="single" w:sz="4" w:space="0" w:color="000000"/>
              <w:left w:val="single" w:sz="4" w:space="0" w:color="000000"/>
              <w:bottom w:val="single" w:sz="4" w:space="0" w:color="000000"/>
              <w:right w:val="single" w:sz="4" w:space="0" w:color="000000"/>
            </w:tcBorders>
            <w:vAlign w:val="center"/>
          </w:tcPr>
          <w:p w14:paraId="7BDC2BDB"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Уровень</w:t>
            </w:r>
          </w:p>
          <w:p w14:paraId="488B5E54"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приоритета</w:t>
            </w:r>
          </w:p>
          <w:p w14:paraId="25AE9A67"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tc>
        <w:tc>
          <w:tcPr>
            <w:tcW w:w="1935" w:type="dxa"/>
            <w:vMerge w:val="restart"/>
            <w:tcBorders>
              <w:top w:val="single" w:sz="4" w:space="0" w:color="000000"/>
              <w:left w:val="single" w:sz="4" w:space="0" w:color="000000"/>
              <w:bottom w:val="single" w:sz="4" w:space="0" w:color="000000"/>
              <w:right w:val="single" w:sz="4" w:space="0" w:color="000000"/>
            </w:tcBorders>
            <w:vAlign w:val="center"/>
          </w:tcPr>
          <w:p w14:paraId="36662BBF"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Зарегистрировано Запросов на обслуживание, инцидент</w:t>
            </w:r>
          </w:p>
        </w:tc>
        <w:tc>
          <w:tcPr>
            <w:tcW w:w="2745" w:type="dxa"/>
            <w:vMerge w:val="restart"/>
            <w:tcBorders>
              <w:top w:val="single" w:sz="4" w:space="0" w:color="000000"/>
              <w:left w:val="single" w:sz="4" w:space="0" w:color="000000"/>
              <w:bottom w:val="single" w:sz="4" w:space="0" w:color="000000"/>
              <w:right w:val="single" w:sz="4" w:space="0" w:color="000000"/>
            </w:tcBorders>
            <w:vAlign w:val="center"/>
          </w:tcPr>
          <w:p w14:paraId="08A91F6C"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p w14:paraId="5B272E53"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со статусами отличными от статуса «Закрыт»</w:t>
            </w:r>
          </w:p>
        </w:tc>
        <w:tc>
          <w:tcPr>
            <w:tcW w:w="5853" w:type="dxa"/>
            <w:gridSpan w:val="3"/>
            <w:tcBorders>
              <w:top w:val="single" w:sz="4" w:space="0" w:color="000000"/>
              <w:left w:val="single" w:sz="4" w:space="0" w:color="000000"/>
              <w:bottom w:val="single" w:sz="4" w:space="0" w:color="000000"/>
              <w:right w:val="single" w:sz="4" w:space="0" w:color="000000"/>
            </w:tcBorders>
            <w:vAlign w:val="center"/>
          </w:tcPr>
          <w:p w14:paraId="092919EC"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Работы по Запросам на обслуживание, инцидент завершены</w:t>
            </w:r>
          </w:p>
        </w:tc>
        <w:tc>
          <w:tcPr>
            <w:tcW w:w="2430" w:type="dxa"/>
            <w:vMerge w:val="restart"/>
            <w:tcBorders>
              <w:top w:val="single" w:sz="4" w:space="0" w:color="000000"/>
              <w:left w:val="single" w:sz="4" w:space="0" w:color="000000"/>
              <w:bottom w:val="single" w:sz="4" w:space="0" w:color="000000"/>
              <w:right w:val="single" w:sz="4" w:space="0" w:color="000000"/>
            </w:tcBorders>
            <w:vAlign w:val="center"/>
          </w:tcPr>
          <w:p w14:paraId="08D41834" w14:textId="77777777" w:rsidR="00796CEB" w:rsidRPr="00074D70" w:rsidRDefault="00796CEB" w:rsidP="00187427">
            <w:pPr>
              <w:widowControl w:val="0"/>
              <w:ind w:firstLine="0"/>
              <w:jc w:val="center"/>
              <w:rPr>
                <w:rFonts w:eastAsia="Times New Roman" w:cs="Times New Roman"/>
                <w:b/>
                <w:sz w:val="18"/>
                <w:szCs w:val="18"/>
                <w:lang w:eastAsia="ar-SA"/>
              </w:rPr>
            </w:pPr>
            <w:r w:rsidRPr="00074D70">
              <w:rPr>
                <w:rFonts w:eastAsia="Calibri" w:cs="Times New Roman"/>
                <w:b/>
                <w:sz w:val="18"/>
                <w:szCs w:val="18"/>
                <w:lang w:eastAsia="ar-SA"/>
              </w:rPr>
              <w:t>% решенных Запросов на обслуживание, инцидент без нарушения срока выполнения Запроса</w:t>
            </w:r>
          </w:p>
        </w:tc>
      </w:tr>
      <w:tr w:rsidR="00796CEB" w:rsidRPr="00074D70" w14:paraId="15A8B025" w14:textId="77777777" w:rsidTr="00ED1837">
        <w:trPr>
          <w:trHeight w:val="658"/>
          <w:jc w:val="center"/>
        </w:trPr>
        <w:tc>
          <w:tcPr>
            <w:tcW w:w="1606" w:type="dxa"/>
            <w:vMerge/>
            <w:tcBorders>
              <w:top w:val="single" w:sz="4" w:space="0" w:color="000000"/>
              <w:left w:val="single" w:sz="4" w:space="0" w:color="000000"/>
              <w:bottom w:val="single" w:sz="4" w:space="0" w:color="000000"/>
              <w:right w:val="single" w:sz="4" w:space="0" w:color="000000"/>
            </w:tcBorders>
          </w:tcPr>
          <w:p w14:paraId="677711B7" w14:textId="77777777" w:rsidR="00796CEB" w:rsidRPr="00074D70" w:rsidRDefault="00796CEB" w:rsidP="00187427">
            <w:pPr>
              <w:widowControl w:val="0"/>
              <w:ind w:firstLine="0"/>
              <w:rPr>
                <w:rFonts w:eastAsia="Calibri" w:cs="Times New Roman"/>
                <w:sz w:val="18"/>
                <w:szCs w:val="18"/>
                <w:lang w:eastAsia="ar-SA"/>
              </w:rPr>
            </w:pPr>
          </w:p>
        </w:tc>
        <w:tc>
          <w:tcPr>
            <w:tcW w:w="1935" w:type="dxa"/>
            <w:vMerge/>
            <w:tcBorders>
              <w:top w:val="single" w:sz="4" w:space="0" w:color="000000"/>
              <w:left w:val="single" w:sz="4" w:space="0" w:color="000000"/>
              <w:bottom w:val="single" w:sz="4" w:space="0" w:color="000000"/>
              <w:right w:val="single" w:sz="4" w:space="0" w:color="000000"/>
            </w:tcBorders>
          </w:tcPr>
          <w:p w14:paraId="5DEF94BC" w14:textId="77777777" w:rsidR="00796CEB" w:rsidRPr="00074D70" w:rsidRDefault="00796CEB" w:rsidP="00187427">
            <w:pPr>
              <w:widowControl w:val="0"/>
              <w:ind w:firstLine="0"/>
              <w:rPr>
                <w:rFonts w:eastAsia="Calibri" w:cs="Times New Roman"/>
                <w:sz w:val="18"/>
                <w:szCs w:val="18"/>
                <w:lang w:eastAsia="ar-SA"/>
              </w:rPr>
            </w:pPr>
          </w:p>
        </w:tc>
        <w:tc>
          <w:tcPr>
            <w:tcW w:w="2745" w:type="dxa"/>
            <w:vMerge/>
            <w:tcBorders>
              <w:top w:val="single" w:sz="4" w:space="0" w:color="000000"/>
              <w:left w:val="single" w:sz="4" w:space="0" w:color="000000"/>
              <w:bottom w:val="single" w:sz="4" w:space="0" w:color="000000"/>
              <w:right w:val="single" w:sz="4" w:space="0" w:color="000000"/>
            </w:tcBorders>
          </w:tcPr>
          <w:p w14:paraId="4B29E8C8" w14:textId="77777777" w:rsidR="00796CEB" w:rsidRPr="00074D70" w:rsidRDefault="00796CEB" w:rsidP="00187427">
            <w:pPr>
              <w:widowControl w:val="0"/>
              <w:ind w:firstLine="0"/>
              <w:rPr>
                <w:rFonts w:eastAsia="Calibri" w:cs="Times New Roman"/>
                <w:b/>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21D41D7F"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Без нарушения срока выполнения Запроса</w:t>
            </w:r>
          </w:p>
        </w:tc>
        <w:tc>
          <w:tcPr>
            <w:tcW w:w="2489" w:type="dxa"/>
            <w:tcBorders>
              <w:top w:val="single" w:sz="4" w:space="0" w:color="000000"/>
              <w:left w:val="single" w:sz="4" w:space="0" w:color="000000"/>
              <w:bottom w:val="single" w:sz="4" w:space="0" w:color="000000"/>
              <w:right w:val="single" w:sz="4" w:space="0" w:color="000000"/>
            </w:tcBorders>
            <w:vAlign w:val="center"/>
          </w:tcPr>
          <w:p w14:paraId="617C46A2"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С нарушением срока выполнения Запроса</w:t>
            </w:r>
          </w:p>
        </w:tc>
        <w:tc>
          <w:tcPr>
            <w:tcW w:w="878" w:type="dxa"/>
            <w:tcBorders>
              <w:top w:val="single" w:sz="4" w:space="0" w:color="000000"/>
              <w:left w:val="single" w:sz="4" w:space="0" w:color="000000"/>
              <w:bottom w:val="single" w:sz="4" w:space="0" w:color="000000"/>
              <w:right w:val="single" w:sz="4" w:space="0" w:color="000000"/>
            </w:tcBorders>
            <w:vAlign w:val="center"/>
          </w:tcPr>
          <w:p w14:paraId="77AEA936"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Всего</w:t>
            </w:r>
          </w:p>
        </w:tc>
        <w:tc>
          <w:tcPr>
            <w:tcW w:w="2430" w:type="dxa"/>
            <w:vMerge/>
            <w:tcBorders>
              <w:top w:val="single" w:sz="4" w:space="0" w:color="000000"/>
              <w:left w:val="single" w:sz="4" w:space="0" w:color="000000"/>
              <w:bottom w:val="single" w:sz="4" w:space="0" w:color="000000"/>
              <w:right w:val="single" w:sz="4" w:space="0" w:color="000000"/>
            </w:tcBorders>
          </w:tcPr>
          <w:p w14:paraId="029E8032" w14:textId="77777777" w:rsidR="00796CEB" w:rsidRPr="00074D70" w:rsidRDefault="00796CEB" w:rsidP="00187427">
            <w:pPr>
              <w:widowControl w:val="0"/>
              <w:ind w:firstLine="0"/>
              <w:rPr>
                <w:rFonts w:eastAsia="Calibri" w:cs="Times New Roman"/>
                <w:sz w:val="18"/>
                <w:szCs w:val="18"/>
                <w:lang w:eastAsia="ar-SA"/>
              </w:rPr>
            </w:pPr>
          </w:p>
        </w:tc>
      </w:tr>
      <w:tr w:rsidR="00796CEB" w:rsidRPr="00074D70" w14:paraId="28306626" w14:textId="77777777" w:rsidTr="00ED1837">
        <w:trPr>
          <w:trHeight w:val="70"/>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037A34D8" w14:textId="77777777" w:rsidR="00796CEB" w:rsidRPr="00074D70" w:rsidRDefault="00796CEB" w:rsidP="00187427">
            <w:pPr>
              <w:widowControl w:val="0"/>
              <w:ind w:firstLine="0"/>
              <w:rPr>
                <w:rFonts w:eastAsia="Calibri" w:cs="Times New Roman"/>
                <w:sz w:val="18"/>
                <w:szCs w:val="18"/>
                <w:lang w:eastAsia="ar-SA"/>
              </w:rPr>
            </w:pPr>
            <w:r w:rsidRPr="00074D70">
              <w:rPr>
                <w:rFonts w:eastAsia="Calibri" w:cs="Times New Roman"/>
                <w:sz w:val="18"/>
                <w:szCs w:val="18"/>
                <w:lang w:eastAsia="ar-SA"/>
              </w:rPr>
              <w:t>Неотложный</w:t>
            </w:r>
          </w:p>
        </w:tc>
        <w:tc>
          <w:tcPr>
            <w:tcW w:w="1935" w:type="dxa"/>
            <w:tcBorders>
              <w:top w:val="single" w:sz="4" w:space="0" w:color="000000"/>
              <w:left w:val="single" w:sz="4" w:space="0" w:color="000000"/>
              <w:bottom w:val="single" w:sz="4" w:space="0" w:color="000000"/>
              <w:right w:val="single" w:sz="4" w:space="0" w:color="000000"/>
            </w:tcBorders>
            <w:vAlign w:val="center"/>
          </w:tcPr>
          <w:p w14:paraId="0249EBD5" w14:textId="77777777" w:rsidR="00796CEB" w:rsidRPr="00074D70" w:rsidRDefault="00796CEB" w:rsidP="00187427">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68E9080B" w14:textId="77777777" w:rsidR="00796CEB" w:rsidRPr="00074D70" w:rsidRDefault="00796CEB" w:rsidP="00187427">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4EE67AA5" w14:textId="77777777" w:rsidR="00796CEB" w:rsidRPr="00074D70" w:rsidRDefault="00796CEB" w:rsidP="00187427">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7AFBE4F4" w14:textId="77777777" w:rsidR="00796CEB" w:rsidRPr="00074D70" w:rsidRDefault="00796CEB" w:rsidP="00187427">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2C8B5CC1" w14:textId="77777777" w:rsidR="00796CEB" w:rsidRPr="00074D70" w:rsidRDefault="00796CEB" w:rsidP="00187427">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7972122E" w14:textId="77777777" w:rsidR="00796CEB" w:rsidRPr="00074D70" w:rsidRDefault="00796CEB" w:rsidP="00187427">
            <w:pPr>
              <w:widowControl w:val="0"/>
              <w:ind w:firstLine="0"/>
              <w:rPr>
                <w:rFonts w:eastAsia="Calibri" w:cs="Times New Roman"/>
                <w:sz w:val="18"/>
                <w:szCs w:val="18"/>
                <w:lang w:eastAsia="ar-SA"/>
              </w:rPr>
            </w:pPr>
          </w:p>
        </w:tc>
      </w:tr>
      <w:tr w:rsidR="00796CEB" w:rsidRPr="00074D70" w14:paraId="6B1A4916" w14:textId="77777777" w:rsidTr="00ED1837">
        <w:trPr>
          <w:trHeight w:val="271"/>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63CB87F5" w14:textId="77777777" w:rsidR="00796CEB" w:rsidRPr="00074D70" w:rsidRDefault="00796CEB" w:rsidP="00187427">
            <w:pPr>
              <w:widowControl w:val="0"/>
              <w:ind w:firstLine="0"/>
              <w:rPr>
                <w:rFonts w:eastAsia="Calibri" w:cs="Times New Roman"/>
                <w:sz w:val="18"/>
                <w:szCs w:val="18"/>
                <w:lang w:eastAsia="ar-SA"/>
              </w:rPr>
            </w:pPr>
            <w:r w:rsidRPr="00074D70">
              <w:rPr>
                <w:rFonts w:eastAsia="Calibri" w:cs="Times New Roman"/>
                <w:sz w:val="18"/>
                <w:szCs w:val="18"/>
                <w:lang w:eastAsia="ar-SA"/>
              </w:rPr>
              <w:t>Высокий</w:t>
            </w:r>
          </w:p>
        </w:tc>
        <w:tc>
          <w:tcPr>
            <w:tcW w:w="1935" w:type="dxa"/>
            <w:tcBorders>
              <w:top w:val="single" w:sz="4" w:space="0" w:color="000000"/>
              <w:left w:val="single" w:sz="4" w:space="0" w:color="000000"/>
              <w:bottom w:val="single" w:sz="4" w:space="0" w:color="000000"/>
              <w:right w:val="single" w:sz="4" w:space="0" w:color="000000"/>
            </w:tcBorders>
            <w:vAlign w:val="center"/>
          </w:tcPr>
          <w:p w14:paraId="122BBF23" w14:textId="77777777" w:rsidR="00796CEB" w:rsidRPr="00074D70" w:rsidRDefault="00796CEB" w:rsidP="00187427">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3350623B" w14:textId="77777777" w:rsidR="00796CEB" w:rsidRPr="00074D70" w:rsidRDefault="00796CEB" w:rsidP="00187427">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2DD533F9" w14:textId="77777777" w:rsidR="00796CEB" w:rsidRPr="00074D70" w:rsidRDefault="00796CEB" w:rsidP="00187427">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67379652" w14:textId="77777777" w:rsidR="00796CEB" w:rsidRPr="00074D70" w:rsidRDefault="00796CEB" w:rsidP="00187427">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5A8EB0D6" w14:textId="77777777" w:rsidR="00796CEB" w:rsidRPr="00074D70" w:rsidRDefault="00796CEB" w:rsidP="00187427">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2F22F4E9" w14:textId="77777777" w:rsidR="00796CEB" w:rsidRPr="00074D70" w:rsidRDefault="00796CEB" w:rsidP="00187427">
            <w:pPr>
              <w:widowControl w:val="0"/>
              <w:ind w:firstLine="0"/>
              <w:rPr>
                <w:rFonts w:eastAsia="Calibri" w:cs="Times New Roman"/>
                <w:sz w:val="18"/>
                <w:szCs w:val="18"/>
                <w:lang w:eastAsia="ar-SA"/>
              </w:rPr>
            </w:pPr>
          </w:p>
        </w:tc>
      </w:tr>
      <w:tr w:rsidR="00796CEB" w:rsidRPr="00074D70" w14:paraId="03F69D26" w14:textId="77777777" w:rsidTr="00ED1837">
        <w:trPr>
          <w:trHeight w:val="275"/>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6A72C4E7" w14:textId="77777777" w:rsidR="00796CEB" w:rsidRPr="00074D70" w:rsidRDefault="00796CEB" w:rsidP="00187427">
            <w:pPr>
              <w:widowControl w:val="0"/>
              <w:ind w:firstLine="0"/>
              <w:rPr>
                <w:rFonts w:eastAsia="Calibri" w:cs="Times New Roman"/>
                <w:sz w:val="18"/>
                <w:szCs w:val="18"/>
                <w:lang w:eastAsia="ar-SA"/>
              </w:rPr>
            </w:pPr>
            <w:r w:rsidRPr="00074D70">
              <w:rPr>
                <w:rFonts w:eastAsia="Calibri" w:cs="Times New Roman"/>
                <w:sz w:val="18"/>
                <w:szCs w:val="18"/>
                <w:lang w:eastAsia="ar-SA"/>
              </w:rPr>
              <w:t>Средний</w:t>
            </w:r>
          </w:p>
        </w:tc>
        <w:tc>
          <w:tcPr>
            <w:tcW w:w="1935" w:type="dxa"/>
            <w:tcBorders>
              <w:top w:val="single" w:sz="4" w:space="0" w:color="000000"/>
              <w:left w:val="single" w:sz="4" w:space="0" w:color="000000"/>
              <w:bottom w:val="single" w:sz="4" w:space="0" w:color="000000"/>
              <w:right w:val="single" w:sz="4" w:space="0" w:color="000000"/>
            </w:tcBorders>
            <w:vAlign w:val="center"/>
          </w:tcPr>
          <w:p w14:paraId="4FF8D21F" w14:textId="77777777" w:rsidR="00796CEB" w:rsidRPr="00074D70" w:rsidRDefault="00796CEB" w:rsidP="00187427">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17A1C0F0" w14:textId="77777777" w:rsidR="00796CEB" w:rsidRPr="00074D70" w:rsidRDefault="00796CEB" w:rsidP="00187427">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33736A37" w14:textId="77777777" w:rsidR="00796CEB" w:rsidRPr="00074D70" w:rsidRDefault="00796CEB" w:rsidP="00187427">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6DBE8E34" w14:textId="77777777" w:rsidR="00796CEB" w:rsidRPr="00074D70" w:rsidRDefault="00796CEB" w:rsidP="00187427">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42625302" w14:textId="77777777" w:rsidR="00796CEB" w:rsidRPr="00074D70" w:rsidRDefault="00796CEB" w:rsidP="00187427">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51173FC7" w14:textId="77777777" w:rsidR="00796CEB" w:rsidRPr="00074D70" w:rsidRDefault="00796CEB" w:rsidP="00187427">
            <w:pPr>
              <w:widowControl w:val="0"/>
              <w:ind w:firstLine="0"/>
              <w:rPr>
                <w:rFonts w:eastAsia="Calibri" w:cs="Times New Roman"/>
                <w:sz w:val="18"/>
                <w:szCs w:val="18"/>
                <w:lang w:eastAsia="ar-SA"/>
              </w:rPr>
            </w:pPr>
          </w:p>
        </w:tc>
      </w:tr>
      <w:tr w:rsidR="00796CEB" w:rsidRPr="00074D70" w14:paraId="282E2C5F" w14:textId="77777777" w:rsidTr="00ED1837">
        <w:trPr>
          <w:trHeight w:val="265"/>
          <w:jc w:val="center"/>
        </w:trPr>
        <w:tc>
          <w:tcPr>
            <w:tcW w:w="1606" w:type="dxa"/>
            <w:tcBorders>
              <w:top w:val="single" w:sz="4" w:space="0" w:color="000000"/>
              <w:left w:val="single" w:sz="4" w:space="0" w:color="000000"/>
              <w:bottom w:val="single" w:sz="4" w:space="0" w:color="000000"/>
              <w:right w:val="single" w:sz="4" w:space="0" w:color="000000"/>
            </w:tcBorders>
            <w:vAlign w:val="center"/>
          </w:tcPr>
          <w:p w14:paraId="26F764D7"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ИТОГО</w:t>
            </w:r>
          </w:p>
        </w:tc>
        <w:tc>
          <w:tcPr>
            <w:tcW w:w="1935" w:type="dxa"/>
            <w:tcBorders>
              <w:top w:val="single" w:sz="4" w:space="0" w:color="000000"/>
              <w:left w:val="single" w:sz="4" w:space="0" w:color="000000"/>
              <w:bottom w:val="single" w:sz="4" w:space="0" w:color="000000"/>
              <w:right w:val="single" w:sz="4" w:space="0" w:color="000000"/>
            </w:tcBorders>
            <w:vAlign w:val="center"/>
          </w:tcPr>
          <w:p w14:paraId="7BE4621F" w14:textId="77777777" w:rsidR="00796CEB" w:rsidRPr="00074D70" w:rsidRDefault="00796CEB" w:rsidP="00187427">
            <w:pPr>
              <w:widowControl w:val="0"/>
              <w:ind w:firstLine="0"/>
              <w:rPr>
                <w:rFonts w:eastAsia="Calibri" w:cs="Times New Roman"/>
                <w:sz w:val="18"/>
                <w:szCs w:val="18"/>
                <w:lang w:eastAsia="ar-SA"/>
              </w:rPr>
            </w:pPr>
          </w:p>
        </w:tc>
        <w:tc>
          <w:tcPr>
            <w:tcW w:w="2745" w:type="dxa"/>
            <w:tcBorders>
              <w:top w:val="single" w:sz="4" w:space="0" w:color="000000"/>
              <w:left w:val="single" w:sz="4" w:space="0" w:color="000000"/>
              <w:bottom w:val="single" w:sz="4" w:space="0" w:color="000000"/>
              <w:right w:val="single" w:sz="4" w:space="0" w:color="000000"/>
            </w:tcBorders>
            <w:vAlign w:val="center"/>
          </w:tcPr>
          <w:p w14:paraId="03952D2F" w14:textId="77777777" w:rsidR="00796CEB" w:rsidRPr="00074D70" w:rsidRDefault="00796CEB" w:rsidP="00187427">
            <w:pPr>
              <w:widowControl w:val="0"/>
              <w:ind w:firstLine="0"/>
              <w:rPr>
                <w:rFonts w:eastAsia="Calibri" w:cs="Times New Roman"/>
                <w:sz w:val="18"/>
                <w:szCs w:val="18"/>
                <w:lang w:eastAsia="ar-SA"/>
              </w:rPr>
            </w:pPr>
          </w:p>
        </w:tc>
        <w:tc>
          <w:tcPr>
            <w:tcW w:w="2486" w:type="dxa"/>
            <w:tcBorders>
              <w:top w:val="single" w:sz="4" w:space="0" w:color="000000"/>
              <w:left w:val="single" w:sz="4" w:space="0" w:color="000000"/>
              <w:bottom w:val="single" w:sz="4" w:space="0" w:color="000000"/>
              <w:right w:val="single" w:sz="4" w:space="0" w:color="000000"/>
            </w:tcBorders>
            <w:vAlign w:val="center"/>
          </w:tcPr>
          <w:p w14:paraId="0CF32989" w14:textId="77777777" w:rsidR="00796CEB" w:rsidRPr="00074D70" w:rsidRDefault="00796CEB" w:rsidP="00187427">
            <w:pPr>
              <w:widowControl w:val="0"/>
              <w:ind w:firstLine="0"/>
              <w:rPr>
                <w:rFonts w:eastAsia="Calibri" w:cs="Times New Roman"/>
                <w:sz w:val="18"/>
                <w:szCs w:val="18"/>
                <w:lang w:eastAsia="ar-SA"/>
              </w:rPr>
            </w:pPr>
          </w:p>
        </w:tc>
        <w:tc>
          <w:tcPr>
            <w:tcW w:w="2489" w:type="dxa"/>
            <w:tcBorders>
              <w:top w:val="single" w:sz="4" w:space="0" w:color="000000"/>
              <w:left w:val="single" w:sz="4" w:space="0" w:color="000000"/>
              <w:bottom w:val="single" w:sz="4" w:space="0" w:color="000000"/>
              <w:right w:val="single" w:sz="4" w:space="0" w:color="000000"/>
            </w:tcBorders>
            <w:vAlign w:val="center"/>
          </w:tcPr>
          <w:p w14:paraId="678D2EDB" w14:textId="77777777" w:rsidR="00796CEB" w:rsidRPr="00074D70" w:rsidRDefault="00796CEB" w:rsidP="00187427">
            <w:pPr>
              <w:widowControl w:val="0"/>
              <w:ind w:firstLine="0"/>
              <w:rPr>
                <w:rFonts w:eastAsia="Calibri" w:cs="Times New Roman"/>
                <w:sz w:val="18"/>
                <w:szCs w:val="18"/>
                <w:lang w:eastAsia="ar-SA"/>
              </w:rPr>
            </w:pPr>
          </w:p>
        </w:tc>
        <w:tc>
          <w:tcPr>
            <w:tcW w:w="878" w:type="dxa"/>
            <w:tcBorders>
              <w:top w:val="single" w:sz="4" w:space="0" w:color="000000"/>
              <w:left w:val="single" w:sz="4" w:space="0" w:color="000000"/>
              <w:bottom w:val="single" w:sz="4" w:space="0" w:color="000000"/>
              <w:right w:val="single" w:sz="4" w:space="0" w:color="000000"/>
            </w:tcBorders>
            <w:vAlign w:val="center"/>
          </w:tcPr>
          <w:p w14:paraId="2E4B6957" w14:textId="77777777" w:rsidR="00796CEB" w:rsidRPr="00074D70" w:rsidRDefault="00796CEB" w:rsidP="00187427">
            <w:pPr>
              <w:widowControl w:val="0"/>
              <w:ind w:firstLine="0"/>
              <w:rPr>
                <w:rFonts w:eastAsia="Calibri" w:cs="Times New Roman"/>
                <w:sz w:val="18"/>
                <w:szCs w:val="18"/>
                <w:lang w:eastAsia="ar-SA"/>
              </w:rPr>
            </w:pPr>
          </w:p>
        </w:tc>
        <w:tc>
          <w:tcPr>
            <w:tcW w:w="2430" w:type="dxa"/>
            <w:tcBorders>
              <w:top w:val="single" w:sz="4" w:space="0" w:color="000000"/>
              <w:left w:val="single" w:sz="4" w:space="0" w:color="000000"/>
              <w:bottom w:val="single" w:sz="4" w:space="0" w:color="000000"/>
              <w:right w:val="single" w:sz="4" w:space="0" w:color="000000"/>
            </w:tcBorders>
            <w:vAlign w:val="center"/>
          </w:tcPr>
          <w:p w14:paraId="1E150A05" w14:textId="77777777" w:rsidR="00796CEB" w:rsidRPr="00074D70" w:rsidRDefault="00796CEB" w:rsidP="00187427">
            <w:pPr>
              <w:widowControl w:val="0"/>
              <w:ind w:firstLine="0"/>
              <w:rPr>
                <w:rFonts w:eastAsia="Calibri" w:cs="Times New Roman"/>
                <w:sz w:val="18"/>
                <w:szCs w:val="18"/>
                <w:lang w:eastAsia="ar-SA"/>
              </w:rPr>
            </w:pPr>
          </w:p>
        </w:tc>
      </w:tr>
    </w:tbl>
    <w:p w14:paraId="0E690817"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Сведения по поступившим Запросам на обслуживание, инцидент в техническую поддержку, выполненных с нарушением требований, приведены в таблице 2.</w:t>
      </w:r>
    </w:p>
    <w:p w14:paraId="6E680A15"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sidRPr="00074D70">
        <w:rPr>
          <w:rFonts w:eastAsia="Calibri" w:cs="Times New Roman"/>
          <w:sz w:val="18"/>
          <w:szCs w:val="18"/>
        </w:rPr>
        <w:t>6</w:t>
      </w:r>
      <w:r w:rsidRPr="00074D70">
        <w:rPr>
          <w:rFonts w:eastAsia="Calibri" w:cs="Times New Roman"/>
          <w:sz w:val="18"/>
          <w:szCs w:val="18"/>
        </w:rPr>
        <w:fldChar w:fldCharType="end"/>
      </w:r>
      <w:r w:rsidRPr="00074D70">
        <w:rPr>
          <w:rFonts w:eastAsia="Calibri" w:cs="Times New Roman"/>
          <w:sz w:val="18"/>
          <w:szCs w:val="18"/>
        </w:rPr>
        <w:t xml:space="preserve"> – Сведения по зарегистрированным Запросам на обслуживание, инцидент, решенных с нарушением требований</w:t>
      </w:r>
    </w:p>
    <w:tbl>
      <w:tblPr>
        <w:tblW w:w="14175" w:type="dxa"/>
        <w:jc w:val="center"/>
        <w:tblLayout w:type="fixed"/>
        <w:tblLook w:val="0000" w:firstRow="0" w:lastRow="0" w:firstColumn="0" w:lastColumn="0" w:noHBand="0" w:noVBand="0"/>
      </w:tblPr>
      <w:tblGrid>
        <w:gridCol w:w="1815"/>
        <w:gridCol w:w="1844"/>
        <w:gridCol w:w="1842"/>
        <w:gridCol w:w="1418"/>
        <w:gridCol w:w="2594"/>
        <w:gridCol w:w="1517"/>
        <w:gridCol w:w="1417"/>
        <w:gridCol w:w="1728"/>
      </w:tblGrid>
      <w:tr w:rsidR="00796CEB" w:rsidRPr="00074D70" w14:paraId="66A34970" w14:textId="77777777" w:rsidTr="00ED1837">
        <w:trPr>
          <w:trHeight w:val="1005"/>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2857BC85"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Уровень</w:t>
            </w:r>
          </w:p>
          <w:p w14:paraId="48E7FB94"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критичности</w:t>
            </w:r>
          </w:p>
          <w:p w14:paraId="06AB3EA0"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Запросы на обслуживание, инцидент</w:t>
            </w:r>
          </w:p>
          <w:p w14:paraId="728E3C24"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(приоритет)</w:t>
            </w:r>
          </w:p>
        </w:tc>
        <w:tc>
          <w:tcPr>
            <w:tcW w:w="1843" w:type="dxa"/>
            <w:tcBorders>
              <w:top w:val="single" w:sz="4" w:space="0" w:color="000000"/>
              <w:left w:val="single" w:sz="4" w:space="0" w:color="000000"/>
              <w:bottom w:val="single" w:sz="4" w:space="0" w:color="000000"/>
              <w:right w:val="single" w:sz="4" w:space="0" w:color="000000"/>
            </w:tcBorders>
            <w:vAlign w:val="center"/>
          </w:tcPr>
          <w:p w14:paraId="55A61DDF"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Дата и время регистрации Запросы на обслуживание, инцидент</w:t>
            </w:r>
          </w:p>
        </w:tc>
        <w:tc>
          <w:tcPr>
            <w:tcW w:w="1842" w:type="dxa"/>
            <w:tcBorders>
              <w:top w:val="single" w:sz="4" w:space="0" w:color="000000"/>
              <w:left w:val="single" w:sz="4" w:space="0" w:color="000000"/>
              <w:bottom w:val="single" w:sz="4" w:space="0" w:color="000000"/>
              <w:right w:val="single" w:sz="4" w:space="0" w:color="000000"/>
            </w:tcBorders>
            <w:vAlign w:val="center"/>
          </w:tcPr>
          <w:p w14:paraId="60D4EA52"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Дата и время решения Запросы на обслуживание, инцидент</w:t>
            </w:r>
          </w:p>
        </w:tc>
        <w:tc>
          <w:tcPr>
            <w:tcW w:w="1418" w:type="dxa"/>
            <w:tcBorders>
              <w:top w:val="single" w:sz="4" w:space="0" w:color="000000"/>
              <w:left w:val="single" w:sz="4" w:space="0" w:color="000000"/>
              <w:bottom w:val="single" w:sz="4" w:space="0" w:color="000000"/>
              <w:right w:val="single" w:sz="4" w:space="0" w:color="000000"/>
            </w:tcBorders>
            <w:vAlign w:val="center"/>
          </w:tcPr>
          <w:p w14:paraId="632E44B9"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Время просрочки</w:t>
            </w:r>
          </w:p>
        </w:tc>
        <w:tc>
          <w:tcPr>
            <w:tcW w:w="2594" w:type="dxa"/>
            <w:tcBorders>
              <w:top w:val="single" w:sz="4" w:space="0" w:color="000000"/>
              <w:left w:val="single" w:sz="4" w:space="0" w:color="000000"/>
              <w:bottom w:val="single" w:sz="4" w:space="0" w:color="000000"/>
              <w:right w:val="single" w:sz="4" w:space="0" w:color="000000"/>
            </w:tcBorders>
            <w:vAlign w:val="center"/>
          </w:tcPr>
          <w:p w14:paraId="010F4D7E"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Тема</w:t>
            </w:r>
          </w:p>
        </w:tc>
        <w:tc>
          <w:tcPr>
            <w:tcW w:w="1517" w:type="dxa"/>
            <w:tcBorders>
              <w:top w:val="single" w:sz="4" w:space="0" w:color="000000"/>
              <w:left w:val="single" w:sz="4" w:space="0" w:color="000000"/>
              <w:bottom w:val="single" w:sz="4" w:space="0" w:color="000000"/>
              <w:right w:val="single" w:sz="4" w:space="0" w:color="000000"/>
            </w:tcBorders>
            <w:vAlign w:val="center"/>
          </w:tcPr>
          <w:p w14:paraId="431C9DE9"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Описание</w:t>
            </w:r>
          </w:p>
        </w:tc>
        <w:tc>
          <w:tcPr>
            <w:tcW w:w="1417" w:type="dxa"/>
            <w:tcBorders>
              <w:top w:val="single" w:sz="4" w:space="0" w:color="000000"/>
              <w:left w:val="single" w:sz="4" w:space="0" w:color="000000"/>
              <w:bottom w:val="single" w:sz="4" w:space="0" w:color="000000"/>
              <w:right w:val="single" w:sz="4" w:space="0" w:color="000000"/>
            </w:tcBorders>
            <w:vAlign w:val="center"/>
          </w:tcPr>
          <w:p w14:paraId="3BE2C3E5"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Инициатор</w:t>
            </w:r>
          </w:p>
        </w:tc>
        <w:tc>
          <w:tcPr>
            <w:tcW w:w="1728" w:type="dxa"/>
            <w:tcBorders>
              <w:top w:val="single" w:sz="4" w:space="0" w:color="000000"/>
              <w:left w:val="single" w:sz="4" w:space="0" w:color="000000"/>
              <w:bottom w:val="single" w:sz="4" w:space="0" w:color="000000"/>
              <w:right w:val="single" w:sz="4" w:space="0" w:color="000000"/>
            </w:tcBorders>
            <w:vAlign w:val="center"/>
          </w:tcPr>
          <w:p w14:paraId="0581FBBE" w14:textId="77777777" w:rsidR="00796CEB" w:rsidRPr="00074D70" w:rsidRDefault="00796CEB" w:rsidP="00187427">
            <w:pPr>
              <w:widowControl w:val="0"/>
              <w:ind w:firstLine="0"/>
              <w:jc w:val="center"/>
              <w:rPr>
                <w:rFonts w:eastAsia="Calibri" w:cs="Times New Roman"/>
                <w:b/>
                <w:sz w:val="18"/>
                <w:szCs w:val="18"/>
                <w:lang w:eastAsia="ar-SA"/>
              </w:rPr>
            </w:pPr>
            <w:r w:rsidRPr="00074D70">
              <w:rPr>
                <w:rFonts w:eastAsia="Calibri" w:cs="Times New Roman"/>
                <w:b/>
                <w:sz w:val="18"/>
                <w:szCs w:val="18"/>
                <w:lang w:eastAsia="ar-SA"/>
              </w:rPr>
              <w:t>Комментарий</w:t>
            </w:r>
          </w:p>
        </w:tc>
      </w:tr>
      <w:tr w:rsidR="00796CEB" w:rsidRPr="00074D70" w14:paraId="5F30C682" w14:textId="77777777" w:rsidTr="00ED1837">
        <w:trPr>
          <w:trHeight w:val="420"/>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21454E57"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color w:val="000000"/>
                <w:sz w:val="18"/>
                <w:szCs w:val="18"/>
                <w:lang w:eastAsia="ar-SA"/>
              </w:rPr>
              <w:t>Средний</w:t>
            </w:r>
          </w:p>
        </w:tc>
        <w:tc>
          <w:tcPr>
            <w:tcW w:w="1843" w:type="dxa"/>
            <w:tcBorders>
              <w:top w:val="single" w:sz="4" w:space="0" w:color="000000"/>
              <w:left w:val="single" w:sz="4" w:space="0" w:color="000000"/>
              <w:bottom w:val="single" w:sz="4" w:space="0" w:color="000000"/>
              <w:right w:val="single" w:sz="4" w:space="0" w:color="000000"/>
            </w:tcBorders>
            <w:vAlign w:val="center"/>
          </w:tcPr>
          <w:p w14:paraId="7ADB34B9" w14:textId="77777777" w:rsidR="00796CEB" w:rsidRPr="00074D70" w:rsidRDefault="00796CEB" w:rsidP="00187427">
            <w:pPr>
              <w:widowControl w:val="0"/>
              <w:ind w:firstLine="0"/>
              <w:rPr>
                <w:rFonts w:eastAsia="Calibri" w:cs="Times New Roman"/>
                <w:b/>
                <w:sz w:val="18"/>
                <w:szCs w:val="18"/>
                <w:lang w:eastAsia="ar-SA"/>
              </w:rPr>
            </w:pPr>
          </w:p>
        </w:tc>
        <w:tc>
          <w:tcPr>
            <w:tcW w:w="1842" w:type="dxa"/>
            <w:tcBorders>
              <w:top w:val="single" w:sz="4" w:space="0" w:color="000000"/>
              <w:left w:val="single" w:sz="4" w:space="0" w:color="000000"/>
              <w:bottom w:val="single" w:sz="4" w:space="0" w:color="000000"/>
              <w:right w:val="single" w:sz="4" w:space="0" w:color="000000"/>
            </w:tcBorders>
            <w:vAlign w:val="center"/>
          </w:tcPr>
          <w:p w14:paraId="4682843C" w14:textId="77777777" w:rsidR="00796CEB" w:rsidRPr="00074D70" w:rsidRDefault="00796CEB" w:rsidP="00187427">
            <w:pPr>
              <w:widowControl w:val="0"/>
              <w:ind w:firstLine="0"/>
              <w:rPr>
                <w:rFonts w:eastAsia="Calibri" w:cs="Times New Roman"/>
                <w:b/>
                <w:sz w:val="18"/>
                <w:szCs w:val="18"/>
                <w:lang w:eastAsia="ar-SA"/>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1817C259" w14:textId="77777777" w:rsidR="00796CEB" w:rsidRPr="00074D70" w:rsidRDefault="00796CEB" w:rsidP="00187427">
            <w:pPr>
              <w:widowControl w:val="0"/>
              <w:ind w:firstLine="0"/>
              <w:rPr>
                <w:rFonts w:eastAsia="Calibri" w:cs="Times New Roman"/>
                <w:b/>
                <w:sz w:val="18"/>
                <w:szCs w:val="18"/>
                <w:lang w:eastAsia="ar-SA"/>
              </w:rPr>
            </w:pPr>
          </w:p>
        </w:tc>
        <w:tc>
          <w:tcPr>
            <w:tcW w:w="2594" w:type="dxa"/>
            <w:tcBorders>
              <w:top w:val="single" w:sz="4" w:space="0" w:color="000000"/>
              <w:left w:val="single" w:sz="4" w:space="0" w:color="000000"/>
              <w:bottom w:val="single" w:sz="4" w:space="0" w:color="000000"/>
              <w:right w:val="single" w:sz="4" w:space="0" w:color="000000"/>
            </w:tcBorders>
            <w:vAlign w:val="center"/>
          </w:tcPr>
          <w:p w14:paraId="62878DEC" w14:textId="77777777" w:rsidR="00796CEB" w:rsidRPr="00074D70" w:rsidRDefault="00796CEB" w:rsidP="00187427">
            <w:pPr>
              <w:widowControl w:val="0"/>
              <w:ind w:firstLine="0"/>
              <w:rPr>
                <w:rFonts w:eastAsia="Calibri" w:cs="Times New Roman"/>
                <w:sz w:val="18"/>
                <w:szCs w:val="18"/>
                <w:lang w:eastAsia="ar-SA"/>
              </w:rPr>
            </w:pPr>
          </w:p>
        </w:tc>
        <w:tc>
          <w:tcPr>
            <w:tcW w:w="1517" w:type="dxa"/>
            <w:tcBorders>
              <w:top w:val="single" w:sz="4" w:space="0" w:color="000000"/>
              <w:left w:val="single" w:sz="4" w:space="0" w:color="000000"/>
              <w:bottom w:val="single" w:sz="4" w:space="0" w:color="000000"/>
              <w:right w:val="single" w:sz="4" w:space="0" w:color="000000"/>
            </w:tcBorders>
            <w:vAlign w:val="center"/>
          </w:tcPr>
          <w:p w14:paraId="055C7C6A" w14:textId="77777777" w:rsidR="00796CEB" w:rsidRPr="00074D70" w:rsidRDefault="00796CEB" w:rsidP="00187427">
            <w:pPr>
              <w:widowControl w:val="0"/>
              <w:ind w:firstLine="0"/>
              <w:rPr>
                <w:rFonts w:eastAsia="Calibri" w:cs="Times New Roman"/>
                <w:sz w:val="18"/>
                <w:szCs w:val="18"/>
                <w:lang w:eastAsia="ar-SA"/>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481DB4A4" w14:textId="77777777" w:rsidR="00796CEB" w:rsidRPr="00074D70" w:rsidRDefault="00796CEB" w:rsidP="00187427">
            <w:pPr>
              <w:widowControl w:val="0"/>
              <w:ind w:firstLine="0"/>
              <w:rPr>
                <w:rFonts w:eastAsia="Calibri" w:cs="Times New Roman"/>
                <w:b/>
                <w:sz w:val="18"/>
                <w:szCs w:val="18"/>
                <w:lang w:eastAsia="ar-SA"/>
              </w:rPr>
            </w:pPr>
          </w:p>
        </w:tc>
        <w:tc>
          <w:tcPr>
            <w:tcW w:w="1728" w:type="dxa"/>
            <w:tcBorders>
              <w:top w:val="single" w:sz="4" w:space="0" w:color="000000"/>
              <w:left w:val="single" w:sz="4" w:space="0" w:color="000000"/>
              <w:bottom w:val="single" w:sz="4" w:space="0" w:color="000000"/>
              <w:right w:val="single" w:sz="4" w:space="0" w:color="000000"/>
            </w:tcBorders>
            <w:vAlign w:val="center"/>
          </w:tcPr>
          <w:p w14:paraId="36A7D204" w14:textId="77777777" w:rsidR="00796CEB" w:rsidRPr="00074D70" w:rsidRDefault="00796CEB" w:rsidP="00187427">
            <w:pPr>
              <w:widowControl w:val="0"/>
              <w:ind w:firstLine="0"/>
              <w:rPr>
                <w:rFonts w:eastAsia="Calibri" w:cs="Times New Roman"/>
                <w:sz w:val="18"/>
                <w:szCs w:val="18"/>
                <w:lang w:eastAsia="ar-SA"/>
              </w:rPr>
            </w:pPr>
          </w:p>
        </w:tc>
      </w:tr>
      <w:tr w:rsidR="00796CEB" w:rsidRPr="00074D70" w14:paraId="24AFD90D" w14:textId="77777777" w:rsidTr="00ED1837">
        <w:trPr>
          <w:trHeight w:val="420"/>
          <w:jc w:val="center"/>
        </w:trPr>
        <w:tc>
          <w:tcPr>
            <w:tcW w:w="1814" w:type="dxa"/>
            <w:tcBorders>
              <w:top w:val="single" w:sz="4" w:space="0" w:color="000000"/>
              <w:left w:val="single" w:sz="4" w:space="0" w:color="000000"/>
              <w:bottom w:val="single" w:sz="4" w:space="0" w:color="000000"/>
              <w:right w:val="single" w:sz="4" w:space="0" w:color="000000"/>
            </w:tcBorders>
            <w:vAlign w:val="center"/>
          </w:tcPr>
          <w:p w14:paraId="6D3C4802"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color w:val="000000"/>
                <w:sz w:val="18"/>
                <w:szCs w:val="18"/>
                <w:lang w:eastAsia="ar-SA"/>
              </w:rPr>
              <w:t>Высокий</w:t>
            </w:r>
          </w:p>
        </w:tc>
        <w:tc>
          <w:tcPr>
            <w:tcW w:w="1843" w:type="dxa"/>
            <w:tcBorders>
              <w:top w:val="single" w:sz="4" w:space="0" w:color="000000"/>
              <w:left w:val="single" w:sz="4" w:space="0" w:color="000000"/>
              <w:bottom w:val="single" w:sz="4" w:space="0" w:color="000000"/>
              <w:right w:val="single" w:sz="4" w:space="0" w:color="000000"/>
            </w:tcBorders>
            <w:vAlign w:val="center"/>
          </w:tcPr>
          <w:p w14:paraId="3CA36C50" w14:textId="77777777" w:rsidR="00796CEB" w:rsidRPr="00074D70" w:rsidRDefault="00796CEB" w:rsidP="00187427">
            <w:pPr>
              <w:widowControl w:val="0"/>
              <w:ind w:firstLine="0"/>
              <w:rPr>
                <w:rFonts w:eastAsia="Calibri" w:cs="Times New Roman"/>
                <w:b/>
                <w:sz w:val="18"/>
                <w:szCs w:val="18"/>
                <w:lang w:eastAsia="ar-SA"/>
              </w:rPr>
            </w:pPr>
          </w:p>
        </w:tc>
        <w:tc>
          <w:tcPr>
            <w:tcW w:w="1842" w:type="dxa"/>
            <w:tcBorders>
              <w:top w:val="single" w:sz="4" w:space="0" w:color="000000"/>
              <w:left w:val="single" w:sz="4" w:space="0" w:color="000000"/>
              <w:bottom w:val="single" w:sz="4" w:space="0" w:color="000000"/>
              <w:right w:val="single" w:sz="4" w:space="0" w:color="000000"/>
            </w:tcBorders>
            <w:vAlign w:val="center"/>
          </w:tcPr>
          <w:p w14:paraId="647F0F01" w14:textId="77777777" w:rsidR="00796CEB" w:rsidRPr="00074D70" w:rsidRDefault="00796CEB" w:rsidP="00187427">
            <w:pPr>
              <w:widowControl w:val="0"/>
              <w:ind w:firstLine="0"/>
              <w:rPr>
                <w:rFonts w:eastAsia="Calibri" w:cs="Times New Roman"/>
                <w:b/>
                <w:sz w:val="18"/>
                <w:szCs w:val="18"/>
                <w:lang w:eastAsia="ar-SA"/>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796F8050" w14:textId="77777777" w:rsidR="00796CEB" w:rsidRPr="00074D70" w:rsidRDefault="00796CEB" w:rsidP="00187427">
            <w:pPr>
              <w:widowControl w:val="0"/>
              <w:ind w:firstLine="0"/>
              <w:rPr>
                <w:rFonts w:eastAsia="Calibri" w:cs="Times New Roman"/>
                <w:b/>
                <w:sz w:val="18"/>
                <w:szCs w:val="18"/>
                <w:lang w:eastAsia="ar-SA"/>
              </w:rPr>
            </w:pPr>
          </w:p>
        </w:tc>
        <w:tc>
          <w:tcPr>
            <w:tcW w:w="2594" w:type="dxa"/>
            <w:tcBorders>
              <w:top w:val="single" w:sz="4" w:space="0" w:color="000000"/>
              <w:left w:val="single" w:sz="4" w:space="0" w:color="000000"/>
              <w:bottom w:val="single" w:sz="4" w:space="0" w:color="000000"/>
              <w:right w:val="single" w:sz="4" w:space="0" w:color="000000"/>
            </w:tcBorders>
            <w:vAlign w:val="center"/>
          </w:tcPr>
          <w:p w14:paraId="459A6CEE" w14:textId="77777777" w:rsidR="00796CEB" w:rsidRPr="00074D70" w:rsidRDefault="00796CEB" w:rsidP="00187427">
            <w:pPr>
              <w:widowControl w:val="0"/>
              <w:ind w:firstLine="0"/>
              <w:rPr>
                <w:rFonts w:eastAsia="Calibri" w:cs="Times New Roman"/>
                <w:b/>
                <w:sz w:val="18"/>
                <w:szCs w:val="18"/>
                <w:lang w:eastAsia="ar-SA"/>
              </w:rPr>
            </w:pPr>
          </w:p>
        </w:tc>
        <w:tc>
          <w:tcPr>
            <w:tcW w:w="1517" w:type="dxa"/>
            <w:tcBorders>
              <w:top w:val="single" w:sz="4" w:space="0" w:color="000000"/>
              <w:left w:val="single" w:sz="4" w:space="0" w:color="000000"/>
              <w:bottom w:val="single" w:sz="4" w:space="0" w:color="000000"/>
              <w:right w:val="single" w:sz="4" w:space="0" w:color="000000"/>
            </w:tcBorders>
            <w:vAlign w:val="center"/>
          </w:tcPr>
          <w:p w14:paraId="5051C7A4" w14:textId="77777777" w:rsidR="00796CEB" w:rsidRPr="00074D70" w:rsidRDefault="00796CEB" w:rsidP="00187427">
            <w:pPr>
              <w:widowControl w:val="0"/>
              <w:ind w:firstLine="0"/>
              <w:rPr>
                <w:rFonts w:eastAsia="Calibri" w:cs="Times New Roman"/>
                <w:sz w:val="18"/>
                <w:szCs w:val="18"/>
                <w:lang w:eastAsia="ar-SA"/>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6C64CEF8" w14:textId="77777777" w:rsidR="00796CEB" w:rsidRPr="00074D70" w:rsidRDefault="00796CEB" w:rsidP="00187427">
            <w:pPr>
              <w:widowControl w:val="0"/>
              <w:ind w:firstLine="0"/>
              <w:rPr>
                <w:rFonts w:eastAsia="Calibri" w:cs="Times New Roman"/>
                <w:b/>
                <w:sz w:val="18"/>
                <w:szCs w:val="18"/>
                <w:lang w:eastAsia="ar-SA"/>
              </w:rPr>
            </w:pPr>
          </w:p>
        </w:tc>
        <w:tc>
          <w:tcPr>
            <w:tcW w:w="1728" w:type="dxa"/>
            <w:tcBorders>
              <w:top w:val="single" w:sz="4" w:space="0" w:color="000000"/>
              <w:left w:val="single" w:sz="4" w:space="0" w:color="000000"/>
              <w:bottom w:val="single" w:sz="4" w:space="0" w:color="000000"/>
              <w:right w:val="single" w:sz="4" w:space="0" w:color="000000"/>
            </w:tcBorders>
            <w:vAlign w:val="center"/>
          </w:tcPr>
          <w:p w14:paraId="7264EB9D" w14:textId="77777777" w:rsidR="00796CEB" w:rsidRPr="00074D70" w:rsidRDefault="00796CEB" w:rsidP="00187427">
            <w:pPr>
              <w:widowControl w:val="0"/>
              <w:ind w:firstLine="0"/>
              <w:rPr>
                <w:rFonts w:eastAsia="Calibri" w:cs="Times New Roman"/>
                <w:b/>
                <w:sz w:val="18"/>
                <w:szCs w:val="18"/>
                <w:lang w:eastAsia="ar-SA"/>
              </w:rPr>
            </w:pPr>
          </w:p>
        </w:tc>
      </w:tr>
    </w:tbl>
    <w:p w14:paraId="09269AAC" w14:textId="77777777" w:rsidR="00796CEB" w:rsidRPr="00074D70" w:rsidRDefault="00796CEB" w:rsidP="00796CEB">
      <w:pPr>
        <w:ind w:left="720"/>
        <w:contextualSpacing/>
        <w:rPr>
          <w:rFonts w:eastAsia="Calibri" w:cs="Times New Roman"/>
          <w:sz w:val="18"/>
          <w:szCs w:val="18"/>
        </w:rPr>
      </w:pPr>
      <w:r w:rsidRPr="00074D70">
        <w:rPr>
          <w:rFonts w:eastAsia="Calibri" w:cs="Times New Roman"/>
          <w:sz w:val="18"/>
          <w:szCs w:val="18"/>
        </w:rPr>
        <w:t>Детализация по всем видам запросов,  поступивших в техническую поддержку, приведена в таблице 3.</w:t>
      </w:r>
    </w:p>
    <w:p w14:paraId="29086EE2"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sidRPr="00074D70">
        <w:rPr>
          <w:rFonts w:eastAsia="Calibri" w:cs="Times New Roman"/>
          <w:sz w:val="18"/>
          <w:szCs w:val="18"/>
        </w:rPr>
        <w:t>7</w:t>
      </w:r>
      <w:r w:rsidRPr="00074D70">
        <w:rPr>
          <w:rFonts w:eastAsia="Calibri" w:cs="Times New Roman"/>
          <w:sz w:val="18"/>
          <w:szCs w:val="18"/>
        </w:rPr>
        <w:fldChar w:fldCharType="end"/>
      </w:r>
      <w:r w:rsidRPr="00074D70">
        <w:rPr>
          <w:rFonts w:eastAsia="Calibri" w:cs="Times New Roman"/>
          <w:sz w:val="18"/>
          <w:szCs w:val="18"/>
        </w:rPr>
        <w:t>- Запросы, поступившие в техническую поддержку</w:t>
      </w:r>
    </w:p>
    <w:tbl>
      <w:tblPr>
        <w:tblW w:w="15371" w:type="dxa"/>
        <w:tblInd w:w="93" w:type="dxa"/>
        <w:tblLayout w:type="fixed"/>
        <w:tblLook w:val="04A0" w:firstRow="1" w:lastRow="0" w:firstColumn="1" w:lastColumn="0" w:noHBand="0" w:noVBand="1"/>
      </w:tblPr>
      <w:tblGrid>
        <w:gridCol w:w="507"/>
        <w:gridCol w:w="624"/>
        <w:gridCol w:w="838"/>
        <w:gridCol w:w="1117"/>
        <w:gridCol w:w="1116"/>
        <w:gridCol w:w="698"/>
        <w:gridCol w:w="837"/>
        <w:gridCol w:w="838"/>
        <w:gridCol w:w="1007"/>
        <w:gridCol w:w="669"/>
        <w:gridCol w:w="697"/>
        <w:gridCol w:w="838"/>
        <w:gridCol w:w="1256"/>
        <w:gridCol w:w="1117"/>
        <w:gridCol w:w="978"/>
        <w:gridCol w:w="1116"/>
        <w:gridCol w:w="1118"/>
      </w:tblGrid>
      <w:tr w:rsidR="00796CEB" w:rsidRPr="00074D70" w14:paraId="63657648" w14:textId="77777777" w:rsidTr="00ED1837">
        <w:trPr>
          <w:trHeight w:val="983"/>
        </w:trPr>
        <w:tc>
          <w:tcPr>
            <w:tcW w:w="5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92A8FF"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п/н</w:t>
            </w:r>
          </w:p>
        </w:tc>
        <w:tc>
          <w:tcPr>
            <w:tcW w:w="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6A10C1"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 запроса</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11BF50"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 запроса в СУЗ</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E53C01"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Дата и время регистрации</w:t>
            </w: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BA0F7"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Дата закрытия запроса</w:t>
            </w:r>
          </w:p>
        </w:tc>
        <w:tc>
          <w:tcPr>
            <w:tcW w:w="6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9B232F"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Рабочих дней затрачено</w:t>
            </w:r>
          </w:p>
        </w:tc>
        <w:tc>
          <w:tcPr>
            <w:tcW w:w="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A19ACB"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Время в работе (Часов, минут)</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BC139E"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Время в анализе (Часов, минут)</w:t>
            </w:r>
          </w:p>
        </w:tc>
        <w:tc>
          <w:tcPr>
            <w:tcW w:w="1007" w:type="dxa"/>
            <w:tcBorders>
              <w:top w:val="single" w:sz="4" w:space="0" w:color="000000"/>
              <w:left w:val="single" w:sz="4" w:space="0" w:color="000000"/>
              <w:bottom w:val="single" w:sz="4" w:space="0" w:color="000000"/>
              <w:right w:val="single" w:sz="4" w:space="0" w:color="000000"/>
            </w:tcBorders>
          </w:tcPr>
          <w:p w14:paraId="5849853D"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Кол-во запросов данных</w:t>
            </w:r>
          </w:p>
        </w:tc>
        <w:tc>
          <w:tcPr>
            <w:tcW w:w="6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96422"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Кем закрыт</w:t>
            </w:r>
          </w:p>
        </w:tc>
        <w:tc>
          <w:tcPr>
            <w:tcW w:w="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D32035"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Статус</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87390B"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Компонент ЕГИСЗ НСО/ Сервис интеграции</w:t>
            </w:r>
          </w:p>
        </w:tc>
        <w:tc>
          <w:tcPr>
            <w:tcW w:w="12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41FC8"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Тип запросов</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640BC1"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Уровень критичности (приоритет)</w:t>
            </w:r>
          </w:p>
        </w:tc>
        <w:tc>
          <w:tcPr>
            <w:tcW w:w="9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3CB9E"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Тема</w:t>
            </w:r>
          </w:p>
        </w:tc>
        <w:tc>
          <w:tcPr>
            <w:tcW w:w="1116" w:type="dxa"/>
            <w:tcBorders>
              <w:top w:val="single" w:sz="4" w:space="0" w:color="000000"/>
              <w:left w:val="single" w:sz="4" w:space="0" w:color="000000"/>
              <w:bottom w:val="single" w:sz="4" w:space="0" w:color="000000"/>
              <w:right w:val="single" w:sz="4" w:space="0" w:color="000000"/>
            </w:tcBorders>
          </w:tcPr>
          <w:p w14:paraId="28476ACE"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Комментарий с которым закрытзаявзапроска Уполномоченной организацией)</w:t>
            </w:r>
          </w:p>
        </w:tc>
        <w:tc>
          <w:tcPr>
            <w:tcW w:w="1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D924CB" w14:textId="77777777" w:rsidR="00796CEB" w:rsidRPr="00074D70" w:rsidRDefault="00796CEB" w:rsidP="00187427">
            <w:pPr>
              <w:widowControl w:val="0"/>
              <w:ind w:firstLine="0"/>
              <w:rPr>
                <w:rFonts w:eastAsia="Times New Roman" w:cs="Times New Roman"/>
                <w:b/>
                <w:bCs/>
                <w:color w:val="000000"/>
                <w:sz w:val="18"/>
                <w:szCs w:val="18"/>
                <w:lang w:eastAsia="ru-RU"/>
              </w:rPr>
            </w:pPr>
            <w:r w:rsidRPr="00074D70">
              <w:rPr>
                <w:rFonts w:eastAsia="Times New Roman" w:cs="Times New Roman"/>
                <w:b/>
                <w:bCs/>
                <w:color w:val="000000"/>
                <w:sz w:val="18"/>
                <w:szCs w:val="18"/>
                <w:lang w:eastAsia="ru-RU"/>
              </w:rPr>
              <w:t>МО НСО</w:t>
            </w:r>
          </w:p>
        </w:tc>
      </w:tr>
      <w:tr w:rsidR="00796CEB" w:rsidRPr="00074D70" w14:paraId="43F0D2D0" w14:textId="77777777" w:rsidTr="00ED1837">
        <w:trPr>
          <w:trHeight w:val="356"/>
        </w:trPr>
        <w:tc>
          <w:tcPr>
            <w:tcW w:w="5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778FA2" w14:textId="77777777" w:rsidR="00796CEB" w:rsidRPr="00074D70" w:rsidRDefault="00796CEB" w:rsidP="00187427">
            <w:pPr>
              <w:widowControl w:val="0"/>
              <w:ind w:firstLine="0"/>
              <w:rPr>
                <w:rFonts w:eastAsia="Times New Roman" w:cs="Times New Roman"/>
                <w:color w:val="000000"/>
                <w:sz w:val="18"/>
                <w:szCs w:val="18"/>
                <w:lang w:eastAsia="ru-RU"/>
              </w:rPr>
            </w:pPr>
            <w:r w:rsidRPr="00074D70">
              <w:rPr>
                <w:rFonts w:eastAsia="Times New Roman" w:cs="Times New Roman"/>
                <w:color w:val="000000"/>
                <w:sz w:val="18"/>
                <w:szCs w:val="18"/>
                <w:lang w:eastAsia="ru-RU"/>
              </w:rPr>
              <w:t>1</w:t>
            </w:r>
          </w:p>
        </w:tc>
        <w:tc>
          <w:tcPr>
            <w:tcW w:w="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E0DC5" w14:textId="77777777" w:rsidR="00796CEB" w:rsidRPr="00074D70" w:rsidRDefault="00796CEB" w:rsidP="00187427">
            <w:pPr>
              <w:widowControl w:val="0"/>
              <w:ind w:firstLine="0"/>
              <w:rPr>
                <w:rFonts w:eastAsia="Times New Roman" w:cs="Times New Roman"/>
                <w:color w:val="000000"/>
                <w:sz w:val="18"/>
                <w:szCs w:val="18"/>
                <w:lang w:eastAsia="ru-RU"/>
              </w:rPr>
            </w:pPr>
            <w:r w:rsidRPr="00074D70">
              <w:rPr>
                <w:rFonts w:eastAsia="Times New Roman" w:cs="Times New Roman"/>
                <w:color w:val="000000"/>
                <w:sz w:val="18"/>
                <w:szCs w:val="18"/>
                <w:lang w:eastAsia="ru-RU"/>
              </w:rPr>
              <w:t> </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F32931"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800290"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EF05E9"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6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C28CF1"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A5D676"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214FB3"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007" w:type="dxa"/>
            <w:tcBorders>
              <w:top w:val="single" w:sz="4" w:space="0" w:color="000000"/>
              <w:left w:val="single" w:sz="4" w:space="0" w:color="000000"/>
              <w:bottom w:val="single" w:sz="4" w:space="0" w:color="000000"/>
              <w:right w:val="single" w:sz="4" w:space="0" w:color="000000"/>
            </w:tcBorders>
          </w:tcPr>
          <w:p w14:paraId="41FB4FE8"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6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3554DD"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059D77"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76CFC0"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2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0CB358"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491275"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9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55E407"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116" w:type="dxa"/>
            <w:tcBorders>
              <w:top w:val="single" w:sz="4" w:space="0" w:color="000000"/>
              <w:left w:val="single" w:sz="4" w:space="0" w:color="000000"/>
              <w:bottom w:val="single" w:sz="4" w:space="0" w:color="000000"/>
              <w:right w:val="single" w:sz="4" w:space="0" w:color="000000"/>
            </w:tcBorders>
          </w:tcPr>
          <w:p w14:paraId="5F19ABFF" w14:textId="77777777" w:rsidR="00796CEB" w:rsidRPr="00074D70" w:rsidRDefault="00796CEB" w:rsidP="00187427">
            <w:pPr>
              <w:widowControl w:val="0"/>
              <w:ind w:firstLine="0"/>
              <w:rPr>
                <w:rFonts w:eastAsia="Times New Roman" w:cs="Times New Roman"/>
                <w:color w:val="000000"/>
                <w:sz w:val="18"/>
                <w:szCs w:val="18"/>
                <w:lang w:eastAsia="ru-RU"/>
              </w:rPr>
            </w:pPr>
          </w:p>
        </w:tc>
        <w:tc>
          <w:tcPr>
            <w:tcW w:w="1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82C1A" w14:textId="77777777" w:rsidR="00796CEB" w:rsidRPr="00074D70" w:rsidRDefault="00796CEB" w:rsidP="00187427">
            <w:pPr>
              <w:widowControl w:val="0"/>
              <w:ind w:firstLine="0"/>
              <w:rPr>
                <w:rFonts w:eastAsia="Times New Roman" w:cs="Times New Roman"/>
                <w:color w:val="000000"/>
                <w:sz w:val="18"/>
                <w:szCs w:val="18"/>
                <w:lang w:eastAsia="ru-RU"/>
              </w:rPr>
            </w:pPr>
          </w:p>
        </w:tc>
      </w:tr>
    </w:tbl>
    <w:p w14:paraId="08D448A9" w14:textId="77777777" w:rsidR="00796CEB" w:rsidRPr="00074D70" w:rsidRDefault="00796CEB" w:rsidP="00796CEB">
      <w:pPr>
        <w:ind w:left="720"/>
        <w:contextualSpacing/>
        <w:rPr>
          <w:rFonts w:eastAsia="Calibri" w:cs="Times New Roman"/>
          <w:sz w:val="18"/>
          <w:szCs w:val="18"/>
        </w:rPr>
      </w:pPr>
    </w:p>
    <w:p w14:paraId="52F43FBA" w14:textId="77777777" w:rsidR="00796CEB" w:rsidRPr="00074D70" w:rsidRDefault="00796CEB" w:rsidP="00796CEB">
      <w:pPr>
        <w:ind w:left="720"/>
        <w:contextualSpacing/>
        <w:rPr>
          <w:rFonts w:eastAsia="Calibri" w:cs="Times New Roman"/>
          <w:sz w:val="18"/>
          <w:szCs w:val="18"/>
        </w:rPr>
      </w:pPr>
    </w:p>
    <w:p w14:paraId="7F3DB595" w14:textId="77777777" w:rsidR="00796CEB" w:rsidRPr="00074D70" w:rsidRDefault="00796CEB" w:rsidP="00796CEB">
      <w:pPr>
        <w:ind w:left="720"/>
        <w:contextualSpacing/>
        <w:rPr>
          <w:rFonts w:eastAsia="Calibri" w:cs="Times New Roman"/>
          <w:sz w:val="18"/>
          <w:szCs w:val="18"/>
        </w:rPr>
      </w:pPr>
      <w:r w:rsidRPr="00074D70">
        <w:rPr>
          <w:rFonts w:eastAsia="Calibri" w:cs="Times New Roman"/>
          <w:sz w:val="18"/>
          <w:szCs w:val="18"/>
        </w:rPr>
        <w:t>Запросы, выполненные в рамках SLA:</w:t>
      </w:r>
    </w:p>
    <w:tbl>
      <w:tblPr>
        <w:tblW w:w="14332" w:type="dxa"/>
        <w:tblInd w:w="93" w:type="dxa"/>
        <w:tblLayout w:type="fixed"/>
        <w:tblLook w:val="04A0" w:firstRow="1" w:lastRow="0" w:firstColumn="1" w:lastColumn="0" w:noHBand="0" w:noVBand="1"/>
      </w:tblPr>
      <w:tblGrid>
        <w:gridCol w:w="964"/>
        <w:gridCol w:w="1889"/>
        <w:gridCol w:w="1843"/>
        <w:gridCol w:w="9636"/>
      </w:tblGrid>
      <w:tr w:rsidR="00796CEB" w:rsidRPr="00074D70" w14:paraId="5BB7B912" w14:textId="77777777" w:rsidTr="00ED1837">
        <w:trPr>
          <w:trHeight w:val="855"/>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6C0E5C" w14:textId="77777777" w:rsidR="00796CEB" w:rsidRPr="00074D70" w:rsidRDefault="00796CEB" w:rsidP="00187427">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 запроса в СУЗ</w:t>
            </w:r>
          </w:p>
        </w:tc>
        <w:tc>
          <w:tcPr>
            <w:tcW w:w="1889" w:type="dxa"/>
            <w:tcBorders>
              <w:top w:val="single" w:sz="4" w:space="0" w:color="000000"/>
              <w:bottom w:val="single" w:sz="4" w:space="0" w:color="000000"/>
              <w:right w:val="single" w:sz="4" w:space="0" w:color="000000"/>
            </w:tcBorders>
            <w:shd w:val="clear" w:color="auto" w:fill="auto"/>
            <w:vAlign w:val="center"/>
          </w:tcPr>
          <w:p w14:paraId="356FDBBB" w14:textId="77777777" w:rsidR="00796CEB" w:rsidRPr="00074D70" w:rsidRDefault="00796CEB" w:rsidP="00187427">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Дата и время регистрации</w:t>
            </w:r>
          </w:p>
        </w:tc>
        <w:tc>
          <w:tcPr>
            <w:tcW w:w="1843" w:type="dxa"/>
            <w:tcBorders>
              <w:top w:val="single" w:sz="4" w:space="0" w:color="000000"/>
              <w:bottom w:val="single" w:sz="4" w:space="0" w:color="000000"/>
              <w:right w:val="single" w:sz="4" w:space="0" w:color="000000"/>
            </w:tcBorders>
            <w:shd w:val="clear" w:color="auto" w:fill="auto"/>
            <w:vAlign w:val="center"/>
          </w:tcPr>
          <w:p w14:paraId="1F4D5599" w14:textId="77777777" w:rsidR="00796CEB" w:rsidRPr="00074D70" w:rsidRDefault="00796CEB" w:rsidP="00187427">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Дата закрытия обращения</w:t>
            </w:r>
          </w:p>
        </w:tc>
        <w:tc>
          <w:tcPr>
            <w:tcW w:w="9635" w:type="dxa"/>
            <w:tcBorders>
              <w:top w:val="single" w:sz="4" w:space="0" w:color="000000"/>
              <w:bottom w:val="single" w:sz="4" w:space="0" w:color="000000"/>
              <w:right w:val="single" w:sz="4" w:space="0" w:color="000000"/>
            </w:tcBorders>
            <w:shd w:val="clear" w:color="auto" w:fill="auto"/>
            <w:vAlign w:val="center"/>
          </w:tcPr>
          <w:p w14:paraId="74D99F0D" w14:textId="77777777" w:rsidR="00796CEB" w:rsidRPr="00074D70" w:rsidRDefault="00796CEB" w:rsidP="00187427">
            <w:pPr>
              <w:widowControl w:val="0"/>
              <w:ind w:firstLine="0"/>
              <w:rPr>
                <w:rFonts w:eastAsia="Calibri" w:cs="Times New Roman"/>
                <w:b/>
                <w:bCs/>
                <w:color w:val="000000"/>
                <w:sz w:val="18"/>
                <w:szCs w:val="18"/>
                <w:lang w:eastAsia="ar-SA"/>
              </w:rPr>
            </w:pPr>
            <w:r w:rsidRPr="00074D70">
              <w:rPr>
                <w:rFonts w:eastAsia="Calibri" w:cs="Times New Roman"/>
                <w:b/>
                <w:bCs/>
                <w:color w:val="000000"/>
                <w:sz w:val="18"/>
                <w:szCs w:val="18"/>
                <w:lang w:eastAsia="ar-SA"/>
              </w:rPr>
              <w:t>Комментарий</w:t>
            </w:r>
          </w:p>
        </w:tc>
      </w:tr>
      <w:tr w:rsidR="00796CEB" w:rsidRPr="00074D70" w14:paraId="6B8A1EB9" w14:textId="77777777" w:rsidTr="00ED1837">
        <w:trPr>
          <w:trHeight w:val="274"/>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43D16A" w14:textId="77777777" w:rsidR="00796CEB" w:rsidRPr="00074D70" w:rsidRDefault="00796CEB" w:rsidP="00187427">
            <w:pPr>
              <w:widowControl w:val="0"/>
              <w:ind w:firstLine="0"/>
              <w:rPr>
                <w:rFonts w:eastAsia="Calibri" w:cs="Times New Roman"/>
                <w:color w:val="000000"/>
                <w:sz w:val="18"/>
                <w:szCs w:val="18"/>
                <w:lang w:eastAsia="ar-SA"/>
              </w:rPr>
            </w:pPr>
          </w:p>
        </w:tc>
        <w:tc>
          <w:tcPr>
            <w:tcW w:w="1889" w:type="dxa"/>
            <w:tcBorders>
              <w:top w:val="single" w:sz="4" w:space="0" w:color="000000"/>
              <w:bottom w:val="single" w:sz="4" w:space="0" w:color="000000"/>
              <w:right w:val="single" w:sz="4" w:space="0" w:color="000000"/>
            </w:tcBorders>
            <w:shd w:val="clear" w:color="auto" w:fill="auto"/>
            <w:vAlign w:val="center"/>
          </w:tcPr>
          <w:p w14:paraId="6EC59C3B" w14:textId="77777777" w:rsidR="00796CEB" w:rsidRPr="00074D70" w:rsidRDefault="00796CEB" w:rsidP="00187427">
            <w:pPr>
              <w:widowControl w:val="0"/>
              <w:ind w:firstLine="0"/>
              <w:rPr>
                <w:rFonts w:eastAsia="Calibri" w:cs="Times New Roman"/>
                <w:color w:val="000000"/>
                <w:sz w:val="18"/>
                <w:szCs w:val="18"/>
                <w:lang w:eastAsia="ar-SA"/>
              </w:rPr>
            </w:pPr>
          </w:p>
        </w:tc>
        <w:tc>
          <w:tcPr>
            <w:tcW w:w="1843" w:type="dxa"/>
            <w:tcBorders>
              <w:top w:val="single" w:sz="4" w:space="0" w:color="000000"/>
              <w:bottom w:val="single" w:sz="4" w:space="0" w:color="000000"/>
              <w:right w:val="single" w:sz="4" w:space="0" w:color="000000"/>
            </w:tcBorders>
            <w:shd w:val="clear" w:color="auto" w:fill="auto"/>
            <w:vAlign w:val="center"/>
          </w:tcPr>
          <w:p w14:paraId="2E0783A3" w14:textId="77777777" w:rsidR="00796CEB" w:rsidRPr="00074D70" w:rsidRDefault="00796CEB" w:rsidP="00187427">
            <w:pPr>
              <w:widowControl w:val="0"/>
              <w:ind w:firstLine="0"/>
              <w:rPr>
                <w:rFonts w:eastAsia="Calibri" w:cs="Times New Roman"/>
                <w:color w:val="000000"/>
                <w:sz w:val="18"/>
                <w:szCs w:val="18"/>
                <w:lang w:eastAsia="ar-SA"/>
              </w:rPr>
            </w:pPr>
          </w:p>
        </w:tc>
        <w:tc>
          <w:tcPr>
            <w:tcW w:w="9635" w:type="dxa"/>
            <w:tcBorders>
              <w:top w:val="single" w:sz="4" w:space="0" w:color="000000"/>
              <w:bottom w:val="single" w:sz="4" w:space="0" w:color="000000"/>
              <w:right w:val="single" w:sz="4" w:space="0" w:color="000000"/>
            </w:tcBorders>
            <w:shd w:val="clear" w:color="auto" w:fill="auto"/>
            <w:vAlign w:val="center"/>
          </w:tcPr>
          <w:p w14:paraId="7151D5F5" w14:textId="77777777" w:rsidR="00796CEB" w:rsidRPr="00074D70" w:rsidRDefault="00796CEB" w:rsidP="00187427">
            <w:pPr>
              <w:widowControl w:val="0"/>
              <w:ind w:firstLine="0"/>
              <w:rPr>
                <w:rFonts w:eastAsia="Calibri" w:cs="Times New Roman"/>
                <w:color w:val="000000"/>
                <w:sz w:val="18"/>
                <w:szCs w:val="18"/>
                <w:lang w:eastAsia="ar-SA"/>
              </w:rPr>
            </w:pPr>
          </w:p>
        </w:tc>
      </w:tr>
    </w:tbl>
    <w:p w14:paraId="2CC98FD3" w14:textId="77777777" w:rsidR="00796CEB" w:rsidRPr="00074D70" w:rsidRDefault="00796CEB" w:rsidP="00796CEB">
      <w:pPr>
        <w:ind w:left="720" w:firstLine="720"/>
        <w:contextualSpacing/>
        <w:rPr>
          <w:rFonts w:eastAsia="Calibri" w:cs="Times New Roman"/>
        </w:rPr>
      </w:pPr>
      <w:r w:rsidRPr="00074D70">
        <w:rPr>
          <w:rFonts w:eastAsia="Calibri" w:cs="Times New Roman"/>
        </w:rPr>
        <w:t>Анализ зафиксированных запросов:</w:t>
      </w:r>
    </w:p>
    <w:tbl>
      <w:tblPr>
        <w:tblW w:w="8407" w:type="dxa"/>
        <w:jc w:val="center"/>
        <w:tblLayout w:type="fixed"/>
        <w:tblLook w:val="04A0" w:firstRow="1" w:lastRow="0" w:firstColumn="1" w:lastColumn="0" w:noHBand="0" w:noVBand="1"/>
      </w:tblPr>
      <w:tblGrid>
        <w:gridCol w:w="3730"/>
        <w:gridCol w:w="4677"/>
      </w:tblGrid>
      <w:tr w:rsidR="00796CEB" w:rsidRPr="00074D70" w14:paraId="4A77A05E" w14:textId="77777777" w:rsidTr="00ED1837">
        <w:trPr>
          <w:trHeight w:val="855"/>
          <w:jc w:val="center"/>
        </w:trPr>
        <w:tc>
          <w:tcPr>
            <w:tcW w:w="37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9F6BCA" w14:textId="77777777" w:rsidR="00796CEB" w:rsidRPr="00074D70" w:rsidRDefault="00796CEB" w:rsidP="00187427">
            <w:pPr>
              <w:widowControl w:val="0"/>
              <w:ind w:firstLine="0"/>
              <w:jc w:val="center"/>
              <w:rPr>
                <w:rFonts w:eastAsia="Calibri" w:cs="Times New Roman"/>
                <w:b/>
                <w:bCs/>
                <w:color w:val="000000"/>
                <w:sz w:val="16"/>
                <w:szCs w:val="16"/>
                <w:lang w:eastAsia="ar-SA"/>
              </w:rPr>
            </w:pPr>
            <w:r w:rsidRPr="00074D70">
              <w:rPr>
                <w:rFonts w:eastAsia="Calibri" w:cs="Times New Roman"/>
                <w:b/>
                <w:bCs/>
                <w:color w:val="000000"/>
                <w:sz w:val="16"/>
                <w:szCs w:val="16"/>
                <w:lang w:eastAsia="ar-SA"/>
              </w:rPr>
              <w:t>ГУЗ НСО</w:t>
            </w:r>
          </w:p>
        </w:tc>
        <w:tc>
          <w:tcPr>
            <w:tcW w:w="4676" w:type="dxa"/>
            <w:tcBorders>
              <w:top w:val="single" w:sz="4" w:space="0" w:color="000000"/>
              <w:bottom w:val="single" w:sz="4" w:space="0" w:color="000000"/>
              <w:right w:val="single" w:sz="4" w:space="0" w:color="000000"/>
            </w:tcBorders>
            <w:shd w:val="clear" w:color="auto" w:fill="auto"/>
            <w:vAlign w:val="center"/>
          </w:tcPr>
          <w:p w14:paraId="3DF711EE" w14:textId="77777777" w:rsidR="00796CEB" w:rsidRPr="00074D70" w:rsidRDefault="00796CEB" w:rsidP="00187427">
            <w:pPr>
              <w:widowControl w:val="0"/>
              <w:ind w:firstLine="0"/>
              <w:jc w:val="center"/>
              <w:rPr>
                <w:rFonts w:eastAsia="Calibri" w:cs="Times New Roman"/>
                <w:b/>
                <w:bCs/>
                <w:color w:val="000000"/>
                <w:sz w:val="16"/>
                <w:szCs w:val="16"/>
                <w:lang w:eastAsia="ar-SA"/>
              </w:rPr>
            </w:pPr>
            <w:r w:rsidRPr="00074D70">
              <w:rPr>
                <w:rFonts w:eastAsia="Calibri" w:cs="Times New Roman"/>
                <w:b/>
                <w:bCs/>
                <w:color w:val="000000"/>
                <w:sz w:val="16"/>
                <w:szCs w:val="16"/>
                <w:lang w:eastAsia="ar-SA"/>
              </w:rPr>
              <w:t>Кол-во запросов в СУЗ Исполнителя</w:t>
            </w:r>
          </w:p>
        </w:tc>
      </w:tr>
      <w:tr w:rsidR="00796CEB" w:rsidRPr="00074D70" w14:paraId="22200C48" w14:textId="77777777" w:rsidTr="00ED1837">
        <w:trPr>
          <w:trHeight w:val="274"/>
          <w:jc w:val="center"/>
        </w:trPr>
        <w:tc>
          <w:tcPr>
            <w:tcW w:w="37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5005DF" w14:textId="77777777" w:rsidR="00796CEB" w:rsidRPr="00074D70" w:rsidRDefault="00796CEB" w:rsidP="00187427">
            <w:pPr>
              <w:widowControl w:val="0"/>
              <w:ind w:firstLine="0"/>
              <w:jc w:val="center"/>
              <w:rPr>
                <w:rFonts w:eastAsia="Calibri" w:cs="Times New Roman"/>
                <w:color w:val="000000"/>
                <w:sz w:val="16"/>
                <w:szCs w:val="16"/>
                <w:lang w:eastAsia="ar-SA"/>
              </w:rPr>
            </w:pPr>
          </w:p>
        </w:tc>
        <w:tc>
          <w:tcPr>
            <w:tcW w:w="4676" w:type="dxa"/>
            <w:tcBorders>
              <w:top w:val="single" w:sz="4" w:space="0" w:color="000000"/>
              <w:bottom w:val="single" w:sz="4" w:space="0" w:color="000000"/>
              <w:right w:val="single" w:sz="4" w:space="0" w:color="000000"/>
            </w:tcBorders>
            <w:shd w:val="clear" w:color="auto" w:fill="auto"/>
            <w:vAlign w:val="center"/>
          </w:tcPr>
          <w:p w14:paraId="1AFE200B" w14:textId="77777777" w:rsidR="00796CEB" w:rsidRPr="00074D70" w:rsidRDefault="00796CEB" w:rsidP="00187427">
            <w:pPr>
              <w:widowControl w:val="0"/>
              <w:ind w:firstLine="0"/>
              <w:jc w:val="center"/>
              <w:rPr>
                <w:rFonts w:eastAsia="Calibri" w:cs="Times New Roman"/>
                <w:color w:val="000000"/>
                <w:sz w:val="16"/>
                <w:szCs w:val="16"/>
                <w:lang w:eastAsia="ar-SA"/>
              </w:rPr>
            </w:pPr>
          </w:p>
        </w:tc>
      </w:tr>
    </w:tbl>
    <w:p w14:paraId="4283E82B" w14:textId="77777777" w:rsidR="00796CEB" w:rsidRPr="00074D70" w:rsidRDefault="00796CEB" w:rsidP="00796CEB">
      <w:pPr>
        <w:jc w:val="center"/>
        <w:rPr>
          <w:rFonts w:eastAsia="Calibri" w:cs="Times New Roman"/>
          <w:lang w:eastAsia="ar-SA"/>
        </w:rPr>
      </w:pPr>
      <w:r w:rsidRPr="00074D70">
        <w:rPr>
          <w:noProof/>
          <w:lang w:eastAsia="ru-RU"/>
        </w:rPr>
        <w:drawing>
          <wp:inline distT="0" distB="0" distL="0" distR="0" wp14:anchorId="70B80DC1" wp14:editId="5FF49C06">
            <wp:extent cx="5161915" cy="2752725"/>
            <wp:effectExtent l="0" t="0" r="0" b="0"/>
            <wp:docPr id="17"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4"/>
                    <pic:cNvPicPr>
                      <a:picLocks noChangeAspect="1" noChangeArrowheads="1"/>
                    </pic:cNvPicPr>
                  </pic:nvPicPr>
                  <pic:blipFill>
                    <a:blip r:embed="rId74"/>
                    <a:stretch>
                      <a:fillRect/>
                    </a:stretch>
                  </pic:blipFill>
                  <pic:spPr bwMode="auto">
                    <a:xfrm>
                      <a:off x="0" y="0"/>
                      <a:ext cx="5161915" cy="2752725"/>
                    </a:xfrm>
                    <a:prstGeom prst="rect">
                      <a:avLst/>
                    </a:prstGeom>
                  </pic:spPr>
                </pic:pic>
              </a:graphicData>
            </a:graphic>
          </wp:inline>
        </w:drawing>
      </w:r>
    </w:p>
    <w:p w14:paraId="596E946F" w14:textId="77777777" w:rsidR="00796CEB" w:rsidRPr="00074D70" w:rsidRDefault="00796CEB" w:rsidP="00796CEB">
      <w:pPr>
        <w:rPr>
          <w:rFonts w:eastAsia="Calibri" w:cs="Times New Roman"/>
          <w:b/>
          <w:lang w:eastAsia="ar-SA"/>
        </w:rPr>
      </w:pPr>
      <w:r w:rsidRPr="00074D70">
        <w:rPr>
          <w:rFonts w:eastAsia="Calibri" w:cs="Times New Roman"/>
          <w:b/>
          <w:lang w:eastAsia="ar-SA"/>
        </w:rPr>
        <w:t>Интегральный показатель качества (ИПК) за Этап:</w:t>
      </w:r>
    </w:p>
    <w:p w14:paraId="024145DD" w14:textId="77777777" w:rsidR="00796CEB" w:rsidRPr="00074D70" w:rsidRDefault="00796CEB" w:rsidP="00796CEB">
      <w:pPr>
        <w:widowControl w:val="0"/>
        <w:numPr>
          <w:ilvl w:val="1"/>
          <w:numId w:val="50"/>
        </w:numPr>
        <w:tabs>
          <w:tab w:val="left" w:pos="426"/>
        </w:tabs>
        <w:rPr>
          <w:rFonts w:eastAsia="Calibri" w:cs="Times New Roman"/>
          <w:b/>
          <w:sz w:val="18"/>
          <w:szCs w:val="18"/>
        </w:rPr>
      </w:pPr>
      <w:r w:rsidRPr="00074D70">
        <w:rPr>
          <w:rFonts w:eastAsia="Calibri" w:cs="Times New Roman"/>
          <w:b/>
          <w:sz w:val="18"/>
          <w:szCs w:val="18"/>
        </w:rPr>
        <w:t>Очная консультационно-методологическая поддержка пользователей</w:t>
      </w:r>
    </w:p>
    <w:p w14:paraId="1D21D31A" w14:textId="77777777" w:rsidR="00796CEB" w:rsidRPr="00074D70" w:rsidRDefault="00796CEB" w:rsidP="00796CEB">
      <w:pPr>
        <w:tabs>
          <w:tab w:val="left" w:pos="426"/>
        </w:tabs>
        <w:ind w:left="720"/>
        <w:contextualSpacing/>
        <w:rPr>
          <w:rFonts w:eastAsia="Calibri" w:cs="Times New Roman"/>
          <w:b/>
          <w:sz w:val="18"/>
          <w:szCs w:val="18"/>
        </w:rPr>
      </w:pPr>
      <w:r w:rsidRPr="00074D70">
        <w:rPr>
          <w:rFonts w:eastAsia="Calibri" w:cs="Times New Roman"/>
          <w:b/>
          <w:sz w:val="18"/>
          <w:szCs w:val="18"/>
        </w:rPr>
        <w:t>по работе с Компонентами ЕГИСЗ НСО и Сервисами интеграции</w:t>
      </w:r>
    </w:p>
    <w:p w14:paraId="35AC5F8B" w14:textId="77777777" w:rsidR="00796CEB" w:rsidRPr="00074D70" w:rsidRDefault="00796CEB" w:rsidP="00796CEB">
      <w:pPr>
        <w:ind w:left="720"/>
        <w:contextualSpacing/>
        <w:rPr>
          <w:rFonts w:eastAsia="Calibri" w:cs="Times New Roman"/>
          <w:sz w:val="18"/>
          <w:szCs w:val="18"/>
        </w:rPr>
      </w:pPr>
      <w:r w:rsidRPr="00074D70">
        <w:rPr>
          <w:rFonts w:eastAsia="Calibri" w:cs="Times New Roman"/>
          <w:sz w:val="18"/>
          <w:szCs w:val="18"/>
        </w:rPr>
        <w:t>Сведения об оказанных услугах по очной консультационно-методологической поддержке пользователей, включающие очные консультации и инструктажи, медицинскому и административному персоналу ГУЗ НСО (филиала) приведены в таблице 8.</w:t>
      </w:r>
    </w:p>
    <w:p w14:paraId="30DA32D6"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 xml:space="preserve">Таблица </w:t>
      </w:r>
      <w:r w:rsidRPr="00074D70">
        <w:rPr>
          <w:rFonts w:eastAsia="Calibri" w:cs="Times New Roman"/>
          <w:sz w:val="18"/>
          <w:szCs w:val="18"/>
        </w:rPr>
        <w:fldChar w:fldCharType="begin"/>
      </w:r>
      <w:r w:rsidRPr="00074D70">
        <w:rPr>
          <w:rFonts w:eastAsia="Calibri" w:cs="Times New Roman"/>
          <w:sz w:val="18"/>
          <w:szCs w:val="18"/>
        </w:rPr>
        <w:instrText xml:space="preserve"> SEQ Таблица \* ARABIC </w:instrText>
      </w:r>
      <w:r w:rsidRPr="00074D70">
        <w:rPr>
          <w:rFonts w:eastAsia="Calibri" w:cs="Times New Roman"/>
          <w:sz w:val="18"/>
          <w:szCs w:val="18"/>
        </w:rPr>
        <w:fldChar w:fldCharType="separate"/>
      </w:r>
      <w:r w:rsidRPr="00074D70">
        <w:rPr>
          <w:rFonts w:eastAsia="Calibri" w:cs="Times New Roman"/>
          <w:sz w:val="18"/>
          <w:szCs w:val="18"/>
        </w:rPr>
        <w:t>8</w:t>
      </w:r>
      <w:r w:rsidRPr="00074D70">
        <w:rPr>
          <w:rFonts w:eastAsia="Calibri" w:cs="Times New Roman"/>
          <w:sz w:val="18"/>
          <w:szCs w:val="18"/>
        </w:rPr>
        <w:fldChar w:fldCharType="end"/>
      </w:r>
    </w:p>
    <w:tbl>
      <w:tblPr>
        <w:tblW w:w="5000" w:type="pct"/>
        <w:tblLayout w:type="fixed"/>
        <w:tblLook w:val="04A0" w:firstRow="1" w:lastRow="0" w:firstColumn="1" w:lastColumn="0" w:noHBand="0" w:noVBand="1"/>
      </w:tblPr>
      <w:tblGrid>
        <w:gridCol w:w="1376"/>
        <w:gridCol w:w="1101"/>
        <w:gridCol w:w="1667"/>
        <w:gridCol w:w="1667"/>
        <w:gridCol w:w="1338"/>
        <w:gridCol w:w="2099"/>
        <w:gridCol w:w="1668"/>
        <w:gridCol w:w="1639"/>
        <w:gridCol w:w="2005"/>
      </w:tblGrid>
      <w:tr w:rsidR="00796CEB" w:rsidRPr="00074D70" w14:paraId="62138AAE" w14:textId="77777777" w:rsidTr="00ED1837">
        <w:trPr>
          <w:trHeight w:val="571"/>
        </w:trPr>
        <w:tc>
          <w:tcPr>
            <w:tcW w:w="1376" w:type="dxa"/>
            <w:tcBorders>
              <w:top w:val="single" w:sz="4" w:space="0" w:color="000000"/>
              <w:left w:val="single" w:sz="4" w:space="0" w:color="000000"/>
              <w:bottom w:val="single" w:sz="4" w:space="0" w:color="000000"/>
              <w:right w:val="single" w:sz="4" w:space="0" w:color="000000"/>
            </w:tcBorders>
            <w:vAlign w:val="center"/>
          </w:tcPr>
          <w:p w14:paraId="3DDCFF54"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ГУЗ НСО</w:t>
            </w: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3C0D35"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 Запроса ГУЗ НСО</w:t>
            </w: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4D3A656"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начала очного сопровождения</w:t>
            </w: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6A1034A"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Дата/время окончания очного сопровождения</w:t>
            </w: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A0803C0"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Компонент/</w:t>
            </w:r>
          </w:p>
          <w:p w14:paraId="0084BCBD"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Сервис</w:t>
            </w: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F4945EB"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Проводимые мероприятия</w:t>
            </w:r>
          </w:p>
        </w:tc>
        <w:tc>
          <w:tcPr>
            <w:tcW w:w="1669" w:type="dxa"/>
            <w:tcBorders>
              <w:top w:val="single" w:sz="4" w:space="0" w:color="000000"/>
              <w:left w:val="single" w:sz="4" w:space="0" w:color="000000"/>
              <w:bottom w:val="single" w:sz="4" w:space="0" w:color="000000"/>
              <w:right w:val="single" w:sz="4" w:space="0" w:color="000000"/>
            </w:tcBorders>
            <w:vAlign w:val="center"/>
          </w:tcPr>
          <w:p w14:paraId="390C4F78"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Специалист</w:t>
            </w:r>
          </w:p>
          <w:p w14:paraId="285180CB"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ГУЗ НСО (ФИО)</w:t>
            </w:r>
          </w:p>
        </w:tc>
        <w:tc>
          <w:tcPr>
            <w:tcW w:w="1640" w:type="dxa"/>
            <w:tcBorders>
              <w:top w:val="single" w:sz="4" w:space="0" w:color="000000"/>
              <w:left w:val="single" w:sz="4" w:space="0" w:color="000000"/>
              <w:bottom w:val="single" w:sz="4" w:space="0" w:color="000000"/>
              <w:right w:val="single" w:sz="4" w:space="0" w:color="000000"/>
            </w:tcBorders>
            <w:vAlign w:val="center"/>
          </w:tcPr>
          <w:p w14:paraId="59C6A930"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Специальность/</w:t>
            </w:r>
          </w:p>
          <w:p w14:paraId="35556E2E"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должность</w:t>
            </w:r>
          </w:p>
        </w:tc>
        <w:tc>
          <w:tcPr>
            <w:tcW w:w="2006" w:type="dxa"/>
            <w:tcBorders>
              <w:top w:val="single" w:sz="4" w:space="0" w:color="000000"/>
              <w:left w:val="single" w:sz="4" w:space="0" w:color="000000"/>
              <w:bottom w:val="single" w:sz="4" w:space="0" w:color="000000"/>
              <w:right w:val="single" w:sz="4" w:space="0" w:color="000000"/>
            </w:tcBorders>
            <w:vAlign w:val="center"/>
          </w:tcPr>
          <w:p w14:paraId="2970A916" w14:textId="77777777" w:rsidR="00796CEB" w:rsidRPr="00074D70" w:rsidRDefault="00796CEB" w:rsidP="00187427">
            <w:pPr>
              <w:widowControl w:val="0"/>
              <w:ind w:firstLine="0"/>
              <w:jc w:val="center"/>
              <w:rPr>
                <w:rFonts w:eastAsia="Calibri" w:cs="Times New Roman"/>
                <w:b/>
                <w:sz w:val="20"/>
                <w:szCs w:val="20"/>
                <w:lang w:eastAsia="ar-SA"/>
              </w:rPr>
            </w:pPr>
            <w:r w:rsidRPr="00074D70">
              <w:rPr>
                <w:rFonts w:eastAsia="Calibri" w:cs="Times New Roman"/>
                <w:b/>
                <w:sz w:val="20"/>
                <w:szCs w:val="20"/>
                <w:lang w:eastAsia="ar-SA"/>
              </w:rPr>
              <w:t>Представитель Исполнителя (ФИО)</w:t>
            </w:r>
          </w:p>
        </w:tc>
      </w:tr>
      <w:tr w:rsidR="00796CEB" w:rsidRPr="00074D70" w14:paraId="0680B931" w14:textId="77777777" w:rsidTr="00ED1837">
        <w:trPr>
          <w:trHeight w:val="339"/>
        </w:trPr>
        <w:tc>
          <w:tcPr>
            <w:tcW w:w="1376" w:type="dxa"/>
            <w:tcBorders>
              <w:top w:val="single" w:sz="4" w:space="0" w:color="000000"/>
              <w:left w:val="single" w:sz="4" w:space="0" w:color="000000"/>
              <w:bottom w:val="single" w:sz="4" w:space="0" w:color="000000"/>
              <w:right w:val="single" w:sz="4" w:space="0" w:color="000000"/>
            </w:tcBorders>
            <w:vAlign w:val="center"/>
          </w:tcPr>
          <w:p w14:paraId="22BC1F50"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09FB55"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7FBB95A"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F02AADB"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4616262"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70826BE"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9" w:type="dxa"/>
            <w:tcBorders>
              <w:top w:val="single" w:sz="4" w:space="0" w:color="000000"/>
              <w:left w:val="single" w:sz="4" w:space="0" w:color="000000"/>
              <w:bottom w:val="single" w:sz="4" w:space="0" w:color="000000"/>
              <w:right w:val="single" w:sz="4" w:space="0" w:color="000000"/>
            </w:tcBorders>
            <w:vAlign w:val="center"/>
          </w:tcPr>
          <w:p w14:paraId="5EC2F208"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40" w:type="dxa"/>
            <w:tcBorders>
              <w:top w:val="single" w:sz="4" w:space="0" w:color="000000"/>
              <w:left w:val="single" w:sz="4" w:space="0" w:color="000000"/>
              <w:bottom w:val="single" w:sz="4" w:space="0" w:color="000000"/>
              <w:right w:val="single" w:sz="4" w:space="0" w:color="000000"/>
            </w:tcBorders>
            <w:vAlign w:val="center"/>
          </w:tcPr>
          <w:p w14:paraId="77CC00C8" w14:textId="77777777" w:rsidR="00796CEB" w:rsidRPr="00074D70" w:rsidRDefault="00796CEB" w:rsidP="00187427">
            <w:pPr>
              <w:widowControl w:val="0"/>
              <w:ind w:firstLine="0"/>
              <w:jc w:val="center"/>
              <w:rPr>
                <w:rFonts w:eastAsia="Times New Roman" w:cs="Times New Roman"/>
                <w:sz w:val="16"/>
                <w:szCs w:val="16"/>
                <w:lang w:eastAsia="ar-SA"/>
              </w:rPr>
            </w:pPr>
          </w:p>
        </w:tc>
        <w:tc>
          <w:tcPr>
            <w:tcW w:w="2006" w:type="dxa"/>
            <w:tcBorders>
              <w:top w:val="single" w:sz="4" w:space="0" w:color="000000"/>
              <w:left w:val="single" w:sz="4" w:space="0" w:color="000000"/>
              <w:bottom w:val="single" w:sz="4" w:space="0" w:color="000000"/>
              <w:right w:val="single" w:sz="4" w:space="0" w:color="000000"/>
            </w:tcBorders>
            <w:vAlign w:val="center"/>
          </w:tcPr>
          <w:p w14:paraId="6846FDBA" w14:textId="77777777" w:rsidR="00796CEB" w:rsidRPr="00074D70" w:rsidRDefault="00796CEB" w:rsidP="00187427">
            <w:pPr>
              <w:widowControl w:val="0"/>
              <w:ind w:firstLine="0"/>
              <w:rPr>
                <w:rFonts w:eastAsia="Times New Roman" w:cs="Times New Roman"/>
                <w:sz w:val="16"/>
                <w:szCs w:val="16"/>
                <w:lang w:eastAsia="ar-SA"/>
              </w:rPr>
            </w:pPr>
          </w:p>
        </w:tc>
      </w:tr>
      <w:tr w:rsidR="00796CEB" w:rsidRPr="00074D70" w14:paraId="2BE144C6" w14:textId="77777777" w:rsidTr="00ED1837">
        <w:trPr>
          <w:trHeight w:val="339"/>
        </w:trPr>
        <w:tc>
          <w:tcPr>
            <w:tcW w:w="1376" w:type="dxa"/>
            <w:tcBorders>
              <w:top w:val="single" w:sz="4" w:space="0" w:color="000000"/>
              <w:left w:val="single" w:sz="4" w:space="0" w:color="000000"/>
              <w:bottom w:val="single" w:sz="4" w:space="0" w:color="000000"/>
              <w:right w:val="single" w:sz="4" w:space="0" w:color="000000"/>
            </w:tcBorders>
            <w:vAlign w:val="center"/>
          </w:tcPr>
          <w:p w14:paraId="134D4081"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1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B05514"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8BCAD4B"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8"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950E598"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339"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F84DFC5"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210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7896375"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69" w:type="dxa"/>
            <w:tcBorders>
              <w:top w:val="single" w:sz="4" w:space="0" w:color="000000"/>
              <w:left w:val="single" w:sz="4" w:space="0" w:color="000000"/>
              <w:bottom w:val="single" w:sz="4" w:space="0" w:color="000000"/>
              <w:right w:val="single" w:sz="4" w:space="0" w:color="000000"/>
            </w:tcBorders>
            <w:vAlign w:val="center"/>
          </w:tcPr>
          <w:p w14:paraId="3CB93FA5" w14:textId="77777777" w:rsidR="00796CEB" w:rsidRPr="00074D70" w:rsidRDefault="00796CEB" w:rsidP="00187427">
            <w:pPr>
              <w:widowControl w:val="0"/>
              <w:ind w:firstLine="0"/>
              <w:jc w:val="center"/>
              <w:rPr>
                <w:rFonts w:eastAsia="Times New Roman" w:cs="Times New Roman"/>
                <w:sz w:val="16"/>
                <w:szCs w:val="20"/>
                <w:lang w:eastAsia="ar-SA"/>
              </w:rPr>
            </w:pPr>
          </w:p>
        </w:tc>
        <w:tc>
          <w:tcPr>
            <w:tcW w:w="1640" w:type="dxa"/>
            <w:tcBorders>
              <w:top w:val="single" w:sz="4" w:space="0" w:color="000000"/>
              <w:left w:val="single" w:sz="4" w:space="0" w:color="000000"/>
              <w:bottom w:val="single" w:sz="4" w:space="0" w:color="000000"/>
              <w:right w:val="single" w:sz="4" w:space="0" w:color="000000"/>
            </w:tcBorders>
            <w:vAlign w:val="center"/>
          </w:tcPr>
          <w:p w14:paraId="29CB6300" w14:textId="77777777" w:rsidR="00796CEB" w:rsidRPr="00074D70" w:rsidRDefault="00796CEB" w:rsidP="00187427">
            <w:pPr>
              <w:widowControl w:val="0"/>
              <w:ind w:firstLine="0"/>
              <w:jc w:val="center"/>
              <w:rPr>
                <w:rFonts w:eastAsia="Times New Roman" w:cs="Times New Roman"/>
                <w:sz w:val="16"/>
                <w:szCs w:val="16"/>
                <w:lang w:eastAsia="ar-SA"/>
              </w:rPr>
            </w:pPr>
          </w:p>
        </w:tc>
        <w:tc>
          <w:tcPr>
            <w:tcW w:w="2006" w:type="dxa"/>
            <w:tcBorders>
              <w:top w:val="single" w:sz="4" w:space="0" w:color="000000"/>
              <w:left w:val="single" w:sz="4" w:space="0" w:color="000000"/>
              <w:bottom w:val="single" w:sz="4" w:space="0" w:color="000000"/>
              <w:right w:val="single" w:sz="4" w:space="0" w:color="000000"/>
            </w:tcBorders>
            <w:vAlign w:val="center"/>
          </w:tcPr>
          <w:p w14:paraId="7AA1CA78" w14:textId="77777777" w:rsidR="00796CEB" w:rsidRPr="00074D70" w:rsidRDefault="00796CEB" w:rsidP="00187427">
            <w:pPr>
              <w:widowControl w:val="0"/>
              <w:ind w:firstLine="0"/>
              <w:jc w:val="center"/>
              <w:rPr>
                <w:rFonts w:eastAsia="Times New Roman" w:cs="Times New Roman"/>
                <w:sz w:val="16"/>
                <w:szCs w:val="16"/>
                <w:lang w:eastAsia="ar-SA"/>
              </w:rPr>
            </w:pPr>
          </w:p>
        </w:tc>
      </w:tr>
      <w:tr w:rsidR="00796CEB" w:rsidRPr="00074D70" w14:paraId="42B536C0" w14:textId="77777777" w:rsidTr="00ED1837">
        <w:trPr>
          <w:trHeight w:val="284"/>
        </w:trPr>
        <w:tc>
          <w:tcPr>
            <w:tcW w:w="7153" w:type="dxa"/>
            <w:gridSpan w:val="5"/>
            <w:tcBorders>
              <w:top w:val="single" w:sz="4" w:space="0" w:color="000000"/>
              <w:left w:val="single" w:sz="4" w:space="0" w:color="000000"/>
              <w:bottom w:val="single" w:sz="4" w:space="0" w:color="000000"/>
              <w:right w:val="single" w:sz="4" w:space="0" w:color="000000"/>
            </w:tcBorders>
            <w:shd w:val="clear" w:color="auto" w:fill="auto"/>
          </w:tcPr>
          <w:p w14:paraId="7C18180C" w14:textId="77777777" w:rsidR="00796CEB" w:rsidRPr="00074D70" w:rsidRDefault="00796CEB" w:rsidP="00187427">
            <w:pPr>
              <w:widowControl w:val="0"/>
              <w:ind w:firstLine="0"/>
              <w:rPr>
                <w:rFonts w:eastAsia="Calibri" w:cs="Times New Roman"/>
                <w:sz w:val="16"/>
                <w:szCs w:val="20"/>
                <w:lang w:eastAsia="ar-SA"/>
              </w:rPr>
            </w:pPr>
            <w:r w:rsidRPr="00074D70">
              <w:rPr>
                <w:rFonts w:eastAsia="Times New Roman" w:cs="Times New Roman"/>
                <w:sz w:val="16"/>
                <w:szCs w:val="20"/>
                <w:lang w:eastAsia="ar-SA"/>
              </w:rPr>
              <w:t>Итого часов очного сопровождения: Город</w:t>
            </w:r>
            <w:r w:rsidRPr="00074D70">
              <w:rPr>
                <w:rFonts w:eastAsia="Calibri" w:cs="Times New Roman"/>
                <w:sz w:val="16"/>
                <w:szCs w:val="20"/>
                <w:lang w:eastAsia="ar-SA"/>
              </w:rPr>
              <w:t>: __________ часов Область: ______ часов  Заказчик _____ часов</w:t>
            </w:r>
          </w:p>
        </w:tc>
        <w:tc>
          <w:tcPr>
            <w:tcW w:w="7415" w:type="dxa"/>
            <w:gridSpan w:val="4"/>
            <w:tcBorders>
              <w:top w:val="single" w:sz="4" w:space="0" w:color="000000"/>
              <w:left w:val="single" w:sz="4" w:space="0" w:color="000000"/>
              <w:bottom w:val="single" w:sz="4" w:space="0" w:color="000000"/>
              <w:right w:val="single" w:sz="4" w:space="0" w:color="000000"/>
            </w:tcBorders>
            <w:shd w:val="clear" w:color="auto" w:fill="auto"/>
          </w:tcPr>
          <w:p w14:paraId="435F866F" w14:textId="77777777" w:rsidR="00796CEB" w:rsidRPr="00074D70" w:rsidRDefault="00796CEB" w:rsidP="00187427">
            <w:pPr>
              <w:widowControl w:val="0"/>
              <w:ind w:firstLine="0"/>
              <w:rPr>
                <w:rFonts w:eastAsia="Calibri" w:cs="Times New Roman"/>
                <w:sz w:val="16"/>
                <w:szCs w:val="20"/>
                <w:lang w:eastAsia="ar-SA"/>
              </w:rPr>
            </w:pPr>
            <w:r w:rsidRPr="00074D70">
              <w:rPr>
                <w:rFonts w:eastAsia="Calibri" w:cs="Times New Roman"/>
                <w:sz w:val="16"/>
                <w:szCs w:val="20"/>
                <w:lang w:eastAsia="ar-SA"/>
              </w:rPr>
              <w:t>Остаток часов в рамках ООЗ:  Город: _____ часов  Область: _____ часов  Заказчик _______ часов</w:t>
            </w:r>
          </w:p>
        </w:tc>
      </w:tr>
    </w:tbl>
    <w:p w14:paraId="3D024934" w14:textId="77777777" w:rsidR="00796CEB" w:rsidRPr="00074D70" w:rsidRDefault="00796CEB" w:rsidP="00796CEB">
      <w:pPr>
        <w:ind w:left="720" w:firstLine="720"/>
        <w:contextualSpacing/>
        <w:rPr>
          <w:rFonts w:eastAsia="Calibri" w:cs="Times New Roman"/>
          <w:sz w:val="18"/>
          <w:szCs w:val="18"/>
        </w:rPr>
      </w:pPr>
    </w:p>
    <w:p w14:paraId="1BBF277C" w14:textId="77777777" w:rsidR="00796CEB" w:rsidRPr="00074D70" w:rsidRDefault="00796CEB" w:rsidP="00796CEB">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Плановые регламентные работы</w:t>
      </w:r>
    </w:p>
    <w:p w14:paraId="0F5A807D" w14:textId="77777777" w:rsidR="00796CEB" w:rsidRPr="00074D70" w:rsidRDefault="00796CEB" w:rsidP="00796CEB">
      <w:pPr>
        <w:ind w:firstLine="708"/>
        <w:rPr>
          <w:rFonts w:eastAsia="Calibri" w:cs="Times New Roman"/>
          <w:sz w:val="18"/>
          <w:szCs w:val="18"/>
          <w:lang w:eastAsia="ar-SA"/>
        </w:rPr>
      </w:pPr>
      <w:r w:rsidRPr="00074D70">
        <w:rPr>
          <w:rFonts w:eastAsia="Calibri" w:cs="Times New Roman"/>
          <w:sz w:val="18"/>
          <w:szCs w:val="18"/>
          <w:lang w:eastAsia="ar-SA"/>
        </w:rPr>
        <w:t>Плановые регламентные работы не производились</w:t>
      </w:r>
    </w:p>
    <w:p w14:paraId="1DFFF6FB" w14:textId="77777777" w:rsidR="00796CEB" w:rsidRPr="00074D70" w:rsidRDefault="00796CEB" w:rsidP="00796CEB">
      <w:pPr>
        <w:ind w:firstLine="708"/>
        <w:rPr>
          <w:rFonts w:eastAsia="Calibri" w:cs="Times New Roman"/>
          <w:sz w:val="18"/>
          <w:szCs w:val="18"/>
          <w:lang w:eastAsia="ar-SA"/>
        </w:rPr>
      </w:pPr>
      <w:r w:rsidRPr="00074D70">
        <w:rPr>
          <w:rFonts w:eastAsia="Calibri" w:cs="Times New Roman"/>
          <w:b/>
          <w:sz w:val="18"/>
          <w:szCs w:val="18"/>
          <w:lang w:eastAsia="ar-SA"/>
        </w:rPr>
        <w:t>Примечание</w:t>
      </w:r>
      <w:r w:rsidRPr="00074D70">
        <w:rPr>
          <w:rFonts w:eastAsia="Calibri" w:cs="Times New Roman"/>
          <w:sz w:val="18"/>
          <w:szCs w:val="18"/>
          <w:lang w:eastAsia="ar-SA"/>
        </w:rPr>
        <w:t>: в этом разделе должно указываться:</w:t>
      </w:r>
    </w:p>
    <w:p w14:paraId="7FB2BE2A" w14:textId="77777777" w:rsidR="00796CEB" w:rsidRPr="00074D70" w:rsidRDefault="00796CEB" w:rsidP="00796CEB">
      <w:pPr>
        <w:numPr>
          <w:ilvl w:val="0"/>
          <w:numId w:val="52"/>
        </w:numPr>
        <w:ind w:left="993" w:hanging="284"/>
        <w:contextualSpacing/>
        <w:rPr>
          <w:rFonts w:eastAsia="Calibri" w:cs="Times New Roman"/>
          <w:sz w:val="18"/>
          <w:szCs w:val="18"/>
        </w:rPr>
      </w:pPr>
      <w:r w:rsidRPr="00074D70">
        <w:rPr>
          <w:rFonts w:eastAsia="Calibri" w:cs="Times New Roman"/>
          <w:sz w:val="18"/>
          <w:szCs w:val="18"/>
        </w:rPr>
        <w:t>дата, время и продолжительность проведения работ;</w:t>
      </w:r>
    </w:p>
    <w:p w14:paraId="0736604D" w14:textId="77777777" w:rsidR="00796CEB" w:rsidRPr="00074D70" w:rsidRDefault="00796CEB" w:rsidP="00796CEB">
      <w:pPr>
        <w:numPr>
          <w:ilvl w:val="0"/>
          <w:numId w:val="52"/>
        </w:numPr>
        <w:ind w:left="993" w:hanging="284"/>
        <w:contextualSpacing/>
        <w:rPr>
          <w:rFonts w:eastAsia="Calibri" w:cs="Times New Roman"/>
          <w:sz w:val="18"/>
          <w:szCs w:val="18"/>
        </w:rPr>
      </w:pPr>
      <w:r w:rsidRPr="00074D70">
        <w:rPr>
          <w:rFonts w:eastAsia="Calibri" w:cs="Times New Roman"/>
          <w:sz w:val="18"/>
          <w:szCs w:val="18"/>
        </w:rPr>
        <w:t>продолжительность недоступности Компонентов ЕГИСЗ НСО и Сервисов интеграции.</w:t>
      </w:r>
    </w:p>
    <w:p w14:paraId="4C191402" w14:textId="77777777" w:rsidR="00796CEB" w:rsidRPr="00074D70" w:rsidRDefault="00796CEB" w:rsidP="00796CEB">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Неотложные регламентные работы</w:t>
      </w:r>
    </w:p>
    <w:p w14:paraId="792166BE" w14:textId="77777777" w:rsidR="00796CEB" w:rsidRPr="00074D70" w:rsidRDefault="00796CEB" w:rsidP="00796CEB">
      <w:pPr>
        <w:ind w:firstLine="708"/>
        <w:rPr>
          <w:rFonts w:eastAsia="Times New Roman" w:cs="Times New Roman"/>
          <w:sz w:val="18"/>
          <w:szCs w:val="18"/>
          <w:lang w:eastAsia="ru-RU"/>
        </w:rPr>
      </w:pPr>
      <w:r w:rsidRPr="00074D70">
        <w:rPr>
          <w:rFonts w:eastAsia="Times New Roman" w:cs="Times New Roman"/>
          <w:sz w:val="18"/>
          <w:szCs w:val="18"/>
          <w:lang w:eastAsia="ru-RU"/>
        </w:rPr>
        <w:t>Неотложные регламентный работы не производились</w:t>
      </w:r>
    </w:p>
    <w:p w14:paraId="116F74F2" w14:textId="77777777" w:rsidR="00796CEB" w:rsidRPr="00074D70" w:rsidRDefault="00796CEB" w:rsidP="00796CEB">
      <w:pPr>
        <w:ind w:firstLine="708"/>
        <w:rPr>
          <w:rFonts w:eastAsia="Times New Roman" w:cs="Times New Roman"/>
          <w:sz w:val="18"/>
          <w:szCs w:val="18"/>
          <w:lang w:eastAsia="ru-RU"/>
        </w:rPr>
      </w:pPr>
      <w:r w:rsidRPr="00074D70">
        <w:rPr>
          <w:rFonts w:eastAsia="Times New Roman" w:cs="Times New Roman"/>
          <w:b/>
          <w:sz w:val="18"/>
          <w:szCs w:val="18"/>
          <w:lang w:eastAsia="ru-RU"/>
        </w:rPr>
        <w:t>Примечание</w:t>
      </w:r>
      <w:r w:rsidRPr="00074D70">
        <w:rPr>
          <w:rFonts w:eastAsia="Times New Roman" w:cs="Times New Roman"/>
          <w:sz w:val="18"/>
          <w:szCs w:val="18"/>
          <w:lang w:eastAsia="ru-RU"/>
        </w:rPr>
        <w:t>: в этом разделе должно указываться:</w:t>
      </w:r>
    </w:p>
    <w:p w14:paraId="7BE62D5F" w14:textId="77777777" w:rsidR="00796CEB" w:rsidRPr="00074D70" w:rsidRDefault="00796CEB" w:rsidP="00796CEB">
      <w:pPr>
        <w:numPr>
          <w:ilvl w:val="0"/>
          <w:numId w:val="52"/>
        </w:numPr>
        <w:ind w:left="993" w:hanging="284"/>
        <w:contextualSpacing/>
        <w:rPr>
          <w:rFonts w:eastAsia="Calibri" w:cs="Times New Roman"/>
          <w:sz w:val="18"/>
          <w:szCs w:val="18"/>
          <w:lang w:eastAsia="ar-SA"/>
        </w:rPr>
      </w:pPr>
      <w:r w:rsidRPr="00074D70">
        <w:rPr>
          <w:rFonts w:eastAsia="Calibri" w:cs="Times New Roman"/>
          <w:sz w:val="18"/>
          <w:szCs w:val="18"/>
          <w:lang w:eastAsia="ar-SA"/>
        </w:rPr>
        <w:t>дата, время и продолжительность проведения работ;</w:t>
      </w:r>
    </w:p>
    <w:p w14:paraId="48677DF6" w14:textId="77777777" w:rsidR="00796CEB" w:rsidRPr="00074D70" w:rsidRDefault="00796CEB" w:rsidP="00796CEB">
      <w:pPr>
        <w:numPr>
          <w:ilvl w:val="0"/>
          <w:numId w:val="52"/>
        </w:numPr>
        <w:ind w:left="993" w:hanging="284"/>
        <w:contextualSpacing/>
        <w:rPr>
          <w:rFonts w:eastAsia="Calibri" w:cs="Times New Roman"/>
          <w:sz w:val="18"/>
          <w:szCs w:val="18"/>
          <w:lang w:eastAsia="ar-SA"/>
        </w:rPr>
      </w:pPr>
      <w:r w:rsidRPr="00074D70">
        <w:rPr>
          <w:rFonts w:eastAsia="Calibri" w:cs="Times New Roman"/>
          <w:sz w:val="18"/>
          <w:szCs w:val="18"/>
          <w:lang w:eastAsia="ar-SA"/>
        </w:rPr>
        <w:t>продолжительность недоступности Компонентов ЕГИСЗ НСО и Сервисов интеграции.</w:t>
      </w:r>
    </w:p>
    <w:p w14:paraId="4558284C" w14:textId="77777777" w:rsidR="00796CEB" w:rsidRPr="00074D70" w:rsidRDefault="00796CEB" w:rsidP="00796CEB">
      <w:pPr>
        <w:contextualSpacing/>
        <w:rPr>
          <w:rFonts w:eastAsia="Calibri" w:cs="Times New Roman"/>
          <w:sz w:val="18"/>
          <w:szCs w:val="18"/>
          <w:lang w:eastAsia="ar-SA"/>
        </w:rPr>
      </w:pPr>
    </w:p>
    <w:p w14:paraId="620ED4F5" w14:textId="77777777" w:rsidR="00796CEB" w:rsidRPr="00074D70" w:rsidRDefault="00796CEB" w:rsidP="00796CEB">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 xml:space="preserve">Обеспечение работоспособности Компонентов ЕГИСЗ НСО и Сервисов интеграции </w:t>
      </w:r>
    </w:p>
    <w:p w14:paraId="6E0CA3AD" w14:textId="77777777" w:rsidR="00796CEB" w:rsidRPr="00074D70" w:rsidRDefault="00796CEB" w:rsidP="00796CEB">
      <w:pPr>
        <w:ind w:left="720"/>
        <w:contextualSpacing/>
        <w:rPr>
          <w:rFonts w:eastAsia="Calibri" w:cs="Times New Roman"/>
          <w:sz w:val="18"/>
          <w:szCs w:val="18"/>
        </w:rPr>
      </w:pPr>
      <w:r w:rsidRPr="00074D70">
        <w:rPr>
          <w:rFonts w:eastAsia="Calibri" w:cs="Times New Roman"/>
          <w:sz w:val="18"/>
          <w:szCs w:val="18"/>
        </w:rPr>
        <w:t>Факты нарушения работоспособности Компонентов ЕГИСЗ НСО и Сервисов интеграции приведены в таблице 6.</w:t>
      </w:r>
    </w:p>
    <w:p w14:paraId="75F01A88" w14:textId="77777777" w:rsidR="00796CEB" w:rsidRPr="00074D70" w:rsidRDefault="00796CEB" w:rsidP="00796CEB">
      <w:pPr>
        <w:ind w:left="720" w:firstLine="720"/>
        <w:contextualSpacing/>
        <w:rPr>
          <w:rFonts w:eastAsia="Calibri" w:cs="Times New Roman"/>
          <w:sz w:val="18"/>
          <w:szCs w:val="18"/>
        </w:rPr>
      </w:pPr>
      <w:r w:rsidRPr="00074D70">
        <w:rPr>
          <w:rFonts w:eastAsia="Calibri" w:cs="Times New Roman"/>
          <w:sz w:val="18"/>
          <w:szCs w:val="18"/>
        </w:rPr>
        <w:t xml:space="preserve">Таблица 6 – Нарушение работоспособности Компонентов ЕГИСЗ НСО и Сервисов интеграции </w:t>
      </w:r>
    </w:p>
    <w:tbl>
      <w:tblPr>
        <w:tblW w:w="14560" w:type="dxa"/>
        <w:tblLayout w:type="fixed"/>
        <w:tblLook w:val="04A0" w:firstRow="1" w:lastRow="0" w:firstColumn="1" w:lastColumn="0" w:noHBand="0" w:noVBand="1"/>
      </w:tblPr>
      <w:tblGrid>
        <w:gridCol w:w="1286"/>
        <w:gridCol w:w="1383"/>
        <w:gridCol w:w="1402"/>
        <w:gridCol w:w="1411"/>
        <w:gridCol w:w="2242"/>
        <w:gridCol w:w="2733"/>
        <w:gridCol w:w="2015"/>
        <w:gridCol w:w="2088"/>
      </w:tblGrid>
      <w:tr w:rsidR="00796CEB" w:rsidRPr="00074D70" w14:paraId="55FD4376" w14:textId="77777777" w:rsidTr="00ED1837">
        <w:tc>
          <w:tcPr>
            <w:tcW w:w="1285" w:type="dxa"/>
            <w:tcBorders>
              <w:top w:val="single" w:sz="4" w:space="0" w:color="000000"/>
              <w:left w:val="single" w:sz="4" w:space="0" w:color="000000"/>
              <w:bottom w:val="single" w:sz="4" w:space="0" w:color="000000"/>
              <w:right w:val="single" w:sz="4" w:space="0" w:color="000000"/>
            </w:tcBorders>
            <w:shd w:val="clear" w:color="auto" w:fill="auto"/>
          </w:tcPr>
          <w:p w14:paraId="1736C8D2"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 Запроса в СУЗ</w:t>
            </w:r>
          </w:p>
        </w:tc>
        <w:tc>
          <w:tcPr>
            <w:tcW w:w="1382" w:type="dxa"/>
            <w:tcBorders>
              <w:top w:val="single" w:sz="4" w:space="0" w:color="000000"/>
              <w:left w:val="single" w:sz="4" w:space="0" w:color="000000"/>
              <w:bottom w:val="single" w:sz="4" w:space="0" w:color="000000"/>
              <w:right w:val="single" w:sz="4" w:space="0" w:color="000000"/>
            </w:tcBorders>
            <w:vAlign w:val="center"/>
          </w:tcPr>
          <w:p w14:paraId="2BC2EC0B"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Дата время начала</w:t>
            </w:r>
          </w:p>
        </w:tc>
        <w:tc>
          <w:tcPr>
            <w:tcW w:w="1402" w:type="dxa"/>
            <w:tcBorders>
              <w:top w:val="single" w:sz="4" w:space="0" w:color="000000"/>
              <w:left w:val="single" w:sz="4" w:space="0" w:color="000000"/>
              <w:bottom w:val="single" w:sz="4" w:space="0" w:color="000000"/>
              <w:right w:val="single" w:sz="4" w:space="0" w:color="000000"/>
            </w:tcBorders>
            <w:vAlign w:val="center"/>
          </w:tcPr>
          <w:p w14:paraId="6FE62DF9"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Дата время окончания</w:t>
            </w:r>
          </w:p>
        </w:tc>
        <w:tc>
          <w:tcPr>
            <w:tcW w:w="1411" w:type="dxa"/>
            <w:tcBorders>
              <w:top w:val="single" w:sz="4" w:space="0" w:color="000000"/>
              <w:left w:val="single" w:sz="4" w:space="0" w:color="000000"/>
              <w:bottom w:val="single" w:sz="4" w:space="0" w:color="000000"/>
              <w:right w:val="single" w:sz="4" w:space="0" w:color="000000"/>
            </w:tcBorders>
            <w:vAlign w:val="center"/>
          </w:tcPr>
          <w:p w14:paraId="6C7E8A56"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Время простоя</w:t>
            </w:r>
          </w:p>
        </w:tc>
        <w:tc>
          <w:tcPr>
            <w:tcW w:w="2242" w:type="dxa"/>
            <w:tcBorders>
              <w:top w:val="single" w:sz="4" w:space="0" w:color="000000"/>
              <w:left w:val="single" w:sz="4" w:space="0" w:color="000000"/>
              <w:bottom w:val="single" w:sz="4" w:space="0" w:color="000000"/>
              <w:right w:val="single" w:sz="4" w:space="0" w:color="000000"/>
            </w:tcBorders>
            <w:vAlign w:val="center"/>
          </w:tcPr>
          <w:p w14:paraId="4D8E0033"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Компонент ЕГИСЗ НСО/</w:t>
            </w:r>
          </w:p>
          <w:p w14:paraId="5BAA8136"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Сервис</w:t>
            </w:r>
          </w:p>
        </w:tc>
        <w:tc>
          <w:tcPr>
            <w:tcW w:w="2733" w:type="dxa"/>
            <w:tcBorders>
              <w:top w:val="single" w:sz="4" w:space="0" w:color="000000"/>
              <w:left w:val="single" w:sz="4" w:space="0" w:color="000000"/>
              <w:bottom w:val="single" w:sz="4" w:space="0" w:color="000000"/>
              <w:right w:val="single" w:sz="4" w:space="0" w:color="000000"/>
            </w:tcBorders>
            <w:vAlign w:val="center"/>
          </w:tcPr>
          <w:p w14:paraId="372BE8E8"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проблемы</w:t>
            </w:r>
          </w:p>
        </w:tc>
        <w:tc>
          <w:tcPr>
            <w:tcW w:w="2015" w:type="dxa"/>
            <w:tcBorders>
              <w:top w:val="single" w:sz="4" w:space="0" w:color="000000"/>
              <w:left w:val="single" w:sz="4" w:space="0" w:color="000000"/>
              <w:bottom w:val="single" w:sz="4" w:space="0" w:color="000000"/>
              <w:right w:val="single" w:sz="4" w:space="0" w:color="000000"/>
            </w:tcBorders>
          </w:tcPr>
          <w:p w14:paraId="2A92E286"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Причина запроса</w:t>
            </w:r>
          </w:p>
        </w:tc>
        <w:tc>
          <w:tcPr>
            <w:tcW w:w="2088" w:type="dxa"/>
            <w:tcBorders>
              <w:top w:val="single" w:sz="4" w:space="0" w:color="000000"/>
              <w:left w:val="single" w:sz="4" w:space="0" w:color="000000"/>
              <w:bottom w:val="single" w:sz="4" w:space="0" w:color="000000"/>
              <w:right w:val="single" w:sz="4" w:space="0" w:color="000000"/>
            </w:tcBorders>
            <w:vAlign w:val="center"/>
          </w:tcPr>
          <w:p w14:paraId="60090B24"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Что сделано</w:t>
            </w:r>
          </w:p>
        </w:tc>
      </w:tr>
      <w:tr w:rsidR="00796CEB" w:rsidRPr="00074D70" w14:paraId="14E636AB" w14:textId="77777777" w:rsidTr="00ED1837">
        <w:tc>
          <w:tcPr>
            <w:tcW w:w="1285" w:type="dxa"/>
            <w:tcBorders>
              <w:top w:val="single" w:sz="4" w:space="0" w:color="000000"/>
              <w:left w:val="single" w:sz="4" w:space="0" w:color="000000"/>
              <w:bottom w:val="single" w:sz="4" w:space="0" w:color="000000"/>
              <w:right w:val="single" w:sz="4" w:space="0" w:color="000000"/>
            </w:tcBorders>
          </w:tcPr>
          <w:p w14:paraId="7011E878" w14:textId="77777777" w:rsidR="00796CEB" w:rsidRPr="00074D70" w:rsidRDefault="00796CEB" w:rsidP="00ED1837">
            <w:pPr>
              <w:widowControl w:val="0"/>
              <w:rPr>
                <w:rFonts w:eastAsia="Calibri" w:cs="Times New Roman"/>
                <w:sz w:val="18"/>
                <w:szCs w:val="18"/>
                <w:lang w:eastAsia="ar-SA"/>
              </w:rPr>
            </w:pPr>
          </w:p>
        </w:tc>
        <w:tc>
          <w:tcPr>
            <w:tcW w:w="1382" w:type="dxa"/>
            <w:tcBorders>
              <w:top w:val="single" w:sz="4" w:space="0" w:color="000000"/>
              <w:left w:val="single" w:sz="4" w:space="0" w:color="000000"/>
              <w:bottom w:val="single" w:sz="4" w:space="0" w:color="000000"/>
              <w:right w:val="single" w:sz="4" w:space="0" w:color="000000"/>
            </w:tcBorders>
            <w:vAlign w:val="center"/>
          </w:tcPr>
          <w:p w14:paraId="7A10454B" w14:textId="77777777" w:rsidR="00796CEB" w:rsidRPr="00074D70" w:rsidRDefault="00796CEB" w:rsidP="00ED1837">
            <w:pPr>
              <w:widowControl w:val="0"/>
              <w:rPr>
                <w:rFonts w:eastAsia="Calibri" w:cs="Times New Roman"/>
                <w:sz w:val="18"/>
                <w:szCs w:val="18"/>
                <w:lang w:eastAsia="ar-SA"/>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5D3F3845" w14:textId="77777777" w:rsidR="00796CEB" w:rsidRPr="00074D70" w:rsidRDefault="00796CEB" w:rsidP="00ED1837">
            <w:pPr>
              <w:widowControl w:val="0"/>
              <w:rPr>
                <w:rFonts w:eastAsia="Calibri" w:cs="Times New Roman"/>
                <w:sz w:val="18"/>
                <w:szCs w:val="18"/>
                <w:lang w:eastAsia="ar-SA"/>
              </w:rPr>
            </w:pPr>
          </w:p>
        </w:tc>
        <w:tc>
          <w:tcPr>
            <w:tcW w:w="1411" w:type="dxa"/>
            <w:tcBorders>
              <w:top w:val="single" w:sz="4" w:space="0" w:color="000000"/>
              <w:left w:val="single" w:sz="4" w:space="0" w:color="000000"/>
              <w:bottom w:val="single" w:sz="4" w:space="0" w:color="000000"/>
              <w:right w:val="single" w:sz="4" w:space="0" w:color="000000"/>
            </w:tcBorders>
            <w:vAlign w:val="center"/>
          </w:tcPr>
          <w:p w14:paraId="5D5E89CE" w14:textId="77777777" w:rsidR="00796CEB" w:rsidRPr="00074D70" w:rsidRDefault="00796CEB" w:rsidP="00ED1837">
            <w:pPr>
              <w:widowControl w:val="0"/>
              <w:rPr>
                <w:rFonts w:eastAsia="Calibri" w:cs="Times New Roman"/>
                <w:sz w:val="18"/>
                <w:szCs w:val="18"/>
                <w:lang w:eastAsia="ar-SA"/>
              </w:rPr>
            </w:pPr>
          </w:p>
        </w:tc>
        <w:tc>
          <w:tcPr>
            <w:tcW w:w="2242" w:type="dxa"/>
            <w:tcBorders>
              <w:top w:val="single" w:sz="4" w:space="0" w:color="000000"/>
              <w:left w:val="single" w:sz="4" w:space="0" w:color="000000"/>
              <w:bottom w:val="single" w:sz="4" w:space="0" w:color="000000"/>
              <w:right w:val="single" w:sz="4" w:space="0" w:color="000000"/>
            </w:tcBorders>
            <w:vAlign w:val="center"/>
          </w:tcPr>
          <w:p w14:paraId="0ED97C68" w14:textId="77777777" w:rsidR="00796CEB" w:rsidRPr="00074D70" w:rsidRDefault="00796CEB" w:rsidP="00ED1837">
            <w:pPr>
              <w:widowControl w:val="0"/>
              <w:rPr>
                <w:rFonts w:eastAsia="Calibri" w:cs="Times New Roman"/>
                <w:sz w:val="18"/>
                <w:szCs w:val="18"/>
                <w:lang w:eastAsia="ar-SA"/>
              </w:rPr>
            </w:pPr>
          </w:p>
        </w:tc>
        <w:tc>
          <w:tcPr>
            <w:tcW w:w="2733" w:type="dxa"/>
            <w:tcBorders>
              <w:top w:val="single" w:sz="4" w:space="0" w:color="000000"/>
              <w:left w:val="single" w:sz="4" w:space="0" w:color="000000"/>
              <w:bottom w:val="single" w:sz="4" w:space="0" w:color="000000"/>
              <w:right w:val="single" w:sz="4" w:space="0" w:color="000000"/>
            </w:tcBorders>
            <w:vAlign w:val="center"/>
          </w:tcPr>
          <w:p w14:paraId="488649B8" w14:textId="77777777" w:rsidR="00796CEB" w:rsidRPr="00074D70" w:rsidRDefault="00796CEB" w:rsidP="00ED1837">
            <w:pPr>
              <w:widowControl w:val="0"/>
              <w:rPr>
                <w:rFonts w:eastAsia="Calibri" w:cs="Times New Roman"/>
                <w:sz w:val="18"/>
                <w:szCs w:val="18"/>
                <w:lang w:eastAsia="ar-SA"/>
              </w:rPr>
            </w:pPr>
          </w:p>
        </w:tc>
        <w:tc>
          <w:tcPr>
            <w:tcW w:w="2015" w:type="dxa"/>
            <w:tcBorders>
              <w:top w:val="single" w:sz="4" w:space="0" w:color="000000"/>
              <w:left w:val="single" w:sz="4" w:space="0" w:color="000000"/>
              <w:bottom w:val="single" w:sz="4" w:space="0" w:color="000000"/>
              <w:right w:val="single" w:sz="4" w:space="0" w:color="000000"/>
            </w:tcBorders>
          </w:tcPr>
          <w:p w14:paraId="62C6EA90" w14:textId="77777777" w:rsidR="00796CEB" w:rsidRPr="00074D70" w:rsidRDefault="00796CEB" w:rsidP="00ED1837">
            <w:pPr>
              <w:widowControl w:val="0"/>
              <w:rPr>
                <w:rFonts w:eastAsia="Calibri" w:cs="Times New Roman"/>
                <w:sz w:val="18"/>
                <w:szCs w:val="18"/>
                <w:lang w:eastAsia="ar-SA"/>
              </w:rPr>
            </w:pPr>
          </w:p>
        </w:tc>
        <w:tc>
          <w:tcPr>
            <w:tcW w:w="2088" w:type="dxa"/>
            <w:tcBorders>
              <w:top w:val="single" w:sz="4" w:space="0" w:color="000000"/>
              <w:left w:val="single" w:sz="4" w:space="0" w:color="000000"/>
              <w:bottom w:val="single" w:sz="4" w:space="0" w:color="000000"/>
              <w:right w:val="single" w:sz="4" w:space="0" w:color="000000"/>
            </w:tcBorders>
            <w:vAlign w:val="center"/>
          </w:tcPr>
          <w:p w14:paraId="04218489" w14:textId="77777777" w:rsidR="00796CEB" w:rsidRPr="00074D70" w:rsidRDefault="00796CEB" w:rsidP="00ED1837">
            <w:pPr>
              <w:widowControl w:val="0"/>
              <w:rPr>
                <w:rFonts w:eastAsia="Calibri" w:cs="Times New Roman"/>
                <w:sz w:val="18"/>
                <w:szCs w:val="18"/>
                <w:lang w:eastAsia="ar-SA"/>
              </w:rPr>
            </w:pPr>
          </w:p>
        </w:tc>
      </w:tr>
    </w:tbl>
    <w:p w14:paraId="5ECBE8C1" w14:textId="77777777" w:rsidR="00796CEB" w:rsidRPr="00074D70" w:rsidRDefault="00796CEB" w:rsidP="00796CEB">
      <w:pPr>
        <w:widowControl w:val="0"/>
        <w:numPr>
          <w:ilvl w:val="1"/>
          <w:numId w:val="50"/>
        </w:numPr>
        <w:ind w:left="788" w:hanging="431"/>
        <w:rPr>
          <w:rFonts w:eastAsia="Calibri" w:cs="Times New Roman"/>
          <w:b/>
          <w:sz w:val="18"/>
          <w:szCs w:val="18"/>
        </w:rPr>
      </w:pPr>
      <w:r w:rsidRPr="00074D70">
        <w:rPr>
          <w:rFonts w:eastAsia="Calibri" w:cs="Times New Roman"/>
          <w:b/>
          <w:sz w:val="18"/>
          <w:szCs w:val="18"/>
        </w:rPr>
        <w:t xml:space="preserve"> Формирование и вывод в интерфейс аналитических выборок</w:t>
      </w:r>
    </w:p>
    <w:p w14:paraId="4FAD1B84" w14:textId="77777777" w:rsidR="00796CEB" w:rsidRPr="00074D70" w:rsidRDefault="00796CEB" w:rsidP="00796CEB">
      <w:pPr>
        <w:ind w:left="357"/>
        <w:rPr>
          <w:rFonts w:eastAsia="Calibri" w:cs="Times New Roman"/>
          <w:b/>
          <w:sz w:val="18"/>
          <w:szCs w:val="18"/>
          <w:lang w:eastAsia="ar-SA"/>
        </w:rPr>
      </w:pPr>
      <w:r w:rsidRPr="00074D70">
        <w:rPr>
          <w:rFonts w:eastAsia="Calibri" w:cs="Times New Roman"/>
          <w:b/>
          <w:sz w:val="18"/>
          <w:szCs w:val="18"/>
          <w:lang w:eastAsia="ar-SA"/>
        </w:rPr>
        <w:t>и отчетов по требованию Функционального заказчика</w:t>
      </w:r>
    </w:p>
    <w:p w14:paraId="3F0563E8" w14:textId="77777777" w:rsidR="00796CEB" w:rsidRPr="00074D70" w:rsidRDefault="00796CEB" w:rsidP="00796CEB">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запросов на формирование автоматизированных рабочих мест для получения выборок и отчетов - </w:t>
      </w:r>
    </w:p>
    <w:p w14:paraId="4CD683A9" w14:textId="77777777" w:rsidR="00796CEB" w:rsidRPr="00074D70" w:rsidRDefault="00796CEB" w:rsidP="00796CEB">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запросов на предоставление интерфейсов или веб-интерфейсов для получения выборок данных из Компонентов ЕГИСЗ НСО - </w:t>
      </w:r>
    </w:p>
    <w:p w14:paraId="5C85D611" w14:textId="77777777" w:rsidR="00796CEB" w:rsidRPr="00074D70" w:rsidRDefault="00796CEB" w:rsidP="00796CEB">
      <w:pPr>
        <w:numPr>
          <w:ilvl w:val="2"/>
          <w:numId w:val="50"/>
        </w:numPr>
        <w:rPr>
          <w:rFonts w:eastAsia="Calibri" w:cs="Times New Roman"/>
          <w:sz w:val="18"/>
          <w:szCs w:val="18"/>
          <w:lang w:eastAsia="ar-SA"/>
        </w:rPr>
      </w:pPr>
      <w:r w:rsidRPr="00074D70">
        <w:rPr>
          <w:rFonts w:eastAsia="Calibri" w:cs="Times New Roman"/>
          <w:sz w:val="18"/>
          <w:szCs w:val="18"/>
          <w:lang w:eastAsia="ar-SA"/>
        </w:rPr>
        <w:t xml:space="preserve">Количество сформированных и выведенных в пользовательский интерфейс аналитических выборок и отчетов - </w:t>
      </w:r>
    </w:p>
    <w:p w14:paraId="157224B1" w14:textId="77777777" w:rsidR="00796CEB" w:rsidRPr="00074D70" w:rsidRDefault="00796CEB" w:rsidP="00796CEB">
      <w:pPr>
        <w:rPr>
          <w:rFonts w:eastAsia="Calibri" w:cs="Times New Roman"/>
          <w:sz w:val="18"/>
          <w:szCs w:val="18"/>
          <w:lang w:eastAsia="ar-SA"/>
        </w:rPr>
      </w:pPr>
    </w:p>
    <w:p w14:paraId="56F65DF6" w14:textId="77777777" w:rsidR="00796CEB" w:rsidRPr="00074D70" w:rsidRDefault="00796CEB" w:rsidP="00796CEB">
      <w:pPr>
        <w:widowControl w:val="0"/>
        <w:numPr>
          <w:ilvl w:val="0"/>
          <w:numId w:val="50"/>
        </w:numPr>
        <w:rPr>
          <w:rFonts w:eastAsia="Calibri" w:cs="Times New Roman"/>
          <w:b/>
          <w:sz w:val="18"/>
          <w:szCs w:val="18"/>
        </w:rPr>
      </w:pPr>
      <w:r w:rsidRPr="00074D70">
        <w:rPr>
          <w:rFonts w:eastAsia="Calibri" w:cs="Times New Roman"/>
          <w:b/>
          <w:sz w:val="18"/>
          <w:szCs w:val="18"/>
        </w:rPr>
        <w:t>Вопросы, требующие решений:</w:t>
      </w:r>
    </w:p>
    <w:tbl>
      <w:tblPr>
        <w:tblW w:w="14175" w:type="dxa"/>
        <w:tblInd w:w="-5" w:type="dxa"/>
        <w:tblLayout w:type="fixed"/>
        <w:tblLook w:val="04A0" w:firstRow="1" w:lastRow="0" w:firstColumn="1" w:lastColumn="0" w:noHBand="0" w:noVBand="1"/>
      </w:tblPr>
      <w:tblGrid>
        <w:gridCol w:w="993"/>
        <w:gridCol w:w="4268"/>
        <w:gridCol w:w="3194"/>
        <w:gridCol w:w="3026"/>
        <w:gridCol w:w="2694"/>
      </w:tblGrid>
      <w:tr w:rsidR="00796CEB" w:rsidRPr="00074D70" w14:paraId="1EF7720B" w14:textId="77777777" w:rsidTr="00ED1837">
        <w:tc>
          <w:tcPr>
            <w:tcW w:w="993" w:type="dxa"/>
            <w:tcBorders>
              <w:top w:val="single" w:sz="4" w:space="0" w:color="000000"/>
              <w:left w:val="single" w:sz="4" w:space="0" w:color="000000"/>
              <w:bottom w:val="single" w:sz="4" w:space="0" w:color="000000"/>
              <w:right w:val="single" w:sz="4" w:space="0" w:color="000000"/>
            </w:tcBorders>
            <w:vAlign w:val="center"/>
          </w:tcPr>
          <w:p w14:paraId="447F8108"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w:t>
            </w:r>
          </w:p>
        </w:tc>
        <w:tc>
          <w:tcPr>
            <w:tcW w:w="4268" w:type="dxa"/>
            <w:tcBorders>
              <w:top w:val="single" w:sz="4" w:space="0" w:color="000000"/>
              <w:left w:val="single" w:sz="4" w:space="0" w:color="000000"/>
              <w:bottom w:val="single" w:sz="4" w:space="0" w:color="000000"/>
              <w:right w:val="single" w:sz="4" w:space="0" w:color="000000"/>
            </w:tcBorders>
            <w:vAlign w:val="center"/>
          </w:tcPr>
          <w:p w14:paraId="6A85E180"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проблемы</w:t>
            </w:r>
          </w:p>
        </w:tc>
        <w:tc>
          <w:tcPr>
            <w:tcW w:w="3194" w:type="dxa"/>
            <w:tcBorders>
              <w:top w:val="single" w:sz="4" w:space="0" w:color="000000"/>
              <w:left w:val="single" w:sz="4" w:space="0" w:color="000000"/>
              <w:bottom w:val="single" w:sz="4" w:space="0" w:color="000000"/>
              <w:right w:val="single" w:sz="4" w:space="0" w:color="000000"/>
            </w:tcBorders>
            <w:vAlign w:val="center"/>
          </w:tcPr>
          <w:p w14:paraId="2D28E449"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Что сделано</w:t>
            </w:r>
          </w:p>
        </w:tc>
        <w:tc>
          <w:tcPr>
            <w:tcW w:w="3026" w:type="dxa"/>
            <w:tcBorders>
              <w:top w:val="single" w:sz="4" w:space="0" w:color="000000"/>
              <w:left w:val="single" w:sz="4" w:space="0" w:color="000000"/>
              <w:bottom w:val="single" w:sz="4" w:space="0" w:color="000000"/>
              <w:right w:val="single" w:sz="4" w:space="0" w:color="000000"/>
            </w:tcBorders>
            <w:vAlign w:val="center"/>
          </w:tcPr>
          <w:p w14:paraId="14CA96DE"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Что необходимо сделать</w:t>
            </w:r>
          </w:p>
        </w:tc>
        <w:tc>
          <w:tcPr>
            <w:tcW w:w="2694" w:type="dxa"/>
            <w:tcBorders>
              <w:top w:val="single" w:sz="4" w:space="0" w:color="000000"/>
              <w:left w:val="single" w:sz="4" w:space="0" w:color="000000"/>
              <w:bottom w:val="single" w:sz="4" w:space="0" w:color="000000"/>
              <w:right w:val="single" w:sz="4" w:space="0" w:color="000000"/>
            </w:tcBorders>
            <w:vAlign w:val="center"/>
          </w:tcPr>
          <w:p w14:paraId="3B0A8E07"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Ответственный</w:t>
            </w:r>
          </w:p>
        </w:tc>
      </w:tr>
      <w:tr w:rsidR="00796CEB" w:rsidRPr="00074D70" w14:paraId="22227AE9" w14:textId="77777777" w:rsidTr="00ED1837">
        <w:tc>
          <w:tcPr>
            <w:tcW w:w="14175" w:type="dxa"/>
            <w:gridSpan w:val="5"/>
            <w:tcBorders>
              <w:top w:val="single" w:sz="4" w:space="0" w:color="000000"/>
              <w:left w:val="single" w:sz="4" w:space="0" w:color="000000"/>
              <w:bottom w:val="single" w:sz="4" w:space="0" w:color="000000"/>
              <w:right w:val="single" w:sz="4" w:space="0" w:color="000000"/>
            </w:tcBorders>
            <w:vAlign w:val="center"/>
          </w:tcPr>
          <w:p w14:paraId="15DEDF20" w14:textId="77777777" w:rsidR="00796CEB" w:rsidRPr="00074D70" w:rsidRDefault="00796CEB" w:rsidP="00187427">
            <w:pPr>
              <w:widowControl w:val="0"/>
              <w:ind w:firstLine="0"/>
              <w:rPr>
                <w:rFonts w:eastAsia="Calibri" w:cs="Times New Roman"/>
                <w:sz w:val="18"/>
                <w:szCs w:val="18"/>
                <w:lang w:eastAsia="ar-SA"/>
              </w:rPr>
            </w:pPr>
          </w:p>
        </w:tc>
      </w:tr>
    </w:tbl>
    <w:p w14:paraId="1FD1FD89" w14:textId="77777777" w:rsidR="00796CEB" w:rsidRPr="00074D70" w:rsidRDefault="00796CEB" w:rsidP="00796CEB">
      <w:pPr>
        <w:rPr>
          <w:rFonts w:eastAsia="Calibri" w:cs="Times New Roman"/>
          <w:b/>
          <w:sz w:val="18"/>
          <w:szCs w:val="18"/>
          <w:lang w:eastAsia="ar-SA"/>
        </w:rPr>
      </w:pPr>
    </w:p>
    <w:p w14:paraId="55F82FC9" w14:textId="77777777" w:rsidR="00796CEB" w:rsidRPr="00074D70" w:rsidRDefault="00796CEB" w:rsidP="00796CEB">
      <w:pPr>
        <w:rPr>
          <w:rFonts w:eastAsia="Calibri" w:cs="Times New Roman"/>
          <w:b/>
          <w:sz w:val="18"/>
          <w:szCs w:val="18"/>
          <w:lang w:eastAsia="ar-SA"/>
        </w:rPr>
      </w:pPr>
      <w:r w:rsidRPr="00074D70">
        <w:rPr>
          <w:rFonts w:eastAsia="Calibri" w:cs="Times New Roman"/>
          <w:b/>
          <w:sz w:val="18"/>
          <w:szCs w:val="18"/>
          <w:lang w:eastAsia="ar-SA"/>
        </w:rPr>
        <w:t>3. Протокол тестирования и выпуска релиза</w:t>
      </w:r>
    </w:p>
    <w:p w14:paraId="2D4E02A5" w14:textId="77777777" w:rsidR="00796CEB" w:rsidRPr="00074D70" w:rsidRDefault="00796CEB" w:rsidP="00796CEB">
      <w:pPr>
        <w:ind w:left="720"/>
        <w:contextualSpacing/>
        <w:rPr>
          <w:rFonts w:eastAsia="Calibri" w:cs="Times New Roman"/>
          <w:b/>
          <w:sz w:val="18"/>
          <w:szCs w:val="18"/>
        </w:rPr>
      </w:pPr>
      <w:r w:rsidRPr="00074D70">
        <w:rPr>
          <w:rFonts w:eastAsia="Calibri" w:cs="Times New Roman"/>
          <w:b/>
          <w:sz w:val="18"/>
          <w:szCs w:val="18"/>
        </w:rPr>
        <w:t>Версия релиза: ____ .</w:t>
      </w:r>
    </w:p>
    <w:p w14:paraId="24C83881" w14:textId="77777777" w:rsidR="00796CEB" w:rsidRPr="00074D70" w:rsidRDefault="00796CEB" w:rsidP="00796CEB">
      <w:pPr>
        <w:ind w:left="720"/>
        <w:contextualSpacing/>
        <w:rPr>
          <w:rFonts w:eastAsia="Calibri" w:cs="Times New Roman"/>
          <w:b/>
          <w:sz w:val="18"/>
          <w:szCs w:val="18"/>
        </w:rPr>
      </w:pPr>
      <w:r w:rsidRPr="00074D70">
        <w:rPr>
          <w:rFonts w:eastAsia="Calibri" w:cs="Times New Roman"/>
          <w:b/>
          <w:sz w:val="18"/>
          <w:szCs w:val="18"/>
        </w:rPr>
        <w:t>Дата выпуска релиза: _____.</w:t>
      </w:r>
    </w:p>
    <w:tbl>
      <w:tblPr>
        <w:tblW w:w="14229" w:type="dxa"/>
        <w:tblLayout w:type="fixed"/>
        <w:tblLook w:val="04A0" w:firstRow="1" w:lastRow="0" w:firstColumn="1" w:lastColumn="0" w:noHBand="0" w:noVBand="1"/>
      </w:tblPr>
      <w:tblGrid>
        <w:gridCol w:w="588"/>
        <w:gridCol w:w="4653"/>
        <w:gridCol w:w="4169"/>
        <w:gridCol w:w="4819"/>
      </w:tblGrid>
      <w:tr w:rsidR="00796CEB" w:rsidRPr="00074D70" w14:paraId="58689DBB" w14:textId="77777777" w:rsidTr="00ED1837">
        <w:tc>
          <w:tcPr>
            <w:tcW w:w="587" w:type="dxa"/>
            <w:tcBorders>
              <w:top w:val="single" w:sz="4" w:space="0" w:color="000000"/>
              <w:left w:val="single" w:sz="4" w:space="0" w:color="000000"/>
              <w:bottom w:val="single" w:sz="4" w:space="0" w:color="000000"/>
              <w:right w:val="single" w:sz="4" w:space="0" w:color="000000"/>
            </w:tcBorders>
          </w:tcPr>
          <w:p w14:paraId="302C680F"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w:t>
            </w:r>
          </w:p>
        </w:tc>
        <w:tc>
          <w:tcPr>
            <w:tcW w:w="4653" w:type="dxa"/>
            <w:tcBorders>
              <w:top w:val="single" w:sz="4" w:space="0" w:color="000000"/>
              <w:left w:val="single" w:sz="4" w:space="0" w:color="000000"/>
              <w:bottom w:val="single" w:sz="4" w:space="0" w:color="000000"/>
              <w:right w:val="single" w:sz="4" w:space="0" w:color="000000"/>
            </w:tcBorders>
          </w:tcPr>
          <w:p w14:paraId="32A0CDF5"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Компонент ЕГИСЗ НСО/Сервис интеграции</w:t>
            </w:r>
          </w:p>
        </w:tc>
        <w:tc>
          <w:tcPr>
            <w:tcW w:w="4169" w:type="dxa"/>
            <w:tcBorders>
              <w:top w:val="single" w:sz="4" w:space="0" w:color="000000"/>
              <w:left w:val="single" w:sz="4" w:space="0" w:color="000000"/>
              <w:bottom w:val="single" w:sz="4" w:space="0" w:color="000000"/>
              <w:right w:val="single" w:sz="4" w:space="0" w:color="000000"/>
            </w:tcBorders>
          </w:tcPr>
          <w:p w14:paraId="5E0A06EB"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Описание проведенного тестирования</w:t>
            </w:r>
          </w:p>
        </w:tc>
        <w:tc>
          <w:tcPr>
            <w:tcW w:w="4819" w:type="dxa"/>
            <w:tcBorders>
              <w:top w:val="single" w:sz="4" w:space="0" w:color="000000"/>
              <w:left w:val="single" w:sz="4" w:space="0" w:color="000000"/>
              <w:bottom w:val="single" w:sz="4" w:space="0" w:color="000000"/>
              <w:right w:val="single" w:sz="4" w:space="0" w:color="000000"/>
            </w:tcBorders>
          </w:tcPr>
          <w:p w14:paraId="41B85A2F" w14:textId="77777777" w:rsidR="00796CEB" w:rsidRPr="00074D70" w:rsidRDefault="00796CEB" w:rsidP="00187427">
            <w:pPr>
              <w:widowControl w:val="0"/>
              <w:ind w:firstLine="0"/>
              <w:rPr>
                <w:rFonts w:eastAsia="Calibri" w:cs="Times New Roman"/>
                <w:b/>
                <w:sz w:val="18"/>
                <w:szCs w:val="18"/>
                <w:lang w:eastAsia="ar-SA"/>
              </w:rPr>
            </w:pPr>
            <w:r w:rsidRPr="00074D70">
              <w:rPr>
                <w:rFonts w:eastAsia="Calibri" w:cs="Times New Roman"/>
                <w:b/>
                <w:sz w:val="18"/>
                <w:szCs w:val="18"/>
                <w:lang w:eastAsia="ar-SA"/>
              </w:rPr>
              <w:t>Результат</w:t>
            </w:r>
          </w:p>
        </w:tc>
      </w:tr>
      <w:tr w:rsidR="00796CEB" w:rsidRPr="00074D70" w14:paraId="54FB70A6" w14:textId="77777777" w:rsidTr="00ED1837">
        <w:tc>
          <w:tcPr>
            <w:tcW w:w="14228" w:type="dxa"/>
            <w:gridSpan w:val="4"/>
            <w:tcBorders>
              <w:top w:val="single" w:sz="4" w:space="0" w:color="000000"/>
              <w:left w:val="single" w:sz="4" w:space="0" w:color="000000"/>
              <w:bottom w:val="single" w:sz="4" w:space="0" w:color="000000"/>
              <w:right w:val="single" w:sz="4" w:space="0" w:color="000000"/>
            </w:tcBorders>
          </w:tcPr>
          <w:p w14:paraId="4077F4E9" w14:textId="77777777" w:rsidR="00796CEB" w:rsidRPr="00074D70" w:rsidRDefault="00796CEB" w:rsidP="00187427">
            <w:pPr>
              <w:widowControl w:val="0"/>
              <w:ind w:firstLine="0"/>
              <w:rPr>
                <w:rFonts w:eastAsia="Calibri" w:cs="Times New Roman"/>
                <w:sz w:val="18"/>
                <w:szCs w:val="18"/>
                <w:lang w:eastAsia="ar-SA"/>
              </w:rPr>
            </w:pPr>
          </w:p>
        </w:tc>
      </w:tr>
    </w:tbl>
    <w:p w14:paraId="4D1D809F" w14:textId="77777777" w:rsidR="00796CEB" w:rsidRPr="00074D70" w:rsidRDefault="00796CEB" w:rsidP="00796CEB">
      <w:pPr>
        <w:rPr>
          <w:rFonts w:eastAsia="Calibri" w:cs="Times New Roman"/>
          <w:szCs w:val="28"/>
          <w:lang w:eastAsia="ar-SA"/>
        </w:rPr>
      </w:pPr>
    </w:p>
    <w:p w14:paraId="2C5327D1" w14:textId="77777777" w:rsidR="00187427" w:rsidRDefault="00187427">
      <w:pPr>
        <w:spacing w:after="160" w:line="259" w:lineRule="auto"/>
        <w:ind w:firstLine="0"/>
        <w:jc w:val="left"/>
        <w:rPr>
          <w:rFonts w:eastAsia="Times New Roman" w:cs="Times New Roman"/>
          <w:b/>
          <w:szCs w:val="24"/>
          <w:lang w:eastAsia="ar-SA"/>
        </w:rPr>
      </w:pPr>
      <w:r>
        <w:rPr>
          <w:rFonts w:eastAsia="Times New Roman" w:cs="Times New Roman"/>
          <w:b/>
          <w:szCs w:val="24"/>
          <w:lang w:eastAsia="ar-SA"/>
        </w:rPr>
        <w:br w:type="page"/>
      </w:r>
    </w:p>
    <w:p w14:paraId="7FDC3850" w14:textId="09FF9065" w:rsidR="00796CEB" w:rsidRPr="00074D70" w:rsidRDefault="00796CEB" w:rsidP="00796CEB">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Приложение № 5</w:t>
      </w:r>
      <w:r w:rsidRPr="00074D70">
        <w:rPr>
          <w:rFonts w:eastAsia="Times New Roman" w:cs="Times New Roman"/>
          <w:b/>
          <w:szCs w:val="24"/>
          <w:lang w:eastAsia="ar-SA"/>
        </w:rPr>
        <w:br/>
        <w:t>к описанию объекта закупки</w:t>
      </w:r>
    </w:p>
    <w:p w14:paraId="3E694C20" w14:textId="77777777" w:rsidR="00796CEB" w:rsidRPr="00074D70" w:rsidRDefault="00796CEB" w:rsidP="00796CEB">
      <w:pPr>
        <w:widowControl w:val="0"/>
        <w:ind w:left="5954" w:hanging="709"/>
        <w:rPr>
          <w:rFonts w:eastAsia="Calibri" w:cs="Times New Roman"/>
          <w:szCs w:val="28"/>
          <w:lang w:eastAsia="ar-SA"/>
        </w:rPr>
      </w:pPr>
    </w:p>
    <w:p w14:paraId="689A333A" w14:textId="77777777" w:rsidR="00796CEB" w:rsidRPr="00074D70" w:rsidRDefault="00796CEB" w:rsidP="00796CEB">
      <w:pPr>
        <w:widowControl w:val="0"/>
        <w:ind w:left="5954" w:hanging="709"/>
        <w:rPr>
          <w:rFonts w:eastAsia="Calibri" w:cs="Times New Roman"/>
          <w:szCs w:val="28"/>
          <w:lang w:eastAsia="ar-SA"/>
        </w:rPr>
      </w:pPr>
    </w:p>
    <w:p w14:paraId="7EAC1C79" w14:textId="77777777" w:rsidR="00796CEB" w:rsidRPr="00074D70" w:rsidRDefault="00796CEB" w:rsidP="00796CEB">
      <w:pPr>
        <w:widowControl w:val="0"/>
        <w:ind w:left="5954" w:hanging="709"/>
        <w:rPr>
          <w:rFonts w:eastAsia="Calibri" w:cs="Times New Roman"/>
          <w:szCs w:val="28"/>
          <w:lang w:eastAsia="ar-SA"/>
        </w:rPr>
      </w:pPr>
    </w:p>
    <w:p w14:paraId="2BCD3715" w14:textId="77777777" w:rsidR="00796CEB" w:rsidRPr="00074D70" w:rsidRDefault="00796CEB" w:rsidP="00796CEB">
      <w:pPr>
        <w:widowControl w:val="0"/>
        <w:ind w:left="5954" w:hanging="709"/>
        <w:rPr>
          <w:rFonts w:eastAsia="Calibri" w:cs="Times New Roman"/>
          <w:szCs w:val="28"/>
          <w:lang w:eastAsia="ar-SA"/>
        </w:rPr>
      </w:pPr>
    </w:p>
    <w:p w14:paraId="7AC6F478" w14:textId="77777777" w:rsidR="00796CEB" w:rsidRPr="00074D70" w:rsidRDefault="00796CEB" w:rsidP="00796CEB">
      <w:pPr>
        <w:widowControl w:val="0"/>
        <w:ind w:left="5954" w:hanging="709"/>
        <w:rPr>
          <w:rFonts w:eastAsia="Calibri" w:cs="Times New Roman"/>
          <w:szCs w:val="28"/>
          <w:lang w:eastAsia="ar-SA"/>
        </w:rPr>
      </w:pPr>
    </w:p>
    <w:p w14:paraId="3D9DA99D" w14:textId="77777777" w:rsidR="00796CEB" w:rsidRPr="00074D70" w:rsidRDefault="00796CEB" w:rsidP="00796CEB">
      <w:pPr>
        <w:widowControl w:val="0"/>
        <w:ind w:left="5954" w:hanging="709"/>
        <w:jc w:val="center"/>
        <w:rPr>
          <w:rFonts w:eastAsia="Calibri" w:cs="Times New Roman"/>
          <w:szCs w:val="28"/>
          <w:lang w:eastAsia="ar-SA"/>
        </w:rPr>
      </w:pPr>
    </w:p>
    <w:p w14:paraId="6480B5FD" w14:textId="77777777" w:rsidR="00796CEB" w:rsidRPr="00074D70" w:rsidRDefault="00796CEB" w:rsidP="00796CEB">
      <w:pPr>
        <w:ind w:left="720"/>
        <w:contextualSpacing/>
        <w:jc w:val="center"/>
        <w:rPr>
          <w:rFonts w:eastAsia="Times New Roman" w:cs="Times New Roman"/>
          <w:b/>
          <w:caps/>
          <w:spacing w:val="2"/>
        </w:rPr>
      </w:pPr>
      <w:bookmarkStart w:id="84" w:name="_Hlk37854836"/>
      <w:r w:rsidRPr="00074D70">
        <w:rPr>
          <w:rFonts w:eastAsia="Times New Roman" w:cs="Times New Roman"/>
          <w:b/>
          <w:caps/>
          <w:spacing w:val="2"/>
        </w:rPr>
        <w:t>ШАБЛОН Отчета с перечнем руководств пользователя и руководств администратора системы, подвергшихся изменению (добавлению или удалению информации</w:t>
      </w:r>
      <w:bookmarkEnd w:id="84"/>
      <w:r w:rsidRPr="00074D70">
        <w:rPr>
          <w:rFonts w:eastAsia="Times New Roman" w:cs="Times New Roman"/>
          <w:b/>
          <w:caps/>
          <w:spacing w:val="2"/>
        </w:rPr>
        <w:t>)</w:t>
      </w:r>
    </w:p>
    <w:p w14:paraId="38D28F77" w14:textId="77777777" w:rsidR="00796CEB" w:rsidRPr="00074D70" w:rsidRDefault="00796CEB" w:rsidP="00796CEB">
      <w:pPr>
        <w:ind w:left="720"/>
        <w:contextualSpacing/>
        <w:jc w:val="center"/>
        <w:rPr>
          <w:rFonts w:eastAsia="Times New Roman" w:cs="Times New Roman"/>
          <w:b/>
          <w:caps/>
          <w:spacing w:val="2"/>
        </w:rPr>
      </w:pPr>
    </w:p>
    <w:p w14:paraId="00D698EF" w14:textId="77777777" w:rsidR="00796CEB" w:rsidRPr="00074D70" w:rsidRDefault="00796CEB" w:rsidP="00796CEB">
      <w:pPr>
        <w:jc w:val="center"/>
        <w:rPr>
          <w:rFonts w:eastAsia="Times New Roman" w:cs="Times New Roman"/>
          <w:spacing w:val="2"/>
          <w:lang w:eastAsia="ru-RU"/>
        </w:rPr>
      </w:pPr>
      <w:r w:rsidRPr="00074D70">
        <w:rPr>
          <w:rFonts w:eastAsia="Times New Roman" w:cs="Times New Roman"/>
          <w:spacing w:val="2"/>
          <w:lang w:eastAsia="ru-RU"/>
        </w:rPr>
        <w:t>по контракту</w:t>
      </w:r>
      <w:r w:rsidRPr="00074D70">
        <w:rPr>
          <w:rFonts w:eastAsia="Times New Roman" w:cs="Times New Roman"/>
          <w:caps/>
          <w:spacing w:val="2"/>
          <w:lang w:eastAsia="ru-RU"/>
        </w:rPr>
        <w:t xml:space="preserve">  № _______________ </w:t>
      </w:r>
      <w:r w:rsidRPr="00074D70">
        <w:rPr>
          <w:rFonts w:eastAsia="Times New Roman" w:cs="Times New Roman"/>
          <w:spacing w:val="2"/>
          <w:lang w:eastAsia="ru-RU"/>
        </w:rPr>
        <w:t>от  ___________</w:t>
      </w:r>
    </w:p>
    <w:p w14:paraId="43B5ADFD" w14:textId="77777777" w:rsidR="00796CEB" w:rsidRPr="00074D70" w:rsidRDefault="00796CEB" w:rsidP="00796CEB">
      <w:pPr>
        <w:ind w:right="52"/>
        <w:jc w:val="center"/>
        <w:rPr>
          <w:rFonts w:eastAsia="Times New Roman" w:cs="Times New Roman"/>
          <w:b/>
          <w:caps/>
          <w:spacing w:val="2"/>
          <w:lang w:eastAsia="ru-RU"/>
        </w:rPr>
      </w:pPr>
      <w:r w:rsidRPr="00074D70">
        <w:rPr>
          <w:rFonts w:eastAsia="Times New Roman" w:cs="Times New Roman"/>
          <w:b/>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2BE0A059" w14:textId="77777777" w:rsidR="00796CEB" w:rsidRPr="00074D70" w:rsidRDefault="00796CEB" w:rsidP="00796CEB">
      <w:pPr>
        <w:ind w:right="52"/>
        <w:jc w:val="center"/>
        <w:rPr>
          <w:rFonts w:eastAsia="Times New Roman" w:cs="Times New Roman"/>
          <w:caps/>
          <w:spacing w:val="2"/>
          <w:lang w:eastAsia="ru-RU"/>
        </w:rPr>
      </w:pPr>
      <w:r w:rsidRPr="00074D70">
        <w:rPr>
          <w:rFonts w:eastAsia="Times New Roman" w:cs="Times New Roman"/>
          <w:spacing w:val="2"/>
          <w:lang w:eastAsia="ru-RU"/>
        </w:rPr>
        <w:t>отчетный период: с __________ по ______________</w:t>
      </w:r>
    </w:p>
    <w:p w14:paraId="637448AD" w14:textId="77777777" w:rsidR="00796CEB" w:rsidRPr="00074D70" w:rsidRDefault="00796CEB" w:rsidP="00796CEB">
      <w:pPr>
        <w:jc w:val="center"/>
        <w:rPr>
          <w:rFonts w:eastAsia="Times New Roman" w:cs="Times New Roman"/>
          <w:b/>
          <w:caps/>
          <w:spacing w:val="2"/>
          <w:lang w:eastAsia="ar-SA"/>
        </w:rPr>
      </w:pPr>
      <w:r w:rsidRPr="00074D70">
        <w:br w:type="page"/>
      </w:r>
    </w:p>
    <w:p w14:paraId="7F150696" w14:textId="77777777" w:rsidR="00796CEB" w:rsidRPr="00074D70" w:rsidRDefault="00796CEB" w:rsidP="00796CEB">
      <w:pPr>
        <w:ind w:left="720"/>
        <w:contextualSpacing/>
        <w:jc w:val="center"/>
        <w:rPr>
          <w:rFonts w:eastAsia="Calibri" w:cs="Times New Roman"/>
          <w:b/>
        </w:rPr>
      </w:pPr>
      <w:r w:rsidRPr="00074D70">
        <w:rPr>
          <w:rFonts w:eastAsia="Calibri" w:cs="Times New Roman"/>
          <w:b/>
        </w:rPr>
        <w:t>Перечень руководств пользователя и руководств администратора системы, подвергшихся изменению</w:t>
      </w:r>
    </w:p>
    <w:p w14:paraId="64AA9E5A" w14:textId="77777777" w:rsidR="00796CEB" w:rsidRPr="00074D70" w:rsidRDefault="00796CEB" w:rsidP="00796CEB">
      <w:pPr>
        <w:ind w:left="720"/>
        <w:contextualSpacing/>
        <w:jc w:val="center"/>
        <w:rPr>
          <w:rFonts w:eastAsia="Calibri" w:cs="Times New Roman"/>
          <w:b/>
        </w:rPr>
      </w:pPr>
      <w:r w:rsidRPr="00074D70">
        <w:rPr>
          <w:rFonts w:eastAsia="Calibri" w:cs="Times New Roman"/>
          <w:b/>
        </w:rPr>
        <w:t>(добавлению или удалению информации)</w:t>
      </w:r>
    </w:p>
    <w:p w14:paraId="0089D843" w14:textId="77777777" w:rsidR="00796CEB" w:rsidRPr="00074D70" w:rsidRDefault="00796CEB" w:rsidP="00796CEB">
      <w:pPr>
        <w:ind w:left="720"/>
        <w:contextualSpacing/>
        <w:rPr>
          <w:rFonts w:eastAsia="Calibri" w:cs="Times New Roman"/>
          <w:b/>
        </w:rPr>
      </w:pPr>
    </w:p>
    <w:tbl>
      <w:tblPr>
        <w:tblpPr w:leftFromText="180" w:rightFromText="180" w:vertAnchor="text" w:tblpY="1"/>
        <w:tblW w:w="14160" w:type="dxa"/>
        <w:tblLayout w:type="fixed"/>
        <w:tblCellMar>
          <w:left w:w="56" w:type="dxa"/>
          <w:right w:w="56" w:type="dxa"/>
        </w:tblCellMar>
        <w:tblLook w:val="04A0" w:firstRow="1" w:lastRow="0" w:firstColumn="1" w:lastColumn="0" w:noHBand="0" w:noVBand="1"/>
      </w:tblPr>
      <w:tblGrid>
        <w:gridCol w:w="979"/>
        <w:gridCol w:w="4252"/>
        <w:gridCol w:w="2077"/>
        <w:gridCol w:w="1408"/>
        <w:gridCol w:w="1760"/>
        <w:gridCol w:w="3684"/>
      </w:tblGrid>
      <w:tr w:rsidR="00796CEB" w:rsidRPr="00074D70" w14:paraId="0EB390A7" w14:textId="77777777" w:rsidTr="00ED1837">
        <w:trPr>
          <w:cantSplit/>
          <w:trHeight w:val="957"/>
          <w:tblHeader/>
        </w:trPr>
        <w:tc>
          <w:tcPr>
            <w:tcW w:w="978" w:type="dxa"/>
            <w:tcBorders>
              <w:top w:val="single" w:sz="4" w:space="0" w:color="000000"/>
              <w:left w:val="single" w:sz="4" w:space="0" w:color="000000"/>
              <w:bottom w:val="single" w:sz="4" w:space="0" w:color="000000"/>
              <w:right w:val="single" w:sz="4" w:space="0" w:color="000000"/>
            </w:tcBorders>
            <w:vAlign w:val="center"/>
          </w:tcPr>
          <w:p w14:paraId="433A3597"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w:t>
            </w:r>
          </w:p>
        </w:tc>
        <w:tc>
          <w:tcPr>
            <w:tcW w:w="4252" w:type="dxa"/>
            <w:tcBorders>
              <w:top w:val="single" w:sz="4" w:space="0" w:color="000000"/>
              <w:left w:val="single" w:sz="4" w:space="0" w:color="000000"/>
              <w:bottom w:val="single" w:sz="4" w:space="0" w:color="000000"/>
              <w:right w:val="single" w:sz="4" w:space="0" w:color="000000"/>
            </w:tcBorders>
            <w:vAlign w:val="center"/>
          </w:tcPr>
          <w:p w14:paraId="2B26C4FD"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Наименование документа</w:t>
            </w:r>
          </w:p>
        </w:tc>
        <w:tc>
          <w:tcPr>
            <w:tcW w:w="2077" w:type="dxa"/>
            <w:tcBorders>
              <w:top w:val="single" w:sz="4" w:space="0" w:color="000000"/>
              <w:left w:val="single" w:sz="4" w:space="0" w:color="000000"/>
              <w:bottom w:val="single" w:sz="4" w:space="0" w:color="000000"/>
              <w:right w:val="single" w:sz="4" w:space="0" w:color="000000"/>
            </w:tcBorders>
            <w:vAlign w:val="center"/>
          </w:tcPr>
          <w:p w14:paraId="095FE8C4"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Версия документа</w:t>
            </w:r>
          </w:p>
        </w:tc>
        <w:tc>
          <w:tcPr>
            <w:tcW w:w="1408" w:type="dxa"/>
            <w:tcBorders>
              <w:top w:val="single" w:sz="4" w:space="0" w:color="000000"/>
              <w:left w:val="single" w:sz="4" w:space="0" w:color="000000"/>
              <w:bottom w:val="single" w:sz="4" w:space="0" w:color="000000"/>
              <w:right w:val="single" w:sz="4" w:space="0" w:color="000000"/>
            </w:tcBorders>
            <w:vAlign w:val="center"/>
          </w:tcPr>
          <w:p w14:paraId="3F716C4A"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Дата внесения изменений</w:t>
            </w:r>
          </w:p>
        </w:tc>
        <w:tc>
          <w:tcPr>
            <w:tcW w:w="1760" w:type="dxa"/>
            <w:tcBorders>
              <w:top w:val="single" w:sz="4" w:space="0" w:color="000000"/>
              <w:left w:val="single" w:sz="4" w:space="0" w:color="000000"/>
              <w:bottom w:val="single" w:sz="4" w:space="0" w:color="000000"/>
              <w:right w:val="single" w:sz="4" w:space="0" w:color="000000"/>
            </w:tcBorders>
            <w:vAlign w:val="center"/>
          </w:tcPr>
          <w:p w14:paraId="7D54187D"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Автор изменений</w:t>
            </w:r>
          </w:p>
        </w:tc>
        <w:tc>
          <w:tcPr>
            <w:tcW w:w="3684" w:type="dxa"/>
            <w:tcBorders>
              <w:top w:val="single" w:sz="4" w:space="0" w:color="000000"/>
              <w:left w:val="single" w:sz="4" w:space="0" w:color="000000"/>
              <w:bottom w:val="single" w:sz="4" w:space="0" w:color="000000"/>
              <w:right w:val="single" w:sz="4" w:space="0" w:color="000000"/>
            </w:tcBorders>
            <w:vAlign w:val="center"/>
          </w:tcPr>
          <w:p w14:paraId="1E3C69CD" w14:textId="77777777" w:rsidR="00796CEB" w:rsidRPr="00074D70" w:rsidRDefault="00796CEB" w:rsidP="00ED1837">
            <w:pPr>
              <w:keepNext/>
              <w:keepLines/>
              <w:widowControl w:val="0"/>
              <w:jc w:val="center"/>
              <w:rPr>
                <w:rFonts w:eastAsia="Calibri" w:cs="Times New Roman"/>
                <w:b/>
              </w:rPr>
            </w:pPr>
            <w:r w:rsidRPr="00074D70">
              <w:rPr>
                <w:rFonts w:eastAsia="Calibri" w:cs="Times New Roman"/>
                <w:b/>
              </w:rPr>
              <w:t>Краткое описание изменений</w:t>
            </w:r>
          </w:p>
        </w:tc>
      </w:tr>
      <w:tr w:rsidR="00796CEB" w:rsidRPr="00074D70" w14:paraId="30A75AB9" w14:textId="77777777" w:rsidTr="00ED1837">
        <w:trPr>
          <w:cantSplit/>
          <w:trHeight w:val="816"/>
        </w:trPr>
        <w:tc>
          <w:tcPr>
            <w:tcW w:w="978" w:type="dxa"/>
            <w:tcBorders>
              <w:top w:val="single" w:sz="4" w:space="0" w:color="000000"/>
              <w:left w:val="single" w:sz="4" w:space="0" w:color="000000"/>
              <w:bottom w:val="single" w:sz="4" w:space="0" w:color="000000"/>
              <w:right w:val="single" w:sz="4" w:space="0" w:color="000000"/>
            </w:tcBorders>
          </w:tcPr>
          <w:p w14:paraId="19C10C78" w14:textId="77777777" w:rsidR="00796CEB" w:rsidRPr="00074D70" w:rsidRDefault="00796CEB" w:rsidP="00ED1837">
            <w:pPr>
              <w:widowControl w:val="0"/>
              <w:jc w:val="center"/>
              <w:rPr>
                <w:rFonts w:eastAsia="Times New Roman" w:cs="Times New Roman"/>
                <w:bCs/>
                <w:sz w:val="20"/>
                <w:szCs w:val="20"/>
                <w:lang w:eastAsia="ru-RU"/>
              </w:rPr>
            </w:pPr>
            <w:r w:rsidRPr="00074D70">
              <w:rPr>
                <w:rFonts w:eastAsia="Times New Roman" w:cs="Times New Roman"/>
                <w:bCs/>
                <w:sz w:val="20"/>
                <w:szCs w:val="20"/>
                <w:lang w:eastAsia="ru-RU"/>
              </w:rPr>
              <w:t>1</w:t>
            </w:r>
          </w:p>
        </w:tc>
        <w:tc>
          <w:tcPr>
            <w:tcW w:w="4252" w:type="dxa"/>
            <w:tcBorders>
              <w:top w:val="single" w:sz="4" w:space="0" w:color="000000"/>
              <w:left w:val="single" w:sz="4" w:space="0" w:color="000000"/>
              <w:bottom w:val="single" w:sz="4" w:space="0" w:color="000000"/>
              <w:right w:val="single" w:sz="4" w:space="0" w:color="000000"/>
            </w:tcBorders>
          </w:tcPr>
          <w:p w14:paraId="1E081B1B" w14:textId="77777777" w:rsidR="00796CEB" w:rsidRPr="00074D70" w:rsidRDefault="00796CEB" w:rsidP="00ED1837">
            <w:pPr>
              <w:widowControl w:val="0"/>
              <w:jc w:val="center"/>
              <w:rPr>
                <w:rFonts w:eastAsia="Times New Roman" w:cs="Times New Roman"/>
                <w:bCs/>
                <w:sz w:val="20"/>
                <w:szCs w:val="20"/>
                <w:lang w:eastAsia="ru-RU"/>
              </w:rPr>
            </w:pPr>
          </w:p>
        </w:tc>
        <w:tc>
          <w:tcPr>
            <w:tcW w:w="2077" w:type="dxa"/>
            <w:tcBorders>
              <w:top w:val="single" w:sz="4" w:space="0" w:color="000000"/>
              <w:left w:val="single" w:sz="4" w:space="0" w:color="000000"/>
              <w:bottom w:val="single" w:sz="4" w:space="0" w:color="000000"/>
              <w:right w:val="single" w:sz="4" w:space="0" w:color="000000"/>
            </w:tcBorders>
          </w:tcPr>
          <w:p w14:paraId="3804A789" w14:textId="77777777" w:rsidR="00796CEB" w:rsidRPr="00074D70" w:rsidRDefault="00796CEB" w:rsidP="00ED1837">
            <w:pPr>
              <w:widowControl w:val="0"/>
              <w:jc w:val="center"/>
              <w:rPr>
                <w:rFonts w:eastAsia="Times New Roman" w:cs="Times New Roman"/>
                <w:bCs/>
                <w:sz w:val="20"/>
                <w:szCs w:val="20"/>
                <w:lang w:eastAsia="ru-RU"/>
              </w:rPr>
            </w:pPr>
          </w:p>
        </w:tc>
        <w:tc>
          <w:tcPr>
            <w:tcW w:w="1408" w:type="dxa"/>
            <w:tcBorders>
              <w:top w:val="single" w:sz="4" w:space="0" w:color="000000"/>
              <w:left w:val="single" w:sz="4" w:space="0" w:color="000000"/>
              <w:bottom w:val="single" w:sz="4" w:space="0" w:color="000000"/>
              <w:right w:val="single" w:sz="4" w:space="0" w:color="000000"/>
            </w:tcBorders>
          </w:tcPr>
          <w:p w14:paraId="259C0C9C" w14:textId="77777777" w:rsidR="00796CEB" w:rsidRPr="00074D70" w:rsidRDefault="00796CEB" w:rsidP="00ED1837">
            <w:pPr>
              <w:widowControl w:val="0"/>
              <w:jc w:val="center"/>
              <w:rPr>
                <w:rFonts w:eastAsia="Times New Roman" w:cs="Times New Roman"/>
                <w:bCs/>
                <w:sz w:val="20"/>
                <w:szCs w:val="20"/>
                <w:lang w:eastAsia="ru-RU"/>
              </w:rPr>
            </w:pPr>
          </w:p>
        </w:tc>
        <w:tc>
          <w:tcPr>
            <w:tcW w:w="1760" w:type="dxa"/>
            <w:tcBorders>
              <w:top w:val="single" w:sz="4" w:space="0" w:color="000000"/>
              <w:left w:val="single" w:sz="4" w:space="0" w:color="000000"/>
              <w:bottom w:val="single" w:sz="4" w:space="0" w:color="000000"/>
              <w:right w:val="single" w:sz="4" w:space="0" w:color="000000"/>
            </w:tcBorders>
          </w:tcPr>
          <w:p w14:paraId="6E9C8E57" w14:textId="77777777" w:rsidR="00796CEB" w:rsidRPr="00074D70" w:rsidRDefault="00796CEB" w:rsidP="00ED1837">
            <w:pPr>
              <w:widowControl w:val="0"/>
              <w:jc w:val="center"/>
              <w:rPr>
                <w:rFonts w:eastAsia="Times New Roman" w:cs="Times New Roman"/>
                <w:bCs/>
                <w:sz w:val="20"/>
                <w:szCs w:val="20"/>
                <w:lang w:eastAsia="ru-RU"/>
              </w:rPr>
            </w:pPr>
          </w:p>
        </w:tc>
        <w:tc>
          <w:tcPr>
            <w:tcW w:w="3684" w:type="dxa"/>
            <w:tcBorders>
              <w:top w:val="single" w:sz="4" w:space="0" w:color="000000"/>
              <w:left w:val="single" w:sz="4" w:space="0" w:color="000000"/>
              <w:bottom w:val="single" w:sz="4" w:space="0" w:color="000000"/>
              <w:right w:val="single" w:sz="4" w:space="0" w:color="000000"/>
            </w:tcBorders>
          </w:tcPr>
          <w:p w14:paraId="070D9F5D" w14:textId="77777777" w:rsidR="00796CEB" w:rsidRPr="00074D70" w:rsidRDefault="00796CEB" w:rsidP="00ED1837">
            <w:pPr>
              <w:widowControl w:val="0"/>
              <w:jc w:val="center"/>
              <w:rPr>
                <w:rFonts w:eastAsia="Times New Roman" w:cs="Times New Roman"/>
                <w:bCs/>
                <w:sz w:val="20"/>
                <w:szCs w:val="20"/>
                <w:lang w:eastAsia="ru-RU"/>
              </w:rPr>
            </w:pPr>
          </w:p>
        </w:tc>
      </w:tr>
      <w:tr w:rsidR="00796CEB" w:rsidRPr="00074D70" w14:paraId="38BEB00B" w14:textId="77777777" w:rsidTr="00ED1837">
        <w:trPr>
          <w:cantSplit/>
          <w:trHeight w:val="816"/>
        </w:trPr>
        <w:tc>
          <w:tcPr>
            <w:tcW w:w="978" w:type="dxa"/>
            <w:tcBorders>
              <w:top w:val="single" w:sz="4" w:space="0" w:color="000000"/>
              <w:left w:val="single" w:sz="4" w:space="0" w:color="000000"/>
              <w:bottom w:val="single" w:sz="4" w:space="0" w:color="000000"/>
              <w:right w:val="single" w:sz="4" w:space="0" w:color="000000"/>
            </w:tcBorders>
          </w:tcPr>
          <w:p w14:paraId="1F503DEE" w14:textId="77777777" w:rsidR="00796CEB" w:rsidRPr="00074D70" w:rsidRDefault="00796CEB" w:rsidP="00ED1837">
            <w:pPr>
              <w:widowControl w:val="0"/>
              <w:rPr>
                <w:rFonts w:eastAsia="Times New Roman" w:cs="Times New Roman"/>
                <w:bCs/>
                <w:sz w:val="20"/>
                <w:szCs w:val="20"/>
                <w:lang w:eastAsia="ru-RU"/>
              </w:rPr>
            </w:pPr>
            <w:r w:rsidRPr="00074D70">
              <w:rPr>
                <w:rFonts w:eastAsia="Times New Roman" w:cs="Times New Roman"/>
                <w:bCs/>
                <w:sz w:val="20"/>
                <w:szCs w:val="20"/>
                <w:lang w:eastAsia="ru-RU"/>
              </w:rPr>
              <w:t>2</w:t>
            </w:r>
          </w:p>
        </w:tc>
        <w:tc>
          <w:tcPr>
            <w:tcW w:w="4252" w:type="dxa"/>
            <w:tcBorders>
              <w:top w:val="single" w:sz="4" w:space="0" w:color="000000"/>
              <w:left w:val="single" w:sz="4" w:space="0" w:color="000000"/>
              <w:bottom w:val="single" w:sz="4" w:space="0" w:color="000000"/>
              <w:right w:val="single" w:sz="4" w:space="0" w:color="000000"/>
            </w:tcBorders>
          </w:tcPr>
          <w:p w14:paraId="64649B51" w14:textId="77777777" w:rsidR="00796CEB" w:rsidRPr="00074D70" w:rsidRDefault="00796CEB" w:rsidP="00ED1837">
            <w:pPr>
              <w:widowControl w:val="0"/>
              <w:rPr>
                <w:rFonts w:eastAsia="Times New Roman" w:cs="Times New Roman"/>
                <w:bCs/>
                <w:sz w:val="20"/>
                <w:szCs w:val="20"/>
                <w:lang w:eastAsia="ru-RU"/>
              </w:rPr>
            </w:pPr>
          </w:p>
        </w:tc>
        <w:tc>
          <w:tcPr>
            <w:tcW w:w="2077" w:type="dxa"/>
            <w:tcBorders>
              <w:top w:val="single" w:sz="4" w:space="0" w:color="000000"/>
              <w:left w:val="single" w:sz="4" w:space="0" w:color="000000"/>
              <w:bottom w:val="single" w:sz="4" w:space="0" w:color="000000"/>
              <w:right w:val="single" w:sz="4" w:space="0" w:color="000000"/>
            </w:tcBorders>
          </w:tcPr>
          <w:p w14:paraId="02A753B0" w14:textId="77777777" w:rsidR="00796CEB" w:rsidRPr="00074D70" w:rsidRDefault="00796CEB" w:rsidP="00ED1837">
            <w:pPr>
              <w:widowControl w:val="0"/>
              <w:rPr>
                <w:rFonts w:eastAsia="Times New Roman" w:cs="Times New Roman"/>
                <w:bCs/>
                <w:sz w:val="20"/>
                <w:szCs w:val="20"/>
                <w:lang w:eastAsia="ru-RU"/>
              </w:rPr>
            </w:pPr>
          </w:p>
        </w:tc>
        <w:tc>
          <w:tcPr>
            <w:tcW w:w="1408" w:type="dxa"/>
            <w:tcBorders>
              <w:top w:val="single" w:sz="4" w:space="0" w:color="000000"/>
              <w:left w:val="single" w:sz="4" w:space="0" w:color="000000"/>
              <w:bottom w:val="single" w:sz="4" w:space="0" w:color="000000"/>
              <w:right w:val="single" w:sz="4" w:space="0" w:color="000000"/>
            </w:tcBorders>
          </w:tcPr>
          <w:p w14:paraId="68423192" w14:textId="77777777" w:rsidR="00796CEB" w:rsidRPr="00074D70" w:rsidRDefault="00796CEB" w:rsidP="00ED1837">
            <w:pPr>
              <w:widowControl w:val="0"/>
              <w:rPr>
                <w:rFonts w:eastAsia="Times New Roman" w:cs="Times New Roman"/>
                <w:bCs/>
                <w:sz w:val="20"/>
                <w:szCs w:val="20"/>
                <w:lang w:eastAsia="ru-RU"/>
              </w:rPr>
            </w:pPr>
          </w:p>
        </w:tc>
        <w:tc>
          <w:tcPr>
            <w:tcW w:w="1760" w:type="dxa"/>
            <w:tcBorders>
              <w:top w:val="single" w:sz="4" w:space="0" w:color="000000"/>
              <w:left w:val="single" w:sz="4" w:space="0" w:color="000000"/>
              <w:bottom w:val="single" w:sz="4" w:space="0" w:color="000000"/>
              <w:right w:val="single" w:sz="4" w:space="0" w:color="000000"/>
            </w:tcBorders>
          </w:tcPr>
          <w:p w14:paraId="4E749571" w14:textId="77777777" w:rsidR="00796CEB" w:rsidRPr="00074D70" w:rsidRDefault="00796CEB" w:rsidP="00ED1837">
            <w:pPr>
              <w:widowControl w:val="0"/>
              <w:rPr>
                <w:rFonts w:eastAsia="Times New Roman" w:cs="Times New Roman"/>
                <w:bCs/>
                <w:sz w:val="20"/>
                <w:szCs w:val="20"/>
                <w:lang w:eastAsia="ru-RU"/>
              </w:rPr>
            </w:pPr>
          </w:p>
        </w:tc>
        <w:tc>
          <w:tcPr>
            <w:tcW w:w="3684" w:type="dxa"/>
            <w:tcBorders>
              <w:top w:val="single" w:sz="4" w:space="0" w:color="000000"/>
              <w:left w:val="single" w:sz="4" w:space="0" w:color="000000"/>
              <w:bottom w:val="single" w:sz="4" w:space="0" w:color="000000"/>
              <w:right w:val="single" w:sz="4" w:space="0" w:color="000000"/>
            </w:tcBorders>
          </w:tcPr>
          <w:p w14:paraId="6995F401" w14:textId="77777777" w:rsidR="00796CEB" w:rsidRPr="00074D70" w:rsidRDefault="00796CEB" w:rsidP="00ED1837">
            <w:pPr>
              <w:widowControl w:val="0"/>
              <w:rPr>
                <w:rFonts w:eastAsia="Times New Roman" w:cs="Times New Roman"/>
                <w:bCs/>
                <w:sz w:val="20"/>
                <w:szCs w:val="20"/>
                <w:lang w:eastAsia="ru-RU"/>
              </w:rPr>
            </w:pPr>
          </w:p>
        </w:tc>
      </w:tr>
    </w:tbl>
    <w:p w14:paraId="06745C22" w14:textId="77777777" w:rsidR="00796CEB" w:rsidRPr="00074D70" w:rsidRDefault="00796CEB" w:rsidP="00796CEB">
      <w:pPr>
        <w:rPr>
          <w:rFonts w:eastAsia="Calibri" w:cs="Times New Roman"/>
          <w:lang w:eastAsia="ar-SA"/>
        </w:rPr>
      </w:pPr>
    </w:p>
    <w:p w14:paraId="38FF386D" w14:textId="77777777" w:rsidR="00796CEB" w:rsidRPr="00074D70" w:rsidRDefault="00796CEB" w:rsidP="00796CEB">
      <w:pPr>
        <w:rPr>
          <w:rFonts w:eastAsia="Calibri" w:cs="Times New Roman"/>
          <w:lang w:eastAsia="ar-SA"/>
        </w:rPr>
      </w:pPr>
      <w:r w:rsidRPr="00074D70">
        <w:br w:type="page"/>
      </w:r>
    </w:p>
    <w:p w14:paraId="322490A7" w14:textId="77777777" w:rsidR="00796CEB" w:rsidRPr="00074D70" w:rsidRDefault="00796CEB" w:rsidP="00796CEB">
      <w:pPr>
        <w:jc w:val="right"/>
        <w:rPr>
          <w:rFonts w:eastAsia="Calibri" w:cs="Times New Roman"/>
          <w:lang w:eastAsia="ar-SA"/>
        </w:rPr>
      </w:pPr>
    </w:p>
    <w:p w14:paraId="3FCE3574" w14:textId="77777777" w:rsidR="00796CEB" w:rsidRPr="00074D70" w:rsidRDefault="00796CEB" w:rsidP="00796CEB">
      <w:pPr>
        <w:keepNext/>
        <w:keepLines/>
        <w:ind w:left="709"/>
        <w:jc w:val="right"/>
        <w:outlineLvl w:val="1"/>
        <w:rPr>
          <w:rFonts w:eastAsia="Times New Roman" w:cs="Times New Roman"/>
          <w:b/>
          <w:szCs w:val="24"/>
          <w:lang w:eastAsia="ar-SA"/>
        </w:rPr>
      </w:pPr>
      <w:r w:rsidRPr="00074D70">
        <w:rPr>
          <w:rFonts w:eastAsia="Times New Roman" w:cs="Times New Roman"/>
          <w:b/>
          <w:szCs w:val="24"/>
          <w:lang w:eastAsia="ar-SA"/>
        </w:rPr>
        <w:t>Приложение № 6</w:t>
      </w:r>
      <w:r w:rsidRPr="00074D70">
        <w:rPr>
          <w:rFonts w:eastAsia="Times New Roman" w:cs="Times New Roman"/>
          <w:b/>
          <w:szCs w:val="24"/>
          <w:lang w:eastAsia="ar-SA"/>
        </w:rPr>
        <w:br/>
        <w:t>к Описанию объекта закупки</w:t>
      </w:r>
    </w:p>
    <w:p w14:paraId="64E5745C" w14:textId="77777777" w:rsidR="00796CEB" w:rsidRPr="00074D70" w:rsidRDefault="00796CEB" w:rsidP="00796CEB">
      <w:pPr>
        <w:widowControl w:val="0"/>
        <w:ind w:left="5954" w:hanging="709"/>
        <w:jc w:val="right"/>
        <w:rPr>
          <w:rFonts w:eastAsia="Calibri" w:cs="Times New Roman"/>
          <w:szCs w:val="28"/>
          <w:lang w:eastAsia="ar-SA"/>
        </w:rPr>
      </w:pPr>
      <w:r w:rsidRPr="00074D70">
        <w:rPr>
          <w:rFonts w:eastAsia="Calibri" w:cs="Times New Roman"/>
          <w:szCs w:val="28"/>
          <w:lang w:eastAsia="ar-SA"/>
        </w:rPr>
        <w:t>от «__» __________ 20__г.</w:t>
      </w:r>
    </w:p>
    <w:p w14:paraId="51ADE9BA" w14:textId="77777777" w:rsidR="00796CEB" w:rsidRPr="00074D70" w:rsidRDefault="00796CEB" w:rsidP="00796CEB">
      <w:pPr>
        <w:widowControl w:val="0"/>
        <w:ind w:left="5954"/>
        <w:rPr>
          <w:rFonts w:eastAsia="Calibri" w:cs="Times New Roman"/>
          <w:szCs w:val="28"/>
          <w:lang w:eastAsia="ar-SA"/>
        </w:rPr>
      </w:pPr>
    </w:p>
    <w:p w14:paraId="17EC6B86" w14:textId="77777777" w:rsidR="00796CEB" w:rsidRPr="00074D70" w:rsidRDefault="00796CEB" w:rsidP="00796CEB">
      <w:pPr>
        <w:widowControl w:val="0"/>
        <w:ind w:left="5954"/>
        <w:rPr>
          <w:rFonts w:eastAsia="Calibri" w:cs="Times New Roman"/>
          <w:szCs w:val="28"/>
          <w:lang w:eastAsia="ar-SA"/>
        </w:rPr>
      </w:pPr>
    </w:p>
    <w:p w14:paraId="63E5BD2F" w14:textId="77777777" w:rsidR="00796CEB" w:rsidRPr="00074D70" w:rsidRDefault="00796CEB" w:rsidP="00796CEB">
      <w:pPr>
        <w:tabs>
          <w:tab w:val="left" w:pos="1134"/>
        </w:tabs>
        <w:ind w:left="851" w:right="851"/>
        <w:rPr>
          <w:rFonts w:eastAsia="Times New Roman" w:cs="Times New Roman"/>
          <w:b/>
          <w:caps/>
          <w:spacing w:val="2"/>
          <w:szCs w:val="24"/>
          <w:lang w:eastAsia="ru-RU"/>
        </w:rPr>
      </w:pPr>
    </w:p>
    <w:p w14:paraId="7F97952D" w14:textId="77777777" w:rsidR="00796CEB" w:rsidRPr="00074D70" w:rsidRDefault="00796CEB" w:rsidP="00796CEB">
      <w:pPr>
        <w:ind w:left="720"/>
        <w:contextualSpacing/>
        <w:jc w:val="center"/>
        <w:rPr>
          <w:rFonts w:eastAsia="Times New Roman" w:cs="Times New Roman"/>
          <w:b/>
          <w:caps/>
          <w:spacing w:val="2"/>
        </w:rPr>
      </w:pPr>
      <w:bookmarkStart w:id="85" w:name="_Hlk37854859"/>
      <w:r w:rsidRPr="00074D70">
        <w:rPr>
          <w:rFonts w:eastAsia="Times New Roman" w:cs="Times New Roman"/>
          <w:b/>
          <w:caps/>
          <w:spacing w:val="2"/>
        </w:rPr>
        <w:t>Шаблон Отчета передачи Исходных кодов и дистрибутивов пакетов обновлений</w:t>
      </w:r>
      <w:bookmarkEnd w:id="85"/>
    </w:p>
    <w:p w14:paraId="7542EF22" w14:textId="77777777" w:rsidR="00796CEB" w:rsidRPr="00074D70" w:rsidRDefault="00796CEB" w:rsidP="00796CEB">
      <w:pPr>
        <w:ind w:left="720"/>
        <w:contextualSpacing/>
        <w:jc w:val="center"/>
        <w:rPr>
          <w:rFonts w:eastAsia="Times New Roman" w:cs="Times New Roman"/>
          <w:b/>
          <w:caps/>
          <w:spacing w:val="2"/>
        </w:rPr>
      </w:pPr>
    </w:p>
    <w:p w14:paraId="23DCDB12" w14:textId="77777777" w:rsidR="00796CEB" w:rsidRPr="00074D70" w:rsidRDefault="00796CEB" w:rsidP="00796CEB">
      <w:pPr>
        <w:jc w:val="center"/>
        <w:rPr>
          <w:rFonts w:eastAsia="Times New Roman" w:cs="Times New Roman"/>
          <w:caps/>
          <w:spacing w:val="2"/>
          <w:lang w:eastAsia="ru-RU"/>
        </w:rPr>
      </w:pPr>
      <w:r w:rsidRPr="00074D70">
        <w:rPr>
          <w:rFonts w:eastAsia="Times New Roman" w:cs="Times New Roman"/>
          <w:spacing w:val="2"/>
          <w:lang w:eastAsia="ru-RU"/>
        </w:rPr>
        <w:t>по</w:t>
      </w:r>
      <w:r w:rsidRPr="00074D70">
        <w:rPr>
          <w:rFonts w:eastAsia="Times New Roman" w:cs="Times New Roman"/>
          <w:caps/>
          <w:spacing w:val="2"/>
          <w:lang w:eastAsia="ru-RU"/>
        </w:rPr>
        <w:t xml:space="preserve"> </w:t>
      </w:r>
      <w:r w:rsidRPr="00074D70">
        <w:rPr>
          <w:rFonts w:eastAsia="Times New Roman" w:cs="Times New Roman"/>
          <w:spacing w:val="2"/>
          <w:lang w:eastAsia="ru-RU"/>
        </w:rPr>
        <w:t>Контракту</w:t>
      </w:r>
      <w:r w:rsidRPr="00074D70">
        <w:rPr>
          <w:rFonts w:eastAsia="Times New Roman" w:cs="Times New Roman"/>
          <w:caps/>
          <w:spacing w:val="2"/>
          <w:lang w:eastAsia="ru-RU"/>
        </w:rPr>
        <w:t xml:space="preserve"> № ________________ от ___________________г.</w:t>
      </w:r>
    </w:p>
    <w:p w14:paraId="6ACD14C8" w14:textId="77777777" w:rsidR="00796CEB" w:rsidRPr="00074D70" w:rsidRDefault="00796CEB" w:rsidP="00796CEB">
      <w:pPr>
        <w:jc w:val="center"/>
        <w:rPr>
          <w:rFonts w:eastAsia="Times New Roman" w:cs="Times New Roman"/>
          <w:spacing w:val="2"/>
          <w:lang w:eastAsia="ru-RU"/>
        </w:rPr>
      </w:pPr>
    </w:p>
    <w:p w14:paraId="58A3354A" w14:textId="77777777" w:rsidR="00796CEB" w:rsidRPr="00074D70" w:rsidRDefault="00796CEB" w:rsidP="00796CEB">
      <w:pPr>
        <w:pBdr>
          <w:bottom w:val="single" w:sz="4" w:space="1" w:color="000000"/>
        </w:pBdr>
        <w:tabs>
          <w:tab w:val="left" w:pos="1134"/>
        </w:tabs>
        <w:jc w:val="center"/>
        <w:rPr>
          <w:rFonts w:eastAsia="Times New Roman" w:cs="Times New Roman"/>
          <w:spacing w:val="2"/>
          <w:lang w:eastAsia="ru-RU"/>
        </w:rPr>
      </w:pPr>
      <w:r w:rsidRPr="00074D70">
        <w:rPr>
          <w:rFonts w:eastAsia="Times New Roman" w:cs="Times New Roman"/>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084042CF" w14:textId="77777777" w:rsidR="00796CEB" w:rsidRPr="00074D70" w:rsidRDefault="00796CEB" w:rsidP="00796CEB">
      <w:pPr>
        <w:tabs>
          <w:tab w:val="left" w:pos="1134"/>
        </w:tabs>
        <w:jc w:val="center"/>
        <w:rPr>
          <w:rFonts w:eastAsia="Times New Roman" w:cs="Times New Roman"/>
          <w:spacing w:val="2"/>
          <w:lang w:eastAsia="ru-RU"/>
        </w:rPr>
      </w:pPr>
      <w:r w:rsidRPr="00074D70">
        <w:rPr>
          <w:rFonts w:eastAsia="Times New Roman" w:cs="Times New Roman"/>
          <w:spacing w:val="2"/>
          <w:lang w:eastAsia="ru-RU"/>
        </w:rPr>
        <w:t>(МИС)</w:t>
      </w:r>
    </w:p>
    <w:p w14:paraId="244FBA65" w14:textId="77777777" w:rsidR="00796CEB" w:rsidRPr="00074D70" w:rsidRDefault="00796CEB" w:rsidP="00796CEB">
      <w:pPr>
        <w:tabs>
          <w:tab w:val="left" w:pos="1134"/>
        </w:tabs>
        <w:jc w:val="center"/>
        <w:rPr>
          <w:rFonts w:eastAsia="Times New Roman" w:cs="Times New Roman"/>
          <w:spacing w:val="2"/>
          <w:lang w:eastAsia="ru-RU"/>
        </w:rPr>
      </w:pPr>
    </w:p>
    <w:p w14:paraId="21AE7B33" w14:textId="77777777" w:rsidR="00796CEB" w:rsidRPr="00074D70" w:rsidRDefault="00796CEB" w:rsidP="00796CEB">
      <w:pPr>
        <w:ind w:right="52"/>
        <w:jc w:val="center"/>
        <w:rPr>
          <w:rFonts w:eastAsia="Times New Roman" w:cs="Times New Roman"/>
          <w:b/>
          <w:caps/>
          <w:spacing w:val="2"/>
          <w:lang w:eastAsia="ru-RU"/>
        </w:rPr>
      </w:pPr>
    </w:p>
    <w:p w14:paraId="3DB92A72" w14:textId="77777777" w:rsidR="00796CEB" w:rsidRPr="00074D70" w:rsidRDefault="00796CEB" w:rsidP="00796CEB">
      <w:pPr>
        <w:ind w:right="52"/>
        <w:jc w:val="center"/>
        <w:rPr>
          <w:rFonts w:eastAsia="Times New Roman" w:cs="Times New Roman"/>
          <w:b/>
          <w:caps/>
          <w:spacing w:val="2"/>
          <w:lang w:eastAsia="ru-RU"/>
        </w:rPr>
      </w:pPr>
      <w:r w:rsidRPr="00074D70">
        <w:rPr>
          <w:rFonts w:eastAsia="Times New Roman" w:cs="Times New Roman"/>
          <w:b/>
          <w:caps/>
          <w:spacing w:val="2"/>
          <w:lang w:eastAsia="ru-RU"/>
        </w:rPr>
        <w:t>Отчетный период: с _________по _____________</w:t>
      </w:r>
    </w:p>
    <w:p w14:paraId="039E25DE" w14:textId="77777777" w:rsidR="00796CEB" w:rsidRPr="00074D70" w:rsidRDefault="00796CEB" w:rsidP="00796CEB">
      <w:pPr>
        <w:rPr>
          <w:rFonts w:eastAsia="Times New Roman" w:cs="Times New Roman"/>
          <w:b/>
          <w:caps/>
          <w:spacing w:val="2"/>
          <w:szCs w:val="24"/>
          <w:lang w:eastAsia="ar-SA"/>
        </w:rPr>
      </w:pPr>
      <w:r w:rsidRPr="00074D70">
        <w:br w:type="page"/>
      </w:r>
    </w:p>
    <w:p w14:paraId="651F6FF1" w14:textId="77777777" w:rsidR="00796CEB" w:rsidRPr="00074D70" w:rsidRDefault="00796CEB" w:rsidP="00796CEB">
      <w:pPr>
        <w:jc w:val="center"/>
        <w:rPr>
          <w:rFonts w:eastAsia="Calibri" w:cs="Times New Roman"/>
          <w:b/>
          <w:lang w:eastAsia="ar-SA"/>
        </w:rPr>
      </w:pPr>
      <w:r w:rsidRPr="00074D70">
        <w:rPr>
          <w:rFonts w:eastAsia="Calibri" w:cs="Times New Roman"/>
          <w:b/>
          <w:lang w:eastAsia="ar-SA"/>
        </w:rPr>
        <w:t>Исходные коды и дистрибутивы пакетов обновлений</w:t>
      </w:r>
    </w:p>
    <w:p w14:paraId="02165688" w14:textId="77777777" w:rsidR="00796CEB" w:rsidRPr="00074D70" w:rsidRDefault="00796CEB" w:rsidP="00796CEB">
      <w:pPr>
        <w:rPr>
          <w:rFonts w:eastAsia="Calibri" w:cs="Times New Roman"/>
          <w:b/>
          <w:lang w:eastAsia="ar-SA"/>
        </w:rPr>
      </w:pPr>
    </w:p>
    <w:tbl>
      <w:tblPr>
        <w:tblW w:w="14170" w:type="dxa"/>
        <w:jc w:val="center"/>
        <w:tblLayout w:type="fixed"/>
        <w:tblCellMar>
          <w:left w:w="56" w:type="dxa"/>
          <w:right w:w="56" w:type="dxa"/>
        </w:tblCellMar>
        <w:tblLook w:val="04A0" w:firstRow="1" w:lastRow="0" w:firstColumn="1" w:lastColumn="0" w:noHBand="0" w:noVBand="1"/>
      </w:tblPr>
      <w:tblGrid>
        <w:gridCol w:w="562"/>
        <w:gridCol w:w="3401"/>
        <w:gridCol w:w="2268"/>
        <w:gridCol w:w="2978"/>
        <w:gridCol w:w="4961"/>
      </w:tblGrid>
      <w:tr w:rsidR="00796CEB" w:rsidRPr="00074D70" w14:paraId="2A0B5349" w14:textId="77777777" w:rsidTr="00ED1837">
        <w:trPr>
          <w:cantSplit/>
          <w:trHeight w:val="957"/>
          <w:tblHeader/>
          <w:jc w:val="center"/>
        </w:trPr>
        <w:tc>
          <w:tcPr>
            <w:tcW w:w="562" w:type="dxa"/>
            <w:tcBorders>
              <w:top w:val="single" w:sz="4" w:space="0" w:color="000000"/>
              <w:left w:val="single" w:sz="4" w:space="0" w:color="000000"/>
              <w:bottom w:val="single" w:sz="4" w:space="0" w:color="000000"/>
              <w:right w:val="single" w:sz="4" w:space="0" w:color="000000"/>
            </w:tcBorders>
            <w:vAlign w:val="center"/>
          </w:tcPr>
          <w:p w14:paraId="2E025B0D" w14:textId="77777777" w:rsidR="00796CEB" w:rsidRPr="00074D70" w:rsidRDefault="00796CEB" w:rsidP="00ED1837">
            <w:pPr>
              <w:keepNext/>
              <w:keepLines/>
              <w:widowControl w:val="0"/>
              <w:jc w:val="center"/>
              <w:rPr>
                <w:rFonts w:eastAsia="Times New Roman" w:cs="Times New Roman"/>
                <w:b/>
                <w:bCs/>
                <w:sz w:val="20"/>
                <w:szCs w:val="20"/>
                <w:lang w:eastAsia="ru-RU"/>
              </w:rPr>
            </w:pPr>
            <w:r w:rsidRPr="00074D70">
              <w:rPr>
                <w:rFonts w:eastAsia="Calibri" w:cs="Times New Roman"/>
                <w:b/>
                <w:bCs/>
                <w:sz w:val="20"/>
                <w:szCs w:val="20"/>
                <w:lang w:eastAsia="ru-RU"/>
              </w:rPr>
              <w:t>№</w:t>
            </w:r>
          </w:p>
        </w:tc>
        <w:tc>
          <w:tcPr>
            <w:tcW w:w="3401" w:type="dxa"/>
            <w:tcBorders>
              <w:top w:val="single" w:sz="4" w:space="0" w:color="000000"/>
              <w:left w:val="single" w:sz="4" w:space="0" w:color="000000"/>
              <w:bottom w:val="single" w:sz="4" w:space="0" w:color="000000"/>
              <w:right w:val="single" w:sz="4" w:space="0" w:color="000000"/>
            </w:tcBorders>
            <w:vAlign w:val="center"/>
          </w:tcPr>
          <w:p w14:paraId="2B6BCBAE" w14:textId="77777777" w:rsidR="00796CEB" w:rsidRPr="00074D70" w:rsidRDefault="00796CEB" w:rsidP="00ED1837">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Версия обновления</w:t>
            </w:r>
          </w:p>
        </w:tc>
        <w:tc>
          <w:tcPr>
            <w:tcW w:w="2268" w:type="dxa"/>
            <w:tcBorders>
              <w:top w:val="single" w:sz="4" w:space="0" w:color="000000"/>
              <w:left w:val="single" w:sz="4" w:space="0" w:color="000000"/>
              <w:bottom w:val="single" w:sz="4" w:space="0" w:color="000000"/>
              <w:right w:val="single" w:sz="4" w:space="0" w:color="000000"/>
            </w:tcBorders>
            <w:vAlign w:val="center"/>
          </w:tcPr>
          <w:p w14:paraId="6171A767" w14:textId="77777777" w:rsidR="00796CEB" w:rsidRPr="00074D70" w:rsidRDefault="00796CEB" w:rsidP="00ED1837">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Дата внесения изменений</w:t>
            </w:r>
          </w:p>
        </w:tc>
        <w:tc>
          <w:tcPr>
            <w:tcW w:w="2978" w:type="dxa"/>
            <w:tcBorders>
              <w:top w:val="single" w:sz="4" w:space="0" w:color="000000"/>
              <w:left w:val="single" w:sz="4" w:space="0" w:color="000000"/>
              <w:bottom w:val="single" w:sz="4" w:space="0" w:color="000000"/>
              <w:right w:val="single" w:sz="4" w:space="0" w:color="000000"/>
            </w:tcBorders>
            <w:vAlign w:val="center"/>
          </w:tcPr>
          <w:p w14:paraId="60300869" w14:textId="77777777" w:rsidR="00796CEB" w:rsidRPr="00074D70" w:rsidRDefault="00796CEB" w:rsidP="00ED1837">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Автор изменений</w:t>
            </w:r>
          </w:p>
        </w:tc>
        <w:tc>
          <w:tcPr>
            <w:tcW w:w="4961" w:type="dxa"/>
            <w:tcBorders>
              <w:top w:val="single" w:sz="4" w:space="0" w:color="000000"/>
              <w:left w:val="single" w:sz="4" w:space="0" w:color="000000"/>
              <w:bottom w:val="single" w:sz="4" w:space="0" w:color="000000"/>
              <w:right w:val="single" w:sz="4" w:space="0" w:color="000000"/>
            </w:tcBorders>
            <w:vAlign w:val="center"/>
          </w:tcPr>
          <w:p w14:paraId="2DBF96DC" w14:textId="77777777" w:rsidR="00796CEB" w:rsidRPr="00074D70" w:rsidRDefault="00796CEB" w:rsidP="00ED1837">
            <w:pPr>
              <w:keepNext/>
              <w:keepLines/>
              <w:widowControl w:val="0"/>
              <w:jc w:val="center"/>
              <w:rPr>
                <w:rFonts w:eastAsia="Times New Roman" w:cs="Times New Roman"/>
                <w:b/>
                <w:bCs/>
                <w:sz w:val="20"/>
                <w:szCs w:val="20"/>
                <w:lang w:eastAsia="ru-RU"/>
              </w:rPr>
            </w:pPr>
            <w:r w:rsidRPr="00074D70">
              <w:rPr>
                <w:rFonts w:eastAsia="Times New Roman" w:cs="Times New Roman"/>
                <w:b/>
                <w:bCs/>
                <w:sz w:val="20"/>
                <w:szCs w:val="20"/>
                <w:lang w:eastAsia="ru-RU"/>
              </w:rPr>
              <w:t>Краткое описание изменений</w:t>
            </w:r>
          </w:p>
        </w:tc>
      </w:tr>
      <w:tr w:rsidR="00796CEB" w:rsidRPr="00074D70" w14:paraId="64E0494A" w14:textId="77777777" w:rsidTr="00ED1837">
        <w:trPr>
          <w:cantSplit/>
          <w:trHeight w:val="816"/>
          <w:jc w:val="center"/>
        </w:trPr>
        <w:tc>
          <w:tcPr>
            <w:tcW w:w="562" w:type="dxa"/>
            <w:tcBorders>
              <w:top w:val="single" w:sz="4" w:space="0" w:color="000000"/>
              <w:left w:val="single" w:sz="4" w:space="0" w:color="000000"/>
              <w:bottom w:val="single" w:sz="4" w:space="0" w:color="000000"/>
              <w:right w:val="single" w:sz="4" w:space="0" w:color="000000"/>
            </w:tcBorders>
          </w:tcPr>
          <w:p w14:paraId="0F86D770" w14:textId="77777777" w:rsidR="00796CEB" w:rsidRPr="00074D70" w:rsidRDefault="00796CEB" w:rsidP="00ED1837">
            <w:pPr>
              <w:widowControl w:val="0"/>
              <w:rPr>
                <w:rFonts w:eastAsia="Times New Roman" w:cs="Times New Roman"/>
                <w:bCs/>
                <w:sz w:val="20"/>
                <w:szCs w:val="20"/>
                <w:lang w:eastAsia="ru-RU"/>
              </w:rPr>
            </w:pPr>
            <w:r w:rsidRPr="00074D70">
              <w:rPr>
                <w:rFonts w:eastAsia="Times New Roman" w:cs="Times New Roman"/>
                <w:bCs/>
                <w:sz w:val="20"/>
                <w:szCs w:val="20"/>
                <w:lang w:eastAsia="ru-RU"/>
              </w:rPr>
              <w:t>1</w:t>
            </w:r>
          </w:p>
        </w:tc>
        <w:tc>
          <w:tcPr>
            <w:tcW w:w="3401" w:type="dxa"/>
            <w:tcBorders>
              <w:top w:val="single" w:sz="4" w:space="0" w:color="000000"/>
              <w:left w:val="single" w:sz="4" w:space="0" w:color="000000"/>
              <w:bottom w:val="single" w:sz="4" w:space="0" w:color="000000"/>
              <w:right w:val="single" w:sz="4" w:space="0" w:color="000000"/>
            </w:tcBorders>
          </w:tcPr>
          <w:p w14:paraId="430394D7" w14:textId="77777777" w:rsidR="00796CEB" w:rsidRPr="00074D70" w:rsidRDefault="00796CEB" w:rsidP="00ED1837">
            <w:pPr>
              <w:widowControl w:val="0"/>
              <w:rPr>
                <w:rFonts w:eastAsia="Times New Roman" w:cs="Times New Roman"/>
                <w:bCs/>
                <w:sz w:val="20"/>
                <w:szCs w:val="20"/>
                <w:lang w:eastAsia="ru-RU"/>
              </w:rPr>
            </w:pPr>
          </w:p>
        </w:tc>
        <w:tc>
          <w:tcPr>
            <w:tcW w:w="2268" w:type="dxa"/>
            <w:tcBorders>
              <w:top w:val="single" w:sz="4" w:space="0" w:color="000000"/>
              <w:left w:val="single" w:sz="4" w:space="0" w:color="000000"/>
              <w:bottom w:val="single" w:sz="4" w:space="0" w:color="000000"/>
              <w:right w:val="single" w:sz="4" w:space="0" w:color="000000"/>
            </w:tcBorders>
          </w:tcPr>
          <w:p w14:paraId="7B71DBEF" w14:textId="77777777" w:rsidR="00796CEB" w:rsidRPr="00074D70" w:rsidRDefault="00796CEB" w:rsidP="00ED1837">
            <w:pPr>
              <w:widowControl w:val="0"/>
              <w:rPr>
                <w:rFonts w:eastAsia="Times New Roman" w:cs="Times New Roman"/>
                <w:bCs/>
                <w:sz w:val="20"/>
                <w:szCs w:val="20"/>
                <w:lang w:eastAsia="ru-RU"/>
              </w:rPr>
            </w:pPr>
          </w:p>
        </w:tc>
        <w:tc>
          <w:tcPr>
            <w:tcW w:w="2978" w:type="dxa"/>
            <w:tcBorders>
              <w:top w:val="single" w:sz="4" w:space="0" w:color="000000"/>
              <w:left w:val="single" w:sz="4" w:space="0" w:color="000000"/>
              <w:bottom w:val="single" w:sz="4" w:space="0" w:color="000000"/>
              <w:right w:val="single" w:sz="4" w:space="0" w:color="000000"/>
            </w:tcBorders>
          </w:tcPr>
          <w:p w14:paraId="5A0F6C3D" w14:textId="77777777" w:rsidR="00796CEB" w:rsidRPr="00074D70" w:rsidRDefault="00796CEB" w:rsidP="00ED1837">
            <w:pPr>
              <w:widowControl w:val="0"/>
              <w:rPr>
                <w:rFonts w:eastAsia="Times New Roman" w:cs="Times New Roman"/>
                <w:bCs/>
                <w:sz w:val="20"/>
                <w:szCs w:val="20"/>
                <w:lang w:eastAsia="ru-RU"/>
              </w:rPr>
            </w:pPr>
          </w:p>
        </w:tc>
        <w:tc>
          <w:tcPr>
            <w:tcW w:w="4961" w:type="dxa"/>
            <w:tcBorders>
              <w:top w:val="single" w:sz="4" w:space="0" w:color="000000"/>
              <w:left w:val="single" w:sz="4" w:space="0" w:color="000000"/>
              <w:bottom w:val="single" w:sz="4" w:space="0" w:color="000000"/>
              <w:right w:val="single" w:sz="4" w:space="0" w:color="000000"/>
            </w:tcBorders>
          </w:tcPr>
          <w:p w14:paraId="1CB84949" w14:textId="77777777" w:rsidR="00796CEB" w:rsidRPr="00074D70" w:rsidRDefault="00796CEB" w:rsidP="00ED1837">
            <w:pPr>
              <w:widowControl w:val="0"/>
              <w:rPr>
                <w:rFonts w:eastAsia="Times New Roman" w:cs="Times New Roman"/>
                <w:bCs/>
                <w:sz w:val="20"/>
                <w:szCs w:val="20"/>
                <w:lang w:eastAsia="ru-RU"/>
              </w:rPr>
            </w:pPr>
          </w:p>
        </w:tc>
      </w:tr>
    </w:tbl>
    <w:p w14:paraId="0B687893" w14:textId="77777777" w:rsidR="00796CEB" w:rsidRPr="00074D70" w:rsidRDefault="00796CEB" w:rsidP="00796CEB">
      <w:pPr>
        <w:ind w:firstLine="708"/>
        <w:rPr>
          <w:rFonts w:eastAsia="Calibri" w:cs="Times New Roman"/>
          <w:lang w:eastAsia="ar-SA"/>
        </w:rPr>
        <w:sectPr w:rsidR="00796CEB" w:rsidRPr="00074D70">
          <w:headerReference w:type="default" r:id="rId147"/>
          <w:footerReference w:type="default" r:id="rId148"/>
          <w:headerReference w:type="first" r:id="rId149"/>
          <w:footerReference w:type="first" r:id="rId150"/>
          <w:pgSz w:w="16838" w:h="11906" w:orient="landscape"/>
          <w:pgMar w:top="1418" w:right="1134" w:bottom="766" w:left="1134" w:header="709" w:footer="709" w:gutter="0"/>
          <w:cols w:space="720"/>
          <w:formProt w:val="0"/>
          <w:titlePg/>
          <w:docGrid w:linePitch="360" w:charSpace="4096"/>
        </w:sectPr>
      </w:pPr>
      <w:r w:rsidRPr="00074D70">
        <w:rPr>
          <w:rFonts w:eastAsia="Calibri" w:cs="Times New Roman"/>
          <w:lang w:eastAsia="ar-SA"/>
        </w:rPr>
        <w:t xml:space="preserve">* Приложение к данному отчету: инструкция по установке и эксплуатации; руководство разработчика, включающее в себя описание архитектуры, структуру БД, руководство по сбору дистрибутива из исходных кодов. </w:t>
      </w:r>
    </w:p>
    <w:p w14:paraId="41E646F7" w14:textId="77777777" w:rsidR="00796CEB" w:rsidRPr="00074D70" w:rsidRDefault="00796CEB" w:rsidP="00796CEB">
      <w:pPr>
        <w:keepNext/>
        <w:keepLines/>
        <w:ind w:left="709" w:firstLine="708"/>
        <w:jc w:val="right"/>
        <w:outlineLvl w:val="1"/>
        <w:rPr>
          <w:rFonts w:eastAsia="Times New Roman" w:cs="Times New Roman"/>
          <w:b/>
          <w:szCs w:val="24"/>
          <w:lang w:eastAsia="ar-SA"/>
        </w:rPr>
      </w:pPr>
      <w:r w:rsidRPr="00074D70">
        <w:rPr>
          <w:rFonts w:eastAsia="Times New Roman" w:cs="Times New Roman"/>
          <w:b/>
          <w:szCs w:val="24"/>
          <w:lang w:eastAsia="ar-SA"/>
        </w:rPr>
        <w:t xml:space="preserve">Приложение № 7 </w:t>
      </w:r>
      <w:r w:rsidRPr="00074D70">
        <w:rPr>
          <w:rFonts w:eastAsia="Times New Roman" w:cs="Times New Roman"/>
          <w:b/>
          <w:szCs w:val="24"/>
          <w:lang w:eastAsia="ar-SA"/>
        </w:rPr>
        <w:br/>
        <w:t>к Описанию объекта закупки</w:t>
      </w:r>
    </w:p>
    <w:p w14:paraId="3A3D47F9" w14:textId="77777777" w:rsidR="00796CEB" w:rsidRPr="00074D70" w:rsidRDefault="00796CEB" w:rsidP="00796CEB">
      <w:pPr>
        <w:widowControl w:val="0"/>
        <w:ind w:left="5954" w:hanging="709"/>
        <w:jc w:val="right"/>
        <w:rPr>
          <w:rFonts w:eastAsia="Calibri" w:cs="Times New Roman"/>
          <w:szCs w:val="28"/>
          <w:lang w:eastAsia="ar-SA"/>
        </w:rPr>
      </w:pPr>
      <w:r w:rsidRPr="00074D70">
        <w:rPr>
          <w:rFonts w:eastAsia="Calibri" w:cs="Times New Roman"/>
          <w:szCs w:val="28"/>
          <w:lang w:eastAsia="ar-SA"/>
        </w:rPr>
        <w:t>от «__» __________ 20__г.</w:t>
      </w:r>
    </w:p>
    <w:p w14:paraId="5BFEF7EB" w14:textId="77777777" w:rsidR="00796CEB" w:rsidRPr="00074D70" w:rsidRDefault="00796CEB" w:rsidP="00796CEB">
      <w:pPr>
        <w:ind w:firstLine="708"/>
        <w:rPr>
          <w:rFonts w:eastAsia="Calibri" w:cs="Times New Roman"/>
          <w:lang w:eastAsia="ar-SA"/>
        </w:rPr>
      </w:pPr>
    </w:p>
    <w:p w14:paraId="5F79D1C1" w14:textId="77777777" w:rsidR="00796CEB" w:rsidRPr="00074D70" w:rsidRDefault="00796CEB" w:rsidP="00796CEB">
      <w:pPr>
        <w:ind w:left="-567" w:right="-2"/>
        <w:rPr>
          <w:rFonts w:eastAsia="Calibri" w:cs="Times New Roman"/>
          <w:color w:val="000000"/>
          <w:szCs w:val="24"/>
          <w:lang w:eastAsia="ar-SA"/>
        </w:rPr>
      </w:pPr>
    </w:p>
    <w:p w14:paraId="5F70BBB8" w14:textId="77777777" w:rsidR="00796CEB" w:rsidRPr="00074D70" w:rsidRDefault="00796CEB" w:rsidP="00796CEB">
      <w:pPr>
        <w:ind w:left="-567" w:right="-2"/>
        <w:rPr>
          <w:rFonts w:eastAsia="Times New Roman" w:cs="Times New Roman"/>
          <w:color w:val="000000"/>
          <w:szCs w:val="24"/>
          <w:lang w:eastAsia="ar-SA"/>
        </w:rPr>
      </w:pPr>
    </w:p>
    <w:p w14:paraId="02DE5D2F" w14:textId="77777777" w:rsidR="00796CEB" w:rsidRPr="00074D70" w:rsidRDefault="00796CEB" w:rsidP="00796CEB">
      <w:pPr>
        <w:ind w:left="-567" w:right="-2"/>
        <w:rPr>
          <w:rFonts w:eastAsia="Times New Roman" w:cs="Times New Roman"/>
          <w:color w:val="000000"/>
          <w:szCs w:val="24"/>
          <w:lang w:eastAsia="ar-SA"/>
        </w:rPr>
      </w:pPr>
    </w:p>
    <w:p w14:paraId="27A997A9" w14:textId="77777777" w:rsidR="00796CEB" w:rsidRPr="00074D70" w:rsidRDefault="00796CEB" w:rsidP="00796CEB">
      <w:pPr>
        <w:ind w:left="-567" w:right="-2"/>
        <w:jc w:val="right"/>
        <w:rPr>
          <w:rFonts w:eastAsia="Times New Roman" w:cs="Times New Roman"/>
          <w:color w:val="000000"/>
          <w:szCs w:val="24"/>
          <w:lang w:eastAsia="ar-SA"/>
        </w:rPr>
      </w:pPr>
    </w:p>
    <w:p w14:paraId="302C0218" w14:textId="77777777" w:rsidR="00796CEB" w:rsidRPr="00074D70" w:rsidRDefault="00796CEB" w:rsidP="00796CEB">
      <w:pPr>
        <w:ind w:left="-567" w:right="-2"/>
        <w:jc w:val="center"/>
        <w:rPr>
          <w:rFonts w:eastAsia="Times New Roman" w:cs="Times New Roman"/>
          <w:b/>
          <w:color w:val="000000"/>
          <w:szCs w:val="24"/>
          <w:lang w:eastAsia="ar-SA"/>
        </w:rPr>
      </w:pPr>
    </w:p>
    <w:p w14:paraId="23591914" w14:textId="77777777" w:rsidR="00796CEB" w:rsidRPr="00074D70" w:rsidRDefault="00796CEB" w:rsidP="00796CEB">
      <w:pPr>
        <w:ind w:right="-2"/>
        <w:jc w:val="center"/>
        <w:rPr>
          <w:rFonts w:eastAsia="Times New Roman" w:cs="Times New Roman"/>
          <w:b/>
          <w:color w:val="000000"/>
          <w:szCs w:val="24"/>
          <w:lang w:eastAsia="ar-SA"/>
        </w:rPr>
      </w:pPr>
    </w:p>
    <w:p w14:paraId="2C23DD3F" w14:textId="77777777" w:rsidR="00796CEB" w:rsidRPr="00074D70" w:rsidRDefault="00796CEB" w:rsidP="00796CEB">
      <w:pPr>
        <w:ind w:right="-2"/>
        <w:jc w:val="center"/>
        <w:rPr>
          <w:rFonts w:eastAsia="Times New Roman" w:cs="Times New Roman"/>
          <w:b/>
          <w:color w:val="000000"/>
          <w:szCs w:val="24"/>
          <w:lang w:eastAsia="ar-SA"/>
        </w:rPr>
      </w:pPr>
    </w:p>
    <w:p w14:paraId="76EB9093" w14:textId="77777777" w:rsidR="00796CEB" w:rsidRPr="00074D70" w:rsidRDefault="00796CEB" w:rsidP="00796CEB">
      <w:pPr>
        <w:ind w:right="-2"/>
        <w:jc w:val="center"/>
        <w:rPr>
          <w:rFonts w:eastAsia="Times New Roman" w:cs="Times New Roman"/>
          <w:b/>
          <w:color w:val="000000"/>
          <w:szCs w:val="24"/>
          <w:lang w:eastAsia="ar-SA"/>
        </w:rPr>
      </w:pPr>
    </w:p>
    <w:p w14:paraId="46165DAC" w14:textId="77777777" w:rsidR="00796CEB" w:rsidRPr="00074D70" w:rsidRDefault="00796CEB" w:rsidP="00796CEB">
      <w:pPr>
        <w:ind w:right="-2"/>
        <w:jc w:val="center"/>
        <w:rPr>
          <w:rFonts w:eastAsia="Times New Roman" w:cs="Times New Roman"/>
          <w:b/>
          <w:color w:val="000000"/>
          <w:szCs w:val="24"/>
          <w:lang w:eastAsia="ar-SA"/>
        </w:rPr>
      </w:pPr>
    </w:p>
    <w:p w14:paraId="63147C81" w14:textId="77777777" w:rsidR="00796CEB" w:rsidRPr="00074D70" w:rsidRDefault="00796CEB" w:rsidP="00796CEB">
      <w:pPr>
        <w:ind w:right="-2"/>
        <w:jc w:val="center"/>
        <w:rPr>
          <w:rFonts w:eastAsia="Times New Roman" w:cs="Times New Roman"/>
          <w:b/>
          <w:color w:val="000000"/>
          <w:szCs w:val="24"/>
          <w:lang w:eastAsia="ar-SA"/>
        </w:rPr>
      </w:pPr>
      <w:r w:rsidRPr="00074D70">
        <w:rPr>
          <w:rFonts w:eastAsia="Times New Roman" w:cs="Times New Roman"/>
          <w:b/>
          <w:color w:val="000000"/>
          <w:szCs w:val="24"/>
          <w:lang w:eastAsia="ar-SA"/>
        </w:rPr>
        <w:t>РЕГЛАМЕНТ</w:t>
      </w:r>
    </w:p>
    <w:p w14:paraId="23F945B8" w14:textId="77777777" w:rsidR="00796CEB" w:rsidRPr="00074D70" w:rsidRDefault="00796CEB" w:rsidP="00796CEB">
      <w:pPr>
        <w:ind w:right="-2"/>
        <w:jc w:val="center"/>
        <w:rPr>
          <w:rFonts w:eastAsia="Times New Roman" w:cs="Times New Roman"/>
          <w:b/>
          <w:szCs w:val="24"/>
          <w:lang w:eastAsia="ar-SA"/>
        </w:rPr>
      </w:pPr>
      <w:r w:rsidRPr="00074D70">
        <w:rPr>
          <w:rFonts w:eastAsia="Times New Roman" w:cs="Times New Roman"/>
          <w:b/>
          <w:caps/>
          <w:color w:val="000000"/>
          <w:spacing w:val="2"/>
          <w:szCs w:val="24"/>
        </w:rPr>
        <w:t xml:space="preserve">МЕТОДОЛОГИЧЕСКОЙ ПОДДЕРЖКИ ПОЛЬЗОВАТЕЛЕЙ ПО РАБОТЕ С компонентами егисз нсо и сервисами интеграции </w:t>
      </w:r>
      <w:r w:rsidRPr="00074D70">
        <w:rPr>
          <w:rFonts w:eastAsia="Times New Roman" w:cs="Times New Roman"/>
          <w:b/>
          <w:szCs w:val="24"/>
          <w:lang w:eastAsia="ar-SA"/>
        </w:rPr>
        <w:t>И</w:t>
      </w:r>
    </w:p>
    <w:p w14:paraId="2CF46A0E" w14:textId="77777777" w:rsidR="00796CEB" w:rsidRPr="00074D70" w:rsidRDefault="00796CEB" w:rsidP="00796CEB">
      <w:pPr>
        <w:tabs>
          <w:tab w:val="left" w:pos="1134"/>
        </w:tabs>
        <w:ind w:right="-2"/>
        <w:jc w:val="center"/>
        <w:rPr>
          <w:rFonts w:eastAsia="Times New Roman" w:cs="Times New Roman"/>
          <w:b/>
          <w:caps/>
          <w:spacing w:val="2"/>
          <w:szCs w:val="24"/>
        </w:rPr>
      </w:pPr>
      <w:r w:rsidRPr="00074D70">
        <w:rPr>
          <w:rFonts w:eastAsia="Times New Roman" w:cs="Times New Roman"/>
          <w:b/>
          <w:caps/>
          <w:spacing w:val="2"/>
          <w:szCs w:val="24"/>
        </w:rPr>
        <w:t xml:space="preserve">взаимодействия службы технической поддержки </w:t>
      </w:r>
    </w:p>
    <w:p w14:paraId="37955621" w14:textId="77777777" w:rsidR="00796CEB" w:rsidRPr="00074D70" w:rsidRDefault="00796CEB" w:rsidP="00796CEB">
      <w:pPr>
        <w:tabs>
          <w:tab w:val="left" w:pos="1134"/>
        </w:tabs>
        <w:ind w:right="-2"/>
        <w:jc w:val="center"/>
        <w:rPr>
          <w:rFonts w:eastAsia="Times New Roman" w:cs="Times New Roman"/>
          <w:color w:val="000000"/>
          <w:szCs w:val="24"/>
          <w:lang w:eastAsia="ar-SA"/>
        </w:rPr>
      </w:pPr>
      <w:r w:rsidRPr="00074D70">
        <w:rPr>
          <w:rFonts w:eastAsia="Times New Roman" w:cs="Times New Roman"/>
          <w:b/>
          <w:caps/>
          <w:spacing w:val="2"/>
          <w:szCs w:val="24"/>
        </w:rPr>
        <w:t>с получателями услуг</w:t>
      </w:r>
      <w:r w:rsidRPr="00074D70">
        <w:rPr>
          <w:rFonts w:eastAsia="Times New Roman" w:cs="Times New Roman"/>
          <w:b/>
          <w:caps/>
          <w:color w:val="000000"/>
          <w:spacing w:val="2"/>
          <w:szCs w:val="24"/>
        </w:rPr>
        <w:t xml:space="preserve"> </w:t>
      </w:r>
    </w:p>
    <w:p w14:paraId="77160EEB" w14:textId="77777777" w:rsidR="00796CEB" w:rsidRPr="00074D70" w:rsidRDefault="00796CEB" w:rsidP="00796CEB">
      <w:pPr>
        <w:tabs>
          <w:tab w:val="left" w:pos="1134"/>
        </w:tabs>
        <w:ind w:right="-2"/>
        <w:jc w:val="center"/>
        <w:rPr>
          <w:rFonts w:eastAsia="Times New Roman" w:cs="Times New Roman"/>
          <w:color w:val="000000"/>
          <w:szCs w:val="24"/>
          <w:lang w:eastAsia="ar-SA"/>
        </w:rPr>
      </w:pPr>
    </w:p>
    <w:p w14:paraId="244752E5" w14:textId="77777777" w:rsidR="00796CEB" w:rsidRPr="00074D70" w:rsidRDefault="00796CEB" w:rsidP="00796CEB">
      <w:pPr>
        <w:tabs>
          <w:tab w:val="left" w:pos="0"/>
          <w:tab w:val="left" w:pos="8647"/>
        </w:tabs>
        <w:ind w:right="-2"/>
        <w:jc w:val="center"/>
        <w:rPr>
          <w:rFonts w:eastAsia="Times New Roman" w:cs="Times New Roman"/>
          <w:color w:val="000000"/>
          <w:szCs w:val="24"/>
          <w:lang w:eastAsia="ar-SA"/>
        </w:rPr>
      </w:pPr>
    </w:p>
    <w:p w14:paraId="5F43E90A" w14:textId="77777777" w:rsidR="00796CEB" w:rsidRPr="00074D70" w:rsidRDefault="00796CEB" w:rsidP="00796CEB">
      <w:pPr>
        <w:tabs>
          <w:tab w:val="left" w:pos="0"/>
          <w:tab w:val="left" w:pos="8647"/>
        </w:tabs>
        <w:ind w:right="-2"/>
        <w:jc w:val="center"/>
        <w:rPr>
          <w:rFonts w:eastAsia="Times New Roman" w:cs="Times New Roman"/>
          <w:color w:val="000000"/>
          <w:szCs w:val="24"/>
          <w:lang w:eastAsia="ar-SA"/>
        </w:rPr>
      </w:pPr>
      <w:r w:rsidRPr="00074D70">
        <w:rPr>
          <w:rFonts w:eastAsia="Times New Roman" w:cs="Times New Roman"/>
          <w:color w:val="000000"/>
          <w:szCs w:val="24"/>
          <w:lang w:eastAsia="ar-SA"/>
        </w:rPr>
        <w:t>по контракту № ________________от 20__ г.</w:t>
      </w:r>
    </w:p>
    <w:p w14:paraId="4B501A45" w14:textId="77777777" w:rsidR="00796CEB" w:rsidRPr="00074D70" w:rsidRDefault="00796CEB" w:rsidP="00796CEB">
      <w:pPr>
        <w:tabs>
          <w:tab w:val="left" w:pos="1134"/>
          <w:tab w:val="left" w:pos="8647"/>
        </w:tabs>
        <w:ind w:right="-2"/>
        <w:jc w:val="center"/>
        <w:rPr>
          <w:rFonts w:eastAsia="Times New Roman" w:cs="Times New Roman"/>
          <w:color w:val="000000"/>
          <w:szCs w:val="24"/>
          <w:lang w:eastAsia="ar-SA"/>
        </w:rPr>
      </w:pPr>
    </w:p>
    <w:p w14:paraId="5B0CA9A6" w14:textId="77777777" w:rsidR="00796CEB" w:rsidRPr="00074D70" w:rsidRDefault="00796CEB" w:rsidP="00796CEB">
      <w:pPr>
        <w:contextualSpacing/>
        <w:jc w:val="center"/>
        <w:rPr>
          <w:rFonts w:eastAsia="Calibri" w:cs="Times New Roman"/>
          <w:szCs w:val="24"/>
          <w:lang w:eastAsia="ar-SA"/>
        </w:rPr>
      </w:pPr>
      <w:r w:rsidRPr="00074D70">
        <w:rPr>
          <w:rFonts w:eastAsia="Times New Roman" w:cs="Times New Roman"/>
          <w:szCs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0FD52451" w14:textId="77777777" w:rsidR="00796CEB" w:rsidRPr="00074D70" w:rsidRDefault="00796CEB" w:rsidP="00796CEB">
      <w:pPr>
        <w:tabs>
          <w:tab w:val="left" w:pos="1134"/>
          <w:tab w:val="left" w:pos="8789"/>
        </w:tabs>
        <w:ind w:right="-2"/>
        <w:jc w:val="center"/>
        <w:rPr>
          <w:rFonts w:eastAsia="Times New Roman" w:cs="Times New Roman"/>
          <w:color w:val="000000"/>
          <w:spacing w:val="2"/>
          <w:szCs w:val="24"/>
        </w:rPr>
      </w:pPr>
    </w:p>
    <w:p w14:paraId="7EDEF730" w14:textId="77777777" w:rsidR="00796CEB" w:rsidRPr="00074D70" w:rsidRDefault="00796CEB" w:rsidP="00796CEB">
      <w:pPr>
        <w:tabs>
          <w:tab w:val="left" w:pos="1134"/>
          <w:tab w:val="left" w:pos="8789"/>
        </w:tabs>
        <w:ind w:right="-2"/>
        <w:jc w:val="center"/>
        <w:rPr>
          <w:rFonts w:eastAsia="Times New Roman" w:cs="Times New Roman"/>
          <w:color w:val="000000"/>
          <w:spacing w:val="2"/>
          <w:szCs w:val="24"/>
          <w:lang w:eastAsia="ru-RU"/>
        </w:rPr>
      </w:pPr>
    </w:p>
    <w:p w14:paraId="4ABDDC61" w14:textId="77777777" w:rsidR="00796CEB" w:rsidRPr="00074D70" w:rsidRDefault="00796CEB" w:rsidP="00796CEB">
      <w:pPr>
        <w:ind w:left="-567" w:right="-2"/>
        <w:jc w:val="center"/>
        <w:rPr>
          <w:rFonts w:eastAsia="Calibri" w:cs="Times New Roman"/>
          <w:color w:val="000000"/>
          <w:szCs w:val="24"/>
          <w:lang w:eastAsia="ar-SA"/>
        </w:rPr>
      </w:pPr>
    </w:p>
    <w:p w14:paraId="70BC5D76" w14:textId="77777777" w:rsidR="00796CEB" w:rsidRPr="00074D70" w:rsidRDefault="00796CEB" w:rsidP="00796CEB">
      <w:pPr>
        <w:rPr>
          <w:rFonts w:eastAsia="Calibri" w:cs="Times New Roman"/>
          <w:color w:val="000000"/>
          <w:szCs w:val="24"/>
          <w:lang w:eastAsia="ar-SA"/>
        </w:rPr>
      </w:pPr>
      <w:r w:rsidRPr="00074D70">
        <w:br w:type="page"/>
      </w:r>
    </w:p>
    <w:p w14:paraId="055A6B1C" w14:textId="77777777" w:rsidR="00796CEB" w:rsidRPr="00074D70" w:rsidRDefault="00796CEB" w:rsidP="00796CEB">
      <w:pPr>
        <w:numPr>
          <w:ilvl w:val="0"/>
          <w:numId w:val="53"/>
        </w:numPr>
        <w:ind w:right="-2" w:firstLine="709"/>
        <w:contextualSpacing/>
        <w:jc w:val="center"/>
        <w:rPr>
          <w:rFonts w:eastAsia="Calibri" w:cs="Times New Roman"/>
          <w:b/>
          <w:color w:val="000000"/>
          <w:szCs w:val="24"/>
        </w:rPr>
      </w:pPr>
      <w:r w:rsidRPr="00074D70">
        <w:rPr>
          <w:rFonts w:eastAsia="Calibri" w:cs="Times New Roman"/>
          <w:b/>
          <w:color w:val="000000"/>
          <w:szCs w:val="24"/>
        </w:rPr>
        <w:t>Используемые термины и сокращения</w:t>
      </w:r>
    </w:p>
    <w:p w14:paraId="78CBD2BB" w14:textId="77777777" w:rsidR="00796CEB" w:rsidRPr="00074D70" w:rsidRDefault="00796CEB" w:rsidP="00796CEB">
      <w:pPr>
        <w:ind w:left="709" w:right="-2"/>
        <w:contextualSpacing/>
        <w:rPr>
          <w:rFonts w:eastAsia="Calibri" w:cs="Times New Roman"/>
          <w:b/>
          <w:color w:val="000000"/>
          <w:szCs w:val="24"/>
        </w:rPr>
      </w:pPr>
    </w:p>
    <w:tbl>
      <w:tblPr>
        <w:tblW w:w="5000" w:type="pct"/>
        <w:tblLayout w:type="fixed"/>
        <w:tblLook w:val="04A0" w:firstRow="1" w:lastRow="0" w:firstColumn="1" w:lastColumn="0" w:noHBand="0" w:noVBand="1"/>
      </w:tblPr>
      <w:tblGrid>
        <w:gridCol w:w="2081"/>
        <w:gridCol w:w="7830"/>
      </w:tblGrid>
      <w:tr w:rsidR="00796CEB" w:rsidRPr="00074D70" w14:paraId="2CAC68B5"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04DAA"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СУЗ, СУЗ Исполнителя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9044CF"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Система управления запросами, предоставляемая Исполнителем, в целях организации оказания услуг по настоящему ООЗ</w:t>
            </w:r>
          </w:p>
        </w:tc>
      </w:tr>
      <w:tr w:rsidR="00796CEB" w:rsidRPr="00074D70" w14:paraId="6A3CE83B"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39A15F"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 xml:space="preserve">СУЗ Уполномоченной организации </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F0AD80" w14:textId="77777777" w:rsidR="00796CEB" w:rsidRPr="00074D70" w:rsidRDefault="00796CEB" w:rsidP="00187427">
            <w:pPr>
              <w:widowControl w:val="0"/>
              <w:ind w:firstLine="0"/>
              <w:rPr>
                <w:rFonts w:eastAsia="Calibri" w:cs="Times New Roman"/>
                <w:color w:val="000000"/>
                <w:lang w:eastAsia="ar-SA"/>
              </w:rPr>
            </w:pPr>
            <w:r w:rsidRPr="00074D70">
              <w:rPr>
                <w:rFonts w:eastAsia="Times New Roman" w:cs="Times New Roman"/>
                <w:szCs w:val="24"/>
                <w:lang w:eastAsia="ru-RU"/>
              </w:rPr>
              <w:t>Система управления запросами,</w:t>
            </w:r>
            <w:r w:rsidRPr="00074D70">
              <w:rPr>
                <w:rFonts w:eastAsia="Calibri" w:cs="Times New Roman"/>
                <w:szCs w:val="24"/>
                <w:lang w:eastAsia="ar-SA"/>
              </w:rPr>
              <w:t xml:space="preserve"> предоставляемая Уполномоченной организации</w:t>
            </w:r>
          </w:p>
        </w:tc>
      </w:tr>
      <w:tr w:rsidR="00796CEB" w:rsidRPr="00074D70" w14:paraId="778B6CF3"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A60C61"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АРМ</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5C320"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Автоматизированное рабочее место</w:t>
            </w:r>
          </w:p>
        </w:tc>
      </w:tr>
      <w:tr w:rsidR="00796CEB" w:rsidRPr="00074D70" w14:paraId="2486A7D3"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DFADAC"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Временное (обходное) решение</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68204"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Решение Инцидента, которое не устраняет причину Инцидента, но позволяет уменьшить или устранить негативное влияние Инцидента на выполнение бизнес-процессов, автоматизированных МИС НСО. Временное решение требует в дальнейшем замены на более полное решение, устраняющее причину инцидента и полностью восстанавливающее штатное функционирование МИС НСО</w:t>
            </w:r>
          </w:p>
        </w:tc>
      </w:tr>
      <w:tr w:rsidR="00796CEB" w:rsidRPr="00074D70" w14:paraId="2C3F5744"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1115B"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ГКУ НСО «ЦЦТ НСО», Заказчик</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63C9BE"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Государственное казенное учреждение Новосибирской области «Центр цифровой трансформации Новосибирской области»</w:t>
            </w:r>
          </w:p>
        </w:tc>
      </w:tr>
      <w:tr w:rsidR="00796CEB" w:rsidRPr="00074D70" w14:paraId="5CD3194B"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038BFF"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ГБУЗ НСО «МИАЦ»</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1E6345"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Государственное бюджетное учреждение здравоохранения особого типа «Медицинский информационно-аналитический центр»</w:t>
            </w:r>
          </w:p>
        </w:tc>
      </w:tr>
      <w:tr w:rsidR="00796CEB" w:rsidRPr="00074D70" w14:paraId="5E912B97"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7E3A2C"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МЗ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8A8159"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Министерство здравоохранения Новосибирской области.</w:t>
            </w:r>
          </w:p>
        </w:tc>
      </w:tr>
      <w:tr w:rsidR="00796CEB" w:rsidRPr="00074D70" w14:paraId="27980FC9"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422E27"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ЕГИСЗ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F15008"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Единая государственная информационная система в сфере здравоохранения Новосибирской области</w:t>
            </w:r>
          </w:p>
        </w:tc>
      </w:tr>
      <w:tr w:rsidR="00796CEB" w:rsidRPr="00074D70" w14:paraId="1BE6CCB0"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26A70"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Компоненты ЕГИСЗ НСО</w:t>
            </w:r>
            <w:r w:rsidRPr="00074D70">
              <w:rPr>
                <w:rFonts w:eastAsia="Calibri" w:cs="Times New Roman"/>
                <w:b/>
                <w:color w:val="000000"/>
                <w:szCs w:val="24"/>
                <w:lang w:eastAsia="ar-SA"/>
              </w:rPr>
              <w:t xml:space="preserve"> </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DA0B0D"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Набор отдельных Компонентов ЕГИСЗ НСО, техническое сопровождение которых осуществляется по настоящему Регламенту</w:t>
            </w:r>
          </w:p>
        </w:tc>
      </w:tr>
      <w:tr w:rsidR="00796CEB" w:rsidRPr="00074D70" w14:paraId="69E06874"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7430C"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Инициатор Обращения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E3E54C"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Пользователь системы, обратившийся за консультационно-методологическим сопровождением</w:t>
            </w:r>
          </w:p>
        </w:tc>
      </w:tr>
      <w:tr w:rsidR="00796CEB" w:rsidRPr="00074D70" w14:paraId="579896A2"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141C2E"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Запрос</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9FC15"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обращение пользователя, зарегистрированное в СУЗ</w:t>
            </w:r>
          </w:p>
        </w:tc>
      </w:tr>
      <w:tr w:rsidR="00796CEB" w:rsidRPr="00074D70" w14:paraId="38706328"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D79900"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Исполнитель</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1547CD"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Times New Roman" w:cs="Times New Roman"/>
                <w:szCs w:val="24"/>
                <w:lang w:eastAsia="ru-RU"/>
              </w:rPr>
              <w:t>Определённая на конкурсной основе организация, оказывающая услуги по настоящему ООЗ</w:t>
            </w:r>
          </w:p>
        </w:tc>
      </w:tr>
      <w:tr w:rsidR="00796CEB" w:rsidRPr="00074D70" w14:paraId="6375FDFA"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98CDA6"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Рабочая группа</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62428"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Группа специалистов, созданная для осуществления организационного взаимодействия, состоящая из сотрудников Государственного казенноого учреждения Новосибирской области «Центр цифровой трансформации Новосибирской области», Министерства здравоохранения Новосибирской области, Министерства цифрового развития и связи Новосибирской области, государственного учреждения здравоохранения Новосибирской области особого типа «Медицинский информационно-аналитический центр» и Исполнителя</w:t>
            </w:r>
          </w:p>
        </w:tc>
      </w:tr>
      <w:tr w:rsidR="00796CEB" w:rsidRPr="00074D70" w14:paraId="357FB11B"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D4BCB"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МИС НСО</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717AC4"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 xml:space="preserve">Компонент «Медицинская информационная система Новосибирской области» </w:t>
            </w:r>
            <w:r w:rsidRPr="00074D70">
              <w:rPr>
                <w:rFonts w:eastAsia="Times New Roman" w:cs="Times New Roman"/>
                <w:szCs w:val="24"/>
                <w:lang w:eastAsia="ar-SA"/>
              </w:rPr>
              <w:t>ЕГИСЗ НСО</w:t>
            </w:r>
          </w:p>
        </w:tc>
      </w:tr>
      <w:tr w:rsidR="00796CEB" w:rsidRPr="00074D70" w14:paraId="1E121BDD"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BA350B"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Пользователи (получатели услуг)</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1D7D7"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Медицинский и/или административный персонал Функционального заказчика и ГУЗ НСО</w:t>
            </w:r>
          </w:p>
        </w:tc>
      </w:tr>
      <w:tr w:rsidR="00796CEB" w:rsidRPr="00074D70" w14:paraId="5D408E23"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C3AF13" w14:textId="77777777" w:rsidR="00796CEB" w:rsidRPr="00074D70" w:rsidRDefault="00796CEB" w:rsidP="00187427">
            <w:pPr>
              <w:widowControl w:val="0"/>
              <w:ind w:firstLine="0"/>
              <w:contextualSpacing/>
              <w:rPr>
                <w:rFonts w:eastAsia="Calibri" w:cs="Times New Roman"/>
                <w:color w:val="000000"/>
                <w:szCs w:val="24"/>
              </w:rPr>
            </w:pPr>
            <w:r w:rsidRPr="00074D70">
              <w:rPr>
                <w:rFonts w:eastAsia="Calibri" w:cs="Times New Roman"/>
                <w:color w:val="000000"/>
                <w:szCs w:val="24"/>
              </w:rPr>
              <w:t>Сервисы интеграции</w:t>
            </w:r>
          </w:p>
          <w:p w14:paraId="692031CF" w14:textId="77777777" w:rsidR="00796CEB" w:rsidRPr="00074D70" w:rsidRDefault="00796CEB" w:rsidP="00187427">
            <w:pPr>
              <w:widowControl w:val="0"/>
              <w:ind w:firstLine="0"/>
              <w:rPr>
                <w:rFonts w:eastAsia="Calibri" w:cs="Times New Roman"/>
                <w:color w:val="000000"/>
                <w:szCs w:val="24"/>
                <w:lang w:eastAsia="ar-SA"/>
              </w:rPr>
            </w:pP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23BE19"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Веб-сервисы, разработанные для обмена информацией между Компонентами ЕГИСЗ НСО, а также с федеральными Компонентами ЕГИСЗ Российской Федерации.</w:t>
            </w:r>
          </w:p>
        </w:tc>
      </w:tr>
      <w:tr w:rsidR="00796CEB" w:rsidRPr="00074D70" w14:paraId="4E5688CA"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99B261"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СТП</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5CE8A9"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 xml:space="preserve">Служба технической поддержки. Специалисты Исполнителя, обеспечивающие техническое сопровождение в рамках оказания услуг </w:t>
            </w:r>
          </w:p>
        </w:tc>
      </w:tr>
      <w:tr w:rsidR="00796CEB" w:rsidRPr="00074D70" w14:paraId="36B62AB2"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CA8EB6"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ТП</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D1DA72" w14:textId="77777777" w:rsidR="00796CEB" w:rsidRPr="00074D70" w:rsidRDefault="00796CEB" w:rsidP="00187427">
            <w:pPr>
              <w:widowControl w:val="0"/>
              <w:ind w:firstLine="0"/>
              <w:contextualSpacing/>
              <w:rPr>
                <w:rFonts w:eastAsia="Calibri" w:cs="Times New Roman"/>
                <w:color w:val="000000"/>
                <w:szCs w:val="24"/>
              </w:rPr>
            </w:pPr>
            <w:r w:rsidRPr="00074D70">
              <w:rPr>
                <w:rFonts w:eastAsia="Calibri" w:cs="Times New Roman"/>
                <w:color w:val="000000"/>
                <w:szCs w:val="24"/>
              </w:rPr>
              <w:t>Техническая поддержка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w:t>
            </w:r>
          </w:p>
        </w:tc>
      </w:tr>
      <w:tr w:rsidR="00796CEB" w:rsidRPr="00074D70" w14:paraId="45D9236B" w14:textId="77777777" w:rsidTr="00ED1837">
        <w:trPr>
          <w:trHeight w:val="330"/>
        </w:trPr>
        <w:tc>
          <w:tcPr>
            <w:tcW w:w="20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90BBFE" w14:textId="77777777" w:rsidR="00796CEB" w:rsidRPr="00074D70" w:rsidRDefault="00796CEB" w:rsidP="00187427">
            <w:pPr>
              <w:widowControl w:val="0"/>
              <w:tabs>
                <w:tab w:val="left" w:pos="5760"/>
              </w:tabs>
              <w:ind w:firstLine="0"/>
              <w:rPr>
                <w:rFonts w:eastAsia="Calibri" w:cs="Times New Roman"/>
                <w:color w:val="000000"/>
                <w:szCs w:val="24"/>
                <w:lang w:eastAsia="ar-SA"/>
              </w:rPr>
            </w:pPr>
            <w:r w:rsidRPr="00074D70">
              <w:rPr>
                <w:rFonts w:eastAsia="Calibri" w:cs="Times New Roman"/>
                <w:color w:val="000000"/>
                <w:szCs w:val="24"/>
                <w:lang w:eastAsia="ar-SA"/>
              </w:rPr>
              <w:t>Уполномоченная организация</w:t>
            </w:r>
          </w:p>
        </w:tc>
        <w:tc>
          <w:tcPr>
            <w:tcW w:w="7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8C423" w14:textId="77777777" w:rsidR="00796CEB" w:rsidRPr="00074D70" w:rsidRDefault="00796CEB" w:rsidP="00187427">
            <w:pPr>
              <w:widowControl w:val="0"/>
              <w:ind w:firstLine="0"/>
              <w:rPr>
                <w:rFonts w:eastAsia="Calibri" w:cs="Times New Roman"/>
                <w:color w:val="000000"/>
                <w:szCs w:val="24"/>
                <w:lang w:eastAsia="ar-SA"/>
              </w:rPr>
            </w:pPr>
            <w:r w:rsidRPr="00074D70">
              <w:rPr>
                <w:rFonts w:eastAsia="Calibri" w:cs="Times New Roman"/>
                <w:color w:val="000000"/>
                <w:szCs w:val="24"/>
                <w:lang w:eastAsia="ar-SA"/>
              </w:rPr>
              <w:t>ГБУЗ НСО «МИАЦ»</w:t>
            </w:r>
          </w:p>
        </w:tc>
      </w:tr>
    </w:tbl>
    <w:p w14:paraId="36309C42" w14:textId="77777777" w:rsidR="00796CEB" w:rsidRPr="00074D70" w:rsidRDefault="00796CEB" w:rsidP="00796CEB">
      <w:pPr>
        <w:ind w:left="709" w:right="-2"/>
        <w:contextualSpacing/>
        <w:rPr>
          <w:rFonts w:eastAsia="Calibri" w:cs="Times New Roman"/>
          <w:b/>
          <w:color w:val="000000"/>
          <w:szCs w:val="24"/>
        </w:rPr>
      </w:pPr>
    </w:p>
    <w:p w14:paraId="01E76865" w14:textId="77777777" w:rsidR="00796CEB" w:rsidRPr="00074D70" w:rsidRDefault="00796CEB" w:rsidP="00796CEB">
      <w:pPr>
        <w:ind w:left="720" w:right="-2"/>
        <w:contextualSpacing/>
        <w:rPr>
          <w:rFonts w:eastAsia="Calibri" w:cs="Times New Roman"/>
          <w:b/>
          <w:color w:val="000000"/>
          <w:szCs w:val="24"/>
        </w:rPr>
      </w:pPr>
    </w:p>
    <w:p w14:paraId="259CAB0F" w14:textId="77777777" w:rsidR="00796CEB" w:rsidRPr="00074D70" w:rsidRDefault="00796CEB" w:rsidP="00796CEB">
      <w:pPr>
        <w:rPr>
          <w:rFonts w:eastAsia="Calibri" w:cs="Times New Roman"/>
          <w:b/>
          <w:color w:val="000000"/>
          <w:szCs w:val="24"/>
          <w:lang w:eastAsia="ar-SA"/>
        </w:rPr>
      </w:pPr>
      <w:r w:rsidRPr="00074D70">
        <w:rPr>
          <w:rFonts w:eastAsia="Calibri" w:cs="Times New Roman"/>
          <w:b/>
          <w:color w:val="000000"/>
          <w:szCs w:val="24"/>
          <w:lang w:eastAsia="ar-SA"/>
        </w:rPr>
        <w:t>2. Условия исполнения обязательств по технической поддержке Уполномоченной организации, Заказчика, Функционального заказчика</w:t>
      </w:r>
    </w:p>
    <w:p w14:paraId="065B130E" w14:textId="77777777" w:rsidR="00796CEB" w:rsidRPr="00074D70" w:rsidRDefault="00796CEB" w:rsidP="00796CEB">
      <w:pPr>
        <w:ind w:left="709" w:right="-2"/>
        <w:contextualSpacing/>
        <w:rPr>
          <w:rFonts w:eastAsia="Calibri" w:cs="Times New Roman"/>
          <w:b/>
          <w:color w:val="000000"/>
          <w:szCs w:val="24"/>
        </w:rPr>
      </w:pPr>
    </w:p>
    <w:p w14:paraId="6EF6B7D4" w14:textId="77777777" w:rsidR="00796CEB" w:rsidRPr="00074D70" w:rsidRDefault="00796CEB" w:rsidP="00796CEB">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ТП оказывается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 (включая филиалы) (далее – получатели услуг).</w:t>
      </w:r>
    </w:p>
    <w:p w14:paraId="09F7459E" w14:textId="77777777" w:rsidR="00796CEB" w:rsidRPr="00074D70" w:rsidRDefault="00796CEB" w:rsidP="00796CEB">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ТП предоставляется Уполномоченной организации, Заказчику, Функциональному заказчику, подключенным к информационным ресурсам ЕГИСЗ НСО.</w:t>
      </w:r>
    </w:p>
    <w:p w14:paraId="6E366CC7" w14:textId="77777777" w:rsidR="00796CEB" w:rsidRPr="00074D70" w:rsidRDefault="00796CEB" w:rsidP="00796CEB">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Инициировать запросы по эксплуатации Компонентов ЕГИСЗ НСО и Сервисов интеграции могут представители Уполномоченной организации, Заказчика, Функционального заказчика (далее - Представитель).</w:t>
      </w:r>
    </w:p>
    <w:p w14:paraId="38F7F8D7" w14:textId="77777777" w:rsidR="00796CEB" w:rsidRPr="00074D70" w:rsidRDefault="00796CEB" w:rsidP="00796CEB">
      <w:pPr>
        <w:numPr>
          <w:ilvl w:val="1"/>
          <w:numId w:val="53"/>
        </w:numPr>
        <w:ind w:left="0" w:firstLine="505"/>
        <w:contextualSpacing/>
        <w:rPr>
          <w:rFonts w:eastAsia="Calibri" w:cs="Times New Roman"/>
          <w:color w:val="000000"/>
          <w:szCs w:val="24"/>
        </w:rPr>
      </w:pPr>
      <w:r w:rsidRPr="00074D70">
        <w:rPr>
          <w:rFonts w:eastAsia="Calibri" w:cs="Times New Roman"/>
          <w:color w:val="000000"/>
          <w:szCs w:val="24"/>
        </w:rPr>
        <w:t>Запросы на ТП принимаются к Компонентам ЕГИСЗ НСО и Сервисам интеграции согласно таблице 1, п. 2.1 Приложения №1 к Контракту.</w:t>
      </w:r>
    </w:p>
    <w:p w14:paraId="1C123556" w14:textId="77777777" w:rsidR="00796CEB" w:rsidRPr="00074D70" w:rsidRDefault="00796CEB" w:rsidP="00796CEB">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rPr>
        <w:t xml:space="preserve">2.5. </w:t>
      </w:r>
      <w:r w:rsidRPr="00074D70">
        <w:rPr>
          <w:rFonts w:eastAsia="Calibri" w:cs="Times New Roman"/>
          <w:color w:val="000000"/>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074D70">
        <w:rPr>
          <w:rFonts w:eastAsia="Calibri" w:cs="Times New Roman"/>
          <w:color w:val="000000"/>
          <w:shd w:val="clear" w:color="auto" w:fill="FFFFFF"/>
        </w:rPr>
        <w:t xml:space="preserve">Компонентов ЕГИСЗ НСО </w:t>
      </w:r>
      <w:r w:rsidRPr="00074D70">
        <w:rPr>
          <w:rFonts w:eastAsia="Calibri" w:cs="Times New Roman"/>
          <w:color w:val="000000"/>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СУЗ Исполнителя с приложением НПА (или описаний изменений) и сроком реализации в соответствии с НПА.</w:t>
      </w:r>
    </w:p>
    <w:p w14:paraId="0194E6EF" w14:textId="77777777" w:rsidR="00796CEB" w:rsidRPr="00074D70" w:rsidRDefault="00796CEB" w:rsidP="00796CEB">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486C0543" w14:textId="77777777" w:rsidR="00796CEB" w:rsidRPr="00074D70" w:rsidRDefault="00796CEB" w:rsidP="00796CEB">
      <w:pPr>
        <w:tabs>
          <w:tab w:val="left" w:pos="142"/>
        </w:tabs>
        <w:ind w:firstLine="426"/>
        <w:contextualSpacing/>
        <w:rPr>
          <w:rFonts w:eastAsia="Calibri" w:cs="Times New Roman"/>
          <w:color w:val="000000"/>
          <w:szCs w:val="24"/>
          <w:shd w:val="clear" w:color="auto" w:fill="FFFFFF"/>
        </w:rPr>
      </w:pPr>
      <w:r w:rsidRPr="00074D70">
        <w:rPr>
          <w:rFonts w:eastAsia="Calibri" w:cs="Times New Roman"/>
          <w:color w:val="000000"/>
          <w:szCs w:val="24"/>
          <w:shd w:val="clear" w:color="auto" w:fill="FFFFFF"/>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 правовых актов, по запросу Уполномоченной организации (сроки реализации изменений согласовываются с Рабочей группой).</w:t>
      </w:r>
    </w:p>
    <w:p w14:paraId="7312BC25" w14:textId="77777777" w:rsidR="00796CEB" w:rsidRPr="00074D70" w:rsidRDefault="00796CEB" w:rsidP="00796CEB">
      <w:pPr>
        <w:ind w:right="-2"/>
        <w:contextualSpacing/>
        <w:rPr>
          <w:rFonts w:eastAsia="Calibri" w:cs="Times New Roman"/>
          <w:color w:val="000000"/>
          <w:szCs w:val="24"/>
        </w:rPr>
      </w:pPr>
    </w:p>
    <w:p w14:paraId="30C8D6D2" w14:textId="77777777" w:rsidR="00796CEB" w:rsidRPr="00074D70" w:rsidRDefault="00796CEB" w:rsidP="00796CEB">
      <w:pPr>
        <w:keepNext/>
        <w:ind w:left="709" w:hanging="142"/>
        <w:contextualSpacing/>
        <w:rPr>
          <w:rFonts w:eastAsia="Calibri" w:cs="Times New Roman"/>
          <w:b/>
          <w:color w:val="000000"/>
          <w:szCs w:val="24"/>
        </w:rPr>
      </w:pPr>
      <w:r w:rsidRPr="00074D70">
        <w:rPr>
          <w:rFonts w:eastAsia="Calibri" w:cs="Times New Roman"/>
          <w:b/>
          <w:color w:val="000000"/>
          <w:szCs w:val="24"/>
        </w:rPr>
        <w:t>3. Порядок оказания технического сопровождения</w:t>
      </w:r>
    </w:p>
    <w:p w14:paraId="23E6080A" w14:textId="77777777" w:rsidR="00796CEB" w:rsidRPr="00074D70" w:rsidRDefault="00796CEB" w:rsidP="00796CEB">
      <w:pPr>
        <w:keepNext/>
        <w:ind w:left="709"/>
        <w:contextualSpacing/>
        <w:rPr>
          <w:rFonts w:eastAsia="Calibri" w:cs="Times New Roman"/>
          <w:b/>
          <w:color w:val="000000"/>
          <w:szCs w:val="24"/>
        </w:rPr>
      </w:pPr>
    </w:p>
    <w:p w14:paraId="4ACF21A1" w14:textId="77777777" w:rsidR="00796CEB" w:rsidRPr="00074D70" w:rsidRDefault="00796CEB" w:rsidP="00796CEB">
      <w:pPr>
        <w:numPr>
          <w:ilvl w:val="0"/>
          <w:numId w:val="54"/>
        </w:numPr>
        <w:ind w:right="-2" w:hanging="720"/>
        <w:contextualSpacing/>
        <w:rPr>
          <w:rFonts w:eastAsia="Calibri" w:cs="Times New Roman"/>
          <w:b/>
          <w:color w:val="000000"/>
          <w:szCs w:val="24"/>
        </w:rPr>
      </w:pPr>
      <w:r w:rsidRPr="00074D70">
        <w:rPr>
          <w:rFonts w:eastAsia="Calibri" w:cs="Times New Roman"/>
          <w:b/>
          <w:color w:val="000000"/>
          <w:szCs w:val="24"/>
        </w:rPr>
        <w:t>Общие положения</w:t>
      </w:r>
    </w:p>
    <w:p w14:paraId="0749E799" w14:textId="77777777" w:rsidR="00796CEB" w:rsidRPr="00074D70" w:rsidRDefault="00796CEB" w:rsidP="00796CEB">
      <w:pPr>
        <w:ind w:firstLine="567"/>
        <w:contextualSpacing/>
        <w:rPr>
          <w:rFonts w:eastAsia="Calibri" w:cs="Times New Roman"/>
          <w:color w:val="000000"/>
          <w:szCs w:val="24"/>
        </w:rPr>
      </w:pPr>
      <w:r w:rsidRPr="00074D70">
        <w:rPr>
          <w:rFonts w:eastAsia="Calibri" w:cs="Times New Roman"/>
          <w:color w:val="000000"/>
          <w:szCs w:val="24"/>
        </w:rPr>
        <w:t>3.1.1. Перед обращением в службу ТП Представитель должен убедиться, что в Инструкциях к Компонентам ЕГИСЗ НСО и Сервисам интеграции отсутствует информация по интересующей проблеме. Справочная информация по Компонентам ЕГИСЗ НСО и Сервисам интеграции доступна по адресу Базы знаний Исполнителя.</w:t>
      </w:r>
    </w:p>
    <w:p w14:paraId="39467E59" w14:textId="77777777" w:rsidR="00796CEB" w:rsidRPr="00074D70" w:rsidRDefault="00796CEB" w:rsidP="00796CEB">
      <w:pPr>
        <w:ind w:firstLine="567"/>
        <w:contextualSpacing/>
        <w:rPr>
          <w:rFonts w:eastAsia="Calibri" w:cs="Times New Roman"/>
          <w:color w:val="000000"/>
          <w:szCs w:val="24"/>
        </w:rPr>
      </w:pPr>
      <w:r w:rsidRPr="00074D70">
        <w:rPr>
          <w:rFonts w:eastAsia="Calibri" w:cs="Times New Roman"/>
          <w:color w:val="000000"/>
          <w:szCs w:val="24"/>
        </w:rPr>
        <w:t>3.1.2. Перед обращением в службу ТП Представитель должен провести все возможные мероприятия в рамках своей компетенции по устранению проблемы.</w:t>
      </w:r>
    </w:p>
    <w:p w14:paraId="6069E4C9" w14:textId="77777777" w:rsidR="00796CEB" w:rsidRPr="00074D70" w:rsidRDefault="00796CEB" w:rsidP="00796CEB">
      <w:pPr>
        <w:ind w:firstLine="567"/>
        <w:contextualSpacing/>
        <w:rPr>
          <w:rFonts w:eastAsia="Calibri" w:cs="Times New Roman"/>
          <w:color w:val="000000"/>
          <w:szCs w:val="24"/>
        </w:rPr>
      </w:pPr>
      <w:r w:rsidRPr="00074D70">
        <w:rPr>
          <w:rFonts w:eastAsia="Calibri" w:cs="Times New Roman"/>
          <w:color w:val="000000"/>
          <w:szCs w:val="24"/>
        </w:rPr>
        <w:t>3.1.3. При создании запроса необходимо включать скриншоты и графические пояснения, которые могут помочь в решении проблемы. Скриншоты должны быть подготовлены в формате &lt;ггггммдд-ччмм-наименование МО НСО&gt;.</w:t>
      </w:r>
      <w:r w:rsidRPr="00074D70">
        <w:rPr>
          <w:rFonts w:eastAsia="Calibri" w:cs="Times New Roman"/>
          <w:color w:val="000000"/>
          <w:szCs w:val="24"/>
          <w:lang w:val="en-US"/>
        </w:rPr>
        <w:t>jpg</w:t>
      </w:r>
      <w:r w:rsidRPr="00074D70">
        <w:rPr>
          <w:rFonts w:eastAsia="Calibri" w:cs="Times New Roman"/>
          <w:color w:val="000000"/>
          <w:szCs w:val="24"/>
        </w:rPr>
        <w:t>.</w:t>
      </w:r>
    </w:p>
    <w:p w14:paraId="597AE5A9" w14:textId="77777777" w:rsidR="00796CEB" w:rsidRPr="00074D70" w:rsidRDefault="00796CEB" w:rsidP="00796CEB">
      <w:pPr>
        <w:ind w:firstLine="567"/>
        <w:contextualSpacing/>
        <w:rPr>
          <w:rFonts w:eastAsia="Calibri" w:cs="Times New Roman"/>
          <w:color w:val="000000"/>
          <w:szCs w:val="24"/>
        </w:rPr>
      </w:pPr>
      <w:r w:rsidRPr="00074D70">
        <w:rPr>
          <w:rFonts w:eastAsia="Calibri" w:cs="Times New Roman"/>
          <w:color w:val="000000"/>
          <w:szCs w:val="24"/>
        </w:rPr>
        <w:t xml:space="preserve">3.1.4. Если проблема не решена своими силами, то Представитель обращается в службу ТП в соответствии в п. </w:t>
      </w:r>
      <w:r w:rsidRPr="00074D70">
        <w:rPr>
          <w:rFonts w:eastAsia="Calibri" w:cs="Times New Roman"/>
          <w:color w:val="000000"/>
          <w:szCs w:val="24"/>
        </w:rPr>
        <w:fldChar w:fldCharType="begin"/>
      </w:r>
      <w:r w:rsidRPr="00074D70">
        <w:rPr>
          <w:rFonts w:eastAsia="Calibri" w:cs="Times New Roman"/>
          <w:color w:val="000000"/>
          <w:szCs w:val="24"/>
        </w:rPr>
        <w:instrText xml:space="preserve"> REF _Ref485729032 \r \h  \* MERGEFORMAT </w:instrText>
      </w:r>
      <w:r w:rsidRPr="00074D70">
        <w:rPr>
          <w:rFonts w:eastAsia="Calibri" w:cs="Times New Roman"/>
          <w:color w:val="000000"/>
          <w:szCs w:val="24"/>
        </w:rPr>
      </w:r>
      <w:r w:rsidRPr="00074D70">
        <w:rPr>
          <w:rFonts w:eastAsia="Calibri" w:cs="Times New Roman"/>
          <w:color w:val="000000"/>
          <w:szCs w:val="24"/>
        </w:rPr>
        <w:fldChar w:fldCharType="separate"/>
      </w:r>
      <w:r w:rsidRPr="00074D70">
        <w:rPr>
          <w:rFonts w:eastAsia="Calibri" w:cs="Times New Roman"/>
          <w:color w:val="000000"/>
          <w:szCs w:val="24"/>
        </w:rPr>
        <w:t>3.5</w:t>
      </w:r>
      <w:r w:rsidRPr="00074D70">
        <w:rPr>
          <w:rFonts w:eastAsia="Calibri" w:cs="Times New Roman"/>
          <w:color w:val="000000"/>
          <w:szCs w:val="24"/>
        </w:rPr>
        <w:fldChar w:fldCharType="end"/>
      </w:r>
      <w:r w:rsidRPr="00074D70">
        <w:rPr>
          <w:rFonts w:eastAsia="Calibri" w:cs="Times New Roman"/>
          <w:color w:val="000000"/>
          <w:szCs w:val="24"/>
        </w:rPr>
        <w:t xml:space="preserve"> настоящего Регламента.</w:t>
      </w:r>
    </w:p>
    <w:p w14:paraId="5AC95AC9" w14:textId="77777777" w:rsidR="00796CEB" w:rsidRPr="00074D70" w:rsidRDefault="00796CEB" w:rsidP="00796CEB">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Уровни ТП</w:t>
      </w:r>
    </w:p>
    <w:p w14:paraId="79ACBB6A" w14:textId="77777777" w:rsidR="00796CEB" w:rsidRPr="00074D70" w:rsidRDefault="00796CEB" w:rsidP="00796CEB">
      <w:pPr>
        <w:numPr>
          <w:ilvl w:val="2"/>
          <w:numId w:val="55"/>
        </w:numPr>
        <w:ind w:left="0" w:firstLine="505"/>
        <w:contextualSpacing/>
        <w:rPr>
          <w:rFonts w:eastAsia="Calibri" w:cs="Times New Roman"/>
          <w:color w:val="000000"/>
          <w:szCs w:val="24"/>
        </w:rPr>
      </w:pPr>
      <w:r w:rsidRPr="00074D70">
        <w:rPr>
          <w:rFonts w:eastAsia="Calibri" w:cs="Times New Roman"/>
          <w:b/>
          <w:color w:val="000000"/>
          <w:szCs w:val="24"/>
        </w:rPr>
        <w:t>Уровень 2</w:t>
      </w:r>
      <w:r w:rsidRPr="00074D70">
        <w:rPr>
          <w:rFonts w:eastAsia="Calibri" w:cs="Times New Roman"/>
          <w:color w:val="000000"/>
          <w:szCs w:val="24"/>
        </w:rPr>
        <w:t xml:space="preserve"> – обслуживается специалистами технической поддержки Исполнителя. Проблемы, не решаемые на Уровне 1, передаются на Уровень 2. Запросы принимаются через СУЗ Исполнителя, только от представителей Уполномоченной организации, Заказчика и Функционального заказчика.</w:t>
      </w:r>
    </w:p>
    <w:p w14:paraId="729ECF03" w14:textId="77777777" w:rsidR="00796CEB" w:rsidRPr="00074D70" w:rsidRDefault="00796CEB" w:rsidP="00796CEB">
      <w:pPr>
        <w:ind w:firstLine="505"/>
        <w:contextualSpacing/>
        <w:rPr>
          <w:rFonts w:eastAsia="Calibri" w:cs="Times New Roman"/>
          <w:color w:val="000000"/>
          <w:szCs w:val="24"/>
        </w:rPr>
      </w:pPr>
      <w:r w:rsidRPr="00074D70">
        <w:rPr>
          <w:rFonts w:eastAsia="Calibri" w:cs="Times New Roman"/>
          <w:color w:val="000000"/>
          <w:szCs w:val="24"/>
        </w:rPr>
        <w:t>Состав компетенции Уровня 2:</w:t>
      </w:r>
    </w:p>
    <w:p w14:paraId="51788985"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инсталляции Компонентов ЕГИСЗ НСО и Сервисов интеграции;</w:t>
      </w:r>
    </w:p>
    <w:p w14:paraId="18408EA8"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настройке интерфейса Компонентов ЕГИСЗ НСО и Сервисов интеграции;</w:t>
      </w:r>
    </w:p>
    <w:p w14:paraId="7FAD869D"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консультации по организации бизнес-процессов в Компонентов ЕГИСЗ НСО и Сервисов интеграции;</w:t>
      </w:r>
    </w:p>
    <w:p w14:paraId="3F122F18"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действующим положениям федеральных нормативных правовых актов;</w:t>
      </w:r>
    </w:p>
    <w:p w14:paraId="37A58183"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 xml:space="preserve">пояснение функционала Компонентов ЕГИСЗ НСО и Сервисов интеграции; </w:t>
      </w:r>
    </w:p>
    <w:p w14:paraId="6366579A" w14:textId="77777777" w:rsidR="00796CEB" w:rsidRPr="00074D70" w:rsidRDefault="00796CEB" w:rsidP="00796CEB">
      <w:pPr>
        <w:numPr>
          <w:ilvl w:val="0"/>
          <w:numId w:val="69"/>
        </w:numPr>
        <w:ind w:left="0" w:firstLine="505"/>
        <w:contextualSpacing/>
        <w:rPr>
          <w:rFonts w:eastAsia="Calibri" w:cs="Times New Roman"/>
          <w:color w:val="000000"/>
          <w:szCs w:val="24"/>
        </w:rPr>
      </w:pPr>
      <w:r w:rsidRPr="00074D70">
        <w:rPr>
          <w:rFonts w:eastAsia="Calibri" w:cs="Times New Roman"/>
          <w:color w:val="000000"/>
          <w:szCs w:val="24"/>
        </w:rPr>
        <w:t>помощь в поиске и устранение проблем в случае некорректной работы Компонентов ЕГИСЗ НСО и Сервисов интеграции;</w:t>
      </w:r>
    </w:p>
    <w:p w14:paraId="683BA70E" w14:textId="77777777" w:rsidR="00796CEB" w:rsidRPr="00074D70" w:rsidRDefault="00796CEB" w:rsidP="00796CEB">
      <w:pPr>
        <w:numPr>
          <w:ilvl w:val="0"/>
          <w:numId w:val="69"/>
        </w:numPr>
        <w:ind w:left="0" w:firstLine="505"/>
        <w:contextualSpacing/>
        <w:rPr>
          <w:rFonts w:eastAsia="Calibri" w:cs="Times New Roman"/>
          <w:color w:val="000000"/>
          <w:szCs w:val="24"/>
        </w:rPr>
      </w:pPr>
      <w:bookmarkStart w:id="86" w:name="_Ref485725805"/>
      <w:r w:rsidRPr="00074D70">
        <w:rPr>
          <w:rFonts w:eastAsia="Calibri" w:cs="Times New Roman"/>
          <w:color w:val="000000"/>
          <w:szCs w:val="24"/>
        </w:rPr>
        <w:t>анализ работоспособности отдельных функций Компонентов ЕГИСЗ НСО и Сервисов интеграции при получении информации о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bookmarkEnd w:id="86"/>
    </w:p>
    <w:p w14:paraId="5384A471" w14:textId="77777777" w:rsidR="00796CEB" w:rsidRPr="00074D70" w:rsidRDefault="00796CEB" w:rsidP="00796CEB">
      <w:pPr>
        <w:numPr>
          <w:ilvl w:val="2"/>
          <w:numId w:val="55"/>
        </w:numPr>
        <w:ind w:left="0" w:firstLine="505"/>
        <w:contextualSpacing/>
        <w:rPr>
          <w:rFonts w:eastAsia="Calibri" w:cs="Times New Roman"/>
          <w:color w:val="000000"/>
          <w:szCs w:val="24"/>
        </w:rPr>
      </w:pPr>
      <w:r w:rsidRPr="00074D70">
        <w:rPr>
          <w:rFonts w:eastAsia="Calibri" w:cs="Times New Roman"/>
          <w:b/>
          <w:color w:val="000000"/>
          <w:szCs w:val="24"/>
        </w:rPr>
        <w:t>Уровень 3</w:t>
      </w:r>
      <w:r w:rsidRPr="00074D70">
        <w:rPr>
          <w:rFonts w:eastAsia="Calibri" w:cs="Times New Roman"/>
          <w:color w:val="000000"/>
          <w:szCs w:val="24"/>
        </w:rPr>
        <w:t xml:space="preserve"> – экспертная поддержка. Обслуживается специалистами Исполнителя. Проблемы, не решаемые на Уровне 2, передаются на Уровень 3.</w:t>
      </w:r>
    </w:p>
    <w:p w14:paraId="22A57385" w14:textId="77777777" w:rsidR="00796CEB" w:rsidRPr="00074D70" w:rsidRDefault="00796CEB" w:rsidP="00796CEB">
      <w:pPr>
        <w:ind w:firstLine="505"/>
        <w:contextualSpacing/>
        <w:rPr>
          <w:rFonts w:eastAsia="Calibri" w:cs="Times New Roman"/>
          <w:color w:val="000000"/>
          <w:szCs w:val="24"/>
        </w:rPr>
      </w:pPr>
      <w:r w:rsidRPr="00074D70">
        <w:rPr>
          <w:rFonts w:eastAsia="Calibri" w:cs="Times New Roman"/>
          <w:color w:val="000000"/>
          <w:szCs w:val="24"/>
        </w:rPr>
        <w:t>Состав компетенции Уровня 3:</w:t>
      </w:r>
    </w:p>
    <w:p w14:paraId="404D8172"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786BBADE"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интеграции со сторонними системами;</w:t>
      </w:r>
    </w:p>
    <w:p w14:paraId="57ECC94A"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вопросам первого и второго Уровней в объемах превышающих компетенцию уровней;</w:t>
      </w:r>
    </w:p>
    <w:p w14:paraId="31F2F26D"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 xml:space="preserve">восстановление работоспособности Компонентов ЕГИСЗ НСО и Сервисов интеграции при сбоях; </w:t>
      </w:r>
    </w:p>
    <w:p w14:paraId="504B1192"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консультационная поддержка по настройке производительности Компонентов ЕГИСЗ НСО и Сервисов интеграции;</w:t>
      </w:r>
    </w:p>
    <w:p w14:paraId="6AEDDCF0"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анализ производительности и корректности работы Компонентов ЕГИСЗ НСО и Сервисов интеграции.</w:t>
      </w:r>
    </w:p>
    <w:p w14:paraId="4241C74B"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Calibri" w:cs="Times New Roman"/>
          <w:color w:val="000000"/>
          <w:szCs w:val="24"/>
        </w:rPr>
        <w:t>устранение выявленных ошибок работы функционала, принятого в промышленную эксплуатацию;</w:t>
      </w:r>
    </w:p>
    <w:p w14:paraId="7087557F"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Times New Roman" w:cs="Times New Roman"/>
          <w:szCs w:val="24"/>
        </w:rPr>
        <w:t>предоставление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12E7CD65"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консультации и предоставление Уполномоченной организации последовательности действий для поддержания в актуальном состоянии операционных систем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устранения уязвимостей и снижения вероятности программных сбоев;</w:t>
      </w:r>
    </w:p>
    <w:p w14:paraId="61BF50AA"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консультации и предоставление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  программного обеспечения на виртуальных машинах Компонентов ЕГИСЗ НСО и Сервисов интеграции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  аппаратных ресурсах;</w:t>
      </w:r>
    </w:p>
    <w:p w14:paraId="038673B6" w14:textId="77777777" w:rsidR="00796CEB" w:rsidRPr="00074D70" w:rsidRDefault="00796CEB" w:rsidP="00796CEB">
      <w:pPr>
        <w:numPr>
          <w:ilvl w:val="0"/>
          <w:numId w:val="70"/>
        </w:numPr>
        <w:ind w:left="0" w:firstLine="505"/>
        <w:contextualSpacing/>
        <w:rPr>
          <w:rFonts w:eastAsia="Calibri" w:cs="Times New Roman"/>
          <w:color w:val="000000"/>
          <w:szCs w:val="24"/>
        </w:rPr>
      </w:pPr>
      <w:r w:rsidRPr="00074D70">
        <w:rPr>
          <w:rFonts w:eastAsia="Times New Roman" w:cs="Times New Roman"/>
          <w:szCs w:val="24"/>
        </w:rPr>
        <w:t xml:space="preserve"> консультирование представителей Уполномоченной организации 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w:t>
      </w:r>
    </w:p>
    <w:p w14:paraId="5811BA73"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обеспечение совместимости Компонентов ЕГИСЗ НСО и Сервисов интеграции 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 iOS 9 и выше;</w:t>
      </w:r>
    </w:p>
    <w:p w14:paraId="3B2AA37F" w14:textId="77777777" w:rsidR="00796CEB" w:rsidRPr="00074D70" w:rsidRDefault="00796CEB" w:rsidP="00796CEB">
      <w:pPr>
        <w:numPr>
          <w:ilvl w:val="0"/>
          <w:numId w:val="70"/>
        </w:numPr>
        <w:ind w:left="0" w:firstLine="505"/>
        <w:rPr>
          <w:rFonts w:eastAsia="Calibri" w:cs="Times New Roman"/>
          <w:lang w:eastAsia="ar-SA"/>
        </w:rPr>
      </w:pPr>
      <w:r w:rsidRPr="00074D70">
        <w:rPr>
          <w:rFonts w:eastAsia="Calibri" w:cs="Times New Roman"/>
          <w:lang w:eastAsia="ar-SA"/>
        </w:rPr>
        <w:t xml:space="preserve">предоставление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14:paraId="6DCF112E"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 случае аварийной ситуации обеспечение удаленного технического сопровождения на уровне ЦОД Правительства НСО круглосуточно, без выходных;</w:t>
      </w:r>
    </w:p>
    <w:p w14:paraId="3BD30DF1"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диагностика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2ACAB6AF"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настройка производительности,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3DCF3323"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инсталляция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50E99E34"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и предоставление аналитических выборок на основе имеющихся в Компонентах ЕГИСЗ НСО данных по требованию Функционального заказчика или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2D671E96"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и предоставление выборки данных из Компонентов ЕГИСЗ НСО по обращениям Уполномоченной организации;</w:t>
      </w:r>
    </w:p>
    <w:p w14:paraId="680D3755"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 xml:space="preserve">проведение консультирования Уполномоченной организации (в интересах получателей услуг приведенных в </w:t>
      </w:r>
      <w:r w:rsidRPr="00074D70">
        <w:rPr>
          <w:rFonts w:eastAsia="Calibri" w:cs="Times New Roman"/>
          <w:lang w:eastAsia="ar-SA"/>
        </w:rPr>
        <w:t>Приложении № 1</w:t>
      </w:r>
      <w:r w:rsidRPr="00074D70">
        <w:rPr>
          <w:rFonts w:eastAsia="Times New Roman" w:cs="Times New Roman"/>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5E10A5B9"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формирование ролей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14:paraId="3FB28EFC"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выполнение настроек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14:paraId="40243F26"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49977A55"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Times New Roman" w:cs="Times New Roman"/>
          <w:szCs w:val="24"/>
          <w:lang w:eastAsia="ar-SA"/>
        </w:rPr>
        <w:t>выполнение администрирования и настройки существующих печатных форм в Системе в соответствии с требованиями НПА;</w:t>
      </w:r>
    </w:p>
    <w:p w14:paraId="533CED70" w14:textId="77777777" w:rsidR="00796CEB" w:rsidRPr="00074D70" w:rsidRDefault="00796CEB" w:rsidP="00796CEB">
      <w:pPr>
        <w:numPr>
          <w:ilvl w:val="0"/>
          <w:numId w:val="70"/>
        </w:numPr>
        <w:ind w:left="0" w:firstLine="505"/>
        <w:rPr>
          <w:rFonts w:eastAsia="Times New Roman" w:cs="Times New Roman"/>
          <w:szCs w:val="24"/>
          <w:lang w:eastAsia="ar-SA"/>
        </w:rPr>
      </w:pPr>
      <w:r w:rsidRPr="00074D70">
        <w:rPr>
          <w:rFonts w:eastAsia="Calibri" w:cs="Times New Roman"/>
          <w:szCs w:val="24"/>
          <w:lang w:eastAsia="ar-SA"/>
        </w:rPr>
        <w:t>Поддержание работоспособности СУЗ Исполнителя</w:t>
      </w:r>
      <w:r w:rsidRPr="00074D70">
        <w:rPr>
          <w:rFonts w:eastAsia="Calibri" w:cs="Times New Roman"/>
          <w:lang w:eastAsia="ar-SA"/>
        </w:rPr>
        <w:t>.</w:t>
      </w:r>
    </w:p>
    <w:p w14:paraId="636DC45E" w14:textId="77777777" w:rsidR="00796CEB" w:rsidRPr="00074D70" w:rsidRDefault="00796CEB" w:rsidP="00796CEB">
      <w:pPr>
        <w:ind w:firstLine="505"/>
        <w:rPr>
          <w:rFonts w:eastAsia="Calibri" w:cs="Times New Roman"/>
          <w:color w:val="000000"/>
          <w:szCs w:val="24"/>
          <w:lang w:eastAsia="ar-SA"/>
        </w:rPr>
      </w:pPr>
    </w:p>
    <w:p w14:paraId="05132C75" w14:textId="77777777" w:rsidR="00796CEB" w:rsidRPr="00074D70" w:rsidRDefault="00796CEB" w:rsidP="00796CEB">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Типы запросов:</w:t>
      </w:r>
    </w:p>
    <w:p w14:paraId="4B9D43F8" w14:textId="77777777" w:rsidR="00796CEB" w:rsidRPr="00074D70" w:rsidRDefault="00796CEB" w:rsidP="00796CEB">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Запрос на консультацию</w:t>
      </w:r>
      <w:r w:rsidRPr="00074D70">
        <w:rPr>
          <w:rFonts w:eastAsia="Calibri" w:cs="Times New Roman"/>
          <w:color w:val="000000"/>
          <w:szCs w:val="24"/>
        </w:rPr>
        <w:t>–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6B455529" w14:textId="77777777" w:rsidR="00796CEB" w:rsidRPr="00074D70" w:rsidRDefault="00796CEB" w:rsidP="00796CEB">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Инцидент</w:t>
      </w:r>
      <w:r w:rsidRPr="00074D70">
        <w:rPr>
          <w:rFonts w:eastAsia="Calibri" w:cs="Times New Roman"/>
          <w:color w:val="000000"/>
          <w:szCs w:val="24"/>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14:paraId="5DE0FE74" w14:textId="77777777" w:rsidR="00796CEB" w:rsidRPr="00074D70" w:rsidRDefault="00796CEB" w:rsidP="00796CEB">
      <w:pPr>
        <w:numPr>
          <w:ilvl w:val="0"/>
          <w:numId w:val="66"/>
        </w:numPr>
        <w:ind w:left="0" w:firstLine="505"/>
        <w:contextualSpacing/>
        <w:rPr>
          <w:rFonts w:eastAsia="Calibri" w:cs="Times New Roman"/>
          <w:color w:val="000000"/>
          <w:szCs w:val="24"/>
        </w:rPr>
      </w:pPr>
      <w:r w:rsidRPr="00074D70">
        <w:rPr>
          <w:rFonts w:eastAsia="Calibri" w:cs="Times New Roman"/>
          <w:b/>
          <w:color w:val="000000"/>
          <w:szCs w:val="24"/>
        </w:rPr>
        <w:t>Запрос на изменение</w:t>
      </w:r>
      <w:r w:rsidRPr="00074D70">
        <w:rPr>
          <w:rFonts w:eastAsia="Calibri" w:cs="Times New Roman"/>
          <w:color w:val="000000"/>
          <w:szCs w:val="24"/>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w:t>
      </w:r>
    </w:p>
    <w:p w14:paraId="1B8E8C06" w14:textId="77777777" w:rsidR="00796CEB" w:rsidRPr="00074D70" w:rsidRDefault="00796CEB" w:rsidP="00796CEB">
      <w:pPr>
        <w:numPr>
          <w:ilvl w:val="0"/>
          <w:numId w:val="66"/>
        </w:numPr>
        <w:ind w:left="0" w:firstLine="505"/>
        <w:contextualSpacing/>
        <w:rPr>
          <w:rFonts w:eastAsia="Calibri" w:cs="Times New Roman"/>
          <w:color w:val="000000"/>
          <w:szCs w:val="24"/>
        </w:rPr>
      </w:pPr>
      <w:r w:rsidRPr="00074D70">
        <w:rPr>
          <w:rFonts w:eastAsia="Times New Roman" w:cs="Times New Roman"/>
          <w:spacing w:val="2"/>
          <w:szCs w:val="24"/>
          <w:lang w:eastAsia="ru-RU"/>
        </w:rPr>
        <w:t xml:space="preserve">Запрос на </w:t>
      </w:r>
      <w:r w:rsidRPr="00074D70">
        <w:rPr>
          <w:rFonts w:eastAsia="Calibri" w:cs="Times New Roman"/>
          <w:b/>
          <w:color w:val="000000"/>
          <w:szCs w:val="24"/>
        </w:rPr>
        <w:t>Обслуживание</w:t>
      </w:r>
      <w:r w:rsidRPr="00074D70">
        <w:rPr>
          <w:rFonts w:eastAsia="Calibri" w:cs="Times New Roman"/>
          <w:color w:val="000000"/>
          <w:szCs w:val="24"/>
        </w:rPr>
        <w:t xml:space="preserve"> – обращение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w:t>
      </w:r>
    </w:p>
    <w:p w14:paraId="469E7A87" w14:textId="77777777" w:rsidR="00796CEB" w:rsidRPr="00074D70" w:rsidRDefault="00796CEB" w:rsidP="00796CEB">
      <w:pPr>
        <w:numPr>
          <w:ilvl w:val="0"/>
          <w:numId w:val="54"/>
        </w:numPr>
        <w:ind w:left="0" w:firstLine="505"/>
        <w:contextualSpacing/>
        <w:rPr>
          <w:rFonts w:eastAsia="Calibri" w:cs="Times New Roman"/>
          <w:b/>
          <w:color w:val="000000"/>
          <w:szCs w:val="24"/>
        </w:rPr>
      </w:pPr>
      <w:r w:rsidRPr="00074D70">
        <w:rPr>
          <w:rFonts w:eastAsia="Calibri" w:cs="Times New Roman"/>
          <w:b/>
          <w:color w:val="000000"/>
          <w:szCs w:val="24"/>
        </w:rPr>
        <w:t>Статусы запросов:</w:t>
      </w:r>
    </w:p>
    <w:p w14:paraId="48CF574C" w14:textId="77777777" w:rsidR="00796CEB" w:rsidRPr="00074D70" w:rsidRDefault="00796CEB" w:rsidP="00796CEB">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«Открыт»</w:t>
      </w:r>
      <w:r w:rsidRPr="00074D70">
        <w:rPr>
          <w:rFonts w:eastAsia="Calibri" w:cs="Times New Roman"/>
          <w:color w:val="000000"/>
          <w:szCs w:val="24"/>
        </w:rPr>
        <w:t xml:space="preserve"> – должно означать, что событие описано, но никакие действия с ним еще не проводились</w:t>
      </w:r>
    </w:p>
    <w:p w14:paraId="5554D8AC" w14:textId="77777777" w:rsidR="00796CEB" w:rsidRPr="00074D70" w:rsidRDefault="00796CEB" w:rsidP="00796CEB">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«Анализ»</w:t>
      </w:r>
      <w:r w:rsidRPr="00074D70">
        <w:rPr>
          <w:rFonts w:eastAsia="Calibri" w:cs="Times New Roman"/>
          <w:color w:val="000000"/>
          <w:szCs w:val="24"/>
        </w:rPr>
        <w:t xml:space="preserve"> - означает, что событие зарегистрировано в СУЗ, идет предварительный анализ задачи с целью определения исполнителя, приоритета и уровня технической поддержки. </w:t>
      </w:r>
      <w:r w:rsidRPr="00074D70">
        <w:rPr>
          <w:rFonts w:eastAsia="Calibri" w:cs="Times New Roman"/>
        </w:rPr>
        <w:t>Запросу назначен ответственный сотрудник со стороны Исполнителя.</w:t>
      </w:r>
    </w:p>
    <w:p w14:paraId="33092510" w14:textId="77777777" w:rsidR="00796CEB" w:rsidRPr="00074D70" w:rsidRDefault="00796CEB" w:rsidP="00796CEB">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«В работе»</w:t>
      </w:r>
      <w:r w:rsidRPr="00074D70">
        <w:rPr>
          <w:rFonts w:eastAsia="Calibri" w:cs="Times New Roman"/>
          <w:color w:val="000000"/>
          <w:szCs w:val="24"/>
        </w:rPr>
        <w:t xml:space="preserve"> – должно означать, что событие проанализировано и передано на реализацию специалистам Исполнителя;</w:t>
      </w:r>
    </w:p>
    <w:p w14:paraId="00DFA3D8" w14:textId="77777777" w:rsidR="00796CEB" w:rsidRPr="00074D70" w:rsidRDefault="00796CEB" w:rsidP="00796CEB">
      <w:pPr>
        <w:numPr>
          <w:ilvl w:val="2"/>
          <w:numId w:val="56"/>
        </w:numPr>
        <w:tabs>
          <w:tab w:val="left" w:pos="709"/>
        </w:tabs>
        <w:ind w:left="0" w:firstLine="505"/>
        <w:contextualSpacing/>
        <w:rPr>
          <w:rFonts w:eastAsia="Calibri" w:cs="Times New Roman"/>
          <w:color w:val="000000"/>
          <w:szCs w:val="24"/>
        </w:rPr>
      </w:pPr>
      <w:r w:rsidRPr="00074D70">
        <w:rPr>
          <w:rFonts w:eastAsia="Calibri" w:cs="Times New Roman"/>
          <w:b/>
        </w:rPr>
        <w:t>Статус «Запрос данных»</w:t>
      </w:r>
      <w:r w:rsidRPr="00074D70">
        <w:rPr>
          <w:rFonts w:eastAsia="Calibri" w:cs="Times New Roman"/>
        </w:rPr>
        <w:t xml:space="preserve">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w:t>
      </w:r>
      <w:r w:rsidRPr="00074D70">
        <w:rPr>
          <w:rFonts w:eastAsia="Calibri" w:cs="Times New Roman"/>
          <w:lang w:eastAsia="ar-SA"/>
        </w:rPr>
        <w:t xml:space="preserve">запрос переводиться в статус </w:t>
      </w:r>
      <w:r w:rsidRPr="00074D70">
        <w:rPr>
          <w:rFonts w:eastAsia="Calibri" w:cs="Times New Roman"/>
          <w:szCs w:val="24"/>
          <w:lang w:eastAsia="ar-SA"/>
        </w:rPr>
        <w:t>«Закрыт СТП» автоматизированными средствами СУЗ либо специалистом СТП Исполнителя</w:t>
      </w:r>
      <w:r w:rsidRPr="00074D70">
        <w:rPr>
          <w:rFonts w:eastAsia="Calibri" w:cs="Times New Roman"/>
          <w:lang w:eastAsia="ar-SA"/>
        </w:rPr>
        <w:t xml:space="preserve"> </w:t>
      </w:r>
      <w:r w:rsidRPr="00074D70">
        <w:rPr>
          <w:rFonts w:eastAsia="Calibri" w:cs="Times New Roman"/>
          <w:szCs w:val="24"/>
          <w:lang w:eastAsia="ar-SA"/>
        </w:rPr>
        <w:t>Запрос</w:t>
      </w:r>
      <w:r w:rsidRPr="00074D70">
        <w:rPr>
          <w:rFonts w:eastAsia="Calibri" w:cs="Times New Roman"/>
        </w:rPr>
        <w:t xml:space="preserve"> </w:t>
      </w:r>
      <w:r w:rsidRPr="00074D70">
        <w:rPr>
          <w:rFonts w:eastAsia="Calibri" w:cs="Times New Roman"/>
          <w:szCs w:val="24"/>
        </w:rPr>
        <w:t>в течение срока исполнения Исполнителем может быть переведена в статус «Запрос данных» не более трех раз (в случае, если для решения запроса требуется ее перевод в статус «Запрос данных» более трех раз, такой перевод должен быть согласован с Рабочей группой). Время</w:t>
      </w:r>
      <w:r w:rsidRPr="00074D70">
        <w:rPr>
          <w:rFonts w:eastAsia="Calibri" w:cs="Times New Roman"/>
        </w:rPr>
        <w:t xml:space="preserve"> нахождения запроса в данном статусе исключается из расчета времени, потраченного на решение </w:t>
      </w:r>
      <w:r w:rsidRPr="00074D70">
        <w:rPr>
          <w:rFonts w:eastAsia="Calibri" w:cs="Times New Roman"/>
          <w:lang w:eastAsia="ar-SA"/>
        </w:rPr>
        <w:t xml:space="preserve">запроса. </w:t>
      </w:r>
      <w:r w:rsidRPr="00074D70">
        <w:rPr>
          <w:rFonts w:cs="Times New Roman"/>
          <w:sz w:val="20"/>
          <w:szCs w:val="20"/>
        </w:rPr>
        <w:t>В</w:t>
      </w:r>
      <w:r w:rsidRPr="00074D70">
        <w:rPr>
          <w:rFonts w:eastAsia="Calibri" w:cs="Times New Roman"/>
          <w:szCs w:val="24"/>
          <w:lang w:eastAsia="ar-SA"/>
        </w:rPr>
        <w:t xml:space="preserve"> случае предоставления Инициатором Обращения требуемых сведений Запрос переводится в статус «В работе»</w:t>
      </w:r>
    </w:p>
    <w:p w14:paraId="1E9D3E75" w14:textId="77777777" w:rsidR="00796CEB" w:rsidRPr="00074D70" w:rsidRDefault="00796CEB" w:rsidP="00796CEB">
      <w:pPr>
        <w:rPr>
          <w:rFonts w:cs="Times New Roman"/>
          <w:szCs w:val="24"/>
        </w:rPr>
      </w:pPr>
      <w:r w:rsidRPr="00074D70">
        <w:rPr>
          <w:rFonts w:cs="Times New Roman"/>
          <w:szCs w:val="24"/>
        </w:rPr>
        <w:t xml:space="preserve">3.4.5. </w:t>
      </w:r>
      <w:r w:rsidRPr="00074D70">
        <w:rPr>
          <w:rFonts w:cs="Times New Roman"/>
          <w:b/>
          <w:szCs w:val="24"/>
        </w:rPr>
        <w:t xml:space="preserve">Статус «Запрос данных во внешних сервисах» - </w:t>
      </w:r>
      <w:r w:rsidRPr="00074D70">
        <w:rPr>
          <w:rFonts w:cs="Times New Roman"/>
          <w:szCs w:val="24"/>
        </w:rPr>
        <w:t xml:space="preserve">Статус «Запрос данных во внешних сервисах» - присваивается Запросу, если для исполнения Запроса требуется действие со стороны Заказчика или третьих лиц, выполнение которого находится вне зоны ответственности Исполнителя, в том числе: </w:t>
      </w:r>
    </w:p>
    <w:p w14:paraId="1171CFB2" w14:textId="77777777" w:rsidR="00796CEB" w:rsidRPr="00074D70" w:rsidRDefault="00796CEB" w:rsidP="00796CEB">
      <w:pPr>
        <w:numPr>
          <w:ilvl w:val="0"/>
          <w:numId w:val="291"/>
        </w:numPr>
        <w:ind w:left="0" w:firstLine="709"/>
        <w:rPr>
          <w:rFonts w:cs="Times New Roman"/>
          <w:szCs w:val="24"/>
        </w:rPr>
      </w:pPr>
      <w:r w:rsidRPr="00074D70">
        <w:rPr>
          <w:rFonts w:cs="Times New Roman"/>
          <w:szCs w:val="24"/>
        </w:rPr>
        <w:t xml:space="preserve">устранение неисправности (в т.ч. устранение отсутствия доступа) сетевой и вычислительной инфраструктуры Системы; </w:t>
      </w:r>
    </w:p>
    <w:p w14:paraId="56399FB0" w14:textId="77777777" w:rsidR="00796CEB" w:rsidRPr="00074D70" w:rsidRDefault="00796CEB" w:rsidP="00796CEB">
      <w:pPr>
        <w:numPr>
          <w:ilvl w:val="0"/>
          <w:numId w:val="291"/>
        </w:numPr>
        <w:ind w:left="0" w:firstLine="709"/>
        <w:rPr>
          <w:rFonts w:cs="Times New Roman"/>
          <w:szCs w:val="24"/>
        </w:rPr>
      </w:pPr>
      <w:r w:rsidRPr="00074D70">
        <w:rPr>
          <w:rFonts w:cs="Times New Roman"/>
          <w:szCs w:val="24"/>
        </w:rPr>
        <w:t xml:space="preserve">исполнение заявок, поданных в службу технической поддержки сторонних информационных систем. </w:t>
      </w:r>
    </w:p>
    <w:p w14:paraId="7BB01816" w14:textId="77777777" w:rsidR="00796CEB" w:rsidRPr="00074D70" w:rsidRDefault="00796CEB" w:rsidP="00796CEB">
      <w:pPr>
        <w:rPr>
          <w:rFonts w:cs="Times New Roman"/>
          <w:szCs w:val="24"/>
        </w:rPr>
      </w:pPr>
      <w:r w:rsidRPr="00074D70">
        <w:rPr>
          <w:rFonts w:cs="Times New Roman"/>
          <w:szCs w:val="24"/>
        </w:rPr>
        <w:t xml:space="preserve">Для перевода Запроса в статус «Запрос данных во внешних сервисах» в связи с обращением в СТП внешних сервисов, необходимо указать в Запросе реквизиты поданной заявки (адрес/наименование СТП и номер заявки, а также скриншот, с содержанием указанной заявки). </w:t>
      </w:r>
    </w:p>
    <w:p w14:paraId="2D98F0CA" w14:textId="77777777" w:rsidR="00796CEB" w:rsidRPr="00074D70" w:rsidRDefault="00796CEB" w:rsidP="00796CEB">
      <w:pPr>
        <w:rPr>
          <w:rFonts w:cs="Times New Roman"/>
          <w:szCs w:val="24"/>
        </w:rPr>
      </w:pPr>
      <w:r w:rsidRPr="00074D70">
        <w:rPr>
          <w:rFonts w:cs="Times New Roman"/>
          <w:szCs w:val="24"/>
        </w:rPr>
        <w:t>В случае выполнения СТП внешних сервисов требуемых действий Запрос переводится в статус «В работе». В случае невыполнения СТП внешних сервисов требуемых действий в течение срока оказания услуг по Контракту Запрос переводится в статус «Закрыт СТП» с предоставлением соответствующего комментария в дату окончания оказания услуг по Контракту.</w:t>
      </w:r>
    </w:p>
    <w:p w14:paraId="5F5A4554" w14:textId="77777777" w:rsidR="00796CEB" w:rsidRPr="00074D70" w:rsidRDefault="00796CEB" w:rsidP="00796CEB">
      <w:pPr>
        <w:numPr>
          <w:ilvl w:val="2"/>
          <w:numId w:val="56"/>
        </w:numPr>
        <w:ind w:left="0" w:firstLine="505"/>
        <w:contextualSpacing/>
        <w:rPr>
          <w:rFonts w:eastAsia="Calibri" w:cs="Times New Roman"/>
          <w:color w:val="000000"/>
          <w:szCs w:val="24"/>
        </w:rPr>
      </w:pPr>
      <w:r w:rsidRPr="00074D70">
        <w:rPr>
          <w:rFonts w:eastAsia="Calibri" w:cs="Times New Roman"/>
          <w:b/>
          <w:color w:val="000000"/>
          <w:szCs w:val="24"/>
        </w:rPr>
        <w:t>Статус «Приемка»</w:t>
      </w:r>
      <w:r w:rsidRPr="00074D70">
        <w:rPr>
          <w:rFonts w:eastAsia="Calibri" w:cs="Times New Roman"/>
          <w:color w:val="000000"/>
          <w:szCs w:val="24"/>
        </w:rPr>
        <w:t xml:space="preserve"> – после ответа на вопрос (настройки программы, устранения инцидента) сотрудник СТП переводит запрос в статус «Приемка» с обязательным уведомлением Инициатора обращения о факте решения запроса. Одновременно с направлением уведомления об устранении причины запроса, сотрудники СТП направляют подтверждающие скриншоты. В течение 5 рабочих дней пользователь, создавший запрос, должен проверить качество решения и закрыть запрос (перевести его в статус «Закрыт») или предоставить свои возражения (кнопка «Ответить»). Если в течение 5 рабочих дней ответ от инициатора обращения на запрос не поступит, он будет закрыт СУЗ автоматически </w:t>
      </w:r>
      <w:r w:rsidRPr="00074D70">
        <w:rPr>
          <w:rFonts w:eastAsia="Calibri" w:cs="Times New Roman"/>
          <w:lang w:eastAsia="ar-SA"/>
        </w:rPr>
        <w:t xml:space="preserve">с присвоением статуса «Закрыт СТП».  </w:t>
      </w:r>
      <w:r w:rsidRPr="00074D70">
        <w:rPr>
          <w:rFonts w:eastAsia="Calibri" w:cs="Times New Roman"/>
          <w:color w:val="000000"/>
          <w:szCs w:val="24"/>
        </w:rPr>
        <w:t>. Время нахождения запроса в данном статусе исключается из расчета времени, потраченного на решение запроса;</w:t>
      </w:r>
    </w:p>
    <w:p w14:paraId="2522A074" w14:textId="77777777" w:rsidR="00796CEB" w:rsidRPr="00074D70" w:rsidRDefault="00796CEB" w:rsidP="00796CEB">
      <w:pPr>
        <w:ind w:firstLine="567"/>
        <w:rPr>
          <w:rFonts w:eastAsia="Calibri" w:cs="Times New Roman"/>
          <w:lang w:eastAsia="ru-RU"/>
        </w:rPr>
      </w:pPr>
      <w:r w:rsidRPr="00074D70">
        <w:rPr>
          <w:rFonts w:eastAsia="Calibri" w:cs="Times New Roman"/>
          <w:lang w:eastAsia="ar-SA"/>
        </w:rPr>
        <w:t>Статус «Реализован» - по запросам на очные консультации Сотрудник СТП переводит запрос</w:t>
      </w:r>
      <w:r w:rsidRPr="00074D70">
        <w:rPr>
          <w:rFonts w:eastAsia="Calibri" w:cs="Times New Roman"/>
          <w:szCs w:val="24"/>
          <w:lang w:eastAsia="ar-SA"/>
        </w:rPr>
        <w:t xml:space="preserve"> в статус «Реализован</w:t>
      </w:r>
      <w:r w:rsidRPr="00074D70">
        <w:t xml:space="preserve">»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w:t>
      </w:r>
      <w:r w:rsidRPr="00074D70">
        <w:rPr>
          <w:rFonts w:eastAsia="Calibri" w:cs="Times New Roman"/>
          <w:szCs w:val="24"/>
          <w:lang w:eastAsia="ar-SA"/>
        </w:rPr>
        <w:t xml:space="preserve">запроса; </w:t>
      </w:r>
    </w:p>
    <w:p w14:paraId="3C723C10" w14:textId="77777777" w:rsidR="00796CEB" w:rsidRPr="00074D70" w:rsidRDefault="00796CEB" w:rsidP="00796CEB">
      <w:pPr>
        <w:ind w:firstLine="851"/>
        <w:contextualSpacing/>
        <w:rPr>
          <w:rFonts w:eastAsia="Calibri" w:cs="Times New Roman"/>
          <w:szCs w:val="24"/>
        </w:rPr>
      </w:pPr>
      <w:r w:rsidRPr="00074D70">
        <w:rPr>
          <w:rFonts w:eastAsia="Calibri" w:cs="Times New Roman"/>
          <w:szCs w:val="24"/>
        </w:rPr>
        <w:t>- по решенным запросам, подразумевающим внесение изменений в функционал программы, сотрудник СТП переводит запрос в статус «Реализован»,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Запрос остается в этом статусе до ручного перевода ее инициатором обращения в статус «Закрыт» или предоставления возражений, время нахождения запроса в данном статусе исключается из расчета времени, потраченного на решение запроса;</w:t>
      </w:r>
    </w:p>
    <w:p w14:paraId="0576F4F4" w14:textId="77777777" w:rsidR="00796CEB" w:rsidRPr="00074D70" w:rsidRDefault="00796CEB" w:rsidP="00796CEB">
      <w:pPr>
        <w:ind w:firstLine="851"/>
        <w:contextualSpacing/>
        <w:rPr>
          <w:rFonts w:eastAsia="Calibri" w:cs="Times New Roman"/>
          <w:szCs w:val="24"/>
        </w:rPr>
      </w:pPr>
      <w:r w:rsidRPr="00074D70">
        <w:rPr>
          <w:rFonts w:eastAsia="Calibri" w:cs="Times New Roman"/>
          <w:szCs w:val="24"/>
        </w:rPr>
        <w:t>- по решенным запросам, в ситуации, когда в силу не зависящих от инициатора запроса обстоятельствах невозможно проверить устранение ошибки в течении 5 рабочих дней, сотрудником Уполномоченной организации в запросе указывается конкретная дата проверки тестирования решения проблемы, до которой запрос переводится Исполнителем в статус «Реализован», дата проверки не должна превышать 2 (два) рабочих дня до даты   завершения оказания услуг по этапу Контракта. К таким обстоятельствам относятся только те запросы, по которым проверка затягивается в виду особенностей бизнес-процесса (отправка счетов-реестров, диспансерный учет, прием узких специалистов). В случае, если указанная дата Уполномоченной организации, превышает период оказания услуг (этапа), то данный запрос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запрос переводится в статус «Закрыт»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запроса;</w:t>
      </w:r>
    </w:p>
    <w:p w14:paraId="3F9FDE87" w14:textId="77777777" w:rsidR="00796CEB" w:rsidRPr="00074D70" w:rsidRDefault="00796CEB" w:rsidP="00796CEB">
      <w:pPr>
        <w:ind w:firstLine="851"/>
        <w:contextualSpacing/>
        <w:rPr>
          <w:rFonts w:eastAsia="Calibri" w:cs="Times New Roman"/>
          <w:szCs w:val="24"/>
        </w:rPr>
      </w:pPr>
    </w:p>
    <w:p w14:paraId="7328A91F" w14:textId="77777777" w:rsidR="00796CEB" w:rsidRPr="00074D70" w:rsidRDefault="00796CEB" w:rsidP="00796CEB">
      <w:pPr>
        <w:numPr>
          <w:ilvl w:val="2"/>
          <w:numId w:val="56"/>
        </w:numPr>
        <w:ind w:left="0" w:firstLine="505"/>
        <w:contextualSpacing/>
        <w:rPr>
          <w:rFonts w:eastAsia="Calibri" w:cs="Times New Roman"/>
          <w:color w:val="000000"/>
        </w:rPr>
      </w:pPr>
      <w:r w:rsidRPr="00074D70">
        <w:rPr>
          <w:rFonts w:eastAsia="Calibri" w:cs="Times New Roman"/>
          <w:b/>
        </w:rPr>
        <w:t>Статус «Отложен»</w:t>
      </w:r>
      <w:r w:rsidRPr="00074D70">
        <w:rPr>
          <w:rFonts w:eastAsia="Calibri" w:cs="Times New Roman"/>
        </w:rPr>
        <w:t xml:space="preserve"> - </w:t>
      </w:r>
      <w:r w:rsidRPr="00074D70">
        <w:rPr>
          <w:rFonts w:eastAsia="Times New Roman" w:cs="Times New Roman"/>
          <w:szCs w:val="24"/>
        </w:rPr>
        <w:t xml:space="preserve">присваивается запросам,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запрос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 включении их в развитие функциональности МИС НСО. К данному типу запросов, не относятся доработки, касающиеся ранее работающего функционала, который перестал работать или работает не корректно. Запрос должен содержать дату назначенного согласования с Рабочей группой. </w:t>
      </w:r>
      <w:r w:rsidRPr="00074D70">
        <w:rPr>
          <w:rFonts w:eastAsia="Calibri" w:cs="Times New Roman"/>
        </w:rPr>
        <w:t>Время нахождения запроса в данном статусе исключается из расчета времени</w:t>
      </w:r>
      <w:r w:rsidRPr="00074D70">
        <w:rPr>
          <w:rFonts w:eastAsia="Times New Roman" w:cs="Times New Roman"/>
          <w:szCs w:val="24"/>
        </w:rPr>
        <w:t>,</w:t>
      </w:r>
      <w:r w:rsidRPr="00074D70">
        <w:rPr>
          <w:rFonts w:eastAsia="Calibri" w:cs="Times New Roman"/>
        </w:rPr>
        <w:t xml:space="preserve"> потраченного на решение запроса</w:t>
      </w:r>
      <w:r w:rsidRPr="00074D70">
        <w:rPr>
          <w:rFonts w:eastAsia="Calibri" w:cs="Times New Roman"/>
          <w:color w:val="000000"/>
          <w:szCs w:val="24"/>
        </w:rPr>
        <w:t>;</w:t>
      </w:r>
    </w:p>
    <w:p w14:paraId="79ED006C" w14:textId="77777777" w:rsidR="00796CEB" w:rsidRPr="00074D70" w:rsidRDefault="00796CEB" w:rsidP="00796CEB">
      <w:pPr>
        <w:tabs>
          <w:tab w:val="left" w:pos="163"/>
        </w:tabs>
        <w:contextualSpacing/>
      </w:pPr>
      <w:r w:rsidRPr="00074D70">
        <w:rPr>
          <w:rFonts w:eastAsia="Calibri" w:cs="Times New Roman"/>
          <w:bCs/>
          <w:color w:val="000000"/>
          <w:szCs w:val="24"/>
          <w:lang w:eastAsia="ar-SA"/>
        </w:rPr>
        <w:t>3.4.8. </w:t>
      </w:r>
      <w:r w:rsidRPr="00074D70">
        <w:rPr>
          <w:rFonts w:eastAsia="Calibri" w:cs="Times New Roman"/>
          <w:b/>
          <w:color w:val="000000"/>
          <w:lang w:eastAsia="ar-SA"/>
        </w:rPr>
        <w:t>Статус «Закрыт»</w:t>
      </w:r>
      <w:r w:rsidRPr="00074D70">
        <w:rPr>
          <w:rFonts w:eastAsia="Calibri" w:cs="Times New Roman"/>
          <w:color w:val="000000"/>
          <w:szCs w:val="24"/>
          <w:lang w:eastAsia="ar-SA"/>
        </w:rPr>
        <w:t xml:space="preserve"> – </w:t>
      </w:r>
      <w:r w:rsidRPr="00074D70">
        <w:rPr>
          <w:rFonts w:eastAsia="Calibri" w:cs="Times New Roman"/>
          <w:lang w:eastAsia="ar-SA"/>
        </w:rPr>
        <w:t>должен означать, что событие просмотрено инициатором обращения.</w:t>
      </w:r>
      <w:r w:rsidRPr="00074D70">
        <w:t xml:space="preserve"> Претензий к реализации </w:t>
      </w:r>
      <w:r w:rsidRPr="00074D70">
        <w:rPr>
          <w:rFonts w:eastAsia="Calibri" w:cs="Times New Roman"/>
          <w:lang w:eastAsia="ar-SA"/>
        </w:rPr>
        <w:t>запроса</w:t>
      </w:r>
      <w:r w:rsidRPr="00074D70">
        <w:t xml:space="preserve"> нет. В случае успешного решения </w:t>
      </w:r>
      <w:r w:rsidRPr="00074D70">
        <w:rPr>
          <w:rFonts w:eastAsia="Calibri" w:cs="Times New Roman"/>
          <w:lang w:eastAsia="ar-SA"/>
        </w:rPr>
        <w:t>запроса</w:t>
      </w:r>
      <w:r w:rsidRPr="00074D70">
        <w:t xml:space="preserve"> на обслуживание </w:t>
      </w:r>
      <w:r w:rsidRPr="00074D70">
        <w:rPr>
          <w:rFonts w:eastAsia="Calibri" w:cs="Times New Roman"/>
          <w:lang w:eastAsia="ar-SA"/>
        </w:rPr>
        <w:t>запрос</w:t>
      </w:r>
      <w:r w:rsidRPr="00074D70">
        <w:t xml:space="preserve"> переводится на </w:t>
      </w:r>
      <w:r w:rsidRPr="00074D70">
        <w:rPr>
          <w:rFonts w:eastAsia="Calibri" w:cs="Times New Roman"/>
          <w:lang w:eastAsia="ar-SA"/>
        </w:rPr>
        <w:t>инициатора обращения.</w:t>
      </w:r>
      <w:r w:rsidRPr="00074D70">
        <w:t xml:space="preserve"> Если </w:t>
      </w:r>
      <w:r w:rsidRPr="00074D70">
        <w:rPr>
          <w:rFonts w:eastAsia="Calibri" w:cs="Times New Roman"/>
          <w:lang w:eastAsia="ar-SA"/>
        </w:rPr>
        <w:t>инициатор обращения</w:t>
      </w:r>
      <w:r w:rsidRPr="00074D70">
        <w:t xml:space="preserve"> не закрывает </w:t>
      </w:r>
      <w:r w:rsidRPr="00074D70">
        <w:rPr>
          <w:rFonts w:eastAsia="Calibri" w:cs="Times New Roman"/>
          <w:lang w:eastAsia="ar-SA"/>
        </w:rPr>
        <w:t>запрос</w:t>
      </w:r>
      <w:r w:rsidRPr="00074D70">
        <w:t xml:space="preserve"> в течение 5 рабочих дней, запрос закрывается </w:t>
      </w:r>
      <w:r w:rsidRPr="00074D70">
        <w:rPr>
          <w:rFonts w:eastAsia="Calibri" w:cs="Times New Roman"/>
          <w:lang w:eastAsia="ar-SA"/>
        </w:rPr>
        <w:t>СУЗ</w:t>
      </w:r>
      <w:r w:rsidRPr="00074D70">
        <w:t xml:space="preserve"> автоматически</w:t>
      </w:r>
      <w:r w:rsidRPr="00074D70">
        <w:rPr>
          <w:rFonts w:eastAsia="Calibri" w:cs="Times New Roman"/>
          <w:lang w:eastAsia="ar-SA"/>
        </w:rPr>
        <w:t xml:space="preserve"> с присвоением статуса «Закрыт СТП».</w:t>
      </w:r>
      <w:r w:rsidRPr="00074D70">
        <w:t xml:space="preserve"> </w:t>
      </w:r>
    </w:p>
    <w:p w14:paraId="14361A4F" w14:textId="77777777" w:rsidR="00796CEB" w:rsidRPr="00074D70" w:rsidRDefault="00796CEB" w:rsidP="00796CEB">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7A9C11E7" w14:textId="77777777" w:rsidR="00796CEB" w:rsidRPr="00074D70" w:rsidRDefault="00796CEB" w:rsidP="00796CEB">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5067B684" w14:textId="77777777" w:rsidR="00796CEB" w:rsidRPr="00074D70" w:rsidRDefault="00796CEB" w:rsidP="00796CEB">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35D1B980"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49C62B48" w14:textId="77777777" w:rsidR="00796CEB" w:rsidRPr="00074D70" w:rsidRDefault="00796CEB" w:rsidP="00796CEB">
      <w:pPr>
        <w:tabs>
          <w:tab w:val="left" w:pos="163"/>
        </w:tabs>
        <w:contextualSpacing/>
        <w:rPr>
          <w:rFonts w:eastAsia="Calibri" w:cs="Times New Roman"/>
          <w:color w:val="000000"/>
          <w:szCs w:val="24"/>
          <w:lang w:eastAsia="ar-SA"/>
        </w:rPr>
      </w:pPr>
    </w:p>
    <w:p w14:paraId="52774372" w14:textId="77777777" w:rsidR="00796CEB" w:rsidRPr="00074D70" w:rsidRDefault="00796CEB" w:rsidP="00796CEB">
      <w:pPr>
        <w:numPr>
          <w:ilvl w:val="0"/>
          <w:numId w:val="54"/>
        </w:numPr>
        <w:ind w:right="-2" w:hanging="720"/>
        <w:contextualSpacing/>
        <w:rPr>
          <w:rFonts w:eastAsia="Calibri" w:cs="Times New Roman"/>
          <w:b/>
          <w:color w:val="000000"/>
          <w:szCs w:val="24"/>
        </w:rPr>
      </w:pPr>
      <w:bookmarkStart w:id="87" w:name="_Hlk34223919"/>
      <w:bookmarkStart w:id="88" w:name="_Ref485729032"/>
      <w:bookmarkEnd w:id="87"/>
      <w:r w:rsidRPr="00074D70">
        <w:rPr>
          <w:rFonts w:eastAsia="Calibri" w:cs="Times New Roman"/>
          <w:b/>
          <w:color w:val="000000"/>
          <w:szCs w:val="24"/>
        </w:rPr>
        <w:t xml:space="preserve">Доставка запросов в службу ТП, регистрация </w:t>
      </w:r>
      <w:bookmarkEnd w:id="88"/>
      <w:r w:rsidRPr="00074D70">
        <w:rPr>
          <w:rFonts w:eastAsia="Calibri" w:cs="Times New Roman"/>
          <w:b/>
          <w:color w:val="000000"/>
          <w:szCs w:val="24"/>
        </w:rPr>
        <w:t>запросов</w:t>
      </w:r>
    </w:p>
    <w:p w14:paraId="44634188" w14:textId="77777777" w:rsidR="00796CEB" w:rsidRPr="00074D70" w:rsidRDefault="00796CEB" w:rsidP="00796CEB">
      <w:pPr>
        <w:numPr>
          <w:ilvl w:val="0"/>
          <w:numId w:val="67"/>
        </w:numPr>
        <w:ind w:right="-2" w:hanging="11"/>
        <w:contextualSpacing/>
        <w:rPr>
          <w:rFonts w:eastAsia="Calibri" w:cs="Times New Roman"/>
          <w:color w:val="000000"/>
          <w:szCs w:val="24"/>
        </w:rPr>
      </w:pPr>
      <w:r w:rsidRPr="00074D70">
        <w:rPr>
          <w:rFonts w:eastAsia="Calibri" w:cs="Times New Roman"/>
          <w:color w:val="000000"/>
          <w:szCs w:val="24"/>
        </w:rPr>
        <w:t>При подаче запросов инициатор обращения сообщает следующие сведения:</w:t>
      </w:r>
    </w:p>
    <w:p w14:paraId="2ED5E56F" w14:textId="77777777" w:rsidR="00796CEB" w:rsidRPr="00074D70" w:rsidRDefault="00796CEB" w:rsidP="00796CEB">
      <w:pPr>
        <w:ind w:left="1440" w:right="-2"/>
        <w:contextualSpacing/>
        <w:rPr>
          <w:rFonts w:eastAsia="Calibri" w:cs="Times New Roman"/>
          <w:color w:val="000000"/>
          <w:szCs w:val="24"/>
        </w:rPr>
      </w:pPr>
      <w:r w:rsidRPr="00074D70">
        <w:rPr>
          <w:rFonts w:eastAsia="Calibri" w:cs="Times New Roman"/>
          <w:color w:val="000000"/>
          <w:szCs w:val="24"/>
        </w:rPr>
        <w:t>- наименование МО НСО;</w:t>
      </w:r>
    </w:p>
    <w:p w14:paraId="5ECFA3CC" w14:textId="77777777" w:rsidR="00796CEB" w:rsidRPr="00074D70" w:rsidRDefault="00796CEB" w:rsidP="00796CEB">
      <w:pPr>
        <w:ind w:left="1440" w:right="-2"/>
        <w:contextualSpacing/>
        <w:rPr>
          <w:rFonts w:eastAsia="Calibri" w:cs="Times New Roman"/>
          <w:color w:val="000000"/>
          <w:szCs w:val="24"/>
        </w:rPr>
      </w:pPr>
      <w:r w:rsidRPr="00074D70">
        <w:rPr>
          <w:rFonts w:eastAsia="Calibri" w:cs="Times New Roman"/>
          <w:color w:val="000000"/>
          <w:szCs w:val="24"/>
        </w:rPr>
        <w:t>- ФИО инициатора;</w:t>
      </w:r>
    </w:p>
    <w:p w14:paraId="5ECBA618" w14:textId="77777777" w:rsidR="00796CEB" w:rsidRPr="00074D70" w:rsidRDefault="00796CEB" w:rsidP="00796CEB">
      <w:pPr>
        <w:ind w:left="1440" w:right="-2"/>
        <w:contextualSpacing/>
        <w:rPr>
          <w:rFonts w:eastAsia="Calibri" w:cs="Times New Roman"/>
          <w:color w:val="000000"/>
          <w:szCs w:val="24"/>
        </w:rPr>
      </w:pPr>
      <w:r w:rsidRPr="00074D70">
        <w:rPr>
          <w:rFonts w:eastAsia="Calibri" w:cs="Times New Roman"/>
          <w:color w:val="000000"/>
          <w:szCs w:val="24"/>
        </w:rPr>
        <w:t>- контактные данные инициатора;</w:t>
      </w:r>
    </w:p>
    <w:p w14:paraId="45AFD084" w14:textId="77777777" w:rsidR="00796CEB" w:rsidRPr="00074D70" w:rsidRDefault="00796CEB" w:rsidP="00796CEB">
      <w:pPr>
        <w:ind w:left="1440" w:right="-2"/>
        <w:contextualSpacing/>
        <w:rPr>
          <w:rFonts w:eastAsia="Calibri" w:cs="Times New Roman"/>
          <w:color w:val="000000"/>
          <w:szCs w:val="24"/>
        </w:rPr>
      </w:pPr>
      <w:r w:rsidRPr="00074D70">
        <w:rPr>
          <w:rFonts w:eastAsia="Calibri" w:cs="Times New Roman"/>
          <w:color w:val="000000"/>
          <w:szCs w:val="24"/>
        </w:rPr>
        <w:t>- наименование Компонентов ЕГИСЗ НСО или Сервиса интеграции, требующих ТП;</w:t>
      </w:r>
    </w:p>
    <w:p w14:paraId="04DF4414" w14:textId="77777777" w:rsidR="00796CEB" w:rsidRPr="00074D70" w:rsidRDefault="00796CEB" w:rsidP="00796CEB">
      <w:pPr>
        <w:ind w:left="1440" w:right="-2"/>
        <w:contextualSpacing/>
        <w:rPr>
          <w:rFonts w:eastAsia="Calibri" w:cs="Times New Roman"/>
          <w:color w:val="000000"/>
          <w:szCs w:val="24"/>
        </w:rPr>
      </w:pPr>
      <w:r w:rsidRPr="00074D70">
        <w:rPr>
          <w:rFonts w:eastAsia="Calibri" w:cs="Times New Roman"/>
          <w:color w:val="000000"/>
          <w:szCs w:val="24"/>
        </w:rPr>
        <w:t>- описание проблемы.</w:t>
      </w:r>
    </w:p>
    <w:p w14:paraId="04436ADE" w14:textId="77777777" w:rsidR="00796CEB" w:rsidRPr="00074D70" w:rsidRDefault="00796CEB" w:rsidP="00796CEB">
      <w:pPr>
        <w:numPr>
          <w:ilvl w:val="0"/>
          <w:numId w:val="67"/>
        </w:numPr>
        <w:ind w:right="-2" w:hanging="11"/>
        <w:contextualSpacing/>
        <w:rPr>
          <w:rFonts w:eastAsia="Calibri" w:cs="Times New Roman"/>
          <w:color w:val="000000"/>
          <w:szCs w:val="24"/>
        </w:rPr>
      </w:pPr>
      <w:r w:rsidRPr="00074D70">
        <w:rPr>
          <w:rFonts w:eastAsia="Calibri" w:cs="Times New Roman"/>
          <w:color w:val="000000"/>
          <w:szCs w:val="24"/>
        </w:rPr>
        <w:t>Методы доставки запросов на ТП</w:t>
      </w:r>
    </w:p>
    <w:tbl>
      <w:tblPr>
        <w:tblW w:w="9901" w:type="dxa"/>
        <w:tblLayout w:type="fixed"/>
        <w:tblCellMar>
          <w:top w:w="100" w:type="dxa"/>
          <w:left w:w="100" w:type="dxa"/>
          <w:bottom w:w="100" w:type="dxa"/>
          <w:right w:w="100" w:type="dxa"/>
        </w:tblCellMar>
        <w:tblLook w:val="04A0" w:firstRow="1" w:lastRow="0" w:firstColumn="1" w:lastColumn="0" w:noHBand="0" w:noVBand="1"/>
      </w:tblPr>
      <w:tblGrid>
        <w:gridCol w:w="1843"/>
        <w:gridCol w:w="2657"/>
        <w:gridCol w:w="5401"/>
      </w:tblGrid>
      <w:tr w:rsidR="00796CEB" w:rsidRPr="00074D70" w14:paraId="2CFFE71D" w14:textId="77777777" w:rsidTr="00ED1837">
        <w:tc>
          <w:tcPr>
            <w:tcW w:w="1843" w:type="dxa"/>
            <w:tcBorders>
              <w:top w:val="single" w:sz="8" w:space="0" w:color="000000"/>
              <w:left w:val="single" w:sz="8" w:space="0" w:color="000000"/>
              <w:bottom w:val="single" w:sz="8" w:space="0" w:color="000000"/>
              <w:right w:val="single" w:sz="8" w:space="0" w:color="000000"/>
            </w:tcBorders>
            <w:shd w:val="clear" w:color="auto" w:fill="D9D9D9"/>
          </w:tcPr>
          <w:p w14:paraId="29677196"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Канал обращения</w:t>
            </w:r>
          </w:p>
        </w:tc>
        <w:tc>
          <w:tcPr>
            <w:tcW w:w="2657" w:type="dxa"/>
            <w:tcBorders>
              <w:top w:val="single" w:sz="8" w:space="0" w:color="000000"/>
              <w:left w:val="single" w:sz="8" w:space="0" w:color="000000"/>
              <w:bottom w:val="single" w:sz="8" w:space="0" w:color="000000"/>
              <w:right w:val="single" w:sz="8" w:space="0" w:color="000000"/>
            </w:tcBorders>
            <w:shd w:val="clear" w:color="auto" w:fill="D9D9D9"/>
          </w:tcPr>
          <w:p w14:paraId="007D3E0B"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Значение</w:t>
            </w:r>
          </w:p>
        </w:tc>
        <w:tc>
          <w:tcPr>
            <w:tcW w:w="5401" w:type="dxa"/>
            <w:tcBorders>
              <w:top w:val="single" w:sz="8" w:space="0" w:color="000000"/>
              <w:left w:val="single" w:sz="8" w:space="0" w:color="000000"/>
              <w:bottom w:val="single" w:sz="8" w:space="0" w:color="000000"/>
              <w:right w:val="single" w:sz="8" w:space="0" w:color="000000"/>
            </w:tcBorders>
            <w:shd w:val="clear" w:color="auto" w:fill="D9D9D9"/>
            <w:tcMar>
              <w:top w:w="15" w:type="dxa"/>
              <w:left w:w="15" w:type="dxa"/>
              <w:bottom w:w="15" w:type="dxa"/>
              <w:right w:w="15" w:type="dxa"/>
            </w:tcMar>
          </w:tcPr>
          <w:p w14:paraId="5FC1E876" w14:textId="77777777" w:rsidR="00796CEB" w:rsidRPr="00074D70" w:rsidRDefault="00796CEB" w:rsidP="00187427">
            <w:pPr>
              <w:widowControl w:val="0"/>
              <w:ind w:firstLine="0"/>
              <w:rPr>
                <w:rFonts w:eastAsia="Times New Roman" w:cs="Times New Roman"/>
                <w:b/>
                <w:bCs/>
                <w:color w:val="000000"/>
                <w:szCs w:val="24"/>
                <w:lang w:eastAsia="ru-RU"/>
              </w:rPr>
            </w:pPr>
            <w:r w:rsidRPr="00074D70">
              <w:rPr>
                <w:rFonts w:eastAsia="Times New Roman" w:cs="Times New Roman"/>
                <w:b/>
                <w:bCs/>
                <w:color w:val="000000"/>
                <w:szCs w:val="24"/>
                <w:lang w:eastAsia="ru-RU"/>
              </w:rPr>
              <w:t>Правила передачи запроса</w:t>
            </w:r>
          </w:p>
        </w:tc>
      </w:tr>
      <w:tr w:rsidR="00796CEB" w:rsidRPr="00074D70" w14:paraId="75898A92" w14:textId="77777777" w:rsidTr="00ED1837">
        <w:tc>
          <w:tcPr>
            <w:tcW w:w="1843" w:type="dxa"/>
            <w:tcBorders>
              <w:top w:val="single" w:sz="8" w:space="0" w:color="000000"/>
              <w:left w:val="single" w:sz="8" w:space="0" w:color="000000"/>
              <w:bottom w:val="single" w:sz="8" w:space="0" w:color="000000"/>
              <w:right w:val="single" w:sz="8" w:space="0" w:color="000000"/>
            </w:tcBorders>
          </w:tcPr>
          <w:p w14:paraId="70520638"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Телефон горячей линии</w:t>
            </w:r>
          </w:p>
        </w:tc>
        <w:tc>
          <w:tcPr>
            <w:tcW w:w="2657" w:type="dxa"/>
            <w:tcBorders>
              <w:top w:val="single" w:sz="8" w:space="0" w:color="000000"/>
              <w:left w:val="single" w:sz="8" w:space="0" w:color="000000"/>
              <w:bottom w:val="single" w:sz="8" w:space="0" w:color="000000"/>
              <w:right w:val="single" w:sz="8" w:space="0" w:color="000000"/>
            </w:tcBorders>
          </w:tcPr>
          <w:p w14:paraId="15C58583"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Уполномоченная организация: </w:t>
            </w:r>
          </w:p>
          <w:p w14:paraId="559FAD1C"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+7 (383) 228-62-63</w:t>
            </w:r>
          </w:p>
          <w:p w14:paraId="69C0DFB0" w14:textId="77777777" w:rsidR="00796CEB" w:rsidRPr="00074D70" w:rsidRDefault="00796CEB" w:rsidP="00187427">
            <w:pPr>
              <w:widowControl w:val="0"/>
              <w:ind w:firstLine="0"/>
              <w:rPr>
                <w:rFonts w:eastAsia="Times New Roman" w:cs="Times New Roman"/>
                <w:color w:val="000000"/>
                <w:szCs w:val="24"/>
                <w:lang w:eastAsia="ru-RU"/>
              </w:rPr>
            </w:pPr>
          </w:p>
          <w:p w14:paraId="27525EF2"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Исполнителя</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1E1134FF"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Обращения передается в рабочие дни с 08:00 до 20:00 местного (новосибирского) времени, в следующих случаях: </w:t>
            </w:r>
          </w:p>
          <w:p w14:paraId="152ACE44" w14:textId="77777777" w:rsidR="00796CEB" w:rsidRPr="00074D70" w:rsidRDefault="00796CEB" w:rsidP="00187427">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проблем, требующих решения в кратчайшие сроки (Приоритет 1, Приоритет 2) (см. п. </w:t>
            </w:r>
            <w:r w:rsidRPr="00074D70">
              <w:rPr>
                <w:rFonts w:eastAsia="Times New Roman" w:cs="Times New Roman"/>
                <w:color w:val="000000"/>
                <w:szCs w:val="24"/>
                <w:lang w:eastAsia="ru-RU"/>
              </w:rPr>
              <w:fldChar w:fldCharType="begin"/>
            </w:r>
            <w:r w:rsidRPr="00074D70">
              <w:rPr>
                <w:rFonts w:eastAsia="Times New Roman" w:cs="Times New Roman"/>
                <w:color w:val="000000"/>
                <w:szCs w:val="24"/>
                <w:lang w:eastAsia="ru-RU"/>
              </w:rPr>
              <w:instrText xml:space="preserve"> REF _Ref485725637 \r \h  \* MERGEFORMAT </w:instrText>
            </w:r>
            <w:r w:rsidRPr="00074D70">
              <w:rPr>
                <w:rFonts w:eastAsia="Times New Roman" w:cs="Times New Roman"/>
                <w:color w:val="000000"/>
                <w:szCs w:val="24"/>
                <w:lang w:eastAsia="ru-RU"/>
              </w:rPr>
            </w:r>
            <w:r w:rsidRPr="00074D70">
              <w:rPr>
                <w:rFonts w:eastAsia="Times New Roman" w:cs="Times New Roman"/>
                <w:color w:val="000000"/>
                <w:szCs w:val="24"/>
                <w:lang w:eastAsia="ru-RU"/>
              </w:rPr>
              <w:fldChar w:fldCharType="end"/>
            </w:r>
            <w:r w:rsidRPr="00074D70">
              <w:rPr>
                <w:rFonts w:eastAsia="Times New Roman" w:cs="Times New Roman"/>
                <w:color w:val="000000"/>
                <w:szCs w:val="24"/>
                <w:lang w:eastAsia="ru-RU"/>
              </w:rPr>
              <w:t>);</w:t>
            </w:r>
          </w:p>
          <w:p w14:paraId="2637BFF3" w14:textId="77777777" w:rsidR="00796CEB" w:rsidRPr="00074D70" w:rsidRDefault="00796CEB" w:rsidP="00187427">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проблема требует разъяснения;</w:t>
            </w:r>
          </w:p>
          <w:p w14:paraId="43CB9E6D" w14:textId="77777777" w:rsidR="00796CEB" w:rsidRPr="00074D70" w:rsidRDefault="00796CEB" w:rsidP="00187427">
            <w:pPr>
              <w:widowControl w:val="0"/>
              <w:numPr>
                <w:ilvl w:val="0"/>
                <w:numId w:val="65"/>
              </w:numPr>
              <w:ind w:left="0" w:firstLine="0"/>
              <w:rPr>
                <w:rFonts w:eastAsia="Times New Roman" w:cs="Times New Roman"/>
                <w:color w:val="000000"/>
                <w:szCs w:val="24"/>
                <w:lang w:eastAsia="ru-RU"/>
              </w:rPr>
            </w:pPr>
            <w:r w:rsidRPr="00074D70">
              <w:rPr>
                <w:rFonts w:eastAsia="Times New Roman" w:cs="Times New Roman"/>
                <w:color w:val="000000"/>
                <w:szCs w:val="24"/>
                <w:lang w:eastAsia="ru-RU"/>
              </w:rPr>
              <w:t>другие средства подачи обращений недоступны</w:t>
            </w:r>
          </w:p>
        </w:tc>
      </w:tr>
      <w:tr w:rsidR="00796CEB" w:rsidRPr="00074D70" w14:paraId="5FDC50A6" w14:textId="77777777" w:rsidTr="00ED1837">
        <w:trPr>
          <w:trHeight w:val="2597"/>
        </w:trPr>
        <w:tc>
          <w:tcPr>
            <w:tcW w:w="1843" w:type="dxa"/>
            <w:tcBorders>
              <w:top w:val="single" w:sz="8" w:space="0" w:color="000000"/>
              <w:left w:val="single" w:sz="8" w:space="0" w:color="000000"/>
              <w:bottom w:val="single" w:sz="8" w:space="0" w:color="000000"/>
              <w:right w:val="single" w:sz="8" w:space="0" w:color="000000"/>
            </w:tcBorders>
          </w:tcPr>
          <w:p w14:paraId="3895EE1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СУЗ</w:t>
            </w:r>
          </w:p>
        </w:tc>
        <w:tc>
          <w:tcPr>
            <w:tcW w:w="2657" w:type="dxa"/>
            <w:tcBorders>
              <w:top w:val="single" w:sz="8" w:space="0" w:color="000000"/>
              <w:left w:val="single" w:sz="8" w:space="0" w:color="000000"/>
              <w:bottom w:val="single" w:sz="8" w:space="0" w:color="000000"/>
              <w:right w:val="single" w:sz="8" w:space="0" w:color="000000"/>
            </w:tcBorders>
          </w:tcPr>
          <w:p w14:paraId="6ADC97B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Уполномоченная организация </w:t>
            </w:r>
          </w:p>
          <w:p w14:paraId="2BB61942" w14:textId="77777777" w:rsidR="00796CEB" w:rsidRPr="00074D70" w:rsidRDefault="00796CEB" w:rsidP="00187427">
            <w:pPr>
              <w:widowControl w:val="0"/>
              <w:ind w:firstLine="0"/>
              <w:rPr>
                <w:rFonts w:eastAsia="Times New Roman" w:cs="Times New Roman"/>
                <w:szCs w:val="24"/>
                <w:lang w:eastAsia="ru-RU"/>
              </w:rPr>
            </w:pPr>
            <w:r w:rsidRPr="00074D70">
              <w:rPr>
                <w:rFonts w:eastAsia="Times New Roman" w:cs="Times New Roman"/>
                <w:szCs w:val="24"/>
                <w:lang w:eastAsia="ru-RU"/>
              </w:rPr>
              <w:t xml:space="preserve">http://otrs.egisznso.ru/ </w:t>
            </w:r>
          </w:p>
          <w:p w14:paraId="03F3CC87" w14:textId="77777777" w:rsidR="00796CEB" w:rsidRPr="00074D70" w:rsidRDefault="00796CEB" w:rsidP="00187427">
            <w:pPr>
              <w:widowControl w:val="0"/>
              <w:ind w:firstLine="0"/>
              <w:rPr>
                <w:rFonts w:eastAsia="Times New Roman" w:cs="Times New Roman"/>
                <w:szCs w:val="24"/>
                <w:lang w:eastAsia="ru-RU"/>
              </w:rPr>
            </w:pPr>
          </w:p>
          <w:p w14:paraId="3AF9F876"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szCs w:val="24"/>
                <w:lang w:eastAsia="ru-RU"/>
              </w:rPr>
              <w:t>Исполнителя:</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22BDA128"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Запрос создается в СУЗ зарегистрированным пользователем Уполномоченной организации, Заказчиком, Функциональным заказчиком или специалистом Службы ТП Уровня 2 ( инициатор обращения) на основании обращения по телефону горячей линии, электронного письма, официального письма в адрес службы ТП. Инициатор  обязан придерживаться правил оформления запросов в СУЗ (см. п.</w:t>
            </w:r>
            <w:r w:rsidRPr="00074D70">
              <w:rPr>
                <w:rFonts w:eastAsia="Times New Roman" w:cs="Times New Roman"/>
                <w:color w:val="000000"/>
                <w:szCs w:val="24"/>
                <w:lang w:eastAsia="ru-RU"/>
              </w:rPr>
              <w:fldChar w:fldCharType="begin"/>
            </w:r>
            <w:r w:rsidRPr="00074D70">
              <w:rPr>
                <w:rFonts w:eastAsia="Times New Roman" w:cs="Times New Roman"/>
                <w:color w:val="000000"/>
                <w:szCs w:val="24"/>
                <w:lang w:eastAsia="ru-RU"/>
              </w:rPr>
              <w:instrText xml:space="preserve"> REF _Ref485736859 \r \h  \* MERGEFORMAT </w:instrText>
            </w:r>
            <w:r w:rsidRPr="00074D70">
              <w:rPr>
                <w:rFonts w:eastAsia="Times New Roman" w:cs="Times New Roman"/>
                <w:color w:val="000000"/>
                <w:szCs w:val="24"/>
                <w:lang w:eastAsia="ru-RU"/>
              </w:rPr>
            </w:r>
            <w:r w:rsidRPr="00074D70">
              <w:rPr>
                <w:rFonts w:eastAsia="Times New Roman" w:cs="Times New Roman"/>
                <w:color w:val="000000"/>
                <w:szCs w:val="24"/>
                <w:lang w:eastAsia="ru-RU"/>
              </w:rPr>
              <w:fldChar w:fldCharType="separate"/>
            </w:r>
            <w:r w:rsidRPr="00074D70">
              <w:rPr>
                <w:rFonts w:eastAsia="Times New Roman" w:cs="Times New Roman"/>
                <w:color w:val="000000"/>
                <w:szCs w:val="24"/>
                <w:lang w:eastAsia="ru-RU"/>
              </w:rPr>
              <w:t>5.5</w:t>
            </w:r>
            <w:r w:rsidRPr="00074D70">
              <w:rPr>
                <w:rFonts w:eastAsia="Times New Roman" w:cs="Times New Roman"/>
                <w:color w:val="000000"/>
                <w:szCs w:val="24"/>
                <w:lang w:eastAsia="ru-RU"/>
              </w:rPr>
              <w:fldChar w:fldCharType="end"/>
            </w:r>
            <w:r w:rsidRPr="00074D70">
              <w:rPr>
                <w:rFonts w:eastAsia="Times New Roman" w:cs="Times New Roman"/>
                <w:color w:val="000000"/>
                <w:szCs w:val="24"/>
                <w:lang w:eastAsia="ru-RU"/>
              </w:rPr>
              <w:t>.)</w:t>
            </w:r>
          </w:p>
        </w:tc>
      </w:tr>
      <w:tr w:rsidR="00796CEB" w:rsidRPr="00074D70" w14:paraId="2B5A3A03" w14:textId="77777777" w:rsidTr="00ED1837">
        <w:tc>
          <w:tcPr>
            <w:tcW w:w="1843" w:type="dxa"/>
            <w:tcBorders>
              <w:top w:val="single" w:sz="8" w:space="0" w:color="000000"/>
              <w:left w:val="single" w:sz="8" w:space="0" w:color="000000"/>
              <w:bottom w:val="single" w:sz="8" w:space="0" w:color="000000"/>
              <w:right w:val="single" w:sz="8" w:space="0" w:color="000000"/>
            </w:tcBorders>
          </w:tcPr>
          <w:p w14:paraId="220ED755"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Официальное письмо</w:t>
            </w:r>
          </w:p>
        </w:tc>
        <w:tc>
          <w:tcPr>
            <w:tcW w:w="2657" w:type="dxa"/>
            <w:tcBorders>
              <w:top w:val="single" w:sz="8" w:space="0" w:color="000000"/>
              <w:left w:val="single" w:sz="8" w:space="0" w:color="000000"/>
              <w:bottom w:val="single" w:sz="8" w:space="0" w:color="000000"/>
              <w:right w:val="single" w:sz="8" w:space="0" w:color="000000"/>
            </w:tcBorders>
          </w:tcPr>
          <w:p w14:paraId="2E67A85A" w14:textId="77777777" w:rsidR="00796CEB" w:rsidRPr="00074D70" w:rsidRDefault="00796CEB" w:rsidP="00187427">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w:t>
            </w:r>
          </w:p>
        </w:tc>
        <w:tc>
          <w:tcPr>
            <w:tcW w:w="5401"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59B261AE" w14:textId="77777777" w:rsidR="00796CEB" w:rsidRPr="00074D70" w:rsidRDefault="00796CEB" w:rsidP="00187427">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w:t>
            </w:r>
          </w:p>
        </w:tc>
      </w:tr>
    </w:tbl>
    <w:p w14:paraId="3F704AD9" w14:textId="77777777" w:rsidR="00796CEB" w:rsidRPr="00074D70" w:rsidRDefault="00796CEB" w:rsidP="00796CEB">
      <w:pPr>
        <w:ind w:right="-2"/>
        <w:rPr>
          <w:rFonts w:eastAsia="Calibri" w:cs="Times New Roman"/>
          <w:color w:val="000000"/>
          <w:szCs w:val="24"/>
          <w:lang w:eastAsia="ar-SA"/>
        </w:rPr>
      </w:pPr>
    </w:p>
    <w:p w14:paraId="51F444CB" w14:textId="77777777" w:rsidR="00796CEB" w:rsidRPr="00074D70" w:rsidRDefault="00796CEB" w:rsidP="00796CEB">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 xml:space="preserve">В случае если </w:t>
      </w:r>
      <w:r w:rsidRPr="00074D70">
        <w:rPr>
          <w:rFonts w:eastAsia="Times New Roman" w:cs="Times New Roman"/>
          <w:color w:val="000000"/>
          <w:szCs w:val="24"/>
          <w:lang w:eastAsia="ru-RU"/>
        </w:rPr>
        <w:t>инициатором обращения</w:t>
      </w:r>
      <w:r w:rsidRPr="00074D70">
        <w:rPr>
          <w:rFonts w:eastAsia="Calibri" w:cs="Times New Roman"/>
          <w:color w:val="000000"/>
          <w:szCs w:val="24"/>
        </w:rPr>
        <w:t xml:space="preserve"> была обнаружена ошибка в оформлении незакрытого запроса или появились дополнительные требования,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незамедлительно должен сформировать сообщение (кнопка «Ответить») с просьбой изменить параметры запроса или внести исправления в соответствующие поля запроса, обязательно указав причину внесения изменений. В случае, если предоставленное решение специалистами СТП не соответствует устранение возникшей проблемы,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переводит запрос в статус «Открыт». </w:t>
      </w:r>
    </w:p>
    <w:p w14:paraId="22FFF10C" w14:textId="77777777" w:rsidR="00796CEB" w:rsidRPr="00074D70" w:rsidRDefault="00796CEB" w:rsidP="00796CEB">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Все контакты по вопросам ТП осуществляются только со специалистами службы ТП Уровня 1 или представителей Рабочей группы. При выполнении зарегистрированного запроса специалистами службы ТП Уровня 2, любой непосредственной контакт с иными сотрудниками не предполагает ответа на запрос.</w:t>
      </w:r>
    </w:p>
    <w:p w14:paraId="4FCF0FE8" w14:textId="77777777" w:rsidR="00796CEB" w:rsidRPr="00074D70" w:rsidRDefault="00796CEB" w:rsidP="00796CEB">
      <w:pPr>
        <w:numPr>
          <w:ilvl w:val="0"/>
          <w:numId w:val="67"/>
        </w:numPr>
        <w:ind w:left="0" w:right="-2" w:firstLine="709"/>
        <w:contextualSpacing/>
        <w:rPr>
          <w:rFonts w:eastAsia="Calibri" w:cs="Times New Roman"/>
          <w:color w:val="000000"/>
          <w:szCs w:val="24"/>
        </w:rPr>
      </w:pPr>
      <w:r w:rsidRPr="00074D70">
        <w:rPr>
          <w:rFonts w:eastAsia="Calibri" w:cs="Times New Roman"/>
          <w:color w:val="000000"/>
          <w:szCs w:val="24"/>
        </w:rPr>
        <w:t>В случае отказа в оказании ТП служба ТП обязана сообщить причину отказа.</w:t>
      </w:r>
    </w:p>
    <w:p w14:paraId="55A21A1C" w14:textId="77777777" w:rsidR="00796CEB" w:rsidRPr="00074D70" w:rsidRDefault="00796CEB" w:rsidP="00796CEB">
      <w:pPr>
        <w:numPr>
          <w:ilvl w:val="0"/>
          <w:numId w:val="54"/>
        </w:numPr>
        <w:ind w:left="0" w:right="-2" w:firstLine="709"/>
        <w:contextualSpacing/>
        <w:rPr>
          <w:rFonts w:eastAsia="Calibri" w:cs="Times New Roman"/>
          <w:b/>
          <w:color w:val="000000"/>
          <w:szCs w:val="24"/>
        </w:rPr>
      </w:pPr>
      <w:r w:rsidRPr="00074D70">
        <w:rPr>
          <w:rFonts w:eastAsia="Calibri" w:cs="Times New Roman"/>
          <w:b/>
          <w:color w:val="000000"/>
          <w:szCs w:val="24"/>
        </w:rPr>
        <w:t xml:space="preserve">Выполнение запроса </w:t>
      </w:r>
    </w:p>
    <w:p w14:paraId="46D0946A" w14:textId="77777777" w:rsidR="00796CEB" w:rsidRPr="00074D70" w:rsidRDefault="00796CEB" w:rsidP="00796CEB">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 xml:space="preserve">Запрос принимается на анализ сотрудником службы ТП, при этом статус запроса меняется на «Анализ». В процессе анализа сотрудником службы ТП может быть принято решение о смене приоритета, с уведомлением Рабочей группы о причинах смены приоритета и уведомлением Заявителя о факте смены приоритета в запросе. </w:t>
      </w:r>
    </w:p>
    <w:p w14:paraId="4ADA8418" w14:textId="77777777" w:rsidR="00796CEB" w:rsidRPr="00074D70" w:rsidRDefault="00796CEB" w:rsidP="00796CEB">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 xml:space="preserve">При необходимости разъяснений или уточнений по запросу, в том числе для получения Исполнителем права доступа к оборудованию, специалист Службы ТП запрашивает необходимую информацию у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и меняет статус запроса на «Запрос данных». Также запросу присваивает статус «Запрос данных» и она переводится на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в случае выявления сотрудником СТП нескольких различных проблем в одном запросе. В таком случае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должен переоформить запрос в соответствии с требованиями и создать несколько запросов.</w:t>
      </w:r>
    </w:p>
    <w:p w14:paraId="3C0A618A" w14:textId="77777777" w:rsidR="00796CEB" w:rsidRPr="00074D70" w:rsidRDefault="00796CEB" w:rsidP="00796CEB">
      <w:pPr>
        <w:ind w:right="-2"/>
        <w:rPr>
          <w:rFonts w:eastAsia="Calibri" w:cs="Times New Roman"/>
          <w:color w:val="000000"/>
          <w:szCs w:val="24"/>
          <w:lang w:eastAsia="ar-SA"/>
        </w:rPr>
      </w:pPr>
      <w:r w:rsidRPr="00074D70">
        <w:rPr>
          <w:rFonts w:eastAsia="Calibri" w:cs="Times New Roman"/>
          <w:color w:val="000000"/>
          <w:szCs w:val="24"/>
          <w:lang w:eastAsia="ar-SA"/>
        </w:rPr>
        <w:t xml:space="preserve">При появлении у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lang w:eastAsia="ar-SA"/>
        </w:rPr>
        <w:t xml:space="preserve"> в процессе решения запросов других проблем (вопросов), не связанных с решением текущего запроса, по ним должны быть созданы отдельные запросы, изменения в самом запросе не допускаются. После получения информации от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lang w:eastAsia="ar-SA"/>
        </w:rPr>
        <w:t xml:space="preserve"> запросу назначается статус «Открыт». При неполучении ответа сверх пяти рабочих дней запрос переводится в статус «Закрыт» специалистом службы ТП.</w:t>
      </w:r>
    </w:p>
    <w:p w14:paraId="754CB648" w14:textId="77777777" w:rsidR="00796CEB" w:rsidRPr="00074D70" w:rsidRDefault="00796CEB" w:rsidP="00796CEB">
      <w:pPr>
        <w:rPr>
          <w:rFonts w:eastAsia="Calibri" w:cs="Times New Roman"/>
          <w:szCs w:val="24"/>
          <w:lang w:eastAsia="ar-SA"/>
        </w:rPr>
      </w:pPr>
      <w:r w:rsidRPr="00074D70">
        <w:rPr>
          <w:rFonts w:eastAsia="Calibri" w:cs="Times New Roman"/>
          <w:szCs w:val="24"/>
          <w:lang w:eastAsia="ar-SA"/>
        </w:rPr>
        <w:t>Для однозначной идентификации проблемы (вопроса) при регистрации Обращения Инициатором Обращения выполняется требование: одному Обращению соответствует одна проблема (вопрос). В случае возникновения при выполнении Запроса новых проблем (вопросов), по ним должны быть открыты новые Запросы. Если запросы касаются проблем по отчетным формам, в том числе и запросы на изменение, то для каждой отчетной формы (титула формы) должен быть создан отдельный запрос.</w:t>
      </w:r>
    </w:p>
    <w:p w14:paraId="1AF9EF7B" w14:textId="77777777" w:rsidR="00796CEB" w:rsidRPr="00074D70" w:rsidRDefault="00796CEB" w:rsidP="00796CEB">
      <w:pPr>
        <w:numPr>
          <w:ilvl w:val="2"/>
          <w:numId w:val="57"/>
        </w:numPr>
        <w:ind w:left="0" w:right="-2" w:firstLine="709"/>
        <w:contextualSpacing/>
        <w:rPr>
          <w:rFonts w:eastAsia="Calibri" w:cs="Times New Roman"/>
          <w:color w:val="000000"/>
          <w:szCs w:val="24"/>
        </w:rPr>
      </w:pP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должен выполнять все рекомендации и предоставлять необходимую дополнительную информацию специалистам Службы ТП для своевременного решения запроса.</w:t>
      </w:r>
    </w:p>
    <w:p w14:paraId="0164F6F6" w14:textId="77777777" w:rsidR="00796CEB" w:rsidRPr="00074D70" w:rsidRDefault="00796CEB" w:rsidP="00796CEB">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При поступлении Запросы на обслуживание с целью проведения консультации и инструктажа получателей услуг работе с Компонентом ЕГИСЗ НСО и Сервисом интеграции, а также настройке модулей, Службой ТП проводится оценка работ по проведению настройки, консультаций и инструктажа, после чего Исполнитель согласовывает с Уполномоченной организацией даты и объемы проведения работ. </w:t>
      </w:r>
      <w:r w:rsidRPr="00074D70">
        <w:rPr>
          <w:rFonts w:eastAsia="Calibri" w:cs="Times New Roman"/>
          <w:szCs w:val="24"/>
        </w:rPr>
        <w:t>Готовность к приему очной консультации в назначенное время, получатель услуг подтверждает официальным письмом от МО получателя услуг в адрес Уполномоченной организации или Функционального заказчика. Официальное письмо прикрепляется в соответствующий запрос СУЗ.</w:t>
      </w:r>
    </w:p>
    <w:p w14:paraId="1962F477" w14:textId="77777777" w:rsidR="00796CEB" w:rsidRPr="00074D70" w:rsidRDefault="00796CEB" w:rsidP="00796CEB">
      <w:pPr>
        <w:numPr>
          <w:ilvl w:val="2"/>
          <w:numId w:val="57"/>
        </w:numPr>
        <w:ind w:left="0" w:right="-2" w:firstLine="709"/>
        <w:contextualSpacing/>
        <w:rPr>
          <w:rFonts w:eastAsia="Calibri" w:cs="Times New Roman"/>
          <w:color w:val="000000"/>
          <w:szCs w:val="24"/>
        </w:rPr>
      </w:pPr>
      <w:r w:rsidRPr="00074D70">
        <w:rPr>
          <w:rFonts w:eastAsia="Calibri" w:cs="Times New Roman"/>
          <w:color w:val="000000"/>
          <w:szCs w:val="24"/>
        </w:rPr>
        <w:t>При поступлении запроса на настройку сотруднику Службы ТП необходимо убедиться в достаточности предоставленной информации для выполнения настройки. Если данных недостаточно, то сотрудник Службы ТП выясняет необходимую информацию (см. п.3.5.2.) или сообщает о необходимости создания дополнительного запроса на выезд специалиста для сбора недостающих данных (см. п.3.5.6).</w:t>
      </w:r>
    </w:p>
    <w:p w14:paraId="04493C72" w14:textId="77777777" w:rsidR="00796CEB" w:rsidRPr="00074D70" w:rsidRDefault="00796CEB" w:rsidP="00796CEB">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При поступлении запроса на выезд специалиста для сбора недостающих данных для проведения настройки или проведения консультаций и инструктажа специалист Службы СТП согласовывает с Уполномоченной организацией факт выезда, а с </w:t>
      </w:r>
      <w:r w:rsidRPr="00074D70">
        <w:rPr>
          <w:rFonts w:eastAsia="Times New Roman" w:cs="Times New Roman"/>
          <w:color w:val="000000"/>
          <w:szCs w:val="24"/>
          <w:lang w:eastAsia="ru-RU"/>
        </w:rPr>
        <w:t>инициатором обращения</w:t>
      </w:r>
      <w:r w:rsidRPr="00074D70">
        <w:rPr>
          <w:rFonts w:eastAsia="Calibri" w:cs="Times New Roman"/>
          <w:color w:val="000000"/>
          <w:szCs w:val="24"/>
        </w:rPr>
        <w:t xml:space="preserve"> дату и время выезда;</w:t>
      </w:r>
    </w:p>
    <w:p w14:paraId="08A09DC6" w14:textId="77777777" w:rsidR="00796CEB" w:rsidRPr="00074D70" w:rsidRDefault="00796CEB" w:rsidP="00796CEB">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При поступлении запроса на доработку компонентов ЕГИСЗ НСО и Сервисов интеграции специалист Службы ТП переводит запрос в статус «Запрос данных» на ответственного специалиста Заказчика, для принятия решения о необходимости доработки и требуемых сроках реализации.</w:t>
      </w:r>
    </w:p>
    <w:p w14:paraId="14D1612E" w14:textId="77777777" w:rsidR="00796CEB" w:rsidRPr="00074D70" w:rsidRDefault="00796CEB" w:rsidP="00796CEB">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 xml:space="preserve">После проведения необходимых работ запросу присваивается статус «Реализован» или «Приемка». </w:t>
      </w:r>
    </w:p>
    <w:p w14:paraId="3F89CBEF" w14:textId="77777777" w:rsidR="00796CEB" w:rsidRPr="00074D70" w:rsidRDefault="00796CEB" w:rsidP="00796CEB">
      <w:pPr>
        <w:numPr>
          <w:ilvl w:val="2"/>
          <w:numId w:val="57"/>
        </w:numPr>
        <w:ind w:left="0" w:firstLine="709"/>
        <w:contextualSpacing/>
        <w:rPr>
          <w:rFonts w:eastAsia="Calibri" w:cs="Times New Roman"/>
          <w:color w:val="000000"/>
          <w:szCs w:val="24"/>
        </w:rPr>
      </w:pPr>
      <w:r w:rsidRPr="00074D70">
        <w:rPr>
          <w:rFonts w:eastAsia="Calibri" w:cs="Times New Roman"/>
          <w:color w:val="000000"/>
          <w:szCs w:val="24"/>
        </w:rPr>
        <w:t>Ответы на стандартные, часто задаваемые вопросы, могут быть даны в виде ссылок на соответствующую страницу документации по системам.</w:t>
      </w:r>
    </w:p>
    <w:p w14:paraId="24616415" w14:textId="77777777" w:rsidR="00796CEB" w:rsidRPr="00074D70" w:rsidRDefault="00796CEB" w:rsidP="00796CEB">
      <w:pPr>
        <w:contextualSpacing/>
        <w:rPr>
          <w:rFonts w:eastAsia="Calibri" w:cs="Times New Roman"/>
          <w:color w:val="000000"/>
          <w:szCs w:val="24"/>
        </w:rPr>
      </w:pPr>
    </w:p>
    <w:p w14:paraId="47494A1A" w14:textId="77777777" w:rsidR="00796CEB" w:rsidRPr="00074D70" w:rsidRDefault="00796CEB" w:rsidP="00796CEB">
      <w:pPr>
        <w:numPr>
          <w:ilvl w:val="0"/>
          <w:numId w:val="54"/>
        </w:numPr>
        <w:ind w:left="0" w:firstLine="709"/>
        <w:contextualSpacing/>
        <w:rPr>
          <w:rFonts w:eastAsia="Calibri" w:cs="Times New Roman"/>
          <w:b/>
          <w:color w:val="000000"/>
          <w:szCs w:val="24"/>
        </w:rPr>
      </w:pPr>
      <w:r w:rsidRPr="00074D70">
        <w:rPr>
          <w:rFonts w:eastAsia="Calibri" w:cs="Times New Roman"/>
          <w:b/>
          <w:color w:val="000000"/>
          <w:szCs w:val="24"/>
        </w:rPr>
        <w:t>Завершение запросы и закрытие запроса</w:t>
      </w:r>
    </w:p>
    <w:p w14:paraId="61ACA46E" w14:textId="77777777" w:rsidR="00796CEB" w:rsidRPr="00074D70" w:rsidRDefault="00796CEB" w:rsidP="00796CEB">
      <w:pPr>
        <w:numPr>
          <w:ilvl w:val="2"/>
          <w:numId w:val="58"/>
        </w:numPr>
        <w:ind w:left="0" w:firstLine="709"/>
        <w:contextualSpacing/>
        <w:rPr>
          <w:rFonts w:eastAsia="Calibri" w:cs="Times New Roman"/>
          <w:color w:val="000000"/>
          <w:szCs w:val="24"/>
        </w:rPr>
      </w:pPr>
      <w:r w:rsidRPr="00074D70">
        <w:rPr>
          <w:rFonts w:eastAsia="Calibri" w:cs="Times New Roman"/>
          <w:color w:val="000000"/>
          <w:szCs w:val="24"/>
        </w:rPr>
        <w:t xml:space="preserve">При переводе запроса в статус «Реализован», он будет находиться в данном статусе до момента установки версии обновления или патча Компонента ЕГИСЗ НСО и Сервисов интеграции, в который будет включено изменение. </w:t>
      </w:r>
    </w:p>
    <w:p w14:paraId="372CF9C3" w14:textId="77777777" w:rsidR="00796CEB" w:rsidRPr="00074D70" w:rsidRDefault="00796CEB" w:rsidP="00796CEB">
      <w:pPr>
        <w:numPr>
          <w:ilvl w:val="2"/>
          <w:numId w:val="58"/>
        </w:numPr>
        <w:ind w:left="0" w:firstLine="709"/>
        <w:contextualSpacing/>
        <w:rPr>
          <w:rFonts w:eastAsia="Calibri" w:cs="Times New Roman"/>
          <w:color w:val="000000"/>
          <w:szCs w:val="24"/>
        </w:rPr>
      </w:pPr>
      <w:r w:rsidRPr="00074D70">
        <w:rPr>
          <w:rFonts w:eastAsia="Calibri" w:cs="Times New Roman"/>
          <w:color w:val="000000"/>
          <w:szCs w:val="24"/>
        </w:rPr>
        <w:t xml:space="preserve">При переводе запроса в статус «Приемка» </w:t>
      </w:r>
      <w:r w:rsidRPr="00074D70">
        <w:rPr>
          <w:rFonts w:eastAsia="Calibri" w:cs="Times New Roman"/>
          <w:color w:val="000000"/>
        </w:rPr>
        <w:t xml:space="preserve">Исполнитель предоставляет </w:t>
      </w:r>
      <w:r w:rsidRPr="00074D70">
        <w:rPr>
          <w:rFonts w:eastAsia="Calibri" w:cs="Times New Roman"/>
        </w:rPr>
        <w:t>информацию о устранении проблем, включая подробное описание, того, каким образом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Calibri" w:cs="Times New Roman"/>
          <w:color w:val="000000"/>
          <w:szCs w:val="24"/>
        </w:rPr>
        <w:t>.</w:t>
      </w:r>
      <w:r w:rsidRPr="00074D70">
        <w:rPr>
          <w:rFonts w:eastAsia="Calibri" w:cs="Times New Roman"/>
          <w:color w:val="000000"/>
        </w:rPr>
        <w:t xml:space="preserve"> </w:t>
      </w:r>
      <w:r w:rsidRPr="00074D70">
        <w:rPr>
          <w:rFonts w:eastAsia="Times New Roman" w:cs="Times New Roman"/>
          <w:color w:val="000000"/>
          <w:szCs w:val="24"/>
          <w:lang w:eastAsia="ru-RU"/>
        </w:rPr>
        <w:t>Инициатору обращения</w:t>
      </w:r>
      <w:r w:rsidRPr="00074D70">
        <w:rPr>
          <w:rFonts w:eastAsia="Calibri" w:cs="Times New Roman"/>
          <w:color w:val="000000"/>
        </w:rPr>
        <w:t xml:space="preserve"> необходимо проверить результат работ по ее решению.</w:t>
      </w:r>
      <w:r w:rsidRPr="00074D70">
        <w:rPr>
          <w:rFonts w:eastAsia="Calibri" w:cs="Times New Roman"/>
          <w:color w:val="000000"/>
          <w:szCs w:val="24"/>
        </w:rPr>
        <w:t xml:space="preserve"> Если </w:t>
      </w:r>
      <w:r w:rsidRPr="00074D70">
        <w:rPr>
          <w:rFonts w:eastAsia="Times New Roman" w:cs="Times New Roman"/>
          <w:color w:val="000000"/>
          <w:szCs w:val="24"/>
          <w:lang w:eastAsia="ru-RU"/>
        </w:rPr>
        <w:t>инициатора обращения</w:t>
      </w:r>
      <w:r w:rsidRPr="00074D70">
        <w:rPr>
          <w:rFonts w:eastAsia="Calibri" w:cs="Times New Roman"/>
          <w:color w:val="000000"/>
          <w:szCs w:val="24"/>
        </w:rPr>
        <w:t xml:space="preserve"> устроил результат обработки, запроса переводится в статус «Закрыт». Если результат обработки не устроил,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аргументирует свое несогласие, запрос переводится в статус «Открыт», действия по ее решению возобновляются.</w:t>
      </w:r>
    </w:p>
    <w:p w14:paraId="53767399" w14:textId="77777777" w:rsidR="00796CEB" w:rsidRPr="00074D70" w:rsidRDefault="00796CEB" w:rsidP="00796CEB">
      <w:pPr>
        <w:tabs>
          <w:tab w:val="left" w:pos="163"/>
        </w:tabs>
        <w:contextualSpacing/>
        <w:rPr>
          <w:rFonts w:eastAsia="Calibri" w:cs="Times New Roman"/>
          <w:color w:val="000000"/>
          <w:szCs w:val="24"/>
          <w:lang w:eastAsia="ar-SA"/>
        </w:rPr>
      </w:pPr>
      <w:r w:rsidRPr="00074D70">
        <w:rPr>
          <w:rFonts w:eastAsia="Calibri" w:cs="Times New Roman"/>
          <w:color w:val="000000"/>
          <w:szCs w:val="24"/>
        </w:rPr>
        <w:t xml:space="preserve">Если в течение пяти рабочих дней ответ от </w:t>
      </w:r>
      <w:r w:rsidRPr="00074D70">
        <w:rPr>
          <w:rFonts w:eastAsia="Times New Roman" w:cs="Times New Roman"/>
          <w:color w:val="000000"/>
          <w:szCs w:val="24"/>
          <w:lang w:eastAsia="ru-RU"/>
        </w:rPr>
        <w:t>инициатор обращения</w:t>
      </w:r>
      <w:r w:rsidRPr="00074D70">
        <w:rPr>
          <w:rFonts w:eastAsia="Calibri" w:cs="Times New Roman"/>
          <w:color w:val="000000"/>
          <w:szCs w:val="24"/>
        </w:rPr>
        <w:t xml:space="preserve"> на запрос в статусе «Приемка» не поступит, он будет закрыт СУЗ автоматически. </w:t>
      </w:r>
    </w:p>
    <w:p w14:paraId="023D928C" w14:textId="77777777" w:rsidR="00796CEB" w:rsidRPr="00074D70" w:rsidRDefault="00796CEB" w:rsidP="00796CEB">
      <w:pPr>
        <w:contextualSpacing/>
        <w:rPr>
          <w:rFonts w:eastAsia="Calibri" w:cs="Times New Roman"/>
          <w:color w:val="000000"/>
          <w:szCs w:val="24"/>
        </w:rPr>
      </w:pPr>
    </w:p>
    <w:p w14:paraId="0F2BAFCC" w14:textId="77777777" w:rsidR="00796CEB" w:rsidRPr="00074D70" w:rsidRDefault="00796CEB" w:rsidP="00796CEB">
      <w:pPr>
        <w:contextualSpacing/>
        <w:rPr>
          <w:rFonts w:eastAsia="Calibri" w:cs="Times New Roman"/>
          <w:color w:val="000000"/>
          <w:szCs w:val="24"/>
        </w:rPr>
      </w:pPr>
    </w:p>
    <w:p w14:paraId="1A03DBAA" w14:textId="77777777" w:rsidR="00796CEB" w:rsidRPr="00074D70" w:rsidRDefault="00796CEB" w:rsidP="00796CEB">
      <w:pPr>
        <w:keepNext/>
        <w:jc w:val="center"/>
        <w:rPr>
          <w:rFonts w:eastAsia="Calibri" w:cs="Times New Roman"/>
          <w:b/>
          <w:color w:val="000000"/>
          <w:szCs w:val="24"/>
          <w:lang w:eastAsia="ar-SA"/>
        </w:rPr>
      </w:pPr>
      <w:bookmarkStart w:id="89" w:name="_Ref485725637"/>
      <w:r w:rsidRPr="00074D70">
        <w:rPr>
          <w:rFonts w:eastAsia="Calibri" w:cs="Times New Roman"/>
          <w:b/>
          <w:color w:val="000000"/>
          <w:szCs w:val="24"/>
          <w:lang w:eastAsia="ar-SA"/>
        </w:rPr>
        <w:t xml:space="preserve">4. Приоритеты </w:t>
      </w:r>
      <w:bookmarkEnd w:id="89"/>
      <w:r w:rsidRPr="00074D70">
        <w:rPr>
          <w:rFonts w:eastAsia="Calibri" w:cs="Times New Roman"/>
          <w:b/>
          <w:color w:val="000000"/>
          <w:szCs w:val="24"/>
          <w:lang w:eastAsia="ar-SA"/>
        </w:rPr>
        <w:t>запросов</w:t>
      </w:r>
    </w:p>
    <w:p w14:paraId="210EB5DE" w14:textId="77777777" w:rsidR="00796CEB" w:rsidRPr="00074D70" w:rsidRDefault="00796CEB" w:rsidP="00796CEB">
      <w:pPr>
        <w:keepNext/>
        <w:contextualSpacing/>
        <w:rPr>
          <w:rFonts w:eastAsia="Calibri" w:cs="Times New Roman"/>
          <w:b/>
          <w:color w:val="000000"/>
          <w:szCs w:val="24"/>
        </w:rPr>
      </w:pPr>
    </w:p>
    <w:p w14:paraId="4C63C676" w14:textId="77777777" w:rsidR="00796CEB" w:rsidRPr="00074D70" w:rsidRDefault="00796CEB" w:rsidP="00796CEB">
      <w:pPr>
        <w:numPr>
          <w:ilvl w:val="1"/>
          <w:numId w:val="59"/>
        </w:numPr>
        <w:ind w:left="0" w:firstLine="709"/>
        <w:contextualSpacing/>
        <w:rPr>
          <w:rFonts w:eastAsia="Calibri" w:cs="Times New Roman"/>
          <w:color w:val="000000"/>
          <w:szCs w:val="24"/>
        </w:rPr>
      </w:pPr>
      <w:r w:rsidRPr="00074D70">
        <w:rPr>
          <w:rFonts w:eastAsia="Calibri" w:cs="Times New Roman"/>
          <w:color w:val="000000"/>
          <w:szCs w:val="24"/>
        </w:rPr>
        <w:t>Запросы на обслуживание ранжируются с помощью трёх приоритетов:</w:t>
      </w:r>
    </w:p>
    <w:p w14:paraId="2AC17B47" w14:textId="77777777" w:rsidR="00796CEB" w:rsidRPr="00074D70" w:rsidRDefault="00796CEB" w:rsidP="00796CEB">
      <w:pPr>
        <w:numPr>
          <w:ilvl w:val="2"/>
          <w:numId w:val="59"/>
        </w:numPr>
        <w:tabs>
          <w:tab w:val="left" w:pos="1276"/>
        </w:tabs>
        <w:ind w:left="0" w:firstLine="709"/>
        <w:contextualSpacing/>
        <w:rPr>
          <w:rFonts w:eastAsia="Calibri" w:cs="Times New Roman"/>
          <w:color w:val="000000"/>
          <w:szCs w:val="24"/>
        </w:rPr>
      </w:pPr>
      <w:r w:rsidRPr="00074D70">
        <w:rPr>
          <w:rFonts w:eastAsia="Calibri" w:cs="Times New Roman"/>
          <w:color w:val="000000"/>
          <w:szCs w:val="24"/>
        </w:rPr>
        <w:t xml:space="preserve"> Приоритет – «1 неотложный» – инциденты </w:t>
      </w:r>
      <w:r w:rsidRPr="00074D70">
        <w:rPr>
          <w:rFonts w:eastAsia="Calibri" w:cs="Times New Roman"/>
          <w:szCs w:val="24"/>
        </w:rPr>
        <w:t>связанные с аварийной ситуацией,</w:t>
      </w:r>
      <w:r w:rsidRPr="00074D70">
        <w:rPr>
          <w:rFonts w:eastAsia="Calibri" w:cs="Times New Roman"/>
          <w:color w:val="000000"/>
          <w:szCs w:val="24"/>
        </w:rPr>
        <w:t>, связанная с полной потерей работоспособности или недоступностью всех Компонентов ЕГИСЗ НСО и Сервисов интеграции.</w:t>
      </w:r>
    </w:p>
    <w:p w14:paraId="5BA32789" w14:textId="77777777" w:rsidR="00796CEB" w:rsidRPr="00074D70" w:rsidRDefault="00796CEB" w:rsidP="00796CEB">
      <w:pPr>
        <w:numPr>
          <w:ilvl w:val="2"/>
          <w:numId w:val="59"/>
        </w:numPr>
        <w:tabs>
          <w:tab w:val="left" w:pos="709"/>
          <w:tab w:val="left" w:pos="993"/>
        </w:tabs>
        <w:ind w:left="0" w:firstLine="709"/>
        <w:contextualSpacing/>
        <w:rPr>
          <w:rFonts w:eastAsia="Calibri" w:cs="Times New Roman"/>
          <w:color w:val="000000"/>
          <w:szCs w:val="24"/>
        </w:rPr>
      </w:pPr>
      <w:r w:rsidRPr="00074D70">
        <w:rPr>
          <w:rFonts w:eastAsia="Calibri" w:cs="Times New Roman"/>
          <w:color w:val="000000"/>
          <w:szCs w:val="24"/>
        </w:rPr>
        <w:t xml:space="preserve">Приоритет – «2 высокий» – </w:t>
      </w:r>
      <w:r w:rsidRPr="00074D70">
        <w:rPr>
          <w:rFonts w:eastAsia="Calibri" w:cs="Times New Roman"/>
          <w:lang w:eastAsia="ar-SA"/>
        </w:rPr>
        <w:t xml:space="preserve">инциденты связанные с </w:t>
      </w:r>
      <w:r w:rsidRPr="00074D70">
        <w:rPr>
          <w:rFonts w:eastAsia="Calibri" w:cs="Times New Roman"/>
          <w:color w:val="000000"/>
          <w:szCs w:val="24"/>
        </w:rPr>
        <w:t>неисправностьюили потерей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а также неработоспособность, либо некорректная работа отдельных Сервисов интеграции.</w:t>
      </w:r>
    </w:p>
    <w:p w14:paraId="1D309D52" w14:textId="77777777" w:rsidR="00796CEB" w:rsidRPr="00074D70" w:rsidRDefault="00796CEB" w:rsidP="00796CEB">
      <w:pPr>
        <w:numPr>
          <w:ilvl w:val="2"/>
          <w:numId w:val="59"/>
        </w:numPr>
        <w:tabs>
          <w:tab w:val="left" w:pos="709"/>
          <w:tab w:val="left" w:pos="993"/>
        </w:tabs>
        <w:ind w:left="0" w:firstLine="709"/>
        <w:contextualSpacing/>
        <w:rPr>
          <w:rFonts w:eastAsia="Calibri" w:cs="Times New Roman"/>
          <w:color w:val="000000"/>
          <w:szCs w:val="24"/>
        </w:rPr>
      </w:pPr>
      <w:r w:rsidRPr="00074D70">
        <w:rPr>
          <w:rFonts w:eastAsia="Calibri" w:cs="Times New Roman"/>
          <w:color w:val="000000"/>
          <w:szCs w:val="24"/>
        </w:rPr>
        <w:t>Приоритет – «3 средний» - не относящийся инциденты к неотложному  и высокому  приоритету – невозможность выполнения одной или нескольких функций Компонентов ЕГИСЗ НСО и Сервисов интеграции (при этом существует обходной  ( временное решение) вариант выполнения одной или нескольких функций). Запросы на консультацию Запросы на обслуживание, связанные с выполнением настроек, предусмотренных существующими функциональными возможностями ППО Системы, загрузкой региональных справочников и классификаторов, выполнением разовых загрузок или выгрузок данных, имеющихся в Системе, выполнением массовых изменений данных в Системе. Запросы на изменение.</w:t>
      </w:r>
    </w:p>
    <w:p w14:paraId="6D101180" w14:textId="77777777" w:rsidR="00796CEB" w:rsidRPr="00074D70" w:rsidRDefault="00796CEB" w:rsidP="00796CEB">
      <w:pPr>
        <w:numPr>
          <w:ilvl w:val="1"/>
          <w:numId w:val="59"/>
        </w:numPr>
        <w:ind w:left="0" w:firstLine="709"/>
        <w:contextualSpacing/>
        <w:rPr>
          <w:rFonts w:eastAsia="Calibri" w:cs="Times New Roman"/>
          <w:color w:val="000000"/>
          <w:szCs w:val="24"/>
        </w:rPr>
      </w:pPr>
      <w:r w:rsidRPr="00074D70">
        <w:rPr>
          <w:rFonts w:eastAsia="Calibri" w:cs="Times New Roman"/>
          <w:color w:val="000000"/>
          <w:szCs w:val="24"/>
        </w:rPr>
        <w:t>Для запросов на обслуживание в соответствии с приоритетами устанавливаются следующие контрольные параметры:</w:t>
      </w:r>
    </w:p>
    <w:tbl>
      <w:tblPr>
        <w:tblW w:w="9901" w:type="dxa"/>
        <w:tblLayout w:type="fixed"/>
        <w:tblCellMar>
          <w:top w:w="100" w:type="dxa"/>
          <w:left w:w="100" w:type="dxa"/>
          <w:bottom w:w="100" w:type="dxa"/>
          <w:right w:w="100" w:type="dxa"/>
        </w:tblCellMar>
        <w:tblLook w:val="04A0" w:firstRow="1" w:lastRow="0" w:firstColumn="1" w:lastColumn="0" w:noHBand="0" w:noVBand="1"/>
      </w:tblPr>
      <w:tblGrid>
        <w:gridCol w:w="1656"/>
        <w:gridCol w:w="3553"/>
        <w:gridCol w:w="4692"/>
      </w:tblGrid>
      <w:tr w:rsidR="00796CEB" w:rsidRPr="00074D70" w14:paraId="49ACF990" w14:textId="77777777" w:rsidTr="00ED1837">
        <w:trPr>
          <w:trHeight w:val="780"/>
        </w:trPr>
        <w:tc>
          <w:tcPr>
            <w:tcW w:w="1656" w:type="dxa"/>
            <w:tcBorders>
              <w:top w:val="single" w:sz="8" w:space="0" w:color="000000"/>
              <w:left w:val="single" w:sz="8" w:space="0" w:color="000000"/>
              <w:bottom w:val="single" w:sz="8" w:space="0" w:color="000000"/>
              <w:right w:val="single" w:sz="8" w:space="0" w:color="000000"/>
            </w:tcBorders>
            <w:shd w:val="clear" w:color="auto" w:fill="EFEFEF"/>
          </w:tcPr>
          <w:p w14:paraId="1C7C5CFB"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Приоритет запроса</w:t>
            </w:r>
          </w:p>
        </w:tc>
        <w:tc>
          <w:tcPr>
            <w:tcW w:w="3553" w:type="dxa"/>
            <w:tcBorders>
              <w:top w:val="single" w:sz="8" w:space="0" w:color="000000"/>
              <w:left w:val="single" w:sz="8" w:space="0" w:color="000000"/>
              <w:bottom w:val="single" w:sz="8" w:space="0" w:color="000000"/>
              <w:right w:val="single" w:sz="8" w:space="0" w:color="000000"/>
            </w:tcBorders>
            <w:shd w:val="clear" w:color="auto" w:fill="EFEFEF"/>
          </w:tcPr>
          <w:p w14:paraId="6A07B7D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Параметр</w:t>
            </w:r>
          </w:p>
        </w:tc>
        <w:tc>
          <w:tcPr>
            <w:tcW w:w="4692" w:type="dxa"/>
            <w:tcBorders>
              <w:top w:val="single" w:sz="8" w:space="0" w:color="000000"/>
              <w:left w:val="single" w:sz="8" w:space="0" w:color="000000"/>
              <w:bottom w:val="single" w:sz="8" w:space="0" w:color="000000"/>
              <w:right w:val="single" w:sz="8" w:space="0" w:color="000000"/>
            </w:tcBorders>
            <w:shd w:val="clear" w:color="auto" w:fill="EFEFEF"/>
          </w:tcPr>
          <w:p w14:paraId="45257958"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b/>
                <w:bCs/>
                <w:color w:val="000000"/>
                <w:szCs w:val="24"/>
                <w:lang w:eastAsia="ru-RU"/>
              </w:rPr>
              <w:t>Срок проведения</w:t>
            </w:r>
          </w:p>
        </w:tc>
      </w:tr>
      <w:tr w:rsidR="00796CEB" w:rsidRPr="00074D70" w14:paraId="3A7ABADD" w14:textId="77777777" w:rsidTr="00ED1837">
        <w:trPr>
          <w:trHeight w:val="440"/>
        </w:trPr>
        <w:tc>
          <w:tcPr>
            <w:tcW w:w="1656" w:type="dxa"/>
            <w:vMerge w:val="restart"/>
            <w:tcBorders>
              <w:top w:val="single" w:sz="8" w:space="0" w:color="000000"/>
              <w:left w:val="single" w:sz="8" w:space="0" w:color="000000"/>
              <w:bottom w:val="single" w:sz="8" w:space="0" w:color="000000"/>
              <w:right w:val="single" w:sz="8" w:space="0" w:color="000000"/>
            </w:tcBorders>
          </w:tcPr>
          <w:p w14:paraId="0BEEE5ED" w14:textId="77777777" w:rsidR="00796CEB" w:rsidRPr="00074D70" w:rsidRDefault="00796CEB" w:rsidP="00187427">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Неотложный</w:t>
            </w:r>
          </w:p>
        </w:tc>
        <w:tc>
          <w:tcPr>
            <w:tcW w:w="3553" w:type="dxa"/>
            <w:tcBorders>
              <w:top w:val="single" w:sz="8" w:space="0" w:color="000000"/>
              <w:left w:val="single" w:sz="8" w:space="0" w:color="000000"/>
              <w:bottom w:val="single" w:sz="8" w:space="0" w:color="000000"/>
              <w:right w:val="single" w:sz="8" w:space="0" w:color="000000"/>
            </w:tcBorders>
          </w:tcPr>
          <w:p w14:paraId="66F77C0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запроса</w:t>
            </w:r>
          </w:p>
        </w:tc>
        <w:tc>
          <w:tcPr>
            <w:tcW w:w="4692" w:type="dxa"/>
            <w:tcBorders>
              <w:top w:val="single" w:sz="8" w:space="0" w:color="000000"/>
              <w:left w:val="single" w:sz="8" w:space="0" w:color="000000"/>
              <w:bottom w:val="single" w:sz="8" w:space="0" w:color="000000"/>
              <w:right w:val="single" w:sz="8" w:space="0" w:color="000000"/>
            </w:tcBorders>
          </w:tcPr>
          <w:p w14:paraId="3F5EFF73"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Круглосуточно</w:t>
            </w:r>
          </w:p>
        </w:tc>
      </w:tr>
      <w:tr w:rsidR="00796CEB" w:rsidRPr="00074D70" w14:paraId="3865D6C3" w14:textId="77777777" w:rsidTr="00ED1837">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15F9332"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1A9E8FA7"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4FF9ACC5"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Круглосуточно</w:t>
            </w:r>
          </w:p>
        </w:tc>
      </w:tr>
      <w:tr w:rsidR="00796CEB" w:rsidRPr="00074D70" w14:paraId="6CCF1DB9" w14:textId="77777777" w:rsidTr="00ED1837">
        <w:trPr>
          <w:trHeight w:val="605"/>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35ECBE79"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5653F44F"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w:t>
            </w:r>
          </w:p>
        </w:tc>
        <w:tc>
          <w:tcPr>
            <w:tcW w:w="4692" w:type="dxa"/>
            <w:tcBorders>
              <w:top w:val="single" w:sz="8" w:space="0" w:color="000000"/>
              <w:left w:val="single" w:sz="8" w:space="0" w:color="000000"/>
              <w:bottom w:val="single" w:sz="8" w:space="0" w:color="000000"/>
              <w:right w:val="single" w:sz="8" w:space="0" w:color="000000"/>
            </w:tcBorders>
          </w:tcPr>
          <w:p w14:paraId="6DD0580F"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15 минут</w:t>
            </w:r>
          </w:p>
        </w:tc>
      </w:tr>
      <w:tr w:rsidR="00796CEB" w:rsidRPr="00074D70" w14:paraId="41749375" w14:textId="77777777" w:rsidTr="00ED1837">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60B44029"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7E0E4BC5"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реагирования</w:t>
            </w:r>
          </w:p>
        </w:tc>
        <w:tc>
          <w:tcPr>
            <w:tcW w:w="4692" w:type="dxa"/>
            <w:tcBorders>
              <w:top w:val="single" w:sz="8" w:space="0" w:color="000000"/>
              <w:left w:val="single" w:sz="8" w:space="0" w:color="000000"/>
              <w:bottom w:val="single" w:sz="8" w:space="0" w:color="000000"/>
              <w:right w:val="single" w:sz="8" w:space="0" w:color="000000"/>
            </w:tcBorders>
          </w:tcPr>
          <w:p w14:paraId="057DAD78"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30 минут</w:t>
            </w:r>
          </w:p>
        </w:tc>
      </w:tr>
      <w:tr w:rsidR="00796CEB" w:rsidRPr="00074D70" w14:paraId="1DF6837C" w14:textId="77777777" w:rsidTr="00ED1837">
        <w:trPr>
          <w:trHeight w:val="44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3049D88E"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1C058C64"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запроса и/или получения доступа)</w:t>
            </w:r>
          </w:p>
        </w:tc>
        <w:tc>
          <w:tcPr>
            <w:tcW w:w="4692" w:type="dxa"/>
            <w:tcBorders>
              <w:top w:val="single" w:sz="8" w:space="0" w:color="000000"/>
              <w:left w:val="single" w:sz="8" w:space="0" w:color="000000"/>
              <w:bottom w:val="single" w:sz="8" w:space="0" w:color="000000"/>
              <w:right w:val="single" w:sz="8" w:space="0" w:color="000000"/>
            </w:tcBorders>
          </w:tcPr>
          <w:p w14:paraId="1BE792C6"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2 часов при удаленном восстановлении (путем удаленного доступа к Системе (оборудованию) посредством протоколов терминального доступа)</w:t>
            </w:r>
          </w:p>
        </w:tc>
      </w:tr>
      <w:tr w:rsidR="00796CEB" w:rsidRPr="00074D70" w14:paraId="5E8DF903" w14:textId="77777777" w:rsidTr="00ED1837">
        <w:trPr>
          <w:trHeight w:val="420"/>
        </w:trPr>
        <w:tc>
          <w:tcPr>
            <w:tcW w:w="1656" w:type="dxa"/>
            <w:vMerge w:val="restart"/>
            <w:tcBorders>
              <w:top w:val="single" w:sz="8" w:space="0" w:color="000000"/>
              <w:left w:val="single" w:sz="8" w:space="0" w:color="000000"/>
              <w:bottom w:val="single" w:sz="8" w:space="0" w:color="000000"/>
              <w:right w:val="single" w:sz="8" w:space="0" w:color="000000"/>
            </w:tcBorders>
          </w:tcPr>
          <w:p w14:paraId="151EDF73" w14:textId="77777777" w:rsidR="00796CEB" w:rsidRPr="00074D70" w:rsidRDefault="00796CEB" w:rsidP="00187427">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Высокий</w:t>
            </w:r>
          </w:p>
        </w:tc>
        <w:tc>
          <w:tcPr>
            <w:tcW w:w="3553" w:type="dxa"/>
            <w:tcBorders>
              <w:top w:val="single" w:sz="8" w:space="0" w:color="000000"/>
              <w:left w:val="single" w:sz="8" w:space="0" w:color="000000"/>
              <w:bottom w:val="single" w:sz="8" w:space="0" w:color="000000"/>
              <w:right w:val="single" w:sz="8" w:space="0" w:color="000000"/>
            </w:tcBorders>
          </w:tcPr>
          <w:p w14:paraId="5C6F097B"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запросов</w:t>
            </w:r>
          </w:p>
        </w:tc>
        <w:tc>
          <w:tcPr>
            <w:tcW w:w="4692" w:type="dxa"/>
            <w:tcBorders>
              <w:top w:val="single" w:sz="8" w:space="0" w:color="000000"/>
              <w:left w:val="single" w:sz="8" w:space="0" w:color="000000"/>
              <w:bottom w:val="single" w:sz="8" w:space="0" w:color="000000"/>
              <w:right w:val="single" w:sz="8" w:space="0" w:color="000000"/>
            </w:tcBorders>
          </w:tcPr>
          <w:p w14:paraId="2ACB9132"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менее 12 часов в сутки, 7 дней в неделю</w:t>
            </w:r>
          </w:p>
        </w:tc>
      </w:tr>
      <w:tr w:rsidR="00796CEB" w:rsidRPr="00074D70" w14:paraId="0A63307A"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0796DDBB"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41C50927"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3EFCFC2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Работа по инцидентам должна обеспечиваться дни с понедельника по пятницу с 8:00 до 20:00 по-местному (новосибирскому) времени</w:t>
            </w:r>
          </w:p>
        </w:tc>
      </w:tr>
      <w:tr w:rsidR="00796CEB" w:rsidRPr="00074D70" w14:paraId="5BDE2266"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1A4781E7"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444F3CA1"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w:t>
            </w:r>
          </w:p>
        </w:tc>
        <w:tc>
          <w:tcPr>
            <w:tcW w:w="4692" w:type="dxa"/>
            <w:tcBorders>
              <w:top w:val="single" w:sz="8" w:space="0" w:color="000000"/>
              <w:left w:val="single" w:sz="8" w:space="0" w:color="000000"/>
              <w:bottom w:val="single" w:sz="8" w:space="0" w:color="000000"/>
              <w:right w:val="single" w:sz="8" w:space="0" w:color="000000"/>
            </w:tcBorders>
          </w:tcPr>
          <w:p w14:paraId="2ED5D1CB"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30 минут</w:t>
            </w:r>
          </w:p>
        </w:tc>
      </w:tr>
      <w:tr w:rsidR="00796CEB" w:rsidRPr="00074D70" w14:paraId="6728E7F8"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73DA9218"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323AA44"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реагирования</w:t>
            </w:r>
          </w:p>
        </w:tc>
        <w:tc>
          <w:tcPr>
            <w:tcW w:w="4692" w:type="dxa"/>
            <w:tcBorders>
              <w:top w:val="single" w:sz="8" w:space="0" w:color="000000"/>
              <w:left w:val="single" w:sz="8" w:space="0" w:color="000000"/>
              <w:bottom w:val="single" w:sz="8" w:space="0" w:color="000000"/>
              <w:right w:val="single" w:sz="8" w:space="0" w:color="000000"/>
            </w:tcBorders>
          </w:tcPr>
          <w:p w14:paraId="2A47BCCF"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1 часа</w:t>
            </w:r>
          </w:p>
          <w:p w14:paraId="1D231D54"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w:t>
            </w:r>
          </w:p>
        </w:tc>
      </w:tr>
      <w:tr w:rsidR="00796CEB" w:rsidRPr="00074D70" w14:paraId="34385163"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275807BC"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772D8DB0"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инцидента)</w:t>
            </w:r>
          </w:p>
        </w:tc>
        <w:tc>
          <w:tcPr>
            <w:tcW w:w="4692" w:type="dxa"/>
            <w:tcBorders>
              <w:top w:val="single" w:sz="8" w:space="0" w:color="000000"/>
              <w:left w:val="single" w:sz="8" w:space="0" w:color="000000"/>
              <w:bottom w:val="single" w:sz="8" w:space="0" w:color="000000"/>
              <w:right w:val="single" w:sz="8" w:space="0" w:color="000000"/>
            </w:tcBorders>
          </w:tcPr>
          <w:p w14:paraId="29A18356"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 часов при удаленном восстановлении (путем удаленного доступа к Системе (оборудованию) посредством протоколов терминального доступа)</w:t>
            </w:r>
          </w:p>
        </w:tc>
      </w:tr>
      <w:tr w:rsidR="00796CEB" w:rsidRPr="00074D70" w14:paraId="02A9FD6F" w14:textId="77777777" w:rsidTr="00ED1837">
        <w:trPr>
          <w:trHeight w:val="420"/>
        </w:trPr>
        <w:tc>
          <w:tcPr>
            <w:tcW w:w="1656" w:type="dxa"/>
            <w:vMerge w:val="restart"/>
            <w:tcBorders>
              <w:top w:val="single" w:sz="8" w:space="0" w:color="000000"/>
              <w:left w:val="single" w:sz="8" w:space="0" w:color="000000"/>
              <w:bottom w:val="single" w:sz="8" w:space="0" w:color="000000"/>
              <w:right w:val="single" w:sz="8" w:space="0" w:color="000000"/>
            </w:tcBorders>
          </w:tcPr>
          <w:p w14:paraId="6F96FFF4" w14:textId="77777777" w:rsidR="00796CEB" w:rsidRPr="00074D70" w:rsidRDefault="00796CEB" w:rsidP="00187427">
            <w:pPr>
              <w:widowControl w:val="0"/>
              <w:ind w:firstLine="0"/>
              <w:jc w:val="center"/>
              <w:rPr>
                <w:rFonts w:eastAsia="Times New Roman" w:cs="Times New Roman"/>
                <w:color w:val="000000"/>
                <w:szCs w:val="24"/>
                <w:lang w:eastAsia="ru-RU"/>
              </w:rPr>
            </w:pPr>
            <w:r w:rsidRPr="00074D70">
              <w:rPr>
                <w:rFonts w:eastAsia="Times New Roman" w:cs="Times New Roman"/>
                <w:color w:val="000000"/>
                <w:szCs w:val="24"/>
                <w:lang w:eastAsia="ru-RU"/>
              </w:rPr>
              <w:t>Средний</w:t>
            </w:r>
          </w:p>
        </w:tc>
        <w:tc>
          <w:tcPr>
            <w:tcW w:w="3553" w:type="dxa"/>
            <w:tcBorders>
              <w:top w:val="single" w:sz="8" w:space="0" w:color="000000"/>
              <w:left w:val="single" w:sz="8" w:space="0" w:color="000000"/>
              <w:bottom w:val="single" w:sz="8" w:space="0" w:color="000000"/>
              <w:right w:val="single" w:sz="8" w:space="0" w:color="000000"/>
            </w:tcBorders>
          </w:tcPr>
          <w:p w14:paraId="0EE62E4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приема запросов</w:t>
            </w:r>
          </w:p>
        </w:tc>
        <w:tc>
          <w:tcPr>
            <w:tcW w:w="4692" w:type="dxa"/>
            <w:tcBorders>
              <w:top w:val="single" w:sz="8" w:space="0" w:color="000000"/>
              <w:left w:val="single" w:sz="8" w:space="0" w:color="000000"/>
              <w:bottom w:val="single" w:sz="8" w:space="0" w:color="000000"/>
              <w:right w:val="single" w:sz="8" w:space="0" w:color="000000"/>
            </w:tcBorders>
          </w:tcPr>
          <w:p w14:paraId="2F8B00C9"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менее 12 часов в сутки, 5 дней в неделю, по рабочим дням, не позднее 20:00 по местному (новосибирскому) времени</w:t>
            </w:r>
          </w:p>
        </w:tc>
      </w:tr>
      <w:tr w:rsidR="00796CEB" w:rsidRPr="00074D70" w14:paraId="717EC81C"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4E6C39B4"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28EE98F1"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Режим обслуживания</w:t>
            </w:r>
          </w:p>
        </w:tc>
        <w:tc>
          <w:tcPr>
            <w:tcW w:w="4692" w:type="dxa"/>
            <w:tcBorders>
              <w:top w:val="single" w:sz="8" w:space="0" w:color="000000"/>
              <w:left w:val="single" w:sz="8" w:space="0" w:color="000000"/>
              <w:bottom w:val="single" w:sz="8" w:space="0" w:color="000000"/>
              <w:right w:val="single" w:sz="8" w:space="0" w:color="000000"/>
            </w:tcBorders>
          </w:tcPr>
          <w:p w14:paraId="646E2B44"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Работа по запросам должна обеспечиваться в рабочие дни рабочие часы (с 9:00 до 20:00) по местному (новосибирскому) времени</w:t>
            </w:r>
          </w:p>
        </w:tc>
      </w:tr>
      <w:tr w:rsidR="00796CEB" w:rsidRPr="00074D70" w14:paraId="2AB7B8A9"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27CFD668"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6B610D8C"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регистрации инцидентов/запросов</w:t>
            </w:r>
          </w:p>
        </w:tc>
        <w:tc>
          <w:tcPr>
            <w:tcW w:w="4692" w:type="dxa"/>
            <w:tcBorders>
              <w:top w:val="single" w:sz="8" w:space="0" w:color="000000"/>
              <w:left w:val="single" w:sz="8" w:space="0" w:color="000000"/>
              <w:bottom w:val="single" w:sz="8" w:space="0" w:color="000000"/>
              <w:right w:val="single" w:sz="8" w:space="0" w:color="000000"/>
            </w:tcBorders>
          </w:tcPr>
          <w:p w14:paraId="0551B5CA"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45 минут</w:t>
            </w:r>
          </w:p>
        </w:tc>
      </w:tr>
      <w:tr w:rsidR="00796CEB" w:rsidRPr="00074D70" w14:paraId="4B8D1967"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653400A9"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170A485C"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Время реагирования </w:t>
            </w:r>
          </w:p>
        </w:tc>
        <w:tc>
          <w:tcPr>
            <w:tcW w:w="4692" w:type="dxa"/>
            <w:tcBorders>
              <w:top w:val="single" w:sz="8" w:space="0" w:color="000000"/>
              <w:left w:val="single" w:sz="8" w:space="0" w:color="000000"/>
              <w:bottom w:val="single" w:sz="8" w:space="0" w:color="000000"/>
              <w:right w:val="single" w:sz="8" w:space="0" w:color="000000"/>
            </w:tcBorders>
          </w:tcPr>
          <w:p w14:paraId="0086B9A8"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 xml:space="preserve">Не более 4 рабочих часов </w:t>
            </w:r>
          </w:p>
        </w:tc>
      </w:tr>
      <w:tr w:rsidR="00796CEB" w:rsidRPr="00074D70" w14:paraId="7430F407" w14:textId="77777777" w:rsidTr="00ED1837">
        <w:trPr>
          <w:trHeight w:val="420"/>
        </w:trPr>
        <w:tc>
          <w:tcPr>
            <w:tcW w:w="1656" w:type="dxa"/>
            <w:vMerge/>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7F14672C" w14:textId="77777777" w:rsidR="00796CEB" w:rsidRPr="00074D70" w:rsidRDefault="00796CEB" w:rsidP="00187427">
            <w:pPr>
              <w:widowControl w:val="0"/>
              <w:ind w:firstLine="0"/>
              <w:rPr>
                <w:rFonts w:eastAsia="Calibri" w:cs="Times New Roman"/>
                <w:color w:val="000000"/>
                <w:szCs w:val="24"/>
                <w:lang w:eastAsia="ar-SA"/>
              </w:rPr>
            </w:pPr>
          </w:p>
        </w:tc>
        <w:tc>
          <w:tcPr>
            <w:tcW w:w="3553" w:type="dxa"/>
            <w:tcBorders>
              <w:top w:val="single" w:sz="8" w:space="0" w:color="000000"/>
              <w:left w:val="single" w:sz="8" w:space="0" w:color="000000"/>
              <w:bottom w:val="single" w:sz="8" w:space="0" w:color="000000"/>
              <w:right w:val="single" w:sz="8" w:space="0" w:color="000000"/>
            </w:tcBorders>
          </w:tcPr>
          <w:p w14:paraId="4CC6F7B9"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Время восстановления (с момента регистрации инцидента/запроса)</w:t>
            </w:r>
          </w:p>
        </w:tc>
        <w:tc>
          <w:tcPr>
            <w:tcW w:w="4692" w:type="dxa"/>
            <w:tcBorders>
              <w:top w:val="single" w:sz="8" w:space="0" w:color="000000"/>
              <w:left w:val="single" w:sz="8" w:space="0" w:color="000000"/>
              <w:bottom w:val="single" w:sz="8" w:space="0" w:color="000000"/>
              <w:right w:val="single" w:sz="8" w:space="0" w:color="000000"/>
            </w:tcBorders>
          </w:tcPr>
          <w:p w14:paraId="081A4E0D" w14:textId="77777777" w:rsidR="00796CEB" w:rsidRPr="00074D70" w:rsidRDefault="00796CEB" w:rsidP="00187427">
            <w:pPr>
              <w:widowControl w:val="0"/>
              <w:ind w:firstLine="0"/>
              <w:rPr>
                <w:rFonts w:eastAsia="Times New Roman" w:cs="Times New Roman"/>
                <w:color w:val="000000"/>
                <w:szCs w:val="24"/>
                <w:lang w:eastAsia="ru-RU"/>
              </w:rPr>
            </w:pPr>
            <w:r w:rsidRPr="00074D70">
              <w:rPr>
                <w:rFonts w:eastAsia="Times New Roman" w:cs="Times New Roman"/>
                <w:color w:val="000000"/>
                <w:szCs w:val="24"/>
                <w:lang w:eastAsia="ru-RU"/>
              </w:rPr>
              <w:t>Не более 48 рабочих часов</w:t>
            </w:r>
          </w:p>
        </w:tc>
      </w:tr>
    </w:tbl>
    <w:p w14:paraId="150EB04C" w14:textId="77777777" w:rsidR="00796CEB" w:rsidRPr="00074D70" w:rsidRDefault="00796CEB" w:rsidP="00796CEB">
      <w:pPr>
        <w:rPr>
          <w:rFonts w:eastAsia="Times New Roman" w:cs="Times New Roman"/>
          <w:color w:val="000000"/>
          <w:szCs w:val="24"/>
          <w:lang w:eastAsia="ru-RU"/>
        </w:rPr>
      </w:pPr>
      <w:r w:rsidRPr="00074D70">
        <w:rPr>
          <w:rFonts w:eastAsia="Times New Roman" w:cs="Times New Roman"/>
          <w:color w:val="000000"/>
          <w:szCs w:val="24"/>
          <w:lang w:eastAsia="ru-RU"/>
        </w:rPr>
        <w:t> </w:t>
      </w:r>
    </w:p>
    <w:p w14:paraId="6F8E21E8" w14:textId="77777777" w:rsidR="00796CEB" w:rsidRPr="00074D70" w:rsidRDefault="00796CEB" w:rsidP="00796CEB">
      <w:pPr>
        <w:numPr>
          <w:ilvl w:val="1"/>
          <w:numId w:val="68"/>
        </w:numPr>
        <w:tabs>
          <w:tab w:val="left" w:pos="993"/>
        </w:tabs>
        <w:ind w:left="0" w:firstLine="709"/>
        <w:contextualSpacing/>
        <w:rPr>
          <w:rFonts w:eastAsia="Calibri" w:cs="Times New Roman"/>
          <w:color w:val="000000"/>
          <w:szCs w:val="24"/>
        </w:rPr>
      </w:pPr>
      <w:r w:rsidRPr="00074D70">
        <w:rPr>
          <w:rFonts w:eastAsia="Calibri" w:cs="Times New Roman"/>
          <w:color w:val="000000"/>
          <w:szCs w:val="24"/>
        </w:rPr>
        <w:t xml:space="preserve">Функциональный заказчик, Заказчик, Уполномоченная организация может запросить изменение приоритета Запросы на обслуживание или уровня вмешательства по электронной почте, посредством СУЗ Исполнителя или чатов оперативного взаимодействия. </w:t>
      </w:r>
    </w:p>
    <w:p w14:paraId="3AB7BA5E" w14:textId="77777777" w:rsidR="00796CEB" w:rsidRPr="00074D70" w:rsidRDefault="00796CEB" w:rsidP="00796CEB">
      <w:pPr>
        <w:ind w:firstLine="505"/>
        <w:contextualSpacing/>
        <w:rPr>
          <w:rFonts w:eastAsia="Calibri" w:cs="Times New Roman"/>
          <w:color w:val="000000"/>
          <w:szCs w:val="24"/>
        </w:rPr>
      </w:pPr>
      <w:r w:rsidRPr="00074D70">
        <w:rPr>
          <w:rFonts w:eastAsia="Calibri" w:cs="Times New Roman"/>
          <w:color w:val="000000"/>
          <w:szCs w:val="24"/>
        </w:rPr>
        <w:t>4.4. Время выполнения запроса рассчитывается как суммарное время, затраченное Исполнителем на все виды запросов в статусах «Открыт», «В работе», «На анализе».</w:t>
      </w:r>
    </w:p>
    <w:p w14:paraId="35757001" w14:textId="77777777" w:rsidR="00796CEB" w:rsidRPr="00074D70" w:rsidRDefault="00796CEB" w:rsidP="00796CEB">
      <w:pPr>
        <w:ind w:firstLine="505"/>
        <w:contextualSpacing/>
        <w:rPr>
          <w:rFonts w:eastAsia="Calibri" w:cs="Times New Roman"/>
          <w:color w:val="000000"/>
          <w:szCs w:val="24"/>
        </w:rPr>
      </w:pPr>
      <w:r w:rsidRPr="00074D70">
        <w:rPr>
          <w:rFonts w:eastAsia="Calibri" w:cs="Times New Roman"/>
          <w:color w:val="000000"/>
          <w:szCs w:val="24"/>
        </w:rPr>
        <w:t xml:space="preserve">4.5. В расчетное время решения запроса не включается время нахождения запроса в статусах «Запрос данных», </w:t>
      </w:r>
      <w:r w:rsidRPr="00074D70">
        <w:t>«Запрос данных во внешних сервисах»,</w:t>
      </w:r>
      <w:r w:rsidRPr="00074D70">
        <w:rPr>
          <w:rFonts w:cs="Times New Roman"/>
          <w:szCs w:val="24"/>
        </w:rPr>
        <w:t xml:space="preserve"> </w:t>
      </w:r>
      <w:r w:rsidRPr="00074D70">
        <w:rPr>
          <w:rFonts w:eastAsia="Calibri" w:cs="Times New Roman"/>
          <w:color w:val="000000"/>
          <w:szCs w:val="24"/>
        </w:rPr>
        <w:t>«Реализован» и «Приемка», «Отложен».</w:t>
      </w:r>
    </w:p>
    <w:p w14:paraId="7556B79E" w14:textId="77777777" w:rsidR="00796CEB" w:rsidRPr="00074D70" w:rsidRDefault="00796CEB" w:rsidP="00796CEB">
      <w:pPr>
        <w:ind w:firstLine="505"/>
        <w:contextualSpacing/>
        <w:rPr>
          <w:rFonts w:eastAsia="Calibri" w:cs="Times New Roman"/>
          <w:color w:val="000000"/>
          <w:szCs w:val="24"/>
        </w:rPr>
      </w:pPr>
    </w:p>
    <w:p w14:paraId="1ACF1FC3" w14:textId="77777777" w:rsidR="00796CEB" w:rsidRPr="00074D70" w:rsidRDefault="00796CEB" w:rsidP="00796CEB">
      <w:pPr>
        <w:keepNext/>
        <w:ind w:left="505"/>
        <w:contextualSpacing/>
        <w:rPr>
          <w:rFonts w:eastAsia="Calibri" w:cs="Times New Roman"/>
          <w:b/>
          <w:color w:val="000000"/>
          <w:szCs w:val="24"/>
        </w:rPr>
      </w:pPr>
      <w:r w:rsidRPr="00074D70">
        <w:rPr>
          <w:rFonts w:eastAsia="Calibri" w:cs="Times New Roman"/>
          <w:b/>
          <w:color w:val="000000"/>
          <w:szCs w:val="24"/>
        </w:rPr>
        <w:t>5. Работа в СУЗ</w:t>
      </w:r>
    </w:p>
    <w:p w14:paraId="17023CF5" w14:textId="77777777" w:rsidR="00796CEB" w:rsidRPr="00074D70" w:rsidRDefault="00796CEB" w:rsidP="00796CEB">
      <w:pPr>
        <w:keepNext/>
        <w:ind w:firstLine="505"/>
        <w:contextualSpacing/>
        <w:rPr>
          <w:rFonts w:eastAsia="Calibri" w:cs="Times New Roman"/>
          <w:b/>
          <w:color w:val="000000"/>
          <w:szCs w:val="24"/>
        </w:rPr>
      </w:pPr>
    </w:p>
    <w:p w14:paraId="4BE9308F" w14:textId="77777777" w:rsidR="00796CEB" w:rsidRPr="00074D70" w:rsidRDefault="00796CEB" w:rsidP="00796CEB">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Регистрация сотрудников Уполномоченной организации, Заказчика, Функционального заказчика в СУЗ</w:t>
      </w:r>
    </w:p>
    <w:p w14:paraId="4BF8C892" w14:textId="77777777" w:rsidR="00796CEB" w:rsidRPr="00074D70" w:rsidRDefault="00796CEB" w:rsidP="00796CEB">
      <w:pPr>
        <w:numPr>
          <w:ilvl w:val="2"/>
          <w:numId w:val="60"/>
        </w:numPr>
        <w:ind w:left="0" w:firstLine="709"/>
        <w:contextualSpacing/>
        <w:rPr>
          <w:rFonts w:eastAsia="Calibri" w:cs="Times New Roman"/>
          <w:color w:val="000000"/>
          <w:szCs w:val="24"/>
        </w:rPr>
      </w:pPr>
      <w:r w:rsidRPr="00074D70">
        <w:rPr>
          <w:rFonts w:eastAsia="Calibri" w:cs="Times New Roman"/>
          <w:color w:val="000000"/>
          <w:szCs w:val="24"/>
        </w:rPr>
        <w:t>Регистрация сотрудников Уполномоченной организации, Заказчика, Функционального заказчика в СУЗ осуществляется специалистом службы ТП на основании запроса от ответственного лица, направленного на адрес электронной почты службы ТП: Исполнителя с указанием следующих данных:</w:t>
      </w:r>
    </w:p>
    <w:p w14:paraId="22337516"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наименование организации,</w:t>
      </w:r>
    </w:p>
    <w:p w14:paraId="2B1FA3FC"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ФИО сотрудника - инициатора;</w:t>
      </w:r>
    </w:p>
    <w:p w14:paraId="77E2CFF6"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должность сотрудника - инициатора;;</w:t>
      </w:r>
    </w:p>
    <w:p w14:paraId="53511344"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контактный телефон сотрудника - инициатора;;</w:t>
      </w:r>
    </w:p>
    <w:p w14:paraId="685CFE21"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адрес электронной почты сотрудника - инициатора;.</w:t>
      </w:r>
    </w:p>
    <w:p w14:paraId="528E1D71" w14:textId="77777777" w:rsidR="00796CEB" w:rsidRPr="00074D70" w:rsidRDefault="00796CEB" w:rsidP="00796CEB">
      <w:pPr>
        <w:numPr>
          <w:ilvl w:val="2"/>
          <w:numId w:val="60"/>
        </w:numPr>
        <w:ind w:left="0" w:firstLine="709"/>
        <w:contextualSpacing/>
        <w:rPr>
          <w:rFonts w:eastAsia="Calibri" w:cs="Times New Roman"/>
          <w:color w:val="000000"/>
          <w:szCs w:val="24"/>
        </w:rPr>
      </w:pPr>
      <w:r w:rsidRPr="00074D70">
        <w:rPr>
          <w:rFonts w:eastAsia="Calibri" w:cs="Times New Roman"/>
          <w:color w:val="000000"/>
          <w:szCs w:val="24"/>
        </w:rPr>
        <w:t>После регистрации сотрудника в СУЗ специалист службы ТП направляет логин и пароль электронным письмом на адрес, указанный в запросе на регистрацию.</w:t>
      </w:r>
    </w:p>
    <w:p w14:paraId="310C4FA5" w14:textId="77777777" w:rsidR="00796CEB" w:rsidRPr="00074D70" w:rsidRDefault="00796CEB" w:rsidP="00796CEB">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Изменение регистрационных данных</w:t>
      </w:r>
    </w:p>
    <w:p w14:paraId="40582D61" w14:textId="77777777" w:rsidR="00796CEB" w:rsidRPr="00074D70" w:rsidRDefault="00796CEB" w:rsidP="00796CEB">
      <w:pPr>
        <w:numPr>
          <w:ilvl w:val="0"/>
          <w:numId w:val="61"/>
        </w:numPr>
        <w:ind w:left="0" w:firstLine="709"/>
        <w:contextualSpacing/>
        <w:rPr>
          <w:rFonts w:eastAsia="Calibri" w:cs="Times New Roman"/>
          <w:color w:val="000000"/>
          <w:szCs w:val="24"/>
        </w:rPr>
      </w:pPr>
      <w:r w:rsidRPr="00074D70">
        <w:rPr>
          <w:rFonts w:eastAsia="Calibri" w:cs="Times New Roman"/>
          <w:color w:val="000000"/>
          <w:szCs w:val="24"/>
        </w:rPr>
        <w:t>Для внесения изменений в регистрационные данные сотрудника, добровольной блокировки или разблокировки его учетной записи, инициатору обращения или ответственному лицу со стороны Уполномоченной организации, Заказчика, Функционального заказчика необходимо направить соответствующее письмо на адрес электронной почты Исполнителя.</w:t>
      </w:r>
    </w:p>
    <w:p w14:paraId="11D1C42C" w14:textId="77777777" w:rsidR="00796CEB" w:rsidRPr="00074D70" w:rsidRDefault="00796CEB" w:rsidP="00796CEB">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Принудительная блокировка учетной записи</w:t>
      </w:r>
    </w:p>
    <w:p w14:paraId="375F8EF9" w14:textId="77777777" w:rsidR="00796CEB" w:rsidRPr="00074D70" w:rsidRDefault="00796CEB" w:rsidP="00796CEB">
      <w:pPr>
        <w:numPr>
          <w:ilvl w:val="0"/>
          <w:numId w:val="62"/>
        </w:numPr>
        <w:ind w:left="0" w:firstLine="709"/>
        <w:contextualSpacing/>
        <w:rPr>
          <w:rFonts w:eastAsia="Calibri" w:cs="Times New Roman"/>
          <w:color w:val="000000"/>
          <w:szCs w:val="24"/>
        </w:rPr>
      </w:pPr>
      <w:r w:rsidRPr="00074D70">
        <w:rPr>
          <w:rFonts w:eastAsia="Calibri" w:cs="Times New Roman"/>
          <w:color w:val="000000"/>
          <w:szCs w:val="24"/>
        </w:rPr>
        <w:t>В случаях нарушения правил работы в СУЗ (использования нецензурных и жаргонных слов, выражений, оскорбляющих участников взаимодействия, использования запросов для непредусмотренных настоящим Регламентом действий и т.п.), а также в случае отсутствия активности учетной записи в течение одного года, специалисты службы ТП могут осуществить принудительную блокировку учетной записи, предварительно уведомив Рабочую группу и сотрудника Уполномоченной организации, Заказчика, Функционального заказчика по электронной почте, указанной в регистрационных данных, о причинах блокировки.</w:t>
      </w:r>
    </w:p>
    <w:p w14:paraId="67FCA8C4" w14:textId="77777777" w:rsidR="00796CEB" w:rsidRPr="00074D70" w:rsidRDefault="00796CEB" w:rsidP="00796CEB">
      <w:pPr>
        <w:numPr>
          <w:ilvl w:val="0"/>
          <w:numId w:val="62"/>
        </w:numPr>
        <w:ind w:left="0" w:firstLine="709"/>
        <w:contextualSpacing/>
        <w:rPr>
          <w:rFonts w:eastAsia="Calibri" w:cs="Times New Roman"/>
          <w:color w:val="000000"/>
          <w:szCs w:val="24"/>
        </w:rPr>
      </w:pPr>
      <w:bookmarkStart w:id="90" w:name="_Hlk34138366"/>
      <w:r w:rsidRPr="00074D70">
        <w:rPr>
          <w:rFonts w:eastAsia="Calibri" w:cs="Times New Roman"/>
          <w:color w:val="000000"/>
          <w:szCs w:val="24"/>
        </w:rPr>
        <w:t>Процесс снятия блокировки с учетной записи осуществляется по запросу Уполномоченной организации, с указанием причин снятия блокировки.</w:t>
      </w:r>
      <w:bookmarkEnd w:id="90"/>
    </w:p>
    <w:p w14:paraId="62E35DE3" w14:textId="77777777" w:rsidR="00796CEB" w:rsidRPr="00074D70" w:rsidRDefault="00796CEB" w:rsidP="00796CEB">
      <w:pPr>
        <w:numPr>
          <w:ilvl w:val="1"/>
          <w:numId w:val="60"/>
        </w:numPr>
        <w:ind w:left="0" w:firstLine="709"/>
        <w:contextualSpacing/>
        <w:rPr>
          <w:rFonts w:eastAsia="Calibri" w:cs="Times New Roman"/>
          <w:b/>
          <w:color w:val="000000"/>
          <w:szCs w:val="24"/>
        </w:rPr>
      </w:pPr>
      <w:r w:rsidRPr="00074D70">
        <w:rPr>
          <w:rFonts w:eastAsia="Calibri" w:cs="Times New Roman"/>
          <w:b/>
          <w:color w:val="000000"/>
          <w:szCs w:val="24"/>
        </w:rPr>
        <w:t>Идентификация сотрудников Уполномоченной организации, Заказчика, Функционального заказчика.</w:t>
      </w:r>
    </w:p>
    <w:p w14:paraId="4795C2E1" w14:textId="77777777" w:rsidR="00796CEB" w:rsidRPr="00074D70" w:rsidRDefault="00796CEB" w:rsidP="00796CEB">
      <w:pPr>
        <w:numPr>
          <w:ilvl w:val="0"/>
          <w:numId w:val="63"/>
        </w:numPr>
        <w:ind w:left="0" w:firstLine="709"/>
        <w:contextualSpacing/>
        <w:rPr>
          <w:rFonts w:eastAsia="Calibri" w:cs="Times New Roman"/>
          <w:color w:val="000000"/>
          <w:szCs w:val="24"/>
        </w:rPr>
      </w:pPr>
      <w:r w:rsidRPr="00074D70">
        <w:rPr>
          <w:rFonts w:eastAsia="Calibri" w:cs="Times New Roman"/>
          <w:color w:val="000000"/>
          <w:szCs w:val="24"/>
        </w:rPr>
        <w:t xml:space="preserve">При подаче запроса на ТП через СУЗ идентификация сотрудников Уполномоченной организации, Заказчика, Функционального заказчика производится в соответствии с учетными данными авторизовавшегося в системе пользователя. </w:t>
      </w:r>
    </w:p>
    <w:p w14:paraId="5761FD6A" w14:textId="77777777" w:rsidR="00796CEB" w:rsidRPr="00074D70" w:rsidRDefault="00796CEB" w:rsidP="00796CEB">
      <w:pPr>
        <w:numPr>
          <w:ilvl w:val="0"/>
          <w:numId w:val="63"/>
        </w:numPr>
        <w:ind w:left="0" w:firstLine="709"/>
        <w:contextualSpacing/>
        <w:rPr>
          <w:rFonts w:eastAsia="Calibri" w:cs="Times New Roman"/>
          <w:color w:val="000000"/>
          <w:szCs w:val="24"/>
        </w:rPr>
      </w:pPr>
      <w:r w:rsidRPr="00074D70">
        <w:rPr>
          <w:rFonts w:eastAsia="Calibri" w:cs="Times New Roman"/>
          <w:color w:val="000000"/>
          <w:szCs w:val="24"/>
        </w:rPr>
        <w:t>При заведении запроса в СУЗ на основе телефонного или письменного обращения, в качестве инициатора обращения указывается ответственное лицо со стороны Уполномоченной организации, Заказчика или Функционального заказчика, инициатор указывается в тексте запроса. Список ответственных приведен в приложении 1 Регламента. Исполнитель, в свою очередь, должен уведомить инициатора о присвоенном номере и приоритете созданного запроса в режиме диалога или постфактум, посредством электронной почты, телефонного звонка или других средств связи.</w:t>
      </w:r>
    </w:p>
    <w:p w14:paraId="6543B6E1" w14:textId="77777777" w:rsidR="00796CEB" w:rsidRPr="00074D70" w:rsidRDefault="00796CEB" w:rsidP="00796CEB">
      <w:pPr>
        <w:keepNext/>
        <w:numPr>
          <w:ilvl w:val="1"/>
          <w:numId w:val="60"/>
        </w:numPr>
        <w:ind w:left="0" w:firstLine="709"/>
        <w:contextualSpacing/>
        <w:rPr>
          <w:rFonts w:eastAsia="Calibri" w:cs="Times New Roman"/>
          <w:b/>
          <w:color w:val="000000"/>
          <w:szCs w:val="24"/>
        </w:rPr>
      </w:pPr>
      <w:bookmarkStart w:id="91" w:name="_Ref485736859"/>
      <w:r w:rsidRPr="00074D70">
        <w:rPr>
          <w:rFonts w:eastAsia="Calibri" w:cs="Times New Roman"/>
          <w:b/>
          <w:color w:val="000000"/>
          <w:szCs w:val="24"/>
        </w:rPr>
        <w:t xml:space="preserve">Правила оформления запросов на ТП через </w:t>
      </w:r>
      <w:bookmarkEnd w:id="91"/>
      <w:r w:rsidRPr="00074D70">
        <w:rPr>
          <w:rFonts w:eastAsia="Calibri" w:cs="Times New Roman"/>
          <w:b/>
          <w:color w:val="000000"/>
          <w:szCs w:val="24"/>
        </w:rPr>
        <w:t>СУЗ</w:t>
      </w:r>
    </w:p>
    <w:p w14:paraId="71CBBABD"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 xml:space="preserve">Запрос обязательно должен содержать: </w:t>
      </w:r>
    </w:p>
    <w:p w14:paraId="2FC7DF2B"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xml:space="preserve">- ФИО Инициатора обращения; </w:t>
      </w:r>
    </w:p>
    <w:p w14:paraId="21C94DDD"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контактные данные инициатора;</w:t>
      </w:r>
    </w:p>
    <w:p w14:paraId="42BCD793"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наименование организации инициатора;</w:t>
      </w:r>
    </w:p>
    <w:p w14:paraId="61A6F665"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наименование Компонента ЕГИСЗ НСО или Сервиса интеграции, по которому необходимо сопровождение;</w:t>
      </w:r>
    </w:p>
    <w:p w14:paraId="5D477248"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описание проблемы.</w:t>
      </w:r>
    </w:p>
    <w:p w14:paraId="18F81C16"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При регистрации запроса необходимо придерживаться инструкции подачи запросов через СУЗ (см. приложение 1 Регламента).</w:t>
      </w:r>
    </w:p>
    <w:p w14:paraId="015A2900"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 xml:space="preserve">Для четкой идентификации проблемы/вопроса и эффективного выполнения запроса инициатор обращения обязательно придерживается правила: одному запросу соответствует одна проблема/вопрос. </w:t>
      </w:r>
    </w:p>
    <w:p w14:paraId="7AE39088"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Инициатор обращения может добавить к запросу нормативную документацию, скриншоты и другие файлы. Приложенные документы должны дополнять описание, но не заменять полное описание возникшей проблемы.</w:t>
      </w:r>
    </w:p>
    <w:p w14:paraId="072C9FB5"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Служба ТП присваивает каждому запросув уникальный регистрационный номер, номер запроса сообщается инициатору обращения.</w:t>
      </w:r>
    </w:p>
    <w:p w14:paraId="55F789CA" w14:textId="77777777" w:rsidR="00796CEB" w:rsidRPr="00074D70" w:rsidRDefault="00796CEB" w:rsidP="00796CEB">
      <w:pPr>
        <w:numPr>
          <w:ilvl w:val="0"/>
          <w:numId w:val="64"/>
        </w:numPr>
        <w:ind w:left="0" w:firstLine="709"/>
        <w:contextualSpacing/>
        <w:rPr>
          <w:rFonts w:eastAsia="Calibri" w:cs="Times New Roman"/>
          <w:color w:val="000000"/>
          <w:szCs w:val="24"/>
        </w:rPr>
      </w:pPr>
      <w:r w:rsidRPr="00074D70">
        <w:rPr>
          <w:rFonts w:eastAsia="Calibri" w:cs="Times New Roman"/>
          <w:color w:val="000000"/>
          <w:szCs w:val="24"/>
        </w:rPr>
        <w:t>К запросам с приоритетом «Высокий» и «Неотложный», должен быть приложен отчет об аварийной ситуации, содержащий:</w:t>
      </w:r>
    </w:p>
    <w:p w14:paraId="146DFC94"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Наименование компонента ЕГИСЗ НСО;</w:t>
      </w:r>
    </w:p>
    <w:p w14:paraId="5A7F6659"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Номер запроса;</w:t>
      </w:r>
    </w:p>
    <w:p w14:paraId="64864117"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Дата и время возникновения проблемы;</w:t>
      </w:r>
    </w:p>
    <w:p w14:paraId="0D7C0A9E"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Сообщение об ошибке, краткое описание;</w:t>
      </w:r>
    </w:p>
    <w:p w14:paraId="6AAFFB27"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Время устранения проблемы;</w:t>
      </w:r>
    </w:p>
    <w:p w14:paraId="7C430A5D" w14:textId="77777777" w:rsidR="00796CEB" w:rsidRPr="00074D70" w:rsidRDefault="00796CEB" w:rsidP="00796CEB">
      <w:pPr>
        <w:contextualSpacing/>
        <w:rPr>
          <w:rFonts w:eastAsia="Calibri" w:cs="Times New Roman"/>
          <w:color w:val="000000"/>
          <w:szCs w:val="24"/>
        </w:rPr>
      </w:pPr>
      <w:bookmarkStart w:id="92" w:name="_Hlk39138899"/>
      <w:r w:rsidRPr="00074D70">
        <w:rPr>
          <w:rFonts w:eastAsia="Calibri" w:cs="Times New Roman"/>
          <w:color w:val="000000"/>
          <w:szCs w:val="24"/>
        </w:rPr>
        <w:t>- Время недоступности системы (зафиксированная продолжительность сбоя);</w:t>
      </w:r>
      <w:bookmarkEnd w:id="92"/>
    </w:p>
    <w:p w14:paraId="32F19403"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Тип проблемы;</w:t>
      </w:r>
    </w:p>
    <w:p w14:paraId="78C8053D" w14:textId="77777777" w:rsidR="00796CEB" w:rsidRPr="00074D70" w:rsidRDefault="00796CEB" w:rsidP="00796CEB">
      <w:pPr>
        <w:contextualSpacing/>
        <w:rPr>
          <w:rFonts w:eastAsia="Calibri" w:cs="Times New Roman"/>
          <w:color w:val="000000"/>
          <w:szCs w:val="24"/>
        </w:rPr>
      </w:pPr>
      <w:r w:rsidRPr="00074D70">
        <w:rPr>
          <w:rFonts w:eastAsia="Calibri" w:cs="Times New Roman"/>
          <w:color w:val="000000"/>
          <w:szCs w:val="24"/>
        </w:rPr>
        <w:t>- Причина возникновения инцидента;</w:t>
      </w:r>
    </w:p>
    <w:p w14:paraId="2C7DE04F" w14:textId="77777777" w:rsidR="00796CEB" w:rsidRPr="00074D70" w:rsidRDefault="00796CEB" w:rsidP="00796CEB">
      <w:pPr>
        <w:contextualSpacing/>
        <w:rPr>
          <w:rFonts w:eastAsia="Calibri" w:cs="Times New Roman"/>
          <w:color w:val="000000"/>
          <w:szCs w:val="24"/>
        </w:rPr>
      </w:pPr>
      <w:bookmarkStart w:id="93" w:name="_Hlk34138395"/>
      <w:r w:rsidRPr="00074D70">
        <w:rPr>
          <w:rFonts w:eastAsia="Calibri" w:cs="Times New Roman"/>
          <w:color w:val="000000"/>
          <w:szCs w:val="24"/>
        </w:rPr>
        <w:t>- Метод решения.</w:t>
      </w:r>
      <w:bookmarkEnd w:id="93"/>
    </w:p>
    <w:p w14:paraId="741306F2" w14:textId="77777777" w:rsidR="00796CEB" w:rsidRPr="00074D70" w:rsidRDefault="00796CEB" w:rsidP="00796CEB">
      <w:pPr>
        <w:rPr>
          <w:rFonts w:eastAsia="Calibri" w:cs="Times New Roman"/>
          <w:color w:val="000000"/>
          <w:szCs w:val="24"/>
          <w:lang w:eastAsia="ar-SA"/>
        </w:rPr>
      </w:pPr>
      <w:r w:rsidRPr="00074D70">
        <w:br w:type="page"/>
      </w:r>
    </w:p>
    <w:p w14:paraId="18FE605C" w14:textId="77777777" w:rsidR="00796CEB" w:rsidRPr="00074D70" w:rsidRDefault="00796CEB" w:rsidP="00796CEB">
      <w:pPr>
        <w:ind w:right="-2"/>
        <w:contextualSpacing/>
        <w:jc w:val="right"/>
        <w:rPr>
          <w:rFonts w:eastAsia="Times New Roman" w:cs="Times New Roman"/>
          <w:color w:val="000000"/>
          <w:szCs w:val="24"/>
        </w:rPr>
      </w:pPr>
      <w:r w:rsidRPr="00074D70">
        <w:rPr>
          <w:rFonts w:eastAsia="Times New Roman" w:cs="Times New Roman"/>
          <w:color w:val="000000"/>
          <w:szCs w:val="24"/>
        </w:rPr>
        <w:t xml:space="preserve">Приложение 1 к Регламенту </w:t>
      </w:r>
    </w:p>
    <w:p w14:paraId="71C3795E" w14:textId="77777777" w:rsidR="00796CEB" w:rsidRPr="00074D70" w:rsidRDefault="00796CEB" w:rsidP="00796CEB">
      <w:pPr>
        <w:ind w:right="-2"/>
        <w:contextualSpacing/>
        <w:jc w:val="center"/>
        <w:rPr>
          <w:rFonts w:eastAsia="Times New Roman" w:cs="Times New Roman"/>
          <w:color w:val="000000"/>
          <w:szCs w:val="24"/>
        </w:rPr>
      </w:pPr>
    </w:p>
    <w:p w14:paraId="73140414" w14:textId="77777777" w:rsidR="00796CEB" w:rsidRPr="00074D70" w:rsidRDefault="00796CEB" w:rsidP="00796CEB">
      <w:pPr>
        <w:ind w:right="-2"/>
        <w:contextualSpacing/>
        <w:jc w:val="center"/>
        <w:rPr>
          <w:rFonts w:eastAsia="Times New Roman" w:cs="Times New Roman"/>
          <w:b/>
          <w:color w:val="000000"/>
          <w:szCs w:val="24"/>
        </w:rPr>
      </w:pPr>
      <w:r w:rsidRPr="00074D70">
        <w:rPr>
          <w:rFonts w:eastAsia="Times New Roman" w:cs="Times New Roman"/>
          <w:b/>
          <w:color w:val="000000"/>
          <w:szCs w:val="24"/>
        </w:rPr>
        <w:t>Инструкция подачи запроса через СУЗ</w:t>
      </w:r>
    </w:p>
    <w:p w14:paraId="61ED7A0F" w14:textId="77777777" w:rsidR="00796CEB" w:rsidRPr="00074D70" w:rsidRDefault="00796CEB" w:rsidP="00796CEB">
      <w:pPr>
        <w:ind w:right="-2"/>
        <w:contextualSpacing/>
        <w:jc w:val="center"/>
        <w:rPr>
          <w:rFonts w:eastAsia="Times New Roman" w:cs="Times New Roman"/>
          <w:color w:val="000000"/>
          <w:szCs w:val="24"/>
        </w:rPr>
      </w:pPr>
    </w:p>
    <w:p w14:paraId="6E7088F5"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Регистрация запроса</w:t>
      </w:r>
      <w:r w:rsidRPr="00074D70">
        <w:rPr>
          <w:rFonts w:eastAsia="Times New Roman" w:cs="Times New Roman"/>
          <w:color w:val="000000"/>
          <w:szCs w:val="24"/>
          <w:lang w:eastAsia="ru-RU"/>
        </w:rPr>
        <w:t>.</w:t>
      </w:r>
    </w:p>
    <w:p w14:paraId="6E43145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·Выбрать на главной странице пункт главного меню «Отправить запрос» или нажать одноименную кнопку на форме;</w:t>
      </w:r>
    </w:p>
    <w:p w14:paraId="1E7038D5"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·Выбрать подразделение «Здравоохранение: Сибирь и ДВ», а затем раздел, соответствующий Компоненту ЕГИСЗ НСО, по которому формируется запрос;</w:t>
      </w:r>
    </w:p>
    <w:p w14:paraId="5240F428"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окне «Детали запроса» в разделе «Общая информация» требуется правильно указать:</w:t>
      </w:r>
    </w:p>
    <w:p w14:paraId="20E385E3" w14:textId="77777777" w:rsidR="00796CEB" w:rsidRPr="00074D70" w:rsidRDefault="00796CEB" w:rsidP="00796CEB">
      <w:pPr>
        <w:ind w:firstLine="426"/>
        <w:rPr>
          <w:rFonts w:eastAsia="Times New Roman" w:cs="Times New Roman"/>
          <w:b/>
          <w:color w:val="000000"/>
          <w:szCs w:val="24"/>
          <w:lang w:eastAsia="ru-RU"/>
        </w:rPr>
      </w:pPr>
      <w:r w:rsidRPr="00074D70">
        <w:rPr>
          <w:rFonts w:eastAsia="Times New Roman" w:cs="Times New Roman"/>
          <w:b/>
          <w:color w:val="000000"/>
          <w:szCs w:val="24"/>
          <w:lang w:eastAsia="ru-RU"/>
        </w:rPr>
        <w:t>Справочник АРМ:</w:t>
      </w:r>
    </w:p>
    <w:p w14:paraId="539429C2"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Необходимо указать в каком автоматизированном рабочем месте (далее – АРМ) возникла проблема. Если возникло затруднение с выбором АРМ, нужно выбрать пункт «Вне АРМ» или «Вне модуля».</w:t>
      </w:r>
    </w:p>
    <w:p w14:paraId="7612DE9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Учреждения здравоохранения Сибирь и ДВ:</w:t>
      </w:r>
    </w:p>
    <w:p w14:paraId="4CF1AB35"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Необходимо указать регион, к которому относится ГУЗ НСО, затем выбрать учреждение из прилагаемого справочника ГУЗ НСО.</w:t>
      </w:r>
    </w:p>
    <w:p w14:paraId="6E41E931"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разделе «Сообщение» важно правильно оформить поля:</w:t>
      </w:r>
    </w:p>
    <w:p w14:paraId="719BEDF1"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Тема – форматированное поле, которое должно состоять из следующих частей: [Краткое наименование ГУЗ НСО] + [Типовое действие] + [Краткое описание проблемы].</w:t>
      </w:r>
    </w:p>
    <w:p w14:paraId="06041B2F"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Например: «ГНОКГВВ Ошибка при формировании счета-реестра» или «Венгеровская ЦРБ Консультация по правилам формирования заявок на медикаменты» или «ГКБСМП №2 Доработка функционала выдачи листов нетрудоспособности»</w:t>
      </w:r>
    </w:p>
    <w:p w14:paraId="66938B7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Тип запроса выбирается в соответствии с таблицей. </w:t>
      </w:r>
      <w:sdt>
        <w:sdtPr>
          <w:tag w:val="goog_rdk_11"/>
          <w:id w:val="-1937820974"/>
          <w:showingPlcHdr/>
        </w:sdtPr>
        <w:sdtEndPr/>
        <w:sdtContent>
          <w:r w:rsidRPr="00074D70">
            <w:t xml:space="preserve">     </w:t>
          </w:r>
        </w:sdtContent>
      </w:sdt>
    </w:p>
    <w:tbl>
      <w:tblPr>
        <w:tblW w:w="9639" w:type="dxa"/>
        <w:tblInd w:w="-5" w:type="dxa"/>
        <w:tblLayout w:type="fixed"/>
        <w:tblLook w:val="0000" w:firstRow="0" w:lastRow="0" w:firstColumn="0" w:lastColumn="0" w:noHBand="0" w:noVBand="0"/>
      </w:tblPr>
      <w:tblGrid>
        <w:gridCol w:w="2552"/>
        <w:gridCol w:w="7087"/>
      </w:tblGrid>
      <w:tr w:rsidR="00796CEB" w:rsidRPr="00074D70" w14:paraId="088361AE" w14:textId="77777777" w:rsidTr="00ED1837">
        <w:tc>
          <w:tcPr>
            <w:tcW w:w="2552" w:type="dxa"/>
            <w:tcBorders>
              <w:top w:val="single" w:sz="4" w:space="0" w:color="000000"/>
              <w:left w:val="single" w:sz="4" w:space="0" w:color="000000"/>
              <w:bottom w:val="single" w:sz="4" w:space="0" w:color="000000"/>
              <w:right w:val="single" w:sz="4" w:space="0" w:color="000000"/>
            </w:tcBorders>
            <w:vAlign w:val="center"/>
          </w:tcPr>
          <w:p w14:paraId="4559AF84" w14:textId="77777777" w:rsidR="00796CEB" w:rsidRPr="00074D70" w:rsidRDefault="00796CEB" w:rsidP="00187427">
            <w:pPr>
              <w:widowControl w:val="0"/>
              <w:ind w:firstLine="0"/>
              <w:rPr>
                <w:rFonts w:cs="Times New Roman"/>
              </w:rPr>
            </w:pPr>
            <w:r w:rsidRPr="00074D70">
              <w:rPr>
                <w:rFonts w:cs="Times New Roman"/>
              </w:rPr>
              <w:t>Тип</w:t>
            </w:r>
          </w:p>
        </w:tc>
        <w:tc>
          <w:tcPr>
            <w:tcW w:w="7086" w:type="dxa"/>
            <w:tcBorders>
              <w:top w:val="single" w:sz="4" w:space="0" w:color="000000"/>
              <w:left w:val="single" w:sz="4" w:space="0" w:color="000000"/>
              <w:bottom w:val="single" w:sz="4" w:space="0" w:color="000000"/>
              <w:right w:val="single" w:sz="4" w:space="0" w:color="000000"/>
            </w:tcBorders>
          </w:tcPr>
          <w:p w14:paraId="1CAF34A5" w14:textId="77777777" w:rsidR="00796CEB" w:rsidRPr="00074D70" w:rsidRDefault="00796CEB" w:rsidP="00187427">
            <w:pPr>
              <w:widowControl w:val="0"/>
              <w:ind w:firstLine="0"/>
              <w:rPr>
                <w:rFonts w:cs="Times New Roman"/>
              </w:rPr>
            </w:pPr>
            <w:r w:rsidRPr="00074D70">
              <w:rPr>
                <w:rFonts w:cs="Times New Roman"/>
              </w:rPr>
              <w:t>Описание</w:t>
            </w:r>
          </w:p>
        </w:tc>
      </w:tr>
      <w:tr w:rsidR="00796CEB" w:rsidRPr="00074D70" w14:paraId="033A66B2" w14:textId="77777777" w:rsidTr="00ED1837">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14:paraId="33470B7B" w14:textId="77777777" w:rsidR="00796CEB" w:rsidRPr="00074D70" w:rsidRDefault="00796CEB" w:rsidP="00187427">
            <w:pPr>
              <w:widowControl w:val="0"/>
              <w:ind w:firstLine="0"/>
              <w:rPr>
                <w:rFonts w:cs="Times New Roman"/>
              </w:rPr>
            </w:pPr>
            <w:r w:rsidRPr="00074D70">
              <w:rPr>
                <w:rFonts w:cs="Times New Roman"/>
              </w:rPr>
              <w:t>Для всех типов Запросов</w:t>
            </w:r>
          </w:p>
        </w:tc>
        <w:tc>
          <w:tcPr>
            <w:tcW w:w="7086" w:type="dxa"/>
            <w:tcBorders>
              <w:top w:val="single" w:sz="4" w:space="0" w:color="000000"/>
              <w:left w:val="single" w:sz="4" w:space="0" w:color="000000"/>
              <w:bottom w:val="single" w:sz="4" w:space="0" w:color="000000"/>
              <w:right w:val="single" w:sz="4" w:space="0" w:color="000000"/>
            </w:tcBorders>
            <w:vAlign w:val="center"/>
          </w:tcPr>
          <w:p w14:paraId="47903B29" w14:textId="77777777" w:rsidR="00796CEB" w:rsidRPr="00074D70" w:rsidRDefault="00796CEB" w:rsidP="00187427">
            <w:pPr>
              <w:widowControl w:val="0"/>
              <w:ind w:firstLine="0"/>
              <w:rPr>
                <w:rFonts w:cs="Times New Roman"/>
              </w:rPr>
            </w:pPr>
            <w:r w:rsidRPr="00074D70">
              <w:rPr>
                <w:rFonts w:cs="Times New Roman"/>
              </w:rPr>
              <w:t>Тема: наименование модуля Системы, краткое описание.</w:t>
            </w:r>
          </w:p>
        </w:tc>
      </w:tr>
      <w:tr w:rsidR="00796CEB" w:rsidRPr="00074D70" w14:paraId="0D4242F2" w14:textId="77777777" w:rsidTr="00ED1837">
        <w:trPr>
          <w:trHeight w:val="3248"/>
        </w:trPr>
        <w:tc>
          <w:tcPr>
            <w:tcW w:w="2552" w:type="dxa"/>
            <w:tcBorders>
              <w:top w:val="single" w:sz="4" w:space="0" w:color="000000"/>
              <w:left w:val="single" w:sz="4" w:space="0" w:color="000000"/>
              <w:bottom w:val="single" w:sz="4" w:space="0" w:color="000000"/>
              <w:right w:val="single" w:sz="4" w:space="0" w:color="000000"/>
            </w:tcBorders>
            <w:vAlign w:val="center"/>
          </w:tcPr>
          <w:p w14:paraId="7282631F" w14:textId="77777777" w:rsidR="00796CEB" w:rsidRPr="00074D70" w:rsidRDefault="00796CEB" w:rsidP="00187427">
            <w:pPr>
              <w:widowControl w:val="0"/>
              <w:ind w:firstLine="0"/>
              <w:rPr>
                <w:rFonts w:cs="Times New Roman"/>
              </w:rPr>
            </w:pPr>
            <w:r w:rsidRPr="00074D70">
              <w:rPr>
                <w:rFonts w:cs="Times New Roman"/>
              </w:rPr>
              <w:t xml:space="preserve">Инцидент </w:t>
            </w:r>
          </w:p>
        </w:tc>
        <w:tc>
          <w:tcPr>
            <w:tcW w:w="7086" w:type="dxa"/>
            <w:tcBorders>
              <w:top w:val="single" w:sz="4" w:space="0" w:color="000000"/>
              <w:left w:val="single" w:sz="4" w:space="0" w:color="000000"/>
              <w:bottom w:val="single" w:sz="4" w:space="0" w:color="000000"/>
              <w:right w:val="single" w:sz="4" w:space="0" w:color="000000"/>
            </w:tcBorders>
            <w:vAlign w:val="center"/>
          </w:tcPr>
          <w:p w14:paraId="0F219FC4"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информация (логин) Пользователя, у которого возникает ошибка, отделение и кабинет под которыми выполнен вход в систему;</w:t>
            </w:r>
          </w:p>
          <w:p w14:paraId="17FAE438"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дату, когда наблюдалась проблема; </w:t>
            </w:r>
          </w:p>
          <w:p w14:paraId="0F11ECCC"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полный путь в системе к отчёту, входные параметры, указанные при формировании отчёта, если инцидент связан с ошибкой в отчётной форме; </w:t>
            </w:r>
          </w:p>
          <w:p w14:paraId="3DB60748"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пошаговое перечисление действий, выполнение которых повлекло за собой возникновение ошибки; </w:t>
            </w:r>
          </w:p>
          <w:p w14:paraId="0B421F57" w14:textId="77777777" w:rsidR="00796CEB" w:rsidRPr="00074D70" w:rsidRDefault="00796CEB" w:rsidP="00187427">
            <w:pPr>
              <w:widowControl w:val="0"/>
              <w:numPr>
                <w:ilvl w:val="0"/>
                <w:numId w:val="118"/>
              </w:numPr>
              <w:ind w:left="0" w:firstLine="0"/>
              <w:rPr>
                <w:rFonts w:cs="Times New Roman"/>
              </w:rPr>
            </w:pPr>
            <w:r w:rsidRPr="00074D70">
              <w:rPr>
                <w:rFonts w:cs="Times New Roman"/>
              </w:rPr>
              <w:t>текст ошибки и снимок экрана с ошибкой, в случае необходимости техническую информацию об ошибке;</w:t>
            </w:r>
          </w:p>
          <w:p w14:paraId="02B8F957"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дополнительная информация, в случае необходимости. </w:t>
            </w:r>
          </w:p>
        </w:tc>
      </w:tr>
      <w:tr w:rsidR="00796CEB" w:rsidRPr="00074D70" w14:paraId="3C52C8FC" w14:textId="77777777" w:rsidTr="00ED1837">
        <w:trPr>
          <w:trHeight w:val="1117"/>
        </w:trPr>
        <w:tc>
          <w:tcPr>
            <w:tcW w:w="2552" w:type="dxa"/>
            <w:tcBorders>
              <w:top w:val="single" w:sz="4" w:space="0" w:color="000000"/>
              <w:left w:val="single" w:sz="4" w:space="0" w:color="000000"/>
              <w:bottom w:val="single" w:sz="4" w:space="0" w:color="000000"/>
              <w:right w:val="single" w:sz="4" w:space="0" w:color="000000"/>
            </w:tcBorders>
            <w:vAlign w:val="center"/>
          </w:tcPr>
          <w:p w14:paraId="420EE434" w14:textId="77777777" w:rsidR="00796CEB" w:rsidRPr="00074D70" w:rsidRDefault="00796CEB" w:rsidP="00187427">
            <w:pPr>
              <w:widowControl w:val="0"/>
              <w:ind w:firstLine="0"/>
              <w:rPr>
                <w:rFonts w:cs="Times New Roman"/>
              </w:rPr>
            </w:pPr>
            <w:r w:rsidRPr="00074D70">
              <w:rPr>
                <w:rFonts w:cs="Times New Roman"/>
              </w:rPr>
              <w:t xml:space="preserve">Запрос на обслуживание </w:t>
            </w:r>
          </w:p>
        </w:tc>
        <w:tc>
          <w:tcPr>
            <w:tcW w:w="7086" w:type="dxa"/>
            <w:tcBorders>
              <w:top w:val="single" w:sz="4" w:space="0" w:color="000000"/>
              <w:left w:val="single" w:sz="4" w:space="0" w:color="000000"/>
              <w:bottom w:val="single" w:sz="4" w:space="0" w:color="000000"/>
              <w:right w:val="single" w:sz="4" w:space="0" w:color="000000"/>
            </w:tcBorders>
            <w:vAlign w:val="center"/>
          </w:tcPr>
          <w:p w14:paraId="505588C1"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основание (документ, приказ, распоряжение, федеральный или региональный нормативно-правовой акт и т.п.) для выполнения настройки; </w:t>
            </w:r>
          </w:p>
          <w:p w14:paraId="7C6C37EA"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подробное описание проблемы;</w:t>
            </w:r>
          </w:p>
          <w:p w14:paraId="5EAA0A1C"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описание полей, описание порядка отбора данных для формирования отчетов.</w:t>
            </w:r>
          </w:p>
        </w:tc>
      </w:tr>
      <w:tr w:rsidR="00796CEB" w:rsidRPr="00074D70" w14:paraId="4F86C2A7" w14:textId="77777777" w:rsidTr="00ED1837">
        <w:trPr>
          <w:trHeight w:val="667"/>
        </w:trPr>
        <w:tc>
          <w:tcPr>
            <w:tcW w:w="2552" w:type="dxa"/>
            <w:tcBorders>
              <w:top w:val="single" w:sz="4" w:space="0" w:color="000000"/>
              <w:left w:val="single" w:sz="4" w:space="0" w:color="000000"/>
              <w:bottom w:val="single" w:sz="4" w:space="0" w:color="000000"/>
              <w:right w:val="single" w:sz="4" w:space="0" w:color="000000"/>
            </w:tcBorders>
            <w:vAlign w:val="center"/>
          </w:tcPr>
          <w:p w14:paraId="4EF54C34" w14:textId="77777777" w:rsidR="00796CEB" w:rsidRPr="00074D70" w:rsidRDefault="00796CEB" w:rsidP="00187427">
            <w:pPr>
              <w:widowControl w:val="0"/>
              <w:ind w:firstLine="0"/>
              <w:rPr>
                <w:rFonts w:cs="Times New Roman"/>
              </w:rPr>
            </w:pPr>
            <w:r w:rsidRPr="00074D70">
              <w:rPr>
                <w:rFonts w:cs="Times New Roman"/>
              </w:rPr>
              <w:t xml:space="preserve">Запрос на консультацию </w:t>
            </w:r>
          </w:p>
        </w:tc>
        <w:tc>
          <w:tcPr>
            <w:tcW w:w="7086" w:type="dxa"/>
            <w:tcBorders>
              <w:top w:val="single" w:sz="4" w:space="0" w:color="000000"/>
              <w:left w:val="single" w:sz="4" w:space="0" w:color="000000"/>
              <w:bottom w:val="single" w:sz="4" w:space="0" w:color="000000"/>
              <w:right w:val="single" w:sz="4" w:space="0" w:color="000000"/>
            </w:tcBorders>
            <w:vAlign w:val="center"/>
          </w:tcPr>
          <w:p w14:paraId="33794CDE" w14:textId="77777777" w:rsidR="00796CEB" w:rsidRPr="00074D70" w:rsidRDefault="00796CEB" w:rsidP="00187427">
            <w:pPr>
              <w:widowControl w:val="0"/>
              <w:numPr>
                <w:ilvl w:val="0"/>
                <w:numId w:val="118"/>
              </w:numPr>
              <w:ind w:left="0" w:firstLine="0"/>
              <w:rPr>
                <w:rFonts w:cs="Times New Roman"/>
              </w:rPr>
            </w:pPr>
            <w:r w:rsidRPr="00074D70">
              <w:rPr>
                <w:rFonts w:cs="Times New Roman"/>
              </w:rPr>
              <w:t xml:space="preserve">Детализированное описание вопроса или пожелания. </w:t>
            </w:r>
          </w:p>
        </w:tc>
      </w:tr>
      <w:tr w:rsidR="00796CEB" w:rsidRPr="00074D70" w14:paraId="1C17B750" w14:textId="77777777" w:rsidTr="00ED1837">
        <w:trPr>
          <w:trHeight w:val="181"/>
        </w:trPr>
        <w:tc>
          <w:tcPr>
            <w:tcW w:w="2552" w:type="dxa"/>
            <w:tcBorders>
              <w:top w:val="single" w:sz="4" w:space="0" w:color="000000"/>
              <w:left w:val="single" w:sz="4" w:space="0" w:color="000000"/>
              <w:bottom w:val="single" w:sz="4" w:space="0" w:color="000000"/>
              <w:right w:val="single" w:sz="4" w:space="0" w:color="000000"/>
            </w:tcBorders>
            <w:vAlign w:val="center"/>
          </w:tcPr>
          <w:p w14:paraId="7FE670FB" w14:textId="77777777" w:rsidR="00796CEB" w:rsidRPr="00074D70" w:rsidRDefault="00796CEB" w:rsidP="00187427">
            <w:pPr>
              <w:widowControl w:val="0"/>
              <w:ind w:firstLine="0"/>
              <w:rPr>
                <w:rFonts w:cs="Times New Roman"/>
              </w:rPr>
            </w:pPr>
            <w:r w:rsidRPr="00074D70">
              <w:rPr>
                <w:rFonts w:cs="Times New Roman"/>
              </w:rPr>
              <w:t>Запрос на изменение</w:t>
            </w:r>
          </w:p>
        </w:tc>
        <w:tc>
          <w:tcPr>
            <w:tcW w:w="7086" w:type="dxa"/>
            <w:tcBorders>
              <w:top w:val="single" w:sz="4" w:space="0" w:color="000000"/>
              <w:left w:val="single" w:sz="4" w:space="0" w:color="000000"/>
              <w:bottom w:val="single" w:sz="4" w:space="0" w:color="000000"/>
              <w:right w:val="single" w:sz="4" w:space="0" w:color="000000"/>
            </w:tcBorders>
            <w:vAlign w:val="center"/>
          </w:tcPr>
          <w:p w14:paraId="4689581A"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основание для выполнения изменений, федеральные или региональные нормативно-правовые акты, подтверждающие необходимость внесения изменений;</w:t>
            </w:r>
          </w:p>
          <w:p w14:paraId="1E05AE4C"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описание требуемого изменения;</w:t>
            </w:r>
          </w:p>
          <w:p w14:paraId="5AFC4CB6" w14:textId="77777777" w:rsidR="00796CEB" w:rsidRPr="00074D70" w:rsidRDefault="00796CEB" w:rsidP="00187427">
            <w:pPr>
              <w:widowControl w:val="0"/>
              <w:numPr>
                <w:ilvl w:val="0"/>
                <w:numId w:val="118"/>
              </w:numPr>
              <w:ind w:left="0" w:firstLine="0"/>
              <w:rPr>
                <w:rFonts w:cs="Times New Roman"/>
              </w:rPr>
            </w:pPr>
            <w:r w:rsidRPr="00074D70">
              <w:rPr>
                <w:rFonts w:cs="Times New Roman"/>
              </w:rPr>
              <w:t>иные пожелания относящиеся к теме запроса на усмотрение Администратора МО.</w:t>
            </w:r>
          </w:p>
        </w:tc>
      </w:tr>
    </w:tbl>
    <w:p w14:paraId="54E03FB1" w14:textId="77777777" w:rsidR="00796CEB" w:rsidRPr="00074D70" w:rsidRDefault="00796CEB" w:rsidP="00796CEB">
      <w:pPr>
        <w:ind w:firstLine="426"/>
        <w:rPr>
          <w:rFonts w:eastAsia="Times New Roman" w:cs="Times New Roman"/>
          <w:color w:val="000000"/>
          <w:szCs w:val="24"/>
          <w:lang w:eastAsia="ru-RU"/>
        </w:rPr>
      </w:pPr>
    </w:p>
    <w:p w14:paraId="39F85C04" w14:textId="77777777" w:rsidR="00796CEB" w:rsidRPr="00074D70" w:rsidRDefault="00796CEB" w:rsidP="00796CEB">
      <w:pPr>
        <w:ind w:firstLine="426"/>
        <w:rPr>
          <w:rFonts w:eastAsia="Times New Roman" w:cs="Times New Roman"/>
          <w:color w:val="000000"/>
          <w:szCs w:val="24"/>
          <w:lang w:eastAsia="ru-RU"/>
        </w:rPr>
      </w:pPr>
    </w:p>
    <w:p w14:paraId="07EEE2D1"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Описание – поле, которое должно содержать полное описание возникшей проблемы, заполняется следующим образом в зависимости от типа запроса:</w:t>
      </w:r>
    </w:p>
    <w:p w14:paraId="72802BD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Консультацию» необходимо указать следующую информацию:</w:t>
      </w:r>
    </w:p>
    <w:p w14:paraId="3A1EAE9F"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Пользователь: (под учетной записью которого осуществляется вход в ИС);</w:t>
      </w:r>
    </w:p>
    <w:p w14:paraId="461DE998"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(обязательно, при возможности доступа к нескольким ГУЗ НСО);</w:t>
      </w:r>
    </w:p>
    <w:p w14:paraId="0497524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Должность: (обязательно, при наличии нескольких должностей у пользователя);</w:t>
      </w:r>
    </w:p>
    <w:p w14:paraId="3C3C0A0B"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Кабинет: (обязательно, при наличии нескольких кабинетов у пользователя);</w:t>
      </w:r>
    </w:p>
    <w:p w14:paraId="665A0DD4"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например: «Рабочие места – Пациенты в стационаре – Лечащий врач»;</w:t>
      </w:r>
    </w:p>
    <w:p w14:paraId="27D162F2"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например: «Дежурный врач, Пациент Иванов И.И. 01.01.2001 г.р.»;</w:t>
      </w:r>
    </w:p>
    <w:p w14:paraId="26CDAB18"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например: «При нажатии на ПКМ Госпитализировать, в открывшемся окне необходимо заполнить поле…»;</w:t>
      </w:r>
    </w:p>
    <w:p w14:paraId="3B296EA4"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Желаемый результат: например, «Просим объяснить правила заполнения указанного поля»;</w:t>
      </w:r>
    </w:p>
    <w:p w14:paraId="3F8668E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изменение» необходимо указать следующую информацию:</w:t>
      </w:r>
    </w:p>
    <w:p w14:paraId="2272A81B"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Причина/основание доработки – Должна отвечать на вопрос: почему необходимо доработать систему? Как правило, это неудобство в работе, невозможность исполнять нестандартный бизнес-процесс в системе или внесение изменений в Законодательство / ссылка на соответствующую нормативную базу, ГК;</w:t>
      </w:r>
    </w:p>
    <w:p w14:paraId="23A7CCE8"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Цель доработки – Должна отвечать на вопрос: что мы хотим добиться в результате доработки? Для чего делается данная доработка, например, «оптимизация бизнес-процесса за счет уменьшения времени выполнения операции пользователем»;</w:t>
      </w:r>
    </w:p>
    <w:p w14:paraId="776CA37D"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Приложить к задаче внешний вид изменяемого (разрабатываемого) окна системы или отчета, как его видит пользователь;</w:t>
      </w:r>
    </w:p>
    <w:p w14:paraId="1DC8EFFE"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Описать бизнес-процесс «как есть на текущий момент» и описание действий пользователя в системе «как это будет выглядеть после доработки»;</w:t>
      </w:r>
    </w:p>
    <w:p w14:paraId="40ABA73C"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Указать желаемый крайний срок выполнения доработки, если он отличается от сроков, предусмотренных в ГК на исполнение запроса;</w:t>
      </w:r>
    </w:p>
    <w:p w14:paraId="143B78F9"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Указать причины срочности доработки.</w:t>
      </w:r>
    </w:p>
    <w:p w14:paraId="489CA992"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 с типом «Запрос на обслуживание» в случае неисправности или потери работоспособности необходимо указать следующую информацию:</w:t>
      </w:r>
    </w:p>
    <w:p w14:paraId="3D2219F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Краткое описание проблемы, например, «При оказании приема возникает неизвестная ошибка при нажатии на кнопку «Применить»;</w:t>
      </w:r>
    </w:p>
    <w:p w14:paraId="604AB6A0"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Пользователь: (под учетной записью которого осуществляется вход в систему);</w:t>
      </w:r>
    </w:p>
    <w:p w14:paraId="2D4D042C"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(обязательно, при возможности доступа к нескольким ГУЗ НСО);</w:t>
      </w:r>
    </w:p>
    <w:p w14:paraId="7EA5E2F9"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Должность: (обязательно, при наличии нескольких должностей у пользователя);</w:t>
      </w:r>
    </w:p>
    <w:p w14:paraId="3D01663D"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Кабинет: (обязательно, при наличии нескольких кабинетов у пользователя);</w:t>
      </w:r>
    </w:p>
    <w:p w14:paraId="79BC0EB2"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например, «Рабочие места – Дневник»;</w:t>
      </w:r>
    </w:p>
    <w:p w14:paraId="3E8CA904"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например, «01.07.2015, Пациент Иванов И.И. 01.01.2001 г.р.»;</w:t>
      </w:r>
    </w:p>
    <w:p w14:paraId="353CDD1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(пошаговая последовательность действий): например, «После нажатия на кнопку «Оказать», заполнения всех обязательных полей на всех вкладках и нажатии на кнопку «Применить» возникает сообщение о неизвестной ошибке».</w:t>
      </w:r>
    </w:p>
    <w:p w14:paraId="7AFA7EA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Входные данные для воспроизведения проблемы;</w:t>
      </w:r>
    </w:p>
    <w:p w14:paraId="76D937C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При возможности скопировать информацию, выводящуюся в окно после нажатия кнопки «Подробнее», и вставить содержимое в поле «Описание».</w:t>
      </w:r>
    </w:p>
    <w:p w14:paraId="063D1A1F"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Для удобства использования информации текст ошибки указывать в тегах &lt;pre&gt; &lt;/pre&gt;, используя кнопку «Код»</w:t>
      </w:r>
    </w:p>
    <w:p w14:paraId="711FC87D"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В случае если ошибка возникает нерегулярно, подробно описать условия возникновения ошибки;</w:t>
      </w:r>
    </w:p>
    <w:p w14:paraId="6B5B4A3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Ожидаемый результат: например: «Просим срочно устранить указанную ошибку, поскольку ее возникновение делает невозможным завершения визита»;</w:t>
      </w:r>
    </w:p>
    <w:p w14:paraId="283ADB8D"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Серьезность: если приоритет запроса Неотложный или Высокий, необходимо обосновать его срочность в соответствии с описанием указанного приоритета, а также указать желаемый срок исправления ошибки и риски - что может произойти, если ошибка не будет устранена в срок;</w:t>
      </w:r>
    </w:p>
    <w:p w14:paraId="75057348"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при описании запроса с типом «Запрос на обслуживание»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 необходимо указать следующую информацию:</w:t>
      </w:r>
    </w:p>
    <w:p w14:paraId="6D2480CC"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ГУЗ НСО: Например, БСМП №2;</w:t>
      </w:r>
    </w:p>
    <w:p w14:paraId="2C6E04D3"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Место вызова: (Если известно Пользователю), например: «Администратор – Доступ словаря диагнозов (МКБ).»;</w:t>
      </w:r>
    </w:p>
    <w:p w14:paraId="13BBF01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Параметры: Если имеются;</w:t>
      </w:r>
    </w:p>
    <w:p w14:paraId="2BF6693D"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Описание проблемы: например: «Закрепить раздел МКБ IX Болезни системы кровообращения для специальности «Кардиология» в качестве «Раздела по умолчанию»;</w:t>
      </w:r>
    </w:p>
    <w:p w14:paraId="27301C8F"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Ожидаемый результат: например: «При выборе Кардиологом на приеме диагноза, по умолчанию должен открываться соответствующий раздел»;</w:t>
      </w:r>
    </w:p>
    <w:p w14:paraId="7BC453CA"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Сроки и обоснование: например: «Внедрение рабочего места Кардиолога запланировано на 31 декабря 2019 г. Необходимо до этого времени произвести все настройки системы». Обязателен к заполнению в случае неотложного и срочного приоритетов;</w:t>
      </w:r>
    </w:p>
    <w:p w14:paraId="35CF754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Желаемое время проведения работ: Например: «Работы проводить после 14-00»;</w:t>
      </w:r>
    </w:p>
    <w:p w14:paraId="72D2F93C" w14:textId="77777777" w:rsidR="00796CEB" w:rsidRPr="00074D70" w:rsidRDefault="00796CEB" w:rsidP="00796CEB">
      <w:pPr>
        <w:ind w:firstLine="426"/>
        <w:rPr>
          <w:rFonts w:eastAsia="Times New Roman" w:cs="Times New Roman"/>
          <w:b/>
          <w:color w:val="000000"/>
          <w:szCs w:val="24"/>
          <w:lang w:eastAsia="ru-RU"/>
        </w:rPr>
      </w:pPr>
      <w:r w:rsidRPr="00074D70">
        <w:rPr>
          <w:rFonts w:eastAsia="Times New Roman" w:cs="Times New Roman"/>
          <w:b/>
          <w:color w:val="000000"/>
          <w:szCs w:val="24"/>
          <w:lang w:eastAsia="ru-RU"/>
        </w:rPr>
        <w:t>В разделе «Закачать Файл(ы)»:</w:t>
      </w:r>
    </w:p>
    <w:p w14:paraId="22B067D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Можно приложить нормативную документацию, скриншоты и другие файлы, имеющие отношение к данному запросу. Скриншоты должны иллюстрировать описание проблемы, но не заменять полное описание возникшей проблемы.</w:t>
      </w:r>
    </w:p>
    <w:p w14:paraId="648C4C1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2.</w:t>
      </w:r>
      <w:r w:rsidRPr="00074D70">
        <w:rPr>
          <w:rFonts w:eastAsia="Times New Roman" w:cs="Times New Roman"/>
          <w:color w:val="000000"/>
          <w:szCs w:val="24"/>
          <w:lang w:eastAsia="ru-RU"/>
        </w:rPr>
        <w:t xml:space="preserve">    </w:t>
      </w:r>
      <w:r w:rsidRPr="00074D70">
        <w:rPr>
          <w:rFonts w:eastAsia="Times New Roman" w:cs="Times New Roman"/>
          <w:b/>
          <w:color w:val="000000"/>
          <w:szCs w:val="24"/>
          <w:lang w:eastAsia="ru-RU"/>
        </w:rPr>
        <w:t>Предоставление дополнительной информации</w:t>
      </w:r>
    </w:p>
    <w:p w14:paraId="754FF5E7"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случае если инициатор обращения была обнаружена ошибка в оформлении незакрытого запроса или появились дополнительные требования, инициатор обращения незамедлительно должен сформировать сообщение (Кнопка «Ответить») с просьбой изменить параметры запроса или внести исправления в соответствующие поля запроса, обязательно указав причину внесения изменений. В случае если дополнительные требования возникли после перевода запроса в статус «Закрыт», необходимо сформировать новый запрос, указав в описании ссылку на исходный запрос.</w:t>
      </w:r>
    </w:p>
    <w:p w14:paraId="1799A02C"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В случае запроса дополнительной информации сотрудниками ТП (запрос находится в статусе «Запрос данных»), ответ должен быть предоставлен в течение 5 рабочих дней. По истечении 5-дневного срока запрос будет закрыт системой автоматически.</w:t>
      </w:r>
    </w:p>
    <w:p w14:paraId="7BA27832"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b/>
          <w:color w:val="000000"/>
          <w:szCs w:val="24"/>
          <w:lang w:eastAsia="ru-RU"/>
        </w:rPr>
        <w:t>3.</w:t>
      </w:r>
      <w:r w:rsidRPr="00074D70">
        <w:rPr>
          <w:rFonts w:eastAsia="Times New Roman" w:cs="Times New Roman"/>
          <w:color w:val="000000"/>
          <w:szCs w:val="24"/>
          <w:lang w:eastAsia="ru-RU"/>
        </w:rPr>
        <w:t xml:space="preserve">      </w:t>
      </w:r>
      <w:r w:rsidRPr="00074D70">
        <w:rPr>
          <w:rFonts w:eastAsia="Times New Roman" w:cs="Times New Roman"/>
          <w:b/>
          <w:color w:val="000000"/>
          <w:szCs w:val="24"/>
          <w:lang w:eastAsia="ru-RU"/>
        </w:rPr>
        <w:t>Закрытие запроса</w:t>
      </w:r>
    </w:p>
    <w:p w14:paraId="22EA098E"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После ответа на вопрос (настройки программы, устранения проблемы) сотрудник ТП переводит запрос в статус «Приемка». Исполнитель предоставляет </w:t>
      </w:r>
      <w:r w:rsidRPr="00074D70">
        <w:rPr>
          <w:rFonts w:eastAsia="Times New Roman" w:cs="Times New Roman"/>
          <w:szCs w:val="24"/>
          <w:lang w:eastAsia="ru-RU"/>
        </w:rPr>
        <w:t>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074D70">
        <w:rPr>
          <w:rFonts w:eastAsia="Times New Roman" w:cs="Times New Roman"/>
          <w:color w:val="000000"/>
          <w:szCs w:val="24"/>
          <w:lang w:eastAsia="ru-RU"/>
        </w:rPr>
        <w:t xml:space="preserve">. В течение 5-дневного срока инициатор обращения, создавший запрос, должен проверить качество решения и закрыть запрос (перевести ее в статус «Закрыт») или предоставить свои возражения (кнопка «Ответить»). Если в течение 5-дневного срока ответ на запрос не поступит, он будет закрыт системой автоматически </w:t>
      </w:r>
      <w:r w:rsidRPr="00074D70">
        <w:rPr>
          <w:rFonts w:eastAsia="Calibri" w:cs="Times New Roman"/>
          <w:lang w:eastAsia="ar-SA"/>
        </w:rPr>
        <w:t>с присвоением статуса «Закрыт СТП».</w:t>
      </w:r>
    </w:p>
    <w:p w14:paraId="077D5BF0" w14:textId="77777777" w:rsidR="00796CEB" w:rsidRPr="00074D70" w:rsidRDefault="00796CEB" w:rsidP="00796CEB">
      <w:pPr>
        <w:tabs>
          <w:tab w:val="left" w:pos="163"/>
        </w:tabs>
        <w:contextualSpacing/>
        <w:rPr>
          <w:lang w:eastAsia="ar-SA"/>
        </w:rPr>
      </w:pPr>
      <w:r w:rsidRPr="00074D70">
        <w:rPr>
          <w:rFonts w:eastAsia="Calibri" w:cs="Times New Roman"/>
          <w:lang w:eastAsia="ar-SA"/>
        </w:rPr>
        <w:t>Статус «Закрыт СТП».  - Присваивается Запросу в следующих случаях:</w:t>
      </w:r>
    </w:p>
    <w:p w14:paraId="6F3CC75F" w14:textId="77777777" w:rsidR="00796CEB" w:rsidRPr="00074D70" w:rsidRDefault="00796CEB" w:rsidP="00796CEB">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«Приёмка» по истечении 5 (Пяти) рабочих дней после перевода Запроса в статус «Приёмка». Перевод Запроса в статус «Закрыт СТП» производится автоматически, средствами СУЗ;</w:t>
      </w:r>
    </w:p>
    <w:p w14:paraId="09B988C4" w14:textId="77777777" w:rsidR="00796CEB" w:rsidRPr="00074D70" w:rsidRDefault="00796CEB" w:rsidP="00796CEB">
      <w:pPr>
        <w:tabs>
          <w:tab w:val="left" w:pos="163"/>
        </w:tabs>
        <w:contextualSpacing/>
        <w:rPr>
          <w:lang w:eastAsia="ar-SA"/>
        </w:rPr>
      </w:pPr>
      <w:r w:rsidRPr="00074D70">
        <w:rPr>
          <w:rFonts w:eastAsia="Calibri" w:cs="Times New Roman"/>
          <w:lang w:eastAsia="ar-SA"/>
        </w:rPr>
        <w:t>в случае отсутствия ответа от Инициатора Обращения по Запросу в статусе «Запрос данных» по истечении 5 (Пяти) рабочих дней после перевода Запроса в статус «Запрос данных». Перевод Запроса в статус «Закрыт СТП» производится автоматически, средствами СУЗ;</w:t>
      </w:r>
    </w:p>
    <w:p w14:paraId="2DC0876B" w14:textId="77777777" w:rsidR="00796CEB" w:rsidRPr="00074D70" w:rsidRDefault="00796CEB" w:rsidP="00796CEB">
      <w:pPr>
        <w:tabs>
          <w:tab w:val="left" w:pos="163"/>
        </w:tabs>
        <w:contextualSpacing/>
        <w:rPr>
          <w:rFonts w:eastAsia="Calibri" w:cs="Times New Roman"/>
          <w:lang w:eastAsia="ar-SA"/>
        </w:rPr>
      </w:pPr>
      <w:r w:rsidRPr="00074D70">
        <w:rPr>
          <w:rFonts w:eastAsia="Calibri" w:cs="Times New Roman"/>
          <w:lang w:eastAsia="ar-SA"/>
        </w:rPr>
        <w:t>Закрытые Запросы (Запросы в статусе «Закрыт» и «Закрыт СТП») повторному открытию не подлежат.</w:t>
      </w:r>
    </w:p>
    <w:p w14:paraId="4E17E0E6" w14:textId="77777777" w:rsidR="00796CEB" w:rsidRPr="00074D70" w:rsidRDefault="00796CEB" w:rsidP="00796CEB">
      <w:pPr>
        <w:ind w:firstLine="426"/>
        <w:rPr>
          <w:rFonts w:eastAsia="Times New Roman" w:cs="Times New Roman"/>
          <w:color w:val="000000"/>
          <w:szCs w:val="24"/>
          <w:lang w:eastAsia="ru-RU"/>
        </w:rPr>
      </w:pPr>
      <w:r w:rsidRPr="00074D70">
        <w:rPr>
          <w:rFonts w:eastAsia="Times New Roman" w:cs="Times New Roman"/>
          <w:color w:val="000000"/>
          <w:szCs w:val="24"/>
          <w:lang w:eastAsia="ru-RU"/>
        </w:rPr>
        <w:t xml:space="preserve">После внесения изменений в функционал программы, сотрудник ТП переводит запрос в статус «Реализован» с </w:t>
      </w:r>
      <w:r w:rsidRPr="00074D70">
        <w:t xml:space="preserve">указанием </w:t>
      </w:r>
      <w:r w:rsidRPr="00074D70">
        <w:rPr>
          <w:rFonts w:eastAsia="Calibri" w:cs="Times New Roman"/>
          <w:szCs w:val="24"/>
        </w:rPr>
        <w:t xml:space="preserve">версии обновления продуктивной среды МИС НСО или </w:t>
      </w:r>
      <w:r w:rsidRPr="00074D70">
        <w:t xml:space="preserve">номера </w:t>
      </w:r>
      <w:r w:rsidRPr="00074D70">
        <w:rPr>
          <w:rFonts w:eastAsia="Calibri" w:cs="Times New Roman"/>
          <w:szCs w:val="24"/>
        </w:rPr>
        <w:t>патча</w:t>
      </w:r>
      <w:r w:rsidRPr="00074D70">
        <w:t xml:space="preserve"> Компонента ЕГИСЗ НСО, в который будет </w:t>
      </w:r>
      <w:r w:rsidRPr="00074D70">
        <w:rPr>
          <w:rFonts w:eastAsia="Calibri" w:cs="Times New Roman"/>
          <w:szCs w:val="24"/>
        </w:rPr>
        <w:t>включено изменение. Запрос</w:t>
      </w:r>
      <w:r w:rsidRPr="00074D70">
        <w:t xml:space="preserve"> остается в этом статусе до ручного перевода ее </w:t>
      </w:r>
      <w:r w:rsidRPr="00074D70">
        <w:rPr>
          <w:rFonts w:eastAsia="Calibri" w:cs="Times New Roman"/>
          <w:szCs w:val="24"/>
        </w:rPr>
        <w:t>инициатором обращения</w:t>
      </w:r>
      <w:r w:rsidRPr="00074D70">
        <w:t xml:space="preserve"> в статус «</w:t>
      </w:r>
      <w:r w:rsidRPr="00074D70">
        <w:rPr>
          <w:rFonts w:eastAsia="Calibri" w:cs="Times New Roman"/>
          <w:szCs w:val="24"/>
        </w:rPr>
        <w:t>Закрыт</w:t>
      </w:r>
      <w:r w:rsidRPr="00074D70">
        <w:t>» или предоставления возражений</w:t>
      </w:r>
      <w:r w:rsidRPr="00074D70">
        <w:rPr>
          <w:rFonts w:eastAsia="Times New Roman" w:cs="Times New Roman"/>
          <w:color w:val="000000"/>
          <w:szCs w:val="24"/>
          <w:lang w:eastAsia="ru-RU"/>
        </w:rPr>
        <w:t xml:space="preserve">. </w:t>
      </w:r>
    </w:p>
    <w:p w14:paraId="051BA6E8" w14:textId="77777777" w:rsidR="00796CEB" w:rsidRPr="00074D70" w:rsidRDefault="00796CEB" w:rsidP="00796CEB">
      <w:pPr>
        <w:rPr>
          <w:rFonts w:eastAsia="Calibri" w:cs="Times New Roman"/>
          <w:lang w:eastAsia="ar-SA"/>
        </w:rPr>
      </w:pPr>
    </w:p>
    <w:p w14:paraId="10DED379" w14:textId="77777777" w:rsidR="00796CEB" w:rsidRPr="00074D70" w:rsidRDefault="00796CEB" w:rsidP="00796CEB">
      <w:pPr>
        <w:tabs>
          <w:tab w:val="left" w:pos="1540"/>
        </w:tabs>
        <w:rPr>
          <w:rFonts w:eastAsia="Times New Roman" w:cs="Times New Roman"/>
          <w:b/>
          <w:spacing w:val="2"/>
          <w:kern w:val="2"/>
          <w:szCs w:val="24"/>
        </w:rPr>
      </w:pPr>
      <w:r w:rsidRPr="00074D70">
        <w:rPr>
          <w:rFonts w:eastAsia="Times New Roman" w:cs="Times New Roman"/>
          <w:b/>
          <w:spacing w:val="2"/>
          <w:kern w:val="2"/>
          <w:szCs w:val="24"/>
        </w:rPr>
        <w:br/>
      </w:r>
    </w:p>
    <w:p w14:paraId="4F637D7B" w14:textId="77777777" w:rsidR="00796CEB" w:rsidRPr="00074D70" w:rsidRDefault="00796CEB" w:rsidP="00796CEB">
      <w:pPr>
        <w:rPr>
          <w:rFonts w:eastAsia="Times New Roman" w:cs="Times New Roman"/>
          <w:b/>
          <w:spacing w:val="2"/>
          <w:kern w:val="2"/>
          <w:szCs w:val="24"/>
        </w:rPr>
      </w:pPr>
      <w:r w:rsidRPr="00074D70">
        <w:br w:type="page"/>
      </w:r>
    </w:p>
    <w:p w14:paraId="36D1BE30" w14:textId="77777777" w:rsidR="00796CEB" w:rsidRPr="00074D70" w:rsidRDefault="00796CEB" w:rsidP="00796CEB">
      <w:pPr>
        <w:widowControl w:val="0"/>
        <w:jc w:val="right"/>
        <w:rPr>
          <w:rFonts w:eastAsia="Calibri" w:cs="Times New Roman"/>
          <w:szCs w:val="28"/>
          <w:lang w:eastAsia="ar-SA"/>
        </w:rPr>
      </w:pPr>
      <w:r w:rsidRPr="00074D70">
        <w:rPr>
          <w:rFonts w:eastAsia="Calibri" w:cs="Times New Roman"/>
          <w:szCs w:val="28"/>
          <w:lang w:eastAsia="ar-SA"/>
        </w:rPr>
        <w:t xml:space="preserve">Приложение № 8 </w:t>
      </w:r>
      <w:r w:rsidRPr="00074D70">
        <w:rPr>
          <w:rFonts w:eastAsia="Calibri" w:cs="Times New Roman"/>
          <w:szCs w:val="28"/>
          <w:lang w:eastAsia="ar-SA"/>
        </w:rPr>
        <w:br/>
        <w:t>к описанию объекта закупки</w:t>
      </w:r>
    </w:p>
    <w:p w14:paraId="2779FD7F" w14:textId="77777777" w:rsidR="00796CEB" w:rsidRPr="00074D70" w:rsidRDefault="00796CEB" w:rsidP="00796CEB">
      <w:pPr>
        <w:ind w:firstLine="426"/>
        <w:jc w:val="right"/>
        <w:rPr>
          <w:rFonts w:eastAsia="Calibri" w:cs="Times New Roman"/>
          <w:color w:val="000000"/>
          <w:szCs w:val="24"/>
          <w:lang w:eastAsia="ar-SA"/>
        </w:rPr>
      </w:pPr>
      <w:r w:rsidRPr="00074D70">
        <w:rPr>
          <w:rFonts w:eastAsia="Calibri" w:cs="Times New Roman"/>
          <w:szCs w:val="28"/>
          <w:lang w:eastAsia="ar-SA"/>
        </w:rPr>
        <w:t>от «__» __________ 20__г</w:t>
      </w:r>
    </w:p>
    <w:p w14:paraId="0DFEC49C" w14:textId="77777777" w:rsidR="00796CEB" w:rsidRPr="00074D70" w:rsidRDefault="00796CEB" w:rsidP="00796CEB">
      <w:pPr>
        <w:ind w:right="-2"/>
        <w:rPr>
          <w:rFonts w:eastAsia="Calibri" w:cs="Times New Roman"/>
          <w:szCs w:val="24"/>
          <w:lang w:eastAsia="ar-SA"/>
        </w:rPr>
      </w:pPr>
    </w:p>
    <w:p w14:paraId="01C9557D" w14:textId="77777777" w:rsidR="00796CEB" w:rsidRPr="00074D70" w:rsidRDefault="00796CEB" w:rsidP="00796CEB">
      <w:pPr>
        <w:ind w:left="-567" w:right="-2"/>
        <w:rPr>
          <w:rFonts w:eastAsia="Calibri" w:cs="Times New Roman"/>
          <w:szCs w:val="24"/>
          <w:lang w:eastAsia="ar-SA"/>
        </w:rPr>
      </w:pPr>
    </w:p>
    <w:p w14:paraId="23E15475" w14:textId="77777777" w:rsidR="00796CEB" w:rsidRPr="00074D70" w:rsidRDefault="00796CEB" w:rsidP="00796CEB">
      <w:pPr>
        <w:ind w:left="-567" w:right="-2"/>
        <w:rPr>
          <w:rFonts w:eastAsia="Calibri" w:cs="Times New Roman"/>
          <w:szCs w:val="24"/>
          <w:lang w:eastAsia="ar-SA"/>
        </w:rPr>
      </w:pPr>
    </w:p>
    <w:p w14:paraId="1671E141" w14:textId="77777777" w:rsidR="00796CEB" w:rsidRPr="00074D70" w:rsidRDefault="00796CEB" w:rsidP="00796CEB">
      <w:pPr>
        <w:ind w:left="-567" w:right="-2"/>
        <w:rPr>
          <w:rFonts w:eastAsia="Calibri" w:cs="Times New Roman"/>
          <w:szCs w:val="24"/>
          <w:lang w:eastAsia="ar-SA"/>
        </w:rPr>
      </w:pPr>
    </w:p>
    <w:p w14:paraId="29DB2F70" w14:textId="77777777" w:rsidR="00796CEB" w:rsidRPr="00074D70" w:rsidRDefault="00796CEB" w:rsidP="00796CEB">
      <w:pPr>
        <w:ind w:left="-567" w:right="-2"/>
        <w:rPr>
          <w:rFonts w:eastAsia="Calibri" w:cs="Times New Roman"/>
          <w:szCs w:val="24"/>
          <w:lang w:eastAsia="ar-SA"/>
        </w:rPr>
      </w:pPr>
    </w:p>
    <w:p w14:paraId="58B7B7B3" w14:textId="77777777" w:rsidR="00796CEB" w:rsidRPr="00074D70" w:rsidRDefault="00796CEB" w:rsidP="00796CEB">
      <w:pPr>
        <w:ind w:left="-567" w:right="-2"/>
        <w:jc w:val="right"/>
        <w:rPr>
          <w:rFonts w:eastAsia="Calibri" w:cs="Times New Roman"/>
          <w:szCs w:val="24"/>
          <w:lang w:eastAsia="ar-SA"/>
        </w:rPr>
      </w:pPr>
    </w:p>
    <w:p w14:paraId="1B0F29F8" w14:textId="77777777" w:rsidR="00796CEB" w:rsidRPr="00074D70" w:rsidRDefault="00796CEB" w:rsidP="00796CEB">
      <w:pPr>
        <w:ind w:right="-2"/>
        <w:rPr>
          <w:rFonts w:eastAsia="Calibri" w:cs="Times New Roman"/>
          <w:b/>
          <w:szCs w:val="24"/>
          <w:lang w:eastAsia="ar-SA"/>
        </w:rPr>
      </w:pPr>
    </w:p>
    <w:p w14:paraId="2FC9BDB3" w14:textId="77777777" w:rsidR="00796CEB" w:rsidRPr="00074D70" w:rsidRDefault="00796CEB" w:rsidP="00796CEB">
      <w:pPr>
        <w:ind w:right="-2"/>
        <w:jc w:val="center"/>
        <w:rPr>
          <w:rFonts w:eastAsia="Calibri" w:cs="Times New Roman"/>
          <w:b/>
          <w:szCs w:val="24"/>
          <w:lang w:eastAsia="ar-SA"/>
        </w:rPr>
      </w:pPr>
      <w:r w:rsidRPr="00074D70">
        <w:rPr>
          <w:rFonts w:eastAsia="Calibri" w:cs="Times New Roman"/>
          <w:b/>
          <w:szCs w:val="24"/>
          <w:lang w:eastAsia="ar-SA"/>
        </w:rPr>
        <w:t>РЕГЛАМЕНТ</w:t>
      </w:r>
    </w:p>
    <w:p w14:paraId="697F551D" w14:textId="77777777" w:rsidR="00796CEB" w:rsidRPr="00074D70" w:rsidRDefault="00796CEB" w:rsidP="00796CEB">
      <w:pPr>
        <w:tabs>
          <w:tab w:val="left" w:pos="1134"/>
        </w:tabs>
        <w:ind w:right="-2"/>
        <w:jc w:val="center"/>
        <w:rPr>
          <w:rFonts w:eastAsia="SimSun" w:cs="Times New Roman"/>
          <w:szCs w:val="24"/>
          <w:lang w:eastAsia="ru-RU"/>
        </w:rPr>
      </w:pPr>
      <w:r w:rsidRPr="00074D70">
        <w:rPr>
          <w:rFonts w:eastAsia="Times New Roman" w:cs="Times New Roman"/>
          <w:b/>
          <w:caps/>
          <w:spacing w:val="2"/>
          <w:szCs w:val="24"/>
          <w:lang w:eastAsia="ru-RU"/>
        </w:rPr>
        <w:t>СОПРОВОЖДЕНИЯ между Заказчиком, Функциональным Заказчиком и Исполнителем</w:t>
      </w:r>
    </w:p>
    <w:p w14:paraId="54F1389D" w14:textId="77777777" w:rsidR="00796CEB" w:rsidRPr="00074D70" w:rsidRDefault="00796CEB" w:rsidP="00796CEB">
      <w:pPr>
        <w:tabs>
          <w:tab w:val="left" w:pos="0"/>
          <w:tab w:val="left" w:pos="8647"/>
        </w:tabs>
        <w:ind w:right="-2"/>
        <w:jc w:val="center"/>
        <w:rPr>
          <w:rFonts w:eastAsia="SimSun" w:cs="Times New Roman"/>
          <w:szCs w:val="24"/>
          <w:lang w:eastAsia="ru-RU"/>
        </w:rPr>
      </w:pPr>
    </w:p>
    <w:p w14:paraId="4515BB46" w14:textId="77777777" w:rsidR="00796CEB" w:rsidRPr="00074D70" w:rsidRDefault="00796CEB" w:rsidP="00796CEB">
      <w:pPr>
        <w:tabs>
          <w:tab w:val="left" w:pos="0"/>
          <w:tab w:val="left" w:pos="8647"/>
        </w:tabs>
        <w:ind w:right="-2"/>
        <w:jc w:val="center"/>
        <w:rPr>
          <w:rFonts w:eastAsia="SimSun" w:cs="Times New Roman"/>
          <w:szCs w:val="24"/>
          <w:lang w:eastAsia="ru-RU"/>
        </w:rPr>
      </w:pPr>
      <w:r w:rsidRPr="00074D70">
        <w:rPr>
          <w:rFonts w:eastAsia="SimSun" w:cs="Times New Roman"/>
          <w:szCs w:val="24"/>
          <w:lang w:eastAsia="ru-RU"/>
        </w:rPr>
        <w:t>по контракту № ________________ от _____20__ г.</w:t>
      </w:r>
    </w:p>
    <w:p w14:paraId="6DBE36E8" w14:textId="77777777" w:rsidR="00796CEB" w:rsidRPr="00074D70" w:rsidRDefault="00796CEB" w:rsidP="00796CEB">
      <w:pPr>
        <w:tabs>
          <w:tab w:val="left" w:pos="1134"/>
          <w:tab w:val="left" w:pos="8647"/>
        </w:tabs>
        <w:ind w:right="-2"/>
        <w:jc w:val="center"/>
        <w:rPr>
          <w:rFonts w:eastAsia="SimSun" w:cs="Times New Roman"/>
          <w:szCs w:val="24"/>
          <w:lang w:eastAsia="ru-RU"/>
        </w:rPr>
      </w:pPr>
    </w:p>
    <w:p w14:paraId="354D5140" w14:textId="77777777" w:rsidR="00796CEB" w:rsidRPr="00074D70" w:rsidRDefault="00796CEB" w:rsidP="00796CEB">
      <w:pPr>
        <w:tabs>
          <w:tab w:val="left" w:pos="163"/>
        </w:tabs>
        <w:contextualSpacing/>
        <w:jc w:val="center"/>
        <w:rPr>
          <w:rFonts w:eastAsia="Calibri" w:cs="Times New Roman"/>
          <w:lang w:eastAsia="ar-SA"/>
        </w:rPr>
      </w:pPr>
      <w:r w:rsidRPr="00074D70">
        <w:rPr>
          <w:rFonts w:eastAsia="Calibri" w:cs="Times New Roman"/>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232DE89" w14:textId="77777777" w:rsidR="00796CEB" w:rsidRPr="00074D70" w:rsidRDefault="00796CEB" w:rsidP="00796CEB">
      <w:pPr>
        <w:jc w:val="center"/>
        <w:rPr>
          <w:rFonts w:eastAsia="Times New Roman" w:cs="Times New Roman"/>
          <w:b/>
          <w:bCs/>
          <w:szCs w:val="24"/>
          <w:lang w:eastAsia="ru-RU"/>
        </w:rPr>
      </w:pPr>
    </w:p>
    <w:p w14:paraId="24902941" w14:textId="77777777" w:rsidR="00796CEB" w:rsidRPr="00074D70" w:rsidRDefault="00796CEB" w:rsidP="00796CEB">
      <w:pPr>
        <w:jc w:val="center"/>
        <w:rPr>
          <w:rFonts w:eastAsia="Times New Roman" w:cs="Times New Roman"/>
          <w:b/>
          <w:bCs/>
          <w:szCs w:val="24"/>
          <w:lang w:eastAsia="ru-RU"/>
        </w:rPr>
      </w:pPr>
    </w:p>
    <w:p w14:paraId="498B6347" w14:textId="77777777" w:rsidR="00796CEB" w:rsidRPr="00074D70" w:rsidRDefault="00796CEB" w:rsidP="00796CEB">
      <w:pPr>
        <w:jc w:val="center"/>
        <w:rPr>
          <w:rFonts w:eastAsia="Times New Roman" w:cs="Times New Roman"/>
          <w:b/>
          <w:bCs/>
          <w:szCs w:val="24"/>
          <w:lang w:eastAsia="ru-RU"/>
        </w:rPr>
      </w:pPr>
    </w:p>
    <w:p w14:paraId="036C6B45" w14:textId="77777777" w:rsidR="00796CEB" w:rsidRPr="00074D70" w:rsidRDefault="00796CEB" w:rsidP="00796CEB">
      <w:pPr>
        <w:jc w:val="center"/>
        <w:rPr>
          <w:rFonts w:eastAsia="Times New Roman" w:cs="Times New Roman"/>
          <w:b/>
          <w:bCs/>
          <w:szCs w:val="24"/>
          <w:lang w:eastAsia="ru-RU"/>
        </w:rPr>
      </w:pPr>
    </w:p>
    <w:p w14:paraId="715BECB0" w14:textId="77777777" w:rsidR="00796CEB" w:rsidRPr="00074D70" w:rsidRDefault="00796CEB" w:rsidP="00796CEB">
      <w:pPr>
        <w:jc w:val="center"/>
        <w:rPr>
          <w:rFonts w:eastAsia="Times New Roman" w:cs="Times New Roman"/>
          <w:b/>
          <w:bCs/>
          <w:szCs w:val="24"/>
          <w:lang w:eastAsia="ru-RU"/>
        </w:rPr>
      </w:pPr>
    </w:p>
    <w:p w14:paraId="6E9405BC" w14:textId="77777777" w:rsidR="00796CEB" w:rsidRPr="00074D70" w:rsidRDefault="00796CEB" w:rsidP="00796CEB">
      <w:pPr>
        <w:jc w:val="center"/>
        <w:rPr>
          <w:rFonts w:eastAsia="Times New Roman" w:cs="Times New Roman"/>
          <w:b/>
          <w:bCs/>
          <w:szCs w:val="24"/>
          <w:lang w:eastAsia="ru-RU"/>
        </w:rPr>
      </w:pPr>
    </w:p>
    <w:p w14:paraId="3FACE96B" w14:textId="77777777" w:rsidR="00796CEB" w:rsidRPr="00074D70" w:rsidRDefault="00796CEB" w:rsidP="00796CEB">
      <w:pPr>
        <w:jc w:val="center"/>
        <w:rPr>
          <w:rFonts w:eastAsia="Times New Roman" w:cs="Times New Roman"/>
          <w:b/>
          <w:bCs/>
          <w:szCs w:val="24"/>
          <w:lang w:eastAsia="ru-RU"/>
        </w:rPr>
      </w:pPr>
    </w:p>
    <w:p w14:paraId="67838BE7" w14:textId="77777777" w:rsidR="00796CEB" w:rsidRPr="00074D70" w:rsidRDefault="00796CEB" w:rsidP="00796CEB">
      <w:pPr>
        <w:jc w:val="center"/>
        <w:rPr>
          <w:rFonts w:eastAsia="Times New Roman" w:cs="Times New Roman"/>
          <w:b/>
          <w:bCs/>
          <w:szCs w:val="24"/>
          <w:lang w:eastAsia="ru-RU"/>
        </w:rPr>
      </w:pPr>
    </w:p>
    <w:p w14:paraId="3C9B1B8C" w14:textId="77777777" w:rsidR="00796CEB" w:rsidRPr="00074D70" w:rsidRDefault="00796CEB" w:rsidP="00796CEB">
      <w:pPr>
        <w:jc w:val="center"/>
        <w:rPr>
          <w:rFonts w:eastAsia="Times New Roman" w:cs="Times New Roman"/>
          <w:b/>
          <w:bCs/>
          <w:szCs w:val="24"/>
          <w:lang w:eastAsia="ru-RU"/>
        </w:rPr>
      </w:pPr>
    </w:p>
    <w:p w14:paraId="257CA2A7" w14:textId="77777777" w:rsidR="00796CEB" w:rsidRPr="00074D70" w:rsidRDefault="00796CEB" w:rsidP="00796CEB">
      <w:pPr>
        <w:jc w:val="center"/>
        <w:rPr>
          <w:rFonts w:eastAsia="Times New Roman" w:cs="Times New Roman"/>
          <w:b/>
          <w:bCs/>
          <w:szCs w:val="24"/>
          <w:lang w:eastAsia="ru-RU"/>
        </w:rPr>
      </w:pPr>
    </w:p>
    <w:p w14:paraId="39789D83" w14:textId="77777777" w:rsidR="00796CEB" w:rsidRPr="00074D70" w:rsidRDefault="00796CEB" w:rsidP="00796CEB">
      <w:pPr>
        <w:jc w:val="center"/>
        <w:rPr>
          <w:rFonts w:eastAsia="Times New Roman" w:cs="Times New Roman"/>
          <w:b/>
          <w:bCs/>
          <w:szCs w:val="24"/>
          <w:lang w:eastAsia="ru-RU"/>
        </w:rPr>
      </w:pPr>
    </w:p>
    <w:p w14:paraId="633F70F2" w14:textId="77777777" w:rsidR="00796CEB" w:rsidRPr="00074D70" w:rsidRDefault="00796CEB" w:rsidP="00796CEB">
      <w:pPr>
        <w:jc w:val="center"/>
        <w:rPr>
          <w:rFonts w:eastAsia="Times New Roman" w:cs="Times New Roman"/>
          <w:b/>
          <w:bCs/>
          <w:szCs w:val="24"/>
          <w:lang w:eastAsia="ru-RU"/>
        </w:rPr>
      </w:pPr>
    </w:p>
    <w:p w14:paraId="13DCE343" w14:textId="77777777" w:rsidR="00796CEB" w:rsidRPr="00074D70" w:rsidRDefault="00796CEB" w:rsidP="00796CEB">
      <w:pPr>
        <w:jc w:val="center"/>
        <w:rPr>
          <w:rFonts w:eastAsia="Times New Roman" w:cs="Times New Roman"/>
          <w:b/>
          <w:bCs/>
          <w:szCs w:val="24"/>
          <w:lang w:eastAsia="ru-RU"/>
        </w:rPr>
      </w:pPr>
    </w:p>
    <w:p w14:paraId="1C0731AC" w14:textId="77777777" w:rsidR="00796CEB" w:rsidRPr="00074D70" w:rsidRDefault="00796CEB" w:rsidP="00796CEB">
      <w:pPr>
        <w:jc w:val="center"/>
        <w:rPr>
          <w:rFonts w:eastAsia="Times New Roman" w:cs="Times New Roman"/>
          <w:b/>
          <w:bCs/>
          <w:szCs w:val="24"/>
          <w:lang w:eastAsia="ru-RU"/>
        </w:rPr>
      </w:pPr>
    </w:p>
    <w:p w14:paraId="5B094D07" w14:textId="77777777" w:rsidR="00796CEB" w:rsidRPr="00074D70" w:rsidRDefault="00796CEB" w:rsidP="00796CEB">
      <w:pPr>
        <w:jc w:val="center"/>
        <w:rPr>
          <w:rFonts w:eastAsia="Times New Roman" w:cs="Times New Roman"/>
          <w:b/>
          <w:bCs/>
          <w:szCs w:val="24"/>
          <w:lang w:eastAsia="ru-RU"/>
        </w:rPr>
      </w:pPr>
    </w:p>
    <w:p w14:paraId="0EDCF291" w14:textId="77777777" w:rsidR="00796CEB" w:rsidRPr="00074D70" w:rsidRDefault="00796CEB" w:rsidP="00796CEB">
      <w:pPr>
        <w:jc w:val="center"/>
        <w:rPr>
          <w:rFonts w:eastAsia="Times New Roman" w:cs="Times New Roman"/>
          <w:b/>
          <w:bCs/>
          <w:szCs w:val="24"/>
          <w:lang w:eastAsia="ru-RU"/>
        </w:rPr>
      </w:pPr>
    </w:p>
    <w:p w14:paraId="4D52632A" w14:textId="77777777" w:rsidR="00796CEB" w:rsidRPr="00074D70" w:rsidRDefault="00796CEB" w:rsidP="00796CEB">
      <w:pPr>
        <w:jc w:val="center"/>
        <w:rPr>
          <w:rFonts w:eastAsia="Times New Roman" w:cs="Times New Roman"/>
          <w:b/>
          <w:bCs/>
          <w:szCs w:val="24"/>
          <w:lang w:eastAsia="ru-RU"/>
        </w:rPr>
      </w:pPr>
    </w:p>
    <w:p w14:paraId="6CB32ED4" w14:textId="77777777" w:rsidR="00796CEB" w:rsidRPr="00074D70" w:rsidRDefault="00796CEB" w:rsidP="00796CEB">
      <w:pPr>
        <w:jc w:val="center"/>
        <w:rPr>
          <w:rFonts w:eastAsia="Times New Roman" w:cs="Times New Roman"/>
          <w:b/>
          <w:bCs/>
          <w:szCs w:val="24"/>
          <w:lang w:eastAsia="ru-RU"/>
        </w:rPr>
      </w:pPr>
    </w:p>
    <w:p w14:paraId="31185C6C" w14:textId="77777777" w:rsidR="00796CEB" w:rsidRPr="00074D70" w:rsidRDefault="00796CEB" w:rsidP="00796CEB">
      <w:pPr>
        <w:jc w:val="center"/>
        <w:rPr>
          <w:rFonts w:eastAsia="Times New Roman" w:cs="Times New Roman"/>
          <w:b/>
          <w:bCs/>
          <w:szCs w:val="24"/>
          <w:lang w:eastAsia="ru-RU"/>
        </w:rPr>
      </w:pPr>
    </w:p>
    <w:p w14:paraId="0E9E7A2C" w14:textId="77777777" w:rsidR="00796CEB" w:rsidRPr="00074D70" w:rsidRDefault="00796CEB" w:rsidP="00796CEB">
      <w:pPr>
        <w:jc w:val="center"/>
        <w:rPr>
          <w:rFonts w:eastAsia="Times New Roman" w:cs="Times New Roman"/>
          <w:b/>
          <w:bCs/>
          <w:szCs w:val="24"/>
          <w:lang w:eastAsia="ru-RU"/>
        </w:rPr>
      </w:pPr>
    </w:p>
    <w:p w14:paraId="70C1A2C7" w14:textId="77777777" w:rsidR="00796CEB" w:rsidRPr="00074D70" w:rsidRDefault="00796CEB" w:rsidP="00796CEB">
      <w:pPr>
        <w:jc w:val="center"/>
        <w:rPr>
          <w:rFonts w:eastAsia="Times New Roman" w:cs="Times New Roman"/>
          <w:b/>
          <w:bCs/>
          <w:szCs w:val="24"/>
          <w:lang w:eastAsia="ru-RU"/>
        </w:rPr>
      </w:pPr>
    </w:p>
    <w:p w14:paraId="4F8EA05B" w14:textId="77777777" w:rsidR="00796CEB" w:rsidRPr="00074D70" w:rsidRDefault="00796CEB" w:rsidP="00796CEB">
      <w:pPr>
        <w:jc w:val="center"/>
        <w:rPr>
          <w:rFonts w:eastAsia="Times New Roman" w:cs="Times New Roman"/>
          <w:b/>
          <w:bCs/>
          <w:szCs w:val="24"/>
          <w:lang w:eastAsia="ru-RU"/>
        </w:rPr>
      </w:pPr>
    </w:p>
    <w:p w14:paraId="2DAAAAD6" w14:textId="77777777" w:rsidR="00796CEB" w:rsidRPr="00074D70" w:rsidRDefault="00796CEB" w:rsidP="00796CEB">
      <w:pPr>
        <w:rPr>
          <w:rFonts w:eastAsia="Times New Roman" w:cs="Times New Roman"/>
          <w:b/>
          <w:bCs/>
          <w:szCs w:val="24"/>
          <w:lang w:eastAsia="ru-RU"/>
        </w:rPr>
      </w:pPr>
    </w:p>
    <w:p w14:paraId="07689D2D" w14:textId="77777777" w:rsidR="00796CEB" w:rsidRPr="00074D70" w:rsidRDefault="00796CEB" w:rsidP="00796CEB">
      <w:pPr>
        <w:rPr>
          <w:rFonts w:eastAsia="Times New Roman" w:cs="Times New Roman"/>
          <w:b/>
          <w:bCs/>
          <w:szCs w:val="24"/>
          <w:lang w:eastAsia="ru-RU"/>
        </w:rPr>
      </w:pPr>
    </w:p>
    <w:p w14:paraId="53627B1F" w14:textId="77777777" w:rsidR="00796CEB" w:rsidRPr="00074D70" w:rsidRDefault="00796CEB" w:rsidP="00796CEB">
      <w:pPr>
        <w:jc w:val="center"/>
        <w:rPr>
          <w:rFonts w:eastAsia="Times New Roman" w:cs="Times New Roman"/>
          <w:b/>
          <w:bCs/>
          <w:szCs w:val="24"/>
          <w:lang w:eastAsia="ru-RU"/>
        </w:rPr>
      </w:pPr>
    </w:p>
    <w:p w14:paraId="041A41D0" w14:textId="77777777" w:rsidR="00796CEB" w:rsidRPr="00074D70" w:rsidRDefault="00796CEB" w:rsidP="00796CEB">
      <w:pPr>
        <w:jc w:val="center"/>
        <w:rPr>
          <w:rFonts w:eastAsia="Times New Roman" w:cs="Times New Roman"/>
          <w:b/>
          <w:szCs w:val="24"/>
          <w:lang w:eastAsia="ru-RU"/>
        </w:rPr>
      </w:pPr>
    </w:p>
    <w:p w14:paraId="7E5B6B1A" w14:textId="77777777" w:rsidR="00796CEB" w:rsidRPr="00074D70" w:rsidRDefault="00796CEB" w:rsidP="00796CEB">
      <w:pPr>
        <w:jc w:val="center"/>
        <w:rPr>
          <w:rFonts w:eastAsia="Times New Roman" w:cs="Times New Roman"/>
          <w:b/>
          <w:szCs w:val="24"/>
          <w:lang w:eastAsia="ru-RU"/>
        </w:rPr>
      </w:pPr>
    </w:p>
    <w:p w14:paraId="1428BA89" w14:textId="77777777" w:rsidR="00796CEB" w:rsidRPr="00074D70" w:rsidRDefault="00796CEB" w:rsidP="00796CEB">
      <w:pPr>
        <w:jc w:val="center"/>
        <w:rPr>
          <w:rFonts w:eastAsia="Times New Roman" w:cs="Times New Roman"/>
          <w:b/>
          <w:szCs w:val="24"/>
          <w:lang w:eastAsia="ru-RU"/>
        </w:rPr>
      </w:pPr>
    </w:p>
    <w:p w14:paraId="7988D76F" w14:textId="77777777" w:rsidR="00796CEB" w:rsidRPr="00074D70" w:rsidRDefault="00796CEB" w:rsidP="00796CEB">
      <w:pPr>
        <w:jc w:val="center"/>
        <w:rPr>
          <w:rFonts w:eastAsia="Times New Roman" w:cs="Times New Roman"/>
          <w:b/>
          <w:szCs w:val="24"/>
          <w:lang w:eastAsia="ru-RU"/>
        </w:rPr>
      </w:pPr>
    </w:p>
    <w:p w14:paraId="11BDA9F9" w14:textId="77777777" w:rsidR="00796CEB" w:rsidRPr="00074D70" w:rsidRDefault="00796CEB" w:rsidP="00796CEB">
      <w:pPr>
        <w:jc w:val="center"/>
        <w:rPr>
          <w:rFonts w:eastAsia="Times New Roman" w:cs="Times New Roman"/>
          <w:b/>
          <w:szCs w:val="24"/>
          <w:lang w:eastAsia="ru-RU"/>
        </w:rPr>
      </w:pPr>
    </w:p>
    <w:p w14:paraId="342E779F" w14:textId="77777777" w:rsidR="00796CEB" w:rsidRPr="00074D70" w:rsidRDefault="00796CEB" w:rsidP="00796CEB">
      <w:pPr>
        <w:jc w:val="center"/>
        <w:rPr>
          <w:rFonts w:eastAsia="Times New Roman" w:cs="Times New Roman"/>
          <w:b/>
          <w:szCs w:val="24"/>
          <w:lang w:eastAsia="ru-RU"/>
        </w:rPr>
      </w:pPr>
    </w:p>
    <w:p w14:paraId="75AFD125" w14:textId="77777777" w:rsidR="00796CEB" w:rsidRPr="00074D70" w:rsidRDefault="00796CEB" w:rsidP="00796CEB">
      <w:pPr>
        <w:rPr>
          <w:rFonts w:eastAsia="Times New Roman" w:cs="Times New Roman"/>
          <w:b/>
          <w:szCs w:val="24"/>
          <w:lang w:eastAsia="ru-RU"/>
        </w:rPr>
      </w:pPr>
      <w:r w:rsidRPr="00074D70">
        <w:rPr>
          <w:rFonts w:eastAsia="Times New Roman" w:cs="Times New Roman"/>
          <w:b/>
          <w:szCs w:val="24"/>
          <w:lang w:eastAsia="ru-RU"/>
        </w:rPr>
        <w:br w:type="page"/>
      </w:r>
    </w:p>
    <w:p w14:paraId="74F77618" w14:textId="77777777" w:rsidR="00796CEB" w:rsidRPr="00074D70" w:rsidRDefault="00796CEB" w:rsidP="00796CEB">
      <w:pPr>
        <w:jc w:val="center"/>
        <w:rPr>
          <w:rFonts w:eastAsia="Times New Roman" w:cs="Times New Roman"/>
          <w:b/>
          <w:szCs w:val="24"/>
          <w:lang w:eastAsia="ru-RU"/>
        </w:rPr>
      </w:pPr>
      <w:r w:rsidRPr="00074D70">
        <w:rPr>
          <w:rFonts w:eastAsia="Times New Roman" w:cs="Times New Roman"/>
          <w:b/>
          <w:szCs w:val="24"/>
          <w:lang w:eastAsia="ru-RU"/>
        </w:rPr>
        <w:t>1. Область применения.</w:t>
      </w:r>
    </w:p>
    <w:p w14:paraId="547A6816" w14:textId="77777777" w:rsidR="00796CEB" w:rsidRPr="00074D70" w:rsidRDefault="00796CEB" w:rsidP="00796CEB">
      <w:pPr>
        <w:rPr>
          <w:rFonts w:eastAsia="Times New Roman" w:cs="Times New Roman"/>
          <w:szCs w:val="24"/>
          <w:lang w:eastAsia="ru-RU"/>
        </w:rPr>
      </w:pPr>
    </w:p>
    <w:p w14:paraId="76F7E716"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Настоящий Регламент разработан в соответствии с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(далее – ЕГИСЗ) и определяет порядок взаимодействия между Заказчиком, Функциональным Заказчиком и Исполнителем при сопровождении компонентов, входящих в ИС.</w:t>
      </w:r>
    </w:p>
    <w:p w14:paraId="1F6921B1" w14:textId="77777777" w:rsidR="00796CEB" w:rsidRPr="00074D70" w:rsidRDefault="00796CEB" w:rsidP="00796CEB">
      <w:pPr>
        <w:rPr>
          <w:rFonts w:eastAsia="Times New Roman" w:cs="Times New Roman"/>
          <w:szCs w:val="24"/>
          <w:lang w:eastAsia="ru-RU"/>
        </w:rPr>
      </w:pPr>
    </w:p>
    <w:p w14:paraId="1F3E4FF4" w14:textId="77777777" w:rsidR="00796CEB" w:rsidRPr="00074D70" w:rsidRDefault="00796CEB" w:rsidP="00796CEB">
      <w:pPr>
        <w:jc w:val="center"/>
        <w:rPr>
          <w:rFonts w:eastAsia="Times New Roman" w:cs="Times New Roman"/>
          <w:b/>
          <w:szCs w:val="24"/>
          <w:lang w:eastAsia="ru-RU"/>
        </w:rPr>
      </w:pPr>
      <w:r w:rsidRPr="00074D70">
        <w:rPr>
          <w:rFonts w:eastAsia="Times New Roman" w:cs="Times New Roman"/>
          <w:b/>
          <w:szCs w:val="24"/>
          <w:lang w:eastAsia="ru-RU"/>
        </w:rPr>
        <w:t>2. Используемые термины и сокращения.</w:t>
      </w:r>
    </w:p>
    <w:p w14:paraId="348E1683" w14:textId="77777777" w:rsidR="00796CEB" w:rsidRPr="00074D70" w:rsidRDefault="00796CEB" w:rsidP="00796CEB">
      <w:pPr>
        <w:rPr>
          <w:rFonts w:eastAsia="Times New Roman" w:cs="Times New Roman"/>
          <w:szCs w:val="24"/>
          <w:lang w:eastAsia="ru-RU"/>
        </w:rPr>
      </w:pPr>
    </w:p>
    <w:p w14:paraId="4A027562" w14:textId="77777777" w:rsidR="00796CEB" w:rsidRPr="00074D70" w:rsidRDefault="00796CEB" w:rsidP="00796CEB">
      <w:pPr>
        <w:rPr>
          <w:rFonts w:eastAsia="Times New Roman" w:cs="Times New Roman"/>
          <w:b/>
          <w:szCs w:val="24"/>
          <w:lang w:eastAsia="ru-RU"/>
        </w:rPr>
      </w:pPr>
      <w:r w:rsidRPr="00074D70">
        <w:rPr>
          <w:rFonts w:eastAsia="Times New Roman" w:cs="Times New Roman"/>
          <w:b/>
          <w:szCs w:val="28"/>
          <w:lang w:eastAsia="ar-SA"/>
        </w:rPr>
        <w:t>Участники сопровождения ИС:</w:t>
      </w:r>
    </w:p>
    <w:p w14:paraId="5B5E099D"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Минздрав НСО</w:t>
      </w:r>
      <w:r w:rsidRPr="00074D70">
        <w:rPr>
          <w:rFonts w:eastAsia="Times New Roman" w:cs="Times New Roman"/>
          <w:szCs w:val="24"/>
          <w:lang w:eastAsia="ru-RU"/>
        </w:rPr>
        <w:t xml:space="preserve"> - министерство здравоохранения Новосибирской области (</w:t>
      </w:r>
      <w:r w:rsidRPr="00074D70">
        <w:rPr>
          <w:rFonts w:eastAsia="Times New Roman" w:cs="Times New Roman"/>
          <w:szCs w:val="24"/>
          <w:u w:val="single"/>
          <w:lang w:eastAsia="ru-RU"/>
        </w:rPr>
        <w:t>Функциональный заказчик</w:t>
      </w:r>
      <w:r w:rsidRPr="00074D70">
        <w:rPr>
          <w:rFonts w:eastAsia="Times New Roman" w:cs="Times New Roman"/>
          <w:szCs w:val="24"/>
          <w:lang w:eastAsia="ru-RU"/>
        </w:rPr>
        <w:t>).</w:t>
      </w:r>
    </w:p>
    <w:p w14:paraId="41A3C425"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ГКУ НСО «ЦЦТ НСО»</w:t>
      </w:r>
      <w:r w:rsidRPr="00074D70">
        <w:rPr>
          <w:rFonts w:eastAsia="Times New Roman" w:cs="Times New Roman"/>
          <w:szCs w:val="24"/>
          <w:lang w:eastAsia="ru-RU"/>
        </w:rPr>
        <w:t xml:space="preserve"> - Государственное казенное учреждение Новосибирской области «Центр цифровой трансформации Новосибирской области» </w:t>
      </w:r>
      <w:r w:rsidRPr="00074D70">
        <w:rPr>
          <w:rFonts w:eastAsia="Times New Roman" w:cs="Times New Roman"/>
          <w:szCs w:val="24"/>
          <w:u w:val="single"/>
          <w:lang w:eastAsia="ru-RU"/>
        </w:rPr>
        <w:t>(Заказчик).</w:t>
      </w:r>
      <w:r w:rsidRPr="00074D70">
        <w:rPr>
          <w:rFonts w:eastAsia="Times New Roman" w:cs="Times New Roman"/>
          <w:szCs w:val="24"/>
          <w:lang w:eastAsia="ru-RU"/>
        </w:rPr>
        <w:t xml:space="preserve"> </w:t>
      </w:r>
    </w:p>
    <w:p w14:paraId="42A89FCD" w14:textId="77777777" w:rsidR="00796CEB" w:rsidRPr="00074D70" w:rsidRDefault="00796CEB" w:rsidP="00796CEB">
      <w:pPr>
        <w:rPr>
          <w:rFonts w:eastAsia="Calibri" w:cs="Times New Roman"/>
          <w:color w:val="000000"/>
          <w:szCs w:val="24"/>
          <w:lang w:eastAsia="ar-SA"/>
        </w:rPr>
      </w:pPr>
      <w:r w:rsidRPr="00074D70">
        <w:rPr>
          <w:rFonts w:eastAsia="Times New Roman" w:cs="Times New Roman"/>
          <w:b/>
          <w:szCs w:val="24"/>
          <w:lang w:eastAsia="ru-RU"/>
        </w:rPr>
        <w:t>Исполнитель</w:t>
      </w:r>
      <w:r w:rsidRPr="00074D70">
        <w:rPr>
          <w:rFonts w:eastAsia="Times New Roman" w:cs="Times New Roman"/>
          <w:szCs w:val="24"/>
          <w:lang w:eastAsia="ru-RU"/>
        </w:rPr>
        <w:t xml:space="preserve"> – Определённая на конкурсной основе организация, оказывающая услуги по настоящему ООЗ</w:t>
      </w:r>
      <w:r w:rsidRPr="00074D70">
        <w:rPr>
          <w:rFonts w:eastAsia="Calibri" w:cs="Times New Roman"/>
          <w:color w:val="000000"/>
          <w:szCs w:val="24"/>
          <w:lang w:eastAsia="ar-SA"/>
        </w:rPr>
        <w:t>.</w:t>
      </w:r>
    </w:p>
    <w:p w14:paraId="5A074593" w14:textId="77777777" w:rsidR="00796CEB" w:rsidRPr="00074D70" w:rsidRDefault="00796CEB" w:rsidP="00796CEB">
      <w:pPr>
        <w:rPr>
          <w:rFonts w:eastAsia="Calibri" w:cs="Times New Roman"/>
          <w:color w:val="000000"/>
          <w:szCs w:val="28"/>
          <w:lang w:eastAsia="ar-SA"/>
        </w:rPr>
      </w:pPr>
      <w:r w:rsidRPr="00074D70">
        <w:rPr>
          <w:rFonts w:eastAsia="Times New Roman" w:cs="Times New Roman"/>
          <w:szCs w:val="24"/>
          <w:lang w:eastAsia="ru-RU"/>
        </w:rPr>
        <w:t xml:space="preserve"> </w:t>
      </w:r>
      <w:r w:rsidRPr="00074D70">
        <w:rPr>
          <w:rFonts w:eastAsia="Calibri" w:cs="Times New Roman"/>
          <w:b/>
          <w:color w:val="000000"/>
          <w:szCs w:val="28"/>
          <w:lang w:eastAsia="ar-SA"/>
        </w:rPr>
        <w:t>Уполномоченная организация</w:t>
      </w:r>
      <w:r w:rsidRPr="00074D70">
        <w:rPr>
          <w:rFonts w:eastAsia="Calibri" w:cs="Times New Roman"/>
          <w:color w:val="000000"/>
          <w:szCs w:val="28"/>
          <w:lang w:eastAsia="ar-SA"/>
        </w:rPr>
        <w:t xml:space="preserve"> - </w:t>
      </w:r>
      <w:r w:rsidRPr="00074D70">
        <w:rPr>
          <w:rFonts w:eastAsia="Times New Roman" w:cs="Times New Roman"/>
          <w:szCs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64050AE4"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 xml:space="preserve">ГБУ НСО «ЦИТ НСО» </w:t>
      </w:r>
      <w:r w:rsidRPr="00074D70">
        <w:rPr>
          <w:rFonts w:eastAsia="Times New Roman" w:cs="Times New Roman"/>
          <w:szCs w:val="24"/>
          <w:lang w:eastAsia="ru-RU"/>
        </w:rPr>
        <w:t>- государственное бюджетное учреждение Новосибирской области «Центр информационных технологий Новосибирской области».</w:t>
      </w:r>
    </w:p>
    <w:p w14:paraId="307FBBA6"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ГБУ НСО «ЦЗИ НСО»</w:t>
      </w:r>
      <w:r w:rsidRPr="00074D70">
        <w:rPr>
          <w:rFonts w:eastAsia="Times New Roman" w:cs="Times New Roman"/>
          <w:szCs w:val="24"/>
          <w:lang w:eastAsia="ru-RU"/>
        </w:rPr>
        <w:t xml:space="preserve"> – государственное бюджетное учреждение Новосибирской области «Центр защиты информации Новосибирской области».</w:t>
      </w:r>
    </w:p>
    <w:p w14:paraId="2F4E9B95"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ЦОД НСО</w:t>
      </w:r>
      <w:r w:rsidRPr="00074D70">
        <w:rPr>
          <w:rFonts w:eastAsia="Times New Roman" w:cs="Times New Roman"/>
          <w:szCs w:val="24"/>
          <w:lang w:eastAsia="ru-RU"/>
        </w:rPr>
        <w:t xml:space="preserve"> – центр обработки данных Правительства Новосибирской области.</w:t>
      </w:r>
    </w:p>
    <w:p w14:paraId="75B37985"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ЦОД МИАЦ</w:t>
      </w:r>
      <w:r w:rsidRPr="00074D70">
        <w:rPr>
          <w:rFonts w:eastAsia="Times New Roman" w:cs="Times New Roman"/>
          <w:szCs w:val="24"/>
          <w:lang w:eastAsia="ru-RU"/>
        </w:rPr>
        <w:t xml:space="preserve"> – центр обработки данных МИАЦ НСО, расположенный по адресу г. Новосибирск, ул. Горького, 24.</w:t>
      </w:r>
    </w:p>
    <w:p w14:paraId="0149CDB8"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ЕГИСЗ</w:t>
      </w:r>
      <w:r w:rsidRPr="00074D70">
        <w:rPr>
          <w:rFonts w:eastAsia="Times New Roman" w:cs="Times New Roman"/>
          <w:szCs w:val="24"/>
          <w:lang w:eastAsia="ru-RU"/>
        </w:rPr>
        <w:t xml:space="preserve"> - Единая государственная информационная система в сфере здравоохранения Новосибирской области, утвержденная постановлением Правительства Новосибирской области от 18.01.2016 № 2-п «О создании Единой государственной информационной системы в сфере здравоохранения Новосибирской области».</w:t>
      </w:r>
    </w:p>
    <w:p w14:paraId="0765BCA0"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ИС</w:t>
      </w:r>
      <w:r w:rsidRPr="00074D70">
        <w:rPr>
          <w:rFonts w:eastAsia="Times New Roman" w:cs="Times New Roman"/>
          <w:szCs w:val="24"/>
          <w:lang w:eastAsia="ru-RU"/>
        </w:rPr>
        <w:t xml:space="preserve"> - отдельные компоненты ЕГИСЗ.</w:t>
      </w:r>
    </w:p>
    <w:p w14:paraId="6502031E"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Серверное ПО</w:t>
      </w:r>
      <w:r w:rsidRPr="00074D70">
        <w:rPr>
          <w:rFonts w:eastAsia="Times New Roman" w:cs="Times New Roman"/>
          <w:szCs w:val="24"/>
          <w:lang w:eastAsia="ru-RU"/>
        </w:rPr>
        <w:t xml:space="preserve"> – операционная система, общесистемное и прикладное программное обеспечение, необходимое для функционирования компонентов ИС.</w:t>
      </w:r>
    </w:p>
    <w:p w14:paraId="193E75B2"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СКЗИ</w:t>
      </w:r>
      <w:r w:rsidRPr="00074D70">
        <w:rPr>
          <w:rFonts w:eastAsia="Times New Roman" w:cs="Times New Roman"/>
          <w:szCs w:val="24"/>
          <w:lang w:eastAsia="ru-RU"/>
        </w:rPr>
        <w:t xml:space="preserve"> – средства криптографической защиты информации.</w:t>
      </w:r>
    </w:p>
    <w:p w14:paraId="0C35FD17"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СЗИ</w:t>
      </w:r>
      <w:r w:rsidRPr="00074D70">
        <w:rPr>
          <w:rFonts w:eastAsia="Times New Roman" w:cs="Times New Roman"/>
          <w:szCs w:val="24"/>
          <w:lang w:eastAsia="ru-RU"/>
        </w:rPr>
        <w:t xml:space="preserve"> - средства защиты информации.</w:t>
      </w:r>
    </w:p>
    <w:p w14:paraId="0E3B2384"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Нештатная ситуация</w:t>
      </w:r>
      <w:r w:rsidRPr="00074D70">
        <w:rPr>
          <w:rFonts w:eastAsia="Times New Roman" w:cs="Times New Roman"/>
          <w:szCs w:val="24"/>
          <w:lang w:eastAsia="ru-RU"/>
        </w:rPr>
        <w:t xml:space="preserve"> - состояние компонентов, входящих в ИС, отличающееся от штатного режима функционирования, не предусмотренное эксплуатационной документацией, выражающееся в отсутствии предоставляемого пользователям функционала ИС и требующее вмешательства для восстановления штатного функционирования системы.</w:t>
      </w:r>
    </w:p>
    <w:p w14:paraId="0DCE2F5C"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ГУ</w:t>
      </w:r>
      <w:r w:rsidRPr="00074D70">
        <w:rPr>
          <w:rFonts w:eastAsia="Times New Roman" w:cs="Times New Roman"/>
          <w:szCs w:val="24"/>
          <w:lang w:eastAsia="ru-RU"/>
        </w:rPr>
        <w:t xml:space="preserve"> </w:t>
      </w:r>
      <w:r w:rsidRPr="00074D70">
        <w:rPr>
          <w:rFonts w:eastAsia="Times New Roman" w:cs="Times New Roman"/>
          <w:b/>
          <w:szCs w:val="24"/>
          <w:lang w:eastAsia="ru-RU"/>
        </w:rPr>
        <w:t>НСО</w:t>
      </w:r>
      <w:r w:rsidRPr="00074D70">
        <w:rPr>
          <w:rFonts w:eastAsia="Times New Roman" w:cs="Times New Roman"/>
          <w:szCs w:val="24"/>
          <w:lang w:eastAsia="ru-RU"/>
        </w:rPr>
        <w:t xml:space="preserve"> – государственные учреждения, подведомственные министерству здравоохранения Новосибирской области (включая филиалы), работающие в ИС.</w:t>
      </w:r>
    </w:p>
    <w:p w14:paraId="39FB9CF0"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БД ИС</w:t>
      </w:r>
      <w:r w:rsidRPr="00074D70">
        <w:rPr>
          <w:rFonts w:eastAsia="Times New Roman" w:cs="Times New Roman"/>
          <w:szCs w:val="24"/>
          <w:lang w:eastAsia="ru-RU"/>
        </w:rPr>
        <w:t xml:space="preserve"> – базы данных компонентов ИС.</w:t>
      </w:r>
    </w:p>
    <w:p w14:paraId="04C065BA"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СУБД</w:t>
      </w:r>
      <w:r w:rsidRPr="00074D70">
        <w:rPr>
          <w:rFonts w:eastAsia="Times New Roman" w:cs="Times New Roman"/>
          <w:szCs w:val="24"/>
          <w:lang w:eastAsia="ru-RU"/>
        </w:rPr>
        <w:t xml:space="preserve"> – система управления базами данных.</w:t>
      </w:r>
    </w:p>
    <w:p w14:paraId="640B4F6F"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Сервис СУБД</w:t>
      </w:r>
      <w:r w:rsidRPr="00074D70">
        <w:rPr>
          <w:rFonts w:eastAsia="Times New Roman" w:cs="Times New Roman"/>
          <w:szCs w:val="24"/>
          <w:lang w:eastAsia="ru-RU"/>
        </w:rPr>
        <w:t xml:space="preserve"> – СУБД, представляющая собой архитектуру серверов (виртуальных или физических) с установленной средой (операционной системой, сервисами и т.д.), с установленной СУБД и предназначенный для размещения БД ИС.</w:t>
      </w:r>
    </w:p>
    <w:p w14:paraId="20F33E60"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Сервер СУБД</w:t>
      </w:r>
      <w:r w:rsidRPr="00074D70">
        <w:rPr>
          <w:rFonts w:eastAsia="Times New Roman" w:cs="Times New Roman"/>
          <w:szCs w:val="24"/>
          <w:lang w:eastAsia="ru-RU"/>
        </w:rPr>
        <w:t xml:space="preserve"> — сервер (виртуальный или физический) для установки необходимой среды (операционной системой, сервисами и т.д.), установки СУБД и предназначенный для размещения БД ИС.</w:t>
      </w:r>
    </w:p>
    <w:p w14:paraId="2EACB5AE" w14:textId="77777777" w:rsidR="00796CEB" w:rsidRPr="00074D70" w:rsidRDefault="00796CEB" w:rsidP="00796CEB">
      <w:pPr>
        <w:rPr>
          <w:rFonts w:eastAsia="Times New Roman" w:cs="Times New Roman"/>
          <w:szCs w:val="24"/>
          <w:lang w:eastAsia="ru-RU"/>
        </w:rPr>
      </w:pPr>
      <w:r w:rsidRPr="00074D70">
        <w:rPr>
          <w:rFonts w:eastAsia="Times New Roman" w:cs="Times New Roman"/>
          <w:b/>
          <w:szCs w:val="24"/>
          <w:lang w:eastAsia="ru-RU"/>
        </w:rPr>
        <w:t>Экземпляр СУБД</w:t>
      </w:r>
      <w:r w:rsidRPr="00074D70">
        <w:rPr>
          <w:rFonts w:eastAsia="Times New Roman" w:cs="Times New Roman"/>
          <w:szCs w:val="24"/>
          <w:lang w:eastAsia="ru-RU"/>
        </w:rPr>
        <w:t xml:space="preserve"> — выделенный экземпляр СУБД, предоставленный в рамках Сервиса СУБД для размещения БД ИС.</w:t>
      </w:r>
    </w:p>
    <w:p w14:paraId="32C28EA8" w14:textId="77777777" w:rsidR="00796CEB" w:rsidRPr="00074D70" w:rsidRDefault="00796CEB" w:rsidP="00796CEB">
      <w:pPr>
        <w:ind w:firstLine="708"/>
        <w:rPr>
          <w:rFonts w:eastAsia="Times New Roman" w:cs="Times New Roman"/>
          <w:szCs w:val="24"/>
          <w:lang w:eastAsia="ru-RU"/>
        </w:rPr>
      </w:pPr>
      <w:r w:rsidRPr="00074D70">
        <w:rPr>
          <w:rFonts w:eastAsia="Times New Roman" w:cs="Times New Roman"/>
          <w:b/>
          <w:szCs w:val="24"/>
          <w:lang w:eastAsia="ru-RU"/>
        </w:rPr>
        <w:t xml:space="preserve">СУЗ </w:t>
      </w:r>
      <w:r w:rsidRPr="00074D70">
        <w:rPr>
          <w:rFonts w:eastAsia="Times New Roman" w:cs="Times New Roman"/>
          <w:szCs w:val="24"/>
          <w:lang w:eastAsia="ru-RU"/>
        </w:rPr>
        <w:t>– автоматизированная система управления запросами технической поддержки.</w:t>
      </w:r>
    </w:p>
    <w:p w14:paraId="6CE79094" w14:textId="77777777" w:rsidR="00796CEB" w:rsidRPr="00074D70" w:rsidRDefault="00796CEB" w:rsidP="00796CEB">
      <w:pPr>
        <w:ind w:firstLine="708"/>
        <w:rPr>
          <w:rFonts w:eastAsia="Times New Roman" w:cs="Times New Roman"/>
          <w:szCs w:val="28"/>
          <w:lang w:eastAsia="ar-SA"/>
        </w:rPr>
      </w:pPr>
      <w:r w:rsidRPr="00074D70">
        <w:rPr>
          <w:rFonts w:eastAsia="Times New Roman" w:cs="Times New Roman"/>
          <w:b/>
          <w:szCs w:val="28"/>
          <w:lang w:eastAsia="ar-SA"/>
        </w:rPr>
        <w:t xml:space="preserve">Рабочее время </w:t>
      </w:r>
      <w:r w:rsidRPr="00074D70">
        <w:rPr>
          <w:rFonts w:eastAsia="Times New Roman" w:cs="Times New Roman"/>
          <w:szCs w:val="28"/>
          <w:lang w:eastAsia="ar-SA"/>
        </w:rPr>
        <w:t xml:space="preserve">– время штатной работы </w:t>
      </w:r>
      <w:r w:rsidRPr="00074D70">
        <w:rPr>
          <w:rFonts w:eastAsia="Times New Roman" w:cs="Times New Roman"/>
          <w:szCs w:val="24"/>
          <w:lang w:eastAsia="ru-RU"/>
        </w:rPr>
        <w:t>ИС</w:t>
      </w:r>
      <w:r w:rsidRPr="00074D70">
        <w:rPr>
          <w:rFonts w:eastAsia="Times New Roman" w:cs="Times New Roman"/>
          <w:szCs w:val="28"/>
          <w:lang w:eastAsia="ar-SA"/>
        </w:rPr>
        <w:t xml:space="preserve"> 24/7/365(366).</w:t>
      </w:r>
    </w:p>
    <w:p w14:paraId="0AA27DE6" w14:textId="77777777" w:rsidR="00796CEB" w:rsidRPr="00074D70" w:rsidRDefault="00796CEB" w:rsidP="00796CEB">
      <w:pPr>
        <w:ind w:firstLine="708"/>
        <w:rPr>
          <w:rFonts w:eastAsia="Times New Roman" w:cs="Times New Roman"/>
          <w:szCs w:val="28"/>
          <w:lang w:eastAsia="ar-SA"/>
        </w:rPr>
      </w:pPr>
      <w:r w:rsidRPr="00074D70">
        <w:rPr>
          <w:rFonts w:eastAsia="Times New Roman" w:cs="Times New Roman"/>
          <w:b/>
          <w:szCs w:val="28"/>
          <w:lang w:eastAsia="ar-SA"/>
        </w:rPr>
        <w:t>Время повышенной нагрузки</w:t>
      </w:r>
      <w:r w:rsidRPr="00074D70">
        <w:rPr>
          <w:rFonts w:eastAsia="Times New Roman" w:cs="Times New Roman"/>
          <w:szCs w:val="28"/>
          <w:lang w:eastAsia="ar-SA"/>
        </w:rPr>
        <w:t xml:space="preserve"> - время активной работы большинства пользователей </w:t>
      </w:r>
      <w:r w:rsidRPr="00074D70">
        <w:rPr>
          <w:rFonts w:eastAsia="Times New Roman" w:cs="Times New Roman"/>
          <w:szCs w:val="24"/>
          <w:lang w:eastAsia="ru-RU"/>
        </w:rPr>
        <w:t>ИС</w:t>
      </w:r>
      <w:r w:rsidRPr="00074D70">
        <w:rPr>
          <w:rFonts w:eastAsia="Times New Roman" w:cs="Times New Roman"/>
          <w:szCs w:val="28"/>
          <w:lang w:eastAsia="ar-SA"/>
        </w:rPr>
        <w:t xml:space="preserve"> с 7:30 до 20:00.</w:t>
      </w:r>
    </w:p>
    <w:p w14:paraId="16C4850C" w14:textId="77777777" w:rsidR="00796CEB" w:rsidRPr="00074D70" w:rsidRDefault="00796CEB" w:rsidP="00796CEB">
      <w:pPr>
        <w:rPr>
          <w:rFonts w:eastAsia="Times New Roman" w:cs="Times New Roman"/>
          <w:szCs w:val="28"/>
          <w:lang w:eastAsia="ar-SA"/>
        </w:rPr>
      </w:pPr>
    </w:p>
    <w:p w14:paraId="0C30E272" w14:textId="77777777" w:rsidR="00796CEB" w:rsidRPr="00074D70" w:rsidRDefault="00796CEB" w:rsidP="00796CEB">
      <w:pPr>
        <w:rPr>
          <w:rFonts w:eastAsia="Times New Roman" w:cs="Times New Roman"/>
          <w:szCs w:val="24"/>
          <w:lang w:eastAsia="ru-RU"/>
        </w:rPr>
      </w:pPr>
    </w:p>
    <w:p w14:paraId="4A6BF506" w14:textId="77777777" w:rsidR="00796CEB" w:rsidRPr="00074D70" w:rsidRDefault="00796CEB" w:rsidP="00796CEB">
      <w:pPr>
        <w:jc w:val="center"/>
        <w:rPr>
          <w:rFonts w:eastAsia="Times New Roman" w:cs="Times New Roman"/>
          <w:b/>
          <w:szCs w:val="24"/>
          <w:lang w:eastAsia="ru-RU"/>
        </w:rPr>
      </w:pPr>
      <w:r w:rsidRPr="00074D70">
        <w:rPr>
          <w:rFonts w:eastAsia="Times New Roman" w:cs="Times New Roman"/>
          <w:b/>
          <w:szCs w:val="24"/>
          <w:lang w:eastAsia="ru-RU"/>
        </w:rPr>
        <w:t>3. Ответственность сторон.</w:t>
      </w:r>
    </w:p>
    <w:p w14:paraId="2AA3B734" w14:textId="77777777" w:rsidR="00796CEB" w:rsidRPr="00074D70" w:rsidRDefault="00796CEB" w:rsidP="00796CEB">
      <w:pPr>
        <w:rPr>
          <w:rFonts w:eastAsia="Times New Roman" w:cs="Times New Roman"/>
          <w:szCs w:val="24"/>
          <w:lang w:eastAsia="ru-RU"/>
        </w:rPr>
      </w:pPr>
    </w:p>
    <w:p w14:paraId="65B81F6E"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3.1. Минздрав НСО или Уполномоченная организация, обеспечивает реализацию следующих мероприятий:</w:t>
      </w:r>
    </w:p>
    <w:p w14:paraId="639A9B1F"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xml:space="preserve"> - на основании запросов, поступающих от ГУ НСО, определяет права пользователей на доступ к ИС;</w:t>
      </w:r>
    </w:p>
    <w:p w14:paraId="3D3DDE2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предоставляет сервис авторизации и аутентификации пользователей ИС;</w:t>
      </w:r>
    </w:p>
    <w:p w14:paraId="097FB172"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осуществляет установку, обновление и настройку серверного ПО в ЦОД МИАЦ;</w:t>
      </w:r>
    </w:p>
    <w:p w14:paraId="02C715E5"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организует первую линию методической и технической поддержки сервиса авторизации и аутентификации пользователей ИС;</w:t>
      </w:r>
    </w:p>
    <w:p w14:paraId="2A9F9D80"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разрабатывает перечень рекомендаций по формированию расписания резервного копирования и хранения копий компонентов ИС в ЦОД НСО;</w:t>
      </w:r>
    </w:p>
    <w:p w14:paraId="486A10E4"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организует разработку регламентов работы пользователей ГУ НСО в ИС;</w:t>
      </w:r>
    </w:p>
    <w:p w14:paraId="2816E00F"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обеспечивает функционирование защищенной сети ViPNet № 3907 (сеть МИАЦ НСО), построенной на оборудовании и технологиях VipNet [Custom] (ОАО «Инфотекс» г. Москва).</w:t>
      </w:r>
    </w:p>
    <w:p w14:paraId="109E622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3.2. ГКУ НСО «ЦЦТ НСО» обеспечивает реализацию следующих мероприятий:</w:t>
      </w:r>
    </w:p>
    <w:p w14:paraId="2727A585"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совместно с ЦИТ НСО и ЦЗИ НСО определяет организационные и организационно-технические меры защиты ИС в ЦОД НСО;</w:t>
      </w:r>
    </w:p>
    <w:p w14:paraId="370599C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инициирует мероприятия по корректировке схемы резервного копирования;</w:t>
      </w:r>
    </w:p>
    <w:p w14:paraId="6CE89B6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инициирует запрос на восстановление данных ИС в ЦОД НСО, при получении положительного решения Минздрава НСО.</w:t>
      </w:r>
    </w:p>
    <w:p w14:paraId="329E2518"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3.3. ГБУ НСО «ЦИТ НСО» обеспечивает реализацию следующих мероприятий:</w:t>
      </w:r>
    </w:p>
    <w:p w14:paraId="7801D492"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осуществляет установку, обновление и настройку серверного ПО в ЦОД НСО;</w:t>
      </w:r>
    </w:p>
    <w:p w14:paraId="7944D07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организует предоставление каналов связи в целях обеспечения доступа ГУ НСО к ИС в ЦОД НСО, ЦОД МИАЦ, в том числе предоставление доступа ГУ НСО в сеть Интернет, по согласованию с Минздравом НСО или Уполномоченной организацией;</w:t>
      </w:r>
    </w:p>
    <w:p w14:paraId="5FFF112B"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предоставляет вычислительные мощности и пространство хранения данных для размещения ИС в ЦОД НСО;</w:t>
      </w:r>
    </w:p>
    <w:p w14:paraId="57427CA8"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определяет объем требуемых для эксплуатации ИС вычислительных мощностей, пространства хранения данных, пространства хранения резервных копий на основе данных мониторинга нагрузки компонентов ИС в ЦОД НСО;</w:t>
      </w:r>
    </w:p>
    <w:p w14:paraId="2CB5114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xml:space="preserve">- обеспечивает сервис резервного копирования ИС в ЦОД НСО; </w:t>
      </w:r>
    </w:p>
    <w:p w14:paraId="39656966"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осуществляет восстановление данных ИС в ЦОД НСО из резервной копии по решению Минздрава НСО;</w:t>
      </w:r>
    </w:p>
    <w:p w14:paraId="02895144"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организует проверку пригодности для восстановления резервных копий компонентов ИС;</w:t>
      </w:r>
    </w:p>
    <w:p w14:paraId="68FF3DB2"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осуществляет мониторинг нагрузки (по запросу Минздрава НСО) среды передачи данных от ГУ НСО до компонентов ИС, размещенных в ЦОД НСО ЦОД МИАЦ;</w:t>
      </w:r>
    </w:p>
    <w:p w14:paraId="22EEC503"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организует управление сервером СУБД, экземпляром СУБД (в соответствии с имеющимися правами) в ЦОД НСО.</w:t>
      </w:r>
    </w:p>
    <w:p w14:paraId="3D08CB6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3.4. ГБУ НСО «ЦЗИ НСО» обеспечивает реализацию следующих мероприятий:</w:t>
      </w:r>
    </w:p>
    <w:p w14:paraId="1570C514"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управляет сетевыми и прикладными СЗИ в ЦОД НСО;</w:t>
      </w:r>
    </w:p>
    <w:p w14:paraId="224557C0"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обеспечивает антивирусную защиту компонентов ИС, расположенных в ЦОД НСО;</w:t>
      </w:r>
    </w:p>
    <w:p w14:paraId="59441F2A"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обеспечивает функционирование защищенной сети ViPNet № 985 (сеть Правительства Новосибирской области), построенной на оборудовании и технологиях VipNet [Custom] (ОАО «Инфотекс» г. Москва).</w:t>
      </w:r>
    </w:p>
    <w:p w14:paraId="256C73DD"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3.5. </w:t>
      </w:r>
      <w:r w:rsidRPr="00074D70">
        <w:rPr>
          <w:rFonts w:eastAsia="Calibri" w:cs="Times New Roman"/>
          <w:szCs w:val="24"/>
          <w:u w:val="single"/>
          <w:lang w:eastAsia="ar-SA"/>
        </w:rPr>
        <w:t>Исполнитель</w:t>
      </w:r>
      <w:r w:rsidRPr="00074D70">
        <w:rPr>
          <w:rFonts w:eastAsia="Calibri" w:cs="Times New Roman"/>
          <w:color w:val="000000"/>
          <w:szCs w:val="28"/>
          <w:lang w:eastAsia="ar-SA"/>
        </w:rPr>
        <w:t>, обеспечивает</w:t>
      </w:r>
      <w:r w:rsidRPr="00074D70">
        <w:rPr>
          <w:rFonts w:eastAsia="Times New Roman" w:cs="Times New Roman"/>
          <w:szCs w:val="24"/>
          <w:lang w:eastAsia="ru-RU"/>
        </w:rPr>
        <w:t xml:space="preserve"> реализацию следующих мероприятий:</w:t>
      </w:r>
    </w:p>
    <w:p w14:paraId="4CA5A473"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поддерживает в актуальном состоянии операционные системы и необходимое для функционирования ИС программного обеспечения на виртуальных машинах ИС, с целью устранения уязвимостей и снижения вероятности программных сбоев.</w:t>
      </w:r>
    </w:p>
    <w:p w14:paraId="09A2AE57"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настраивает операционную систему и необходимое для функционирования ИС программное обеспечение на виртуальных машинах ИС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ИС аппаратных ресурсах.</w:t>
      </w:r>
    </w:p>
    <w:p w14:paraId="4106FBEC"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устраняет все возникающие сбои и ошибки в ИС, в том числе посредством обеспечения настроек ИС и внесения изменений в программный код ИС (разработка скриптов, патчей), настройки и обновления операционной системы виртуальных машин ИС, а также необходимого для функционирования ИС программного обеспечения, установленного внутри виртуальных машин ИС;</w:t>
      </w:r>
    </w:p>
    <w:p w14:paraId="43FB6F0A"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обеспечивает совместимость ИС с последними актуальными на время действия Контракта версиями клиентских операционных систем, в том числе Microsoft Windows 7 и выше, Альт СП (Альт 8 СП), iOS 9 и выше;</w:t>
      </w:r>
    </w:p>
    <w:p w14:paraId="1FDFB876"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поддерживает в работоспособном состоянии Компоненты ИС и Сервисы интеграции (перечисленные в Таблице 1) находящиеся в промышленной эксплуатации на момент заключения Контракта;</w:t>
      </w:r>
    </w:p>
    <w:p w14:paraId="64B45AEF"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осуществляет передачу Функциональному заказчику и Уполномоченной организации новых версий программного обеспечения, обновлений и патчей, выпущенных в связи с исправлением выявленных в ИС ошибок, также исходных кодов и инструкций по их установке на съемном носителе информации;</w:t>
      </w:r>
    </w:p>
    <w:p w14:paraId="76117B62"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осуществляет сбор и консолидацию данных обо всех программных ошибках, возникающих при работе Пользователей с ИС, а также иных сбоях, ограничивающих возможность полнофункционального использования ИС в ГУЗ НСО, а также их устранение, в том числе посредством внесения изменений в программный код (разработка скриптов, патчей) и предоставления Функциональному Заказчику и Уполномоченной организации скриптов и патчей при изменении программного кода (информация предоставляется по запросу Функционального Заказчика и Уполномоченной организации);</w:t>
      </w:r>
    </w:p>
    <w:p w14:paraId="17B74269"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устраняет программными средствами ошибки или иные сбои при работе ИС, включая их исправление путем поддержки функционала в актуальном состоянии;</w:t>
      </w:r>
    </w:p>
    <w:p w14:paraId="6C7B6785"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оказывает услуги по технической поддержке ИС (Уровень 2, 3): обеспечение исполнения запросов по устранению ошибок от Минздрава НСО или Уполномоченной организации согласно Регламенту методологической поддержки пользователей по работе с Компонентами ИС и Сервисами интеграции;</w:t>
      </w:r>
    </w:p>
    <w:p w14:paraId="553F4E0E" w14:textId="77777777" w:rsidR="00796CEB" w:rsidRPr="00074D70" w:rsidRDefault="00796CEB" w:rsidP="00796CEB">
      <w:pPr>
        <w:numPr>
          <w:ilvl w:val="0"/>
          <w:numId w:val="292"/>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в случае аварийной ситуации обеспечивает удаленное техническое сопровождение на уровне ЦОД Правительства НСО круглосуточно, без выходных.</w:t>
      </w:r>
    </w:p>
    <w:p w14:paraId="78A248EC" w14:textId="77777777" w:rsidR="00796CEB" w:rsidRPr="00074D70" w:rsidRDefault="00796CEB" w:rsidP="00796CEB">
      <w:pPr>
        <w:rPr>
          <w:rFonts w:eastAsia="Times New Roman" w:cs="Times New Roman"/>
          <w:szCs w:val="24"/>
          <w:lang w:eastAsia="ru-RU"/>
        </w:rPr>
      </w:pPr>
      <w:r w:rsidRPr="00074D70">
        <w:rPr>
          <w:rFonts w:eastAsia="Times New Roman" w:cs="Times New Roman"/>
          <w:szCs w:val="24"/>
          <w:lang w:eastAsia="ru-RU"/>
        </w:rPr>
        <w:t xml:space="preserve">3.6. Участники сопровождения МИС НСО: </w:t>
      </w:r>
    </w:p>
    <w:p w14:paraId="04D47DC6" w14:textId="77777777" w:rsidR="00796CEB" w:rsidRPr="00074D70" w:rsidRDefault="00796CEB" w:rsidP="00796CEB">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обеспечивают проведение возможных мероприятий по оптимизации работы компонентов ИС, поиску и устранению причин сбоев в работе ИС;</w:t>
      </w:r>
    </w:p>
    <w:p w14:paraId="66E9C81B" w14:textId="77777777" w:rsidR="00796CEB" w:rsidRPr="00074D70" w:rsidRDefault="00796CEB" w:rsidP="00796CEB">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обеспечивают бесперебойную сетевую связанность на базе защищенных сетей в целях обеспечения доступа ГУ НСО к компонентам ИС, размещенным в ЦОД НСО и ЦОД МИАЦ;</w:t>
      </w:r>
    </w:p>
    <w:p w14:paraId="31AE8FF9" w14:textId="77777777" w:rsidR="00796CEB" w:rsidRPr="00074D70" w:rsidRDefault="00796CEB" w:rsidP="00796CEB">
      <w:pPr>
        <w:numPr>
          <w:ilvl w:val="0"/>
          <w:numId w:val="293"/>
        </w:numPr>
        <w:tabs>
          <w:tab w:val="left" w:pos="993"/>
        </w:tabs>
        <w:ind w:left="0" w:firstLine="709"/>
        <w:contextualSpacing/>
        <w:rPr>
          <w:rFonts w:eastAsia="Times New Roman" w:cs="Times New Roman"/>
          <w:szCs w:val="24"/>
          <w:lang w:eastAsia="ru-RU"/>
        </w:rPr>
      </w:pPr>
      <w:r w:rsidRPr="00074D70">
        <w:rPr>
          <w:rFonts w:eastAsia="Times New Roman" w:cs="Times New Roman"/>
          <w:szCs w:val="24"/>
          <w:lang w:eastAsia="ru-RU"/>
        </w:rPr>
        <w:t>организовывают проведение мероприятий по доработке и развитию компонентов ИС.</w:t>
      </w:r>
    </w:p>
    <w:p w14:paraId="10D606F8" w14:textId="77777777" w:rsidR="00796CEB" w:rsidRPr="00074D70" w:rsidRDefault="00796CEB" w:rsidP="00796CEB">
      <w:pPr>
        <w:rPr>
          <w:rFonts w:eastAsia="Times New Roman" w:cs="Times New Roman"/>
          <w:szCs w:val="24"/>
          <w:lang w:eastAsia="ru-RU"/>
        </w:rPr>
      </w:pPr>
    </w:p>
    <w:p w14:paraId="7DD624D1" w14:textId="77777777" w:rsidR="00796CEB" w:rsidRPr="00074D70" w:rsidRDefault="00796CEB" w:rsidP="00796CEB">
      <w:pPr>
        <w:jc w:val="center"/>
        <w:rPr>
          <w:rFonts w:eastAsia="Times New Roman" w:cs="Times New Roman"/>
          <w:b/>
          <w:szCs w:val="28"/>
          <w:lang w:eastAsia="ar-SA"/>
        </w:rPr>
      </w:pPr>
      <w:r w:rsidRPr="00074D70">
        <w:rPr>
          <w:rFonts w:eastAsia="Times New Roman" w:cs="Times New Roman"/>
          <w:b/>
          <w:szCs w:val="28"/>
          <w:lang w:eastAsia="ar-SA"/>
        </w:rPr>
        <w:t>4. Технические работы и обновления компонентов ИС.</w:t>
      </w:r>
    </w:p>
    <w:p w14:paraId="1B4F6621" w14:textId="77777777" w:rsidR="00796CEB" w:rsidRPr="00074D70" w:rsidRDefault="00796CEB" w:rsidP="00796CEB">
      <w:pPr>
        <w:jc w:val="center"/>
        <w:rPr>
          <w:rFonts w:eastAsia="Times New Roman" w:cs="Times New Roman"/>
          <w:b/>
          <w:szCs w:val="28"/>
          <w:lang w:eastAsia="ar-SA"/>
        </w:rPr>
      </w:pPr>
    </w:p>
    <w:p w14:paraId="500DD1BC"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4.1. Для ИС во время повышенной нагрузки проведение плановых работ, связанных с установкой обновлений Серверного ПО, средств CЗИ, СКЗИ, иных плановых работ, влекущие остановку ИС, и/или ограничение доступа к ИС не предусмотрено. </w:t>
      </w:r>
    </w:p>
    <w:p w14:paraId="3D33F9A8"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4.2. Время плановых работ и обслуживания ИС определяется в соответствии с настоящим Регламентом.</w:t>
      </w:r>
    </w:p>
    <w:p w14:paraId="0DFD6C24"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4.3. В случае, если по инициативе одного из Участников сопровождения ИС требуется провести плановые работы, связанные с временной остановкой ИС, и/или ограничением доступа к ИС, установкой обновления Серверного ПО, средств CЗИ, СКЗИ, и/или иные плановые работы инициатор проведения работ не менее чем за 5 рабочих дней до начала работ </w:t>
      </w:r>
      <w:r w:rsidRPr="00074D70">
        <w:rPr>
          <w:rFonts w:eastAsia="Times New Roman" w:cs="Times New Roman"/>
          <w:szCs w:val="24"/>
          <w:lang w:eastAsia="ar-SA"/>
        </w:rPr>
        <w:t>уведомляет всех Участников сопровождения ИС по списку письмом по электронной почте, или посредством чатов оперативного реагирования</w:t>
      </w:r>
      <w:r w:rsidRPr="00074D70">
        <w:rPr>
          <w:rFonts w:eastAsia="Times New Roman" w:cs="Times New Roman"/>
          <w:szCs w:val="28"/>
          <w:lang w:eastAsia="ar-SA"/>
        </w:rPr>
        <w:t xml:space="preserve"> уведомляет (работы могут быть проведены Исполнителем до истечения 5 рабочих дней по согласованию с участниками сопровождения).</w:t>
      </w:r>
    </w:p>
    <w:p w14:paraId="4E2A46D7"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4.4. Список рассылки для оповещения Участников сопровождения ИС о событиях эксплуатации ИС формирует Минздрав НСО по представлению Участников сопровождения ИС. Техническая реализация рассылки осуществляется Исполнителем, либо ГКУ НСО «ЦЦТ НСО» средствами системы электронной почты Правительства Новосибирской области.</w:t>
      </w:r>
    </w:p>
    <w:p w14:paraId="46EC94ED"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4.5. Минздрав НСО вправе перенести сроки проведения плановых работ на срок не более 14-ти календарных дней, по согласованию с ГКУ НСО «ЦЦТ НСО». Уведомление о решении отправляется Участникам сопровождения ИС по списку письмом по электронной почте. </w:t>
      </w:r>
    </w:p>
    <w:p w14:paraId="7D1A145F"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4.6. В случае необходимости осуществить внеплановые работы, связанные с временной остановкой ИС, ограничением доступа к ИС, установкой обновления Серверного ПО, средств СКЗИ, СЗИ, и/или иные внеплановые работы, в том числе во Время повышенной нагрузки согласно разделу 5 настоящего Регламента, инициатор установки уведомляет Участников сопровождения ИС по списку письмом по электронной почте, </w:t>
      </w:r>
      <w:r w:rsidRPr="00074D70">
        <w:rPr>
          <w:rFonts w:eastAsia="Times New Roman" w:cs="Times New Roman"/>
          <w:szCs w:val="24"/>
          <w:lang w:eastAsia="ar-SA"/>
        </w:rPr>
        <w:t>или посредством чатов оперативного реагирования</w:t>
      </w:r>
      <w:r w:rsidRPr="00074D70">
        <w:rPr>
          <w:rFonts w:eastAsia="Times New Roman" w:cs="Times New Roman"/>
          <w:szCs w:val="28"/>
          <w:lang w:eastAsia="ar-SA"/>
        </w:rPr>
        <w:t>.</w:t>
      </w:r>
    </w:p>
    <w:p w14:paraId="6C8C7D44"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4.7. Участники сопровождения ИС должны разослать уведомление о проведении внеплановых работ посредством электронной почты или посредством</w:t>
      </w:r>
      <w:r w:rsidRPr="00074D70">
        <w:rPr>
          <w:rFonts w:eastAsia="Times New Roman" w:cs="Times New Roman"/>
          <w:szCs w:val="24"/>
          <w:lang w:eastAsia="ar-SA"/>
        </w:rPr>
        <w:t xml:space="preserve"> чатов оперативного реагирования</w:t>
      </w:r>
      <w:r w:rsidRPr="00074D70">
        <w:rPr>
          <w:rFonts w:eastAsia="Times New Roman" w:cs="Times New Roman"/>
          <w:szCs w:val="28"/>
          <w:lang w:eastAsia="ar-SA"/>
        </w:rPr>
        <w:t>, посредством внутрисистемных уведомлений ИС для пользователей ГУ НСО в случаях возникновения угрозы прекращения доступа пользователей к ИС, в связи со срочной необходимостью внести изменения в функциональность ИС.</w:t>
      </w:r>
    </w:p>
    <w:p w14:paraId="64AE842D"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4.8. Минздрав НСО, ГКУ НСО «ЦЦТ НСО» в течение 30 минут с момента отправки уведомления согласовывает проведение внеплановых работ либо назначает иное время проведение внеплановых работ.</w:t>
      </w:r>
    </w:p>
    <w:p w14:paraId="16119089"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4.9. В случае, если представители Минздрава НСО и ГКУ НСО «ЦЦТ НСО» в течение 30 минут не ответил на электронное письмо, сообщения в чатах оперативного взаимодействия или телефонный звонок, инициатор вправе приступить к выполнению работ только в случаях возникновения угрозы целостности и сохранности данных, обрабатываемых в ИС, уведомив пользователей ГУ НСО посредством внутрисистемных сообщений ИС.</w:t>
      </w:r>
    </w:p>
    <w:p w14:paraId="3AE2979C"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4.10. Уведомление о проведении плановых работ, направленное по электронной почте, </w:t>
      </w:r>
      <w:r w:rsidRPr="00074D70">
        <w:rPr>
          <w:rFonts w:eastAsia="Times New Roman" w:cs="Times New Roman"/>
          <w:szCs w:val="24"/>
          <w:lang w:eastAsia="ar-SA"/>
        </w:rPr>
        <w:t>или посредством чатов оперативного реагирования</w:t>
      </w:r>
      <w:r w:rsidRPr="00074D70">
        <w:rPr>
          <w:rFonts w:eastAsia="Times New Roman" w:cs="Times New Roman"/>
          <w:szCs w:val="28"/>
          <w:lang w:eastAsia="ar-SA"/>
        </w:rPr>
        <w:t xml:space="preserve"> должно содержать следующую информацию:</w:t>
      </w:r>
    </w:p>
    <w:p w14:paraId="21DF0C39"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4.10.1. Время начала работ, планируемое время окончания работ, планируемое время перерыва в доступности ИС.</w:t>
      </w:r>
    </w:p>
    <w:p w14:paraId="04E4A44D"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4.10.2. Краткое описание проводимых работ.</w:t>
      </w:r>
    </w:p>
    <w:p w14:paraId="527FDD49"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4.10.3. Требования к выполнению внепланового резервного копирования ИС (информацию о задаче резервного копирования, которую необходимо выполнить внепланово, сроке хранения внеплановой резервной копии не более одного месяца).</w:t>
      </w:r>
    </w:p>
    <w:p w14:paraId="0E592605"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4.11. Установку обновлений Серверного ПО ИС осуществляет Исполнитель, в том числе с привлечением ГБУ НСО «ЦИТ НСО».</w:t>
      </w:r>
    </w:p>
    <w:p w14:paraId="0D1441E5"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4.12. В состав пакета обновлений прикладного программного обеспечения ИС входит:</w:t>
      </w:r>
    </w:p>
    <w:p w14:paraId="5D30AAE2"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4.12.1. Полный инсталляционный пакет обновления прикладного программного обеспечения ИС.</w:t>
      </w:r>
    </w:p>
    <w:p w14:paraId="2F187EE3"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4.12.2. Подробная инструкция по установке ИС, включающая: версию, требования к техническим средствам и программному обеспечению необходимому для установки ИС, описание последовательности действий по установке, включая действия по подготовке Серверного ПО ИС и выделением обязательных (критичных) действий при установке, со снимками (скриншот) экрана при необходимости.</w:t>
      </w:r>
    </w:p>
    <w:p w14:paraId="59C89BB0"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4.12.3. Сопроводительная документация (руководства пользователя и администратора и т.п.).</w:t>
      </w:r>
    </w:p>
    <w:p w14:paraId="000984E2"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4.13. Перед применением на продуктивную копию ИС планового обновления Серверного ПО, программных средств защиты информации, обновления должны пройти предварительную проверку на тестовой копии ИС.</w:t>
      </w:r>
    </w:p>
    <w:p w14:paraId="083B92B2" w14:textId="77777777" w:rsidR="00796CEB" w:rsidRPr="00074D70" w:rsidRDefault="00796CEB" w:rsidP="00796CEB">
      <w:pPr>
        <w:jc w:val="center"/>
        <w:rPr>
          <w:rFonts w:eastAsia="Times New Roman" w:cs="Times New Roman"/>
          <w:b/>
          <w:szCs w:val="28"/>
          <w:lang w:eastAsia="ar-SA"/>
        </w:rPr>
      </w:pPr>
      <w:r w:rsidRPr="00074D70">
        <w:rPr>
          <w:rFonts w:eastAsia="Times New Roman" w:cs="Times New Roman"/>
          <w:b/>
          <w:szCs w:val="28"/>
          <w:lang w:eastAsia="ar-SA"/>
        </w:rPr>
        <w:t>5. Резервное копирование и восстановление данных.</w:t>
      </w:r>
    </w:p>
    <w:p w14:paraId="707759CE" w14:textId="77777777" w:rsidR="00796CEB" w:rsidRPr="00074D70" w:rsidRDefault="00796CEB" w:rsidP="00796CEB">
      <w:pPr>
        <w:jc w:val="center"/>
        <w:rPr>
          <w:rFonts w:eastAsia="Times New Roman" w:cs="Times New Roman"/>
          <w:b/>
          <w:szCs w:val="28"/>
          <w:lang w:eastAsia="ar-SA"/>
        </w:rPr>
      </w:pPr>
    </w:p>
    <w:p w14:paraId="2DBD229A"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5.1. Резервное копирование ИС осуществляется в соответствии технологическими картами, в которых закреплен перечень виртуальных машин и расписание резервного копирования.</w:t>
      </w:r>
    </w:p>
    <w:p w14:paraId="4BE52B76"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5.2. Восстановление данных ИС из резервной копии в продуктивной среде осуществляется на основании письма Минздрава НСО в адрес ГКУ НСО «ЦЦТ НСО», мероприятия по восстановлению данных ИС осуществляет ГБУ НСО «ЦИТ НСО».</w:t>
      </w:r>
    </w:p>
    <w:p w14:paraId="31C12C94"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5.3. Периодичность проверки пригодности для восстановления резервных копий продуктивной среды ИС – не менее одной резервной копии раз в квартал. </w:t>
      </w:r>
    </w:p>
    <w:p w14:paraId="5AD7F405"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5.4. О результатах проверки пригодности для восстановления резервной копии ГКУ НСО «ЦЦТ НСО» информирует письмом Минздрав НСО. </w:t>
      </w:r>
    </w:p>
    <w:p w14:paraId="29B93DE2"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5.5. Для проведения проверки пригодности для восстановления резервных копий ГКУ НСО «ЦЦТ НСО» выделяет аппаратные ресурсы ЦОД НСО на срок не более 72 часов</w:t>
      </w:r>
    </w:p>
    <w:p w14:paraId="4287C751" w14:textId="77777777" w:rsidR="00796CEB" w:rsidRPr="00074D70" w:rsidRDefault="00796CEB" w:rsidP="00796CEB">
      <w:pPr>
        <w:rPr>
          <w:rFonts w:eastAsia="Times New Roman" w:cs="Times New Roman"/>
          <w:b/>
          <w:szCs w:val="28"/>
          <w:lang w:eastAsia="ar-SA"/>
        </w:rPr>
      </w:pPr>
      <w:r w:rsidRPr="00074D70">
        <w:rPr>
          <w:rFonts w:eastAsia="Times New Roman" w:cs="Times New Roman"/>
          <w:b/>
          <w:szCs w:val="28"/>
          <w:lang w:eastAsia="ar-SA"/>
        </w:rPr>
        <w:t>6. Взаимодействие Участников сопровождения ИС</w:t>
      </w:r>
      <w:r w:rsidRPr="00074D70">
        <w:rPr>
          <w:rFonts w:eastAsia="Times New Roman" w:cs="Times New Roman"/>
          <w:szCs w:val="28"/>
          <w:lang w:eastAsia="ar-SA"/>
        </w:rPr>
        <w:t xml:space="preserve"> </w:t>
      </w:r>
      <w:r w:rsidRPr="00074D70">
        <w:rPr>
          <w:rFonts w:eastAsia="Times New Roman" w:cs="Times New Roman"/>
          <w:b/>
          <w:szCs w:val="28"/>
          <w:lang w:eastAsia="ar-SA"/>
        </w:rPr>
        <w:t>при Нештатных ситуациях.</w:t>
      </w:r>
    </w:p>
    <w:p w14:paraId="6DF63B73" w14:textId="77777777" w:rsidR="00796CEB" w:rsidRPr="00074D70" w:rsidRDefault="00796CEB" w:rsidP="00796CEB">
      <w:pPr>
        <w:rPr>
          <w:rFonts w:eastAsia="Times New Roman" w:cs="Times New Roman"/>
          <w:szCs w:val="28"/>
          <w:lang w:eastAsia="ar-SA"/>
        </w:rPr>
      </w:pPr>
    </w:p>
    <w:p w14:paraId="1A53A07E"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6.1. В случае возникновения Нештатной ситуации необходимо немедленно при обнаружении данного факта одним из Участников сопровождения ИС проинформировать Минздрав НСО и остальных Участников сопровождения ИС, а также сотрудников первой линии технической поддержки, при этом Участники сопровождения ИС должны принять все меры по устранению и предотвращению Нештатной ситуации.</w:t>
      </w:r>
    </w:p>
    <w:p w14:paraId="1540C30A"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 xml:space="preserve">6.2. Учет Нештатных ситуаций ведется ГКУ НСО «ЦЦТ НСО» в общем «Журнале учета Нештатных ситуаций», в которых должны быть отражены следующие параметры Нештатной ситуации: дата и время возникновения, кратко изложенная суть проблемы, краткое описание принятых мер по ее разрешению, дата и время разрешения Нештатной ситуации, итоговая длительность Нештатной ситуации. </w:t>
      </w:r>
    </w:p>
    <w:p w14:paraId="70871220" w14:textId="77777777" w:rsidR="00796CEB" w:rsidRPr="00074D70" w:rsidRDefault="00796CEB" w:rsidP="00796CEB">
      <w:pPr>
        <w:rPr>
          <w:rFonts w:eastAsia="Times New Roman" w:cs="Times New Roman"/>
          <w:szCs w:val="28"/>
          <w:lang w:eastAsia="ar-SA"/>
        </w:rPr>
      </w:pPr>
      <w:r w:rsidRPr="00074D70">
        <w:rPr>
          <w:rFonts w:eastAsia="Times New Roman" w:cs="Times New Roman"/>
          <w:szCs w:val="28"/>
          <w:lang w:eastAsia="ar-SA"/>
        </w:rPr>
        <w:t>6.3. Участники сопровождения ИС по запросу обязуются передавать ГКУ НСО «ЦЦТ НСО» всю необходимую техническую информацию, связанную с Нештатной ситуацией.</w:t>
      </w:r>
    </w:p>
    <w:p w14:paraId="08CF3802" w14:textId="77777777" w:rsidR="00796CEB" w:rsidRPr="00074D70" w:rsidRDefault="00796CEB" w:rsidP="00796CEB">
      <w:pPr>
        <w:jc w:val="center"/>
        <w:rPr>
          <w:rFonts w:eastAsia="Times New Roman" w:cs="Times New Roman"/>
          <w:b/>
          <w:szCs w:val="28"/>
          <w:lang w:eastAsia="ar-SA"/>
        </w:rPr>
      </w:pPr>
      <w:r w:rsidRPr="00074D70">
        <w:rPr>
          <w:rFonts w:eastAsia="Times New Roman" w:cs="Times New Roman"/>
          <w:b/>
          <w:szCs w:val="28"/>
          <w:lang w:eastAsia="ar-SA"/>
        </w:rPr>
        <w:t>7. Адреса электронной почты и контактные телефоны для взаимодействия.</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8"/>
        <w:gridCol w:w="3542"/>
        <w:gridCol w:w="3115"/>
      </w:tblGrid>
      <w:tr w:rsidR="00796CEB" w:rsidRPr="00074D70" w14:paraId="76DF281E" w14:textId="77777777" w:rsidTr="00ED1837">
        <w:tc>
          <w:tcPr>
            <w:tcW w:w="2688" w:type="dxa"/>
          </w:tcPr>
          <w:p w14:paraId="10A46B3D"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Участники сопровождения ИС</w:t>
            </w:r>
          </w:p>
        </w:tc>
        <w:tc>
          <w:tcPr>
            <w:tcW w:w="3542" w:type="dxa"/>
          </w:tcPr>
          <w:p w14:paraId="0EB2B3B8"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e-mail</w:t>
            </w:r>
          </w:p>
        </w:tc>
        <w:tc>
          <w:tcPr>
            <w:tcW w:w="3115" w:type="dxa"/>
          </w:tcPr>
          <w:p w14:paraId="78A541ED"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Телефон</w:t>
            </w:r>
          </w:p>
        </w:tc>
      </w:tr>
      <w:tr w:rsidR="00796CEB" w:rsidRPr="00074D70" w14:paraId="700757C8" w14:textId="77777777" w:rsidTr="00ED1837">
        <w:tc>
          <w:tcPr>
            <w:tcW w:w="2688" w:type="dxa"/>
          </w:tcPr>
          <w:p w14:paraId="6A12ED06"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МИНЗДРАВ НСО</w:t>
            </w:r>
          </w:p>
        </w:tc>
        <w:tc>
          <w:tcPr>
            <w:tcW w:w="3542" w:type="dxa"/>
          </w:tcPr>
          <w:p w14:paraId="731BEF32" w14:textId="77777777" w:rsidR="00796CEB" w:rsidRPr="00074D70" w:rsidRDefault="00BA31E6" w:rsidP="00187427">
            <w:pPr>
              <w:ind w:firstLine="0"/>
              <w:jc w:val="center"/>
              <w:rPr>
                <w:szCs w:val="24"/>
                <w:lang w:eastAsia="ar-SA"/>
              </w:rPr>
            </w:pPr>
            <w:hyperlink r:id="rId151">
              <w:r w:rsidR="00796CEB" w:rsidRPr="00074D70">
                <w:rPr>
                  <w:rFonts w:eastAsia="Times New Roman" w:cs="Times New Roman"/>
                  <w:color w:val="0000FF"/>
                  <w:szCs w:val="24"/>
                  <w:u w:val="single"/>
                  <w:lang w:val="en-US" w:eastAsia="ar-SA"/>
                </w:rPr>
                <w:t>orit</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nso</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ru</w:t>
              </w:r>
            </w:hyperlink>
            <w:r w:rsidR="00796CEB" w:rsidRPr="00074D70">
              <w:rPr>
                <w:rFonts w:eastAsia="Times New Roman" w:cs="Times New Roman"/>
                <w:szCs w:val="24"/>
                <w:lang w:eastAsia="ar-SA"/>
              </w:rPr>
              <w:t>,</w:t>
            </w:r>
          </w:p>
          <w:p w14:paraId="11B44036" w14:textId="77777777" w:rsidR="00796CEB" w:rsidRPr="00074D70" w:rsidRDefault="00BA31E6" w:rsidP="00187427">
            <w:pPr>
              <w:ind w:firstLine="0"/>
              <w:jc w:val="center"/>
              <w:rPr>
                <w:b/>
                <w:szCs w:val="24"/>
                <w:lang w:eastAsia="ar-SA"/>
              </w:rPr>
            </w:pPr>
            <w:hyperlink r:id="rId152">
              <w:r w:rsidR="00796CEB" w:rsidRPr="00074D70">
                <w:rPr>
                  <w:rFonts w:eastAsia="Times New Roman" w:cs="Times New Roman"/>
                  <w:color w:val="0000FF"/>
                  <w:szCs w:val="24"/>
                  <w:u w:val="single"/>
                  <w:lang w:val="en-US" w:eastAsia="ar-SA"/>
                </w:rPr>
                <w:t>zdrav</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nso</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ru</w:t>
              </w:r>
            </w:hyperlink>
          </w:p>
        </w:tc>
        <w:tc>
          <w:tcPr>
            <w:tcW w:w="3115" w:type="dxa"/>
          </w:tcPr>
          <w:p w14:paraId="4B101296" w14:textId="77777777" w:rsidR="00796CEB" w:rsidRPr="00074D70" w:rsidRDefault="00796CEB" w:rsidP="00187427">
            <w:pPr>
              <w:ind w:firstLine="0"/>
              <w:jc w:val="center"/>
              <w:rPr>
                <w:szCs w:val="24"/>
                <w:lang w:val="en-US" w:eastAsia="ar-SA"/>
              </w:rPr>
            </w:pPr>
            <w:r w:rsidRPr="00074D70">
              <w:rPr>
                <w:rFonts w:eastAsia="Times New Roman" w:cs="Times New Roman"/>
                <w:szCs w:val="24"/>
                <w:lang w:val="en-US" w:eastAsia="ar-SA"/>
              </w:rPr>
              <w:t>8 (383) 227-06-46</w:t>
            </w:r>
          </w:p>
          <w:p w14:paraId="42A5DC75" w14:textId="77777777" w:rsidR="00796CEB" w:rsidRPr="00074D70" w:rsidRDefault="00796CEB" w:rsidP="00187427">
            <w:pPr>
              <w:ind w:firstLine="0"/>
              <w:jc w:val="center"/>
              <w:rPr>
                <w:b/>
                <w:szCs w:val="24"/>
                <w:lang w:eastAsia="ar-SA"/>
              </w:rPr>
            </w:pPr>
            <w:r w:rsidRPr="00074D70">
              <w:rPr>
                <w:rFonts w:eastAsia="Times New Roman" w:cs="Times New Roman"/>
                <w:szCs w:val="24"/>
                <w:lang w:val="en-US" w:eastAsia="ar-SA"/>
              </w:rPr>
              <w:t>8 (383) 223-23-38</w:t>
            </w:r>
          </w:p>
        </w:tc>
      </w:tr>
      <w:tr w:rsidR="00796CEB" w:rsidRPr="00074D70" w14:paraId="00FAAD0A" w14:textId="77777777" w:rsidTr="00ED1837">
        <w:tc>
          <w:tcPr>
            <w:tcW w:w="2688" w:type="dxa"/>
          </w:tcPr>
          <w:p w14:paraId="64BF8758"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ГКУ НСО «ЦЦТ НСО»</w:t>
            </w:r>
          </w:p>
        </w:tc>
        <w:tc>
          <w:tcPr>
            <w:tcW w:w="3542" w:type="dxa"/>
          </w:tcPr>
          <w:p w14:paraId="22B82631" w14:textId="77777777" w:rsidR="00796CEB" w:rsidRPr="00074D70" w:rsidRDefault="00BA31E6" w:rsidP="00187427">
            <w:pPr>
              <w:ind w:firstLine="0"/>
              <w:jc w:val="center"/>
              <w:rPr>
                <w:szCs w:val="24"/>
                <w:lang w:eastAsia="ar-SA"/>
              </w:rPr>
            </w:pPr>
            <w:hyperlink r:id="rId153"/>
            <w:hyperlink r:id="rId154">
              <w:r w:rsidR="00796CEB" w:rsidRPr="00074D70">
                <w:rPr>
                  <w:color w:val="0000FF"/>
                  <w:szCs w:val="24"/>
                  <w:u w:val="single"/>
                  <w:lang w:val="de-DE" w:eastAsia="ar-SA"/>
                </w:rPr>
                <w:t>dtc@nso.ru</w:t>
              </w:r>
            </w:hyperlink>
            <w:r w:rsidR="00796CEB" w:rsidRPr="00074D70">
              <w:rPr>
                <w:rFonts w:eastAsia="Times New Roman" w:cs="Times New Roman"/>
                <w:szCs w:val="24"/>
                <w:lang w:eastAsia="ar-SA"/>
              </w:rPr>
              <w:t xml:space="preserve"> </w:t>
            </w:r>
          </w:p>
        </w:tc>
        <w:tc>
          <w:tcPr>
            <w:tcW w:w="3115" w:type="dxa"/>
          </w:tcPr>
          <w:p w14:paraId="0D9DFCDF" w14:textId="77777777" w:rsidR="00796CEB" w:rsidRPr="00074D70" w:rsidRDefault="00796CEB" w:rsidP="00187427">
            <w:pPr>
              <w:ind w:firstLine="0"/>
              <w:jc w:val="center"/>
              <w:rPr>
                <w:szCs w:val="24"/>
                <w:lang w:eastAsia="ar-SA"/>
              </w:rPr>
            </w:pPr>
            <w:r w:rsidRPr="00074D70">
              <w:rPr>
                <w:rFonts w:eastAsia="Times New Roman" w:cs="Times New Roman"/>
                <w:szCs w:val="20"/>
                <w:lang w:val="en-US" w:eastAsia="ru-RU"/>
              </w:rPr>
              <w:t>8 (383)</w:t>
            </w:r>
            <w:r w:rsidRPr="00074D70">
              <w:rPr>
                <w:rFonts w:eastAsia="Times New Roman" w:cs="Times New Roman"/>
                <w:szCs w:val="20"/>
                <w:lang w:eastAsia="ru-RU"/>
              </w:rPr>
              <w:t xml:space="preserve"> 296-58-89</w:t>
            </w:r>
          </w:p>
        </w:tc>
      </w:tr>
      <w:tr w:rsidR="00796CEB" w:rsidRPr="00074D70" w14:paraId="356467B3" w14:textId="77777777" w:rsidTr="00ED1837">
        <w:tc>
          <w:tcPr>
            <w:tcW w:w="2688" w:type="dxa"/>
          </w:tcPr>
          <w:p w14:paraId="2BCD0AB0"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МИАЦ НСО</w:t>
            </w:r>
          </w:p>
        </w:tc>
        <w:tc>
          <w:tcPr>
            <w:tcW w:w="3542" w:type="dxa"/>
          </w:tcPr>
          <w:p w14:paraId="741FC24D" w14:textId="77777777" w:rsidR="00796CEB" w:rsidRPr="00074D70" w:rsidRDefault="00796CEB" w:rsidP="00187427">
            <w:pPr>
              <w:ind w:firstLine="0"/>
              <w:jc w:val="center"/>
              <w:rPr>
                <w:szCs w:val="24"/>
                <w:lang w:val="en-US" w:eastAsia="ar-SA"/>
              </w:rPr>
            </w:pPr>
            <w:r w:rsidRPr="00074D70">
              <w:rPr>
                <w:rFonts w:eastAsia="Times New Roman" w:cs="Times New Roman"/>
                <w:color w:val="0000FF"/>
                <w:szCs w:val="24"/>
                <w:u w:val="single"/>
                <w:lang w:eastAsia="ar-SA"/>
              </w:rPr>
              <w:t>larin@nso.ru</w:t>
            </w:r>
          </w:p>
        </w:tc>
        <w:tc>
          <w:tcPr>
            <w:tcW w:w="3115" w:type="dxa"/>
          </w:tcPr>
          <w:p w14:paraId="016DEA71" w14:textId="77777777" w:rsidR="00796CEB" w:rsidRPr="00074D70" w:rsidRDefault="00796CEB" w:rsidP="00187427">
            <w:pPr>
              <w:ind w:firstLine="0"/>
              <w:jc w:val="center"/>
              <w:rPr>
                <w:szCs w:val="24"/>
                <w:lang w:eastAsia="ar-SA"/>
              </w:rPr>
            </w:pPr>
            <w:r w:rsidRPr="00074D70">
              <w:rPr>
                <w:rFonts w:eastAsia="Times New Roman" w:cs="Times New Roman"/>
                <w:szCs w:val="24"/>
                <w:lang w:eastAsia="ar-SA"/>
              </w:rPr>
              <w:t>8 (383) 228-62-63</w:t>
            </w:r>
          </w:p>
          <w:p w14:paraId="70C7A07A" w14:textId="77777777" w:rsidR="00796CEB" w:rsidRPr="00074D70" w:rsidRDefault="00796CEB" w:rsidP="00187427">
            <w:pPr>
              <w:ind w:firstLine="0"/>
              <w:jc w:val="center"/>
              <w:rPr>
                <w:szCs w:val="24"/>
                <w:lang w:eastAsia="ar-SA"/>
              </w:rPr>
            </w:pPr>
            <w:r w:rsidRPr="00074D70">
              <w:rPr>
                <w:rFonts w:eastAsia="Times New Roman" w:cs="Times New Roman"/>
                <w:szCs w:val="24"/>
                <w:lang w:eastAsia="ar-SA"/>
              </w:rPr>
              <w:t>8 (383) 228-62-74</w:t>
            </w:r>
          </w:p>
        </w:tc>
      </w:tr>
      <w:tr w:rsidR="00796CEB" w:rsidRPr="00074D70" w14:paraId="6D061739" w14:textId="77777777" w:rsidTr="00ED1837">
        <w:tc>
          <w:tcPr>
            <w:tcW w:w="2688" w:type="dxa"/>
          </w:tcPr>
          <w:p w14:paraId="67EB1B50"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ЦИТ НСО</w:t>
            </w:r>
          </w:p>
        </w:tc>
        <w:tc>
          <w:tcPr>
            <w:tcW w:w="3542" w:type="dxa"/>
          </w:tcPr>
          <w:p w14:paraId="4183AB5F" w14:textId="77777777" w:rsidR="00796CEB" w:rsidRPr="00074D70" w:rsidRDefault="00BA31E6" w:rsidP="00187427">
            <w:pPr>
              <w:ind w:firstLine="0"/>
              <w:jc w:val="center"/>
              <w:rPr>
                <w:szCs w:val="24"/>
                <w:lang w:eastAsia="ar-SA"/>
              </w:rPr>
            </w:pPr>
            <w:hyperlink r:id="rId155">
              <w:r w:rsidR="00796CEB" w:rsidRPr="00074D70">
                <w:rPr>
                  <w:rFonts w:eastAsia="Times New Roman" w:cs="Times New Roman"/>
                  <w:color w:val="0000FF"/>
                  <w:szCs w:val="24"/>
                  <w:u w:val="single"/>
                  <w:lang w:val="en-US" w:eastAsia="ar-SA"/>
                </w:rPr>
                <w:t>brsv</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nso</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ru</w:t>
              </w:r>
            </w:hyperlink>
          </w:p>
          <w:p w14:paraId="73523725" w14:textId="77777777" w:rsidR="00796CEB" w:rsidRPr="00074D70" w:rsidRDefault="00BA31E6" w:rsidP="00187427">
            <w:pPr>
              <w:ind w:firstLine="0"/>
              <w:jc w:val="center"/>
              <w:rPr>
                <w:szCs w:val="24"/>
                <w:lang w:eastAsia="ar-SA"/>
              </w:rPr>
            </w:pPr>
            <w:hyperlink r:id="rId156">
              <w:r w:rsidR="00796CEB" w:rsidRPr="00074D70">
                <w:rPr>
                  <w:rFonts w:eastAsia="Times New Roman" w:cs="Times New Roman"/>
                  <w:color w:val="0000FF"/>
                  <w:szCs w:val="24"/>
                  <w:u w:val="single"/>
                  <w:lang w:val="en-US" w:eastAsia="ar-SA"/>
                </w:rPr>
                <w:t>svv</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nso</w:t>
              </w:r>
              <w:r w:rsidR="00796CEB" w:rsidRPr="00074D70">
                <w:rPr>
                  <w:rFonts w:eastAsia="Times New Roman" w:cs="Times New Roman"/>
                  <w:color w:val="0000FF"/>
                  <w:szCs w:val="24"/>
                  <w:u w:val="single"/>
                  <w:lang w:eastAsia="ar-SA"/>
                </w:rPr>
                <w:t>.</w:t>
              </w:r>
              <w:r w:rsidR="00796CEB" w:rsidRPr="00074D70">
                <w:rPr>
                  <w:rFonts w:eastAsia="Times New Roman" w:cs="Times New Roman"/>
                  <w:color w:val="0000FF"/>
                  <w:szCs w:val="24"/>
                  <w:u w:val="single"/>
                  <w:lang w:val="en-US" w:eastAsia="ar-SA"/>
                </w:rPr>
                <w:t>ru</w:t>
              </w:r>
            </w:hyperlink>
          </w:p>
          <w:p w14:paraId="341A8C44" w14:textId="77777777" w:rsidR="00796CEB" w:rsidRPr="00074D70" w:rsidRDefault="00796CEB" w:rsidP="00187427">
            <w:pPr>
              <w:ind w:firstLine="0"/>
              <w:jc w:val="center"/>
              <w:rPr>
                <w:szCs w:val="24"/>
                <w:lang w:eastAsia="ar-SA"/>
              </w:rPr>
            </w:pPr>
          </w:p>
        </w:tc>
        <w:tc>
          <w:tcPr>
            <w:tcW w:w="3115" w:type="dxa"/>
          </w:tcPr>
          <w:p w14:paraId="7983D00F" w14:textId="77777777" w:rsidR="00796CEB" w:rsidRPr="00074D70" w:rsidRDefault="00796CEB" w:rsidP="00187427">
            <w:pPr>
              <w:ind w:firstLine="0"/>
              <w:jc w:val="center"/>
              <w:rPr>
                <w:szCs w:val="24"/>
                <w:lang w:val="en-US" w:eastAsia="ar-SA"/>
              </w:rPr>
            </w:pPr>
            <w:r w:rsidRPr="00074D70">
              <w:rPr>
                <w:rFonts w:eastAsia="Times New Roman" w:cs="Times New Roman"/>
                <w:szCs w:val="24"/>
                <w:lang w:val="en-US" w:eastAsia="ar-SA"/>
              </w:rPr>
              <w:t>8 (383) 230-70-93</w:t>
            </w:r>
          </w:p>
          <w:p w14:paraId="50D1DAF7" w14:textId="77777777" w:rsidR="00796CEB" w:rsidRPr="00074D70" w:rsidRDefault="00796CEB" w:rsidP="00187427">
            <w:pPr>
              <w:ind w:firstLine="0"/>
              <w:jc w:val="center"/>
              <w:rPr>
                <w:szCs w:val="24"/>
                <w:lang w:val="en-US" w:eastAsia="ar-SA"/>
              </w:rPr>
            </w:pPr>
            <w:r w:rsidRPr="00074D70">
              <w:rPr>
                <w:rFonts w:eastAsia="Times New Roman" w:cs="Times New Roman"/>
                <w:szCs w:val="24"/>
                <w:lang w:val="en-US" w:eastAsia="ar-SA"/>
              </w:rPr>
              <w:t>8 (383) 230-70-90</w:t>
            </w:r>
          </w:p>
          <w:p w14:paraId="1DCA17F7" w14:textId="77777777" w:rsidR="00796CEB" w:rsidRPr="00074D70" w:rsidRDefault="00796CEB" w:rsidP="00187427">
            <w:pPr>
              <w:ind w:firstLine="0"/>
              <w:jc w:val="center"/>
              <w:rPr>
                <w:szCs w:val="24"/>
                <w:lang w:eastAsia="ar-SA"/>
              </w:rPr>
            </w:pPr>
            <w:r w:rsidRPr="00074D70">
              <w:rPr>
                <w:rFonts w:eastAsia="Times New Roman" w:cs="Times New Roman"/>
                <w:szCs w:val="24"/>
                <w:lang w:val="en-US" w:eastAsia="ar-SA"/>
              </w:rPr>
              <w:t>8 (383) 230-70-92</w:t>
            </w:r>
          </w:p>
        </w:tc>
      </w:tr>
      <w:tr w:rsidR="00796CEB" w:rsidRPr="00074D70" w14:paraId="171B4695" w14:textId="77777777" w:rsidTr="00ED1837">
        <w:tc>
          <w:tcPr>
            <w:tcW w:w="2688" w:type="dxa"/>
          </w:tcPr>
          <w:p w14:paraId="1DB5E443" w14:textId="77777777" w:rsidR="00796CEB" w:rsidRPr="00074D70" w:rsidRDefault="00796CEB" w:rsidP="00187427">
            <w:pPr>
              <w:ind w:firstLine="0"/>
              <w:jc w:val="center"/>
              <w:rPr>
                <w:rFonts w:eastAsia="Times New Roman" w:cs="Times New Roman"/>
                <w:b/>
                <w:szCs w:val="24"/>
                <w:lang w:eastAsia="ar-SA"/>
              </w:rPr>
            </w:pPr>
            <w:r w:rsidRPr="00074D70">
              <w:rPr>
                <w:rFonts w:eastAsia="Times New Roman" w:cs="Times New Roman"/>
                <w:b/>
                <w:szCs w:val="24"/>
                <w:lang w:eastAsia="ar-SA"/>
              </w:rPr>
              <w:t>ЦЗИ НСО</w:t>
            </w:r>
          </w:p>
        </w:tc>
        <w:tc>
          <w:tcPr>
            <w:tcW w:w="3542" w:type="dxa"/>
          </w:tcPr>
          <w:p w14:paraId="6602B03C" w14:textId="77777777" w:rsidR="00796CEB" w:rsidRPr="00074D70" w:rsidRDefault="00796CEB" w:rsidP="00187427">
            <w:pPr>
              <w:ind w:firstLine="0"/>
              <w:jc w:val="center"/>
            </w:pPr>
          </w:p>
        </w:tc>
        <w:tc>
          <w:tcPr>
            <w:tcW w:w="3115" w:type="dxa"/>
          </w:tcPr>
          <w:p w14:paraId="102FDC18" w14:textId="77777777" w:rsidR="00796CEB" w:rsidRPr="00074D70" w:rsidRDefault="00796CEB" w:rsidP="00187427">
            <w:pPr>
              <w:ind w:firstLine="0"/>
              <w:jc w:val="center"/>
              <w:rPr>
                <w:rFonts w:eastAsia="Times New Roman" w:cs="Times New Roman"/>
                <w:szCs w:val="24"/>
                <w:lang w:val="en-US" w:eastAsia="ar-SA"/>
              </w:rPr>
            </w:pPr>
          </w:p>
        </w:tc>
      </w:tr>
      <w:tr w:rsidR="00796CEB" w:rsidRPr="00074D70" w14:paraId="390AD45E" w14:textId="77777777" w:rsidTr="00ED1837">
        <w:tc>
          <w:tcPr>
            <w:tcW w:w="2688" w:type="dxa"/>
          </w:tcPr>
          <w:p w14:paraId="0C6F8F02" w14:textId="77777777" w:rsidR="00796CEB" w:rsidRPr="00074D70" w:rsidRDefault="00796CEB" w:rsidP="00187427">
            <w:pPr>
              <w:ind w:firstLine="0"/>
              <w:jc w:val="center"/>
              <w:rPr>
                <w:b/>
                <w:szCs w:val="24"/>
                <w:lang w:eastAsia="ar-SA"/>
              </w:rPr>
            </w:pPr>
            <w:r w:rsidRPr="00074D70">
              <w:rPr>
                <w:rFonts w:eastAsia="Times New Roman" w:cs="Times New Roman"/>
                <w:b/>
                <w:szCs w:val="24"/>
                <w:lang w:eastAsia="ar-SA"/>
              </w:rPr>
              <w:t>Исполнитель</w:t>
            </w:r>
          </w:p>
        </w:tc>
        <w:tc>
          <w:tcPr>
            <w:tcW w:w="3542" w:type="dxa"/>
          </w:tcPr>
          <w:p w14:paraId="2ECE0124" w14:textId="77777777" w:rsidR="00796CEB" w:rsidRPr="00074D70" w:rsidRDefault="00796CEB" w:rsidP="00187427">
            <w:pPr>
              <w:ind w:firstLine="0"/>
              <w:jc w:val="center"/>
              <w:rPr>
                <w:lang w:eastAsia="ar-SA"/>
              </w:rPr>
            </w:pPr>
          </w:p>
        </w:tc>
        <w:tc>
          <w:tcPr>
            <w:tcW w:w="3115" w:type="dxa"/>
          </w:tcPr>
          <w:p w14:paraId="300E8B82" w14:textId="77777777" w:rsidR="00796CEB" w:rsidRPr="00074D70" w:rsidRDefault="00796CEB" w:rsidP="00187427">
            <w:pPr>
              <w:ind w:firstLine="0"/>
              <w:jc w:val="center"/>
              <w:rPr>
                <w:szCs w:val="24"/>
                <w:lang w:val="en-US" w:eastAsia="ar-SA"/>
              </w:rPr>
            </w:pPr>
          </w:p>
        </w:tc>
      </w:tr>
    </w:tbl>
    <w:p w14:paraId="6F81E154" w14:textId="77777777" w:rsidR="00796CEB" w:rsidRPr="00074D70" w:rsidRDefault="00796CEB" w:rsidP="00796CEB">
      <w:pPr>
        <w:ind w:left="-567" w:right="-2"/>
        <w:jc w:val="center"/>
        <w:rPr>
          <w:rFonts w:eastAsia="Calibri" w:cs="Times New Roman"/>
          <w:b/>
          <w:szCs w:val="24"/>
          <w:lang w:eastAsia="ar-SA"/>
        </w:rPr>
      </w:pPr>
    </w:p>
    <w:p w14:paraId="64AE42C8" w14:textId="77777777" w:rsidR="00796CEB" w:rsidRPr="00074D70" w:rsidRDefault="00796CEB" w:rsidP="00796CEB">
      <w:pPr>
        <w:ind w:right="-2"/>
        <w:rPr>
          <w:rFonts w:eastAsia="Calibri" w:cs="Times New Roman"/>
          <w:b/>
          <w:szCs w:val="24"/>
          <w:lang w:eastAsia="ar-SA"/>
        </w:rPr>
      </w:pPr>
    </w:p>
    <w:p w14:paraId="0C44E8D2" w14:textId="77777777" w:rsidR="00796CEB" w:rsidRPr="00074D70" w:rsidRDefault="00796CEB" w:rsidP="00796CEB">
      <w:pPr>
        <w:contextualSpacing/>
        <w:jc w:val="center"/>
        <w:rPr>
          <w:rFonts w:eastAsia="Times New Roman" w:cs="Times New Roman"/>
          <w:b/>
          <w:szCs w:val="28"/>
        </w:rPr>
      </w:pPr>
      <w:r w:rsidRPr="00074D70">
        <w:rPr>
          <w:rFonts w:eastAsia="Times New Roman" w:cs="Times New Roman"/>
          <w:b/>
          <w:szCs w:val="28"/>
        </w:rPr>
        <w:t>8. Техническая и методическая поддержка ИС</w:t>
      </w:r>
      <w:r w:rsidRPr="00074D70">
        <w:rPr>
          <w:rFonts w:eastAsia="Times New Roman" w:cs="Times New Roman"/>
          <w:szCs w:val="28"/>
        </w:rPr>
        <w:t xml:space="preserve"> </w:t>
      </w:r>
      <w:r w:rsidRPr="00074D70">
        <w:rPr>
          <w:rFonts w:eastAsia="Times New Roman" w:cs="Times New Roman"/>
          <w:b/>
          <w:szCs w:val="28"/>
        </w:rPr>
        <w:t>для пользователей ГУ НСО.</w:t>
      </w:r>
    </w:p>
    <w:p w14:paraId="4AA484EC" w14:textId="77777777" w:rsidR="00796CEB" w:rsidRPr="00074D70" w:rsidRDefault="00796CEB" w:rsidP="00796CEB">
      <w:pPr>
        <w:rPr>
          <w:rFonts w:eastAsia="Times New Roman" w:cs="Times New Roman"/>
          <w:b/>
          <w:szCs w:val="28"/>
          <w:lang w:eastAsia="ar-SA"/>
        </w:rPr>
      </w:pPr>
    </w:p>
    <w:tbl>
      <w:tblPr>
        <w:tblW w:w="10207" w:type="dxa"/>
        <w:tblInd w:w="-436" w:type="dxa"/>
        <w:tblLayout w:type="fixed"/>
        <w:tblCellMar>
          <w:left w:w="85" w:type="dxa"/>
          <w:right w:w="10" w:type="dxa"/>
        </w:tblCellMar>
        <w:tblLook w:val="04A0" w:firstRow="1" w:lastRow="0" w:firstColumn="1" w:lastColumn="0" w:noHBand="0" w:noVBand="1"/>
      </w:tblPr>
      <w:tblGrid>
        <w:gridCol w:w="2693"/>
        <w:gridCol w:w="1561"/>
        <w:gridCol w:w="1841"/>
        <w:gridCol w:w="1844"/>
        <w:gridCol w:w="2268"/>
      </w:tblGrid>
      <w:tr w:rsidR="00796CEB" w:rsidRPr="00074D70" w14:paraId="025579C3" w14:textId="77777777" w:rsidTr="00ED1837">
        <w:trPr>
          <w:trHeight w:val="576"/>
        </w:trPr>
        <w:tc>
          <w:tcPr>
            <w:tcW w:w="2693" w:type="dxa"/>
            <w:tcBorders>
              <w:top w:val="single" w:sz="8" w:space="0" w:color="000000"/>
              <w:left w:val="single" w:sz="8" w:space="0" w:color="000000"/>
              <w:bottom w:val="single" w:sz="4" w:space="0" w:color="000000"/>
              <w:right w:val="single" w:sz="4" w:space="0" w:color="000000"/>
            </w:tcBorders>
            <w:vAlign w:val="center"/>
          </w:tcPr>
          <w:p w14:paraId="248C3A43" w14:textId="77777777" w:rsidR="00796CEB" w:rsidRPr="00074D70" w:rsidRDefault="00796CEB" w:rsidP="00187427">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Техническая и методическая поддержка</w:t>
            </w:r>
          </w:p>
        </w:tc>
        <w:tc>
          <w:tcPr>
            <w:tcW w:w="1561" w:type="dxa"/>
            <w:tcBorders>
              <w:top w:val="single" w:sz="8" w:space="0" w:color="000000"/>
              <w:left w:val="single" w:sz="8" w:space="0" w:color="000000"/>
              <w:bottom w:val="single" w:sz="4" w:space="0" w:color="000000"/>
              <w:right w:val="single" w:sz="4" w:space="0" w:color="000000"/>
            </w:tcBorders>
            <w:tcMar>
              <w:top w:w="100" w:type="dxa"/>
              <w:left w:w="100" w:type="dxa"/>
              <w:bottom w:w="100" w:type="dxa"/>
              <w:right w:w="100" w:type="dxa"/>
            </w:tcMar>
            <w:vAlign w:val="center"/>
          </w:tcPr>
          <w:p w14:paraId="32A3DEBA" w14:textId="77777777" w:rsidR="00796CEB" w:rsidRPr="00074D70" w:rsidRDefault="00796CEB" w:rsidP="00187427">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Время работы</w:t>
            </w:r>
          </w:p>
        </w:tc>
        <w:tc>
          <w:tcPr>
            <w:tcW w:w="1841" w:type="dxa"/>
            <w:tcBorders>
              <w:top w:val="single" w:sz="8" w:space="0" w:color="000000"/>
              <w:left w:val="single" w:sz="4" w:space="0" w:color="000000"/>
              <w:bottom w:val="single" w:sz="4" w:space="0" w:color="000000"/>
              <w:right w:val="single" w:sz="8" w:space="0" w:color="000000"/>
            </w:tcBorders>
            <w:vAlign w:val="center"/>
          </w:tcPr>
          <w:p w14:paraId="53A45CDC" w14:textId="77777777" w:rsidR="00796CEB" w:rsidRPr="00074D70" w:rsidRDefault="00796CEB" w:rsidP="00187427">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Электронная почта</w:t>
            </w:r>
          </w:p>
        </w:tc>
        <w:tc>
          <w:tcPr>
            <w:tcW w:w="1844" w:type="dxa"/>
            <w:tcBorders>
              <w:top w:val="single" w:sz="8" w:space="0" w:color="000000"/>
              <w:left w:val="single" w:sz="8" w:space="0" w:color="000000"/>
              <w:bottom w:val="single" w:sz="4" w:space="0" w:color="000000"/>
              <w:right w:val="single" w:sz="4" w:space="0" w:color="000000"/>
            </w:tcBorders>
            <w:tcMar>
              <w:top w:w="100" w:type="dxa"/>
              <w:left w:w="100" w:type="dxa"/>
              <w:bottom w:w="100" w:type="dxa"/>
              <w:right w:w="100" w:type="dxa"/>
            </w:tcMar>
            <w:vAlign w:val="center"/>
          </w:tcPr>
          <w:p w14:paraId="638B5536" w14:textId="77777777" w:rsidR="00796CEB" w:rsidRPr="00074D70" w:rsidRDefault="00796CEB" w:rsidP="00187427">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Контактный телефон</w:t>
            </w:r>
          </w:p>
        </w:tc>
        <w:tc>
          <w:tcPr>
            <w:tcW w:w="2268" w:type="dxa"/>
            <w:tcBorders>
              <w:top w:val="single" w:sz="8" w:space="0" w:color="000000"/>
              <w:left w:val="single" w:sz="8" w:space="0" w:color="000000"/>
              <w:bottom w:val="single" w:sz="4" w:space="0" w:color="000000"/>
              <w:right w:val="single" w:sz="4" w:space="0" w:color="000000"/>
            </w:tcBorders>
          </w:tcPr>
          <w:p w14:paraId="7350EB08" w14:textId="77777777" w:rsidR="00796CEB" w:rsidRPr="00074D70" w:rsidRDefault="00796CEB" w:rsidP="00187427">
            <w:pPr>
              <w:widowControl w:val="0"/>
              <w:ind w:firstLine="0"/>
              <w:jc w:val="center"/>
              <w:rPr>
                <w:rFonts w:eastAsia="Times New Roman" w:cs="Times New Roman"/>
                <w:b/>
                <w:sz w:val="20"/>
                <w:szCs w:val="20"/>
                <w:lang w:eastAsia="ar-SA"/>
              </w:rPr>
            </w:pPr>
            <w:r w:rsidRPr="00074D70">
              <w:rPr>
                <w:rFonts w:eastAsia="Times New Roman" w:cs="Times New Roman"/>
                <w:b/>
                <w:sz w:val="20"/>
                <w:szCs w:val="20"/>
                <w:lang w:eastAsia="ar-SA"/>
              </w:rPr>
              <w:t>СУЗ</w:t>
            </w:r>
          </w:p>
        </w:tc>
      </w:tr>
      <w:tr w:rsidR="00796CEB" w:rsidRPr="00074D70" w14:paraId="43B121DD" w14:textId="77777777" w:rsidTr="00ED1837">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242CD807"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Первая линия технической поддержки по работе в ИС (Пользователи ИС)</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67684222"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 xml:space="preserve">рабочие дни с пнд – чтв: </w:t>
            </w:r>
          </w:p>
          <w:p w14:paraId="25BE0F09"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8:00 до 18:00</w:t>
            </w:r>
          </w:p>
          <w:p w14:paraId="07538957"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птн: с 8:00 до 17:00</w:t>
            </w:r>
          </w:p>
        </w:tc>
        <w:tc>
          <w:tcPr>
            <w:tcW w:w="1841" w:type="dxa"/>
            <w:tcBorders>
              <w:top w:val="single" w:sz="8" w:space="0" w:color="000000"/>
              <w:left w:val="single" w:sz="4" w:space="0" w:color="000000"/>
              <w:bottom w:val="single" w:sz="8" w:space="0" w:color="000000"/>
              <w:right w:val="single" w:sz="8" w:space="0" w:color="000000"/>
            </w:tcBorders>
            <w:vAlign w:val="center"/>
          </w:tcPr>
          <w:p w14:paraId="2AC88382" w14:textId="77777777" w:rsidR="00796CEB" w:rsidRPr="00074D70" w:rsidRDefault="00796CEB" w:rsidP="00187427">
            <w:pPr>
              <w:widowControl w:val="0"/>
              <w:ind w:firstLine="0"/>
              <w:rPr>
                <w:rFonts w:eastAsia="Times New Roman" w:cs="Times New Roman"/>
                <w:sz w:val="20"/>
                <w:szCs w:val="20"/>
                <w:lang w:eastAsia="ar-SA"/>
              </w:rPr>
            </w:pP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6969CED7" w14:textId="77777777" w:rsidR="00796CEB" w:rsidRPr="00074D70" w:rsidRDefault="00796CEB" w:rsidP="00187427">
            <w:pPr>
              <w:widowControl w:val="0"/>
              <w:ind w:firstLine="0"/>
              <w:rPr>
                <w:rFonts w:eastAsia="Times New Roman" w:cs="Times New Roman"/>
                <w:sz w:val="20"/>
                <w:szCs w:val="20"/>
                <w:lang w:val="en-US" w:eastAsia="ar-SA"/>
              </w:rPr>
            </w:pPr>
            <w:r w:rsidRPr="00074D70">
              <w:rPr>
                <w:rFonts w:eastAsia="Times New Roman" w:cs="Times New Roman"/>
                <w:sz w:val="20"/>
                <w:szCs w:val="20"/>
                <w:lang w:eastAsia="ar-SA"/>
              </w:rPr>
              <w:t>8(383) 228-62-63</w:t>
            </w:r>
          </w:p>
        </w:tc>
        <w:tc>
          <w:tcPr>
            <w:tcW w:w="2268" w:type="dxa"/>
            <w:tcBorders>
              <w:top w:val="single" w:sz="8" w:space="0" w:color="000000"/>
              <w:left w:val="single" w:sz="8" w:space="0" w:color="000000"/>
              <w:bottom w:val="single" w:sz="8" w:space="0" w:color="000000"/>
              <w:right w:val="single" w:sz="4" w:space="0" w:color="000000"/>
            </w:tcBorders>
            <w:vAlign w:val="center"/>
          </w:tcPr>
          <w:p w14:paraId="1B310C4A" w14:textId="77777777" w:rsidR="00796CEB" w:rsidRPr="00074D70" w:rsidRDefault="00796CEB" w:rsidP="00187427">
            <w:pPr>
              <w:widowControl w:val="0"/>
              <w:ind w:firstLine="0"/>
              <w:rPr>
                <w:rFonts w:eastAsia="Times New Roman" w:cs="Times New Roman"/>
                <w:sz w:val="20"/>
                <w:szCs w:val="20"/>
                <w:lang w:val="en-US" w:eastAsia="ar-SA"/>
              </w:rPr>
            </w:pPr>
            <w:r w:rsidRPr="00074D70">
              <w:rPr>
                <w:rFonts w:eastAsia="Calibri" w:cs="Times New Roman"/>
                <w:lang w:eastAsia="ar-SA"/>
              </w:rPr>
              <w:t>http://otrs.</w:t>
            </w:r>
            <w:r w:rsidRPr="00074D70">
              <w:rPr>
                <w:rFonts w:eastAsia="Calibri" w:cs="Times New Roman"/>
                <w:lang w:val="en-US" w:eastAsia="ar-SA"/>
              </w:rPr>
              <w:t>egisznso</w:t>
            </w:r>
            <w:r w:rsidRPr="00074D70">
              <w:rPr>
                <w:rFonts w:eastAsia="Calibri" w:cs="Times New Roman"/>
                <w:lang w:eastAsia="ar-SA"/>
              </w:rPr>
              <w:t>.ru</w:t>
            </w:r>
          </w:p>
        </w:tc>
      </w:tr>
      <w:tr w:rsidR="00796CEB" w:rsidRPr="00074D70" w14:paraId="1F85CE2B" w14:textId="77777777" w:rsidTr="00ED1837">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7D6CF0DA"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Вторая линия технической поддержки по работе в ИС (для обращений от Уполномоченной организации, Заказчика, Функционального заказчика)</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5760C5AB"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18:00</w:t>
            </w:r>
          </w:p>
        </w:tc>
        <w:tc>
          <w:tcPr>
            <w:tcW w:w="1841" w:type="dxa"/>
            <w:tcBorders>
              <w:top w:val="single" w:sz="8" w:space="0" w:color="000000"/>
              <w:left w:val="single" w:sz="4" w:space="0" w:color="000000"/>
              <w:bottom w:val="single" w:sz="8" w:space="0" w:color="000000"/>
              <w:right w:val="single" w:sz="8" w:space="0" w:color="000000"/>
            </w:tcBorders>
            <w:vAlign w:val="center"/>
          </w:tcPr>
          <w:p w14:paraId="368C0F4F" w14:textId="77777777" w:rsidR="00796CEB" w:rsidRPr="00074D70" w:rsidRDefault="00796CEB" w:rsidP="00187427">
            <w:pPr>
              <w:widowControl w:val="0"/>
              <w:ind w:firstLine="0"/>
              <w:rPr>
                <w:rFonts w:eastAsia="Calibri" w:cs="Times New Roman"/>
                <w:color w:val="000000"/>
                <w:lang w:eastAsia="ar-SA"/>
              </w:rPr>
            </w:pP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3634098A" w14:textId="77777777" w:rsidR="00796CEB" w:rsidRPr="00074D70" w:rsidRDefault="00796CEB" w:rsidP="00187427">
            <w:pPr>
              <w:widowControl w:val="0"/>
              <w:ind w:firstLine="0"/>
              <w:rPr>
                <w:rFonts w:eastAsia="Times New Roman" w:cs="Times New Roman"/>
                <w:sz w:val="20"/>
                <w:szCs w:val="20"/>
                <w:lang w:eastAsia="ar-SA"/>
              </w:rPr>
            </w:pPr>
          </w:p>
        </w:tc>
        <w:tc>
          <w:tcPr>
            <w:tcW w:w="2268" w:type="dxa"/>
            <w:tcBorders>
              <w:top w:val="single" w:sz="8" w:space="0" w:color="000000"/>
              <w:left w:val="single" w:sz="8" w:space="0" w:color="000000"/>
              <w:bottom w:val="single" w:sz="8" w:space="0" w:color="000000"/>
              <w:right w:val="single" w:sz="4" w:space="0" w:color="000000"/>
            </w:tcBorders>
            <w:vAlign w:val="center"/>
          </w:tcPr>
          <w:p w14:paraId="055EC3AF" w14:textId="77777777" w:rsidR="00796CEB" w:rsidRPr="00074D70" w:rsidRDefault="00796CEB" w:rsidP="00187427">
            <w:pPr>
              <w:widowControl w:val="0"/>
              <w:ind w:firstLine="0"/>
              <w:rPr>
                <w:rFonts w:eastAsia="Calibri" w:cs="Times New Roman"/>
                <w:color w:val="000000"/>
                <w:lang w:eastAsia="ar-SA"/>
              </w:rPr>
            </w:pPr>
          </w:p>
        </w:tc>
      </w:tr>
      <w:tr w:rsidR="00796CEB" w:rsidRPr="00074D70" w14:paraId="0DE01272" w14:textId="77777777" w:rsidTr="00ED1837">
        <w:trPr>
          <w:trHeight w:val="588"/>
        </w:trPr>
        <w:tc>
          <w:tcPr>
            <w:tcW w:w="2693" w:type="dxa"/>
            <w:tcBorders>
              <w:top w:val="single" w:sz="8" w:space="0" w:color="000000"/>
              <w:left w:val="single" w:sz="8" w:space="0" w:color="000000"/>
              <w:bottom w:val="single" w:sz="8" w:space="0" w:color="000000"/>
              <w:right w:val="single" w:sz="4" w:space="0" w:color="000000"/>
            </w:tcBorders>
            <w:vAlign w:val="center"/>
          </w:tcPr>
          <w:p w14:paraId="6B4306EF"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Отдел сетевого сопровождения ЦИТ НСО</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056DEB53"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19:00</w:t>
            </w:r>
          </w:p>
        </w:tc>
        <w:tc>
          <w:tcPr>
            <w:tcW w:w="1841" w:type="dxa"/>
            <w:tcBorders>
              <w:top w:val="single" w:sz="8" w:space="0" w:color="000000"/>
              <w:left w:val="single" w:sz="4" w:space="0" w:color="000000"/>
              <w:bottom w:val="single" w:sz="8" w:space="0" w:color="000000"/>
              <w:right w:val="single" w:sz="8" w:space="0" w:color="000000"/>
            </w:tcBorders>
            <w:vAlign w:val="center"/>
          </w:tcPr>
          <w:p w14:paraId="64E9833A"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med-support@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.ru</w:t>
            </w: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6D5C2B20"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8(383) 230-70-92</w:t>
            </w:r>
          </w:p>
        </w:tc>
        <w:tc>
          <w:tcPr>
            <w:tcW w:w="2268" w:type="dxa"/>
            <w:tcBorders>
              <w:top w:val="single" w:sz="8" w:space="0" w:color="000000"/>
              <w:left w:val="single" w:sz="8" w:space="0" w:color="000000"/>
              <w:bottom w:val="single" w:sz="8" w:space="0" w:color="000000"/>
              <w:right w:val="single" w:sz="4" w:space="0" w:color="000000"/>
            </w:tcBorders>
          </w:tcPr>
          <w:p w14:paraId="03EF496A"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w:t>
            </w:r>
          </w:p>
        </w:tc>
      </w:tr>
      <w:tr w:rsidR="00796CEB" w:rsidRPr="00074D70" w14:paraId="12AB26D9" w14:textId="77777777" w:rsidTr="00ED1837">
        <w:trPr>
          <w:trHeight w:val="892"/>
        </w:trPr>
        <w:tc>
          <w:tcPr>
            <w:tcW w:w="2693" w:type="dxa"/>
            <w:tcBorders>
              <w:top w:val="single" w:sz="8" w:space="0" w:color="000000"/>
              <w:left w:val="single" w:sz="8" w:space="0" w:color="000000"/>
              <w:bottom w:val="single" w:sz="8" w:space="0" w:color="000000"/>
              <w:right w:val="single" w:sz="4" w:space="0" w:color="000000"/>
            </w:tcBorders>
            <w:vAlign w:val="center"/>
          </w:tcPr>
          <w:p w14:paraId="683055F6"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Отдел системного администрирования ЦИТ НСО</w:t>
            </w:r>
          </w:p>
        </w:tc>
        <w:tc>
          <w:tcPr>
            <w:tcW w:w="1561"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215EA133"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рабочие дни с 8:00 до 19:00</w:t>
            </w:r>
          </w:p>
        </w:tc>
        <w:tc>
          <w:tcPr>
            <w:tcW w:w="1841" w:type="dxa"/>
            <w:tcBorders>
              <w:top w:val="single" w:sz="8" w:space="0" w:color="000000"/>
              <w:left w:val="single" w:sz="4" w:space="0" w:color="000000"/>
              <w:bottom w:val="single" w:sz="8" w:space="0" w:color="000000"/>
              <w:right w:val="single" w:sz="8" w:space="0" w:color="000000"/>
            </w:tcBorders>
            <w:vAlign w:val="center"/>
          </w:tcPr>
          <w:p w14:paraId="465AEB68"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val="en-US" w:eastAsia="ar-SA"/>
              </w:rPr>
              <w:t>brsv</w:t>
            </w:r>
            <w:r w:rsidRPr="00074D70">
              <w:rPr>
                <w:rFonts w:eastAsia="Times New Roman" w:cs="Times New Roman"/>
                <w:sz w:val="20"/>
                <w:szCs w:val="20"/>
                <w:lang w:eastAsia="ar-SA"/>
              </w:rPr>
              <w: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w:t>
            </w:r>
            <w:r w:rsidRPr="00074D70">
              <w:rPr>
                <w:rFonts w:eastAsia="Times New Roman" w:cs="Times New Roman"/>
                <w:sz w:val="20"/>
                <w:szCs w:val="20"/>
                <w:lang w:val="en-US" w:eastAsia="ar-SA"/>
              </w:rPr>
              <w:t>ru</w:t>
            </w:r>
          </w:p>
          <w:p w14:paraId="2905D25E"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val="en-US" w:eastAsia="ar-SA"/>
              </w:rPr>
              <w:t>dda</w:t>
            </w:r>
            <w:r w:rsidRPr="00074D70">
              <w:rPr>
                <w:rFonts w:eastAsia="Times New Roman" w:cs="Times New Roman"/>
                <w:sz w:val="20"/>
                <w:szCs w:val="20"/>
                <w:lang w:eastAsia="ar-SA"/>
              </w:rPr>
              <w:t>@</w:t>
            </w:r>
            <w:r w:rsidRPr="00074D70">
              <w:rPr>
                <w:rFonts w:eastAsia="Times New Roman" w:cs="Times New Roman"/>
                <w:sz w:val="20"/>
                <w:szCs w:val="20"/>
                <w:lang w:val="en-US" w:eastAsia="ar-SA"/>
              </w:rPr>
              <w:t>nso</w:t>
            </w:r>
            <w:r w:rsidRPr="00074D70">
              <w:rPr>
                <w:rFonts w:eastAsia="Times New Roman" w:cs="Times New Roman"/>
                <w:sz w:val="20"/>
                <w:szCs w:val="20"/>
                <w:lang w:eastAsia="ar-SA"/>
              </w:rPr>
              <w:t>.</w:t>
            </w:r>
            <w:r w:rsidRPr="00074D70">
              <w:rPr>
                <w:rFonts w:eastAsia="Times New Roman" w:cs="Times New Roman"/>
                <w:sz w:val="20"/>
                <w:szCs w:val="20"/>
                <w:lang w:val="en-US" w:eastAsia="ar-SA"/>
              </w:rPr>
              <w:t>ru</w:t>
            </w:r>
          </w:p>
        </w:tc>
        <w:tc>
          <w:tcPr>
            <w:tcW w:w="1844"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14:paraId="5F6434F7"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8(383) 230</w:t>
            </w:r>
            <w:r w:rsidRPr="00074D70">
              <w:rPr>
                <w:rFonts w:eastAsia="Times New Roman" w:cs="Times New Roman"/>
                <w:sz w:val="20"/>
                <w:szCs w:val="20"/>
                <w:lang w:val="en-US" w:eastAsia="ar-SA"/>
              </w:rPr>
              <w:t>-</w:t>
            </w:r>
            <w:r w:rsidRPr="00074D70">
              <w:rPr>
                <w:rFonts w:eastAsia="Times New Roman" w:cs="Times New Roman"/>
                <w:sz w:val="20"/>
                <w:szCs w:val="20"/>
                <w:lang w:eastAsia="ar-SA"/>
              </w:rPr>
              <w:t>70</w:t>
            </w:r>
            <w:r w:rsidRPr="00074D70">
              <w:rPr>
                <w:rFonts w:eastAsia="Times New Roman" w:cs="Times New Roman"/>
                <w:sz w:val="20"/>
                <w:szCs w:val="20"/>
                <w:lang w:val="en-US" w:eastAsia="ar-SA"/>
              </w:rPr>
              <w:t>-</w:t>
            </w:r>
            <w:r w:rsidRPr="00074D70">
              <w:rPr>
                <w:rFonts w:eastAsia="Times New Roman" w:cs="Times New Roman"/>
                <w:sz w:val="20"/>
                <w:szCs w:val="20"/>
                <w:lang w:eastAsia="ar-SA"/>
              </w:rPr>
              <w:t>90</w:t>
            </w:r>
          </w:p>
        </w:tc>
        <w:tc>
          <w:tcPr>
            <w:tcW w:w="2268" w:type="dxa"/>
            <w:tcBorders>
              <w:top w:val="single" w:sz="8" w:space="0" w:color="000000"/>
              <w:left w:val="single" w:sz="8" w:space="0" w:color="000000"/>
              <w:bottom w:val="single" w:sz="8" w:space="0" w:color="000000"/>
              <w:right w:val="single" w:sz="4" w:space="0" w:color="000000"/>
            </w:tcBorders>
          </w:tcPr>
          <w:p w14:paraId="2250D940" w14:textId="77777777" w:rsidR="00796CEB" w:rsidRPr="00074D70" w:rsidRDefault="00796CEB" w:rsidP="00187427">
            <w:pPr>
              <w:widowControl w:val="0"/>
              <w:ind w:firstLine="0"/>
              <w:rPr>
                <w:rFonts w:eastAsia="Times New Roman" w:cs="Times New Roman"/>
                <w:sz w:val="20"/>
                <w:szCs w:val="20"/>
                <w:lang w:eastAsia="ar-SA"/>
              </w:rPr>
            </w:pPr>
            <w:r w:rsidRPr="00074D70">
              <w:rPr>
                <w:rFonts w:eastAsia="Times New Roman" w:cs="Times New Roman"/>
                <w:sz w:val="20"/>
                <w:szCs w:val="20"/>
                <w:lang w:eastAsia="ar-SA"/>
              </w:rPr>
              <w:t>-</w:t>
            </w:r>
          </w:p>
        </w:tc>
      </w:tr>
    </w:tbl>
    <w:p w14:paraId="4AFE07F5" w14:textId="77777777" w:rsidR="00796CEB" w:rsidRPr="00074D70" w:rsidRDefault="00796CEB" w:rsidP="00796CEB">
      <w:pPr>
        <w:jc w:val="center"/>
        <w:rPr>
          <w:rFonts w:eastAsia="Times New Roman" w:cs="Times New Roman"/>
          <w:szCs w:val="24"/>
          <w:lang w:eastAsia="ar-SA"/>
        </w:rPr>
      </w:pPr>
    </w:p>
    <w:p w14:paraId="0E841387" w14:textId="77777777" w:rsidR="00796CEB" w:rsidRPr="00074D70" w:rsidRDefault="00796CEB" w:rsidP="00796CEB">
      <w:pPr>
        <w:rPr>
          <w:rFonts w:eastAsia="Times New Roman" w:cs="Times New Roman"/>
          <w:szCs w:val="24"/>
          <w:lang w:eastAsia="ar-SA"/>
        </w:rPr>
      </w:pPr>
      <w:r w:rsidRPr="00074D70">
        <w:br w:type="page"/>
      </w:r>
    </w:p>
    <w:p w14:paraId="7BEDED7E" w14:textId="77777777" w:rsidR="00796CEB" w:rsidRPr="00074D70" w:rsidRDefault="00796CEB" w:rsidP="00796CEB">
      <w:pPr>
        <w:spacing w:after="200"/>
        <w:contextualSpacing/>
        <w:sectPr w:rsidR="00796CEB" w:rsidRPr="00074D70">
          <w:headerReference w:type="default" r:id="rId157"/>
          <w:footerReference w:type="default" r:id="rId158"/>
          <w:headerReference w:type="first" r:id="rId159"/>
          <w:footerReference w:type="first" r:id="rId160"/>
          <w:pgSz w:w="11906" w:h="16838"/>
          <w:pgMar w:top="1134" w:right="567" w:bottom="1134" w:left="1418" w:header="709" w:footer="709" w:gutter="0"/>
          <w:cols w:space="720"/>
          <w:formProt w:val="0"/>
          <w:titlePg/>
          <w:docGrid w:linePitch="360" w:charSpace="4096"/>
        </w:sectPr>
      </w:pPr>
    </w:p>
    <w:p w14:paraId="71BCF79A" w14:textId="77777777" w:rsidR="00796CEB" w:rsidRPr="00074D70" w:rsidRDefault="00796CEB" w:rsidP="00796CEB">
      <w:pPr>
        <w:widowControl w:val="0"/>
        <w:ind w:left="5954" w:hanging="709"/>
        <w:jc w:val="right"/>
        <w:rPr>
          <w:rFonts w:eastAsia="Calibri" w:cs="Times New Roman"/>
          <w:szCs w:val="28"/>
          <w:lang w:eastAsia="ar-SA"/>
        </w:rPr>
      </w:pPr>
      <w:r w:rsidRPr="00074D70">
        <w:rPr>
          <w:rFonts w:eastAsia="Calibri" w:cs="Times New Roman"/>
          <w:szCs w:val="28"/>
          <w:lang w:eastAsia="ar-SA"/>
        </w:rPr>
        <w:t>Приложение № 9</w:t>
      </w:r>
      <w:r w:rsidRPr="00074D70">
        <w:rPr>
          <w:rFonts w:eastAsia="Calibri" w:cs="Times New Roman"/>
          <w:szCs w:val="28"/>
          <w:lang w:eastAsia="ar-SA"/>
        </w:rPr>
        <w:br/>
        <w:t>к описанию объекта закупки</w:t>
      </w:r>
    </w:p>
    <w:p w14:paraId="7973C075" w14:textId="77777777" w:rsidR="00796CEB" w:rsidRPr="00074D70" w:rsidRDefault="00796CEB" w:rsidP="00796CEB">
      <w:pPr>
        <w:tabs>
          <w:tab w:val="left" w:pos="1134"/>
        </w:tabs>
        <w:spacing w:before="60" w:after="60" w:line="360" w:lineRule="auto"/>
        <w:ind w:left="851" w:right="851"/>
        <w:jc w:val="center"/>
        <w:rPr>
          <w:rFonts w:eastAsia="Times New Roman" w:cs="Times New Roman"/>
          <w:b/>
          <w:caps/>
          <w:spacing w:val="2"/>
          <w:szCs w:val="24"/>
          <w:lang w:eastAsia="ru-RU"/>
        </w:rPr>
      </w:pPr>
    </w:p>
    <w:p w14:paraId="68AB4FE6" w14:textId="77777777" w:rsidR="00796CEB" w:rsidRPr="00074D70" w:rsidRDefault="00796CEB" w:rsidP="00796CEB">
      <w:pPr>
        <w:tabs>
          <w:tab w:val="left" w:pos="1134"/>
        </w:tabs>
        <w:spacing w:before="60" w:after="60" w:line="360" w:lineRule="auto"/>
        <w:ind w:left="851" w:right="851"/>
        <w:jc w:val="center"/>
        <w:rPr>
          <w:rFonts w:eastAsia="Times New Roman" w:cs="Times New Roman"/>
          <w:b/>
          <w:caps/>
          <w:spacing w:val="2"/>
          <w:szCs w:val="24"/>
          <w:lang w:eastAsia="ru-RU"/>
        </w:rPr>
      </w:pPr>
      <w:r w:rsidRPr="00074D70">
        <w:rPr>
          <w:rFonts w:eastAsia="Times New Roman" w:cs="Times New Roman"/>
          <w:b/>
          <w:caps/>
          <w:spacing w:val="2"/>
          <w:szCs w:val="24"/>
          <w:lang w:eastAsia="ru-RU"/>
        </w:rPr>
        <w:t>Шаблон ЖУРНАЛа Изменений</w:t>
      </w:r>
    </w:p>
    <w:p w14:paraId="0F250D17" w14:textId="77777777" w:rsidR="00796CEB" w:rsidRPr="00074D70" w:rsidRDefault="00796CEB" w:rsidP="00796CEB">
      <w:pPr>
        <w:tabs>
          <w:tab w:val="left" w:pos="1134"/>
        </w:tabs>
        <w:ind w:left="851" w:right="794"/>
        <w:jc w:val="center"/>
        <w:rPr>
          <w:rFonts w:eastAsia="Times New Roman" w:cs="Times New Roman"/>
          <w:b/>
          <w:caps/>
          <w:spacing w:val="2"/>
          <w:szCs w:val="24"/>
          <w:lang w:eastAsia="ru-RU"/>
        </w:rPr>
      </w:pPr>
      <w:r w:rsidRPr="00074D70">
        <w:rPr>
          <w:rFonts w:eastAsia="Times New Roman" w:cs="Times New Roman"/>
          <w:spacing w:val="2"/>
          <w:szCs w:val="24"/>
          <w:vertAlign w:val="superscript"/>
          <w:lang w:eastAsia="ru-RU"/>
        </w:rPr>
        <w:t xml:space="preserve"> </w:t>
      </w:r>
    </w:p>
    <w:p w14:paraId="1B73D95D" w14:textId="77777777" w:rsidR="00796CEB" w:rsidRPr="00074D70" w:rsidRDefault="00796CEB" w:rsidP="00796CEB">
      <w:pPr>
        <w:spacing w:after="200" w:line="276" w:lineRule="auto"/>
        <w:rPr>
          <w:rFonts w:eastAsia="Calibri" w:cs="Times New Roman"/>
          <w:lang w:eastAsia="ar-SA"/>
        </w:rPr>
      </w:pPr>
    </w:p>
    <w:tbl>
      <w:tblPr>
        <w:tblW w:w="5000" w:type="pct"/>
        <w:tblLayout w:type="fixed"/>
        <w:tblCellMar>
          <w:left w:w="57" w:type="dxa"/>
          <w:right w:w="57" w:type="dxa"/>
        </w:tblCellMar>
        <w:tblLook w:val="04A0" w:firstRow="1" w:lastRow="0" w:firstColumn="1" w:lastColumn="0" w:noHBand="0" w:noVBand="1"/>
      </w:tblPr>
      <w:tblGrid>
        <w:gridCol w:w="925"/>
        <w:gridCol w:w="1322"/>
        <w:gridCol w:w="930"/>
        <w:gridCol w:w="1453"/>
        <w:gridCol w:w="4715"/>
      </w:tblGrid>
      <w:tr w:rsidR="00796CEB" w:rsidRPr="00074D70" w14:paraId="7C3CF77E" w14:textId="77777777" w:rsidTr="00ED1837">
        <w:trPr>
          <w:trHeight w:val="571"/>
        </w:trPr>
        <w:tc>
          <w:tcPr>
            <w:tcW w:w="97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668C7E"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 запрос в СУЗ Исполнителя</w:t>
            </w:r>
          </w:p>
        </w:tc>
        <w:tc>
          <w:tcPr>
            <w:tcW w:w="13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289117"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 Оф.письма от Функционального заказчика</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531EF6"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Время затраченное в часах</w:t>
            </w: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1D783A9"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Компонент /</w:t>
            </w:r>
          </w:p>
          <w:p w14:paraId="43E29807"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Сервис</w:t>
            </w:r>
          </w:p>
        </w:tc>
        <w:tc>
          <w:tcPr>
            <w:tcW w:w="50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EF0FC5" w14:textId="77777777" w:rsidR="00796CEB" w:rsidRPr="00074D70" w:rsidRDefault="00796CEB" w:rsidP="00187427">
            <w:pPr>
              <w:widowControl w:val="0"/>
              <w:spacing w:before="40" w:after="40"/>
              <w:ind w:firstLine="0"/>
              <w:jc w:val="center"/>
              <w:rPr>
                <w:rFonts w:eastAsia="Calibri" w:cs="Times New Roman"/>
                <w:b/>
                <w:sz w:val="20"/>
                <w:szCs w:val="20"/>
                <w:lang w:eastAsia="ar-SA"/>
              </w:rPr>
            </w:pPr>
            <w:r w:rsidRPr="00074D70">
              <w:rPr>
                <w:rFonts w:eastAsia="Calibri" w:cs="Times New Roman"/>
                <w:b/>
                <w:sz w:val="20"/>
                <w:szCs w:val="20"/>
                <w:lang w:eastAsia="ar-SA"/>
              </w:rPr>
              <w:t>Проводимые мероприятия</w:t>
            </w:r>
          </w:p>
        </w:tc>
      </w:tr>
      <w:tr w:rsidR="00796CEB" w:rsidRPr="00074D70" w14:paraId="6C835818" w14:textId="77777777" w:rsidTr="00ED1837">
        <w:trPr>
          <w:trHeight w:val="850"/>
        </w:trPr>
        <w:tc>
          <w:tcPr>
            <w:tcW w:w="97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EF9170" w14:textId="77777777" w:rsidR="00796CEB" w:rsidRPr="00074D70" w:rsidRDefault="00796CEB" w:rsidP="00187427">
            <w:pPr>
              <w:widowControl w:val="0"/>
              <w:spacing w:after="200" w:line="276" w:lineRule="auto"/>
              <w:ind w:firstLine="0"/>
              <w:rPr>
                <w:rFonts w:eastAsia="Calibri" w:cs="Times New Roman"/>
                <w:i/>
                <w:lang w:eastAsia="ar-SA"/>
              </w:rPr>
            </w:pP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AB487D" w14:textId="77777777" w:rsidR="00796CEB" w:rsidRPr="00074D70" w:rsidRDefault="00796CEB" w:rsidP="00187427">
            <w:pPr>
              <w:widowControl w:val="0"/>
              <w:spacing w:after="200" w:line="276" w:lineRule="auto"/>
              <w:ind w:firstLine="0"/>
              <w:rPr>
                <w:rFonts w:eastAsia="Calibri" w:cs="Times New Roman"/>
                <w:lang w:eastAsia="ar-SA"/>
              </w:rPr>
            </w:pPr>
          </w:p>
        </w:tc>
        <w:tc>
          <w:tcPr>
            <w:tcW w:w="97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088BDE" w14:textId="77777777" w:rsidR="00796CEB" w:rsidRPr="00074D70" w:rsidRDefault="00796CEB" w:rsidP="00187427">
            <w:pPr>
              <w:widowControl w:val="0"/>
              <w:spacing w:after="200" w:line="276" w:lineRule="auto"/>
              <w:ind w:firstLine="0"/>
              <w:rPr>
                <w:rFonts w:eastAsia="Calibri" w:cs="Times New Roman"/>
                <w:lang w:eastAsia="ar-SA"/>
              </w:rPr>
            </w:pP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6EAC727" w14:textId="77777777" w:rsidR="00796CEB" w:rsidRPr="00074D70" w:rsidRDefault="00796CEB" w:rsidP="00187427">
            <w:pPr>
              <w:widowControl w:val="0"/>
              <w:spacing w:after="200" w:line="276" w:lineRule="auto"/>
              <w:ind w:firstLine="0"/>
              <w:rPr>
                <w:rFonts w:eastAsia="Calibri" w:cs="Times New Roman"/>
                <w:lang w:eastAsia="ar-SA"/>
              </w:rPr>
            </w:pPr>
          </w:p>
        </w:tc>
        <w:tc>
          <w:tcPr>
            <w:tcW w:w="50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6CE40" w14:textId="77777777" w:rsidR="00796CEB" w:rsidRPr="00074D70" w:rsidRDefault="00796CEB" w:rsidP="00187427">
            <w:pPr>
              <w:widowControl w:val="0"/>
              <w:spacing w:after="200" w:line="276" w:lineRule="auto"/>
              <w:ind w:firstLine="0"/>
              <w:rPr>
                <w:rFonts w:eastAsia="Calibri" w:cs="Times New Roman"/>
                <w:lang w:eastAsia="ar-SA"/>
              </w:rPr>
            </w:pPr>
          </w:p>
        </w:tc>
      </w:tr>
      <w:tr w:rsidR="00796CEB" w:rsidRPr="00074D70" w14:paraId="6C3149AE" w14:textId="77777777" w:rsidTr="00ED1837">
        <w:trPr>
          <w:trHeight w:val="850"/>
        </w:trPr>
        <w:tc>
          <w:tcPr>
            <w:tcW w:w="97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5D791D3" w14:textId="77777777" w:rsidR="00796CEB" w:rsidRPr="00074D70" w:rsidRDefault="00796CEB" w:rsidP="00187427">
            <w:pPr>
              <w:widowControl w:val="0"/>
              <w:spacing w:after="200" w:line="276" w:lineRule="auto"/>
              <w:ind w:firstLine="0"/>
              <w:rPr>
                <w:rFonts w:eastAsia="Calibri" w:cs="Times New Roman"/>
                <w:lang w:eastAsia="ar-SA"/>
              </w:rPr>
            </w:pP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01FDEE" w14:textId="77777777" w:rsidR="00796CEB" w:rsidRPr="00074D70" w:rsidRDefault="00796CEB" w:rsidP="00187427">
            <w:pPr>
              <w:widowControl w:val="0"/>
              <w:spacing w:after="200" w:line="276" w:lineRule="auto"/>
              <w:ind w:firstLine="0"/>
              <w:rPr>
                <w:rFonts w:eastAsia="Calibri" w:cs="Times New Roman"/>
                <w:lang w:eastAsia="ar-SA"/>
              </w:rPr>
            </w:pPr>
          </w:p>
        </w:tc>
        <w:tc>
          <w:tcPr>
            <w:tcW w:w="97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7768BA" w14:textId="77777777" w:rsidR="00796CEB" w:rsidRPr="00074D70" w:rsidRDefault="00796CEB" w:rsidP="00187427">
            <w:pPr>
              <w:widowControl w:val="0"/>
              <w:spacing w:after="200" w:line="276" w:lineRule="auto"/>
              <w:ind w:firstLine="0"/>
              <w:rPr>
                <w:rFonts w:eastAsia="Calibri" w:cs="Times New Roman"/>
                <w:lang w:eastAsia="ar-SA"/>
              </w:rPr>
            </w:pPr>
          </w:p>
        </w:tc>
        <w:tc>
          <w:tcPr>
            <w:tcW w:w="1539"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4F99C88" w14:textId="77777777" w:rsidR="00796CEB" w:rsidRPr="00074D70" w:rsidRDefault="00796CEB" w:rsidP="00187427">
            <w:pPr>
              <w:widowControl w:val="0"/>
              <w:spacing w:after="200" w:line="276" w:lineRule="auto"/>
              <w:ind w:firstLine="0"/>
              <w:rPr>
                <w:rFonts w:eastAsia="Calibri" w:cs="Times New Roman"/>
                <w:lang w:eastAsia="ar-SA"/>
              </w:rPr>
            </w:pPr>
          </w:p>
        </w:tc>
        <w:tc>
          <w:tcPr>
            <w:tcW w:w="50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F6FC14" w14:textId="77777777" w:rsidR="00796CEB" w:rsidRPr="00074D70" w:rsidRDefault="00796CEB" w:rsidP="00187427">
            <w:pPr>
              <w:widowControl w:val="0"/>
              <w:spacing w:after="200" w:line="276" w:lineRule="auto"/>
              <w:ind w:firstLine="0"/>
              <w:rPr>
                <w:rFonts w:eastAsia="Calibri" w:cs="Times New Roman"/>
                <w:lang w:eastAsia="ar-SA"/>
              </w:rPr>
            </w:pPr>
          </w:p>
        </w:tc>
      </w:tr>
    </w:tbl>
    <w:p w14:paraId="39E47DD0" w14:textId="77777777" w:rsidR="00796CEB" w:rsidRPr="00074D70" w:rsidRDefault="00796CEB" w:rsidP="00796CEB">
      <w:pPr>
        <w:spacing w:after="200" w:line="276" w:lineRule="auto"/>
        <w:jc w:val="right"/>
        <w:rPr>
          <w:rFonts w:eastAsia="Calibri" w:cs="Times New Roman"/>
          <w:lang w:eastAsia="ar-SA"/>
        </w:rPr>
      </w:pPr>
    </w:p>
    <w:p w14:paraId="0DBB7A18" w14:textId="77777777" w:rsidR="00796CEB" w:rsidRPr="00074D70" w:rsidRDefault="00796CEB" w:rsidP="00796CEB">
      <w:pPr>
        <w:spacing w:after="200" w:line="276" w:lineRule="auto"/>
        <w:jc w:val="right"/>
      </w:pPr>
      <w:r w:rsidRPr="00074D70">
        <w:rPr>
          <w:rFonts w:eastAsia="Calibri" w:cs="Times New Roman"/>
          <w:lang w:eastAsia="ar-SA"/>
        </w:rPr>
        <w:t>Номер контракта _______________________________________ дата заключения «___» ______ 20__г.</w:t>
      </w:r>
    </w:p>
    <w:p w14:paraId="2CC581BA" w14:textId="6E1F9914" w:rsidR="00C54D26" w:rsidRDefault="00C54D26">
      <w:pPr>
        <w:spacing w:after="160" w:line="259" w:lineRule="auto"/>
        <w:ind w:firstLine="0"/>
        <w:jc w:val="left"/>
        <w:rPr>
          <w:rFonts w:eastAsia="Times New Roman" w:cs="Times New Roman"/>
          <w:b/>
          <w:sz w:val="28"/>
          <w:szCs w:val="20"/>
        </w:rPr>
      </w:pPr>
    </w:p>
    <w:p w14:paraId="4D408BA0" w14:textId="7734BEAD" w:rsidR="00C54D26" w:rsidRDefault="00C54D26">
      <w:pPr>
        <w:spacing w:after="160" w:line="259" w:lineRule="auto"/>
        <w:ind w:firstLine="0"/>
        <w:jc w:val="left"/>
        <w:rPr>
          <w:rFonts w:eastAsia="Times New Roman" w:cs="Times New Roman"/>
          <w:b/>
          <w:sz w:val="28"/>
          <w:szCs w:val="20"/>
        </w:rPr>
      </w:pPr>
    </w:p>
    <w:p w14:paraId="3D83FC0B" w14:textId="77777777" w:rsidR="00C54D26" w:rsidRDefault="00C54D26">
      <w:pPr>
        <w:spacing w:after="160" w:line="259" w:lineRule="auto"/>
        <w:ind w:firstLine="0"/>
        <w:jc w:val="left"/>
      </w:pPr>
    </w:p>
    <w:tbl>
      <w:tblPr>
        <w:tblpPr w:leftFromText="180" w:rightFromText="180" w:vertAnchor="text" w:horzAnchor="margin" w:tblpX="-1418" w:tblpY="-17"/>
        <w:tblW w:w="11340" w:type="dxa"/>
        <w:tblLayout w:type="fixed"/>
        <w:tblLook w:val="0000" w:firstRow="0" w:lastRow="0" w:firstColumn="0" w:lastColumn="0" w:noHBand="0" w:noVBand="0"/>
      </w:tblPr>
      <w:tblGrid>
        <w:gridCol w:w="6804"/>
        <w:gridCol w:w="4536"/>
      </w:tblGrid>
      <w:tr w:rsidR="00C54D26" w:rsidRPr="00627D32" w14:paraId="18AA1600" w14:textId="77777777" w:rsidTr="00ED1837">
        <w:trPr>
          <w:trHeight w:val="291"/>
        </w:trPr>
        <w:tc>
          <w:tcPr>
            <w:tcW w:w="6804" w:type="dxa"/>
            <w:shd w:val="clear" w:color="auto" w:fill="auto"/>
          </w:tcPr>
          <w:p w14:paraId="0D4F4708" w14:textId="77777777" w:rsidR="00C54D26" w:rsidRDefault="00C54D26" w:rsidP="00ED1837">
            <w:pPr>
              <w:widowControl w:val="0"/>
              <w:jc w:val="left"/>
              <w:rPr>
                <w:szCs w:val="24"/>
              </w:rPr>
            </w:pPr>
          </w:p>
          <w:p w14:paraId="3564BE7F" w14:textId="77777777" w:rsidR="00C54D26" w:rsidRPr="00627D32" w:rsidRDefault="00C54D26" w:rsidP="00ED1837">
            <w:pPr>
              <w:widowControl w:val="0"/>
              <w:jc w:val="left"/>
              <w:rPr>
                <w:szCs w:val="24"/>
              </w:rPr>
            </w:pPr>
            <w:r w:rsidRPr="00627D32">
              <w:rPr>
                <w:szCs w:val="24"/>
              </w:rPr>
              <w:t>Заказчик</w:t>
            </w:r>
          </w:p>
        </w:tc>
        <w:tc>
          <w:tcPr>
            <w:tcW w:w="4536" w:type="dxa"/>
            <w:shd w:val="clear" w:color="auto" w:fill="auto"/>
          </w:tcPr>
          <w:p w14:paraId="74ECD7A3" w14:textId="77777777" w:rsidR="00C54D26" w:rsidRDefault="00C54D26" w:rsidP="00ED1837">
            <w:pPr>
              <w:widowControl w:val="0"/>
              <w:rPr>
                <w:szCs w:val="24"/>
              </w:rPr>
            </w:pPr>
          </w:p>
          <w:p w14:paraId="3D198FB0" w14:textId="77777777" w:rsidR="00C54D26" w:rsidRPr="00627D32" w:rsidRDefault="00C54D26" w:rsidP="00ED1837">
            <w:pPr>
              <w:widowControl w:val="0"/>
              <w:ind w:firstLine="0"/>
              <w:rPr>
                <w:szCs w:val="24"/>
              </w:rPr>
            </w:pPr>
            <w:r>
              <w:rPr>
                <w:szCs w:val="24"/>
              </w:rPr>
              <w:t>Исполнитель</w:t>
            </w:r>
            <w:r w:rsidRPr="00627D32">
              <w:rPr>
                <w:szCs w:val="24"/>
              </w:rPr>
              <w:t xml:space="preserve"> </w:t>
            </w:r>
          </w:p>
        </w:tc>
      </w:tr>
      <w:tr w:rsidR="00C54D26" w:rsidRPr="00627D32" w14:paraId="15E155D9" w14:textId="77777777" w:rsidTr="00ED1837">
        <w:tc>
          <w:tcPr>
            <w:tcW w:w="6804" w:type="dxa"/>
            <w:shd w:val="clear" w:color="auto" w:fill="auto"/>
          </w:tcPr>
          <w:p w14:paraId="501AC747" w14:textId="77777777" w:rsidR="00C54D26" w:rsidRPr="00627D32" w:rsidRDefault="00C54D26" w:rsidP="00ED1837">
            <w:pPr>
              <w:widowControl w:val="0"/>
              <w:jc w:val="left"/>
              <w:rPr>
                <w:szCs w:val="24"/>
              </w:rPr>
            </w:pPr>
          </w:p>
        </w:tc>
        <w:tc>
          <w:tcPr>
            <w:tcW w:w="4536" w:type="dxa"/>
            <w:shd w:val="clear" w:color="auto" w:fill="auto"/>
          </w:tcPr>
          <w:p w14:paraId="2E5BE15C" w14:textId="77777777" w:rsidR="00C54D26" w:rsidRPr="00627D32" w:rsidRDefault="00C54D26" w:rsidP="00ED1837">
            <w:pPr>
              <w:widowControl w:val="0"/>
              <w:snapToGrid w:val="0"/>
              <w:rPr>
                <w:szCs w:val="24"/>
              </w:rPr>
            </w:pPr>
          </w:p>
        </w:tc>
      </w:tr>
      <w:tr w:rsidR="00C54D26" w:rsidRPr="00F47FF6" w14:paraId="0791E8BB" w14:textId="77777777" w:rsidTr="00ED1837">
        <w:tc>
          <w:tcPr>
            <w:tcW w:w="6804" w:type="dxa"/>
            <w:shd w:val="clear" w:color="auto" w:fill="auto"/>
          </w:tcPr>
          <w:p w14:paraId="00A72DFE" w14:textId="77777777" w:rsidR="00C54D26" w:rsidRPr="00F47FF6" w:rsidRDefault="00C54D26" w:rsidP="00ED1837">
            <w:pPr>
              <w:widowControl w:val="0"/>
              <w:jc w:val="left"/>
              <w:rPr>
                <w:szCs w:val="24"/>
                <w:lang w:eastAsia="ru-RU"/>
              </w:rPr>
            </w:pPr>
            <w:r w:rsidRPr="00F47FF6">
              <w:rPr>
                <w:szCs w:val="24"/>
              </w:rPr>
              <w:t xml:space="preserve">_______________/ </w:t>
            </w:r>
            <w:r>
              <w:rPr>
                <w:szCs w:val="24"/>
              </w:rPr>
              <w:t xml:space="preserve">Е.В. Попантонопуло </w:t>
            </w:r>
          </w:p>
        </w:tc>
        <w:tc>
          <w:tcPr>
            <w:tcW w:w="4536" w:type="dxa"/>
            <w:shd w:val="clear" w:color="auto" w:fill="auto"/>
          </w:tcPr>
          <w:p w14:paraId="289C19AE" w14:textId="77777777" w:rsidR="00C54D26" w:rsidRPr="00F47FF6" w:rsidRDefault="00C54D26" w:rsidP="00ED1837">
            <w:pPr>
              <w:widowControl w:val="0"/>
              <w:snapToGrid w:val="0"/>
              <w:ind w:firstLine="0"/>
              <w:rPr>
                <w:szCs w:val="24"/>
              </w:rPr>
            </w:pPr>
            <w:r w:rsidRPr="00F47FF6">
              <w:rPr>
                <w:szCs w:val="24"/>
              </w:rPr>
              <w:t>_______________/ _______________</w:t>
            </w:r>
          </w:p>
        </w:tc>
      </w:tr>
      <w:tr w:rsidR="00C54D26" w:rsidRPr="00F47FF6" w14:paraId="1ECF078A" w14:textId="77777777" w:rsidTr="00ED1837">
        <w:tc>
          <w:tcPr>
            <w:tcW w:w="6804" w:type="dxa"/>
            <w:shd w:val="clear" w:color="auto" w:fill="auto"/>
          </w:tcPr>
          <w:p w14:paraId="0399F59D" w14:textId="77777777" w:rsidR="00C54D26" w:rsidRPr="00F47FF6" w:rsidRDefault="00C54D26" w:rsidP="00ED1837">
            <w:pPr>
              <w:widowControl w:val="0"/>
              <w:jc w:val="left"/>
              <w:rPr>
                <w:szCs w:val="24"/>
              </w:rPr>
            </w:pPr>
            <w:r w:rsidRPr="00F47FF6">
              <w:rPr>
                <w:szCs w:val="24"/>
              </w:rPr>
              <w:t>«___» ____________ 20__ г.</w:t>
            </w:r>
          </w:p>
        </w:tc>
        <w:tc>
          <w:tcPr>
            <w:tcW w:w="4536" w:type="dxa"/>
            <w:shd w:val="clear" w:color="auto" w:fill="auto"/>
          </w:tcPr>
          <w:p w14:paraId="44702F2F" w14:textId="77777777" w:rsidR="00C54D26" w:rsidRPr="00F47FF6" w:rsidRDefault="00C54D26" w:rsidP="00ED1837">
            <w:pPr>
              <w:widowControl w:val="0"/>
              <w:snapToGrid w:val="0"/>
              <w:ind w:firstLine="0"/>
              <w:rPr>
                <w:szCs w:val="24"/>
              </w:rPr>
            </w:pPr>
            <w:r w:rsidRPr="00F47FF6">
              <w:rPr>
                <w:szCs w:val="24"/>
              </w:rPr>
              <w:t xml:space="preserve">«___» ____________ 20__ г. </w:t>
            </w:r>
          </w:p>
        </w:tc>
      </w:tr>
      <w:tr w:rsidR="00C54D26" w:rsidRPr="00627D32" w14:paraId="28490081" w14:textId="77777777" w:rsidTr="00ED1837">
        <w:tc>
          <w:tcPr>
            <w:tcW w:w="6804" w:type="dxa"/>
            <w:shd w:val="clear" w:color="auto" w:fill="auto"/>
          </w:tcPr>
          <w:p w14:paraId="0760F2AE" w14:textId="77777777" w:rsidR="00C54D26" w:rsidRPr="00627D32" w:rsidRDefault="00C54D26" w:rsidP="00ED1837">
            <w:pPr>
              <w:widowControl w:val="0"/>
              <w:jc w:val="left"/>
              <w:rPr>
                <w:szCs w:val="24"/>
              </w:rPr>
            </w:pPr>
            <w:r w:rsidRPr="00627D32">
              <w:rPr>
                <w:szCs w:val="24"/>
              </w:rPr>
              <w:t>М</w:t>
            </w:r>
            <w:r>
              <w:rPr>
                <w:szCs w:val="24"/>
              </w:rPr>
              <w:t>.</w:t>
            </w:r>
            <w:r w:rsidRPr="00627D32">
              <w:rPr>
                <w:szCs w:val="24"/>
              </w:rPr>
              <w:t>П</w:t>
            </w:r>
            <w:r>
              <w:rPr>
                <w:szCs w:val="24"/>
              </w:rPr>
              <w:t>.</w:t>
            </w:r>
          </w:p>
        </w:tc>
        <w:tc>
          <w:tcPr>
            <w:tcW w:w="4536" w:type="dxa"/>
            <w:shd w:val="clear" w:color="auto" w:fill="auto"/>
          </w:tcPr>
          <w:p w14:paraId="2D4AC3DF" w14:textId="77777777" w:rsidR="00C54D26" w:rsidRPr="00627D32" w:rsidRDefault="00C54D26" w:rsidP="00ED1837">
            <w:pPr>
              <w:widowControl w:val="0"/>
              <w:snapToGrid w:val="0"/>
              <w:ind w:firstLine="0"/>
              <w:rPr>
                <w:szCs w:val="24"/>
              </w:rPr>
            </w:pPr>
            <w:r w:rsidRPr="00627D32">
              <w:rPr>
                <w:szCs w:val="24"/>
              </w:rPr>
              <w:t>М</w:t>
            </w:r>
            <w:r>
              <w:rPr>
                <w:szCs w:val="24"/>
              </w:rPr>
              <w:t>.</w:t>
            </w:r>
            <w:r w:rsidRPr="00627D32">
              <w:rPr>
                <w:szCs w:val="24"/>
              </w:rPr>
              <w:t>П</w:t>
            </w:r>
            <w:r>
              <w:rPr>
                <w:szCs w:val="24"/>
              </w:rPr>
              <w:t>.</w:t>
            </w:r>
          </w:p>
        </w:tc>
      </w:tr>
    </w:tbl>
    <w:p w14:paraId="538A603F" w14:textId="05E84ADA" w:rsidR="00993F9A" w:rsidRDefault="00993F9A">
      <w:pPr>
        <w:spacing w:after="160" w:line="259" w:lineRule="auto"/>
        <w:ind w:firstLine="0"/>
        <w:jc w:val="left"/>
      </w:pPr>
    </w:p>
    <w:p w14:paraId="54D8D38A" w14:textId="77777777" w:rsidR="00C54D26" w:rsidRDefault="00C54D26">
      <w:pPr>
        <w:spacing w:after="160" w:line="259" w:lineRule="auto"/>
        <w:ind w:firstLine="0"/>
        <w:jc w:val="left"/>
        <w:rPr>
          <w:szCs w:val="24"/>
        </w:rPr>
      </w:pPr>
      <w:r>
        <w:rPr>
          <w:szCs w:val="24"/>
        </w:rPr>
        <w:br w:type="page"/>
      </w:r>
    </w:p>
    <w:p w14:paraId="44390DAC" w14:textId="683859C5" w:rsidR="00993F9A" w:rsidRDefault="00993F9A" w:rsidP="00993F9A">
      <w:pPr>
        <w:jc w:val="right"/>
        <w:rPr>
          <w:szCs w:val="24"/>
        </w:rPr>
      </w:pPr>
      <w:r w:rsidRPr="008472C9">
        <w:rPr>
          <w:szCs w:val="24"/>
        </w:rPr>
        <w:t>Приложение № </w:t>
      </w:r>
      <w:r>
        <w:rPr>
          <w:szCs w:val="24"/>
        </w:rPr>
        <w:t>2</w:t>
      </w:r>
    </w:p>
    <w:p w14:paraId="5BCE6071" w14:textId="77777777" w:rsidR="00993F9A" w:rsidRPr="00A63703" w:rsidRDefault="00993F9A" w:rsidP="00993F9A">
      <w:pPr>
        <w:jc w:val="right"/>
        <w:rPr>
          <w:szCs w:val="24"/>
        </w:rPr>
      </w:pPr>
      <w:r w:rsidRPr="008472C9">
        <w:rPr>
          <w:szCs w:val="24"/>
        </w:rPr>
        <w:t>к Контракту</w:t>
      </w:r>
      <w:r>
        <w:rPr>
          <w:szCs w:val="24"/>
        </w:rPr>
        <w:t xml:space="preserve"> </w:t>
      </w:r>
      <w:r w:rsidRPr="00A63703">
        <w:rPr>
          <w:szCs w:val="24"/>
        </w:rPr>
        <w:t xml:space="preserve">от </w:t>
      </w:r>
      <w:r>
        <w:rPr>
          <w:szCs w:val="24"/>
        </w:rPr>
        <w:t>«</w:t>
      </w:r>
      <w:r w:rsidRPr="00A63703">
        <w:rPr>
          <w:szCs w:val="24"/>
        </w:rPr>
        <w:t>__</w:t>
      </w:r>
      <w:r>
        <w:rPr>
          <w:szCs w:val="24"/>
        </w:rPr>
        <w:t>»</w:t>
      </w:r>
      <w:r w:rsidRPr="00A63703">
        <w:rPr>
          <w:szCs w:val="24"/>
        </w:rPr>
        <w:t xml:space="preserve"> __________20__ г.</w:t>
      </w:r>
    </w:p>
    <w:p w14:paraId="1756AA8B" w14:textId="77777777" w:rsidR="00993F9A" w:rsidRPr="00A63703" w:rsidRDefault="00993F9A" w:rsidP="00993F9A">
      <w:pPr>
        <w:widowControl w:val="0"/>
        <w:autoSpaceDE w:val="0"/>
        <w:autoSpaceDN w:val="0"/>
        <w:adjustRightInd w:val="0"/>
        <w:jc w:val="right"/>
        <w:rPr>
          <w:color w:val="000000"/>
          <w:szCs w:val="24"/>
        </w:rPr>
      </w:pPr>
      <w:r>
        <w:rPr>
          <w:szCs w:val="24"/>
        </w:rPr>
        <w:t>№</w:t>
      </w:r>
      <w:r w:rsidRPr="00A63703">
        <w:rPr>
          <w:color w:val="000000"/>
          <w:szCs w:val="24"/>
        </w:rPr>
        <w:t>___________________________</w:t>
      </w:r>
    </w:p>
    <w:p w14:paraId="72D941A7" w14:textId="77777777" w:rsidR="00993F9A" w:rsidRPr="008472C9" w:rsidRDefault="00993F9A" w:rsidP="00993F9A">
      <w:pPr>
        <w:widowControl w:val="0"/>
        <w:autoSpaceDE w:val="0"/>
        <w:ind w:left="5954"/>
        <w:rPr>
          <w:szCs w:val="24"/>
        </w:rPr>
      </w:pPr>
    </w:p>
    <w:p w14:paraId="13B8957D" w14:textId="77777777" w:rsidR="00993F9A" w:rsidRPr="008472C9" w:rsidRDefault="00993F9A" w:rsidP="00993F9A">
      <w:pPr>
        <w:widowControl w:val="0"/>
        <w:autoSpaceDE w:val="0"/>
        <w:ind w:left="5954"/>
        <w:rPr>
          <w:szCs w:val="24"/>
        </w:rPr>
      </w:pPr>
    </w:p>
    <w:p w14:paraId="2B4B8C97" w14:textId="77777777" w:rsidR="00993F9A" w:rsidRDefault="00993F9A" w:rsidP="00993F9A">
      <w:pPr>
        <w:widowControl w:val="0"/>
        <w:autoSpaceDE w:val="0"/>
        <w:jc w:val="center"/>
        <w:rPr>
          <w:b/>
          <w:szCs w:val="24"/>
        </w:rPr>
      </w:pPr>
    </w:p>
    <w:p w14:paraId="0C5D4ED5" w14:textId="77777777" w:rsidR="00993F9A" w:rsidRDefault="00993F9A" w:rsidP="00993F9A">
      <w:pPr>
        <w:widowControl w:val="0"/>
        <w:autoSpaceDE w:val="0"/>
        <w:jc w:val="center"/>
        <w:rPr>
          <w:b/>
          <w:szCs w:val="24"/>
        </w:rPr>
      </w:pPr>
      <w:r>
        <w:rPr>
          <w:b/>
          <w:szCs w:val="24"/>
        </w:rPr>
        <w:t>ГРАФИК ИСПОЛНЕНИЯ ЭТАПОВ ПО КОНТРАКТУ</w:t>
      </w:r>
    </w:p>
    <w:p w14:paraId="72A5E9EA" w14:textId="77777777" w:rsidR="00993F9A" w:rsidRDefault="00993F9A" w:rsidP="00993F9A">
      <w:pPr>
        <w:widowControl w:val="0"/>
        <w:autoSpaceDE w:val="0"/>
        <w:jc w:val="center"/>
        <w:rPr>
          <w:szCs w:val="24"/>
        </w:rPr>
      </w:pPr>
    </w:p>
    <w:tbl>
      <w:tblPr>
        <w:tblW w:w="1006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8"/>
        <w:gridCol w:w="7377"/>
      </w:tblGrid>
      <w:tr w:rsidR="00993F9A" w:rsidRPr="00BF2A89" w14:paraId="6DB15E45" w14:textId="77777777" w:rsidTr="00F77B30">
        <w:trPr>
          <w:trHeight w:val="70"/>
        </w:trPr>
        <w:tc>
          <w:tcPr>
            <w:tcW w:w="2688" w:type="dxa"/>
            <w:tcBorders>
              <w:top w:val="single" w:sz="4" w:space="0" w:color="auto"/>
              <w:left w:val="single" w:sz="4" w:space="0" w:color="auto"/>
              <w:bottom w:val="single" w:sz="4" w:space="0" w:color="auto"/>
              <w:right w:val="single" w:sz="4" w:space="0" w:color="auto"/>
            </w:tcBorders>
            <w:vAlign w:val="center"/>
            <w:hideMark/>
          </w:tcPr>
          <w:p w14:paraId="620B9A1C" w14:textId="77777777" w:rsidR="00993F9A" w:rsidRPr="00BF2A89" w:rsidRDefault="00993F9A" w:rsidP="00ED1837">
            <w:pPr>
              <w:jc w:val="center"/>
              <w:rPr>
                <w:b/>
              </w:rPr>
            </w:pPr>
            <w:r w:rsidRPr="00BF2A89">
              <w:rPr>
                <w:b/>
              </w:rPr>
              <w:t xml:space="preserve">Наименование </w:t>
            </w:r>
            <w:r>
              <w:rPr>
                <w:b/>
              </w:rPr>
              <w:t>этапа</w:t>
            </w:r>
          </w:p>
        </w:tc>
        <w:tc>
          <w:tcPr>
            <w:tcW w:w="7377" w:type="dxa"/>
            <w:tcBorders>
              <w:top w:val="single" w:sz="4" w:space="0" w:color="auto"/>
              <w:left w:val="single" w:sz="4" w:space="0" w:color="auto"/>
              <w:bottom w:val="single" w:sz="4" w:space="0" w:color="auto"/>
              <w:right w:val="single" w:sz="4" w:space="0" w:color="auto"/>
            </w:tcBorders>
          </w:tcPr>
          <w:p w14:paraId="722417C9" w14:textId="77777777" w:rsidR="00993F9A" w:rsidRPr="00BF2A89" w:rsidRDefault="00993F9A" w:rsidP="00ED1837">
            <w:pPr>
              <w:jc w:val="center"/>
              <w:rPr>
                <w:b/>
              </w:rPr>
            </w:pPr>
            <w:r>
              <w:rPr>
                <w:b/>
              </w:rPr>
              <w:t>Срок исполнения этапов контракта</w:t>
            </w:r>
          </w:p>
        </w:tc>
      </w:tr>
      <w:tr w:rsidR="00993F9A" w:rsidRPr="00BF2A89" w14:paraId="197AFEBC" w14:textId="77777777" w:rsidTr="00F77B30">
        <w:trPr>
          <w:trHeight w:val="70"/>
        </w:trPr>
        <w:tc>
          <w:tcPr>
            <w:tcW w:w="2688" w:type="dxa"/>
            <w:tcBorders>
              <w:top w:val="single" w:sz="4" w:space="0" w:color="auto"/>
              <w:left w:val="single" w:sz="4" w:space="0" w:color="auto"/>
              <w:bottom w:val="single" w:sz="4" w:space="0" w:color="auto"/>
              <w:right w:val="single" w:sz="4" w:space="0" w:color="auto"/>
            </w:tcBorders>
          </w:tcPr>
          <w:p w14:paraId="487A7EC4" w14:textId="77777777" w:rsidR="00993F9A" w:rsidRPr="00BF2A89" w:rsidRDefault="00993F9A" w:rsidP="00ED1837">
            <w:r w:rsidRPr="00627D6F">
              <w:rPr>
                <w:rFonts w:eastAsia="Times New Roman"/>
                <w:szCs w:val="24"/>
                <w:lang w:eastAsia="ru-RU"/>
              </w:rPr>
              <w:t>Этап 1</w:t>
            </w:r>
          </w:p>
        </w:tc>
        <w:tc>
          <w:tcPr>
            <w:tcW w:w="7377" w:type="dxa"/>
            <w:tcBorders>
              <w:top w:val="single" w:sz="4" w:space="0" w:color="auto"/>
              <w:left w:val="single" w:sz="4" w:space="0" w:color="auto"/>
              <w:bottom w:val="single" w:sz="4" w:space="0" w:color="auto"/>
              <w:right w:val="single" w:sz="4" w:space="0" w:color="auto"/>
            </w:tcBorders>
          </w:tcPr>
          <w:p w14:paraId="1E5E0F3B" w14:textId="18641B4E" w:rsidR="00993F9A" w:rsidRPr="00D46716" w:rsidRDefault="00993F9A" w:rsidP="00510555">
            <w:pPr>
              <w:keepNext/>
              <w:jc w:val="center"/>
              <w:rPr>
                <w:color w:val="000000"/>
              </w:rPr>
            </w:pPr>
            <w:r w:rsidRPr="00627D6F">
              <w:rPr>
                <w:rFonts w:eastAsia="Times New Roman"/>
                <w:szCs w:val="24"/>
                <w:lang w:val="en-US" w:eastAsia="ru-RU"/>
              </w:rPr>
              <w:t>C</w:t>
            </w:r>
            <w:r w:rsidRPr="008120C3">
              <w:rPr>
                <w:rFonts w:eastAsia="Times New Roman"/>
                <w:szCs w:val="24"/>
                <w:lang w:eastAsia="ru-RU"/>
              </w:rPr>
              <w:t xml:space="preserve"> </w:t>
            </w:r>
            <w:r w:rsidR="00F77B30">
              <w:t>01.02.2024 г.</w:t>
            </w:r>
            <w:r w:rsidR="007F3E94">
              <w:rPr>
                <w:rFonts w:eastAsia="Times New Roman"/>
                <w:szCs w:val="24"/>
                <w:lang w:eastAsia="ru-RU"/>
              </w:rPr>
              <w:t xml:space="preserve"> </w:t>
            </w:r>
            <w:r>
              <w:rPr>
                <w:rFonts w:eastAsia="Times New Roman"/>
                <w:szCs w:val="24"/>
                <w:lang w:eastAsia="ru-RU"/>
              </w:rPr>
              <w:t xml:space="preserve">по </w:t>
            </w:r>
            <w:r w:rsidR="00510555">
              <w:rPr>
                <w:rFonts w:eastAsia="Times New Roman"/>
                <w:szCs w:val="24"/>
                <w:lang w:eastAsia="ru-RU"/>
              </w:rPr>
              <w:t>25</w:t>
            </w:r>
            <w:r>
              <w:rPr>
                <w:rFonts w:eastAsia="Times New Roman"/>
                <w:szCs w:val="24"/>
                <w:lang w:eastAsia="ru-RU"/>
              </w:rPr>
              <w:t>.04.2024 г.</w:t>
            </w:r>
          </w:p>
        </w:tc>
      </w:tr>
      <w:tr w:rsidR="00993F9A" w:rsidRPr="00BF2A89" w14:paraId="4344AB62" w14:textId="77777777" w:rsidTr="00F77B30">
        <w:trPr>
          <w:trHeight w:val="70"/>
        </w:trPr>
        <w:tc>
          <w:tcPr>
            <w:tcW w:w="2688" w:type="dxa"/>
            <w:tcBorders>
              <w:top w:val="single" w:sz="4" w:space="0" w:color="auto"/>
              <w:left w:val="single" w:sz="4" w:space="0" w:color="auto"/>
              <w:bottom w:val="single" w:sz="4" w:space="0" w:color="auto"/>
              <w:right w:val="single" w:sz="4" w:space="0" w:color="auto"/>
            </w:tcBorders>
          </w:tcPr>
          <w:p w14:paraId="1E8B43E5" w14:textId="77777777" w:rsidR="00993F9A" w:rsidRPr="00BF2A89" w:rsidRDefault="00993F9A" w:rsidP="00ED1837">
            <w:r w:rsidRPr="00627D6F">
              <w:rPr>
                <w:rFonts w:eastAsia="Times New Roman"/>
                <w:szCs w:val="24"/>
                <w:lang w:eastAsia="ru-RU"/>
              </w:rPr>
              <w:t>Этап 2</w:t>
            </w:r>
          </w:p>
        </w:tc>
        <w:tc>
          <w:tcPr>
            <w:tcW w:w="7377" w:type="dxa"/>
            <w:tcBorders>
              <w:top w:val="single" w:sz="4" w:space="0" w:color="auto"/>
              <w:left w:val="single" w:sz="4" w:space="0" w:color="auto"/>
              <w:bottom w:val="single" w:sz="4" w:space="0" w:color="auto"/>
              <w:right w:val="single" w:sz="4" w:space="0" w:color="auto"/>
            </w:tcBorders>
          </w:tcPr>
          <w:p w14:paraId="5FB87A9C" w14:textId="5005FC64" w:rsidR="00993F9A" w:rsidRPr="00BF2A89" w:rsidRDefault="00993F9A" w:rsidP="00235C22">
            <w:pPr>
              <w:keepNext/>
              <w:jc w:val="center"/>
              <w:rPr>
                <w:color w:val="000000"/>
              </w:rPr>
            </w:pPr>
            <w:r w:rsidRPr="00627D6F">
              <w:rPr>
                <w:rFonts w:eastAsia="Times New Roman"/>
                <w:szCs w:val="24"/>
                <w:lang w:eastAsia="ru-RU"/>
              </w:rPr>
              <w:t xml:space="preserve">С </w:t>
            </w:r>
            <w:r w:rsidR="00510555">
              <w:rPr>
                <w:rFonts w:eastAsia="Times New Roman"/>
                <w:szCs w:val="24"/>
                <w:lang w:eastAsia="ru-RU"/>
              </w:rPr>
              <w:t>01</w:t>
            </w:r>
            <w:r w:rsidRPr="00627D6F">
              <w:rPr>
                <w:rFonts w:eastAsia="Times New Roman"/>
                <w:szCs w:val="24"/>
                <w:lang w:eastAsia="ru-RU"/>
              </w:rPr>
              <w:t>.</w:t>
            </w:r>
            <w:r w:rsidR="00510555">
              <w:rPr>
                <w:rFonts w:eastAsia="Times New Roman"/>
                <w:szCs w:val="24"/>
                <w:lang w:eastAsia="ru-RU"/>
              </w:rPr>
              <w:t>04</w:t>
            </w:r>
            <w:r>
              <w:rPr>
                <w:rFonts w:eastAsia="Times New Roman"/>
                <w:szCs w:val="24"/>
                <w:lang w:eastAsia="ru-RU"/>
              </w:rPr>
              <w:t>.</w:t>
            </w:r>
            <w:r w:rsidRPr="00627D6F">
              <w:rPr>
                <w:rFonts w:eastAsia="Times New Roman"/>
                <w:szCs w:val="24"/>
                <w:lang w:eastAsia="ru-RU"/>
              </w:rPr>
              <w:t>202</w:t>
            </w:r>
            <w:r>
              <w:rPr>
                <w:rFonts w:eastAsia="Times New Roman"/>
                <w:szCs w:val="24"/>
                <w:lang w:eastAsia="ru-RU"/>
              </w:rPr>
              <w:t>4 г.</w:t>
            </w:r>
            <w:r w:rsidRPr="00627D6F">
              <w:rPr>
                <w:rFonts w:eastAsia="Times New Roman"/>
                <w:szCs w:val="24"/>
                <w:lang w:eastAsia="ru-RU"/>
              </w:rPr>
              <w:t xml:space="preserve"> по </w:t>
            </w:r>
            <w:r w:rsidR="00510555">
              <w:rPr>
                <w:rFonts w:eastAsia="Times New Roman"/>
                <w:szCs w:val="24"/>
                <w:lang w:eastAsia="ru-RU"/>
              </w:rPr>
              <w:t>2</w:t>
            </w:r>
            <w:r w:rsidR="00235C22">
              <w:rPr>
                <w:rFonts w:eastAsia="Times New Roman"/>
                <w:szCs w:val="24"/>
                <w:lang w:eastAsia="ru-RU"/>
              </w:rPr>
              <w:t>8</w:t>
            </w:r>
            <w:r w:rsidRPr="00D16044">
              <w:rPr>
                <w:rFonts w:eastAsia="Times New Roman"/>
                <w:szCs w:val="24"/>
                <w:lang w:eastAsia="ru-RU"/>
              </w:rPr>
              <w:t>.</w:t>
            </w:r>
            <w:r>
              <w:rPr>
                <w:rFonts w:eastAsia="Times New Roman"/>
                <w:szCs w:val="24"/>
                <w:lang w:eastAsia="ru-RU"/>
              </w:rPr>
              <w:t>0</w:t>
            </w:r>
            <w:r w:rsidR="00510555">
              <w:rPr>
                <w:rFonts w:eastAsia="Times New Roman"/>
                <w:szCs w:val="24"/>
                <w:lang w:eastAsia="ru-RU"/>
              </w:rPr>
              <w:t>6</w:t>
            </w:r>
            <w:r>
              <w:rPr>
                <w:rFonts w:eastAsia="Times New Roman"/>
                <w:szCs w:val="24"/>
                <w:lang w:eastAsia="ru-RU"/>
              </w:rPr>
              <w:t>.2024 г.</w:t>
            </w:r>
          </w:p>
        </w:tc>
      </w:tr>
      <w:tr w:rsidR="00993F9A" w:rsidRPr="00BF2A89" w14:paraId="771465B2" w14:textId="77777777" w:rsidTr="00F77B30">
        <w:trPr>
          <w:trHeight w:val="70"/>
        </w:trPr>
        <w:tc>
          <w:tcPr>
            <w:tcW w:w="2688" w:type="dxa"/>
            <w:tcBorders>
              <w:top w:val="single" w:sz="4" w:space="0" w:color="auto"/>
              <w:left w:val="single" w:sz="4" w:space="0" w:color="auto"/>
              <w:bottom w:val="single" w:sz="4" w:space="0" w:color="auto"/>
              <w:right w:val="single" w:sz="4" w:space="0" w:color="auto"/>
            </w:tcBorders>
          </w:tcPr>
          <w:p w14:paraId="3C6F99FB" w14:textId="77777777" w:rsidR="00993F9A" w:rsidRPr="00627D6F" w:rsidRDefault="00993F9A" w:rsidP="00ED1837">
            <w:pPr>
              <w:rPr>
                <w:rFonts w:eastAsia="Times New Roman"/>
                <w:szCs w:val="24"/>
                <w:lang w:eastAsia="ru-RU"/>
              </w:rPr>
            </w:pPr>
            <w:r w:rsidRPr="00627D6F">
              <w:rPr>
                <w:rFonts w:eastAsia="Times New Roman"/>
                <w:szCs w:val="24"/>
                <w:lang w:eastAsia="ru-RU"/>
              </w:rPr>
              <w:t xml:space="preserve">Этап </w:t>
            </w:r>
            <w:r>
              <w:rPr>
                <w:rFonts w:eastAsia="Times New Roman"/>
                <w:szCs w:val="24"/>
                <w:lang w:eastAsia="ru-RU"/>
              </w:rPr>
              <w:t>3</w:t>
            </w:r>
          </w:p>
        </w:tc>
        <w:tc>
          <w:tcPr>
            <w:tcW w:w="7377" w:type="dxa"/>
            <w:tcBorders>
              <w:top w:val="single" w:sz="4" w:space="0" w:color="auto"/>
              <w:left w:val="single" w:sz="4" w:space="0" w:color="auto"/>
              <w:bottom w:val="single" w:sz="4" w:space="0" w:color="auto"/>
              <w:right w:val="single" w:sz="4" w:space="0" w:color="auto"/>
            </w:tcBorders>
          </w:tcPr>
          <w:p w14:paraId="207301AF" w14:textId="554923E4" w:rsidR="00993F9A" w:rsidRPr="00627D6F" w:rsidRDefault="00993F9A" w:rsidP="00235C22">
            <w:pPr>
              <w:keepNext/>
              <w:jc w:val="center"/>
              <w:rPr>
                <w:rFonts w:eastAsia="Times New Roman"/>
                <w:szCs w:val="24"/>
                <w:lang w:eastAsia="ru-RU"/>
              </w:rPr>
            </w:pPr>
            <w:r w:rsidRPr="00627D6F">
              <w:rPr>
                <w:rFonts w:eastAsia="Times New Roman"/>
                <w:szCs w:val="24"/>
                <w:lang w:eastAsia="ru-RU"/>
              </w:rPr>
              <w:t xml:space="preserve">С </w:t>
            </w:r>
            <w:r w:rsidR="00510555">
              <w:rPr>
                <w:rFonts w:eastAsia="Times New Roman"/>
                <w:szCs w:val="24"/>
                <w:lang w:eastAsia="ru-RU"/>
              </w:rPr>
              <w:t>01</w:t>
            </w:r>
            <w:r w:rsidRPr="00627D6F">
              <w:rPr>
                <w:rFonts w:eastAsia="Times New Roman"/>
                <w:szCs w:val="24"/>
                <w:lang w:eastAsia="ru-RU"/>
              </w:rPr>
              <w:t>.</w:t>
            </w:r>
            <w:r>
              <w:rPr>
                <w:rFonts w:eastAsia="Times New Roman"/>
                <w:szCs w:val="24"/>
                <w:lang w:eastAsia="ru-RU"/>
              </w:rPr>
              <w:t>06.</w:t>
            </w:r>
            <w:r w:rsidRPr="00627D6F">
              <w:rPr>
                <w:rFonts w:eastAsia="Times New Roman"/>
                <w:szCs w:val="24"/>
                <w:lang w:eastAsia="ru-RU"/>
              </w:rPr>
              <w:t>202</w:t>
            </w:r>
            <w:r>
              <w:rPr>
                <w:rFonts w:eastAsia="Times New Roman"/>
                <w:szCs w:val="24"/>
                <w:lang w:eastAsia="ru-RU"/>
              </w:rPr>
              <w:t>4 г.</w:t>
            </w:r>
            <w:r w:rsidRPr="00627D6F">
              <w:rPr>
                <w:rFonts w:eastAsia="Times New Roman"/>
                <w:szCs w:val="24"/>
                <w:lang w:eastAsia="ru-RU"/>
              </w:rPr>
              <w:t xml:space="preserve"> по </w:t>
            </w:r>
            <w:r w:rsidR="00510555">
              <w:rPr>
                <w:rFonts w:eastAsia="Times New Roman"/>
                <w:szCs w:val="24"/>
                <w:lang w:eastAsia="ru-RU"/>
              </w:rPr>
              <w:t>2</w:t>
            </w:r>
            <w:r w:rsidR="00235C22">
              <w:rPr>
                <w:rFonts w:eastAsia="Times New Roman"/>
                <w:szCs w:val="24"/>
                <w:lang w:eastAsia="ru-RU"/>
              </w:rPr>
              <w:t>7</w:t>
            </w:r>
            <w:r w:rsidRPr="00D16044">
              <w:rPr>
                <w:rFonts w:eastAsia="Times New Roman"/>
                <w:szCs w:val="24"/>
                <w:lang w:eastAsia="ru-RU"/>
              </w:rPr>
              <w:t>.</w:t>
            </w:r>
            <w:r w:rsidR="00510555">
              <w:rPr>
                <w:rFonts w:eastAsia="Times New Roman"/>
                <w:szCs w:val="24"/>
                <w:lang w:eastAsia="ru-RU"/>
              </w:rPr>
              <w:t>08</w:t>
            </w:r>
            <w:r>
              <w:rPr>
                <w:rFonts w:eastAsia="Times New Roman"/>
                <w:szCs w:val="24"/>
                <w:lang w:eastAsia="ru-RU"/>
              </w:rPr>
              <w:t>.2024 г.</w:t>
            </w:r>
          </w:p>
        </w:tc>
      </w:tr>
      <w:tr w:rsidR="00993F9A" w:rsidRPr="00BF2A89" w14:paraId="6926508B" w14:textId="77777777" w:rsidTr="00F77B30">
        <w:trPr>
          <w:trHeight w:val="177"/>
        </w:trPr>
        <w:tc>
          <w:tcPr>
            <w:tcW w:w="2688" w:type="dxa"/>
            <w:tcBorders>
              <w:top w:val="single" w:sz="4" w:space="0" w:color="auto"/>
              <w:left w:val="single" w:sz="4" w:space="0" w:color="auto"/>
              <w:bottom w:val="single" w:sz="4" w:space="0" w:color="auto"/>
              <w:right w:val="single" w:sz="4" w:space="0" w:color="auto"/>
            </w:tcBorders>
          </w:tcPr>
          <w:p w14:paraId="648E56AC" w14:textId="77777777" w:rsidR="00993F9A" w:rsidRPr="00627D6F" w:rsidRDefault="00993F9A" w:rsidP="00ED1837">
            <w:pPr>
              <w:rPr>
                <w:rFonts w:eastAsia="Times New Roman"/>
                <w:szCs w:val="24"/>
                <w:lang w:eastAsia="ru-RU"/>
              </w:rPr>
            </w:pPr>
            <w:r>
              <w:rPr>
                <w:rFonts w:eastAsia="Times New Roman"/>
                <w:szCs w:val="24"/>
                <w:lang w:eastAsia="ru-RU"/>
              </w:rPr>
              <w:t>Этап 4</w:t>
            </w:r>
          </w:p>
        </w:tc>
        <w:tc>
          <w:tcPr>
            <w:tcW w:w="7377" w:type="dxa"/>
            <w:tcBorders>
              <w:top w:val="single" w:sz="4" w:space="0" w:color="auto"/>
              <w:left w:val="single" w:sz="4" w:space="0" w:color="auto"/>
              <w:bottom w:val="single" w:sz="4" w:space="0" w:color="auto"/>
              <w:right w:val="single" w:sz="4" w:space="0" w:color="auto"/>
            </w:tcBorders>
          </w:tcPr>
          <w:p w14:paraId="439FEBD0" w14:textId="5FE0ED1D" w:rsidR="00993F9A" w:rsidRPr="00627D6F" w:rsidRDefault="00993F9A" w:rsidP="00235C22">
            <w:pPr>
              <w:keepNext/>
              <w:jc w:val="center"/>
              <w:rPr>
                <w:rFonts w:eastAsia="Times New Roman"/>
                <w:szCs w:val="24"/>
                <w:lang w:eastAsia="ru-RU"/>
              </w:rPr>
            </w:pPr>
            <w:r w:rsidRPr="00627D6F">
              <w:rPr>
                <w:rFonts w:eastAsia="Times New Roman"/>
                <w:szCs w:val="24"/>
                <w:lang w:eastAsia="ru-RU"/>
              </w:rPr>
              <w:t xml:space="preserve">С </w:t>
            </w:r>
            <w:r w:rsidR="00510555">
              <w:rPr>
                <w:rFonts w:eastAsia="Times New Roman"/>
                <w:szCs w:val="24"/>
                <w:lang w:eastAsia="ru-RU"/>
              </w:rPr>
              <w:t>01</w:t>
            </w:r>
            <w:r w:rsidRPr="00627D6F">
              <w:rPr>
                <w:rFonts w:eastAsia="Times New Roman"/>
                <w:szCs w:val="24"/>
                <w:lang w:eastAsia="ru-RU"/>
              </w:rPr>
              <w:t>.</w:t>
            </w:r>
            <w:r w:rsidR="00510555">
              <w:rPr>
                <w:rFonts w:eastAsia="Times New Roman"/>
                <w:szCs w:val="24"/>
                <w:lang w:eastAsia="ru-RU"/>
              </w:rPr>
              <w:t>08</w:t>
            </w:r>
            <w:r>
              <w:rPr>
                <w:rFonts w:eastAsia="Times New Roman"/>
                <w:szCs w:val="24"/>
                <w:lang w:eastAsia="ru-RU"/>
              </w:rPr>
              <w:t>.</w:t>
            </w:r>
            <w:r w:rsidRPr="00627D6F">
              <w:rPr>
                <w:rFonts w:eastAsia="Times New Roman"/>
                <w:szCs w:val="24"/>
                <w:lang w:eastAsia="ru-RU"/>
              </w:rPr>
              <w:t>202</w:t>
            </w:r>
            <w:r>
              <w:rPr>
                <w:rFonts w:eastAsia="Times New Roman"/>
                <w:szCs w:val="24"/>
                <w:lang w:eastAsia="ru-RU"/>
              </w:rPr>
              <w:t>4 г.</w:t>
            </w:r>
            <w:r w:rsidRPr="00627D6F">
              <w:rPr>
                <w:rFonts w:eastAsia="Times New Roman"/>
                <w:szCs w:val="24"/>
                <w:lang w:eastAsia="ru-RU"/>
              </w:rPr>
              <w:t xml:space="preserve"> по </w:t>
            </w:r>
            <w:r w:rsidR="00510555">
              <w:rPr>
                <w:rFonts w:eastAsia="Times New Roman"/>
                <w:szCs w:val="24"/>
                <w:lang w:eastAsia="ru-RU"/>
              </w:rPr>
              <w:t>2</w:t>
            </w:r>
            <w:r w:rsidR="00235C22">
              <w:rPr>
                <w:rFonts w:eastAsia="Times New Roman"/>
                <w:szCs w:val="24"/>
                <w:lang w:eastAsia="ru-RU"/>
              </w:rPr>
              <w:t>5</w:t>
            </w:r>
            <w:r w:rsidRPr="00D16044">
              <w:rPr>
                <w:rFonts w:eastAsia="Times New Roman"/>
                <w:szCs w:val="24"/>
                <w:lang w:eastAsia="ru-RU"/>
              </w:rPr>
              <w:t>.</w:t>
            </w:r>
            <w:r w:rsidR="00510555">
              <w:rPr>
                <w:rFonts w:eastAsia="Times New Roman"/>
                <w:szCs w:val="24"/>
                <w:lang w:eastAsia="ru-RU"/>
              </w:rPr>
              <w:t>10</w:t>
            </w:r>
            <w:r>
              <w:rPr>
                <w:rFonts w:eastAsia="Times New Roman"/>
                <w:szCs w:val="24"/>
                <w:lang w:eastAsia="ru-RU"/>
              </w:rPr>
              <w:t>.2024 г.</w:t>
            </w:r>
          </w:p>
        </w:tc>
      </w:tr>
      <w:tr w:rsidR="00510555" w:rsidRPr="00BF2A89" w14:paraId="281F6A8D" w14:textId="77777777" w:rsidTr="00F77B30">
        <w:trPr>
          <w:trHeight w:val="177"/>
        </w:trPr>
        <w:tc>
          <w:tcPr>
            <w:tcW w:w="2688" w:type="dxa"/>
            <w:tcBorders>
              <w:top w:val="single" w:sz="4" w:space="0" w:color="auto"/>
              <w:left w:val="single" w:sz="4" w:space="0" w:color="auto"/>
              <w:bottom w:val="single" w:sz="4" w:space="0" w:color="auto"/>
              <w:right w:val="single" w:sz="4" w:space="0" w:color="auto"/>
            </w:tcBorders>
          </w:tcPr>
          <w:p w14:paraId="3B982426" w14:textId="65BFE1F1" w:rsidR="00510555" w:rsidRDefault="00510555" w:rsidP="00ED1837">
            <w:pPr>
              <w:rPr>
                <w:rFonts w:eastAsia="Times New Roman"/>
                <w:szCs w:val="24"/>
                <w:lang w:eastAsia="ru-RU"/>
              </w:rPr>
            </w:pPr>
            <w:r>
              <w:rPr>
                <w:rFonts w:eastAsia="Times New Roman"/>
                <w:szCs w:val="24"/>
                <w:lang w:eastAsia="ru-RU"/>
              </w:rPr>
              <w:t>Этап 5</w:t>
            </w:r>
          </w:p>
        </w:tc>
        <w:tc>
          <w:tcPr>
            <w:tcW w:w="7377" w:type="dxa"/>
            <w:tcBorders>
              <w:top w:val="single" w:sz="4" w:space="0" w:color="auto"/>
              <w:left w:val="single" w:sz="4" w:space="0" w:color="auto"/>
              <w:bottom w:val="single" w:sz="4" w:space="0" w:color="auto"/>
              <w:right w:val="single" w:sz="4" w:space="0" w:color="auto"/>
            </w:tcBorders>
          </w:tcPr>
          <w:p w14:paraId="56AF8F75" w14:textId="735A7CA8" w:rsidR="00510555" w:rsidRPr="00627D6F" w:rsidRDefault="00510555" w:rsidP="00510555">
            <w:pPr>
              <w:keepNext/>
              <w:ind w:firstLine="742"/>
              <w:jc w:val="center"/>
              <w:rPr>
                <w:rFonts w:eastAsia="Times New Roman"/>
                <w:szCs w:val="24"/>
                <w:lang w:eastAsia="ru-RU"/>
              </w:rPr>
            </w:pPr>
            <w:r w:rsidRPr="00627D6F">
              <w:rPr>
                <w:rFonts w:eastAsia="Times New Roman"/>
                <w:szCs w:val="24"/>
                <w:lang w:eastAsia="ru-RU"/>
              </w:rPr>
              <w:t xml:space="preserve">С </w:t>
            </w:r>
            <w:r>
              <w:rPr>
                <w:rFonts w:eastAsia="Times New Roman"/>
                <w:szCs w:val="24"/>
                <w:lang w:eastAsia="ru-RU"/>
              </w:rPr>
              <w:t>01</w:t>
            </w:r>
            <w:r w:rsidRPr="00627D6F">
              <w:rPr>
                <w:rFonts w:eastAsia="Times New Roman"/>
                <w:szCs w:val="24"/>
                <w:lang w:eastAsia="ru-RU"/>
              </w:rPr>
              <w:t>.</w:t>
            </w:r>
            <w:r>
              <w:rPr>
                <w:rFonts w:eastAsia="Times New Roman"/>
                <w:szCs w:val="24"/>
                <w:lang w:eastAsia="ru-RU"/>
              </w:rPr>
              <w:t>10.</w:t>
            </w:r>
            <w:r w:rsidRPr="00627D6F">
              <w:rPr>
                <w:rFonts w:eastAsia="Times New Roman"/>
                <w:szCs w:val="24"/>
                <w:lang w:eastAsia="ru-RU"/>
              </w:rPr>
              <w:t>202</w:t>
            </w:r>
            <w:r>
              <w:rPr>
                <w:rFonts w:eastAsia="Times New Roman"/>
                <w:szCs w:val="24"/>
                <w:lang w:eastAsia="ru-RU"/>
              </w:rPr>
              <w:t>4 г.</w:t>
            </w:r>
            <w:r w:rsidRPr="00627D6F">
              <w:rPr>
                <w:rFonts w:eastAsia="Times New Roman"/>
                <w:szCs w:val="24"/>
                <w:lang w:eastAsia="ru-RU"/>
              </w:rPr>
              <w:t xml:space="preserve"> по </w:t>
            </w:r>
            <w:r>
              <w:rPr>
                <w:rFonts w:eastAsia="Times New Roman"/>
                <w:szCs w:val="24"/>
                <w:lang w:eastAsia="ru-RU"/>
              </w:rPr>
              <w:t>26</w:t>
            </w:r>
            <w:r w:rsidRPr="00D16044">
              <w:rPr>
                <w:rFonts w:eastAsia="Times New Roman"/>
                <w:szCs w:val="24"/>
                <w:lang w:eastAsia="ru-RU"/>
              </w:rPr>
              <w:t>.</w:t>
            </w:r>
            <w:r>
              <w:rPr>
                <w:rFonts w:eastAsia="Times New Roman"/>
                <w:szCs w:val="24"/>
                <w:lang w:eastAsia="ru-RU"/>
              </w:rPr>
              <w:t>12.2024 г.</w:t>
            </w:r>
          </w:p>
        </w:tc>
      </w:tr>
    </w:tbl>
    <w:p w14:paraId="7DECD75C" w14:textId="77777777" w:rsidR="00993F9A" w:rsidRDefault="00993F9A" w:rsidP="00993F9A">
      <w:pPr>
        <w:rPr>
          <w:szCs w:val="24"/>
        </w:rPr>
      </w:pPr>
    </w:p>
    <w:tbl>
      <w:tblPr>
        <w:tblpPr w:leftFromText="180" w:rightFromText="180" w:vertAnchor="text" w:horzAnchor="margin" w:tblpX="-1418" w:tblpY="-17"/>
        <w:tblW w:w="11340" w:type="dxa"/>
        <w:tblLayout w:type="fixed"/>
        <w:tblLook w:val="0000" w:firstRow="0" w:lastRow="0" w:firstColumn="0" w:lastColumn="0" w:noHBand="0" w:noVBand="0"/>
      </w:tblPr>
      <w:tblGrid>
        <w:gridCol w:w="6804"/>
        <w:gridCol w:w="4536"/>
      </w:tblGrid>
      <w:tr w:rsidR="00993F9A" w:rsidRPr="00627D32" w14:paraId="7AA0B9CE" w14:textId="77777777" w:rsidTr="00F77B30">
        <w:trPr>
          <w:trHeight w:val="291"/>
        </w:trPr>
        <w:tc>
          <w:tcPr>
            <w:tcW w:w="6804" w:type="dxa"/>
            <w:shd w:val="clear" w:color="auto" w:fill="auto"/>
          </w:tcPr>
          <w:p w14:paraId="020ECFB9" w14:textId="77777777" w:rsidR="00993F9A" w:rsidRDefault="00993F9A" w:rsidP="00F77B30">
            <w:pPr>
              <w:widowControl w:val="0"/>
              <w:jc w:val="left"/>
              <w:rPr>
                <w:szCs w:val="24"/>
              </w:rPr>
            </w:pPr>
          </w:p>
          <w:p w14:paraId="0D43A3E2" w14:textId="77777777" w:rsidR="00993F9A" w:rsidRPr="00627D32" w:rsidRDefault="00993F9A" w:rsidP="00F77B30">
            <w:pPr>
              <w:widowControl w:val="0"/>
              <w:jc w:val="left"/>
              <w:rPr>
                <w:szCs w:val="24"/>
              </w:rPr>
            </w:pPr>
            <w:r w:rsidRPr="00627D32">
              <w:rPr>
                <w:szCs w:val="24"/>
              </w:rPr>
              <w:t>Заказчик</w:t>
            </w:r>
          </w:p>
        </w:tc>
        <w:tc>
          <w:tcPr>
            <w:tcW w:w="4536" w:type="dxa"/>
            <w:shd w:val="clear" w:color="auto" w:fill="auto"/>
          </w:tcPr>
          <w:p w14:paraId="76F2C701" w14:textId="77777777" w:rsidR="00993F9A" w:rsidRDefault="00993F9A" w:rsidP="00F77B30">
            <w:pPr>
              <w:widowControl w:val="0"/>
              <w:rPr>
                <w:szCs w:val="24"/>
              </w:rPr>
            </w:pPr>
          </w:p>
          <w:p w14:paraId="5AC96125" w14:textId="77777777" w:rsidR="00993F9A" w:rsidRPr="00627D32" w:rsidRDefault="00993F9A" w:rsidP="00F77B30">
            <w:pPr>
              <w:widowControl w:val="0"/>
              <w:ind w:firstLine="0"/>
              <w:rPr>
                <w:szCs w:val="24"/>
              </w:rPr>
            </w:pPr>
            <w:r>
              <w:rPr>
                <w:szCs w:val="24"/>
              </w:rPr>
              <w:t>Исполнитель</w:t>
            </w:r>
            <w:r w:rsidRPr="00627D32">
              <w:rPr>
                <w:szCs w:val="24"/>
              </w:rPr>
              <w:t xml:space="preserve"> </w:t>
            </w:r>
          </w:p>
        </w:tc>
      </w:tr>
      <w:tr w:rsidR="00993F9A" w:rsidRPr="00627D32" w14:paraId="670B06AD" w14:textId="77777777" w:rsidTr="00F77B30">
        <w:tc>
          <w:tcPr>
            <w:tcW w:w="6804" w:type="dxa"/>
            <w:shd w:val="clear" w:color="auto" w:fill="auto"/>
          </w:tcPr>
          <w:p w14:paraId="03050D39" w14:textId="77777777" w:rsidR="00993F9A" w:rsidRPr="00627D32" w:rsidRDefault="00993F9A" w:rsidP="00F77B30">
            <w:pPr>
              <w:widowControl w:val="0"/>
              <w:jc w:val="left"/>
              <w:rPr>
                <w:szCs w:val="24"/>
              </w:rPr>
            </w:pPr>
          </w:p>
        </w:tc>
        <w:tc>
          <w:tcPr>
            <w:tcW w:w="4536" w:type="dxa"/>
            <w:shd w:val="clear" w:color="auto" w:fill="auto"/>
          </w:tcPr>
          <w:p w14:paraId="73D90112" w14:textId="77777777" w:rsidR="00993F9A" w:rsidRPr="00627D32" w:rsidRDefault="00993F9A" w:rsidP="00F77B30">
            <w:pPr>
              <w:widowControl w:val="0"/>
              <w:snapToGrid w:val="0"/>
              <w:rPr>
                <w:szCs w:val="24"/>
              </w:rPr>
            </w:pPr>
          </w:p>
        </w:tc>
      </w:tr>
      <w:tr w:rsidR="00993F9A" w:rsidRPr="00F47FF6" w14:paraId="7CF07819" w14:textId="77777777" w:rsidTr="00F77B30">
        <w:tc>
          <w:tcPr>
            <w:tcW w:w="6804" w:type="dxa"/>
            <w:shd w:val="clear" w:color="auto" w:fill="auto"/>
          </w:tcPr>
          <w:p w14:paraId="2D0C046C" w14:textId="77777777" w:rsidR="00993F9A" w:rsidRPr="00F47FF6" w:rsidRDefault="00993F9A" w:rsidP="00F77B30">
            <w:pPr>
              <w:widowControl w:val="0"/>
              <w:jc w:val="left"/>
              <w:rPr>
                <w:szCs w:val="24"/>
                <w:lang w:eastAsia="ru-RU"/>
              </w:rPr>
            </w:pPr>
            <w:r w:rsidRPr="00F47FF6">
              <w:rPr>
                <w:szCs w:val="24"/>
              </w:rPr>
              <w:t xml:space="preserve">_______________/ </w:t>
            </w:r>
            <w:r>
              <w:rPr>
                <w:szCs w:val="24"/>
              </w:rPr>
              <w:t xml:space="preserve">Е.В. Попантонопуло </w:t>
            </w:r>
          </w:p>
        </w:tc>
        <w:tc>
          <w:tcPr>
            <w:tcW w:w="4536" w:type="dxa"/>
            <w:shd w:val="clear" w:color="auto" w:fill="auto"/>
          </w:tcPr>
          <w:p w14:paraId="41127A73" w14:textId="77777777" w:rsidR="00993F9A" w:rsidRPr="00F47FF6" w:rsidRDefault="00993F9A" w:rsidP="00F77B30">
            <w:pPr>
              <w:widowControl w:val="0"/>
              <w:snapToGrid w:val="0"/>
              <w:ind w:firstLine="0"/>
              <w:rPr>
                <w:szCs w:val="24"/>
              </w:rPr>
            </w:pPr>
            <w:r w:rsidRPr="00F47FF6">
              <w:rPr>
                <w:szCs w:val="24"/>
              </w:rPr>
              <w:t>_______________/ _______________</w:t>
            </w:r>
          </w:p>
        </w:tc>
      </w:tr>
      <w:tr w:rsidR="00993F9A" w:rsidRPr="00F47FF6" w14:paraId="3CA75E09" w14:textId="77777777" w:rsidTr="00F77B30">
        <w:tc>
          <w:tcPr>
            <w:tcW w:w="6804" w:type="dxa"/>
            <w:shd w:val="clear" w:color="auto" w:fill="auto"/>
          </w:tcPr>
          <w:p w14:paraId="303C4D9F" w14:textId="77777777" w:rsidR="00993F9A" w:rsidRPr="00F47FF6" w:rsidRDefault="00993F9A" w:rsidP="00F77B30">
            <w:pPr>
              <w:widowControl w:val="0"/>
              <w:jc w:val="left"/>
              <w:rPr>
                <w:szCs w:val="24"/>
              </w:rPr>
            </w:pPr>
            <w:r w:rsidRPr="00F47FF6">
              <w:rPr>
                <w:szCs w:val="24"/>
              </w:rPr>
              <w:t>«___» ____________ 20__ г.</w:t>
            </w:r>
          </w:p>
        </w:tc>
        <w:tc>
          <w:tcPr>
            <w:tcW w:w="4536" w:type="dxa"/>
            <w:shd w:val="clear" w:color="auto" w:fill="auto"/>
          </w:tcPr>
          <w:p w14:paraId="147A8E07" w14:textId="77777777" w:rsidR="00993F9A" w:rsidRPr="00F47FF6" w:rsidRDefault="00993F9A" w:rsidP="00F77B30">
            <w:pPr>
              <w:widowControl w:val="0"/>
              <w:snapToGrid w:val="0"/>
              <w:ind w:firstLine="0"/>
              <w:rPr>
                <w:szCs w:val="24"/>
              </w:rPr>
            </w:pPr>
            <w:r w:rsidRPr="00F47FF6">
              <w:rPr>
                <w:szCs w:val="24"/>
              </w:rPr>
              <w:t xml:space="preserve">«___» ____________ 20__ г. </w:t>
            </w:r>
          </w:p>
        </w:tc>
      </w:tr>
      <w:tr w:rsidR="00993F9A" w:rsidRPr="00627D32" w14:paraId="43AA5765" w14:textId="77777777" w:rsidTr="00F77B30">
        <w:tc>
          <w:tcPr>
            <w:tcW w:w="6804" w:type="dxa"/>
            <w:shd w:val="clear" w:color="auto" w:fill="auto"/>
          </w:tcPr>
          <w:p w14:paraId="7BCF61A6" w14:textId="77777777" w:rsidR="00993F9A" w:rsidRPr="00627D32" w:rsidRDefault="00993F9A" w:rsidP="00F77B30">
            <w:pPr>
              <w:widowControl w:val="0"/>
              <w:jc w:val="left"/>
              <w:rPr>
                <w:szCs w:val="24"/>
              </w:rPr>
            </w:pPr>
            <w:r w:rsidRPr="00627D32">
              <w:rPr>
                <w:szCs w:val="24"/>
              </w:rPr>
              <w:t>М</w:t>
            </w:r>
            <w:r>
              <w:rPr>
                <w:szCs w:val="24"/>
              </w:rPr>
              <w:t>.</w:t>
            </w:r>
            <w:r w:rsidRPr="00627D32">
              <w:rPr>
                <w:szCs w:val="24"/>
              </w:rPr>
              <w:t>П</w:t>
            </w:r>
            <w:r>
              <w:rPr>
                <w:szCs w:val="24"/>
              </w:rPr>
              <w:t>.</w:t>
            </w:r>
          </w:p>
        </w:tc>
        <w:tc>
          <w:tcPr>
            <w:tcW w:w="4536" w:type="dxa"/>
            <w:shd w:val="clear" w:color="auto" w:fill="auto"/>
          </w:tcPr>
          <w:p w14:paraId="5DE20A19" w14:textId="77777777" w:rsidR="00993F9A" w:rsidRPr="00627D32" w:rsidRDefault="00993F9A" w:rsidP="00F77B30">
            <w:pPr>
              <w:widowControl w:val="0"/>
              <w:snapToGrid w:val="0"/>
              <w:ind w:firstLine="0"/>
              <w:rPr>
                <w:szCs w:val="24"/>
              </w:rPr>
            </w:pPr>
            <w:r w:rsidRPr="00627D32">
              <w:rPr>
                <w:szCs w:val="24"/>
              </w:rPr>
              <w:t>М</w:t>
            </w:r>
            <w:r>
              <w:rPr>
                <w:szCs w:val="24"/>
              </w:rPr>
              <w:t>.</w:t>
            </w:r>
            <w:r w:rsidRPr="00627D32">
              <w:rPr>
                <w:szCs w:val="24"/>
              </w:rPr>
              <w:t>П</w:t>
            </w:r>
            <w:r>
              <w:rPr>
                <w:szCs w:val="24"/>
              </w:rPr>
              <w:t>.</w:t>
            </w:r>
          </w:p>
        </w:tc>
      </w:tr>
    </w:tbl>
    <w:p w14:paraId="3609A752" w14:textId="0B0C7A33" w:rsidR="00434B02" w:rsidRDefault="00434B02" w:rsidP="006D44C5">
      <w:pPr>
        <w:ind w:firstLine="0"/>
      </w:pPr>
    </w:p>
    <w:p w14:paraId="78B89E89" w14:textId="77777777" w:rsidR="00434B02" w:rsidRDefault="00434B02">
      <w:pPr>
        <w:spacing w:after="160" w:line="259" w:lineRule="auto"/>
        <w:ind w:firstLine="0"/>
        <w:jc w:val="left"/>
      </w:pPr>
      <w:r>
        <w:br w:type="page"/>
      </w:r>
    </w:p>
    <w:p w14:paraId="42D89D04" w14:textId="6CE2CA81" w:rsidR="007F6566" w:rsidRPr="00C065E8" w:rsidRDefault="00BA31E6" w:rsidP="006D44C5">
      <w:pPr>
        <w:ind w:firstLine="0"/>
      </w:pPr>
      <w:r>
        <w:pict w14:anchorId="05B98E8D">
          <v:shape id="_x0000_i1029" type="#_x0000_t75" style="width:468.45pt;height:664.85pt">
            <v:imagedata r:id="rId161" o:title="4"/>
          </v:shape>
        </w:pict>
      </w:r>
    </w:p>
    <w:sectPr w:rsidR="007F6566" w:rsidRPr="00C065E8" w:rsidSect="00F77B30">
      <w:headerReference w:type="default" r:id="rId162"/>
      <w:footerReference w:type="default" r:id="rId163"/>
      <w:headerReference w:type="first" r:id="rId164"/>
      <w:footerReference w:type="first" r:id="rId1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D01387" w14:textId="77777777" w:rsidR="00ED1837" w:rsidRDefault="00ED1837" w:rsidP="00144101">
      <w:r>
        <w:separator/>
      </w:r>
    </w:p>
  </w:endnote>
  <w:endnote w:type="continuationSeparator" w:id="0">
    <w:p w14:paraId="57348BE4" w14:textId="77777777" w:rsidR="00ED1837" w:rsidRDefault="00ED1837" w:rsidP="00144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ource Sans Pro">
    <w:altName w:val="Cambria Math"/>
    <w:charset w:val="01"/>
    <w:family w:val="swiss"/>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01"/>
    <w:family w:val="roman"/>
    <w:pitch w:val="variable"/>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ヒラギノ角ゴ Pro W3">
    <w:altName w:val="Times New Roman"/>
    <w:charset w:val="80"/>
    <w:family w:val="auto"/>
    <w:pitch w:val="variable"/>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Century Schoolbook">
    <w:charset w:val="CC"/>
    <w:family w:val="roman"/>
    <w:pitch w:val="variable"/>
    <w:sig w:usb0="00000287" w:usb1="00000000" w:usb2="00000000" w:usb3="00000000" w:csb0="0000009F" w:csb1="00000000"/>
  </w:font>
  <w:font w:name="Arial Unicode MS">
    <w:panose1 w:val="020B0604020202020204"/>
    <w:charset w:val="01"/>
    <w:family w:val="roman"/>
    <w:pitch w:val="variable"/>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CC"/>
    <w:family w:val="roman"/>
    <w:pitch w:val="variable"/>
    <w:sig w:usb0="E00006FF" w:usb1="420024FF" w:usb2="02000000" w:usb3="00000000" w:csb0="0000019F" w:csb1="00000000"/>
  </w:font>
  <w:font w:name="+mn-ea">
    <w:altName w:val="Times New Roman"/>
    <w:panose1 w:val="00000000000000000000"/>
    <w:charset w:val="00"/>
    <w:family w:val="roman"/>
    <w:notTrueType/>
    <w:pitch w:val="default"/>
  </w:font>
  <w:font w:name="Open Sans">
    <w:altName w:val="Calibri"/>
    <w:charset w:val="01"/>
    <w:family w:val="roman"/>
    <w:pitch w:val="variable"/>
  </w:font>
  <w:font w:name="PT Astra Serif">
    <w:altName w:val="Times New Roman"/>
    <w:charset w:val="01"/>
    <w:family w:val="roman"/>
    <w:pitch w:val="variable"/>
  </w:font>
  <w:font w:name="Roboto">
    <w:altName w:val="Times New Roman"/>
    <w:charset w:val="01"/>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AB2C3D" w14:textId="009EE64C" w:rsidR="00434B02" w:rsidRDefault="00434B02">
    <w:pPr>
      <w:jc w:val="center"/>
      <w:rPr>
        <w:sz w:val="20"/>
      </w:rPr>
    </w:pPr>
    <w:r>
      <w:rPr>
        <w:sz w:val="20"/>
      </w:rPr>
      <w:fldChar w:fldCharType="begin"/>
    </w:r>
    <w:r>
      <w:rPr>
        <w:sz w:val="20"/>
      </w:rPr>
      <w:instrText xml:space="preserve"> PAGE </w:instrText>
    </w:r>
    <w:r>
      <w:rPr>
        <w:sz w:val="20"/>
      </w:rPr>
      <w:fldChar w:fldCharType="separate"/>
    </w:r>
    <w:r w:rsidR="00BA31E6">
      <w:rPr>
        <w:noProof/>
        <w:sz w:val="20"/>
      </w:rPr>
      <w:t>2</w:t>
    </w:r>
    <w:r>
      <w:rP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91D07" w14:textId="77777777" w:rsidR="00434B02" w:rsidRDefault="00434B02"/>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A627A" w14:textId="5CEC1615" w:rsidR="00434B02" w:rsidRDefault="00434B02">
    <w:pPr>
      <w:jc w:val="center"/>
      <w:rPr>
        <w:sz w:val="20"/>
      </w:rPr>
    </w:pPr>
    <w:r>
      <w:rPr>
        <w:sz w:val="20"/>
      </w:rPr>
      <w:fldChar w:fldCharType="begin"/>
    </w:r>
    <w:r>
      <w:rPr>
        <w:sz w:val="20"/>
      </w:rPr>
      <w:instrText xml:space="preserve"> PAGE </w:instrText>
    </w:r>
    <w:r>
      <w:rPr>
        <w:sz w:val="20"/>
      </w:rPr>
      <w:fldChar w:fldCharType="separate"/>
    </w:r>
    <w:r>
      <w:rPr>
        <w:noProof/>
        <w:sz w:val="20"/>
      </w:rPr>
      <w:t>256</w:t>
    </w:r>
    <w:r>
      <w:rPr>
        <w:sz w:val="2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7DC24D" w14:textId="77777777" w:rsidR="00434B02" w:rsidRDefault="00434B02"/>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19ABB9" w14:textId="77777777" w:rsidR="00434B02" w:rsidRDefault="00434B02"/>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8966DE" w14:textId="77777777" w:rsidR="00434B02" w:rsidRDefault="00434B02"/>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3639EF" w14:textId="7A8CFB7B" w:rsidR="00434B02" w:rsidRDefault="00434B02">
    <w:pPr>
      <w:jc w:val="center"/>
      <w:rPr>
        <w:sz w:val="20"/>
      </w:rPr>
    </w:pPr>
    <w:r>
      <w:rPr>
        <w:sz w:val="20"/>
      </w:rPr>
      <w:fldChar w:fldCharType="begin"/>
    </w:r>
    <w:r>
      <w:rPr>
        <w:sz w:val="20"/>
      </w:rPr>
      <w:instrText xml:space="preserve"> PAGE </w:instrText>
    </w:r>
    <w:r>
      <w:rPr>
        <w:sz w:val="20"/>
      </w:rPr>
      <w:fldChar w:fldCharType="separate"/>
    </w:r>
    <w:r>
      <w:rPr>
        <w:noProof/>
        <w:sz w:val="20"/>
      </w:rPr>
      <w:t>269</w:t>
    </w:r>
    <w:r>
      <w:rPr>
        <w:sz w:val="2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761BD" w14:textId="77777777" w:rsidR="00434B02" w:rsidRDefault="00434B02"/>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66EBF7" w14:textId="2EBDF5D8" w:rsidR="00ED1837" w:rsidRDefault="00ED1837">
    <w:pPr>
      <w:jc w:val="center"/>
      <w:rPr>
        <w:sz w:val="20"/>
      </w:rPr>
    </w:pPr>
    <w:r>
      <w:rPr>
        <w:sz w:val="20"/>
      </w:rPr>
      <w:fldChar w:fldCharType="begin"/>
    </w:r>
    <w:r>
      <w:rPr>
        <w:sz w:val="20"/>
      </w:rPr>
      <w:instrText xml:space="preserve"> PAGE </w:instrText>
    </w:r>
    <w:r>
      <w:rPr>
        <w:sz w:val="20"/>
      </w:rPr>
      <w:fldChar w:fldCharType="separate"/>
    </w:r>
    <w:r w:rsidR="00434B02">
      <w:rPr>
        <w:noProof/>
        <w:sz w:val="20"/>
      </w:rPr>
      <w:t>354</w:t>
    </w:r>
    <w:r>
      <w:rPr>
        <w:sz w:val="20"/>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DC0013" w14:textId="77777777" w:rsidR="00ED1837" w:rsidRDefault="00ED1837"/>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E956A8" w14:textId="4453AB13" w:rsidR="00ED1837" w:rsidRDefault="00ED1837">
    <w:pPr>
      <w:jc w:val="center"/>
      <w:rPr>
        <w:sz w:val="20"/>
      </w:rPr>
    </w:pPr>
    <w:r>
      <w:rPr>
        <w:sz w:val="20"/>
      </w:rPr>
      <w:fldChar w:fldCharType="begin"/>
    </w:r>
    <w:r>
      <w:rPr>
        <w:sz w:val="20"/>
      </w:rPr>
      <w:instrText xml:space="preserve"> PAGE </w:instrText>
    </w:r>
    <w:r>
      <w:rPr>
        <w:sz w:val="20"/>
      </w:rPr>
      <w:fldChar w:fldCharType="separate"/>
    </w:r>
    <w:r w:rsidR="00434B02">
      <w:rPr>
        <w:noProof/>
        <w:sz w:val="20"/>
      </w:rPr>
      <w:t>269</w:t>
    </w:r>
    <w:r>
      <w:rPr>
        <w:sz w:val="20"/>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C5412" w14:textId="77777777" w:rsidR="00ED1837" w:rsidRDefault="00ED1837"/>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8AA9D4" w14:textId="77777777" w:rsidR="00ED1837" w:rsidRDefault="00ED1837"/>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9D4B6B" w14:textId="77777777" w:rsidR="00ED1837" w:rsidRDefault="00ED1837"/>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9D6362" w14:textId="4F5E5080" w:rsidR="00ED1837" w:rsidRDefault="00ED1837">
    <w:pPr>
      <w:jc w:val="center"/>
      <w:rPr>
        <w:sz w:val="20"/>
      </w:rPr>
    </w:pPr>
    <w:r>
      <w:rPr>
        <w:sz w:val="20"/>
      </w:rPr>
      <w:fldChar w:fldCharType="begin"/>
    </w:r>
    <w:r>
      <w:rPr>
        <w:sz w:val="20"/>
      </w:rPr>
      <w:instrText xml:space="preserve"> PAGE </w:instrText>
    </w:r>
    <w:r>
      <w:rPr>
        <w:sz w:val="20"/>
      </w:rPr>
      <w:fldChar w:fldCharType="separate"/>
    </w:r>
    <w:r w:rsidR="00434B02">
      <w:rPr>
        <w:noProof/>
        <w:sz w:val="20"/>
      </w:rPr>
      <w:t>289</w:t>
    </w:r>
    <w:r>
      <w:rPr>
        <w:sz w:val="20"/>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12ACCB" w14:textId="77777777" w:rsidR="00ED1837" w:rsidRDefault="00ED1837"/>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A31F07" w14:textId="199DA0A0" w:rsidR="00ED1837" w:rsidRDefault="00ED1837">
    <w:pPr>
      <w:jc w:val="center"/>
      <w:rPr>
        <w:sz w:val="20"/>
      </w:rPr>
    </w:pPr>
    <w:r>
      <w:rPr>
        <w:sz w:val="20"/>
      </w:rPr>
      <w:fldChar w:fldCharType="begin"/>
    </w:r>
    <w:r>
      <w:rPr>
        <w:sz w:val="20"/>
      </w:rPr>
      <w:instrText xml:space="preserve"> PAGE </w:instrText>
    </w:r>
    <w:r>
      <w:rPr>
        <w:sz w:val="20"/>
      </w:rPr>
      <w:fldChar w:fldCharType="separate"/>
    </w:r>
    <w:r w:rsidR="00434B02">
      <w:rPr>
        <w:noProof/>
        <w:sz w:val="20"/>
      </w:rPr>
      <w:t>305</w:t>
    </w:r>
    <w:r>
      <w:rPr>
        <w:sz w:val="20"/>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D173A8" w14:textId="77777777" w:rsidR="00ED1837" w:rsidRDefault="00ED183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1AE3E8" w14:textId="77777777" w:rsidR="00ED1837" w:rsidRDefault="00ED1837" w:rsidP="00144101">
      <w:r>
        <w:separator/>
      </w:r>
    </w:p>
  </w:footnote>
  <w:footnote w:type="continuationSeparator" w:id="0">
    <w:p w14:paraId="4BA45F7E" w14:textId="77777777" w:rsidR="00ED1837" w:rsidRDefault="00ED1837" w:rsidP="00144101">
      <w:r>
        <w:continuationSeparator/>
      </w:r>
    </w:p>
  </w:footnote>
  <w:footnote w:id="1">
    <w:p w14:paraId="6F34F3C6" w14:textId="77777777" w:rsidR="00434B02" w:rsidRDefault="00434B02" w:rsidP="00434B02">
      <w:r>
        <w:rPr>
          <w:rStyle w:val="FootnoteCharacters"/>
        </w:rPr>
        <w:footnoteRef/>
      </w:r>
      <w:r>
        <w:t xml:space="preserve"> В соответствии с установленным в Российской Федерации производственным календарем на 2023 и 2024 годы при пятидневной рабочей неделе.</w:t>
      </w:r>
    </w:p>
  </w:footnote>
  <w:footnote w:id="2">
    <w:p w14:paraId="5D78EFD5" w14:textId="77777777" w:rsidR="00434B02" w:rsidRDefault="00434B02" w:rsidP="00434B02">
      <w:r>
        <w:rPr>
          <w:rStyle w:val="FootnoteCharacters"/>
        </w:rPr>
        <w:footnoteRef/>
      </w:r>
    </w:p>
  </w:footnote>
  <w:footnote w:id="3">
    <w:p w14:paraId="46127635" w14:textId="77777777" w:rsidR="00ED1837" w:rsidRDefault="00ED1837" w:rsidP="00796CEB">
      <w:r>
        <w:rPr>
          <w:rStyle w:val="FootnoteCharacters"/>
        </w:rPr>
        <w:footnoteRef/>
      </w:r>
      <w:r>
        <w:t xml:space="preserve"> В соответствии с установленным в Российской Федерации производственным календарем на 2023 и 2024 годы при пятидневной рабочей неделе.</w:t>
      </w:r>
    </w:p>
  </w:footnote>
  <w:footnote w:id="4">
    <w:p w14:paraId="4D4DBBE6" w14:textId="77777777" w:rsidR="00ED1837" w:rsidRDefault="00ED1837" w:rsidP="00796CEB">
      <w:r>
        <w:rPr>
          <w:rStyle w:val="FootnoteCharacters"/>
        </w:rPr>
        <w:footnoteRef/>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95B6CB" w14:textId="77777777" w:rsidR="00434B02" w:rsidRDefault="00434B02"/>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0B5AF8" w14:textId="77777777" w:rsidR="00434B02" w:rsidRDefault="00434B02"/>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92B7B" w14:textId="77777777" w:rsidR="00434B02" w:rsidRDefault="00434B02"/>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5788A" w14:textId="77777777" w:rsidR="00434B02" w:rsidRDefault="00434B02"/>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89338D" w14:textId="77777777" w:rsidR="00434B02" w:rsidRDefault="00434B02"/>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F5BD2B" w14:textId="77777777" w:rsidR="00434B02" w:rsidRDefault="00434B02"/>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108E41" w14:textId="77777777" w:rsidR="00434B02" w:rsidRDefault="00434B02"/>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87C78" w14:textId="77777777" w:rsidR="00434B02" w:rsidRDefault="00434B02"/>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2E4EEE" w14:textId="77777777" w:rsidR="00ED1837" w:rsidRDefault="00ED1837"/>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02B9BD" w14:textId="77777777" w:rsidR="00ED1837" w:rsidRDefault="00ED1837"/>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C8098" w14:textId="77777777" w:rsidR="00ED1837" w:rsidRDefault="00ED1837"/>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07EB84" w14:textId="77777777" w:rsidR="00ED1837" w:rsidRDefault="00ED1837"/>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440C06" w14:textId="77777777" w:rsidR="00ED1837" w:rsidRDefault="00ED1837"/>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64E85" w14:textId="77777777" w:rsidR="00ED1837" w:rsidRDefault="00ED1837"/>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CB121" w14:textId="77777777" w:rsidR="00ED1837" w:rsidRDefault="00ED1837"/>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66F70B" w14:textId="77777777" w:rsidR="00ED1837" w:rsidRDefault="00ED1837"/>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D4344B" w14:textId="77777777" w:rsidR="00ED1837" w:rsidRDefault="00ED1837"/>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A6D63D" w14:textId="77777777" w:rsidR="00ED1837" w:rsidRDefault="00ED1837"/>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E473F"/>
    <w:multiLevelType w:val="multilevel"/>
    <w:tmpl w:val="F2F0766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 w15:restartNumberingAfterBreak="0">
    <w:nsid w:val="014F5B05"/>
    <w:multiLevelType w:val="multilevel"/>
    <w:tmpl w:val="0D66655E"/>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1DC78E7"/>
    <w:multiLevelType w:val="multilevel"/>
    <w:tmpl w:val="2A3A797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28600E9"/>
    <w:multiLevelType w:val="multilevel"/>
    <w:tmpl w:val="180E42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15:restartNumberingAfterBreak="0">
    <w:nsid w:val="02FB7D25"/>
    <w:multiLevelType w:val="multilevel"/>
    <w:tmpl w:val="7E8E6AA8"/>
    <w:lvl w:ilvl="0">
      <w:start w:val="1"/>
      <w:numFmt w:val="bullet"/>
      <w:lvlText w:val=""/>
      <w:lvlJc w:val="left"/>
      <w:pPr>
        <w:tabs>
          <w:tab w:val="num" w:pos="0"/>
        </w:tabs>
        <w:ind w:left="786" w:hanging="360"/>
      </w:pPr>
      <w:rPr>
        <w:rFonts w:ascii="Symbol" w:hAnsi="Symbol" w:cs="Symbol" w:hint="default"/>
      </w:rPr>
    </w:lvl>
    <w:lvl w:ilvl="1">
      <w:start w:val="1"/>
      <w:numFmt w:val="bullet"/>
      <w:lvlText w:val="o"/>
      <w:lvlJc w:val="left"/>
      <w:pPr>
        <w:tabs>
          <w:tab w:val="num" w:pos="0"/>
        </w:tabs>
        <w:ind w:left="1931" w:hanging="360"/>
      </w:pPr>
      <w:rPr>
        <w:rFonts w:ascii="Courier New" w:hAnsi="Courier New" w:cs="Courier New" w:hint="default"/>
      </w:rPr>
    </w:lvl>
    <w:lvl w:ilvl="2">
      <w:start w:val="1"/>
      <w:numFmt w:val="bullet"/>
      <w:lvlText w:val=""/>
      <w:lvlJc w:val="left"/>
      <w:pPr>
        <w:tabs>
          <w:tab w:val="num" w:pos="0"/>
        </w:tabs>
        <w:ind w:left="2651" w:hanging="360"/>
      </w:pPr>
      <w:rPr>
        <w:rFonts w:ascii="Wingdings" w:hAnsi="Wingdings" w:cs="Wingdings" w:hint="default"/>
      </w:rPr>
    </w:lvl>
    <w:lvl w:ilvl="3">
      <w:start w:val="1"/>
      <w:numFmt w:val="bullet"/>
      <w:lvlText w:val=""/>
      <w:lvlJc w:val="left"/>
      <w:pPr>
        <w:tabs>
          <w:tab w:val="num" w:pos="0"/>
        </w:tabs>
        <w:ind w:left="3371" w:hanging="360"/>
      </w:pPr>
      <w:rPr>
        <w:rFonts w:ascii="Symbol" w:hAnsi="Symbol" w:cs="Symbol" w:hint="default"/>
      </w:rPr>
    </w:lvl>
    <w:lvl w:ilvl="4">
      <w:start w:val="1"/>
      <w:numFmt w:val="bullet"/>
      <w:lvlText w:val="o"/>
      <w:lvlJc w:val="left"/>
      <w:pPr>
        <w:tabs>
          <w:tab w:val="num" w:pos="0"/>
        </w:tabs>
        <w:ind w:left="4091" w:hanging="360"/>
      </w:pPr>
      <w:rPr>
        <w:rFonts w:ascii="Courier New" w:hAnsi="Courier New" w:cs="Courier New" w:hint="default"/>
      </w:rPr>
    </w:lvl>
    <w:lvl w:ilvl="5">
      <w:start w:val="1"/>
      <w:numFmt w:val="bullet"/>
      <w:lvlText w:val=""/>
      <w:lvlJc w:val="left"/>
      <w:pPr>
        <w:tabs>
          <w:tab w:val="num" w:pos="0"/>
        </w:tabs>
        <w:ind w:left="4811" w:hanging="360"/>
      </w:pPr>
      <w:rPr>
        <w:rFonts w:ascii="Wingdings" w:hAnsi="Wingdings" w:cs="Wingdings" w:hint="default"/>
      </w:rPr>
    </w:lvl>
    <w:lvl w:ilvl="6">
      <w:start w:val="1"/>
      <w:numFmt w:val="bullet"/>
      <w:lvlText w:val=""/>
      <w:lvlJc w:val="left"/>
      <w:pPr>
        <w:tabs>
          <w:tab w:val="num" w:pos="0"/>
        </w:tabs>
        <w:ind w:left="5531" w:hanging="360"/>
      </w:pPr>
      <w:rPr>
        <w:rFonts w:ascii="Symbol" w:hAnsi="Symbol" w:cs="Symbol" w:hint="default"/>
      </w:rPr>
    </w:lvl>
    <w:lvl w:ilvl="7">
      <w:start w:val="1"/>
      <w:numFmt w:val="bullet"/>
      <w:lvlText w:val="o"/>
      <w:lvlJc w:val="left"/>
      <w:pPr>
        <w:tabs>
          <w:tab w:val="num" w:pos="0"/>
        </w:tabs>
        <w:ind w:left="6251" w:hanging="360"/>
      </w:pPr>
      <w:rPr>
        <w:rFonts w:ascii="Courier New" w:hAnsi="Courier New" w:cs="Courier New" w:hint="default"/>
      </w:rPr>
    </w:lvl>
    <w:lvl w:ilvl="8">
      <w:start w:val="1"/>
      <w:numFmt w:val="bullet"/>
      <w:lvlText w:val=""/>
      <w:lvlJc w:val="left"/>
      <w:pPr>
        <w:tabs>
          <w:tab w:val="num" w:pos="0"/>
        </w:tabs>
        <w:ind w:left="6971" w:hanging="360"/>
      </w:pPr>
      <w:rPr>
        <w:rFonts w:ascii="Wingdings" w:hAnsi="Wingdings" w:cs="Wingdings" w:hint="default"/>
      </w:rPr>
    </w:lvl>
  </w:abstractNum>
  <w:abstractNum w:abstractNumId="5" w15:restartNumberingAfterBreak="0">
    <w:nsid w:val="035E662F"/>
    <w:multiLevelType w:val="multilevel"/>
    <w:tmpl w:val="B438747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6" w15:restartNumberingAfterBreak="0">
    <w:nsid w:val="03E21D65"/>
    <w:multiLevelType w:val="multilevel"/>
    <w:tmpl w:val="E706520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43A44EE"/>
    <w:multiLevelType w:val="multilevel"/>
    <w:tmpl w:val="56F2D7D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15:restartNumberingAfterBreak="0">
    <w:nsid w:val="045E4C62"/>
    <w:multiLevelType w:val="multilevel"/>
    <w:tmpl w:val="3A1EF390"/>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9" w15:restartNumberingAfterBreak="0">
    <w:nsid w:val="05177B63"/>
    <w:multiLevelType w:val="multilevel"/>
    <w:tmpl w:val="CDF236FE"/>
    <w:lvl w:ilvl="0">
      <w:start w:val="1"/>
      <w:numFmt w:val="bullet"/>
      <w:lvlText w:val=""/>
      <w:lvlJc w:val="left"/>
      <w:pPr>
        <w:tabs>
          <w:tab w:val="num" w:pos="0"/>
        </w:tabs>
        <w:ind w:left="1174" w:hanging="360"/>
      </w:pPr>
      <w:rPr>
        <w:rFonts w:ascii="Symbol" w:hAnsi="Symbol" w:cs="Symbol" w:hint="default"/>
        <w:b/>
      </w:rPr>
    </w:lvl>
    <w:lvl w:ilvl="1">
      <w:start w:val="1"/>
      <w:numFmt w:val="bullet"/>
      <w:lvlText w:val="o"/>
      <w:lvlJc w:val="left"/>
      <w:pPr>
        <w:tabs>
          <w:tab w:val="num" w:pos="0"/>
        </w:tabs>
        <w:ind w:left="1894" w:hanging="360"/>
      </w:pPr>
      <w:rPr>
        <w:rFonts w:ascii="Courier New" w:hAnsi="Courier New" w:cs="Courier New" w:hint="default"/>
      </w:rPr>
    </w:lvl>
    <w:lvl w:ilvl="2">
      <w:start w:val="1"/>
      <w:numFmt w:val="bullet"/>
      <w:lvlText w:val=""/>
      <w:lvlJc w:val="left"/>
      <w:pPr>
        <w:tabs>
          <w:tab w:val="num" w:pos="0"/>
        </w:tabs>
        <w:ind w:left="2614" w:hanging="360"/>
      </w:pPr>
      <w:rPr>
        <w:rFonts w:ascii="Wingdings" w:hAnsi="Wingdings" w:cs="Wingdings" w:hint="default"/>
      </w:rPr>
    </w:lvl>
    <w:lvl w:ilvl="3">
      <w:start w:val="1"/>
      <w:numFmt w:val="bullet"/>
      <w:lvlText w:val=""/>
      <w:lvlJc w:val="left"/>
      <w:pPr>
        <w:tabs>
          <w:tab w:val="num" w:pos="0"/>
        </w:tabs>
        <w:ind w:left="3334" w:hanging="360"/>
      </w:pPr>
      <w:rPr>
        <w:rFonts w:ascii="Symbol" w:hAnsi="Symbol" w:cs="Symbol" w:hint="default"/>
      </w:rPr>
    </w:lvl>
    <w:lvl w:ilvl="4">
      <w:start w:val="1"/>
      <w:numFmt w:val="bullet"/>
      <w:lvlText w:val="o"/>
      <w:lvlJc w:val="left"/>
      <w:pPr>
        <w:tabs>
          <w:tab w:val="num" w:pos="0"/>
        </w:tabs>
        <w:ind w:left="4054" w:hanging="360"/>
      </w:pPr>
      <w:rPr>
        <w:rFonts w:ascii="Courier New" w:hAnsi="Courier New" w:cs="Courier New" w:hint="default"/>
      </w:rPr>
    </w:lvl>
    <w:lvl w:ilvl="5">
      <w:start w:val="1"/>
      <w:numFmt w:val="bullet"/>
      <w:lvlText w:val=""/>
      <w:lvlJc w:val="left"/>
      <w:pPr>
        <w:tabs>
          <w:tab w:val="num" w:pos="0"/>
        </w:tabs>
        <w:ind w:left="4774" w:hanging="360"/>
      </w:pPr>
      <w:rPr>
        <w:rFonts w:ascii="Wingdings" w:hAnsi="Wingdings" w:cs="Wingdings" w:hint="default"/>
      </w:rPr>
    </w:lvl>
    <w:lvl w:ilvl="6">
      <w:start w:val="1"/>
      <w:numFmt w:val="bullet"/>
      <w:lvlText w:val=""/>
      <w:lvlJc w:val="left"/>
      <w:pPr>
        <w:tabs>
          <w:tab w:val="num" w:pos="0"/>
        </w:tabs>
        <w:ind w:left="5494" w:hanging="360"/>
      </w:pPr>
      <w:rPr>
        <w:rFonts w:ascii="Symbol" w:hAnsi="Symbol" w:cs="Symbol" w:hint="default"/>
      </w:rPr>
    </w:lvl>
    <w:lvl w:ilvl="7">
      <w:start w:val="1"/>
      <w:numFmt w:val="bullet"/>
      <w:lvlText w:val="o"/>
      <w:lvlJc w:val="left"/>
      <w:pPr>
        <w:tabs>
          <w:tab w:val="num" w:pos="0"/>
        </w:tabs>
        <w:ind w:left="6214" w:hanging="360"/>
      </w:pPr>
      <w:rPr>
        <w:rFonts w:ascii="Courier New" w:hAnsi="Courier New" w:cs="Courier New" w:hint="default"/>
      </w:rPr>
    </w:lvl>
    <w:lvl w:ilvl="8">
      <w:start w:val="1"/>
      <w:numFmt w:val="bullet"/>
      <w:lvlText w:val=""/>
      <w:lvlJc w:val="left"/>
      <w:pPr>
        <w:tabs>
          <w:tab w:val="num" w:pos="0"/>
        </w:tabs>
        <w:ind w:left="6934" w:hanging="360"/>
      </w:pPr>
      <w:rPr>
        <w:rFonts w:ascii="Wingdings" w:hAnsi="Wingdings" w:cs="Wingdings" w:hint="default"/>
      </w:rPr>
    </w:lvl>
  </w:abstractNum>
  <w:abstractNum w:abstractNumId="10" w15:restartNumberingAfterBreak="0">
    <w:nsid w:val="05F37C26"/>
    <w:multiLevelType w:val="multilevel"/>
    <w:tmpl w:val="1096CE9A"/>
    <w:lvl w:ilvl="0">
      <w:start w:val="1"/>
      <w:numFmt w:val="bullet"/>
      <w:lvlText w:val=""/>
      <w:lvlJc w:val="left"/>
      <w:pPr>
        <w:tabs>
          <w:tab w:val="num" w:pos="720"/>
        </w:tabs>
        <w:ind w:left="720" w:hanging="360"/>
      </w:pPr>
      <w:rPr>
        <w:rFonts w:ascii="Symbol" w:hAnsi="Symbol" w:cs="Symbol" w:hint="default"/>
        <w:w w:val="100"/>
        <w:sz w:val="24"/>
        <w:szCs w:val="24"/>
        <w:lang w:val="ru-RU" w:eastAsia="ru-RU" w:bidi="ru-RU"/>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7021844"/>
    <w:multiLevelType w:val="multilevel"/>
    <w:tmpl w:val="378A24AE"/>
    <w:lvl w:ilvl="0">
      <w:start w:val="1"/>
      <w:numFmt w:val="bullet"/>
      <w:suff w:val="space"/>
      <w:lvlText w:val=""/>
      <w:lvlJc w:val="left"/>
      <w:pPr>
        <w:tabs>
          <w:tab w:val="num" w:pos="0"/>
        </w:tabs>
        <w:ind w:left="861" w:hanging="435"/>
      </w:pPr>
      <w:rPr>
        <w:rFonts w:ascii="Symbol" w:hAnsi="Symbol" w:cs="Symbol" w:hint="default"/>
        <w:b/>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2" w15:restartNumberingAfterBreak="0">
    <w:nsid w:val="070448B7"/>
    <w:multiLevelType w:val="multilevel"/>
    <w:tmpl w:val="BF7C880A"/>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13" w15:restartNumberingAfterBreak="0">
    <w:nsid w:val="07FA3DA7"/>
    <w:multiLevelType w:val="multilevel"/>
    <w:tmpl w:val="BB203A8C"/>
    <w:lvl w:ilvl="0">
      <w:start w:val="1"/>
      <w:numFmt w:val="bullet"/>
      <w:lvlText w:val=""/>
      <w:lvlJc w:val="left"/>
      <w:pPr>
        <w:tabs>
          <w:tab w:val="num" w:pos="0"/>
        </w:tabs>
        <w:ind w:left="1440" w:hanging="360"/>
      </w:pPr>
      <w:rPr>
        <w:rFonts w:ascii="Symbol" w:hAnsi="Symbol" w:cs="Symbol" w:hint="default"/>
        <w:b/>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14" w15:restartNumberingAfterBreak="0">
    <w:nsid w:val="0A7734F0"/>
    <w:multiLevelType w:val="multilevel"/>
    <w:tmpl w:val="39980686"/>
    <w:lvl w:ilvl="0">
      <w:start w:val="1"/>
      <w:numFmt w:val="bullet"/>
      <w:suff w:val="space"/>
      <w:lvlText w:val=""/>
      <w:lvlJc w:val="left"/>
      <w:pPr>
        <w:tabs>
          <w:tab w:val="num" w:pos="0"/>
        </w:tabs>
        <w:ind w:left="928" w:hanging="360"/>
      </w:pPr>
      <w:rPr>
        <w:rFonts w:ascii="Symbol" w:hAnsi="Symbol" w:cs="Symbol" w:hint="default"/>
        <w:b/>
        <w:sz w:val="28"/>
      </w:rPr>
    </w:lvl>
    <w:lvl w:ilvl="1">
      <w:start w:val="1"/>
      <w:numFmt w:val="bullet"/>
      <w:lvlText w:val=""/>
      <w:lvlJc w:val="left"/>
      <w:pPr>
        <w:tabs>
          <w:tab w:val="num" w:pos="0"/>
        </w:tabs>
        <w:ind w:left="1648" w:hanging="360"/>
      </w:pPr>
      <w:rPr>
        <w:rFonts w:ascii="Wingdings" w:hAnsi="Wingdings" w:cs="Wingdings" w:hint="default"/>
      </w:rPr>
    </w:lvl>
    <w:lvl w:ilvl="2">
      <w:start w:val="1"/>
      <w:numFmt w:val="bullet"/>
      <w:lvlText w:val=""/>
      <w:lvlJc w:val="left"/>
      <w:pPr>
        <w:tabs>
          <w:tab w:val="num" w:pos="0"/>
        </w:tabs>
        <w:ind w:left="2368" w:hanging="360"/>
      </w:pPr>
      <w:rPr>
        <w:rFonts w:ascii="Wingdings" w:hAnsi="Wingdings" w:cs="Wingdings" w:hint="default"/>
      </w:rPr>
    </w:lvl>
    <w:lvl w:ilvl="3">
      <w:start w:val="1"/>
      <w:numFmt w:val="bullet"/>
      <w:lvlText w:val=""/>
      <w:lvlJc w:val="left"/>
      <w:pPr>
        <w:tabs>
          <w:tab w:val="num" w:pos="0"/>
        </w:tabs>
        <w:ind w:left="3088" w:hanging="360"/>
      </w:pPr>
      <w:rPr>
        <w:rFonts w:ascii="Symbol" w:hAnsi="Symbol" w:cs="Symbol" w:hint="default"/>
      </w:rPr>
    </w:lvl>
    <w:lvl w:ilvl="4">
      <w:start w:val="1"/>
      <w:numFmt w:val="bullet"/>
      <w:lvlText w:val="o"/>
      <w:lvlJc w:val="left"/>
      <w:pPr>
        <w:tabs>
          <w:tab w:val="num" w:pos="0"/>
        </w:tabs>
        <w:ind w:left="3808" w:hanging="360"/>
      </w:pPr>
      <w:rPr>
        <w:rFonts w:ascii="Courier New" w:hAnsi="Courier New" w:cs="Courier New" w:hint="default"/>
      </w:rPr>
    </w:lvl>
    <w:lvl w:ilvl="5">
      <w:start w:val="1"/>
      <w:numFmt w:val="bullet"/>
      <w:lvlText w:val=""/>
      <w:lvlJc w:val="left"/>
      <w:pPr>
        <w:tabs>
          <w:tab w:val="num" w:pos="0"/>
        </w:tabs>
        <w:ind w:left="4528" w:hanging="360"/>
      </w:pPr>
      <w:rPr>
        <w:rFonts w:ascii="Wingdings" w:hAnsi="Wingdings" w:cs="Wingdings" w:hint="default"/>
      </w:rPr>
    </w:lvl>
    <w:lvl w:ilvl="6">
      <w:start w:val="1"/>
      <w:numFmt w:val="bullet"/>
      <w:lvlText w:val=""/>
      <w:lvlJc w:val="left"/>
      <w:pPr>
        <w:tabs>
          <w:tab w:val="num" w:pos="0"/>
        </w:tabs>
        <w:ind w:left="5248" w:hanging="360"/>
      </w:pPr>
      <w:rPr>
        <w:rFonts w:ascii="Symbol" w:hAnsi="Symbol" w:cs="Symbol" w:hint="default"/>
      </w:rPr>
    </w:lvl>
    <w:lvl w:ilvl="7">
      <w:start w:val="1"/>
      <w:numFmt w:val="bullet"/>
      <w:lvlText w:val="o"/>
      <w:lvlJc w:val="left"/>
      <w:pPr>
        <w:tabs>
          <w:tab w:val="num" w:pos="0"/>
        </w:tabs>
        <w:ind w:left="5968" w:hanging="360"/>
      </w:pPr>
      <w:rPr>
        <w:rFonts w:ascii="Courier New" w:hAnsi="Courier New" w:cs="Courier New" w:hint="default"/>
      </w:rPr>
    </w:lvl>
    <w:lvl w:ilvl="8">
      <w:start w:val="1"/>
      <w:numFmt w:val="bullet"/>
      <w:lvlText w:val=""/>
      <w:lvlJc w:val="left"/>
      <w:pPr>
        <w:tabs>
          <w:tab w:val="num" w:pos="0"/>
        </w:tabs>
        <w:ind w:left="6688" w:hanging="360"/>
      </w:pPr>
      <w:rPr>
        <w:rFonts w:ascii="Wingdings" w:hAnsi="Wingdings" w:cs="Wingdings" w:hint="default"/>
      </w:rPr>
    </w:lvl>
  </w:abstractNum>
  <w:abstractNum w:abstractNumId="15" w15:restartNumberingAfterBreak="0">
    <w:nsid w:val="0B370085"/>
    <w:multiLevelType w:val="multilevel"/>
    <w:tmpl w:val="3886EB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0B707F11"/>
    <w:multiLevelType w:val="multilevel"/>
    <w:tmpl w:val="144619A0"/>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7" w15:restartNumberingAfterBreak="0">
    <w:nsid w:val="0C705CF7"/>
    <w:multiLevelType w:val="multilevel"/>
    <w:tmpl w:val="8EB05B4E"/>
    <w:lvl w:ilvl="0">
      <w:start w:val="1"/>
      <w:numFmt w:val="decimal"/>
      <w:suff w:val="space"/>
      <w:lvlText w:val="%1."/>
      <w:lvlJc w:val="left"/>
      <w:pPr>
        <w:tabs>
          <w:tab w:val="num" w:pos="0"/>
        </w:tabs>
        <w:ind w:left="360" w:hanging="360"/>
      </w:pPr>
    </w:lvl>
    <w:lvl w:ilvl="1">
      <w:start w:val="1"/>
      <w:numFmt w:val="decimal"/>
      <w:lvlText w:val="5.%2"/>
      <w:lvlJc w:val="left"/>
      <w:pPr>
        <w:tabs>
          <w:tab w:val="num" w:pos="0"/>
        </w:tabs>
        <w:ind w:left="792" w:hanging="432"/>
      </w:pPr>
      <w:rPr>
        <w:b w:val="0"/>
      </w:rPr>
    </w:lvl>
    <w:lvl w:ilvl="2">
      <w:start w:val="1"/>
      <w:numFmt w:val="decimal"/>
      <w:lvlText w:val="5.1.%3"/>
      <w:lvlJc w:val="left"/>
      <w:pPr>
        <w:tabs>
          <w:tab w:val="num" w:pos="0"/>
        </w:tabs>
        <w:ind w:left="1781" w:hanging="504"/>
      </w:pPr>
      <w:rPr>
        <w:b w:val="0"/>
      </w:rPr>
    </w:lvl>
    <w:lvl w:ilvl="3">
      <w:start w:val="1"/>
      <w:numFmt w:val="decimal"/>
      <w:lvlText w:val="3.4.2.%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8" w15:restartNumberingAfterBreak="0">
    <w:nsid w:val="0CAD06BD"/>
    <w:multiLevelType w:val="multilevel"/>
    <w:tmpl w:val="428AF7F8"/>
    <w:lvl w:ilvl="0">
      <w:start w:val="1"/>
      <w:numFmt w:val="decimal"/>
      <w:lvlText w:val="5.2.%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0D3D7D92"/>
    <w:multiLevelType w:val="multilevel"/>
    <w:tmpl w:val="51BA9F4A"/>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0" w15:restartNumberingAfterBreak="0">
    <w:nsid w:val="0D716222"/>
    <w:multiLevelType w:val="multilevel"/>
    <w:tmpl w:val="F21E0F88"/>
    <w:lvl w:ilvl="0">
      <w:start w:val="1"/>
      <w:numFmt w:val="decimal"/>
      <w:suff w:val="space"/>
      <w:lvlText w:val="%1."/>
      <w:lvlJc w:val="left"/>
      <w:pPr>
        <w:tabs>
          <w:tab w:val="num" w:pos="0"/>
        </w:tabs>
        <w:ind w:left="360" w:hanging="360"/>
      </w:pPr>
    </w:lvl>
    <w:lvl w:ilvl="1">
      <w:start w:val="1"/>
      <w:numFmt w:val="decimal"/>
      <w:lvlText w:val="2.%2"/>
      <w:lvlJc w:val="left"/>
      <w:pPr>
        <w:tabs>
          <w:tab w:val="num" w:pos="0"/>
        </w:tabs>
        <w:ind w:left="792" w:hanging="432"/>
      </w:pPr>
      <w:rPr>
        <w:b w:val="0"/>
      </w:rPr>
    </w:lvl>
    <w:lvl w:ilvl="2">
      <w:start w:val="1"/>
      <w:numFmt w:val="decimal"/>
      <w:suff w:val="space"/>
      <w:lvlText w:val="%1.%2.%3."/>
      <w:lvlJc w:val="left"/>
      <w:pPr>
        <w:tabs>
          <w:tab w:val="num" w:pos="0"/>
        </w:tabs>
        <w:ind w:left="1072" w:hanging="504"/>
      </w:pPr>
      <w:rPr>
        <w:b w:val="0"/>
      </w:rPr>
    </w:lvl>
    <w:lvl w:ilvl="3">
      <w:start w:val="1"/>
      <w:numFmt w:val="decimal"/>
      <w:suff w:val="space"/>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1" w15:restartNumberingAfterBreak="0">
    <w:nsid w:val="0D9A0CC9"/>
    <w:multiLevelType w:val="multilevel"/>
    <w:tmpl w:val="47806EC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2" w15:restartNumberingAfterBreak="0">
    <w:nsid w:val="0DCD2709"/>
    <w:multiLevelType w:val="multilevel"/>
    <w:tmpl w:val="86ECA426"/>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3" w15:restartNumberingAfterBreak="0">
    <w:nsid w:val="0EC126E8"/>
    <w:multiLevelType w:val="multilevel"/>
    <w:tmpl w:val="BDDC107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0F7F21AD"/>
    <w:multiLevelType w:val="multilevel"/>
    <w:tmpl w:val="3E7459C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0F957E64"/>
    <w:multiLevelType w:val="hybridMultilevel"/>
    <w:tmpl w:val="32508FD0"/>
    <w:lvl w:ilvl="0" w:tplc="6C78A5E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0FC93EAF"/>
    <w:multiLevelType w:val="multilevel"/>
    <w:tmpl w:val="E2B002B8"/>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7" w15:restartNumberingAfterBreak="0">
    <w:nsid w:val="0FE733CD"/>
    <w:multiLevelType w:val="multilevel"/>
    <w:tmpl w:val="0FD000CE"/>
    <w:lvl w:ilvl="0">
      <w:start w:val="1"/>
      <w:numFmt w:val="bullet"/>
      <w:lvlText w:val="-"/>
      <w:lvlJc w:val="left"/>
      <w:pPr>
        <w:tabs>
          <w:tab w:val="num" w:pos="0"/>
        </w:tabs>
        <w:ind w:left="1429" w:hanging="360"/>
      </w:pPr>
      <w:rPr>
        <w:rFonts w:ascii="Courier New" w:hAnsi="Courier New" w:cs="Courier New"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8" w15:restartNumberingAfterBreak="0">
    <w:nsid w:val="10400F96"/>
    <w:multiLevelType w:val="multilevel"/>
    <w:tmpl w:val="5980FCA0"/>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9" w15:restartNumberingAfterBreak="0">
    <w:nsid w:val="104137BE"/>
    <w:multiLevelType w:val="multilevel"/>
    <w:tmpl w:val="8168021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0" w15:restartNumberingAfterBreak="0">
    <w:nsid w:val="107E680E"/>
    <w:multiLevelType w:val="multilevel"/>
    <w:tmpl w:val="3EEEB22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1" w15:restartNumberingAfterBreak="0">
    <w:nsid w:val="118F5B94"/>
    <w:multiLevelType w:val="multilevel"/>
    <w:tmpl w:val="0522283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2" w15:restartNumberingAfterBreak="0">
    <w:nsid w:val="122D0A83"/>
    <w:multiLevelType w:val="multilevel"/>
    <w:tmpl w:val="F2983F58"/>
    <w:lvl w:ilvl="0">
      <w:start w:val="1"/>
      <w:numFmt w:val="decimal"/>
      <w:suff w:val="space"/>
      <w:lvlText w:val="%1."/>
      <w:lvlJc w:val="left"/>
      <w:pPr>
        <w:tabs>
          <w:tab w:val="num" w:pos="0"/>
        </w:tabs>
        <w:ind w:left="360" w:hanging="360"/>
      </w:pPr>
    </w:lvl>
    <w:lvl w:ilvl="1">
      <w:start w:val="1"/>
      <w:numFmt w:val="decimal"/>
      <w:lvlText w:val="2.%2"/>
      <w:lvlJc w:val="left"/>
      <w:pPr>
        <w:tabs>
          <w:tab w:val="num" w:pos="0"/>
        </w:tabs>
        <w:ind w:left="792" w:hanging="432"/>
      </w:pPr>
      <w:rPr>
        <w:b w:val="0"/>
      </w:rPr>
    </w:lvl>
    <w:lvl w:ilvl="2">
      <w:start w:val="1"/>
      <w:numFmt w:val="decimal"/>
      <w:lvlText w:val="3.2.%3"/>
      <w:lvlJc w:val="left"/>
      <w:pPr>
        <w:tabs>
          <w:tab w:val="num" w:pos="0"/>
        </w:tabs>
        <w:ind w:left="1781" w:hanging="504"/>
      </w:pPr>
      <w:rPr>
        <w:b w:val="0"/>
      </w:rPr>
    </w:lvl>
    <w:lvl w:ilvl="3">
      <w:start w:val="1"/>
      <w:numFmt w:val="decimal"/>
      <w:suff w:val="space"/>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3" w15:restartNumberingAfterBreak="0">
    <w:nsid w:val="12A327F3"/>
    <w:multiLevelType w:val="multilevel"/>
    <w:tmpl w:val="90EEA5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12C24B40"/>
    <w:multiLevelType w:val="multilevel"/>
    <w:tmpl w:val="194AA1D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5" w15:restartNumberingAfterBreak="0">
    <w:nsid w:val="12DC4331"/>
    <w:multiLevelType w:val="multilevel"/>
    <w:tmpl w:val="D2A251BA"/>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6" w15:restartNumberingAfterBreak="0">
    <w:nsid w:val="130A2752"/>
    <w:multiLevelType w:val="multilevel"/>
    <w:tmpl w:val="6CA445DC"/>
    <w:lvl w:ilvl="0">
      <w:start w:val="1"/>
      <w:numFmt w:val="bullet"/>
      <w:lvlText w:val=""/>
      <w:lvlJc w:val="left"/>
      <w:pPr>
        <w:tabs>
          <w:tab w:val="num" w:pos="0"/>
        </w:tabs>
        <w:ind w:left="1344" w:hanging="360"/>
      </w:pPr>
      <w:rPr>
        <w:rFonts w:ascii="Wingdings" w:hAnsi="Wingdings" w:cs="Wingdings" w:hint="default"/>
      </w:rPr>
    </w:lvl>
    <w:lvl w:ilvl="1">
      <w:start w:val="1"/>
      <w:numFmt w:val="bullet"/>
      <w:lvlText w:val="o"/>
      <w:lvlJc w:val="left"/>
      <w:pPr>
        <w:tabs>
          <w:tab w:val="num" w:pos="0"/>
        </w:tabs>
        <w:ind w:left="2064" w:hanging="360"/>
      </w:pPr>
      <w:rPr>
        <w:rFonts w:ascii="Courier New" w:hAnsi="Courier New" w:cs="Courier New" w:hint="default"/>
      </w:rPr>
    </w:lvl>
    <w:lvl w:ilvl="2">
      <w:start w:val="1"/>
      <w:numFmt w:val="bullet"/>
      <w:lvlText w:val=""/>
      <w:lvlJc w:val="left"/>
      <w:pPr>
        <w:tabs>
          <w:tab w:val="num" w:pos="0"/>
        </w:tabs>
        <w:ind w:left="2784" w:hanging="360"/>
      </w:pPr>
      <w:rPr>
        <w:rFonts w:ascii="Wingdings" w:hAnsi="Wingdings" w:cs="Wingdings" w:hint="default"/>
      </w:rPr>
    </w:lvl>
    <w:lvl w:ilvl="3">
      <w:start w:val="1"/>
      <w:numFmt w:val="bullet"/>
      <w:lvlText w:val=""/>
      <w:lvlJc w:val="left"/>
      <w:pPr>
        <w:tabs>
          <w:tab w:val="num" w:pos="0"/>
        </w:tabs>
        <w:ind w:left="3504" w:hanging="360"/>
      </w:pPr>
      <w:rPr>
        <w:rFonts w:ascii="Symbol" w:hAnsi="Symbol" w:cs="Symbol" w:hint="default"/>
      </w:rPr>
    </w:lvl>
    <w:lvl w:ilvl="4">
      <w:start w:val="1"/>
      <w:numFmt w:val="bullet"/>
      <w:lvlText w:val="o"/>
      <w:lvlJc w:val="left"/>
      <w:pPr>
        <w:tabs>
          <w:tab w:val="num" w:pos="0"/>
        </w:tabs>
        <w:ind w:left="4224" w:hanging="360"/>
      </w:pPr>
      <w:rPr>
        <w:rFonts w:ascii="Courier New" w:hAnsi="Courier New" w:cs="Courier New" w:hint="default"/>
      </w:rPr>
    </w:lvl>
    <w:lvl w:ilvl="5">
      <w:start w:val="1"/>
      <w:numFmt w:val="bullet"/>
      <w:lvlText w:val=""/>
      <w:lvlJc w:val="left"/>
      <w:pPr>
        <w:tabs>
          <w:tab w:val="num" w:pos="0"/>
        </w:tabs>
        <w:ind w:left="4944" w:hanging="360"/>
      </w:pPr>
      <w:rPr>
        <w:rFonts w:ascii="Wingdings" w:hAnsi="Wingdings" w:cs="Wingdings" w:hint="default"/>
      </w:rPr>
    </w:lvl>
    <w:lvl w:ilvl="6">
      <w:start w:val="1"/>
      <w:numFmt w:val="bullet"/>
      <w:lvlText w:val=""/>
      <w:lvlJc w:val="left"/>
      <w:pPr>
        <w:tabs>
          <w:tab w:val="num" w:pos="0"/>
        </w:tabs>
        <w:ind w:left="5664" w:hanging="360"/>
      </w:pPr>
      <w:rPr>
        <w:rFonts w:ascii="Symbol" w:hAnsi="Symbol" w:cs="Symbol" w:hint="default"/>
      </w:rPr>
    </w:lvl>
    <w:lvl w:ilvl="7">
      <w:start w:val="1"/>
      <w:numFmt w:val="bullet"/>
      <w:lvlText w:val="o"/>
      <w:lvlJc w:val="left"/>
      <w:pPr>
        <w:tabs>
          <w:tab w:val="num" w:pos="0"/>
        </w:tabs>
        <w:ind w:left="6384" w:hanging="360"/>
      </w:pPr>
      <w:rPr>
        <w:rFonts w:ascii="Courier New" w:hAnsi="Courier New" w:cs="Courier New" w:hint="default"/>
      </w:rPr>
    </w:lvl>
    <w:lvl w:ilvl="8">
      <w:start w:val="1"/>
      <w:numFmt w:val="bullet"/>
      <w:lvlText w:val=""/>
      <w:lvlJc w:val="left"/>
      <w:pPr>
        <w:tabs>
          <w:tab w:val="num" w:pos="0"/>
        </w:tabs>
        <w:ind w:left="7104" w:hanging="360"/>
      </w:pPr>
      <w:rPr>
        <w:rFonts w:ascii="Wingdings" w:hAnsi="Wingdings" w:cs="Wingdings" w:hint="default"/>
      </w:rPr>
    </w:lvl>
  </w:abstractNum>
  <w:abstractNum w:abstractNumId="37" w15:restartNumberingAfterBreak="0">
    <w:nsid w:val="13A3109E"/>
    <w:multiLevelType w:val="multilevel"/>
    <w:tmpl w:val="734C8C8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8" w15:restartNumberingAfterBreak="0">
    <w:nsid w:val="13FB2E3B"/>
    <w:multiLevelType w:val="multilevel"/>
    <w:tmpl w:val="78885F98"/>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9" w15:restartNumberingAfterBreak="0">
    <w:nsid w:val="14232FF9"/>
    <w:multiLevelType w:val="multilevel"/>
    <w:tmpl w:val="246458A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40" w15:restartNumberingAfterBreak="0">
    <w:nsid w:val="14676B2C"/>
    <w:multiLevelType w:val="multilevel"/>
    <w:tmpl w:val="8EA60DF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41" w15:restartNumberingAfterBreak="0">
    <w:nsid w:val="14BB0A2A"/>
    <w:multiLevelType w:val="multilevel"/>
    <w:tmpl w:val="53DC94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15081021"/>
    <w:multiLevelType w:val="multilevel"/>
    <w:tmpl w:val="0E1E09EA"/>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43" w15:restartNumberingAfterBreak="0">
    <w:nsid w:val="153377BB"/>
    <w:multiLevelType w:val="multilevel"/>
    <w:tmpl w:val="2B94527C"/>
    <w:lvl w:ilvl="0">
      <w:start w:val="1"/>
      <w:numFmt w:val="bullet"/>
      <w:suff w:val="space"/>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44" w15:restartNumberingAfterBreak="0">
    <w:nsid w:val="154811E1"/>
    <w:multiLevelType w:val="multilevel"/>
    <w:tmpl w:val="44BC5C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5" w15:restartNumberingAfterBreak="0">
    <w:nsid w:val="15E94CDE"/>
    <w:multiLevelType w:val="multilevel"/>
    <w:tmpl w:val="63981AE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167D5E5B"/>
    <w:multiLevelType w:val="multilevel"/>
    <w:tmpl w:val="36969FD4"/>
    <w:lvl w:ilvl="0">
      <w:start w:val="1"/>
      <w:numFmt w:val="decimal"/>
      <w:lvlText w:val="%1."/>
      <w:lvlJc w:val="left"/>
      <w:pPr>
        <w:tabs>
          <w:tab w:val="num" w:pos="0"/>
        </w:tabs>
        <w:ind w:left="928" w:hanging="360"/>
      </w:pPr>
    </w:lvl>
    <w:lvl w:ilvl="1">
      <w:start w:val="1"/>
      <w:numFmt w:val="lowerLetter"/>
      <w:lvlText w:val="%2."/>
      <w:lvlJc w:val="left"/>
      <w:pPr>
        <w:tabs>
          <w:tab w:val="num" w:pos="0"/>
        </w:tabs>
        <w:ind w:left="1648" w:hanging="360"/>
      </w:pPr>
    </w:lvl>
    <w:lvl w:ilvl="2">
      <w:start w:val="1"/>
      <w:numFmt w:val="lowerRoman"/>
      <w:lvlText w:val="%3."/>
      <w:lvlJc w:val="right"/>
      <w:pPr>
        <w:tabs>
          <w:tab w:val="num" w:pos="0"/>
        </w:tabs>
        <w:ind w:left="2368" w:hanging="180"/>
      </w:pPr>
    </w:lvl>
    <w:lvl w:ilvl="3">
      <w:start w:val="1"/>
      <w:numFmt w:val="decimal"/>
      <w:lvlText w:val="%4."/>
      <w:lvlJc w:val="left"/>
      <w:pPr>
        <w:tabs>
          <w:tab w:val="num" w:pos="0"/>
        </w:tabs>
        <w:ind w:left="3088" w:hanging="360"/>
      </w:pPr>
    </w:lvl>
    <w:lvl w:ilvl="4">
      <w:start w:val="1"/>
      <w:numFmt w:val="lowerLetter"/>
      <w:lvlText w:val="%5."/>
      <w:lvlJc w:val="left"/>
      <w:pPr>
        <w:tabs>
          <w:tab w:val="num" w:pos="0"/>
        </w:tabs>
        <w:ind w:left="3808" w:hanging="360"/>
      </w:pPr>
    </w:lvl>
    <w:lvl w:ilvl="5">
      <w:start w:val="1"/>
      <w:numFmt w:val="lowerRoman"/>
      <w:lvlText w:val="%6."/>
      <w:lvlJc w:val="right"/>
      <w:pPr>
        <w:tabs>
          <w:tab w:val="num" w:pos="0"/>
        </w:tabs>
        <w:ind w:left="4528" w:hanging="180"/>
      </w:pPr>
    </w:lvl>
    <w:lvl w:ilvl="6">
      <w:start w:val="1"/>
      <w:numFmt w:val="decimal"/>
      <w:lvlText w:val="%7."/>
      <w:lvlJc w:val="left"/>
      <w:pPr>
        <w:tabs>
          <w:tab w:val="num" w:pos="0"/>
        </w:tabs>
        <w:ind w:left="5248" w:hanging="360"/>
      </w:pPr>
    </w:lvl>
    <w:lvl w:ilvl="7">
      <w:start w:val="1"/>
      <w:numFmt w:val="lowerLetter"/>
      <w:lvlText w:val="%8."/>
      <w:lvlJc w:val="left"/>
      <w:pPr>
        <w:tabs>
          <w:tab w:val="num" w:pos="0"/>
        </w:tabs>
        <w:ind w:left="5968" w:hanging="360"/>
      </w:pPr>
    </w:lvl>
    <w:lvl w:ilvl="8">
      <w:start w:val="1"/>
      <w:numFmt w:val="lowerRoman"/>
      <w:lvlText w:val="%9."/>
      <w:lvlJc w:val="right"/>
      <w:pPr>
        <w:tabs>
          <w:tab w:val="num" w:pos="0"/>
        </w:tabs>
        <w:ind w:left="6688" w:hanging="180"/>
      </w:pPr>
    </w:lvl>
  </w:abstractNum>
  <w:abstractNum w:abstractNumId="47" w15:restartNumberingAfterBreak="0">
    <w:nsid w:val="16DD4A5A"/>
    <w:multiLevelType w:val="multilevel"/>
    <w:tmpl w:val="366ADA1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8" w15:restartNumberingAfterBreak="0">
    <w:nsid w:val="17140AF9"/>
    <w:multiLevelType w:val="multilevel"/>
    <w:tmpl w:val="4E4AC2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179F61CA"/>
    <w:multiLevelType w:val="multilevel"/>
    <w:tmpl w:val="771CC796"/>
    <w:lvl w:ilvl="0">
      <w:numFmt w:val="bullet"/>
      <w:lvlText w:val="•"/>
      <w:lvlJc w:val="left"/>
      <w:pPr>
        <w:tabs>
          <w:tab w:val="num" w:pos="0"/>
        </w:tabs>
        <w:ind w:left="1069" w:hanging="360"/>
      </w:pPr>
      <w:rPr>
        <w:rFonts w:ascii="Times New Roman" w:hAnsi="Times New Roman" w:cs="Times New Roman" w:hint="default"/>
        <w:sz w:val="28"/>
      </w:rPr>
    </w:lvl>
    <w:lvl w:ilvl="1">
      <w:start w:val="1"/>
      <w:numFmt w:val="bullet"/>
      <w:lvlText w:val="o"/>
      <w:lvlJc w:val="left"/>
      <w:pPr>
        <w:tabs>
          <w:tab w:val="num" w:pos="0"/>
        </w:tabs>
        <w:ind w:left="1789" w:hanging="360"/>
      </w:pPr>
      <w:rPr>
        <w:rFonts w:ascii="Courier New" w:hAnsi="Courier New" w:cs="Courier New" w:hint="default"/>
      </w:rPr>
    </w:lvl>
    <w:lvl w:ilvl="2">
      <w:start w:val="1"/>
      <w:numFmt w:val="bullet"/>
      <w:lvlText w:val=""/>
      <w:lvlJc w:val="left"/>
      <w:pPr>
        <w:tabs>
          <w:tab w:val="num" w:pos="0"/>
        </w:tabs>
        <w:ind w:left="2509" w:hanging="360"/>
      </w:pPr>
      <w:rPr>
        <w:rFonts w:ascii="Wingdings" w:hAnsi="Wingdings" w:cs="Wingdings" w:hint="default"/>
      </w:rPr>
    </w:lvl>
    <w:lvl w:ilvl="3">
      <w:start w:val="1"/>
      <w:numFmt w:val="bullet"/>
      <w:lvlText w:val=""/>
      <w:lvlJc w:val="left"/>
      <w:pPr>
        <w:tabs>
          <w:tab w:val="num" w:pos="0"/>
        </w:tabs>
        <w:ind w:left="3229" w:hanging="360"/>
      </w:pPr>
      <w:rPr>
        <w:rFonts w:ascii="Symbol" w:hAnsi="Symbol" w:cs="Symbol" w:hint="default"/>
      </w:rPr>
    </w:lvl>
    <w:lvl w:ilvl="4">
      <w:start w:val="1"/>
      <w:numFmt w:val="bullet"/>
      <w:lvlText w:val="o"/>
      <w:lvlJc w:val="left"/>
      <w:pPr>
        <w:tabs>
          <w:tab w:val="num" w:pos="0"/>
        </w:tabs>
        <w:ind w:left="3949" w:hanging="360"/>
      </w:pPr>
      <w:rPr>
        <w:rFonts w:ascii="Courier New" w:hAnsi="Courier New" w:cs="Courier New" w:hint="default"/>
      </w:rPr>
    </w:lvl>
    <w:lvl w:ilvl="5">
      <w:start w:val="1"/>
      <w:numFmt w:val="bullet"/>
      <w:lvlText w:val=""/>
      <w:lvlJc w:val="left"/>
      <w:pPr>
        <w:tabs>
          <w:tab w:val="num" w:pos="0"/>
        </w:tabs>
        <w:ind w:left="4669" w:hanging="360"/>
      </w:pPr>
      <w:rPr>
        <w:rFonts w:ascii="Wingdings" w:hAnsi="Wingdings" w:cs="Wingdings" w:hint="default"/>
      </w:rPr>
    </w:lvl>
    <w:lvl w:ilvl="6">
      <w:start w:val="1"/>
      <w:numFmt w:val="bullet"/>
      <w:lvlText w:val=""/>
      <w:lvlJc w:val="left"/>
      <w:pPr>
        <w:tabs>
          <w:tab w:val="num" w:pos="0"/>
        </w:tabs>
        <w:ind w:left="5389" w:hanging="360"/>
      </w:pPr>
      <w:rPr>
        <w:rFonts w:ascii="Symbol" w:hAnsi="Symbol" w:cs="Symbol" w:hint="default"/>
      </w:rPr>
    </w:lvl>
    <w:lvl w:ilvl="7">
      <w:start w:val="1"/>
      <w:numFmt w:val="bullet"/>
      <w:lvlText w:val="o"/>
      <w:lvlJc w:val="left"/>
      <w:pPr>
        <w:tabs>
          <w:tab w:val="num" w:pos="0"/>
        </w:tabs>
        <w:ind w:left="6109" w:hanging="360"/>
      </w:pPr>
      <w:rPr>
        <w:rFonts w:ascii="Courier New" w:hAnsi="Courier New" w:cs="Courier New" w:hint="default"/>
      </w:rPr>
    </w:lvl>
    <w:lvl w:ilvl="8">
      <w:start w:val="1"/>
      <w:numFmt w:val="bullet"/>
      <w:lvlText w:val=""/>
      <w:lvlJc w:val="left"/>
      <w:pPr>
        <w:tabs>
          <w:tab w:val="num" w:pos="0"/>
        </w:tabs>
        <w:ind w:left="6829" w:hanging="360"/>
      </w:pPr>
      <w:rPr>
        <w:rFonts w:ascii="Wingdings" w:hAnsi="Wingdings" w:cs="Wingdings" w:hint="default"/>
      </w:rPr>
    </w:lvl>
  </w:abstractNum>
  <w:abstractNum w:abstractNumId="50" w15:restartNumberingAfterBreak="0">
    <w:nsid w:val="17BA626C"/>
    <w:multiLevelType w:val="multilevel"/>
    <w:tmpl w:val="45D698C4"/>
    <w:lvl w:ilvl="0">
      <w:start w:val="1"/>
      <w:numFmt w:val="bullet"/>
      <w:lvlText w:val=""/>
      <w:lvlJc w:val="left"/>
      <w:pPr>
        <w:tabs>
          <w:tab w:val="num" w:pos="720"/>
        </w:tabs>
        <w:ind w:left="720" w:hanging="360"/>
      </w:pPr>
      <w:rPr>
        <w:rFonts w:ascii="Symbol" w:hAnsi="Symbol" w:cs="Symbol" w:hint="default"/>
        <w:w w:val="100"/>
        <w:sz w:val="24"/>
        <w:szCs w:val="24"/>
        <w:lang w:val="ru-RU" w:eastAsia="ru-RU" w:bidi="ru-RU"/>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1" w15:restartNumberingAfterBreak="0">
    <w:nsid w:val="183E29D3"/>
    <w:multiLevelType w:val="multilevel"/>
    <w:tmpl w:val="685C04EA"/>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2" w15:restartNumberingAfterBreak="0">
    <w:nsid w:val="196914DD"/>
    <w:multiLevelType w:val="multilevel"/>
    <w:tmpl w:val="0736EB64"/>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53" w15:restartNumberingAfterBreak="0">
    <w:nsid w:val="1B2641CD"/>
    <w:multiLevelType w:val="multilevel"/>
    <w:tmpl w:val="3EC6A63C"/>
    <w:lvl w:ilvl="0">
      <w:start w:val="1"/>
      <w:numFmt w:val="bullet"/>
      <w:lvlText w:val=""/>
      <w:lvlJc w:val="left"/>
      <w:pPr>
        <w:tabs>
          <w:tab w:val="num" w:pos="0"/>
        </w:tabs>
        <w:ind w:left="1704" w:hanging="360"/>
      </w:pPr>
      <w:rPr>
        <w:rFonts w:ascii="Symbol" w:hAnsi="Symbol" w:cs="Symbol" w:hint="default"/>
        <w:b/>
      </w:rPr>
    </w:lvl>
    <w:lvl w:ilvl="1">
      <w:start w:val="1"/>
      <w:numFmt w:val="bullet"/>
      <w:lvlText w:val="o"/>
      <w:lvlJc w:val="left"/>
      <w:pPr>
        <w:tabs>
          <w:tab w:val="num" w:pos="0"/>
        </w:tabs>
        <w:ind w:left="2424" w:hanging="360"/>
      </w:pPr>
      <w:rPr>
        <w:rFonts w:ascii="Courier New" w:hAnsi="Courier New" w:cs="Courier New" w:hint="default"/>
      </w:rPr>
    </w:lvl>
    <w:lvl w:ilvl="2">
      <w:start w:val="1"/>
      <w:numFmt w:val="bullet"/>
      <w:lvlText w:val=""/>
      <w:lvlJc w:val="left"/>
      <w:pPr>
        <w:tabs>
          <w:tab w:val="num" w:pos="0"/>
        </w:tabs>
        <w:ind w:left="3144" w:hanging="360"/>
      </w:pPr>
      <w:rPr>
        <w:rFonts w:ascii="Wingdings" w:hAnsi="Wingdings" w:cs="Wingdings" w:hint="default"/>
      </w:rPr>
    </w:lvl>
    <w:lvl w:ilvl="3">
      <w:start w:val="1"/>
      <w:numFmt w:val="bullet"/>
      <w:lvlText w:val=""/>
      <w:lvlJc w:val="left"/>
      <w:pPr>
        <w:tabs>
          <w:tab w:val="num" w:pos="0"/>
        </w:tabs>
        <w:ind w:left="3864" w:hanging="360"/>
      </w:pPr>
      <w:rPr>
        <w:rFonts w:ascii="Symbol" w:hAnsi="Symbol" w:cs="Symbol" w:hint="default"/>
      </w:rPr>
    </w:lvl>
    <w:lvl w:ilvl="4">
      <w:start w:val="1"/>
      <w:numFmt w:val="bullet"/>
      <w:lvlText w:val="o"/>
      <w:lvlJc w:val="left"/>
      <w:pPr>
        <w:tabs>
          <w:tab w:val="num" w:pos="0"/>
        </w:tabs>
        <w:ind w:left="4584" w:hanging="360"/>
      </w:pPr>
      <w:rPr>
        <w:rFonts w:ascii="Courier New" w:hAnsi="Courier New" w:cs="Courier New" w:hint="default"/>
      </w:rPr>
    </w:lvl>
    <w:lvl w:ilvl="5">
      <w:start w:val="1"/>
      <w:numFmt w:val="bullet"/>
      <w:lvlText w:val=""/>
      <w:lvlJc w:val="left"/>
      <w:pPr>
        <w:tabs>
          <w:tab w:val="num" w:pos="0"/>
        </w:tabs>
        <w:ind w:left="5304" w:hanging="360"/>
      </w:pPr>
      <w:rPr>
        <w:rFonts w:ascii="Wingdings" w:hAnsi="Wingdings" w:cs="Wingdings" w:hint="default"/>
      </w:rPr>
    </w:lvl>
    <w:lvl w:ilvl="6">
      <w:start w:val="1"/>
      <w:numFmt w:val="bullet"/>
      <w:lvlText w:val=""/>
      <w:lvlJc w:val="left"/>
      <w:pPr>
        <w:tabs>
          <w:tab w:val="num" w:pos="0"/>
        </w:tabs>
        <w:ind w:left="6024" w:hanging="360"/>
      </w:pPr>
      <w:rPr>
        <w:rFonts w:ascii="Symbol" w:hAnsi="Symbol" w:cs="Symbol" w:hint="default"/>
      </w:rPr>
    </w:lvl>
    <w:lvl w:ilvl="7">
      <w:start w:val="1"/>
      <w:numFmt w:val="bullet"/>
      <w:lvlText w:val="o"/>
      <w:lvlJc w:val="left"/>
      <w:pPr>
        <w:tabs>
          <w:tab w:val="num" w:pos="0"/>
        </w:tabs>
        <w:ind w:left="6744" w:hanging="360"/>
      </w:pPr>
      <w:rPr>
        <w:rFonts w:ascii="Courier New" w:hAnsi="Courier New" w:cs="Courier New" w:hint="default"/>
      </w:rPr>
    </w:lvl>
    <w:lvl w:ilvl="8">
      <w:start w:val="1"/>
      <w:numFmt w:val="bullet"/>
      <w:lvlText w:val=""/>
      <w:lvlJc w:val="left"/>
      <w:pPr>
        <w:tabs>
          <w:tab w:val="num" w:pos="0"/>
        </w:tabs>
        <w:ind w:left="7464" w:hanging="360"/>
      </w:pPr>
      <w:rPr>
        <w:rFonts w:ascii="Wingdings" w:hAnsi="Wingdings" w:cs="Wingdings" w:hint="default"/>
      </w:rPr>
    </w:lvl>
  </w:abstractNum>
  <w:abstractNum w:abstractNumId="54" w15:restartNumberingAfterBreak="0">
    <w:nsid w:val="1B8617FA"/>
    <w:multiLevelType w:val="multilevel"/>
    <w:tmpl w:val="F84E937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5" w15:restartNumberingAfterBreak="0">
    <w:nsid w:val="1B886ECC"/>
    <w:multiLevelType w:val="multilevel"/>
    <w:tmpl w:val="C738592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56" w15:restartNumberingAfterBreak="0">
    <w:nsid w:val="1BB05591"/>
    <w:multiLevelType w:val="hybridMultilevel"/>
    <w:tmpl w:val="A8544C8A"/>
    <w:lvl w:ilvl="0" w:tplc="0000000B">
      <w:numFmt w:val="bullet"/>
      <w:lvlText w:val=""/>
      <w:lvlJc w:val="left"/>
      <w:pPr>
        <w:ind w:left="1429" w:hanging="360"/>
      </w:pPr>
      <w:rPr>
        <w:rFonts w:ascii="Symbol" w:hAnsi="Symbol"/>
        <w:sz w:val="24"/>
        <w:szCs w:val="24"/>
        <w:lang w:val="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15:restartNumberingAfterBreak="0">
    <w:nsid w:val="1BEB49F1"/>
    <w:multiLevelType w:val="multilevel"/>
    <w:tmpl w:val="AC2EE46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8" w15:restartNumberingAfterBreak="0">
    <w:nsid w:val="1BEE30FB"/>
    <w:multiLevelType w:val="multilevel"/>
    <w:tmpl w:val="A0E883D2"/>
    <w:lvl w:ilvl="0">
      <w:start w:val="1"/>
      <w:numFmt w:val="bullet"/>
      <w:lvlText w:val=""/>
      <w:lvlJc w:val="left"/>
      <w:pPr>
        <w:tabs>
          <w:tab w:val="num" w:pos="0"/>
        </w:tabs>
        <w:ind w:left="1789" w:hanging="360"/>
      </w:pPr>
      <w:rPr>
        <w:rFonts w:ascii="Symbol" w:hAnsi="Symbol" w:cs="Symbol" w:hint="default"/>
      </w:rPr>
    </w:lvl>
    <w:lvl w:ilvl="1">
      <w:start w:val="1"/>
      <w:numFmt w:val="bullet"/>
      <w:lvlText w:val="o"/>
      <w:lvlJc w:val="left"/>
      <w:pPr>
        <w:tabs>
          <w:tab w:val="num" w:pos="0"/>
        </w:tabs>
        <w:ind w:left="2509" w:hanging="360"/>
      </w:pPr>
      <w:rPr>
        <w:rFonts w:ascii="Courier New" w:hAnsi="Courier New" w:cs="Courier New" w:hint="default"/>
      </w:rPr>
    </w:lvl>
    <w:lvl w:ilvl="2">
      <w:start w:val="1"/>
      <w:numFmt w:val="bullet"/>
      <w:lvlText w:val=""/>
      <w:lvlJc w:val="left"/>
      <w:pPr>
        <w:tabs>
          <w:tab w:val="num" w:pos="0"/>
        </w:tabs>
        <w:ind w:left="3229" w:hanging="360"/>
      </w:pPr>
      <w:rPr>
        <w:rFonts w:ascii="Wingdings" w:hAnsi="Wingdings" w:cs="Wingdings" w:hint="default"/>
      </w:rPr>
    </w:lvl>
    <w:lvl w:ilvl="3">
      <w:start w:val="1"/>
      <w:numFmt w:val="bullet"/>
      <w:lvlText w:val=""/>
      <w:lvlJc w:val="left"/>
      <w:pPr>
        <w:tabs>
          <w:tab w:val="num" w:pos="0"/>
        </w:tabs>
        <w:ind w:left="3949" w:hanging="360"/>
      </w:pPr>
      <w:rPr>
        <w:rFonts w:ascii="Symbol" w:hAnsi="Symbol" w:cs="Symbol" w:hint="default"/>
      </w:rPr>
    </w:lvl>
    <w:lvl w:ilvl="4">
      <w:start w:val="1"/>
      <w:numFmt w:val="bullet"/>
      <w:lvlText w:val="o"/>
      <w:lvlJc w:val="left"/>
      <w:pPr>
        <w:tabs>
          <w:tab w:val="num" w:pos="0"/>
        </w:tabs>
        <w:ind w:left="4669" w:hanging="360"/>
      </w:pPr>
      <w:rPr>
        <w:rFonts w:ascii="Courier New" w:hAnsi="Courier New" w:cs="Courier New" w:hint="default"/>
      </w:rPr>
    </w:lvl>
    <w:lvl w:ilvl="5">
      <w:start w:val="1"/>
      <w:numFmt w:val="bullet"/>
      <w:lvlText w:val=""/>
      <w:lvlJc w:val="left"/>
      <w:pPr>
        <w:tabs>
          <w:tab w:val="num" w:pos="0"/>
        </w:tabs>
        <w:ind w:left="5389" w:hanging="360"/>
      </w:pPr>
      <w:rPr>
        <w:rFonts w:ascii="Wingdings" w:hAnsi="Wingdings" w:cs="Wingdings" w:hint="default"/>
      </w:rPr>
    </w:lvl>
    <w:lvl w:ilvl="6">
      <w:start w:val="1"/>
      <w:numFmt w:val="bullet"/>
      <w:lvlText w:val=""/>
      <w:lvlJc w:val="left"/>
      <w:pPr>
        <w:tabs>
          <w:tab w:val="num" w:pos="0"/>
        </w:tabs>
        <w:ind w:left="6109" w:hanging="360"/>
      </w:pPr>
      <w:rPr>
        <w:rFonts w:ascii="Symbol" w:hAnsi="Symbol" w:cs="Symbol" w:hint="default"/>
      </w:rPr>
    </w:lvl>
    <w:lvl w:ilvl="7">
      <w:start w:val="1"/>
      <w:numFmt w:val="bullet"/>
      <w:lvlText w:val="o"/>
      <w:lvlJc w:val="left"/>
      <w:pPr>
        <w:tabs>
          <w:tab w:val="num" w:pos="0"/>
        </w:tabs>
        <w:ind w:left="6829" w:hanging="360"/>
      </w:pPr>
      <w:rPr>
        <w:rFonts w:ascii="Courier New" w:hAnsi="Courier New" w:cs="Courier New" w:hint="default"/>
      </w:rPr>
    </w:lvl>
    <w:lvl w:ilvl="8">
      <w:start w:val="1"/>
      <w:numFmt w:val="bullet"/>
      <w:lvlText w:val=""/>
      <w:lvlJc w:val="left"/>
      <w:pPr>
        <w:tabs>
          <w:tab w:val="num" w:pos="0"/>
        </w:tabs>
        <w:ind w:left="7549" w:hanging="360"/>
      </w:pPr>
      <w:rPr>
        <w:rFonts w:ascii="Wingdings" w:hAnsi="Wingdings" w:cs="Wingdings" w:hint="default"/>
      </w:rPr>
    </w:lvl>
  </w:abstractNum>
  <w:abstractNum w:abstractNumId="59" w15:restartNumberingAfterBreak="0">
    <w:nsid w:val="1C90097E"/>
    <w:multiLevelType w:val="multilevel"/>
    <w:tmpl w:val="ABCC3838"/>
    <w:lvl w:ilvl="0">
      <w:start w:val="1"/>
      <w:numFmt w:val="decimal"/>
      <w:lvlText w:val="3.%1"/>
      <w:lvlJc w:val="left"/>
      <w:pPr>
        <w:tabs>
          <w:tab w:val="num" w:pos="0"/>
        </w:tabs>
        <w:ind w:left="1353"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0" w15:restartNumberingAfterBreak="0">
    <w:nsid w:val="1CBB6317"/>
    <w:multiLevelType w:val="multilevel"/>
    <w:tmpl w:val="865E5102"/>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61" w15:restartNumberingAfterBreak="0">
    <w:nsid w:val="1CC1469A"/>
    <w:multiLevelType w:val="multilevel"/>
    <w:tmpl w:val="7D1E5B6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2" w15:restartNumberingAfterBreak="0">
    <w:nsid w:val="1CC97747"/>
    <w:multiLevelType w:val="multilevel"/>
    <w:tmpl w:val="85EC3672"/>
    <w:lvl w:ilvl="0">
      <w:start w:val="1"/>
      <w:numFmt w:val="bullet"/>
      <w:suff w:val="space"/>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63" w15:restartNumberingAfterBreak="0">
    <w:nsid w:val="1CF47588"/>
    <w:multiLevelType w:val="multilevel"/>
    <w:tmpl w:val="70E433E2"/>
    <w:lvl w:ilvl="0">
      <w:numFmt w:val="bullet"/>
      <w:lvlText w:val="•"/>
      <w:lvlJc w:val="left"/>
      <w:pPr>
        <w:tabs>
          <w:tab w:val="num" w:pos="0"/>
        </w:tabs>
        <w:ind w:left="1144" w:hanging="435"/>
      </w:pPr>
      <w:rPr>
        <w:rFonts w:ascii="Times New Roman" w:hAnsi="Times New Roman" w:cs="Times New Roman" w:hint="default"/>
        <w:b/>
        <w:sz w:val="28"/>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64" w15:restartNumberingAfterBreak="0">
    <w:nsid w:val="1D7E2D4D"/>
    <w:multiLevelType w:val="multilevel"/>
    <w:tmpl w:val="61E60A56"/>
    <w:lvl w:ilvl="0">
      <w:start w:val="1"/>
      <w:numFmt w:val="bullet"/>
      <w:lvlText w:val=""/>
      <w:lvlJc w:val="left"/>
      <w:pPr>
        <w:tabs>
          <w:tab w:val="num" w:pos="0"/>
        </w:tabs>
        <w:ind w:left="1429" w:hanging="360"/>
      </w:pPr>
      <w:rPr>
        <w:rFonts w:ascii="Symbol" w:hAnsi="Symbol" w:cs="Symbol" w:hint="default"/>
        <w:b/>
        <w:sz w:val="28"/>
      </w:r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65" w15:restartNumberingAfterBreak="0">
    <w:nsid w:val="1E060EF8"/>
    <w:multiLevelType w:val="multilevel"/>
    <w:tmpl w:val="DCBCA0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6" w15:restartNumberingAfterBreak="0">
    <w:nsid w:val="1E0B51CA"/>
    <w:multiLevelType w:val="multilevel"/>
    <w:tmpl w:val="051423BC"/>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7" w15:restartNumberingAfterBreak="0">
    <w:nsid w:val="1E997A5A"/>
    <w:multiLevelType w:val="multilevel"/>
    <w:tmpl w:val="68B43C2C"/>
    <w:lvl w:ilvl="0">
      <w:start w:val="1"/>
      <w:numFmt w:val="bullet"/>
      <w:lvlText w:val=""/>
      <w:lvlJc w:val="left"/>
      <w:pPr>
        <w:tabs>
          <w:tab w:val="num" w:pos="1571"/>
        </w:tabs>
        <w:ind w:left="1571" w:hanging="358"/>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8" w15:restartNumberingAfterBreak="0">
    <w:nsid w:val="1F813DEC"/>
    <w:multiLevelType w:val="multilevel"/>
    <w:tmpl w:val="8EF8513E"/>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69" w15:restartNumberingAfterBreak="0">
    <w:nsid w:val="1FCA4640"/>
    <w:multiLevelType w:val="hybridMultilevel"/>
    <w:tmpl w:val="8F5E8F64"/>
    <w:lvl w:ilvl="0" w:tplc="6C78A5E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15:restartNumberingAfterBreak="0">
    <w:nsid w:val="20B57093"/>
    <w:multiLevelType w:val="multilevel"/>
    <w:tmpl w:val="1DACC2E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1" w15:restartNumberingAfterBreak="0">
    <w:nsid w:val="219E6FB5"/>
    <w:multiLevelType w:val="multilevel"/>
    <w:tmpl w:val="968877BA"/>
    <w:lvl w:ilvl="0">
      <w:start w:val="2"/>
      <w:numFmt w:val="decimal"/>
      <w:lvlText w:val="%1"/>
      <w:lvlJc w:val="left"/>
      <w:pPr>
        <w:tabs>
          <w:tab w:val="num" w:pos="0"/>
        </w:tabs>
        <w:ind w:left="360" w:hanging="360"/>
      </w:pPr>
      <w:rPr>
        <w:rFonts w:eastAsia="Calibri"/>
      </w:rPr>
    </w:lvl>
    <w:lvl w:ilvl="1">
      <w:start w:val="3"/>
      <w:numFmt w:val="decimal"/>
      <w:lvlText w:val="%1.%2"/>
      <w:lvlJc w:val="left"/>
      <w:pPr>
        <w:tabs>
          <w:tab w:val="num" w:pos="0"/>
        </w:tabs>
        <w:ind w:left="1211" w:hanging="360"/>
      </w:pPr>
      <w:rPr>
        <w:rFonts w:eastAsia="Calibri"/>
      </w:rPr>
    </w:lvl>
    <w:lvl w:ilvl="2">
      <w:start w:val="1"/>
      <w:numFmt w:val="decimal"/>
      <w:lvlText w:val="%1.%2.%3"/>
      <w:lvlJc w:val="left"/>
      <w:pPr>
        <w:tabs>
          <w:tab w:val="num" w:pos="0"/>
        </w:tabs>
        <w:ind w:left="2422" w:hanging="720"/>
      </w:pPr>
      <w:rPr>
        <w:rFonts w:eastAsia="Calibri"/>
      </w:rPr>
    </w:lvl>
    <w:lvl w:ilvl="3">
      <w:start w:val="1"/>
      <w:numFmt w:val="decimal"/>
      <w:lvlText w:val="%1.%2.%3.%4"/>
      <w:lvlJc w:val="left"/>
      <w:pPr>
        <w:tabs>
          <w:tab w:val="num" w:pos="0"/>
        </w:tabs>
        <w:ind w:left="3273" w:hanging="720"/>
      </w:pPr>
      <w:rPr>
        <w:rFonts w:eastAsia="Calibri"/>
      </w:rPr>
    </w:lvl>
    <w:lvl w:ilvl="4">
      <w:start w:val="1"/>
      <w:numFmt w:val="decimal"/>
      <w:lvlText w:val="%1.%2.%3.%4.%5"/>
      <w:lvlJc w:val="left"/>
      <w:pPr>
        <w:tabs>
          <w:tab w:val="num" w:pos="0"/>
        </w:tabs>
        <w:ind w:left="4484" w:hanging="1080"/>
      </w:pPr>
      <w:rPr>
        <w:rFonts w:eastAsia="Calibri"/>
      </w:rPr>
    </w:lvl>
    <w:lvl w:ilvl="5">
      <w:start w:val="1"/>
      <w:numFmt w:val="decimal"/>
      <w:lvlText w:val="%1.%2.%3.%4.%5.%6"/>
      <w:lvlJc w:val="left"/>
      <w:pPr>
        <w:tabs>
          <w:tab w:val="num" w:pos="0"/>
        </w:tabs>
        <w:ind w:left="5335" w:hanging="1080"/>
      </w:pPr>
      <w:rPr>
        <w:rFonts w:eastAsia="Calibri"/>
      </w:rPr>
    </w:lvl>
    <w:lvl w:ilvl="6">
      <w:start w:val="1"/>
      <w:numFmt w:val="decimal"/>
      <w:lvlText w:val="%1.%2.%3.%4.%5.%6.%7"/>
      <w:lvlJc w:val="left"/>
      <w:pPr>
        <w:tabs>
          <w:tab w:val="num" w:pos="0"/>
        </w:tabs>
        <w:ind w:left="6546" w:hanging="1440"/>
      </w:pPr>
      <w:rPr>
        <w:rFonts w:eastAsia="Calibri"/>
      </w:rPr>
    </w:lvl>
    <w:lvl w:ilvl="7">
      <w:start w:val="1"/>
      <w:numFmt w:val="decimal"/>
      <w:lvlText w:val="%1.%2.%3.%4.%5.%6.%7.%8"/>
      <w:lvlJc w:val="left"/>
      <w:pPr>
        <w:tabs>
          <w:tab w:val="num" w:pos="0"/>
        </w:tabs>
        <w:ind w:left="7397" w:hanging="1440"/>
      </w:pPr>
      <w:rPr>
        <w:rFonts w:eastAsia="Calibri"/>
      </w:rPr>
    </w:lvl>
    <w:lvl w:ilvl="8">
      <w:start w:val="1"/>
      <w:numFmt w:val="decimal"/>
      <w:lvlText w:val="%1.%2.%3.%4.%5.%6.%7.%8.%9"/>
      <w:lvlJc w:val="left"/>
      <w:pPr>
        <w:tabs>
          <w:tab w:val="num" w:pos="0"/>
        </w:tabs>
        <w:ind w:left="8608" w:hanging="1800"/>
      </w:pPr>
      <w:rPr>
        <w:rFonts w:eastAsia="Calibri"/>
      </w:rPr>
    </w:lvl>
  </w:abstractNum>
  <w:abstractNum w:abstractNumId="72" w15:restartNumberingAfterBreak="0">
    <w:nsid w:val="21A03C81"/>
    <w:multiLevelType w:val="multilevel"/>
    <w:tmpl w:val="DD884EF4"/>
    <w:lvl w:ilvl="0">
      <w:start w:val="1"/>
      <w:numFmt w:val="bullet"/>
      <w:lvlText w:val=""/>
      <w:lvlJc w:val="left"/>
      <w:pPr>
        <w:tabs>
          <w:tab w:val="num" w:pos="0"/>
        </w:tabs>
        <w:ind w:left="1003" w:hanging="435"/>
      </w:pPr>
      <w:rPr>
        <w:rFonts w:ascii="Symbol" w:hAnsi="Symbol" w:cs="Symbol" w:hint="default"/>
        <w:b/>
        <w:sz w:val="28"/>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73" w15:restartNumberingAfterBreak="0">
    <w:nsid w:val="22135E8B"/>
    <w:multiLevelType w:val="multilevel"/>
    <w:tmpl w:val="99C0FFC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74" w15:restartNumberingAfterBreak="0">
    <w:nsid w:val="224D2490"/>
    <w:multiLevelType w:val="multilevel"/>
    <w:tmpl w:val="B0789D1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75" w15:restartNumberingAfterBreak="0">
    <w:nsid w:val="23AA78F1"/>
    <w:multiLevelType w:val="multilevel"/>
    <w:tmpl w:val="FA88D9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76" w15:restartNumberingAfterBreak="0">
    <w:nsid w:val="24046A46"/>
    <w:multiLevelType w:val="multilevel"/>
    <w:tmpl w:val="A7FE4196"/>
    <w:lvl w:ilvl="0">
      <w:start w:val="1"/>
      <w:numFmt w:val="decimal"/>
      <w:lvlText w:val="%1."/>
      <w:lvlJc w:val="left"/>
      <w:pPr>
        <w:tabs>
          <w:tab w:val="num" w:pos="0"/>
        </w:tabs>
        <w:ind w:left="928" w:hanging="360"/>
      </w:pPr>
    </w:lvl>
    <w:lvl w:ilvl="1">
      <w:start w:val="1"/>
      <w:numFmt w:val="lowerLetter"/>
      <w:lvlText w:val="%2."/>
      <w:lvlJc w:val="left"/>
      <w:pPr>
        <w:tabs>
          <w:tab w:val="num" w:pos="0"/>
        </w:tabs>
        <w:ind w:left="1648" w:hanging="360"/>
      </w:pPr>
    </w:lvl>
    <w:lvl w:ilvl="2">
      <w:start w:val="1"/>
      <w:numFmt w:val="lowerRoman"/>
      <w:lvlText w:val="%3."/>
      <w:lvlJc w:val="right"/>
      <w:pPr>
        <w:tabs>
          <w:tab w:val="num" w:pos="0"/>
        </w:tabs>
        <w:ind w:left="2368" w:hanging="180"/>
      </w:pPr>
    </w:lvl>
    <w:lvl w:ilvl="3">
      <w:start w:val="1"/>
      <w:numFmt w:val="decimal"/>
      <w:lvlText w:val="%4."/>
      <w:lvlJc w:val="left"/>
      <w:pPr>
        <w:tabs>
          <w:tab w:val="num" w:pos="0"/>
        </w:tabs>
        <w:ind w:left="3088" w:hanging="360"/>
      </w:pPr>
    </w:lvl>
    <w:lvl w:ilvl="4">
      <w:start w:val="1"/>
      <w:numFmt w:val="lowerLetter"/>
      <w:lvlText w:val="%5."/>
      <w:lvlJc w:val="left"/>
      <w:pPr>
        <w:tabs>
          <w:tab w:val="num" w:pos="0"/>
        </w:tabs>
        <w:ind w:left="3808" w:hanging="360"/>
      </w:pPr>
    </w:lvl>
    <w:lvl w:ilvl="5">
      <w:start w:val="1"/>
      <w:numFmt w:val="lowerRoman"/>
      <w:lvlText w:val="%6."/>
      <w:lvlJc w:val="right"/>
      <w:pPr>
        <w:tabs>
          <w:tab w:val="num" w:pos="0"/>
        </w:tabs>
        <w:ind w:left="4528" w:hanging="180"/>
      </w:pPr>
    </w:lvl>
    <w:lvl w:ilvl="6">
      <w:start w:val="1"/>
      <w:numFmt w:val="decimal"/>
      <w:lvlText w:val="%7."/>
      <w:lvlJc w:val="left"/>
      <w:pPr>
        <w:tabs>
          <w:tab w:val="num" w:pos="0"/>
        </w:tabs>
        <w:ind w:left="5248" w:hanging="360"/>
      </w:pPr>
    </w:lvl>
    <w:lvl w:ilvl="7">
      <w:start w:val="1"/>
      <w:numFmt w:val="lowerLetter"/>
      <w:lvlText w:val="%8."/>
      <w:lvlJc w:val="left"/>
      <w:pPr>
        <w:tabs>
          <w:tab w:val="num" w:pos="0"/>
        </w:tabs>
        <w:ind w:left="5968" w:hanging="360"/>
      </w:pPr>
    </w:lvl>
    <w:lvl w:ilvl="8">
      <w:start w:val="1"/>
      <w:numFmt w:val="lowerRoman"/>
      <w:lvlText w:val="%9."/>
      <w:lvlJc w:val="right"/>
      <w:pPr>
        <w:tabs>
          <w:tab w:val="num" w:pos="0"/>
        </w:tabs>
        <w:ind w:left="6688" w:hanging="180"/>
      </w:pPr>
    </w:lvl>
  </w:abstractNum>
  <w:abstractNum w:abstractNumId="77" w15:restartNumberingAfterBreak="0">
    <w:nsid w:val="25EC7759"/>
    <w:multiLevelType w:val="multilevel"/>
    <w:tmpl w:val="EB6883BE"/>
    <w:lvl w:ilvl="0">
      <w:start w:val="1"/>
      <w:numFmt w:val="decimal"/>
      <w:suff w:val="space"/>
      <w:lvlText w:val="%1."/>
      <w:lvlJc w:val="left"/>
      <w:pPr>
        <w:tabs>
          <w:tab w:val="num" w:pos="0"/>
        </w:tabs>
        <w:ind w:left="360" w:hanging="360"/>
      </w:pPr>
    </w:lvl>
    <w:lvl w:ilvl="1">
      <w:start w:val="1"/>
      <w:numFmt w:val="decimal"/>
      <w:lvlText w:val="2.%2"/>
      <w:lvlJc w:val="left"/>
      <w:pPr>
        <w:tabs>
          <w:tab w:val="num" w:pos="0"/>
        </w:tabs>
        <w:ind w:left="792" w:hanging="432"/>
      </w:pPr>
      <w:rPr>
        <w:b w:val="0"/>
      </w:rPr>
    </w:lvl>
    <w:lvl w:ilvl="2">
      <w:start w:val="1"/>
      <w:numFmt w:val="decimal"/>
      <w:lvlText w:val="3.7.%3"/>
      <w:lvlJc w:val="left"/>
      <w:pPr>
        <w:tabs>
          <w:tab w:val="num" w:pos="0"/>
        </w:tabs>
        <w:ind w:left="1781" w:hanging="504"/>
      </w:pPr>
      <w:rPr>
        <w:b w:val="0"/>
      </w:rPr>
    </w:lvl>
    <w:lvl w:ilvl="3">
      <w:start w:val="1"/>
      <w:numFmt w:val="decimal"/>
      <w:lvlText w:val="3.4.2.%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78" w15:restartNumberingAfterBreak="0">
    <w:nsid w:val="2624657D"/>
    <w:multiLevelType w:val="multilevel"/>
    <w:tmpl w:val="7A84B8C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9" w15:restartNumberingAfterBreak="0">
    <w:nsid w:val="266E129C"/>
    <w:multiLevelType w:val="multilevel"/>
    <w:tmpl w:val="501CAA20"/>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80" w15:restartNumberingAfterBreak="0">
    <w:nsid w:val="26EA0A45"/>
    <w:multiLevelType w:val="multilevel"/>
    <w:tmpl w:val="4A0E5EF2"/>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81" w15:restartNumberingAfterBreak="0">
    <w:nsid w:val="2703614A"/>
    <w:multiLevelType w:val="multilevel"/>
    <w:tmpl w:val="31749B2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2" w15:restartNumberingAfterBreak="0">
    <w:nsid w:val="277A2D69"/>
    <w:multiLevelType w:val="multilevel"/>
    <w:tmpl w:val="84D6991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3" w15:restartNumberingAfterBreak="0">
    <w:nsid w:val="27DB41DF"/>
    <w:multiLevelType w:val="multilevel"/>
    <w:tmpl w:val="6E2CF760"/>
    <w:lvl w:ilvl="0">
      <w:start w:val="1"/>
      <w:numFmt w:val="bullet"/>
      <w:lvlText w:val=""/>
      <w:lvlJc w:val="left"/>
      <w:pPr>
        <w:tabs>
          <w:tab w:val="num" w:pos="0"/>
        </w:tabs>
        <w:ind w:left="1070" w:hanging="360"/>
      </w:pPr>
      <w:rPr>
        <w:rFonts w:ascii="Symbol" w:hAnsi="Symbol" w:cs="Symbol" w:hint="default"/>
      </w:rPr>
    </w:lvl>
    <w:lvl w:ilvl="1">
      <w:start w:val="1"/>
      <w:numFmt w:val="bullet"/>
      <w:lvlText w:val="o"/>
      <w:lvlJc w:val="left"/>
      <w:pPr>
        <w:tabs>
          <w:tab w:val="num" w:pos="0"/>
        </w:tabs>
        <w:ind w:left="2177" w:hanging="360"/>
      </w:pPr>
      <w:rPr>
        <w:rFonts w:ascii="Courier New" w:hAnsi="Courier New" w:cs="Courier New" w:hint="default"/>
      </w:rPr>
    </w:lvl>
    <w:lvl w:ilvl="2">
      <w:start w:val="1"/>
      <w:numFmt w:val="bullet"/>
      <w:lvlText w:val=""/>
      <w:lvlJc w:val="left"/>
      <w:pPr>
        <w:tabs>
          <w:tab w:val="num" w:pos="0"/>
        </w:tabs>
        <w:ind w:left="2897" w:hanging="360"/>
      </w:pPr>
      <w:rPr>
        <w:rFonts w:ascii="Wingdings" w:hAnsi="Wingdings" w:cs="Wingdings" w:hint="default"/>
      </w:rPr>
    </w:lvl>
    <w:lvl w:ilvl="3">
      <w:start w:val="1"/>
      <w:numFmt w:val="bullet"/>
      <w:lvlText w:val=""/>
      <w:lvlJc w:val="left"/>
      <w:pPr>
        <w:tabs>
          <w:tab w:val="num" w:pos="0"/>
        </w:tabs>
        <w:ind w:left="3617" w:hanging="360"/>
      </w:pPr>
      <w:rPr>
        <w:rFonts w:ascii="Symbol" w:hAnsi="Symbol" w:cs="Symbol" w:hint="default"/>
      </w:rPr>
    </w:lvl>
    <w:lvl w:ilvl="4">
      <w:start w:val="1"/>
      <w:numFmt w:val="bullet"/>
      <w:lvlText w:val="o"/>
      <w:lvlJc w:val="left"/>
      <w:pPr>
        <w:tabs>
          <w:tab w:val="num" w:pos="0"/>
        </w:tabs>
        <w:ind w:left="4337" w:hanging="360"/>
      </w:pPr>
      <w:rPr>
        <w:rFonts w:ascii="Courier New" w:hAnsi="Courier New" w:cs="Courier New" w:hint="default"/>
      </w:rPr>
    </w:lvl>
    <w:lvl w:ilvl="5">
      <w:start w:val="1"/>
      <w:numFmt w:val="bullet"/>
      <w:lvlText w:val=""/>
      <w:lvlJc w:val="left"/>
      <w:pPr>
        <w:tabs>
          <w:tab w:val="num" w:pos="0"/>
        </w:tabs>
        <w:ind w:left="5057" w:hanging="360"/>
      </w:pPr>
      <w:rPr>
        <w:rFonts w:ascii="Wingdings" w:hAnsi="Wingdings" w:cs="Wingdings" w:hint="default"/>
      </w:rPr>
    </w:lvl>
    <w:lvl w:ilvl="6">
      <w:start w:val="1"/>
      <w:numFmt w:val="bullet"/>
      <w:lvlText w:val=""/>
      <w:lvlJc w:val="left"/>
      <w:pPr>
        <w:tabs>
          <w:tab w:val="num" w:pos="0"/>
        </w:tabs>
        <w:ind w:left="5777" w:hanging="360"/>
      </w:pPr>
      <w:rPr>
        <w:rFonts w:ascii="Symbol" w:hAnsi="Symbol" w:cs="Symbol" w:hint="default"/>
      </w:rPr>
    </w:lvl>
    <w:lvl w:ilvl="7">
      <w:start w:val="1"/>
      <w:numFmt w:val="bullet"/>
      <w:lvlText w:val="o"/>
      <w:lvlJc w:val="left"/>
      <w:pPr>
        <w:tabs>
          <w:tab w:val="num" w:pos="0"/>
        </w:tabs>
        <w:ind w:left="6497" w:hanging="360"/>
      </w:pPr>
      <w:rPr>
        <w:rFonts w:ascii="Courier New" w:hAnsi="Courier New" w:cs="Courier New" w:hint="default"/>
      </w:rPr>
    </w:lvl>
    <w:lvl w:ilvl="8">
      <w:start w:val="1"/>
      <w:numFmt w:val="bullet"/>
      <w:lvlText w:val=""/>
      <w:lvlJc w:val="left"/>
      <w:pPr>
        <w:tabs>
          <w:tab w:val="num" w:pos="0"/>
        </w:tabs>
        <w:ind w:left="7217" w:hanging="360"/>
      </w:pPr>
      <w:rPr>
        <w:rFonts w:ascii="Wingdings" w:hAnsi="Wingdings" w:cs="Wingdings" w:hint="default"/>
      </w:rPr>
    </w:lvl>
  </w:abstractNum>
  <w:abstractNum w:abstractNumId="84" w15:restartNumberingAfterBreak="0">
    <w:nsid w:val="28086EDA"/>
    <w:multiLevelType w:val="multilevel"/>
    <w:tmpl w:val="C518E5CC"/>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85" w15:restartNumberingAfterBreak="0">
    <w:nsid w:val="28824D31"/>
    <w:multiLevelType w:val="multilevel"/>
    <w:tmpl w:val="1394892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6" w15:restartNumberingAfterBreak="0">
    <w:nsid w:val="28F169BF"/>
    <w:multiLevelType w:val="multilevel"/>
    <w:tmpl w:val="10D2AD3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7" w15:restartNumberingAfterBreak="0">
    <w:nsid w:val="29170BEE"/>
    <w:multiLevelType w:val="multilevel"/>
    <w:tmpl w:val="BD2276F6"/>
    <w:lvl w:ilvl="0">
      <w:start w:val="1"/>
      <w:numFmt w:val="bullet"/>
      <w:lvlText w:val=""/>
      <w:lvlJc w:val="left"/>
      <w:pPr>
        <w:tabs>
          <w:tab w:val="num" w:pos="0"/>
        </w:tabs>
        <w:ind w:left="121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8" w15:restartNumberingAfterBreak="0">
    <w:nsid w:val="29321513"/>
    <w:multiLevelType w:val="multilevel"/>
    <w:tmpl w:val="47DE824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89" w15:restartNumberingAfterBreak="0">
    <w:nsid w:val="29846153"/>
    <w:multiLevelType w:val="multilevel"/>
    <w:tmpl w:val="EDE4CEF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0" w15:restartNumberingAfterBreak="0">
    <w:nsid w:val="29C21F54"/>
    <w:multiLevelType w:val="multilevel"/>
    <w:tmpl w:val="30E8A6B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1" w15:restartNumberingAfterBreak="0">
    <w:nsid w:val="2A291B3F"/>
    <w:multiLevelType w:val="multilevel"/>
    <w:tmpl w:val="F4643152"/>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92" w15:restartNumberingAfterBreak="0">
    <w:nsid w:val="2A3D2F1E"/>
    <w:multiLevelType w:val="multilevel"/>
    <w:tmpl w:val="81D4206E"/>
    <w:lvl w:ilvl="0">
      <w:start w:val="1"/>
      <w:numFmt w:val="decimal"/>
      <w:suff w:val="space"/>
      <w:lvlText w:val="%1."/>
      <w:lvlJc w:val="left"/>
      <w:pPr>
        <w:tabs>
          <w:tab w:val="num" w:pos="0"/>
        </w:tabs>
        <w:ind w:left="1003" w:hanging="435"/>
      </w:pPr>
      <w:rPr>
        <w:b/>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93" w15:restartNumberingAfterBreak="0">
    <w:nsid w:val="2AE95D9B"/>
    <w:multiLevelType w:val="multilevel"/>
    <w:tmpl w:val="8090825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4" w15:restartNumberingAfterBreak="0">
    <w:nsid w:val="2AFF2DC0"/>
    <w:multiLevelType w:val="multilevel"/>
    <w:tmpl w:val="A15CF89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5" w15:restartNumberingAfterBreak="0">
    <w:nsid w:val="2B06429B"/>
    <w:multiLevelType w:val="multilevel"/>
    <w:tmpl w:val="E42E65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6" w15:restartNumberingAfterBreak="0">
    <w:nsid w:val="2B8008F5"/>
    <w:multiLevelType w:val="multilevel"/>
    <w:tmpl w:val="A3547BF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97" w15:restartNumberingAfterBreak="0">
    <w:nsid w:val="2B82439B"/>
    <w:multiLevelType w:val="multilevel"/>
    <w:tmpl w:val="A042A2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8" w15:restartNumberingAfterBreak="0">
    <w:nsid w:val="2B842A78"/>
    <w:multiLevelType w:val="multilevel"/>
    <w:tmpl w:val="026422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9" w15:restartNumberingAfterBreak="0">
    <w:nsid w:val="2B9E043A"/>
    <w:multiLevelType w:val="multilevel"/>
    <w:tmpl w:val="AE1048C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0" w15:restartNumberingAfterBreak="0">
    <w:nsid w:val="2C2E2082"/>
    <w:multiLevelType w:val="multilevel"/>
    <w:tmpl w:val="A524EE22"/>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01" w15:restartNumberingAfterBreak="0">
    <w:nsid w:val="2C74255D"/>
    <w:multiLevelType w:val="multilevel"/>
    <w:tmpl w:val="0F78DFF2"/>
    <w:lvl w:ilvl="0">
      <w:start w:val="1"/>
      <w:numFmt w:val="decimal"/>
      <w:lvlText w:val="%1)"/>
      <w:lvlJc w:val="lef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102" w15:restartNumberingAfterBreak="0">
    <w:nsid w:val="2CBC66F8"/>
    <w:multiLevelType w:val="multilevel"/>
    <w:tmpl w:val="0AD4B9D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3" w15:restartNumberingAfterBreak="0">
    <w:nsid w:val="2EFA64B3"/>
    <w:multiLevelType w:val="multilevel"/>
    <w:tmpl w:val="E050EEC6"/>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04" w15:restartNumberingAfterBreak="0">
    <w:nsid w:val="2F6F64F0"/>
    <w:multiLevelType w:val="multilevel"/>
    <w:tmpl w:val="0B40EDD2"/>
    <w:lvl w:ilvl="0">
      <w:start w:val="1"/>
      <w:numFmt w:val="decimal"/>
      <w:lvlText w:val="%1."/>
      <w:lvlJc w:val="left"/>
      <w:pPr>
        <w:tabs>
          <w:tab w:val="num" w:pos="0"/>
        </w:tabs>
        <w:ind w:left="1069" w:hanging="360"/>
      </w:pPr>
    </w:lvl>
    <w:lvl w:ilvl="1">
      <w:start w:val="1"/>
      <w:numFmt w:val="decimal"/>
      <w:lvlText w:val="%1.%2."/>
      <w:lvlJc w:val="left"/>
      <w:pPr>
        <w:tabs>
          <w:tab w:val="num" w:pos="0"/>
        </w:tabs>
        <w:ind w:left="1069" w:hanging="360"/>
      </w:pPr>
    </w:lvl>
    <w:lvl w:ilvl="2">
      <w:start w:val="1"/>
      <w:numFmt w:val="decimal"/>
      <w:lvlText w:val="%1.%2.%3."/>
      <w:lvlJc w:val="left"/>
      <w:pPr>
        <w:tabs>
          <w:tab w:val="num" w:pos="0"/>
        </w:tabs>
        <w:ind w:left="1429" w:hanging="720"/>
      </w:pPr>
    </w:lvl>
    <w:lvl w:ilvl="3">
      <w:start w:val="1"/>
      <w:numFmt w:val="decimal"/>
      <w:lvlText w:val="%1.%2.%3.%4."/>
      <w:lvlJc w:val="left"/>
      <w:pPr>
        <w:tabs>
          <w:tab w:val="num" w:pos="0"/>
        </w:tabs>
        <w:ind w:left="1429" w:hanging="720"/>
      </w:pPr>
    </w:lvl>
    <w:lvl w:ilvl="4">
      <w:start w:val="1"/>
      <w:numFmt w:val="decimal"/>
      <w:lvlText w:val="%1.%2.%3.%4.%5."/>
      <w:lvlJc w:val="left"/>
      <w:pPr>
        <w:tabs>
          <w:tab w:val="num" w:pos="0"/>
        </w:tabs>
        <w:ind w:left="1789" w:hanging="1080"/>
      </w:pPr>
    </w:lvl>
    <w:lvl w:ilvl="5">
      <w:start w:val="1"/>
      <w:numFmt w:val="decimal"/>
      <w:lvlText w:val="%1.%2.%3.%4.%5.%6."/>
      <w:lvlJc w:val="left"/>
      <w:pPr>
        <w:tabs>
          <w:tab w:val="num" w:pos="0"/>
        </w:tabs>
        <w:ind w:left="1789" w:hanging="1080"/>
      </w:pPr>
    </w:lvl>
    <w:lvl w:ilvl="6">
      <w:start w:val="1"/>
      <w:numFmt w:val="decimal"/>
      <w:lvlText w:val="%1.%2.%3.%4.%5.%6.%7."/>
      <w:lvlJc w:val="left"/>
      <w:pPr>
        <w:tabs>
          <w:tab w:val="num" w:pos="0"/>
        </w:tabs>
        <w:ind w:left="2149" w:hanging="1440"/>
      </w:pPr>
    </w:lvl>
    <w:lvl w:ilvl="7">
      <w:start w:val="1"/>
      <w:numFmt w:val="decimal"/>
      <w:lvlText w:val="%1.%2.%3.%4.%5.%6.%7.%8."/>
      <w:lvlJc w:val="left"/>
      <w:pPr>
        <w:tabs>
          <w:tab w:val="num" w:pos="0"/>
        </w:tabs>
        <w:ind w:left="2149" w:hanging="1440"/>
      </w:pPr>
    </w:lvl>
    <w:lvl w:ilvl="8">
      <w:start w:val="1"/>
      <w:numFmt w:val="decimal"/>
      <w:lvlText w:val="%1.%2.%3.%4.%5.%6.%7.%8.%9."/>
      <w:lvlJc w:val="left"/>
      <w:pPr>
        <w:tabs>
          <w:tab w:val="num" w:pos="0"/>
        </w:tabs>
        <w:ind w:left="2509" w:hanging="1800"/>
      </w:pPr>
    </w:lvl>
  </w:abstractNum>
  <w:abstractNum w:abstractNumId="105" w15:restartNumberingAfterBreak="0">
    <w:nsid w:val="2F823D84"/>
    <w:multiLevelType w:val="multilevel"/>
    <w:tmpl w:val="614E7676"/>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06" w15:restartNumberingAfterBreak="0">
    <w:nsid w:val="30916E4F"/>
    <w:multiLevelType w:val="multilevel"/>
    <w:tmpl w:val="3406558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7" w15:restartNumberingAfterBreak="0">
    <w:nsid w:val="30BB25BD"/>
    <w:multiLevelType w:val="multilevel"/>
    <w:tmpl w:val="E082A00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08" w15:restartNumberingAfterBreak="0">
    <w:nsid w:val="30D35487"/>
    <w:multiLevelType w:val="multilevel"/>
    <w:tmpl w:val="2850C7B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9" w15:restartNumberingAfterBreak="0">
    <w:nsid w:val="30FA3041"/>
    <w:multiLevelType w:val="multilevel"/>
    <w:tmpl w:val="CA1E6318"/>
    <w:lvl w:ilvl="0">
      <w:start w:val="1"/>
      <w:numFmt w:val="bullet"/>
      <w:lvlText w:val=""/>
      <w:lvlJc w:val="left"/>
      <w:pPr>
        <w:tabs>
          <w:tab w:val="num" w:pos="0"/>
        </w:tabs>
        <w:ind w:left="928" w:hanging="360"/>
      </w:pPr>
      <w:rPr>
        <w:rFonts w:ascii="Symbol" w:hAnsi="Symbol" w:cs="Symbol" w:hint="default"/>
        <w:b/>
        <w:sz w:val="28"/>
      </w:rPr>
    </w:lvl>
    <w:lvl w:ilvl="1">
      <w:numFmt w:val="bullet"/>
      <w:lvlText w:val="•"/>
      <w:lvlJc w:val="left"/>
      <w:pPr>
        <w:tabs>
          <w:tab w:val="num" w:pos="0"/>
        </w:tabs>
        <w:ind w:left="1648" w:hanging="360"/>
      </w:pPr>
      <w:rPr>
        <w:rFonts w:ascii="Times New Roman" w:hAnsi="Times New Roman" w:cs="Times New Roman" w:hint="default"/>
      </w:rPr>
    </w:lvl>
    <w:lvl w:ilvl="2">
      <w:start w:val="1"/>
      <w:numFmt w:val="bullet"/>
      <w:lvlText w:val=""/>
      <w:lvlJc w:val="left"/>
      <w:pPr>
        <w:tabs>
          <w:tab w:val="num" w:pos="0"/>
        </w:tabs>
        <w:ind w:left="2368" w:hanging="360"/>
      </w:pPr>
      <w:rPr>
        <w:rFonts w:ascii="Wingdings" w:hAnsi="Wingdings" w:cs="Wingdings" w:hint="default"/>
      </w:rPr>
    </w:lvl>
    <w:lvl w:ilvl="3">
      <w:start w:val="1"/>
      <w:numFmt w:val="bullet"/>
      <w:lvlText w:val=""/>
      <w:lvlJc w:val="left"/>
      <w:pPr>
        <w:tabs>
          <w:tab w:val="num" w:pos="0"/>
        </w:tabs>
        <w:ind w:left="3088" w:hanging="360"/>
      </w:pPr>
      <w:rPr>
        <w:rFonts w:ascii="Symbol" w:hAnsi="Symbol" w:cs="Symbol" w:hint="default"/>
      </w:rPr>
    </w:lvl>
    <w:lvl w:ilvl="4">
      <w:start w:val="1"/>
      <w:numFmt w:val="bullet"/>
      <w:lvlText w:val="o"/>
      <w:lvlJc w:val="left"/>
      <w:pPr>
        <w:tabs>
          <w:tab w:val="num" w:pos="0"/>
        </w:tabs>
        <w:ind w:left="3808" w:hanging="360"/>
      </w:pPr>
      <w:rPr>
        <w:rFonts w:ascii="Courier New" w:hAnsi="Courier New" w:cs="Courier New" w:hint="default"/>
      </w:rPr>
    </w:lvl>
    <w:lvl w:ilvl="5">
      <w:start w:val="1"/>
      <w:numFmt w:val="bullet"/>
      <w:lvlText w:val=""/>
      <w:lvlJc w:val="left"/>
      <w:pPr>
        <w:tabs>
          <w:tab w:val="num" w:pos="0"/>
        </w:tabs>
        <w:ind w:left="4528" w:hanging="360"/>
      </w:pPr>
      <w:rPr>
        <w:rFonts w:ascii="Wingdings" w:hAnsi="Wingdings" w:cs="Wingdings" w:hint="default"/>
      </w:rPr>
    </w:lvl>
    <w:lvl w:ilvl="6">
      <w:start w:val="1"/>
      <w:numFmt w:val="bullet"/>
      <w:lvlText w:val=""/>
      <w:lvlJc w:val="left"/>
      <w:pPr>
        <w:tabs>
          <w:tab w:val="num" w:pos="0"/>
        </w:tabs>
        <w:ind w:left="5248" w:hanging="360"/>
      </w:pPr>
      <w:rPr>
        <w:rFonts w:ascii="Symbol" w:hAnsi="Symbol" w:cs="Symbol" w:hint="default"/>
      </w:rPr>
    </w:lvl>
    <w:lvl w:ilvl="7">
      <w:start w:val="1"/>
      <w:numFmt w:val="bullet"/>
      <w:lvlText w:val="o"/>
      <w:lvlJc w:val="left"/>
      <w:pPr>
        <w:tabs>
          <w:tab w:val="num" w:pos="0"/>
        </w:tabs>
        <w:ind w:left="5968" w:hanging="360"/>
      </w:pPr>
      <w:rPr>
        <w:rFonts w:ascii="Courier New" w:hAnsi="Courier New" w:cs="Courier New" w:hint="default"/>
      </w:rPr>
    </w:lvl>
    <w:lvl w:ilvl="8">
      <w:start w:val="1"/>
      <w:numFmt w:val="bullet"/>
      <w:lvlText w:val=""/>
      <w:lvlJc w:val="left"/>
      <w:pPr>
        <w:tabs>
          <w:tab w:val="num" w:pos="0"/>
        </w:tabs>
        <w:ind w:left="6688" w:hanging="360"/>
      </w:pPr>
      <w:rPr>
        <w:rFonts w:ascii="Wingdings" w:hAnsi="Wingdings" w:cs="Wingdings" w:hint="default"/>
      </w:rPr>
    </w:lvl>
  </w:abstractNum>
  <w:abstractNum w:abstractNumId="110" w15:restartNumberingAfterBreak="0">
    <w:nsid w:val="31280137"/>
    <w:multiLevelType w:val="multilevel"/>
    <w:tmpl w:val="87486E2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11" w15:restartNumberingAfterBreak="0">
    <w:nsid w:val="31F418C8"/>
    <w:multiLevelType w:val="multilevel"/>
    <w:tmpl w:val="E99219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2" w15:restartNumberingAfterBreak="0">
    <w:nsid w:val="32720595"/>
    <w:multiLevelType w:val="multilevel"/>
    <w:tmpl w:val="A29E34D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3" w15:restartNumberingAfterBreak="0">
    <w:nsid w:val="32F65631"/>
    <w:multiLevelType w:val="multilevel"/>
    <w:tmpl w:val="C8B8CD44"/>
    <w:lvl w:ilvl="0">
      <w:start w:val="1"/>
      <w:numFmt w:val="decimal"/>
      <w:lvlText w:val="5.5.%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4" w15:restartNumberingAfterBreak="0">
    <w:nsid w:val="33934D34"/>
    <w:multiLevelType w:val="multilevel"/>
    <w:tmpl w:val="FF8A135E"/>
    <w:lvl w:ilvl="0">
      <w:start w:val="1"/>
      <w:numFmt w:val="bullet"/>
      <w:suff w:val="space"/>
      <w:lvlText w:val=""/>
      <w:lvlJc w:val="left"/>
      <w:pPr>
        <w:tabs>
          <w:tab w:val="num" w:pos="0"/>
        </w:tabs>
        <w:ind w:left="928" w:hanging="360"/>
      </w:pPr>
      <w:rPr>
        <w:rFonts w:ascii="Symbol" w:hAnsi="Symbol" w:cs="Symbol" w:hint="default"/>
        <w:sz w:val="28"/>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15" w15:restartNumberingAfterBreak="0">
    <w:nsid w:val="345439E7"/>
    <w:multiLevelType w:val="multilevel"/>
    <w:tmpl w:val="267854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6" w15:restartNumberingAfterBreak="0">
    <w:nsid w:val="34736D7A"/>
    <w:multiLevelType w:val="multilevel"/>
    <w:tmpl w:val="3C74C1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7" w15:restartNumberingAfterBreak="0">
    <w:nsid w:val="34F85EED"/>
    <w:multiLevelType w:val="multilevel"/>
    <w:tmpl w:val="D9F2A0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8" w15:restartNumberingAfterBreak="0">
    <w:nsid w:val="354C6003"/>
    <w:multiLevelType w:val="multilevel"/>
    <w:tmpl w:val="266C503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19" w15:restartNumberingAfterBreak="0">
    <w:nsid w:val="35F83C26"/>
    <w:multiLevelType w:val="multilevel"/>
    <w:tmpl w:val="9DE6FD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0" w15:restartNumberingAfterBreak="0">
    <w:nsid w:val="363300F4"/>
    <w:multiLevelType w:val="multilevel"/>
    <w:tmpl w:val="8F5C34E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1" w15:restartNumberingAfterBreak="0">
    <w:nsid w:val="36AC31EB"/>
    <w:multiLevelType w:val="multilevel"/>
    <w:tmpl w:val="7708F756"/>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22" w15:restartNumberingAfterBreak="0">
    <w:nsid w:val="37156F07"/>
    <w:multiLevelType w:val="multilevel"/>
    <w:tmpl w:val="47B0BB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3" w15:restartNumberingAfterBreak="0">
    <w:nsid w:val="371E2FF8"/>
    <w:multiLevelType w:val="multilevel"/>
    <w:tmpl w:val="0E1CBB1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4" w15:restartNumberingAfterBreak="0">
    <w:nsid w:val="37F32A35"/>
    <w:multiLevelType w:val="multilevel"/>
    <w:tmpl w:val="D48C9B4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25" w15:restartNumberingAfterBreak="0">
    <w:nsid w:val="38794499"/>
    <w:multiLevelType w:val="multilevel"/>
    <w:tmpl w:val="B6C2C0F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6" w15:restartNumberingAfterBreak="0">
    <w:nsid w:val="38A13AAD"/>
    <w:multiLevelType w:val="multilevel"/>
    <w:tmpl w:val="0419001F"/>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27" w15:restartNumberingAfterBreak="0">
    <w:nsid w:val="391C1FB4"/>
    <w:multiLevelType w:val="multilevel"/>
    <w:tmpl w:val="FCAE53F8"/>
    <w:lvl w:ilvl="0">
      <w:start w:val="1"/>
      <w:numFmt w:val="bullet"/>
      <w:suff w:val="space"/>
      <w:lvlText w:val=""/>
      <w:lvlJc w:val="left"/>
      <w:pPr>
        <w:tabs>
          <w:tab w:val="num" w:pos="0"/>
        </w:tabs>
        <w:ind w:left="928" w:hanging="360"/>
      </w:pPr>
      <w:rPr>
        <w:rFonts w:ascii="Symbol" w:hAnsi="Symbol" w:cs="Symbol" w:hint="default"/>
        <w:sz w:val="28"/>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28" w15:restartNumberingAfterBreak="0">
    <w:nsid w:val="391F0C95"/>
    <w:multiLevelType w:val="multilevel"/>
    <w:tmpl w:val="A9FCCB5E"/>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29" w15:restartNumberingAfterBreak="0">
    <w:nsid w:val="394F4486"/>
    <w:multiLevelType w:val="multilevel"/>
    <w:tmpl w:val="07745DB2"/>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130" w15:restartNumberingAfterBreak="0">
    <w:nsid w:val="395077BC"/>
    <w:multiLevelType w:val="multilevel"/>
    <w:tmpl w:val="7534CE78"/>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1" w15:restartNumberingAfterBreak="0">
    <w:nsid w:val="3A190F74"/>
    <w:multiLevelType w:val="hybridMultilevel"/>
    <w:tmpl w:val="21EA78F6"/>
    <w:lvl w:ilvl="0" w:tplc="6C78A5E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2" w15:restartNumberingAfterBreak="0">
    <w:nsid w:val="3A4A5AA3"/>
    <w:multiLevelType w:val="multilevel"/>
    <w:tmpl w:val="EAD0C10A"/>
    <w:lvl w:ilvl="0">
      <w:start w:val="2"/>
      <w:numFmt w:val="decimal"/>
      <w:lvlText w:val="%1."/>
      <w:lvlJc w:val="left"/>
      <w:pPr>
        <w:tabs>
          <w:tab w:val="num" w:pos="0"/>
        </w:tabs>
        <w:ind w:left="540" w:hanging="540"/>
      </w:pPr>
    </w:lvl>
    <w:lvl w:ilvl="1">
      <w:start w:val="3"/>
      <w:numFmt w:val="decimal"/>
      <w:lvlText w:val="%1.%2."/>
      <w:lvlJc w:val="left"/>
      <w:pPr>
        <w:tabs>
          <w:tab w:val="num" w:pos="0"/>
        </w:tabs>
        <w:ind w:left="2809" w:hanging="540"/>
      </w:pPr>
    </w:lvl>
    <w:lvl w:ilvl="2">
      <w:start w:val="2"/>
      <w:numFmt w:val="decimal"/>
      <w:lvlText w:val="%1.%2.%3."/>
      <w:lvlJc w:val="left"/>
      <w:pPr>
        <w:tabs>
          <w:tab w:val="num" w:pos="1842"/>
        </w:tabs>
        <w:ind w:left="3272" w:hanging="720"/>
      </w:pPr>
    </w:lvl>
    <w:lvl w:ilvl="3">
      <w:start w:val="1"/>
      <w:numFmt w:val="decimal"/>
      <w:lvlText w:val="%1.%2.%3.%4."/>
      <w:lvlJc w:val="left"/>
      <w:pPr>
        <w:tabs>
          <w:tab w:val="num" w:pos="0"/>
        </w:tabs>
        <w:ind w:left="1785" w:hanging="720"/>
      </w:pPr>
    </w:lvl>
    <w:lvl w:ilvl="4">
      <w:start w:val="1"/>
      <w:numFmt w:val="decimal"/>
      <w:lvlText w:val="%1.%2.%3.%4.%5."/>
      <w:lvlJc w:val="left"/>
      <w:pPr>
        <w:tabs>
          <w:tab w:val="num" w:pos="0"/>
        </w:tabs>
        <w:ind w:left="2500" w:hanging="1080"/>
      </w:pPr>
    </w:lvl>
    <w:lvl w:ilvl="5">
      <w:start w:val="1"/>
      <w:numFmt w:val="decimal"/>
      <w:lvlText w:val="%1.%2.%3.%4.%5.%6."/>
      <w:lvlJc w:val="left"/>
      <w:pPr>
        <w:tabs>
          <w:tab w:val="num" w:pos="0"/>
        </w:tabs>
        <w:ind w:left="2855" w:hanging="1080"/>
      </w:pPr>
    </w:lvl>
    <w:lvl w:ilvl="6">
      <w:start w:val="1"/>
      <w:numFmt w:val="decimal"/>
      <w:lvlText w:val="%1.%2.%3.%4.%5.%6.%7."/>
      <w:lvlJc w:val="left"/>
      <w:pPr>
        <w:tabs>
          <w:tab w:val="num" w:pos="0"/>
        </w:tabs>
        <w:ind w:left="3570" w:hanging="1440"/>
      </w:pPr>
    </w:lvl>
    <w:lvl w:ilvl="7">
      <w:start w:val="1"/>
      <w:numFmt w:val="decimal"/>
      <w:lvlText w:val="%1.%2.%3.%4.%5.%6.%7.%8."/>
      <w:lvlJc w:val="left"/>
      <w:pPr>
        <w:tabs>
          <w:tab w:val="num" w:pos="0"/>
        </w:tabs>
        <w:ind w:left="3925" w:hanging="1440"/>
      </w:pPr>
    </w:lvl>
    <w:lvl w:ilvl="8">
      <w:start w:val="1"/>
      <w:numFmt w:val="decimal"/>
      <w:lvlText w:val="%1.%2.%3.%4.%5.%6.%7.%8.%9."/>
      <w:lvlJc w:val="left"/>
      <w:pPr>
        <w:tabs>
          <w:tab w:val="num" w:pos="0"/>
        </w:tabs>
        <w:ind w:left="4640" w:hanging="1800"/>
      </w:pPr>
    </w:lvl>
  </w:abstractNum>
  <w:abstractNum w:abstractNumId="133" w15:restartNumberingAfterBreak="0">
    <w:nsid w:val="3A6D2A74"/>
    <w:multiLevelType w:val="multilevel"/>
    <w:tmpl w:val="BEC2C35C"/>
    <w:lvl w:ilvl="0">
      <w:start w:val="1"/>
      <w:numFmt w:val="bullet"/>
      <w:lvlText w:val=""/>
      <w:lvlJc w:val="left"/>
      <w:pPr>
        <w:tabs>
          <w:tab w:val="num" w:pos="0"/>
        </w:tabs>
        <w:ind w:left="2061" w:hanging="360"/>
      </w:pPr>
      <w:rPr>
        <w:rFonts w:ascii="Wingdings" w:hAnsi="Wingdings" w:cs="Wingdings" w:hint="default"/>
      </w:rPr>
    </w:lvl>
    <w:lvl w:ilvl="1">
      <w:start w:val="1"/>
      <w:numFmt w:val="bullet"/>
      <w:lvlText w:val="o"/>
      <w:lvlJc w:val="left"/>
      <w:pPr>
        <w:tabs>
          <w:tab w:val="num" w:pos="0"/>
        </w:tabs>
        <w:ind w:left="2781" w:hanging="360"/>
      </w:pPr>
      <w:rPr>
        <w:rFonts w:ascii="Courier New" w:hAnsi="Courier New" w:cs="Courier New" w:hint="default"/>
      </w:rPr>
    </w:lvl>
    <w:lvl w:ilvl="2">
      <w:start w:val="1"/>
      <w:numFmt w:val="bullet"/>
      <w:lvlText w:val=""/>
      <w:lvlJc w:val="left"/>
      <w:pPr>
        <w:tabs>
          <w:tab w:val="num" w:pos="0"/>
        </w:tabs>
        <w:ind w:left="3501" w:hanging="360"/>
      </w:pPr>
      <w:rPr>
        <w:rFonts w:ascii="Wingdings" w:hAnsi="Wingdings" w:cs="Wingdings" w:hint="default"/>
      </w:rPr>
    </w:lvl>
    <w:lvl w:ilvl="3">
      <w:start w:val="1"/>
      <w:numFmt w:val="bullet"/>
      <w:lvlText w:val=""/>
      <w:lvlJc w:val="left"/>
      <w:pPr>
        <w:tabs>
          <w:tab w:val="num" w:pos="0"/>
        </w:tabs>
        <w:ind w:left="4221" w:hanging="360"/>
      </w:pPr>
      <w:rPr>
        <w:rFonts w:ascii="Symbol" w:hAnsi="Symbol" w:cs="Symbol" w:hint="default"/>
      </w:rPr>
    </w:lvl>
    <w:lvl w:ilvl="4">
      <w:start w:val="1"/>
      <w:numFmt w:val="bullet"/>
      <w:lvlText w:val="o"/>
      <w:lvlJc w:val="left"/>
      <w:pPr>
        <w:tabs>
          <w:tab w:val="num" w:pos="0"/>
        </w:tabs>
        <w:ind w:left="4941" w:hanging="360"/>
      </w:pPr>
      <w:rPr>
        <w:rFonts w:ascii="Courier New" w:hAnsi="Courier New" w:cs="Courier New" w:hint="default"/>
      </w:rPr>
    </w:lvl>
    <w:lvl w:ilvl="5">
      <w:start w:val="1"/>
      <w:numFmt w:val="bullet"/>
      <w:lvlText w:val=""/>
      <w:lvlJc w:val="left"/>
      <w:pPr>
        <w:tabs>
          <w:tab w:val="num" w:pos="0"/>
        </w:tabs>
        <w:ind w:left="5661" w:hanging="360"/>
      </w:pPr>
      <w:rPr>
        <w:rFonts w:ascii="Wingdings" w:hAnsi="Wingdings" w:cs="Wingdings" w:hint="default"/>
      </w:rPr>
    </w:lvl>
    <w:lvl w:ilvl="6">
      <w:start w:val="1"/>
      <w:numFmt w:val="bullet"/>
      <w:lvlText w:val=""/>
      <w:lvlJc w:val="left"/>
      <w:pPr>
        <w:tabs>
          <w:tab w:val="num" w:pos="0"/>
        </w:tabs>
        <w:ind w:left="6381" w:hanging="360"/>
      </w:pPr>
      <w:rPr>
        <w:rFonts w:ascii="Symbol" w:hAnsi="Symbol" w:cs="Symbol" w:hint="default"/>
      </w:rPr>
    </w:lvl>
    <w:lvl w:ilvl="7">
      <w:start w:val="1"/>
      <w:numFmt w:val="bullet"/>
      <w:lvlText w:val="o"/>
      <w:lvlJc w:val="left"/>
      <w:pPr>
        <w:tabs>
          <w:tab w:val="num" w:pos="0"/>
        </w:tabs>
        <w:ind w:left="7101" w:hanging="360"/>
      </w:pPr>
      <w:rPr>
        <w:rFonts w:ascii="Courier New" w:hAnsi="Courier New" w:cs="Courier New" w:hint="default"/>
      </w:rPr>
    </w:lvl>
    <w:lvl w:ilvl="8">
      <w:start w:val="1"/>
      <w:numFmt w:val="bullet"/>
      <w:lvlText w:val=""/>
      <w:lvlJc w:val="left"/>
      <w:pPr>
        <w:tabs>
          <w:tab w:val="num" w:pos="0"/>
        </w:tabs>
        <w:ind w:left="7821" w:hanging="360"/>
      </w:pPr>
      <w:rPr>
        <w:rFonts w:ascii="Wingdings" w:hAnsi="Wingdings" w:cs="Wingdings" w:hint="default"/>
      </w:rPr>
    </w:lvl>
  </w:abstractNum>
  <w:abstractNum w:abstractNumId="134" w15:restartNumberingAfterBreak="0">
    <w:nsid w:val="3A7024B3"/>
    <w:multiLevelType w:val="multilevel"/>
    <w:tmpl w:val="4382438E"/>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5" w15:restartNumberingAfterBreak="0">
    <w:nsid w:val="3AF748E9"/>
    <w:multiLevelType w:val="multilevel"/>
    <w:tmpl w:val="B75A765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36" w15:restartNumberingAfterBreak="0">
    <w:nsid w:val="3AFD3CE9"/>
    <w:multiLevelType w:val="multilevel"/>
    <w:tmpl w:val="FEDAA4CA"/>
    <w:lvl w:ilvl="0">
      <w:start w:val="1"/>
      <w:numFmt w:val="decimal"/>
      <w:suff w:val="space"/>
      <w:lvlText w:val="%1."/>
      <w:lvlJc w:val="left"/>
      <w:pPr>
        <w:tabs>
          <w:tab w:val="num" w:pos="0"/>
        </w:tabs>
        <w:ind w:left="2078" w:hanging="360"/>
      </w:pPr>
    </w:lvl>
    <w:lvl w:ilvl="1">
      <w:start w:val="1"/>
      <w:numFmt w:val="lowerLetter"/>
      <w:lvlText w:val="%2."/>
      <w:lvlJc w:val="left"/>
      <w:pPr>
        <w:tabs>
          <w:tab w:val="num" w:pos="0"/>
        </w:tabs>
        <w:ind w:left="2119" w:hanging="360"/>
      </w:pPr>
    </w:lvl>
    <w:lvl w:ilvl="2">
      <w:start w:val="1"/>
      <w:numFmt w:val="lowerRoman"/>
      <w:lvlText w:val="%3."/>
      <w:lvlJc w:val="right"/>
      <w:pPr>
        <w:tabs>
          <w:tab w:val="num" w:pos="0"/>
        </w:tabs>
        <w:ind w:left="2839" w:hanging="180"/>
      </w:pPr>
    </w:lvl>
    <w:lvl w:ilvl="3">
      <w:start w:val="1"/>
      <w:numFmt w:val="decimal"/>
      <w:lvlText w:val="%4."/>
      <w:lvlJc w:val="left"/>
      <w:pPr>
        <w:tabs>
          <w:tab w:val="num" w:pos="0"/>
        </w:tabs>
        <w:ind w:left="3559" w:hanging="360"/>
      </w:pPr>
    </w:lvl>
    <w:lvl w:ilvl="4">
      <w:start w:val="1"/>
      <w:numFmt w:val="lowerLetter"/>
      <w:lvlText w:val="%5."/>
      <w:lvlJc w:val="left"/>
      <w:pPr>
        <w:tabs>
          <w:tab w:val="num" w:pos="0"/>
        </w:tabs>
        <w:ind w:left="4279" w:hanging="360"/>
      </w:pPr>
    </w:lvl>
    <w:lvl w:ilvl="5">
      <w:start w:val="1"/>
      <w:numFmt w:val="lowerRoman"/>
      <w:lvlText w:val="%6."/>
      <w:lvlJc w:val="right"/>
      <w:pPr>
        <w:tabs>
          <w:tab w:val="num" w:pos="0"/>
        </w:tabs>
        <w:ind w:left="4999" w:hanging="180"/>
      </w:pPr>
    </w:lvl>
    <w:lvl w:ilvl="6">
      <w:start w:val="1"/>
      <w:numFmt w:val="decimal"/>
      <w:lvlText w:val="%7."/>
      <w:lvlJc w:val="left"/>
      <w:pPr>
        <w:tabs>
          <w:tab w:val="num" w:pos="0"/>
        </w:tabs>
        <w:ind w:left="5719" w:hanging="360"/>
      </w:pPr>
    </w:lvl>
    <w:lvl w:ilvl="7">
      <w:start w:val="1"/>
      <w:numFmt w:val="lowerLetter"/>
      <w:lvlText w:val="%8."/>
      <w:lvlJc w:val="left"/>
      <w:pPr>
        <w:tabs>
          <w:tab w:val="num" w:pos="0"/>
        </w:tabs>
        <w:ind w:left="6439" w:hanging="360"/>
      </w:pPr>
    </w:lvl>
    <w:lvl w:ilvl="8">
      <w:start w:val="1"/>
      <w:numFmt w:val="lowerRoman"/>
      <w:lvlText w:val="%9."/>
      <w:lvlJc w:val="right"/>
      <w:pPr>
        <w:tabs>
          <w:tab w:val="num" w:pos="0"/>
        </w:tabs>
        <w:ind w:left="7159" w:hanging="180"/>
      </w:pPr>
    </w:lvl>
  </w:abstractNum>
  <w:abstractNum w:abstractNumId="137" w15:restartNumberingAfterBreak="0">
    <w:nsid w:val="3B0737C4"/>
    <w:multiLevelType w:val="multilevel"/>
    <w:tmpl w:val="11DC8728"/>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38" w15:restartNumberingAfterBreak="0">
    <w:nsid w:val="3B573A10"/>
    <w:multiLevelType w:val="multilevel"/>
    <w:tmpl w:val="4A8E7694"/>
    <w:lvl w:ilvl="0">
      <w:start w:val="1"/>
      <w:numFmt w:val="decimal"/>
      <w:lvlText w:val="5.3.%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9" w15:restartNumberingAfterBreak="0">
    <w:nsid w:val="3CBB21CE"/>
    <w:multiLevelType w:val="multilevel"/>
    <w:tmpl w:val="0A48EA3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0" w15:restartNumberingAfterBreak="0">
    <w:nsid w:val="3CE02C26"/>
    <w:multiLevelType w:val="multilevel"/>
    <w:tmpl w:val="D9BA77BC"/>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141" w15:restartNumberingAfterBreak="0">
    <w:nsid w:val="3D535756"/>
    <w:multiLevelType w:val="multilevel"/>
    <w:tmpl w:val="95020752"/>
    <w:lvl w:ilvl="0">
      <w:start w:val="1"/>
      <w:numFmt w:val="bullet"/>
      <w:lvlText w:val=""/>
      <w:lvlJc w:val="left"/>
      <w:pPr>
        <w:tabs>
          <w:tab w:val="num" w:pos="0"/>
        </w:tabs>
        <w:ind w:left="1571" w:hanging="360"/>
      </w:pPr>
      <w:rPr>
        <w:rFonts w:ascii="Symbol" w:hAnsi="Symbol" w:cs="Symbol" w:hint="default"/>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142" w15:restartNumberingAfterBreak="0">
    <w:nsid w:val="3D9C3AC6"/>
    <w:multiLevelType w:val="multilevel"/>
    <w:tmpl w:val="D9EAA018"/>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43" w15:restartNumberingAfterBreak="0">
    <w:nsid w:val="3DAE7044"/>
    <w:multiLevelType w:val="multilevel"/>
    <w:tmpl w:val="7228EB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4" w15:restartNumberingAfterBreak="0">
    <w:nsid w:val="3DB207F9"/>
    <w:multiLevelType w:val="multilevel"/>
    <w:tmpl w:val="1A50C34A"/>
    <w:lvl w:ilvl="0">
      <w:start w:val="1"/>
      <w:numFmt w:val="bullet"/>
      <w:lvlText w:val=""/>
      <w:lvlJc w:val="left"/>
      <w:pPr>
        <w:tabs>
          <w:tab w:val="num" w:pos="0"/>
        </w:tabs>
        <w:ind w:left="1430" w:hanging="360"/>
      </w:pPr>
      <w:rPr>
        <w:rFonts w:ascii="Symbol" w:hAnsi="Symbol" w:cs="Symbol" w:hint="default"/>
      </w:rPr>
    </w:lvl>
    <w:lvl w:ilvl="1">
      <w:start w:val="1"/>
      <w:numFmt w:val="bullet"/>
      <w:lvlText w:val="o"/>
      <w:lvlJc w:val="left"/>
      <w:pPr>
        <w:tabs>
          <w:tab w:val="num" w:pos="0"/>
        </w:tabs>
        <w:ind w:left="2150" w:hanging="360"/>
      </w:pPr>
      <w:rPr>
        <w:rFonts w:ascii="Courier New" w:hAnsi="Courier New" w:cs="Courier New" w:hint="default"/>
      </w:rPr>
    </w:lvl>
    <w:lvl w:ilvl="2">
      <w:start w:val="1"/>
      <w:numFmt w:val="bullet"/>
      <w:lvlText w:val=""/>
      <w:lvlJc w:val="left"/>
      <w:pPr>
        <w:tabs>
          <w:tab w:val="num" w:pos="0"/>
        </w:tabs>
        <w:ind w:left="2870" w:hanging="360"/>
      </w:pPr>
      <w:rPr>
        <w:rFonts w:ascii="Wingdings" w:hAnsi="Wingdings" w:cs="Wingdings" w:hint="default"/>
      </w:rPr>
    </w:lvl>
    <w:lvl w:ilvl="3">
      <w:start w:val="1"/>
      <w:numFmt w:val="bullet"/>
      <w:lvlText w:val=""/>
      <w:lvlJc w:val="left"/>
      <w:pPr>
        <w:tabs>
          <w:tab w:val="num" w:pos="0"/>
        </w:tabs>
        <w:ind w:left="3590" w:hanging="360"/>
      </w:pPr>
      <w:rPr>
        <w:rFonts w:ascii="Symbol" w:hAnsi="Symbol" w:cs="Symbol" w:hint="default"/>
      </w:rPr>
    </w:lvl>
    <w:lvl w:ilvl="4">
      <w:start w:val="1"/>
      <w:numFmt w:val="bullet"/>
      <w:lvlText w:val="o"/>
      <w:lvlJc w:val="left"/>
      <w:pPr>
        <w:tabs>
          <w:tab w:val="num" w:pos="0"/>
        </w:tabs>
        <w:ind w:left="4310" w:hanging="360"/>
      </w:pPr>
      <w:rPr>
        <w:rFonts w:ascii="Courier New" w:hAnsi="Courier New" w:cs="Courier New" w:hint="default"/>
      </w:rPr>
    </w:lvl>
    <w:lvl w:ilvl="5">
      <w:start w:val="1"/>
      <w:numFmt w:val="bullet"/>
      <w:lvlText w:val=""/>
      <w:lvlJc w:val="left"/>
      <w:pPr>
        <w:tabs>
          <w:tab w:val="num" w:pos="0"/>
        </w:tabs>
        <w:ind w:left="5030" w:hanging="360"/>
      </w:pPr>
      <w:rPr>
        <w:rFonts w:ascii="Wingdings" w:hAnsi="Wingdings" w:cs="Wingdings" w:hint="default"/>
      </w:rPr>
    </w:lvl>
    <w:lvl w:ilvl="6">
      <w:start w:val="1"/>
      <w:numFmt w:val="bullet"/>
      <w:lvlText w:val=""/>
      <w:lvlJc w:val="left"/>
      <w:pPr>
        <w:tabs>
          <w:tab w:val="num" w:pos="0"/>
        </w:tabs>
        <w:ind w:left="5750" w:hanging="360"/>
      </w:pPr>
      <w:rPr>
        <w:rFonts w:ascii="Symbol" w:hAnsi="Symbol" w:cs="Symbol" w:hint="default"/>
      </w:rPr>
    </w:lvl>
    <w:lvl w:ilvl="7">
      <w:start w:val="1"/>
      <w:numFmt w:val="bullet"/>
      <w:lvlText w:val="o"/>
      <w:lvlJc w:val="left"/>
      <w:pPr>
        <w:tabs>
          <w:tab w:val="num" w:pos="0"/>
        </w:tabs>
        <w:ind w:left="6470" w:hanging="360"/>
      </w:pPr>
      <w:rPr>
        <w:rFonts w:ascii="Courier New" w:hAnsi="Courier New" w:cs="Courier New" w:hint="default"/>
      </w:rPr>
    </w:lvl>
    <w:lvl w:ilvl="8">
      <w:start w:val="1"/>
      <w:numFmt w:val="bullet"/>
      <w:lvlText w:val=""/>
      <w:lvlJc w:val="left"/>
      <w:pPr>
        <w:tabs>
          <w:tab w:val="num" w:pos="0"/>
        </w:tabs>
        <w:ind w:left="7190" w:hanging="360"/>
      </w:pPr>
      <w:rPr>
        <w:rFonts w:ascii="Wingdings" w:hAnsi="Wingdings" w:cs="Wingdings" w:hint="default"/>
      </w:rPr>
    </w:lvl>
  </w:abstractNum>
  <w:abstractNum w:abstractNumId="145" w15:restartNumberingAfterBreak="0">
    <w:nsid w:val="3E7607A5"/>
    <w:multiLevelType w:val="multilevel"/>
    <w:tmpl w:val="F716A2AA"/>
    <w:lvl w:ilvl="0">
      <w:start w:val="1"/>
      <w:numFmt w:val="bullet"/>
      <w:lvlText w:val="o"/>
      <w:lvlJc w:val="left"/>
      <w:pPr>
        <w:tabs>
          <w:tab w:val="num" w:pos="0"/>
        </w:tabs>
        <w:ind w:left="1695" w:hanging="360"/>
      </w:pPr>
      <w:rPr>
        <w:rFonts w:ascii="Courier New" w:hAnsi="Courier New" w:cs="Courier New" w:hint="default"/>
      </w:rPr>
    </w:lvl>
    <w:lvl w:ilvl="1">
      <w:start w:val="1"/>
      <w:numFmt w:val="bullet"/>
      <w:lvlText w:val="o"/>
      <w:lvlJc w:val="left"/>
      <w:pPr>
        <w:tabs>
          <w:tab w:val="num" w:pos="0"/>
        </w:tabs>
        <w:ind w:left="2415" w:hanging="360"/>
      </w:pPr>
      <w:rPr>
        <w:rFonts w:ascii="Courier New" w:hAnsi="Courier New" w:cs="Courier New" w:hint="default"/>
      </w:rPr>
    </w:lvl>
    <w:lvl w:ilvl="2">
      <w:start w:val="1"/>
      <w:numFmt w:val="bullet"/>
      <w:lvlText w:val=""/>
      <w:lvlJc w:val="left"/>
      <w:pPr>
        <w:tabs>
          <w:tab w:val="num" w:pos="0"/>
        </w:tabs>
        <w:ind w:left="3135" w:hanging="360"/>
      </w:pPr>
      <w:rPr>
        <w:rFonts w:ascii="Wingdings" w:hAnsi="Wingdings" w:cs="Wingdings" w:hint="default"/>
      </w:rPr>
    </w:lvl>
    <w:lvl w:ilvl="3">
      <w:start w:val="1"/>
      <w:numFmt w:val="bullet"/>
      <w:lvlText w:val=""/>
      <w:lvlJc w:val="left"/>
      <w:pPr>
        <w:tabs>
          <w:tab w:val="num" w:pos="0"/>
        </w:tabs>
        <w:ind w:left="3855" w:hanging="360"/>
      </w:pPr>
      <w:rPr>
        <w:rFonts w:ascii="Symbol" w:hAnsi="Symbol" w:cs="Symbol" w:hint="default"/>
      </w:rPr>
    </w:lvl>
    <w:lvl w:ilvl="4">
      <w:start w:val="1"/>
      <w:numFmt w:val="bullet"/>
      <w:lvlText w:val="o"/>
      <w:lvlJc w:val="left"/>
      <w:pPr>
        <w:tabs>
          <w:tab w:val="num" w:pos="0"/>
        </w:tabs>
        <w:ind w:left="4575" w:hanging="360"/>
      </w:pPr>
      <w:rPr>
        <w:rFonts w:ascii="Courier New" w:hAnsi="Courier New" w:cs="Courier New" w:hint="default"/>
      </w:rPr>
    </w:lvl>
    <w:lvl w:ilvl="5">
      <w:start w:val="1"/>
      <w:numFmt w:val="bullet"/>
      <w:lvlText w:val=""/>
      <w:lvlJc w:val="left"/>
      <w:pPr>
        <w:tabs>
          <w:tab w:val="num" w:pos="0"/>
        </w:tabs>
        <w:ind w:left="5295" w:hanging="360"/>
      </w:pPr>
      <w:rPr>
        <w:rFonts w:ascii="Wingdings" w:hAnsi="Wingdings" w:cs="Wingdings" w:hint="default"/>
      </w:rPr>
    </w:lvl>
    <w:lvl w:ilvl="6">
      <w:start w:val="1"/>
      <w:numFmt w:val="bullet"/>
      <w:lvlText w:val=""/>
      <w:lvlJc w:val="left"/>
      <w:pPr>
        <w:tabs>
          <w:tab w:val="num" w:pos="0"/>
        </w:tabs>
        <w:ind w:left="6015" w:hanging="360"/>
      </w:pPr>
      <w:rPr>
        <w:rFonts w:ascii="Symbol" w:hAnsi="Symbol" w:cs="Symbol" w:hint="default"/>
      </w:rPr>
    </w:lvl>
    <w:lvl w:ilvl="7">
      <w:start w:val="1"/>
      <w:numFmt w:val="bullet"/>
      <w:lvlText w:val="o"/>
      <w:lvlJc w:val="left"/>
      <w:pPr>
        <w:tabs>
          <w:tab w:val="num" w:pos="0"/>
        </w:tabs>
        <w:ind w:left="6735" w:hanging="360"/>
      </w:pPr>
      <w:rPr>
        <w:rFonts w:ascii="Courier New" w:hAnsi="Courier New" w:cs="Courier New" w:hint="default"/>
      </w:rPr>
    </w:lvl>
    <w:lvl w:ilvl="8">
      <w:start w:val="1"/>
      <w:numFmt w:val="bullet"/>
      <w:lvlText w:val=""/>
      <w:lvlJc w:val="left"/>
      <w:pPr>
        <w:tabs>
          <w:tab w:val="num" w:pos="0"/>
        </w:tabs>
        <w:ind w:left="7455" w:hanging="360"/>
      </w:pPr>
      <w:rPr>
        <w:rFonts w:ascii="Wingdings" w:hAnsi="Wingdings" w:cs="Wingdings" w:hint="default"/>
      </w:rPr>
    </w:lvl>
  </w:abstractNum>
  <w:abstractNum w:abstractNumId="146" w15:restartNumberingAfterBreak="0">
    <w:nsid w:val="3EED5779"/>
    <w:multiLevelType w:val="multilevel"/>
    <w:tmpl w:val="F52E936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7" w15:restartNumberingAfterBreak="0">
    <w:nsid w:val="3F071E07"/>
    <w:multiLevelType w:val="multilevel"/>
    <w:tmpl w:val="6AD6F95A"/>
    <w:lvl w:ilvl="0">
      <w:start w:val="1"/>
      <w:numFmt w:val="decimal"/>
      <w:suff w:val="space"/>
      <w:lvlText w:val="%1."/>
      <w:lvlJc w:val="left"/>
      <w:pPr>
        <w:tabs>
          <w:tab w:val="num" w:pos="0"/>
        </w:tabs>
        <w:ind w:left="360" w:hanging="360"/>
      </w:pPr>
    </w:lvl>
    <w:lvl w:ilvl="1">
      <w:start w:val="1"/>
      <w:numFmt w:val="decimal"/>
      <w:lvlText w:val="2.%2"/>
      <w:lvlJc w:val="left"/>
      <w:pPr>
        <w:tabs>
          <w:tab w:val="num" w:pos="0"/>
        </w:tabs>
        <w:ind w:left="792" w:hanging="432"/>
      </w:pPr>
      <w:rPr>
        <w:b w:val="0"/>
      </w:rPr>
    </w:lvl>
    <w:lvl w:ilvl="2">
      <w:start w:val="1"/>
      <w:numFmt w:val="decimal"/>
      <w:lvlText w:val="3.4.%3"/>
      <w:lvlJc w:val="left"/>
      <w:pPr>
        <w:tabs>
          <w:tab w:val="num" w:pos="0"/>
        </w:tabs>
        <w:ind w:left="2064" w:hanging="504"/>
      </w:pPr>
      <w:rPr>
        <w:b w:val="0"/>
      </w:rPr>
    </w:lvl>
    <w:lvl w:ilvl="3">
      <w:start w:val="1"/>
      <w:numFmt w:val="decimal"/>
      <w:suff w:val="space"/>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48" w15:restartNumberingAfterBreak="0">
    <w:nsid w:val="3FA56EEB"/>
    <w:multiLevelType w:val="multilevel"/>
    <w:tmpl w:val="1940F1A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49" w15:restartNumberingAfterBreak="0">
    <w:nsid w:val="3FAA1BDF"/>
    <w:multiLevelType w:val="multilevel"/>
    <w:tmpl w:val="0246767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50" w15:restartNumberingAfterBreak="0">
    <w:nsid w:val="41773424"/>
    <w:multiLevelType w:val="multilevel"/>
    <w:tmpl w:val="1FFA37E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1" w15:restartNumberingAfterBreak="0">
    <w:nsid w:val="420864B0"/>
    <w:multiLevelType w:val="multilevel"/>
    <w:tmpl w:val="F49C8EA6"/>
    <w:lvl w:ilvl="0">
      <w:start w:val="1"/>
      <w:numFmt w:val="decimal"/>
      <w:suff w:val="space"/>
      <w:lvlText w:val="%1."/>
      <w:lvlJc w:val="left"/>
      <w:pPr>
        <w:tabs>
          <w:tab w:val="num" w:pos="0"/>
        </w:tabs>
        <w:ind w:left="360" w:hanging="360"/>
      </w:pPr>
    </w:lvl>
    <w:lvl w:ilvl="1">
      <w:start w:val="1"/>
      <w:numFmt w:val="decimal"/>
      <w:lvlText w:val="4.%2"/>
      <w:lvlJc w:val="left"/>
      <w:pPr>
        <w:tabs>
          <w:tab w:val="num" w:pos="0"/>
        </w:tabs>
        <w:ind w:left="792" w:hanging="432"/>
      </w:pPr>
      <w:rPr>
        <w:b w:val="0"/>
      </w:rPr>
    </w:lvl>
    <w:lvl w:ilvl="2">
      <w:start w:val="1"/>
      <w:numFmt w:val="decimal"/>
      <w:lvlText w:val="4.1.%3"/>
      <w:lvlJc w:val="left"/>
      <w:pPr>
        <w:tabs>
          <w:tab w:val="num" w:pos="0"/>
        </w:tabs>
        <w:ind w:left="1781" w:hanging="504"/>
      </w:pPr>
      <w:rPr>
        <w:b w:val="0"/>
      </w:rPr>
    </w:lvl>
    <w:lvl w:ilvl="3">
      <w:start w:val="1"/>
      <w:numFmt w:val="decimal"/>
      <w:lvlText w:val="3.4.2.%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52" w15:restartNumberingAfterBreak="0">
    <w:nsid w:val="42870473"/>
    <w:multiLevelType w:val="multilevel"/>
    <w:tmpl w:val="AF4C8E3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3" w15:restartNumberingAfterBreak="0">
    <w:nsid w:val="42B97B60"/>
    <w:multiLevelType w:val="multilevel"/>
    <w:tmpl w:val="D478B118"/>
    <w:lvl w:ilvl="0">
      <w:start w:val="1"/>
      <w:numFmt w:val="decimal"/>
      <w:lvlText w:val="5.4.%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4" w15:restartNumberingAfterBreak="0">
    <w:nsid w:val="42E22D27"/>
    <w:multiLevelType w:val="multilevel"/>
    <w:tmpl w:val="B48A9708"/>
    <w:lvl w:ilvl="0">
      <w:start w:val="1"/>
      <w:numFmt w:val="bullet"/>
      <w:lvlText w:val=""/>
      <w:lvlJc w:val="left"/>
      <w:pPr>
        <w:tabs>
          <w:tab w:val="num" w:pos="0"/>
        </w:tabs>
        <w:ind w:left="107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55" w15:restartNumberingAfterBreak="0">
    <w:nsid w:val="45657118"/>
    <w:multiLevelType w:val="multilevel"/>
    <w:tmpl w:val="F3E8ABCE"/>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6" w15:restartNumberingAfterBreak="0">
    <w:nsid w:val="46950CD4"/>
    <w:multiLevelType w:val="multilevel"/>
    <w:tmpl w:val="963CE17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57" w15:restartNumberingAfterBreak="0">
    <w:nsid w:val="46A564E2"/>
    <w:multiLevelType w:val="multilevel"/>
    <w:tmpl w:val="F092DBB8"/>
    <w:lvl w:ilvl="0">
      <w:start w:val="1"/>
      <w:numFmt w:val="bullet"/>
      <w:lvlText w:val=""/>
      <w:lvlJc w:val="left"/>
      <w:pPr>
        <w:tabs>
          <w:tab w:val="num" w:pos="0"/>
        </w:tabs>
        <w:ind w:left="579" w:hanging="360"/>
      </w:pPr>
      <w:rPr>
        <w:rFonts w:ascii="Symbol" w:hAnsi="Symbol" w:cs="Symbol" w:hint="default"/>
      </w:rPr>
    </w:lvl>
    <w:lvl w:ilvl="1">
      <w:start w:val="1"/>
      <w:numFmt w:val="bullet"/>
      <w:lvlText w:val="o"/>
      <w:lvlJc w:val="left"/>
      <w:pPr>
        <w:tabs>
          <w:tab w:val="num" w:pos="0"/>
        </w:tabs>
        <w:ind w:left="1299" w:hanging="360"/>
      </w:pPr>
      <w:rPr>
        <w:rFonts w:ascii="Courier New" w:hAnsi="Courier New" w:cs="Courier New" w:hint="default"/>
      </w:rPr>
    </w:lvl>
    <w:lvl w:ilvl="2">
      <w:start w:val="1"/>
      <w:numFmt w:val="bullet"/>
      <w:lvlText w:val=""/>
      <w:lvlJc w:val="left"/>
      <w:pPr>
        <w:tabs>
          <w:tab w:val="num" w:pos="0"/>
        </w:tabs>
        <w:ind w:left="2019" w:hanging="360"/>
      </w:pPr>
      <w:rPr>
        <w:rFonts w:ascii="Wingdings" w:hAnsi="Wingdings" w:cs="Wingdings" w:hint="default"/>
      </w:rPr>
    </w:lvl>
    <w:lvl w:ilvl="3">
      <w:start w:val="1"/>
      <w:numFmt w:val="bullet"/>
      <w:lvlText w:val=""/>
      <w:lvlJc w:val="left"/>
      <w:pPr>
        <w:tabs>
          <w:tab w:val="num" w:pos="0"/>
        </w:tabs>
        <w:ind w:left="2739" w:hanging="360"/>
      </w:pPr>
      <w:rPr>
        <w:rFonts w:ascii="Symbol" w:hAnsi="Symbol" w:cs="Symbol" w:hint="default"/>
      </w:rPr>
    </w:lvl>
    <w:lvl w:ilvl="4">
      <w:start w:val="1"/>
      <w:numFmt w:val="bullet"/>
      <w:lvlText w:val="o"/>
      <w:lvlJc w:val="left"/>
      <w:pPr>
        <w:tabs>
          <w:tab w:val="num" w:pos="0"/>
        </w:tabs>
        <w:ind w:left="3459" w:hanging="360"/>
      </w:pPr>
      <w:rPr>
        <w:rFonts w:ascii="Courier New" w:hAnsi="Courier New" w:cs="Courier New" w:hint="default"/>
      </w:rPr>
    </w:lvl>
    <w:lvl w:ilvl="5">
      <w:start w:val="1"/>
      <w:numFmt w:val="bullet"/>
      <w:lvlText w:val=""/>
      <w:lvlJc w:val="left"/>
      <w:pPr>
        <w:tabs>
          <w:tab w:val="num" w:pos="0"/>
        </w:tabs>
        <w:ind w:left="4179" w:hanging="360"/>
      </w:pPr>
      <w:rPr>
        <w:rFonts w:ascii="Wingdings" w:hAnsi="Wingdings" w:cs="Wingdings" w:hint="default"/>
      </w:rPr>
    </w:lvl>
    <w:lvl w:ilvl="6">
      <w:start w:val="1"/>
      <w:numFmt w:val="bullet"/>
      <w:lvlText w:val=""/>
      <w:lvlJc w:val="left"/>
      <w:pPr>
        <w:tabs>
          <w:tab w:val="num" w:pos="0"/>
        </w:tabs>
        <w:ind w:left="4899" w:hanging="360"/>
      </w:pPr>
      <w:rPr>
        <w:rFonts w:ascii="Symbol" w:hAnsi="Symbol" w:cs="Symbol" w:hint="default"/>
      </w:rPr>
    </w:lvl>
    <w:lvl w:ilvl="7">
      <w:start w:val="1"/>
      <w:numFmt w:val="bullet"/>
      <w:lvlText w:val="o"/>
      <w:lvlJc w:val="left"/>
      <w:pPr>
        <w:tabs>
          <w:tab w:val="num" w:pos="0"/>
        </w:tabs>
        <w:ind w:left="5619" w:hanging="360"/>
      </w:pPr>
      <w:rPr>
        <w:rFonts w:ascii="Courier New" w:hAnsi="Courier New" w:cs="Courier New" w:hint="default"/>
      </w:rPr>
    </w:lvl>
    <w:lvl w:ilvl="8">
      <w:start w:val="1"/>
      <w:numFmt w:val="bullet"/>
      <w:lvlText w:val=""/>
      <w:lvlJc w:val="left"/>
      <w:pPr>
        <w:tabs>
          <w:tab w:val="num" w:pos="0"/>
        </w:tabs>
        <w:ind w:left="6339" w:hanging="360"/>
      </w:pPr>
      <w:rPr>
        <w:rFonts w:ascii="Wingdings" w:hAnsi="Wingdings" w:cs="Wingdings" w:hint="default"/>
      </w:rPr>
    </w:lvl>
  </w:abstractNum>
  <w:abstractNum w:abstractNumId="158" w15:restartNumberingAfterBreak="0">
    <w:nsid w:val="46C0085C"/>
    <w:multiLevelType w:val="multilevel"/>
    <w:tmpl w:val="BA5E1D2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59" w15:restartNumberingAfterBreak="0">
    <w:nsid w:val="47957534"/>
    <w:multiLevelType w:val="multilevel"/>
    <w:tmpl w:val="18C817C2"/>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160" w15:restartNumberingAfterBreak="0">
    <w:nsid w:val="47A96C64"/>
    <w:multiLevelType w:val="multilevel"/>
    <w:tmpl w:val="15F0F63C"/>
    <w:lvl w:ilvl="0">
      <w:start w:val="1"/>
      <w:numFmt w:val="bullet"/>
      <w:suff w:val="space"/>
      <w:lvlText w:val=""/>
      <w:lvlJc w:val="left"/>
      <w:pPr>
        <w:tabs>
          <w:tab w:val="num" w:pos="0"/>
        </w:tabs>
        <w:ind w:left="1704" w:hanging="360"/>
      </w:pPr>
      <w:rPr>
        <w:rFonts w:ascii="Symbol" w:hAnsi="Symbol" w:cs="Symbol" w:hint="default"/>
      </w:rPr>
    </w:lvl>
    <w:lvl w:ilvl="1">
      <w:numFmt w:val="bullet"/>
      <w:lvlText w:val="•"/>
      <w:lvlJc w:val="left"/>
      <w:pPr>
        <w:tabs>
          <w:tab w:val="num" w:pos="0"/>
        </w:tabs>
        <w:ind w:left="2424" w:hanging="360"/>
      </w:pPr>
      <w:rPr>
        <w:rFonts w:ascii="Times New Roman" w:hAnsi="Times New Roman" w:cs="Times New Roman" w:hint="default"/>
      </w:rPr>
    </w:lvl>
    <w:lvl w:ilvl="2">
      <w:start w:val="1"/>
      <w:numFmt w:val="bullet"/>
      <w:lvlText w:val=""/>
      <w:lvlJc w:val="left"/>
      <w:pPr>
        <w:tabs>
          <w:tab w:val="num" w:pos="0"/>
        </w:tabs>
        <w:ind w:left="3144" w:hanging="360"/>
      </w:pPr>
      <w:rPr>
        <w:rFonts w:ascii="Wingdings" w:hAnsi="Wingdings" w:cs="Wingdings" w:hint="default"/>
      </w:rPr>
    </w:lvl>
    <w:lvl w:ilvl="3">
      <w:start w:val="1"/>
      <w:numFmt w:val="bullet"/>
      <w:lvlText w:val=""/>
      <w:lvlJc w:val="left"/>
      <w:pPr>
        <w:tabs>
          <w:tab w:val="num" w:pos="0"/>
        </w:tabs>
        <w:ind w:left="3864" w:hanging="360"/>
      </w:pPr>
      <w:rPr>
        <w:rFonts w:ascii="Symbol" w:hAnsi="Symbol" w:cs="Symbol" w:hint="default"/>
      </w:rPr>
    </w:lvl>
    <w:lvl w:ilvl="4">
      <w:start w:val="1"/>
      <w:numFmt w:val="bullet"/>
      <w:lvlText w:val="o"/>
      <w:lvlJc w:val="left"/>
      <w:pPr>
        <w:tabs>
          <w:tab w:val="num" w:pos="0"/>
        </w:tabs>
        <w:ind w:left="4584" w:hanging="360"/>
      </w:pPr>
      <w:rPr>
        <w:rFonts w:ascii="Courier New" w:hAnsi="Courier New" w:cs="Courier New" w:hint="default"/>
      </w:rPr>
    </w:lvl>
    <w:lvl w:ilvl="5">
      <w:start w:val="1"/>
      <w:numFmt w:val="bullet"/>
      <w:lvlText w:val=""/>
      <w:lvlJc w:val="left"/>
      <w:pPr>
        <w:tabs>
          <w:tab w:val="num" w:pos="0"/>
        </w:tabs>
        <w:ind w:left="5304" w:hanging="360"/>
      </w:pPr>
      <w:rPr>
        <w:rFonts w:ascii="Wingdings" w:hAnsi="Wingdings" w:cs="Wingdings" w:hint="default"/>
      </w:rPr>
    </w:lvl>
    <w:lvl w:ilvl="6">
      <w:start w:val="1"/>
      <w:numFmt w:val="bullet"/>
      <w:lvlText w:val=""/>
      <w:lvlJc w:val="left"/>
      <w:pPr>
        <w:tabs>
          <w:tab w:val="num" w:pos="0"/>
        </w:tabs>
        <w:ind w:left="6024" w:hanging="360"/>
      </w:pPr>
      <w:rPr>
        <w:rFonts w:ascii="Symbol" w:hAnsi="Symbol" w:cs="Symbol" w:hint="default"/>
      </w:rPr>
    </w:lvl>
    <w:lvl w:ilvl="7">
      <w:start w:val="1"/>
      <w:numFmt w:val="bullet"/>
      <w:lvlText w:val="o"/>
      <w:lvlJc w:val="left"/>
      <w:pPr>
        <w:tabs>
          <w:tab w:val="num" w:pos="0"/>
        </w:tabs>
        <w:ind w:left="6744" w:hanging="360"/>
      </w:pPr>
      <w:rPr>
        <w:rFonts w:ascii="Courier New" w:hAnsi="Courier New" w:cs="Courier New" w:hint="default"/>
      </w:rPr>
    </w:lvl>
    <w:lvl w:ilvl="8">
      <w:start w:val="1"/>
      <w:numFmt w:val="bullet"/>
      <w:lvlText w:val=""/>
      <w:lvlJc w:val="left"/>
      <w:pPr>
        <w:tabs>
          <w:tab w:val="num" w:pos="0"/>
        </w:tabs>
        <w:ind w:left="7464" w:hanging="360"/>
      </w:pPr>
      <w:rPr>
        <w:rFonts w:ascii="Wingdings" w:hAnsi="Wingdings" w:cs="Wingdings" w:hint="default"/>
      </w:rPr>
    </w:lvl>
  </w:abstractNum>
  <w:abstractNum w:abstractNumId="161" w15:restartNumberingAfterBreak="0">
    <w:nsid w:val="492B2D77"/>
    <w:multiLevelType w:val="multilevel"/>
    <w:tmpl w:val="BB3A356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62" w15:restartNumberingAfterBreak="0">
    <w:nsid w:val="49575816"/>
    <w:multiLevelType w:val="multilevel"/>
    <w:tmpl w:val="071C264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63" w15:restartNumberingAfterBreak="0">
    <w:nsid w:val="499761FE"/>
    <w:multiLevelType w:val="multilevel"/>
    <w:tmpl w:val="53BEFB36"/>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4" w15:restartNumberingAfterBreak="0">
    <w:nsid w:val="4A8C1B8A"/>
    <w:multiLevelType w:val="multilevel"/>
    <w:tmpl w:val="679AFD4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5" w15:restartNumberingAfterBreak="0">
    <w:nsid w:val="4ABA0081"/>
    <w:multiLevelType w:val="multilevel"/>
    <w:tmpl w:val="F55437F4"/>
    <w:lvl w:ilvl="0">
      <w:start w:val="1"/>
      <w:numFmt w:val="bullet"/>
      <w:suff w:val="space"/>
      <w:lvlText w:val=""/>
      <w:lvlJc w:val="left"/>
      <w:pPr>
        <w:tabs>
          <w:tab w:val="num" w:pos="0"/>
        </w:tabs>
        <w:ind w:left="928"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6" w15:restartNumberingAfterBreak="0">
    <w:nsid w:val="4B75195C"/>
    <w:multiLevelType w:val="multilevel"/>
    <w:tmpl w:val="2EEA573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7" w15:restartNumberingAfterBreak="0">
    <w:nsid w:val="4BF411A7"/>
    <w:multiLevelType w:val="multilevel"/>
    <w:tmpl w:val="AD9826A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68" w15:restartNumberingAfterBreak="0">
    <w:nsid w:val="4CA93A05"/>
    <w:multiLevelType w:val="multilevel"/>
    <w:tmpl w:val="489A963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9" w15:restartNumberingAfterBreak="0">
    <w:nsid w:val="4CF10344"/>
    <w:multiLevelType w:val="multilevel"/>
    <w:tmpl w:val="EC7010D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0" w15:restartNumberingAfterBreak="0">
    <w:nsid w:val="4D393DBB"/>
    <w:multiLevelType w:val="multilevel"/>
    <w:tmpl w:val="F36AB012"/>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71" w15:restartNumberingAfterBreak="0">
    <w:nsid w:val="4DE6494E"/>
    <w:multiLevelType w:val="multilevel"/>
    <w:tmpl w:val="DCEE2F6A"/>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172" w15:restartNumberingAfterBreak="0">
    <w:nsid w:val="4E7771EF"/>
    <w:multiLevelType w:val="multilevel"/>
    <w:tmpl w:val="64E63D1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173" w15:restartNumberingAfterBreak="0">
    <w:nsid w:val="4E7D5DA8"/>
    <w:multiLevelType w:val="multilevel"/>
    <w:tmpl w:val="8E7CC05A"/>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4" w15:restartNumberingAfterBreak="0">
    <w:nsid w:val="4E8B6B39"/>
    <w:multiLevelType w:val="multilevel"/>
    <w:tmpl w:val="5F76946E"/>
    <w:lvl w:ilvl="0">
      <w:start w:val="1"/>
      <w:numFmt w:val="bullet"/>
      <w:lvlText w:val=""/>
      <w:lvlJc w:val="left"/>
      <w:pPr>
        <w:tabs>
          <w:tab w:val="num" w:pos="0"/>
        </w:tabs>
        <w:ind w:left="1789" w:hanging="360"/>
      </w:pPr>
      <w:rPr>
        <w:rFonts w:ascii="Symbol" w:hAnsi="Symbol" w:cs="Symbol" w:hint="default"/>
      </w:rPr>
    </w:lvl>
    <w:lvl w:ilvl="1">
      <w:start w:val="1"/>
      <w:numFmt w:val="bullet"/>
      <w:lvlText w:val="o"/>
      <w:lvlJc w:val="left"/>
      <w:pPr>
        <w:tabs>
          <w:tab w:val="num" w:pos="0"/>
        </w:tabs>
        <w:ind w:left="2509" w:hanging="360"/>
      </w:pPr>
      <w:rPr>
        <w:rFonts w:ascii="Courier New" w:hAnsi="Courier New" w:cs="Courier New" w:hint="default"/>
      </w:rPr>
    </w:lvl>
    <w:lvl w:ilvl="2">
      <w:start w:val="1"/>
      <w:numFmt w:val="bullet"/>
      <w:lvlText w:val=""/>
      <w:lvlJc w:val="left"/>
      <w:pPr>
        <w:tabs>
          <w:tab w:val="num" w:pos="0"/>
        </w:tabs>
        <w:ind w:left="3229" w:hanging="360"/>
      </w:pPr>
      <w:rPr>
        <w:rFonts w:ascii="Wingdings" w:hAnsi="Wingdings" w:cs="Wingdings" w:hint="default"/>
      </w:rPr>
    </w:lvl>
    <w:lvl w:ilvl="3">
      <w:start w:val="1"/>
      <w:numFmt w:val="bullet"/>
      <w:lvlText w:val=""/>
      <w:lvlJc w:val="left"/>
      <w:pPr>
        <w:tabs>
          <w:tab w:val="num" w:pos="0"/>
        </w:tabs>
        <w:ind w:left="3949" w:hanging="360"/>
      </w:pPr>
      <w:rPr>
        <w:rFonts w:ascii="Symbol" w:hAnsi="Symbol" w:cs="Symbol" w:hint="default"/>
      </w:rPr>
    </w:lvl>
    <w:lvl w:ilvl="4">
      <w:start w:val="1"/>
      <w:numFmt w:val="bullet"/>
      <w:lvlText w:val="o"/>
      <w:lvlJc w:val="left"/>
      <w:pPr>
        <w:tabs>
          <w:tab w:val="num" w:pos="0"/>
        </w:tabs>
        <w:ind w:left="4669" w:hanging="360"/>
      </w:pPr>
      <w:rPr>
        <w:rFonts w:ascii="Courier New" w:hAnsi="Courier New" w:cs="Courier New" w:hint="default"/>
      </w:rPr>
    </w:lvl>
    <w:lvl w:ilvl="5">
      <w:start w:val="1"/>
      <w:numFmt w:val="bullet"/>
      <w:lvlText w:val=""/>
      <w:lvlJc w:val="left"/>
      <w:pPr>
        <w:tabs>
          <w:tab w:val="num" w:pos="0"/>
        </w:tabs>
        <w:ind w:left="5389" w:hanging="360"/>
      </w:pPr>
      <w:rPr>
        <w:rFonts w:ascii="Wingdings" w:hAnsi="Wingdings" w:cs="Wingdings" w:hint="default"/>
      </w:rPr>
    </w:lvl>
    <w:lvl w:ilvl="6">
      <w:start w:val="1"/>
      <w:numFmt w:val="bullet"/>
      <w:lvlText w:val=""/>
      <w:lvlJc w:val="left"/>
      <w:pPr>
        <w:tabs>
          <w:tab w:val="num" w:pos="0"/>
        </w:tabs>
        <w:ind w:left="6109" w:hanging="360"/>
      </w:pPr>
      <w:rPr>
        <w:rFonts w:ascii="Symbol" w:hAnsi="Symbol" w:cs="Symbol" w:hint="default"/>
      </w:rPr>
    </w:lvl>
    <w:lvl w:ilvl="7">
      <w:start w:val="1"/>
      <w:numFmt w:val="bullet"/>
      <w:lvlText w:val="o"/>
      <w:lvlJc w:val="left"/>
      <w:pPr>
        <w:tabs>
          <w:tab w:val="num" w:pos="0"/>
        </w:tabs>
        <w:ind w:left="6829" w:hanging="360"/>
      </w:pPr>
      <w:rPr>
        <w:rFonts w:ascii="Courier New" w:hAnsi="Courier New" w:cs="Courier New" w:hint="default"/>
      </w:rPr>
    </w:lvl>
    <w:lvl w:ilvl="8">
      <w:start w:val="1"/>
      <w:numFmt w:val="bullet"/>
      <w:lvlText w:val=""/>
      <w:lvlJc w:val="left"/>
      <w:pPr>
        <w:tabs>
          <w:tab w:val="num" w:pos="0"/>
        </w:tabs>
        <w:ind w:left="7549" w:hanging="360"/>
      </w:pPr>
      <w:rPr>
        <w:rFonts w:ascii="Wingdings" w:hAnsi="Wingdings" w:cs="Wingdings" w:hint="default"/>
      </w:rPr>
    </w:lvl>
  </w:abstractNum>
  <w:abstractNum w:abstractNumId="175" w15:restartNumberingAfterBreak="0">
    <w:nsid w:val="4F75122A"/>
    <w:multiLevelType w:val="multilevel"/>
    <w:tmpl w:val="1A1C1444"/>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76" w15:restartNumberingAfterBreak="0">
    <w:nsid w:val="4FCC7D97"/>
    <w:multiLevelType w:val="multilevel"/>
    <w:tmpl w:val="9C421B3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77" w15:restartNumberingAfterBreak="0">
    <w:nsid w:val="501C781B"/>
    <w:multiLevelType w:val="multilevel"/>
    <w:tmpl w:val="D2C2D79E"/>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78" w15:restartNumberingAfterBreak="0">
    <w:nsid w:val="501F79D6"/>
    <w:multiLevelType w:val="multilevel"/>
    <w:tmpl w:val="C07CCC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9" w15:restartNumberingAfterBreak="0">
    <w:nsid w:val="50ED6863"/>
    <w:multiLevelType w:val="multilevel"/>
    <w:tmpl w:val="BED20AC6"/>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0" w15:restartNumberingAfterBreak="0">
    <w:nsid w:val="517954CA"/>
    <w:multiLevelType w:val="multilevel"/>
    <w:tmpl w:val="2EB8B63E"/>
    <w:lvl w:ilvl="0">
      <w:numFmt w:val="bullet"/>
      <w:lvlText w:val=""/>
      <w:lvlJc w:val="left"/>
      <w:pPr>
        <w:tabs>
          <w:tab w:val="num" w:pos="0"/>
        </w:tabs>
        <w:ind w:left="1429" w:hanging="360"/>
      </w:pPr>
      <w:rPr>
        <w:rFonts w:ascii="Symbol" w:hAnsi="Symbol" w:cs="Symbol" w:hint="default"/>
        <w:w w:val="100"/>
        <w:sz w:val="24"/>
        <w:szCs w:val="24"/>
        <w:lang w:val="ru-RU" w:eastAsia="ru-RU" w:bidi="ru-RU"/>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81" w15:restartNumberingAfterBreak="0">
    <w:nsid w:val="51FB3E0A"/>
    <w:multiLevelType w:val="multilevel"/>
    <w:tmpl w:val="0419001F"/>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82" w15:restartNumberingAfterBreak="0">
    <w:nsid w:val="521405C0"/>
    <w:multiLevelType w:val="multilevel"/>
    <w:tmpl w:val="99B8C59E"/>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83" w15:restartNumberingAfterBreak="0">
    <w:nsid w:val="52695871"/>
    <w:multiLevelType w:val="multilevel"/>
    <w:tmpl w:val="61A4375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4" w15:restartNumberingAfterBreak="0">
    <w:nsid w:val="52D446BC"/>
    <w:multiLevelType w:val="multilevel"/>
    <w:tmpl w:val="C180CAE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85" w15:restartNumberingAfterBreak="0">
    <w:nsid w:val="53691CDD"/>
    <w:multiLevelType w:val="multilevel"/>
    <w:tmpl w:val="1B247E62"/>
    <w:lvl w:ilvl="0">
      <w:start w:val="1"/>
      <w:numFmt w:val="bullet"/>
      <w:suff w:val="space"/>
      <w:lvlText w:val=""/>
      <w:lvlJc w:val="left"/>
      <w:pPr>
        <w:tabs>
          <w:tab w:val="num" w:pos="0"/>
        </w:tabs>
        <w:ind w:left="1789" w:hanging="720"/>
      </w:pPr>
      <w:rPr>
        <w:rFonts w:ascii="Symbol" w:hAnsi="Symbol" w:cs="Symbol" w:hint="default"/>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86" w15:restartNumberingAfterBreak="0">
    <w:nsid w:val="54587654"/>
    <w:multiLevelType w:val="multilevel"/>
    <w:tmpl w:val="7ECCF938"/>
    <w:lvl w:ilvl="0">
      <w:start w:val="1"/>
      <w:numFmt w:val="bullet"/>
      <w:suff w:val="space"/>
      <w:lvlText w:val=""/>
      <w:lvlJc w:val="left"/>
      <w:pPr>
        <w:tabs>
          <w:tab w:val="num" w:pos="0"/>
        </w:tabs>
        <w:ind w:left="1429" w:hanging="360"/>
      </w:pPr>
      <w:rPr>
        <w:rFonts w:ascii="Symbol" w:hAnsi="Symbol" w:cs="Symbol" w:hint="default"/>
        <w:sz w:val="28"/>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87" w15:restartNumberingAfterBreak="0">
    <w:nsid w:val="54837A95"/>
    <w:multiLevelType w:val="multilevel"/>
    <w:tmpl w:val="03123B64"/>
    <w:lvl w:ilvl="0">
      <w:start w:val="1"/>
      <w:numFmt w:val="bullet"/>
      <w:suff w:val="space"/>
      <w:lvlText w:val=""/>
      <w:lvlJc w:val="left"/>
      <w:pPr>
        <w:tabs>
          <w:tab w:val="num" w:pos="0"/>
        </w:tabs>
        <w:ind w:left="1704" w:hanging="360"/>
      </w:pPr>
      <w:rPr>
        <w:rFonts w:ascii="Symbol" w:hAnsi="Symbol" w:cs="Symbol" w:hint="default"/>
      </w:rPr>
    </w:lvl>
    <w:lvl w:ilvl="1">
      <w:numFmt w:val="bullet"/>
      <w:lvlText w:val="•"/>
      <w:lvlJc w:val="left"/>
      <w:pPr>
        <w:tabs>
          <w:tab w:val="num" w:pos="0"/>
        </w:tabs>
        <w:ind w:left="2424" w:hanging="360"/>
      </w:pPr>
      <w:rPr>
        <w:rFonts w:ascii="Times New Roman" w:hAnsi="Times New Roman" w:cs="Times New Roman" w:hint="default"/>
      </w:rPr>
    </w:lvl>
    <w:lvl w:ilvl="2">
      <w:start w:val="1"/>
      <w:numFmt w:val="bullet"/>
      <w:lvlText w:val=""/>
      <w:lvlJc w:val="left"/>
      <w:pPr>
        <w:tabs>
          <w:tab w:val="num" w:pos="0"/>
        </w:tabs>
        <w:ind w:left="3144" w:hanging="360"/>
      </w:pPr>
      <w:rPr>
        <w:rFonts w:ascii="Wingdings" w:hAnsi="Wingdings" w:cs="Wingdings" w:hint="default"/>
      </w:rPr>
    </w:lvl>
    <w:lvl w:ilvl="3">
      <w:start w:val="1"/>
      <w:numFmt w:val="bullet"/>
      <w:lvlText w:val=""/>
      <w:lvlJc w:val="left"/>
      <w:pPr>
        <w:tabs>
          <w:tab w:val="num" w:pos="0"/>
        </w:tabs>
        <w:ind w:left="3864" w:hanging="360"/>
      </w:pPr>
      <w:rPr>
        <w:rFonts w:ascii="Symbol" w:hAnsi="Symbol" w:cs="Symbol" w:hint="default"/>
      </w:rPr>
    </w:lvl>
    <w:lvl w:ilvl="4">
      <w:start w:val="1"/>
      <w:numFmt w:val="bullet"/>
      <w:lvlText w:val="o"/>
      <w:lvlJc w:val="left"/>
      <w:pPr>
        <w:tabs>
          <w:tab w:val="num" w:pos="0"/>
        </w:tabs>
        <w:ind w:left="4584" w:hanging="360"/>
      </w:pPr>
      <w:rPr>
        <w:rFonts w:ascii="Courier New" w:hAnsi="Courier New" w:cs="Courier New" w:hint="default"/>
      </w:rPr>
    </w:lvl>
    <w:lvl w:ilvl="5">
      <w:start w:val="1"/>
      <w:numFmt w:val="bullet"/>
      <w:lvlText w:val=""/>
      <w:lvlJc w:val="left"/>
      <w:pPr>
        <w:tabs>
          <w:tab w:val="num" w:pos="0"/>
        </w:tabs>
        <w:ind w:left="5304" w:hanging="360"/>
      </w:pPr>
      <w:rPr>
        <w:rFonts w:ascii="Wingdings" w:hAnsi="Wingdings" w:cs="Wingdings" w:hint="default"/>
      </w:rPr>
    </w:lvl>
    <w:lvl w:ilvl="6">
      <w:start w:val="1"/>
      <w:numFmt w:val="bullet"/>
      <w:lvlText w:val=""/>
      <w:lvlJc w:val="left"/>
      <w:pPr>
        <w:tabs>
          <w:tab w:val="num" w:pos="0"/>
        </w:tabs>
        <w:ind w:left="6024" w:hanging="360"/>
      </w:pPr>
      <w:rPr>
        <w:rFonts w:ascii="Symbol" w:hAnsi="Symbol" w:cs="Symbol" w:hint="default"/>
      </w:rPr>
    </w:lvl>
    <w:lvl w:ilvl="7">
      <w:start w:val="1"/>
      <w:numFmt w:val="bullet"/>
      <w:lvlText w:val="o"/>
      <w:lvlJc w:val="left"/>
      <w:pPr>
        <w:tabs>
          <w:tab w:val="num" w:pos="0"/>
        </w:tabs>
        <w:ind w:left="6744" w:hanging="360"/>
      </w:pPr>
      <w:rPr>
        <w:rFonts w:ascii="Courier New" w:hAnsi="Courier New" w:cs="Courier New" w:hint="default"/>
      </w:rPr>
    </w:lvl>
    <w:lvl w:ilvl="8">
      <w:start w:val="1"/>
      <w:numFmt w:val="bullet"/>
      <w:lvlText w:val=""/>
      <w:lvlJc w:val="left"/>
      <w:pPr>
        <w:tabs>
          <w:tab w:val="num" w:pos="0"/>
        </w:tabs>
        <w:ind w:left="7464" w:hanging="360"/>
      </w:pPr>
      <w:rPr>
        <w:rFonts w:ascii="Wingdings" w:hAnsi="Wingdings" w:cs="Wingdings" w:hint="default"/>
      </w:rPr>
    </w:lvl>
  </w:abstractNum>
  <w:abstractNum w:abstractNumId="188" w15:restartNumberingAfterBreak="0">
    <w:nsid w:val="54BE31FA"/>
    <w:multiLevelType w:val="multilevel"/>
    <w:tmpl w:val="EC6A3D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9" w15:restartNumberingAfterBreak="0">
    <w:nsid w:val="54F80337"/>
    <w:multiLevelType w:val="multilevel"/>
    <w:tmpl w:val="07023650"/>
    <w:lvl w:ilvl="0">
      <w:start w:val="1"/>
      <w:numFmt w:val="decimal"/>
      <w:lvlText w:val="%1."/>
      <w:lvlJc w:val="left"/>
      <w:pPr>
        <w:tabs>
          <w:tab w:val="num" w:pos="0"/>
        </w:tabs>
        <w:ind w:left="409" w:hanging="375"/>
      </w:pPr>
    </w:lvl>
    <w:lvl w:ilvl="1">
      <w:start w:val="1"/>
      <w:numFmt w:val="lowerLetter"/>
      <w:lvlText w:val="%2."/>
      <w:lvlJc w:val="left"/>
      <w:pPr>
        <w:tabs>
          <w:tab w:val="num" w:pos="0"/>
        </w:tabs>
        <w:ind w:left="1114" w:hanging="360"/>
      </w:pPr>
    </w:lvl>
    <w:lvl w:ilvl="2">
      <w:start w:val="1"/>
      <w:numFmt w:val="lowerRoman"/>
      <w:lvlText w:val="%3."/>
      <w:lvlJc w:val="right"/>
      <w:pPr>
        <w:tabs>
          <w:tab w:val="num" w:pos="0"/>
        </w:tabs>
        <w:ind w:left="1834" w:hanging="180"/>
      </w:pPr>
    </w:lvl>
    <w:lvl w:ilvl="3">
      <w:start w:val="1"/>
      <w:numFmt w:val="decimal"/>
      <w:lvlText w:val="%4."/>
      <w:lvlJc w:val="left"/>
      <w:pPr>
        <w:tabs>
          <w:tab w:val="num" w:pos="0"/>
        </w:tabs>
        <w:ind w:left="2554" w:hanging="360"/>
      </w:pPr>
    </w:lvl>
    <w:lvl w:ilvl="4">
      <w:start w:val="1"/>
      <w:numFmt w:val="lowerLetter"/>
      <w:lvlText w:val="%5."/>
      <w:lvlJc w:val="left"/>
      <w:pPr>
        <w:tabs>
          <w:tab w:val="num" w:pos="0"/>
        </w:tabs>
        <w:ind w:left="3274" w:hanging="360"/>
      </w:pPr>
    </w:lvl>
    <w:lvl w:ilvl="5">
      <w:start w:val="1"/>
      <w:numFmt w:val="lowerRoman"/>
      <w:lvlText w:val="%6."/>
      <w:lvlJc w:val="right"/>
      <w:pPr>
        <w:tabs>
          <w:tab w:val="num" w:pos="0"/>
        </w:tabs>
        <w:ind w:left="3994" w:hanging="180"/>
      </w:pPr>
    </w:lvl>
    <w:lvl w:ilvl="6">
      <w:start w:val="1"/>
      <w:numFmt w:val="decimal"/>
      <w:lvlText w:val="%7."/>
      <w:lvlJc w:val="left"/>
      <w:pPr>
        <w:tabs>
          <w:tab w:val="num" w:pos="0"/>
        </w:tabs>
        <w:ind w:left="4714" w:hanging="360"/>
      </w:pPr>
    </w:lvl>
    <w:lvl w:ilvl="7">
      <w:start w:val="1"/>
      <w:numFmt w:val="lowerLetter"/>
      <w:lvlText w:val="%8."/>
      <w:lvlJc w:val="left"/>
      <w:pPr>
        <w:tabs>
          <w:tab w:val="num" w:pos="0"/>
        </w:tabs>
        <w:ind w:left="5434" w:hanging="360"/>
      </w:pPr>
    </w:lvl>
    <w:lvl w:ilvl="8">
      <w:start w:val="1"/>
      <w:numFmt w:val="lowerRoman"/>
      <w:lvlText w:val="%9."/>
      <w:lvlJc w:val="right"/>
      <w:pPr>
        <w:tabs>
          <w:tab w:val="num" w:pos="0"/>
        </w:tabs>
        <w:ind w:left="6154" w:hanging="180"/>
      </w:pPr>
    </w:lvl>
  </w:abstractNum>
  <w:abstractNum w:abstractNumId="190" w15:restartNumberingAfterBreak="0">
    <w:nsid w:val="552F303A"/>
    <w:multiLevelType w:val="multilevel"/>
    <w:tmpl w:val="A7C0E9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1" w15:restartNumberingAfterBreak="0">
    <w:nsid w:val="55420687"/>
    <w:multiLevelType w:val="multilevel"/>
    <w:tmpl w:val="3F6A587A"/>
    <w:lvl w:ilvl="0">
      <w:start w:val="1"/>
      <w:numFmt w:val="bullet"/>
      <w:suff w:val="space"/>
      <w:lvlText w:val=""/>
      <w:lvlJc w:val="left"/>
      <w:pPr>
        <w:tabs>
          <w:tab w:val="num" w:pos="0"/>
        </w:tabs>
        <w:ind w:left="720" w:hanging="360"/>
      </w:pPr>
      <w:rPr>
        <w:rFonts w:ascii="Symbol" w:hAnsi="Symbol" w:cs="Symbol" w:hint="default"/>
        <w:b/>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2" w15:restartNumberingAfterBreak="0">
    <w:nsid w:val="556954F6"/>
    <w:multiLevelType w:val="multilevel"/>
    <w:tmpl w:val="47D4F4A0"/>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93" w15:restartNumberingAfterBreak="0">
    <w:nsid w:val="55C51FD6"/>
    <w:multiLevelType w:val="multilevel"/>
    <w:tmpl w:val="3A2E6846"/>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94" w15:restartNumberingAfterBreak="0">
    <w:nsid w:val="574B16D9"/>
    <w:multiLevelType w:val="multilevel"/>
    <w:tmpl w:val="848443FA"/>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95" w15:restartNumberingAfterBreak="0">
    <w:nsid w:val="57DC5A2F"/>
    <w:multiLevelType w:val="multilevel"/>
    <w:tmpl w:val="10B8C918"/>
    <w:lvl w:ilvl="0">
      <w:start w:val="1"/>
      <w:numFmt w:val="decimal"/>
      <w:suff w:val="space"/>
      <w:lvlText w:val="%1."/>
      <w:lvlJc w:val="left"/>
      <w:pPr>
        <w:tabs>
          <w:tab w:val="num" w:pos="0"/>
        </w:tabs>
        <w:ind w:left="360" w:hanging="360"/>
      </w:pPr>
    </w:lvl>
    <w:lvl w:ilvl="1">
      <w:start w:val="1"/>
      <w:numFmt w:val="decimal"/>
      <w:lvlText w:val="2.%2"/>
      <w:lvlJc w:val="left"/>
      <w:pPr>
        <w:tabs>
          <w:tab w:val="num" w:pos="0"/>
        </w:tabs>
        <w:ind w:left="792" w:hanging="432"/>
      </w:pPr>
      <w:rPr>
        <w:b w:val="0"/>
      </w:rPr>
    </w:lvl>
    <w:lvl w:ilvl="2">
      <w:start w:val="1"/>
      <w:numFmt w:val="decimal"/>
      <w:lvlText w:val="3.6.%3"/>
      <w:lvlJc w:val="left"/>
      <w:pPr>
        <w:tabs>
          <w:tab w:val="num" w:pos="0"/>
        </w:tabs>
        <w:ind w:left="1781" w:hanging="504"/>
      </w:pPr>
      <w:rPr>
        <w:b w:val="0"/>
      </w:rPr>
    </w:lvl>
    <w:lvl w:ilvl="3">
      <w:start w:val="1"/>
      <w:numFmt w:val="decimal"/>
      <w:lvlText w:val="3.4.2.%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96" w15:restartNumberingAfterBreak="0">
    <w:nsid w:val="59623CF3"/>
    <w:multiLevelType w:val="multilevel"/>
    <w:tmpl w:val="DAA20FE6"/>
    <w:lvl w:ilvl="0">
      <w:numFmt w:val="bullet"/>
      <w:lvlText w:val="•"/>
      <w:lvlJc w:val="left"/>
      <w:pPr>
        <w:tabs>
          <w:tab w:val="num" w:pos="0"/>
        </w:tabs>
        <w:ind w:left="1440" w:hanging="360"/>
      </w:pPr>
      <w:rPr>
        <w:rFonts w:ascii="Times New Roman" w:hAnsi="Times New Roman" w:cs="Times New Roman" w:hint="default"/>
        <w:sz w:val="28"/>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197" w15:restartNumberingAfterBreak="0">
    <w:nsid w:val="5ACD350D"/>
    <w:multiLevelType w:val="multilevel"/>
    <w:tmpl w:val="0438510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98" w15:restartNumberingAfterBreak="0">
    <w:nsid w:val="5ADC6B76"/>
    <w:multiLevelType w:val="multilevel"/>
    <w:tmpl w:val="C8342CCE"/>
    <w:lvl w:ilvl="0">
      <w:start w:val="1"/>
      <w:numFmt w:val="decimal"/>
      <w:lvlText w:val="%1."/>
      <w:lvlJc w:val="left"/>
      <w:pPr>
        <w:tabs>
          <w:tab w:val="num" w:pos="0"/>
        </w:tabs>
        <w:ind w:left="1211"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9" w15:restartNumberingAfterBreak="0">
    <w:nsid w:val="5B9D6F79"/>
    <w:multiLevelType w:val="multilevel"/>
    <w:tmpl w:val="63FADA9A"/>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00" w15:restartNumberingAfterBreak="0">
    <w:nsid w:val="5C1016A4"/>
    <w:multiLevelType w:val="multilevel"/>
    <w:tmpl w:val="A82AC81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01" w15:restartNumberingAfterBreak="0">
    <w:nsid w:val="5C242254"/>
    <w:multiLevelType w:val="multilevel"/>
    <w:tmpl w:val="658AF81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2" w15:restartNumberingAfterBreak="0">
    <w:nsid w:val="5E3B3FB3"/>
    <w:multiLevelType w:val="multilevel"/>
    <w:tmpl w:val="1290A64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03" w15:restartNumberingAfterBreak="0">
    <w:nsid w:val="5E453EE9"/>
    <w:multiLevelType w:val="multilevel"/>
    <w:tmpl w:val="805CD720"/>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4" w15:restartNumberingAfterBreak="0">
    <w:nsid w:val="5EF35E9D"/>
    <w:multiLevelType w:val="multilevel"/>
    <w:tmpl w:val="DB0C0B20"/>
    <w:lvl w:ilvl="0">
      <w:start w:val="1"/>
      <w:numFmt w:val="decimal"/>
      <w:lvlText w:val="%1."/>
      <w:lvlJc w:val="left"/>
      <w:pPr>
        <w:tabs>
          <w:tab w:val="num" w:pos="0"/>
        </w:tabs>
        <w:ind w:left="360" w:hanging="360"/>
      </w:pPr>
    </w:lvl>
    <w:lvl w:ilvl="1">
      <w:start w:val="1"/>
      <w:numFmt w:val="decimal"/>
      <w:lvlText w:val="%1.%2."/>
      <w:lvlJc w:val="left"/>
      <w:pPr>
        <w:tabs>
          <w:tab w:val="num" w:pos="0"/>
        </w:tabs>
        <w:ind w:left="716"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05" w15:restartNumberingAfterBreak="0">
    <w:nsid w:val="5F6E3B48"/>
    <w:multiLevelType w:val="multilevel"/>
    <w:tmpl w:val="0D6EB12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6" w15:restartNumberingAfterBreak="0">
    <w:nsid w:val="5F9638D7"/>
    <w:multiLevelType w:val="multilevel"/>
    <w:tmpl w:val="8CE0EE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7" w15:restartNumberingAfterBreak="0">
    <w:nsid w:val="60572E7B"/>
    <w:multiLevelType w:val="multilevel"/>
    <w:tmpl w:val="A01CC3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8" w15:restartNumberingAfterBreak="0">
    <w:nsid w:val="61B40284"/>
    <w:multiLevelType w:val="multilevel"/>
    <w:tmpl w:val="816CA82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9" w15:restartNumberingAfterBreak="0">
    <w:nsid w:val="62372110"/>
    <w:multiLevelType w:val="multilevel"/>
    <w:tmpl w:val="51325F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0" w15:restartNumberingAfterBreak="0">
    <w:nsid w:val="632D75A3"/>
    <w:multiLevelType w:val="multilevel"/>
    <w:tmpl w:val="5D96D0BE"/>
    <w:lvl w:ilvl="0">
      <w:start w:val="1"/>
      <w:numFmt w:val="bullet"/>
      <w:lvlText w:val=""/>
      <w:lvlJc w:val="left"/>
      <w:pPr>
        <w:tabs>
          <w:tab w:val="num" w:pos="0"/>
        </w:tabs>
        <w:ind w:left="928"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11" w15:restartNumberingAfterBreak="0">
    <w:nsid w:val="63B028F0"/>
    <w:multiLevelType w:val="multilevel"/>
    <w:tmpl w:val="889A2698"/>
    <w:lvl w:ilvl="0">
      <w:numFmt w:val="bullet"/>
      <w:lvlText w:val="•"/>
      <w:lvlJc w:val="left"/>
      <w:pPr>
        <w:tabs>
          <w:tab w:val="num" w:pos="0"/>
        </w:tabs>
        <w:ind w:left="1713" w:hanging="360"/>
      </w:pPr>
      <w:rPr>
        <w:rFonts w:ascii="Times New Roman" w:hAnsi="Times New Roman" w:cs="Times New Roman" w:hint="default"/>
        <w:sz w:val="28"/>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212" w15:restartNumberingAfterBreak="0">
    <w:nsid w:val="64014259"/>
    <w:multiLevelType w:val="multilevel"/>
    <w:tmpl w:val="152485D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3" w15:restartNumberingAfterBreak="0">
    <w:nsid w:val="6532688C"/>
    <w:multiLevelType w:val="multilevel"/>
    <w:tmpl w:val="2814FC9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4" w15:restartNumberingAfterBreak="0">
    <w:nsid w:val="655129F0"/>
    <w:multiLevelType w:val="multilevel"/>
    <w:tmpl w:val="128495F4"/>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215" w15:restartNumberingAfterBreak="0">
    <w:nsid w:val="65B2299B"/>
    <w:multiLevelType w:val="multilevel"/>
    <w:tmpl w:val="90CC7242"/>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16" w15:restartNumberingAfterBreak="0">
    <w:nsid w:val="66312703"/>
    <w:multiLevelType w:val="multilevel"/>
    <w:tmpl w:val="B78060A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7" w15:restartNumberingAfterBreak="0">
    <w:nsid w:val="66AF1F24"/>
    <w:multiLevelType w:val="multilevel"/>
    <w:tmpl w:val="C1A0B93A"/>
    <w:lvl w:ilvl="0">
      <w:start w:val="1"/>
      <w:numFmt w:val="decimal"/>
      <w:lvlText w:val="%1."/>
      <w:lvlJc w:val="left"/>
      <w:pPr>
        <w:tabs>
          <w:tab w:val="num" w:pos="0"/>
        </w:tabs>
        <w:ind w:left="644" w:hanging="36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218" w15:restartNumberingAfterBreak="0">
    <w:nsid w:val="67212F7B"/>
    <w:multiLevelType w:val="multilevel"/>
    <w:tmpl w:val="5BB0CE94"/>
    <w:lvl w:ilvl="0">
      <w:start w:val="1"/>
      <w:numFmt w:val="bullet"/>
      <w:suff w:val="space"/>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19" w15:restartNumberingAfterBreak="0">
    <w:nsid w:val="673E071B"/>
    <w:multiLevelType w:val="multilevel"/>
    <w:tmpl w:val="9BFC91B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0" w15:restartNumberingAfterBreak="0">
    <w:nsid w:val="67422431"/>
    <w:multiLevelType w:val="multilevel"/>
    <w:tmpl w:val="5B903C7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21" w15:restartNumberingAfterBreak="0">
    <w:nsid w:val="67602101"/>
    <w:multiLevelType w:val="multilevel"/>
    <w:tmpl w:val="B10EFFD8"/>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22" w15:restartNumberingAfterBreak="0">
    <w:nsid w:val="67655D46"/>
    <w:multiLevelType w:val="multilevel"/>
    <w:tmpl w:val="C6F8CE6E"/>
    <w:lvl w:ilvl="0">
      <w:start w:val="2"/>
      <w:numFmt w:val="decimal"/>
      <w:pStyle w:val="1"/>
      <w:lvlText w:val="%1"/>
      <w:lvlJc w:val="left"/>
      <w:pPr>
        <w:ind w:left="1142" w:hanging="432"/>
      </w:pPr>
      <w:rPr>
        <w:rFonts w:hint="default"/>
        <w:b/>
      </w:rPr>
    </w:lvl>
    <w:lvl w:ilvl="1">
      <w:start w:val="1"/>
      <w:numFmt w:val="decimal"/>
      <w:lvlRestart w:val="0"/>
      <w:pStyle w:val="2"/>
      <w:lvlText w:val="%1.%2"/>
      <w:lvlJc w:val="left"/>
      <w:pPr>
        <w:ind w:left="576" w:hanging="576"/>
      </w:pPr>
      <w:rPr>
        <w:rFonts w:hint="default"/>
        <w:b/>
      </w:rPr>
    </w:lvl>
    <w:lvl w:ilvl="2">
      <w:start w:val="1"/>
      <w:numFmt w:val="decimal"/>
      <w:pStyle w:val="3"/>
      <w:lvlText w:val="%1.%2.%3"/>
      <w:lvlJc w:val="left"/>
      <w:pPr>
        <w:ind w:left="720" w:hanging="720"/>
      </w:pPr>
      <w:rPr>
        <w:rFonts w:hint="default"/>
        <w:color w:val="auto"/>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223" w15:restartNumberingAfterBreak="0">
    <w:nsid w:val="676979BA"/>
    <w:multiLevelType w:val="multilevel"/>
    <w:tmpl w:val="52260DD6"/>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24" w15:restartNumberingAfterBreak="0">
    <w:nsid w:val="689D2A3F"/>
    <w:multiLevelType w:val="multilevel"/>
    <w:tmpl w:val="BF4E8A16"/>
    <w:lvl w:ilvl="0">
      <w:start w:val="4"/>
      <w:numFmt w:val="decimal"/>
      <w:lvlText w:val="%1."/>
      <w:lvlJc w:val="left"/>
      <w:pPr>
        <w:tabs>
          <w:tab w:val="num" w:pos="0"/>
        </w:tabs>
        <w:ind w:left="900" w:hanging="360"/>
      </w:pPr>
    </w:lvl>
    <w:lvl w:ilvl="1">
      <w:start w:val="1"/>
      <w:numFmt w:val="lowerLetter"/>
      <w:lvlText w:val="%2."/>
      <w:lvlJc w:val="left"/>
      <w:pPr>
        <w:tabs>
          <w:tab w:val="num" w:pos="0"/>
        </w:tabs>
        <w:ind w:left="1620" w:hanging="360"/>
      </w:pPr>
    </w:lvl>
    <w:lvl w:ilvl="2">
      <w:start w:val="1"/>
      <w:numFmt w:val="lowerRoman"/>
      <w:lvlText w:val="%3."/>
      <w:lvlJc w:val="right"/>
      <w:pPr>
        <w:tabs>
          <w:tab w:val="num" w:pos="0"/>
        </w:tabs>
        <w:ind w:left="2340" w:hanging="180"/>
      </w:pPr>
    </w:lvl>
    <w:lvl w:ilvl="3">
      <w:start w:val="1"/>
      <w:numFmt w:val="decimal"/>
      <w:lvlText w:val="%4."/>
      <w:lvlJc w:val="left"/>
      <w:pPr>
        <w:tabs>
          <w:tab w:val="num" w:pos="0"/>
        </w:tabs>
        <w:ind w:left="3060" w:hanging="360"/>
      </w:pPr>
    </w:lvl>
    <w:lvl w:ilvl="4">
      <w:start w:val="1"/>
      <w:numFmt w:val="lowerLetter"/>
      <w:lvlText w:val="%5."/>
      <w:lvlJc w:val="left"/>
      <w:pPr>
        <w:tabs>
          <w:tab w:val="num" w:pos="0"/>
        </w:tabs>
        <w:ind w:left="3780" w:hanging="360"/>
      </w:pPr>
    </w:lvl>
    <w:lvl w:ilvl="5">
      <w:start w:val="1"/>
      <w:numFmt w:val="lowerRoman"/>
      <w:lvlText w:val="%6."/>
      <w:lvlJc w:val="right"/>
      <w:pPr>
        <w:tabs>
          <w:tab w:val="num" w:pos="0"/>
        </w:tabs>
        <w:ind w:left="4500" w:hanging="180"/>
      </w:pPr>
    </w:lvl>
    <w:lvl w:ilvl="6">
      <w:start w:val="1"/>
      <w:numFmt w:val="decimal"/>
      <w:lvlText w:val="%7."/>
      <w:lvlJc w:val="left"/>
      <w:pPr>
        <w:tabs>
          <w:tab w:val="num" w:pos="0"/>
        </w:tabs>
        <w:ind w:left="5220" w:hanging="360"/>
      </w:pPr>
    </w:lvl>
    <w:lvl w:ilvl="7">
      <w:start w:val="1"/>
      <w:numFmt w:val="lowerLetter"/>
      <w:lvlText w:val="%8."/>
      <w:lvlJc w:val="left"/>
      <w:pPr>
        <w:tabs>
          <w:tab w:val="num" w:pos="0"/>
        </w:tabs>
        <w:ind w:left="5940" w:hanging="360"/>
      </w:pPr>
    </w:lvl>
    <w:lvl w:ilvl="8">
      <w:start w:val="1"/>
      <w:numFmt w:val="lowerRoman"/>
      <w:lvlText w:val="%9."/>
      <w:lvlJc w:val="right"/>
      <w:pPr>
        <w:tabs>
          <w:tab w:val="num" w:pos="0"/>
        </w:tabs>
        <w:ind w:left="6660" w:hanging="180"/>
      </w:pPr>
    </w:lvl>
  </w:abstractNum>
  <w:abstractNum w:abstractNumId="225" w15:restartNumberingAfterBreak="0">
    <w:nsid w:val="6B9F79E5"/>
    <w:multiLevelType w:val="multilevel"/>
    <w:tmpl w:val="0EB20F22"/>
    <w:lvl w:ilvl="0">
      <w:numFmt w:val="bullet"/>
      <w:lvlText w:val="•"/>
      <w:lvlJc w:val="left"/>
      <w:pPr>
        <w:tabs>
          <w:tab w:val="num" w:pos="0"/>
        </w:tabs>
        <w:ind w:left="720" w:hanging="360"/>
      </w:pPr>
      <w:rPr>
        <w:rFonts w:ascii="Times New Roman" w:hAnsi="Times New Roman" w:cs="Times New Roman" w:hint="default"/>
        <w:sz w:val="28"/>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26" w15:restartNumberingAfterBreak="0">
    <w:nsid w:val="6C1F3772"/>
    <w:multiLevelType w:val="multilevel"/>
    <w:tmpl w:val="7DFCD51C"/>
    <w:lvl w:ilvl="0">
      <w:start w:val="1"/>
      <w:numFmt w:val="decimal"/>
      <w:lvlText w:val="%1."/>
      <w:lvlJc w:val="left"/>
      <w:pPr>
        <w:tabs>
          <w:tab w:val="num" w:pos="0"/>
        </w:tabs>
        <w:ind w:left="1211" w:hanging="360"/>
      </w:pPr>
      <w:rPr>
        <w:color w:val="auto"/>
      </w:rPr>
    </w:lvl>
    <w:lvl w:ilvl="1">
      <w:start w:val="1"/>
      <w:numFmt w:val="bullet"/>
      <w:lvlText w:val=""/>
      <w:lvlJc w:val="left"/>
      <w:pPr>
        <w:tabs>
          <w:tab w:val="num" w:pos="0"/>
        </w:tabs>
        <w:ind w:left="1643" w:hanging="432"/>
      </w:pPr>
      <w:rPr>
        <w:rFonts w:ascii="Symbol" w:hAnsi="Symbol" w:cs="Symbol" w:hint="default"/>
        <w:color w:val="auto"/>
      </w:rPr>
    </w:lvl>
    <w:lvl w:ilvl="2">
      <w:start w:val="1"/>
      <w:numFmt w:val="decimal"/>
      <w:lvlText w:val="%1.%2.%3."/>
      <w:lvlJc w:val="left"/>
      <w:pPr>
        <w:tabs>
          <w:tab w:val="num" w:pos="0"/>
        </w:tabs>
        <w:ind w:left="2075" w:hanging="504"/>
      </w:pPr>
      <w:rPr>
        <w:color w:val="auto"/>
      </w:rPr>
    </w:lvl>
    <w:lvl w:ilvl="3">
      <w:start w:val="1"/>
      <w:numFmt w:val="decimal"/>
      <w:lvlText w:val="%1.%2.%3.%4."/>
      <w:lvlJc w:val="left"/>
      <w:pPr>
        <w:tabs>
          <w:tab w:val="num" w:pos="0"/>
        </w:tabs>
        <w:ind w:left="2579" w:hanging="648"/>
      </w:pPr>
      <w:rPr>
        <w:color w:val="auto"/>
      </w:rPr>
    </w:lvl>
    <w:lvl w:ilvl="4">
      <w:start w:val="1"/>
      <w:numFmt w:val="decimal"/>
      <w:lvlText w:val="%1.%2.%3.%4.%5."/>
      <w:lvlJc w:val="left"/>
      <w:pPr>
        <w:tabs>
          <w:tab w:val="num" w:pos="0"/>
        </w:tabs>
        <w:ind w:left="3083" w:hanging="792"/>
      </w:pPr>
    </w:lvl>
    <w:lvl w:ilvl="5">
      <w:start w:val="1"/>
      <w:numFmt w:val="decimal"/>
      <w:lvlText w:val="%1.%2.%3.%4.%5.%6."/>
      <w:lvlJc w:val="left"/>
      <w:pPr>
        <w:tabs>
          <w:tab w:val="num" w:pos="0"/>
        </w:tabs>
        <w:ind w:left="3587" w:hanging="936"/>
      </w:pPr>
    </w:lvl>
    <w:lvl w:ilvl="6">
      <w:start w:val="1"/>
      <w:numFmt w:val="decimal"/>
      <w:lvlText w:val="%1.%2.%3.%4.%5.%6.%7."/>
      <w:lvlJc w:val="left"/>
      <w:pPr>
        <w:tabs>
          <w:tab w:val="num" w:pos="0"/>
        </w:tabs>
        <w:ind w:left="4091" w:hanging="1080"/>
      </w:pPr>
    </w:lvl>
    <w:lvl w:ilvl="7">
      <w:start w:val="1"/>
      <w:numFmt w:val="decimal"/>
      <w:lvlText w:val="%1.%2.%3.%4.%5.%6.%7.%8."/>
      <w:lvlJc w:val="left"/>
      <w:pPr>
        <w:tabs>
          <w:tab w:val="num" w:pos="0"/>
        </w:tabs>
        <w:ind w:left="4595" w:hanging="1224"/>
      </w:pPr>
    </w:lvl>
    <w:lvl w:ilvl="8">
      <w:start w:val="1"/>
      <w:numFmt w:val="decimal"/>
      <w:lvlText w:val="%1.%2.%3.%4.%5.%6.%7.%8.%9."/>
      <w:lvlJc w:val="left"/>
      <w:pPr>
        <w:tabs>
          <w:tab w:val="num" w:pos="0"/>
        </w:tabs>
        <w:ind w:left="5171" w:hanging="1440"/>
      </w:pPr>
    </w:lvl>
  </w:abstractNum>
  <w:abstractNum w:abstractNumId="227" w15:restartNumberingAfterBreak="0">
    <w:nsid w:val="6C610111"/>
    <w:multiLevelType w:val="multilevel"/>
    <w:tmpl w:val="55BA20B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8" w15:restartNumberingAfterBreak="0">
    <w:nsid w:val="6C78788F"/>
    <w:multiLevelType w:val="multilevel"/>
    <w:tmpl w:val="BF4C38DA"/>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29" w15:restartNumberingAfterBreak="0">
    <w:nsid w:val="6D9D5E50"/>
    <w:multiLevelType w:val="multilevel"/>
    <w:tmpl w:val="FB7ED4C6"/>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30" w15:restartNumberingAfterBreak="0">
    <w:nsid w:val="6DB17054"/>
    <w:multiLevelType w:val="multilevel"/>
    <w:tmpl w:val="43EC0A7E"/>
    <w:lvl w:ilvl="0">
      <w:start w:val="1"/>
      <w:numFmt w:val="decimal"/>
      <w:lvlText w:val="3.3.%1"/>
      <w:lvlJc w:val="left"/>
      <w:pPr>
        <w:tabs>
          <w:tab w:val="num" w:pos="0"/>
        </w:tabs>
        <w:ind w:left="1070"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231" w15:restartNumberingAfterBreak="0">
    <w:nsid w:val="6E4D4163"/>
    <w:multiLevelType w:val="hybridMultilevel"/>
    <w:tmpl w:val="80441F0A"/>
    <w:lvl w:ilvl="0" w:tplc="6C78A5EC">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32" w15:restartNumberingAfterBreak="0">
    <w:nsid w:val="6E865B59"/>
    <w:multiLevelType w:val="multilevel"/>
    <w:tmpl w:val="591259A2"/>
    <w:lvl w:ilvl="0">
      <w:start w:val="1"/>
      <w:numFmt w:val="bullet"/>
      <w:suff w:val="space"/>
      <w:lvlText w:val=""/>
      <w:lvlJc w:val="left"/>
      <w:pPr>
        <w:tabs>
          <w:tab w:val="num" w:pos="0"/>
        </w:tabs>
        <w:ind w:left="1069" w:hanging="360"/>
      </w:pPr>
      <w:rPr>
        <w:rFonts w:ascii="Symbol" w:hAnsi="Symbol" w:cs="Symbol" w:hint="default"/>
        <w:b/>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33" w15:restartNumberingAfterBreak="0">
    <w:nsid w:val="6EE350D4"/>
    <w:multiLevelType w:val="multilevel"/>
    <w:tmpl w:val="18DAE224"/>
    <w:lvl w:ilvl="0">
      <w:numFmt w:val="bullet"/>
      <w:lvlText w:val="•"/>
      <w:lvlJc w:val="left"/>
      <w:pPr>
        <w:tabs>
          <w:tab w:val="num" w:pos="0"/>
        </w:tabs>
        <w:ind w:left="1648" w:hanging="360"/>
      </w:pPr>
      <w:rPr>
        <w:rFonts w:ascii="Times New Roman" w:hAnsi="Times New Roman" w:cs="Times New Roman" w:hint="default"/>
      </w:rPr>
    </w:lvl>
    <w:lvl w:ilvl="1">
      <w:start w:val="1"/>
      <w:numFmt w:val="bullet"/>
      <w:lvlText w:val="o"/>
      <w:lvlJc w:val="left"/>
      <w:pPr>
        <w:tabs>
          <w:tab w:val="num" w:pos="0"/>
        </w:tabs>
        <w:ind w:left="2368" w:hanging="360"/>
      </w:pPr>
      <w:rPr>
        <w:rFonts w:ascii="Courier New" w:hAnsi="Courier New" w:cs="Courier New" w:hint="default"/>
      </w:rPr>
    </w:lvl>
    <w:lvl w:ilvl="2">
      <w:start w:val="1"/>
      <w:numFmt w:val="bullet"/>
      <w:lvlText w:val=""/>
      <w:lvlJc w:val="left"/>
      <w:pPr>
        <w:tabs>
          <w:tab w:val="num" w:pos="0"/>
        </w:tabs>
        <w:ind w:left="3088" w:hanging="360"/>
      </w:pPr>
      <w:rPr>
        <w:rFonts w:ascii="Wingdings" w:hAnsi="Wingdings" w:cs="Wingdings" w:hint="default"/>
      </w:rPr>
    </w:lvl>
    <w:lvl w:ilvl="3">
      <w:start w:val="1"/>
      <w:numFmt w:val="bullet"/>
      <w:lvlText w:val=""/>
      <w:lvlJc w:val="left"/>
      <w:pPr>
        <w:tabs>
          <w:tab w:val="num" w:pos="0"/>
        </w:tabs>
        <w:ind w:left="3808" w:hanging="360"/>
      </w:pPr>
      <w:rPr>
        <w:rFonts w:ascii="Symbol" w:hAnsi="Symbol" w:cs="Symbol" w:hint="default"/>
      </w:rPr>
    </w:lvl>
    <w:lvl w:ilvl="4">
      <w:start w:val="1"/>
      <w:numFmt w:val="bullet"/>
      <w:lvlText w:val="o"/>
      <w:lvlJc w:val="left"/>
      <w:pPr>
        <w:tabs>
          <w:tab w:val="num" w:pos="0"/>
        </w:tabs>
        <w:ind w:left="4528" w:hanging="360"/>
      </w:pPr>
      <w:rPr>
        <w:rFonts w:ascii="Courier New" w:hAnsi="Courier New" w:cs="Courier New" w:hint="default"/>
      </w:rPr>
    </w:lvl>
    <w:lvl w:ilvl="5">
      <w:start w:val="1"/>
      <w:numFmt w:val="bullet"/>
      <w:lvlText w:val=""/>
      <w:lvlJc w:val="left"/>
      <w:pPr>
        <w:tabs>
          <w:tab w:val="num" w:pos="0"/>
        </w:tabs>
        <w:ind w:left="5248" w:hanging="360"/>
      </w:pPr>
      <w:rPr>
        <w:rFonts w:ascii="Wingdings" w:hAnsi="Wingdings" w:cs="Wingdings" w:hint="default"/>
      </w:rPr>
    </w:lvl>
    <w:lvl w:ilvl="6">
      <w:start w:val="1"/>
      <w:numFmt w:val="bullet"/>
      <w:lvlText w:val=""/>
      <w:lvlJc w:val="left"/>
      <w:pPr>
        <w:tabs>
          <w:tab w:val="num" w:pos="0"/>
        </w:tabs>
        <w:ind w:left="5968" w:hanging="360"/>
      </w:pPr>
      <w:rPr>
        <w:rFonts w:ascii="Symbol" w:hAnsi="Symbol" w:cs="Symbol" w:hint="default"/>
      </w:rPr>
    </w:lvl>
    <w:lvl w:ilvl="7">
      <w:start w:val="1"/>
      <w:numFmt w:val="bullet"/>
      <w:lvlText w:val="o"/>
      <w:lvlJc w:val="left"/>
      <w:pPr>
        <w:tabs>
          <w:tab w:val="num" w:pos="0"/>
        </w:tabs>
        <w:ind w:left="6688" w:hanging="360"/>
      </w:pPr>
      <w:rPr>
        <w:rFonts w:ascii="Courier New" w:hAnsi="Courier New" w:cs="Courier New" w:hint="default"/>
      </w:rPr>
    </w:lvl>
    <w:lvl w:ilvl="8">
      <w:start w:val="1"/>
      <w:numFmt w:val="bullet"/>
      <w:lvlText w:val=""/>
      <w:lvlJc w:val="left"/>
      <w:pPr>
        <w:tabs>
          <w:tab w:val="num" w:pos="0"/>
        </w:tabs>
        <w:ind w:left="7408" w:hanging="360"/>
      </w:pPr>
      <w:rPr>
        <w:rFonts w:ascii="Wingdings" w:hAnsi="Wingdings" w:cs="Wingdings" w:hint="default"/>
      </w:rPr>
    </w:lvl>
  </w:abstractNum>
  <w:abstractNum w:abstractNumId="234" w15:restartNumberingAfterBreak="0">
    <w:nsid w:val="6F5F6524"/>
    <w:multiLevelType w:val="multilevel"/>
    <w:tmpl w:val="C41260B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35" w15:restartNumberingAfterBreak="0">
    <w:nsid w:val="6FE43F23"/>
    <w:multiLevelType w:val="multilevel"/>
    <w:tmpl w:val="CDAA8E4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36" w15:restartNumberingAfterBreak="0">
    <w:nsid w:val="6FE85FA6"/>
    <w:multiLevelType w:val="multilevel"/>
    <w:tmpl w:val="7C149F70"/>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7" w15:restartNumberingAfterBreak="0">
    <w:nsid w:val="71435D46"/>
    <w:multiLevelType w:val="multilevel"/>
    <w:tmpl w:val="0CBAB304"/>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238" w15:restartNumberingAfterBreak="0">
    <w:nsid w:val="721E31E5"/>
    <w:multiLevelType w:val="multilevel"/>
    <w:tmpl w:val="AA76E13C"/>
    <w:lvl w:ilvl="0">
      <w:start w:val="1"/>
      <w:numFmt w:val="bullet"/>
      <w:lvlText w:val=""/>
      <w:lvlJc w:val="left"/>
      <w:pPr>
        <w:tabs>
          <w:tab w:val="num" w:pos="0"/>
        </w:tabs>
        <w:ind w:left="782" w:hanging="360"/>
      </w:pPr>
      <w:rPr>
        <w:rFonts w:ascii="Symbol" w:hAnsi="Symbol" w:cs="Symbol" w:hint="default"/>
      </w:rPr>
    </w:lvl>
    <w:lvl w:ilvl="1">
      <w:start w:val="1"/>
      <w:numFmt w:val="bullet"/>
      <w:lvlText w:val="o"/>
      <w:lvlJc w:val="left"/>
      <w:pPr>
        <w:tabs>
          <w:tab w:val="num" w:pos="0"/>
        </w:tabs>
        <w:ind w:left="1502" w:hanging="360"/>
      </w:pPr>
      <w:rPr>
        <w:rFonts w:ascii="Courier New" w:hAnsi="Courier New" w:cs="Courier New" w:hint="default"/>
      </w:rPr>
    </w:lvl>
    <w:lvl w:ilvl="2">
      <w:start w:val="1"/>
      <w:numFmt w:val="bullet"/>
      <w:lvlText w:val=""/>
      <w:lvlJc w:val="left"/>
      <w:pPr>
        <w:tabs>
          <w:tab w:val="num" w:pos="0"/>
        </w:tabs>
        <w:ind w:left="2222" w:hanging="360"/>
      </w:pPr>
      <w:rPr>
        <w:rFonts w:ascii="Wingdings" w:hAnsi="Wingdings" w:cs="Wingdings" w:hint="default"/>
      </w:rPr>
    </w:lvl>
    <w:lvl w:ilvl="3">
      <w:start w:val="1"/>
      <w:numFmt w:val="bullet"/>
      <w:lvlText w:val=""/>
      <w:lvlJc w:val="left"/>
      <w:pPr>
        <w:tabs>
          <w:tab w:val="num" w:pos="0"/>
        </w:tabs>
        <w:ind w:left="2942" w:hanging="360"/>
      </w:pPr>
      <w:rPr>
        <w:rFonts w:ascii="Symbol" w:hAnsi="Symbol" w:cs="Symbol" w:hint="default"/>
      </w:rPr>
    </w:lvl>
    <w:lvl w:ilvl="4">
      <w:start w:val="1"/>
      <w:numFmt w:val="bullet"/>
      <w:lvlText w:val="o"/>
      <w:lvlJc w:val="left"/>
      <w:pPr>
        <w:tabs>
          <w:tab w:val="num" w:pos="0"/>
        </w:tabs>
        <w:ind w:left="3662" w:hanging="360"/>
      </w:pPr>
      <w:rPr>
        <w:rFonts w:ascii="Courier New" w:hAnsi="Courier New" w:cs="Courier New" w:hint="default"/>
      </w:rPr>
    </w:lvl>
    <w:lvl w:ilvl="5">
      <w:start w:val="1"/>
      <w:numFmt w:val="bullet"/>
      <w:lvlText w:val=""/>
      <w:lvlJc w:val="left"/>
      <w:pPr>
        <w:tabs>
          <w:tab w:val="num" w:pos="0"/>
        </w:tabs>
        <w:ind w:left="4382" w:hanging="360"/>
      </w:pPr>
      <w:rPr>
        <w:rFonts w:ascii="Wingdings" w:hAnsi="Wingdings" w:cs="Wingdings" w:hint="default"/>
      </w:rPr>
    </w:lvl>
    <w:lvl w:ilvl="6">
      <w:start w:val="1"/>
      <w:numFmt w:val="bullet"/>
      <w:lvlText w:val=""/>
      <w:lvlJc w:val="left"/>
      <w:pPr>
        <w:tabs>
          <w:tab w:val="num" w:pos="0"/>
        </w:tabs>
        <w:ind w:left="5102" w:hanging="360"/>
      </w:pPr>
      <w:rPr>
        <w:rFonts w:ascii="Symbol" w:hAnsi="Symbol" w:cs="Symbol" w:hint="default"/>
      </w:rPr>
    </w:lvl>
    <w:lvl w:ilvl="7">
      <w:start w:val="1"/>
      <w:numFmt w:val="bullet"/>
      <w:lvlText w:val="o"/>
      <w:lvlJc w:val="left"/>
      <w:pPr>
        <w:tabs>
          <w:tab w:val="num" w:pos="0"/>
        </w:tabs>
        <w:ind w:left="5822" w:hanging="360"/>
      </w:pPr>
      <w:rPr>
        <w:rFonts w:ascii="Courier New" w:hAnsi="Courier New" w:cs="Courier New" w:hint="default"/>
      </w:rPr>
    </w:lvl>
    <w:lvl w:ilvl="8">
      <w:start w:val="1"/>
      <w:numFmt w:val="bullet"/>
      <w:lvlText w:val=""/>
      <w:lvlJc w:val="left"/>
      <w:pPr>
        <w:tabs>
          <w:tab w:val="num" w:pos="0"/>
        </w:tabs>
        <w:ind w:left="6542" w:hanging="360"/>
      </w:pPr>
      <w:rPr>
        <w:rFonts w:ascii="Wingdings" w:hAnsi="Wingdings" w:cs="Wingdings" w:hint="default"/>
      </w:rPr>
    </w:lvl>
  </w:abstractNum>
  <w:abstractNum w:abstractNumId="239" w15:restartNumberingAfterBreak="0">
    <w:nsid w:val="722A7364"/>
    <w:multiLevelType w:val="multilevel"/>
    <w:tmpl w:val="0EA881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0" w15:restartNumberingAfterBreak="0">
    <w:nsid w:val="7230662E"/>
    <w:multiLevelType w:val="multilevel"/>
    <w:tmpl w:val="7C32FAB0"/>
    <w:lvl w:ilvl="0">
      <w:numFmt w:val="bullet"/>
      <w:lvlText w:val="•"/>
      <w:lvlJc w:val="left"/>
      <w:pPr>
        <w:tabs>
          <w:tab w:val="num" w:pos="0"/>
        </w:tabs>
        <w:ind w:left="1713" w:hanging="360"/>
      </w:pPr>
      <w:rPr>
        <w:rFonts w:ascii="Times New Roman" w:hAnsi="Times New Roman" w:cs="Times New Roman" w:hint="default"/>
        <w:sz w:val="28"/>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241" w15:restartNumberingAfterBreak="0">
    <w:nsid w:val="72725AA6"/>
    <w:multiLevelType w:val="multilevel"/>
    <w:tmpl w:val="968A9706"/>
    <w:lvl w:ilvl="0">
      <w:numFmt w:val="bullet"/>
      <w:lvlText w:val="–"/>
      <w:lvlJc w:val="left"/>
      <w:pPr>
        <w:tabs>
          <w:tab w:val="num" w:pos="0"/>
        </w:tabs>
        <w:ind w:left="720" w:hanging="360"/>
      </w:pPr>
      <w:rPr>
        <w:rFonts w:ascii="Source Sans Pro" w:hAnsi="Source Sans Pro" w:cs="Source Sans Pro"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2" w15:restartNumberingAfterBreak="0">
    <w:nsid w:val="728F2357"/>
    <w:multiLevelType w:val="multilevel"/>
    <w:tmpl w:val="0E343AC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43" w15:restartNumberingAfterBreak="0">
    <w:nsid w:val="73443804"/>
    <w:multiLevelType w:val="multilevel"/>
    <w:tmpl w:val="73BA1A4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44" w15:restartNumberingAfterBreak="0">
    <w:nsid w:val="744127F8"/>
    <w:multiLevelType w:val="multilevel"/>
    <w:tmpl w:val="08BC761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45" w15:restartNumberingAfterBreak="0">
    <w:nsid w:val="745D7055"/>
    <w:multiLevelType w:val="multilevel"/>
    <w:tmpl w:val="9024352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6" w15:restartNumberingAfterBreak="0">
    <w:nsid w:val="74AF3FC2"/>
    <w:multiLevelType w:val="multilevel"/>
    <w:tmpl w:val="651A02D6"/>
    <w:lvl w:ilvl="0">
      <w:start w:val="1"/>
      <w:numFmt w:val="decimal"/>
      <w:lvlText w:val="%1"/>
      <w:lvlJc w:val="left"/>
      <w:pPr>
        <w:tabs>
          <w:tab w:val="num" w:pos="814"/>
        </w:tabs>
        <w:ind w:left="0" w:firstLine="454"/>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7" w15:restartNumberingAfterBreak="0">
    <w:nsid w:val="758C4337"/>
    <w:multiLevelType w:val="multilevel"/>
    <w:tmpl w:val="9EC44E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8" w15:restartNumberingAfterBreak="0">
    <w:nsid w:val="76364C71"/>
    <w:multiLevelType w:val="multilevel"/>
    <w:tmpl w:val="AA285BD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49" w15:restartNumberingAfterBreak="0">
    <w:nsid w:val="76B30BC8"/>
    <w:multiLevelType w:val="multilevel"/>
    <w:tmpl w:val="32D8E72E"/>
    <w:lvl w:ilvl="0">
      <w:start w:val="1"/>
      <w:numFmt w:val="decimal"/>
      <w:lvlText w:val="%1."/>
      <w:lvlJc w:val="left"/>
      <w:pPr>
        <w:tabs>
          <w:tab w:val="num" w:pos="1571"/>
        </w:tabs>
        <w:ind w:left="1571"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0" w15:restartNumberingAfterBreak="0">
    <w:nsid w:val="776657CA"/>
    <w:multiLevelType w:val="multilevel"/>
    <w:tmpl w:val="619AB0C8"/>
    <w:lvl w:ilvl="0">
      <w:start w:val="1"/>
      <w:numFmt w:val="bullet"/>
      <w:lvlText w:val=""/>
      <w:lvlJc w:val="left"/>
      <w:pPr>
        <w:tabs>
          <w:tab w:val="num" w:pos="720"/>
        </w:tabs>
        <w:ind w:left="567" w:hanging="207"/>
      </w:pPr>
      <w:rPr>
        <w:rFonts w:ascii="Symbol" w:hAnsi="Symbol" w:cs="Symbol" w:hint="default"/>
        <w:sz w:val="20"/>
      </w:rPr>
    </w:lvl>
    <w:lvl w:ilvl="1">
      <w:numFmt w:val="bullet"/>
      <w:lvlText w:val="•"/>
      <w:lvlJc w:val="left"/>
      <w:pPr>
        <w:tabs>
          <w:tab w:val="num" w:pos="1440"/>
        </w:tabs>
        <w:ind w:left="1440" w:hanging="360"/>
      </w:pPr>
      <w:rPr>
        <w:rFonts w:ascii="Times New Roman" w:hAnsi="Times New Roman" w:cs="Times New Roman" w:hint="default"/>
        <w:sz w:val="20"/>
      </w:rPr>
    </w:lvl>
    <w:lvl w:ilvl="2">
      <w:start w:val="50"/>
      <w:numFmt w:val="decimal"/>
      <w:lvlText w:val="%3."/>
      <w:lvlJc w:val="left"/>
      <w:pPr>
        <w:tabs>
          <w:tab w:val="num" w:pos="0"/>
        </w:tabs>
        <w:ind w:left="2160" w:hanging="360"/>
      </w:p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51" w15:restartNumberingAfterBreak="0">
    <w:nsid w:val="779D066A"/>
    <w:multiLevelType w:val="multilevel"/>
    <w:tmpl w:val="64905A4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52" w15:restartNumberingAfterBreak="0">
    <w:nsid w:val="77CF1CB2"/>
    <w:multiLevelType w:val="multilevel"/>
    <w:tmpl w:val="0C44E602"/>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53" w15:restartNumberingAfterBreak="0">
    <w:nsid w:val="77F95536"/>
    <w:multiLevelType w:val="multilevel"/>
    <w:tmpl w:val="6994AF0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54" w15:restartNumberingAfterBreak="0">
    <w:nsid w:val="78C5646D"/>
    <w:multiLevelType w:val="multilevel"/>
    <w:tmpl w:val="F3582C0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55" w15:restartNumberingAfterBreak="0">
    <w:nsid w:val="792E1B3A"/>
    <w:multiLevelType w:val="multilevel"/>
    <w:tmpl w:val="72BC193E"/>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256" w15:restartNumberingAfterBreak="0">
    <w:nsid w:val="797379EF"/>
    <w:multiLevelType w:val="multilevel"/>
    <w:tmpl w:val="2A241DC8"/>
    <w:lvl w:ilvl="0">
      <w:start w:val="1"/>
      <w:numFmt w:val="bullet"/>
      <w:lvlText w:val=""/>
      <w:lvlJc w:val="left"/>
      <w:pPr>
        <w:tabs>
          <w:tab w:val="num" w:pos="0"/>
        </w:tabs>
        <w:ind w:left="1429" w:hanging="360"/>
      </w:pPr>
      <w:rPr>
        <w:rFonts w:ascii="Symbol" w:hAnsi="Symbol" w:cs="Symbol" w:hint="default"/>
        <w:b/>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57" w15:restartNumberingAfterBreak="0">
    <w:nsid w:val="79DC43E7"/>
    <w:multiLevelType w:val="multilevel"/>
    <w:tmpl w:val="7390DF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8" w15:restartNumberingAfterBreak="0">
    <w:nsid w:val="7A2C48F0"/>
    <w:multiLevelType w:val="multilevel"/>
    <w:tmpl w:val="AF1410C0"/>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59" w15:restartNumberingAfterBreak="0">
    <w:nsid w:val="7AEC7A8D"/>
    <w:multiLevelType w:val="multilevel"/>
    <w:tmpl w:val="6A0E02F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60" w15:restartNumberingAfterBreak="0">
    <w:nsid w:val="7B594D33"/>
    <w:multiLevelType w:val="multilevel"/>
    <w:tmpl w:val="DE04D134"/>
    <w:lvl w:ilvl="0">
      <w:start w:val="1"/>
      <w:numFmt w:val="decimal"/>
      <w:lvlText w:val="%1."/>
      <w:lvlJc w:val="left"/>
      <w:pPr>
        <w:tabs>
          <w:tab w:val="num" w:pos="1571"/>
        </w:tabs>
        <w:ind w:left="1571"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1" w15:restartNumberingAfterBreak="0">
    <w:nsid w:val="7B6062CE"/>
    <w:multiLevelType w:val="multilevel"/>
    <w:tmpl w:val="752EC95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62" w15:restartNumberingAfterBreak="0">
    <w:nsid w:val="7B640974"/>
    <w:multiLevelType w:val="multilevel"/>
    <w:tmpl w:val="C328545C"/>
    <w:lvl w:ilvl="0">
      <w:start w:val="1"/>
      <w:numFmt w:val="decimal"/>
      <w:lvlText w:val="%1."/>
      <w:lvlJc w:val="left"/>
      <w:pPr>
        <w:tabs>
          <w:tab w:val="num" w:pos="0"/>
        </w:tabs>
        <w:ind w:left="1429" w:hanging="360"/>
      </w:p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63" w15:restartNumberingAfterBreak="0">
    <w:nsid w:val="7C854544"/>
    <w:multiLevelType w:val="multilevel"/>
    <w:tmpl w:val="EDE4027E"/>
    <w:lvl w:ilvl="0">
      <w:start w:val="1"/>
      <w:numFmt w:val="bullet"/>
      <w:lvlText w:val=""/>
      <w:lvlJc w:val="left"/>
      <w:pPr>
        <w:tabs>
          <w:tab w:val="num" w:pos="1077"/>
        </w:tabs>
        <w:ind w:left="1077" w:hanging="357"/>
      </w:pPr>
      <w:rPr>
        <w:rFonts w:ascii="Symbol" w:hAnsi="Symbol" w:cs="Symbol" w:hint="default"/>
        <w:color w:val="auto"/>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264" w15:restartNumberingAfterBreak="0">
    <w:nsid w:val="7CA76D9E"/>
    <w:multiLevelType w:val="multilevel"/>
    <w:tmpl w:val="2ACE95C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65" w15:restartNumberingAfterBreak="0">
    <w:nsid w:val="7D377F65"/>
    <w:multiLevelType w:val="multilevel"/>
    <w:tmpl w:val="4A08AB5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66" w15:restartNumberingAfterBreak="0">
    <w:nsid w:val="7D4803B6"/>
    <w:multiLevelType w:val="multilevel"/>
    <w:tmpl w:val="083E8E62"/>
    <w:lvl w:ilvl="0">
      <w:numFmt w:val="bullet"/>
      <w:lvlText w:val="•"/>
      <w:lvlJc w:val="left"/>
      <w:pPr>
        <w:tabs>
          <w:tab w:val="num" w:pos="0"/>
        </w:tabs>
        <w:ind w:left="1440" w:hanging="360"/>
      </w:pPr>
      <w:rPr>
        <w:rFonts w:ascii="Times New Roman" w:hAnsi="Times New Roman" w:cs="Times New Roman" w:hint="default"/>
        <w:sz w:val="28"/>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267" w15:restartNumberingAfterBreak="0">
    <w:nsid w:val="7D7675C0"/>
    <w:multiLevelType w:val="multilevel"/>
    <w:tmpl w:val="1E167D1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68" w15:restartNumberingAfterBreak="0">
    <w:nsid w:val="7E3C2706"/>
    <w:multiLevelType w:val="multilevel"/>
    <w:tmpl w:val="AD5877B2"/>
    <w:lvl w:ilvl="0">
      <w:start w:val="1"/>
      <w:numFmt w:val="decimal"/>
      <w:lvlText w:val="3.5.%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9" w15:restartNumberingAfterBreak="0">
    <w:nsid w:val="7E7A4FB7"/>
    <w:multiLevelType w:val="multilevel"/>
    <w:tmpl w:val="EE72358C"/>
    <w:lvl w:ilvl="0">
      <w:start w:val="1"/>
      <w:numFmt w:val="bullet"/>
      <w:lvlText w:val=""/>
      <w:lvlJc w:val="left"/>
      <w:pPr>
        <w:tabs>
          <w:tab w:val="num" w:pos="0"/>
        </w:tabs>
        <w:ind w:left="1429" w:hanging="360"/>
      </w:pPr>
      <w:rPr>
        <w:rFonts w:ascii="Wingdings" w:hAnsi="Wingdings" w:cs="Wingdings"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70" w15:restartNumberingAfterBreak="0">
    <w:nsid w:val="7EC510A6"/>
    <w:multiLevelType w:val="multilevel"/>
    <w:tmpl w:val="A2EA9476"/>
    <w:lvl w:ilvl="0">
      <w:start w:val="1"/>
      <w:numFmt w:val="bullet"/>
      <w:lvlText w:val="–"/>
      <w:lvlJc w:val="left"/>
      <w:pPr>
        <w:tabs>
          <w:tab w:val="num" w:pos="1755"/>
        </w:tabs>
        <w:ind w:left="1755" w:hanging="360"/>
      </w:pPr>
      <w:rPr>
        <w:rFonts w:ascii="Arial" w:hAnsi="Arial" w:cs="Arial" w:hint="default"/>
      </w:rPr>
    </w:lvl>
    <w:lvl w:ilvl="1">
      <w:start w:val="1"/>
      <w:numFmt w:val="lowerLetter"/>
      <w:lvlText w:val="%2."/>
      <w:lvlJc w:val="left"/>
      <w:pPr>
        <w:tabs>
          <w:tab w:val="num" w:pos="2340"/>
        </w:tabs>
        <w:ind w:left="2340" w:hanging="360"/>
      </w:pPr>
    </w:lvl>
    <w:lvl w:ilvl="2">
      <w:start w:val="1"/>
      <w:numFmt w:val="lowerRoman"/>
      <w:lvlText w:val="%3."/>
      <w:lvlJc w:val="right"/>
      <w:pPr>
        <w:tabs>
          <w:tab w:val="num" w:pos="3060"/>
        </w:tabs>
        <w:ind w:left="3060" w:hanging="180"/>
      </w:pPr>
    </w:lvl>
    <w:lvl w:ilvl="3">
      <w:start w:val="1"/>
      <w:numFmt w:val="decimal"/>
      <w:lvlText w:val="%4."/>
      <w:lvlJc w:val="left"/>
      <w:pPr>
        <w:tabs>
          <w:tab w:val="num" w:pos="3780"/>
        </w:tabs>
        <w:ind w:left="3780" w:hanging="360"/>
      </w:pPr>
    </w:lvl>
    <w:lvl w:ilvl="4">
      <w:start w:val="1"/>
      <w:numFmt w:val="lowerLetter"/>
      <w:lvlText w:val="%5."/>
      <w:lvlJc w:val="left"/>
      <w:pPr>
        <w:tabs>
          <w:tab w:val="num" w:pos="4500"/>
        </w:tabs>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271" w15:restartNumberingAfterBreak="0">
    <w:nsid w:val="7F4960D1"/>
    <w:multiLevelType w:val="multilevel"/>
    <w:tmpl w:val="D6B21EDC"/>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72" w15:restartNumberingAfterBreak="0">
    <w:nsid w:val="7F6E7113"/>
    <w:multiLevelType w:val="multilevel"/>
    <w:tmpl w:val="63309EF6"/>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73" w15:restartNumberingAfterBreak="0">
    <w:nsid w:val="7F732276"/>
    <w:multiLevelType w:val="multilevel"/>
    <w:tmpl w:val="5CCC9AE0"/>
    <w:lvl w:ilvl="0">
      <w:start w:val="1"/>
      <w:numFmt w:val="bullet"/>
      <w:lvlText w:val=""/>
      <w:lvlJc w:val="left"/>
      <w:pPr>
        <w:tabs>
          <w:tab w:val="num" w:pos="1080"/>
        </w:tabs>
        <w:ind w:left="108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num w:numId="1">
    <w:abstractNumId w:val="222"/>
  </w:num>
  <w:num w:numId="2">
    <w:abstractNumId w:val="4"/>
  </w:num>
  <w:num w:numId="3">
    <w:abstractNumId w:val="211"/>
  </w:num>
  <w:num w:numId="4">
    <w:abstractNumId w:val="263"/>
  </w:num>
  <w:num w:numId="5">
    <w:abstractNumId w:val="62"/>
  </w:num>
  <w:num w:numId="6">
    <w:abstractNumId w:val="187"/>
  </w:num>
  <w:num w:numId="7">
    <w:abstractNumId w:val="238"/>
  </w:num>
  <w:num w:numId="8">
    <w:abstractNumId w:val="141"/>
  </w:num>
  <w:num w:numId="9">
    <w:abstractNumId w:val="43"/>
  </w:num>
  <w:num w:numId="10">
    <w:abstractNumId w:val="250"/>
  </w:num>
  <w:num w:numId="11">
    <w:abstractNumId w:val="109"/>
  </w:num>
  <w:num w:numId="12">
    <w:abstractNumId w:val="9"/>
  </w:num>
  <w:num w:numId="13">
    <w:abstractNumId w:val="64"/>
  </w:num>
  <w:num w:numId="14">
    <w:abstractNumId w:val="256"/>
  </w:num>
  <w:num w:numId="15">
    <w:abstractNumId w:val="225"/>
  </w:num>
  <w:num w:numId="16">
    <w:abstractNumId w:val="269"/>
  </w:num>
  <w:num w:numId="17">
    <w:abstractNumId w:val="186"/>
  </w:num>
  <w:num w:numId="18">
    <w:abstractNumId w:val="114"/>
  </w:num>
  <w:num w:numId="19">
    <w:abstractNumId w:val="127"/>
  </w:num>
  <w:num w:numId="20">
    <w:abstractNumId w:val="247"/>
  </w:num>
  <w:num w:numId="21">
    <w:abstractNumId w:val="49"/>
  </w:num>
  <w:num w:numId="22">
    <w:abstractNumId w:val="90"/>
  </w:num>
  <w:num w:numId="23">
    <w:abstractNumId w:val="216"/>
  </w:num>
  <w:num w:numId="24">
    <w:abstractNumId w:val="266"/>
  </w:num>
  <w:num w:numId="25">
    <w:abstractNumId w:val="196"/>
  </w:num>
  <w:num w:numId="26">
    <w:abstractNumId w:val="92"/>
  </w:num>
  <w:num w:numId="27">
    <w:abstractNumId w:val="154"/>
  </w:num>
  <w:num w:numId="28">
    <w:abstractNumId w:val="175"/>
  </w:num>
  <w:num w:numId="29">
    <w:abstractNumId w:val="258"/>
  </w:num>
  <w:num w:numId="30">
    <w:abstractNumId w:val="8"/>
  </w:num>
  <w:num w:numId="31">
    <w:abstractNumId w:val="185"/>
  </w:num>
  <w:num w:numId="32">
    <w:abstractNumId w:val="11"/>
  </w:num>
  <w:num w:numId="33">
    <w:abstractNumId w:val="191"/>
  </w:num>
  <w:num w:numId="34">
    <w:abstractNumId w:val="232"/>
  </w:num>
  <w:num w:numId="35">
    <w:abstractNumId w:val="53"/>
  </w:num>
  <w:num w:numId="36">
    <w:abstractNumId w:val="233"/>
  </w:num>
  <w:num w:numId="37">
    <w:abstractNumId w:val="14"/>
  </w:num>
  <w:num w:numId="38">
    <w:abstractNumId w:val="160"/>
  </w:num>
  <w:num w:numId="39">
    <w:abstractNumId w:val="240"/>
  </w:num>
  <w:num w:numId="40">
    <w:abstractNumId w:val="218"/>
  </w:num>
  <w:num w:numId="41">
    <w:abstractNumId w:val="165"/>
  </w:num>
  <w:num w:numId="42">
    <w:abstractNumId w:val="19"/>
  </w:num>
  <w:num w:numId="43">
    <w:abstractNumId w:val="101"/>
  </w:num>
  <w:num w:numId="44">
    <w:abstractNumId w:val="3"/>
  </w:num>
  <w:num w:numId="45">
    <w:abstractNumId w:val="104"/>
  </w:num>
  <w:num w:numId="46">
    <w:abstractNumId w:val="61"/>
  </w:num>
  <w:num w:numId="47">
    <w:abstractNumId w:val="13"/>
  </w:num>
  <w:num w:numId="48">
    <w:abstractNumId w:val="168"/>
  </w:num>
  <w:num w:numId="49">
    <w:abstractNumId w:val="85"/>
  </w:num>
  <w:num w:numId="50">
    <w:abstractNumId w:val="204"/>
  </w:num>
  <w:num w:numId="51">
    <w:abstractNumId w:val="68"/>
  </w:num>
  <w:num w:numId="52">
    <w:abstractNumId w:val="78"/>
  </w:num>
  <w:num w:numId="53">
    <w:abstractNumId w:val="20"/>
  </w:num>
  <w:num w:numId="54">
    <w:abstractNumId w:val="59"/>
  </w:num>
  <w:num w:numId="55">
    <w:abstractNumId w:val="32"/>
  </w:num>
  <w:num w:numId="56">
    <w:abstractNumId w:val="147"/>
  </w:num>
  <w:num w:numId="57">
    <w:abstractNumId w:val="195"/>
  </w:num>
  <w:num w:numId="58">
    <w:abstractNumId w:val="77"/>
  </w:num>
  <w:num w:numId="59">
    <w:abstractNumId w:val="151"/>
  </w:num>
  <w:num w:numId="60">
    <w:abstractNumId w:val="17"/>
  </w:num>
  <w:num w:numId="61">
    <w:abstractNumId w:val="18"/>
  </w:num>
  <w:num w:numId="62">
    <w:abstractNumId w:val="138"/>
  </w:num>
  <w:num w:numId="63">
    <w:abstractNumId w:val="153"/>
  </w:num>
  <w:num w:numId="64">
    <w:abstractNumId w:val="113"/>
  </w:num>
  <w:num w:numId="65">
    <w:abstractNumId w:val="81"/>
  </w:num>
  <w:num w:numId="66">
    <w:abstractNumId w:val="230"/>
  </w:num>
  <w:num w:numId="67">
    <w:abstractNumId w:val="268"/>
  </w:num>
  <w:num w:numId="68">
    <w:abstractNumId w:val="136"/>
  </w:num>
  <w:num w:numId="69">
    <w:abstractNumId w:val="80"/>
  </w:num>
  <w:num w:numId="70">
    <w:abstractNumId w:val="210"/>
  </w:num>
  <w:num w:numId="71">
    <w:abstractNumId w:val="177"/>
  </w:num>
  <w:num w:numId="72">
    <w:abstractNumId w:val="150"/>
  </w:num>
  <w:num w:numId="73">
    <w:abstractNumId w:val="157"/>
  </w:num>
  <w:num w:numId="74">
    <w:abstractNumId w:val="87"/>
  </w:num>
  <w:num w:numId="75">
    <w:abstractNumId w:val="102"/>
  </w:num>
  <w:num w:numId="76">
    <w:abstractNumId w:val="46"/>
  </w:num>
  <w:num w:numId="77">
    <w:abstractNumId w:val="253"/>
  </w:num>
  <w:num w:numId="78">
    <w:abstractNumId w:val="205"/>
  </w:num>
  <w:num w:numId="79">
    <w:abstractNumId w:val="164"/>
  </w:num>
  <w:num w:numId="80">
    <w:abstractNumId w:val="86"/>
  </w:num>
  <w:num w:numId="81">
    <w:abstractNumId w:val="181"/>
  </w:num>
  <w:num w:numId="82">
    <w:abstractNumId w:val="145"/>
  </w:num>
  <w:num w:numId="83">
    <w:abstractNumId w:val="270"/>
  </w:num>
  <w:num w:numId="84">
    <w:abstractNumId w:val="260"/>
  </w:num>
  <w:num w:numId="85">
    <w:abstractNumId w:val="67"/>
  </w:num>
  <w:num w:numId="86">
    <w:abstractNumId w:val="246"/>
  </w:num>
  <w:num w:numId="87">
    <w:abstractNumId w:val="36"/>
  </w:num>
  <w:num w:numId="88">
    <w:abstractNumId w:val="133"/>
  </w:num>
  <w:num w:numId="89">
    <w:abstractNumId w:val="93"/>
  </w:num>
  <w:num w:numId="90">
    <w:abstractNumId w:val="108"/>
  </w:num>
  <w:num w:numId="91">
    <w:abstractNumId w:val="267"/>
  </w:num>
  <w:num w:numId="92">
    <w:abstractNumId w:val="146"/>
  </w:num>
  <w:num w:numId="93">
    <w:abstractNumId w:val="99"/>
  </w:num>
  <w:num w:numId="94">
    <w:abstractNumId w:val="212"/>
  </w:num>
  <w:num w:numId="95">
    <w:abstractNumId w:val="265"/>
  </w:num>
  <w:num w:numId="96">
    <w:abstractNumId w:val="152"/>
  </w:num>
  <w:num w:numId="97">
    <w:abstractNumId w:val="173"/>
  </w:num>
  <w:num w:numId="98">
    <w:abstractNumId w:val="236"/>
  </w:num>
  <w:num w:numId="99">
    <w:abstractNumId w:val="1"/>
  </w:num>
  <w:num w:numId="100">
    <w:abstractNumId w:val="66"/>
  </w:num>
  <w:num w:numId="101">
    <w:abstractNumId w:val="79"/>
  </w:num>
  <w:num w:numId="102">
    <w:abstractNumId w:val="12"/>
  </w:num>
  <w:num w:numId="103">
    <w:abstractNumId w:val="129"/>
  </w:num>
  <w:num w:numId="104">
    <w:abstractNumId w:val="255"/>
  </w:num>
  <w:num w:numId="105">
    <w:abstractNumId w:val="237"/>
  </w:num>
  <w:num w:numId="106">
    <w:abstractNumId w:val="63"/>
  </w:num>
  <w:num w:numId="107">
    <w:abstractNumId w:val="249"/>
  </w:num>
  <w:num w:numId="108">
    <w:abstractNumId w:val="83"/>
  </w:num>
  <w:num w:numId="109">
    <w:abstractNumId w:val="192"/>
  </w:num>
  <w:num w:numId="110">
    <w:abstractNumId w:val="89"/>
  </w:num>
  <w:num w:numId="111">
    <w:abstractNumId w:val="144"/>
  </w:num>
  <w:num w:numId="112">
    <w:abstractNumId w:val="139"/>
  </w:num>
  <w:num w:numId="113">
    <w:abstractNumId w:val="71"/>
  </w:num>
  <w:num w:numId="114">
    <w:abstractNumId w:val="132"/>
  </w:num>
  <w:num w:numId="115">
    <w:abstractNumId w:val="58"/>
  </w:num>
  <w:num w:numId="116">
    <w:abstractNumId w:val="174"/>
  </w:num>
  <w:num w:numId="117">
    <w:abstractNumId w:val="224"/>
  </w:num>
  <w:num w:numId="118">
    <w:abstractNumId w:val="245"/>
  </w:num>
  <w:num w:numId="119">
    <w:abstractNumId w:val="126"/>
  </w:num>
  <w:num w:numId="120">
    <w:abstractNumId w:val="180"/>
  </w:num>
  <w:num w:numId="121">
    <w:abstractNumId w:val="28"/>
  </w:num>
  <w:num w:numId="122">
    <w:abstractNumId w:val="47"/>
  </w:num>
  <w:num w:numId="123">
    <w:abstractNumId w:val="26"/>
  </w:num>
  <w:num w:numId="124">
    <w:abstractNumId w:val="223"/>
  </w:num>
  <w:num w:numId="125">
    <w:abstractNumId w:val="35"/>
  </w:num>
  <w:num w:numId="126">
    <w:abstractNumId w:val="217"/>
  </w:num>
  <w:num w:numId="127">
    <w:abstractNumId w:val="140"/>
  </w:num>
  <w:num w:numId="128">
    <w:abstractNumId w:val="214"/>
  </w:num>
  <w:num w:numId="129">
    <w:abstractNumId w:val="54"/>
  </w:num>
  <w:num w:numId="130">
    <w:abstractNumId w:val="119"/>
  </w:num>
  <w:num w:numId="131">
    <w:abstractNumId w:val="235"/>
  </w:num>
  <w:num w:numId="132">
    <w:abstractNumId w:val="188"/>
  </w:num>
  <w:num w:numId="133">
    <w:abstractNumId w:val="2"/>
  </w:num>
  <w:num w:numId="134">
    <w:abstractNumId w:val="52"/>
  </w:num>
  <w:num w:numId="135">
    <w:abstractNumId w:val="24"/>
  </w:num>
  <w:num w:numId="136">
    <w:abstractNumId w:val="161"/>
  </w:num>
  <w:num w:numId="137">
    <w:abstractNumId w:val="31"/>
  </w:num>
  <w:num w:numId="138">
    <w:abstractNumId w:val="22"/>
  </w:num>
  <w:num w:numId="139">
    <w:abstractNumId w:val="229"/>
  </w:num>
  <w:num w:numId="140">
    <w:abstractNumId w:val="50"/>
  </w:num>
  <w:num w:numId="141">
    <w:abstractNumId w:val="10"/>
  </w:num>
  <w:num w:numId="142">
    <w:abstractNumId w:val="137"/>
  </w:num>
  <w:num w:numId="143">
    <w:abstractNumId w:val="193"/>
  </w:num>
  <w:num w:numId="144">
    <w:abstractNumId w:val="198"/>
  </w:num>
  <w:num w:numId="145">
    <w:abstractNumId w:val="76"/>
  </w:num>
  <w:num w:numId="146">
    <w:abstractNumId w:val="182"/>
  </w:num>
  <w:num w:numId="147">
    <w:abstractNumId w:val="259"/>
  </w:num>
  <w:num w:numId="148">
    <w:abstractNumId w:val="272"/>
  </w:num>
  <w:num w:numId="149">
    <w:abstractNumId w:val="234"/>
  </w:num>
  <w:num w:numId="150">
    <w:abstractNumId w:val="184"/>
  </w:num>
  <w:num w:numId="151">
    <w:abstractNumId w:val="96"/>
  </w:num>
  <w:num w:numId="152">
    <w:abstractNumId w:val="39"/>
  </w:num>
  <w:num w:numId="153">
    <w:abstractNumId w:val="135"/>
  </w:num>
  <w:num w:numId="154">
    <w:abstractNumId w:val="156"/>
  </w:num>
  <w:num w:numId="155">
    <w:abstractNumId w:val="74"/>
  </w:num>
  <w:num w:numId="156">
    <w:abstractNumId w:val="221"/>
  </w:num>
  <w:num w:numId="157">
    <w:abstractNumId w:val="219"/>
  </w:num>
  <w:num w:numId="158">
    <w:abstractNumId w:val="170"/>
  </w:num>
  <w:num w:numId="159">
    <w:abstractNumId w:val="30"/>
  </w:num>
  <w:num w:numId="160">
    <w:abstractNumId w:val="264"/>
  </w:num>
  <w:num w:numId="161">
    <w:abstractNumId w:val="0"/>
  </w:num>
  <w:num w:numId="162">
    <w:abstractNumId w:val="167"/>
  </w:num>
  <w:num w:numId="163">
    <w:abstractNumId w:val="5"/>
  </w:num>
  <w:num w:numId="164">
    <w:abstractNumId w:val="148"/>
  </w:num>
  <w:num w:numId="165">
    <w:abstractNumId w:val="38"/>
  </w:num>
  <w:num w:numId="166">
    <w:abstractNumId w:val="199"/>
  </w:num>
  <w:num w:numId="167">
    <w:abstractNumId w:val="220"/>
  </w:num>
  <w:num w:numId="168">
    <w:abstractNumId w:val="208"/>
  </w:num>
  <w:num w:numId="169">
    <w:abstractNumId w:val="27"/>
  </w:num>
  <w:num w:numId="170">
    <w:abstractNumId w:val="82"/>
  </w:num>
  <w:num w:numId="171">
    <w:abstractNumId w:val="16"/>
  </w:num>
  <w:num w:numId="172">
    <w:abstractNumId w:val="128"/>
  </w:num>
  <w:num w:numId="173">
    <w:abstractNumId w:val="105"/>
  </w:num>
  <w:num w:numId="174">
    <w:abstractNumId w:val="252"/>
  </w:num>
  <w:num w:numId="175">
    <w:abstractNumId w:val="125"/>
  </w:num>
  <w:num w:numId="176">
    <w:abstractNumId w:val="57"/>
  </w:num>
  <w:num w:numId="177">
    <w:abstractNumId w:val="103"/>
  </w:num>
  <w:num w:numId="178">
    <w:abstractNumId w:val="241"/>
  </w:num>
  <w:num w:numId="179">
    <w:abstractNumId w:val="118"/>
  </w:num>
  <w:num w:numId="180">
    <w:abstractNumId w:val="201"/>
  </w:num>
  <w:num w:numId="181">
    <w:abstractNumId w:val="23"/>
  </w:num>
  <w:num w:numId="182">
    <w:abstractNumId w:val="243"/>
  </w:num>
  <w:num w:numId="183">
    <w:abstractNumId w:val="124"/>
  </w:num>
  <w:num w:numId="184">
    <w:abstractNumId w:val="55"/>
  </w:num>
  <w:num w:numId="185">
    <w:abstractNumId w:val="107"/>
  </w:num>
  <w:num w:numId="186">
    <w:abstractNumId w:val="110"/>
  </w:num>
  <w:num w:numId="187">
    <w:abstractNumId w:val="34"/>
  </w:num>
  <w:num w:numId="188">
    <w:abstractNumId w:val="200"/>
  </w:num>
  <w:num w:numId="189">
    <w:abstractNumId w:val="273"/>
  </w:num>
  <w:num w:numId="190">
    <w:abstractNumId w:val="123"/>
  </w:num>
  <w:num w:numId="191">
    <w:abstractNumId w:val="159"/>
  </w:num>
  <w:num w:numId="192">
    <w:abstractNumId w:val="215"/>
  </w:num>
  <w:num w:numId="193">
    <w:abstractNumId w:val="202"/>
  </w:num>
  <w:num w:numId="194">
    <w:abstractNumId w:val="172"/>
  </w:num>
  <w:num w:numId="195">
    <w:abstractNumId w:val="91"/>
  </w:num>
  <w:num w:numId="196">
    <w:abstractNumId w:val="171"/>
  </w:num>
  <w:num w:numId="197">
    <w:abstractNumId w:val="84"/>
  </w:num>
  <w:num w:numId="198">
    <w:abstractNumId w:val="72"/>
  </w:num>
  <w:num w:numId="199">
    <w:abstractNumId w:val="94"/>
  </w:num>
  <w:num w:numId="200">
    <w:abstractNumId w:val="143"/>
  </w:num>
  <w:num w:numId="201">
    <w:abstractNumId w:val="257"/>
  </w:num>
  <w:num w:numId="202">
    <w:abstractNumId w:val="190"/>
  </w:num>
  <w:num w:numId="203">
    <w:abstractNumId w:val="239"/>
  </w:num>
  <w:num w:numId="204">
    <w:abstractNumId w:val="244"/>
  </w:num>
  <w:num w:numId="205">
    <w:abstractNumId w:val="206"/>
  </w:num>
  <w:num w:numId="206">
    <w:abstractNumId w:val="111"/>
  </w:num>
  <w:num w:numId="207">
    <w:abstractNumId w:val="115"/>
  </w:num>
  <w:num w:numId="208">
    <w:abstractNumId w:val="48"/>
  </w:num>
  <w:num w:numId="209">
    <w:abstractNumId w:val="116"/>
  </w:num>
  <w:num w:numId="210">
    <w:abstractNumId w:val="45"/>
  </w:num>
  <w:num w:numId="211">
    <w:abstractNumId w:val="209"/>
  </w:num>
  <w:num w:numId="212">
    <w:abstractNumId w:val="117"/>
  </w:num>
  <w:num w:numId="213">
    <w:abstractNumId w:val="166"/>
  </w:num>
  <w:num w:numId="214">
    <w:abstractNumId w:val="15"/>
  </w:num>
  <w:num w:numId="215">
    <w:abstractNumId w:val="33"/>
  </w:num>
  <w:num w:numId="216">
    <w:abstractNumId w:val="6"/>
  </w:num>
  <w:num w:numId="217">
    <w:abstractNumId w:val="178"/>
  </w:num>
  <w:num w:numId="218">
    <w:abstractNumId w:val="41"/>
  </w:num>
  <w:num w:numId="219">
    <w:abstractNumId w:val="95"/>
  </w:num>
  <w:num w:numId="220">
    <w:abstractNumId w:val="169"/>
  </w:num>
  <w:num w:numId="221">
    <w:abstractNumId w:val="106"/>
  </w:num>
  <w:num w:numId="222">
    <w:abstractNumId w:val="98"/>
  </w:num>
  <w:num w:numId="223">
    <w:abstractNumId w:val="97"/>
  </w:num>
  <w:num w:numId="224">
    <w:abstractNumId w:val="65"/>
  </w:num>
  <w:num w:numId="225">
    <w:abstractNumId w:val="207"/>
  </w:num>
  <w:num w:numId="226">
    <w:abstractNumId w:val="122"/>
  </w:num>
  <w:num w:numId="227">
    <w:abstractNumId w:val="213"/>
  </w:num>
  <w:num w:numId="228">
    <w:abstractNumId w:val="227"/>
  </w:num>
  <w:num w:numId="229">
    <w:abstractNumId w:val="189"/>
  </w:num>
  <w:num w:numId="230">
    <w:abstractNumId w:val="262"/>
  </w:num>
  <w:num w:numId="231">
    <w:abstractNumId w:val="226"/>
  </w:num>
  <w:num w:numId="232">
    <w:abstractNumId w:val="88"/>
  </w:num>
  <w:num w:numId="233">
    <w:abstractNumId w:val="271"/>
  </w:num>
  <w:num w:numId="234">
    <w:abstractNumId w:val="29"/>
  </w:num>
  <w:num w:numId="235">
    <w:abstractNumId w:val="40"/>
  </w:num>
  <w:num w:numId="236">
    <w:abstractNumId w:val="251"/>
  </w:num>
  <w:num w:numId="237">
    <w:abstractNumId w:val="100"/>
  </w:num>
  <w:num w:numId="238">
    <w:abstractNumId w:val="21"/>
  </w:num>
  <w:num w:numId="239">
    <w:abstractNumId w:val="7"/>
  </w:num>
  <w:num w:numId="240">
    <w:abstractNumId w:val="176"/>
  </w:num>
  <w:num w:numId="241">
    <w:abstractNumId w:val="142"/>
  </w:num>
  <w:num w:numId="242">
    <w:abstractNumId w:val="44"/>
  </w:num>
  <w:num w:numId="243">
    <w:abstractNumId w:val="73"/>
  </w:num>
  <w:num w:numId="244">
    <w:abstractNumId w:val="75"/>
  </w:num>
  <w:num w:numId="245">
    <w:abstractNumId w:val="158"/>
  </w:num>
  <w:num w:numId="246">
    <w:abstractNumId w:val="242"/>
  </w:num>
  <w:num w:numId="247">
    <w:abstractNumId w:val="254"/>
  </w:num>
  <w:num w:numId="248">
    <w:abstractNumId w:val="37"/>
  </w:num>
  <w:num w:numId="249">
    <w:abstractNumId w:val="248"/>
  </w:num>
  <w:num w:numId="250">
    <w:abstractNumId w:val="261"/>
  </w:num>
  <w:num w:numId="251">
    <w:abstractNumId w:val="42"/>
  </w:num>
  <w:num w:numId="252">
    <w:abstractNumId w:val="197"/>
  </w:num>
  <w:num w:numId="253">
    <w:abstractNumId w:val="162"/>
  </w:num>
  <w:num w:numId="254">
    <w:abstractNumId w:val="194"/>
  </w:num>
  <w:num w:numId="255">
    <w:abstractNumId w:val="70"/>
  </w:num>
  <w:num w:numId="256">
    <w:abstractNumId w:val="112"/>
  </w:num>
  <w:num w:numId="257">
    <w:abstractNumId w:val="179"/>
  </w:num>
  <w:num w:numId="258">
    <w:abstractNumId w:val="203"/>
  </w:num>
  <w:num w:numId="259">
    <w:abstractNumId w:val="163"/>
  </w:num>
  <w:num w:numId="260">
    <w:abstractNumId w:val="228"/>
  </w:num>
  <w:num w:numId="261">
    <w:abstractNumId w:val="130"/>
  </w:num>
  <w:num w:numId="262">
    <w:abstractNumId w:val="155"/>
  </w:num>
  <w:num w:numId="263">
    <w:abstractNumId w:val="121"/>
  </w:num>
  <w:num w:numId="264">
    <w:abstractNumId w:val="259"/>
    <w:lvlOverride w:ilvl="0">
      <w:startOverride w:val="1"/>
    </w:lvlOverride>
  </w:num>
  <w:num w:numId="265">
    <w:abstractNumId w:val="219"/>
    <w:lvlOverride w:ilvl="0">
      <w:startOverride w:val="1"/>
    </w:lvlOverride>
  </w:num>
  <w:num w:numId="266">
    <w:abstractNumId w:val="264"/>
    <w:lvlOverride w:ilvl="0">
      <w:startOverride w:val="1"/>
    </w:lvlOverride>
  </w:num>
  <w:num w:numId="267">
    <w:abstractNumId w:val="208"/>
    <w:lvlOverride w:ilvl="0">
      <w:startOverride w:val="1"/>
    </w:lvlOverride>
  </w:num>
  <w:num w:numId="268">
    <w:abstractNumId w:val="189"/>
    <w:lvlOverride w:ilvl="0">
      <w:startOverride w:val="1"/>
    </w:lvlOverride>
  </w:num>
  <w:num w:numId="269">
    <w:abstractNumId w:val="200"/>
    <w:lvlOverride w:ilvl="0">
      <w:startOverride w:val="1"/>
    </w:lvlOverride>
  </w:num>
  <w:num w:numId="270">
    <w:abstractNumId w:val="262"/>
    <w:lvlOverride w:ilvl="0">
      <w:startOverride w:val="1"/>
    </w:lvlOverride>
  </w:num>
  <w:num w:numId="271">
    <w:abstractNumId w:val="226"/>
    <w:lvlOverride w:ilvl="0">
      <w:startOverride w:val="1"/>
    </w:lvlOverride>
  </w:num>
  <w:num w:numId="272">
    <w:abstractNumId w:val="271"/>
    <w:lvlOverride w:ilvl="0">
      <w:startOverride w:val="1"/>
    </w:lvlOverride>
  </w:num>
  <w:num w:numId="273">
    <w:abstractNumId w:val="29"/>
    <w:lvlOverride w:ilvl="0">
      <w:startOverride w:val="1"/>
    </w:lvlOverride>
  </w:num>
  <w:num w:numId="274">
    <w:abstractNumId w:val="40"/>
    <w:lvlOverride w:ilvl="0">
      <w:startOverride w:val="1"/>
    </w:lvlOverride>
  </w:num>
  <w:num w:numId="275">
    <w:abstractNumId w:val="251"/>
    <w:lvlOverride w:ilvl="0">
      <w:startOverride w:val="1"/>
    </w:lvlOverride>
  </w:num>
  <w:num w:numId="276">
    <w:abstractNumId w:val="60"/>
    <w:lvlOverride w:ilvl="0">
      <w:startOverride w:val="1"/>
    </w:lvlOverride>
  </w:num>
  <w:num w:numId="277">
    <w:abstractNumId w:val="7"/>
    <w:lvlOverride w:ilvl="0">
      <w:startOverride w:val="1"/>
    </w:lvlOverride>
  </w:num>
  <w:num w:numId="278">
    <w:abstractNumId w:val="176"/>
    <w:lvlOverride w:ilvl="0">
      <w:startOverride w:val="1"/>
    </w:lvlOverride>
  </w:num>
  <w:num w:numId="279">
    <w:abstractNumId w:val="44"/>
    <w:lvlOverride w:ilvl="0">
      <w:startOverride w:val="1"/>
    </w:lvlOverride>
  </w:num>
  <w:num w:numId="280">
    <w:abstractNumId w:val="73"/>
    <w:lvlOverride w:ilvl="0">
      <w:startOverride w:val="1"/>
    </w:lvlOverride>
  </w:num>
  <w:num w:numId="281">
    <w:abstractNumId w:val="158"/>
    <w:lvlOverride w:ilvl="0">
      <w:startOverride w:val="1"/>
    </w:lvlOverride>
  </w:num>
  <w:num w:numId="282">
    <w:abstractNumId w:val="51"/>
    <w:lvlOverride w:ilvl="0">
      <w:startOverride w:val="1"/>
    </w:lvlOverride>
  </w:num>
  <w:num w:numId="283">
    <w:abstractNumId w:val="120"/>
    <w:lvlOverride w:ilvl="0">
      <w:startOverride w:val="1"/>
    </w:lvlOverride>
  </w:num>
  <w:num w:numId="284">
    <w:abstractNumId w:val="134"/>
    <w:lvlOverride w:ilvl="0">
      <w:startOverride w:val="1"/>
    </w:lvlOverride>
  </w:num>
  <w:num w:numId="285">
    <w:abstractNumId w:val="183"/>
    <w:lvlOverride w:ilvl="0">
      <w:startOverride w:val="1"/>
    </w:lvlOverride>
  </w:num>
  <w:num w:numId="286">
    <w:abstractNumId w:val="149"/>
    <w:lvlOverride w:ilvl="0">
      <w:startOverride w:val="1"/>
    </w:lvlOverride>
  </w:num>
  <w:num w:numId="287">
    <w:abstractNumId w:val="70"/>
    <w:lvlOverride w:ilvl="0">
      <w:startOverride w:val="1"/>
    </w:lvlOverride>
  </w:num>
  <w:num w:numId="288">
    <w:abstractNumId w:val="112"/>
    <w:lvlOverride w:ilvl="0">
      <w:startOverride w:val="1"/>
    </w:lvlOverride>
  </w:num>
  <w:num w:numId="289">
    <w:abstractNumId w:val="56"/>
  </w:num>
  <w:num w:numId="290">
    <w:abstractNumId w:val="231"/>
  </w:num>
  <w:num w:numId="291">
    <w:abstractNumId w:val="131"/>
  </w:num>
  <w:num w:numId="292">
    <w:abstractNumId w:val="69"/>
  </w:num>
  <w:num w:numId="293">
    <w:abstractNumId w:val="25"/>
  </w:num>
  <w:numIdMacAtCleanup w:val="2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B57"/>
    <w:rsid w:val="00001ACB"/>
    <w:rsid w:val="00007924"/>
    <w:rsid w:val="00011464"/>
    <w:rsid w:val="000210AD"/>
    <w:rsid w:val="0003187F"/>
    <w:rsid w:val="00035DAC"/>
    <w:rsid w:val="000362E1"/>
    <w:rsid w:val="00040692"/>
    <w:rsid w:val="0004724D"/>
    <w:rsid w:val="0004764F"/>
    <w:rsid w:val="00050533"/>
    <w:rsid w:val="000527DE"/>
    <w:rsid w:val="00063758"/>
    <w:rsid w:val="000712FF"/>
    <w:rsid w:val="00072826"/>
    <w:rsid w:val="0007571B"/>
    <w:rsid w:val="00076C30"/>
    <w:rsid w:val="000856F5"/>
    <w:rsid w:val="000874EF"/>
    <w:rsid w:val="00093703"/>
    <w:rsid w:val="000951C0"/>
    <w:rsid w:val="000B5E03"/>
    <w:rsid w:val="000B6580"/>
    <w:rsid w:val="000C46E4"/>
    <w:rsid w:val="000D4BC5"/>
    <w:rsid w:val="000D6018"/>
    <w:rsid w:val="000E062E"/>
    <w:rsid w:val="000E3BCD"/>
    <w:rsid w:val="000E59D5"/>
    <w:rsid w:val="000E6A7D"/>
    <w:rsid w:val="000E7103"/>
    <w:rsid w:val="000E7CA5"/>
    <w:rsid w:val="000F1223"/>
    <w:rsid w:val="000F2144"/>
    <w:rsid w:val="000F2999"/>
    <w:rsid w:val="000F2F42"/>
    <w:rsid w:val="000F3D28"/>
    <w:rsid w:val="000F55C0"/>
    <w:rsid w:val="000F7025"/>
    <w:rsid w:val="00101CE3"/>
    <w:rsid w:val="001032E8"/>
    <w:rsid w:val="001067F0"/>
    <w:rsid w:val="00110240"/>
    <w:rsid w:val="00110434"/>
    <w:rsid w:val="00113FBA"/>
    <w:rsid w:val="00114467"/>
    <w:rsid w:val="00120C33"/>
    <w:rsid w:val="00124F49"/>
    <w:rsid w:val="00127BD3"/>
    <w:rsid w:val="00132EFE"/>
    <w:rsid w:val="001335E7"/>
    <w:rsid w:val="00136C95"/>
    <w:rsid w:val="00144101"/>
    <w:rsid w:val="00144F01"/>
    <w:rsid w:val="00152BCA"/>
    <w:rsid w:val="0016015D"/>
    <w:rsid w:val="001630B7"/>
    <w:rsid w:val="00176727"/>
    <w:rsid w:val="00176BC7"/>
    <w:rsid w:val="00187427"/>
    <w:rsid w:val="001A03D2"/>
    <w:rsid w:val="001A056C"/>
    <w:rsid w:val="001A6742"/>
    <w:rsid w:val="001B1CD9"/>
    <w:rsid w:val="001B2ECA"/>
    <w:rsid w:val="001B5CF3"/>
    <w:rsid w:val="001B75D9"/>
    <w:rsid w:val="001C0BCD"/>
    <w:rsid w:val="001C3B01"/>
    <w:rsid w:val="001D4AD6"/>
    <w:rsid w:val="001E4552"/>
    <w:rsid w:val="0020113D"/>
    <w:rsid w:val="002044A7"/>
    <w:rsid w:val="00205F8E"/>
    <w:rsid w:val="00206956"/>
    <w:rsid w:val="002111FA"/>
    <w:rsid w:val="00213152"/>
    <w:rsid w:val="00216CE9"/>
    <w:rsid w:val="00217405"/>
    <w:rsid w:val="00224D75"/>
    <w:rsid w:val="00225F44"/>
    <w:rsid w:val="002275E0"/>
    <w:rsid w:val="00227CB1"/>
    <w:rsid w:val="00235719"/>
    <w:rsid w:val="00235C22"/>
    <w:rsid w:val="00236085"/>
    <w:rsid w:val="00236E82"/>
    <w:rsid w:val="002476A3"/>
    <w:rsid w:val="00247711"/>
    <w:rsid w:val="00252B5D"/>
    <w:rsid w:val="002576CD"/>
    <w:rsid w:val="0026512C"/>
    <w:rsid w:val="0026523E"/>
    <w:rsid w:val="002740AF"/>
    <w:rsid w:val="002761FF"/>
    <w:rsid w:val="002826C0"/>
    <w:rsid w:val="002A1020"/>
    <w:rsid w:val="002B1335"/>
    <w:rsid w:val="002B14C9"/>
    <w:rsid w:val="002B6684"/>
    <w:rsid w:val="002C3F78"/>
    <w:rsid w:val="002C7D7D"/>
    <w:rsid w:val="002D588C"/>
    <w:rsid w:val="002E190A"/>
    <w:rsid w:val="002E2CCA"/>
    <w:rsid w:val="002F0CE1"/>
    <w:rsid w:val="003164EA"/>
    <w:rsid w:val="00317880"/>
    <w:rsid w:val="00321993"/>
    <w:rsid w:val="00345AB3"/>
    <w:rsid w:val="00356E81"/>
    <w:rsid w:val="00376263"/>
    <w:rsid w:val="00383F50"/>
    <w:rsid w:val="00384CF7"/>
    <w:rsid w:val="00390263"/>
    <w:rsid w:val="00390E1B"/>
    <w:rsid w:val="003926BC"/>
    <w:rsid w:val="00392866"/>
    <w:rsid w:val="003A2964"/>
    <w:rsid w:val="003A364A"/>
    <w:rsid w:val="003B19C6"/>
    <w:rsid w:val="003B56F2"/>
    <w:rsid w:val="003C0F11"/>
    <w:rsid w:val="003D3BA0"/>
    <w:rsid w:val="003E0477"/>
    <w:rsid w:val="003E086D"/>
    <w:rsid w:val="003E1A9B"/>
    <w:rsid w:val="003E2B00"/>
    <w:rsid w:val="003E5EE4"/>
    <w:rsid w:val="003F138C"/>
    <w:rsid w:val="004030ED"/>
    <w:rsid w:val="0040373B"/>
    <w:rsid w:val="00403C9D"/>
    <w:rsid w:val="004065EF"/>
    <w:rsid w:val="004134AE"/>
    <w:rsid w:val="00414BE8"/>
    <w:rsid w:val="0042392F"/>
    <w:rsid w:val="00430C12"/>
    <w:rsid w:val="00431722"/>
    <w:rsid w:val="004323F8"/>
    <w:rsid w:val="00432F2F"/>
    <w:rsid w:val="00434B02"/>
    <w:rsid w:val="00437C6D"/>
    <w:rsid w:val="00441B31"/>
    <w:rsid w:val="00442328"/>
    <w:rsid w:val="00446FA3"/>
    <w:rsid w:val="0045035D"/>
    <w:rsid w:val="00457094"/>
    <w:rsid w:val="0045727B"/>
    <w:rsid w:val="00475E28"/>
    <w:rsid w:val="0048712D"/>
    <w:rsid w:val="004900A2"/>
    <w:rsid w:val="00497B3D"/>
    <w:rsid w:val="004A4B0F"/>
    <w:rsid w:val="004A5C00"/>
    <w:rsid w:val="004A74AC"/>
    <w:rsid w:val="004B2AC5"/>
    <w:rsid w:val="005004B3"/>
    <w:rsid w:val="00503B21"/>
    <w:rsid w:val="00504F46"/>
    <w:rsid w:val="0050513B"/>
    <w:rsid w:val="00510555"/>
    <w:rsid w:val="00515D2F"/>
    <w:rsid w:val="00515DB5"/>
    <w:rsid w:val="00515E7D"/>
    <w:rsid w:val="0051641E"/>
    <w:rsid w:val="00516A1A"/>
    <w:rsid w:val="005172C9"/>
    <w:rsid w:val="00520A36"/>
    <w:rsid w:val="00523C11"/>
    <w:rsid w:val="00524FC1"/>
    <w:rsid w:val="00537CAD"/>
    <w:rsid w:val="005469EF"/>
    <w:rsid w:val="005479EB"/>
    <w:rsid w:val="00552CA0"/>
    <w:rsid w:val="00555882"/>
    <w:rsid w:val="0056100D"/>
    <w:rsid w:val="00563446"/>
    <w:rsid w:val="00567E72"/>
    <w:rsid w:val="00576518"/>
    <w:rsid w:val="00577114"/>
    <w:rsid w:val="005778E7"/>
    <w:rsid w:val="005816AE"/>
    <w:rsid w:val="00594F4A"/>
    <w:rsid w:val="00596CB8"/>
    <w:rsid w:val="005A016A"/>
    <w:rsid w:val="005A5FCF"/>
    <w:rsid w:val="005B0E27"/>
    <w:rsid w:val="005B0F86"/>
    <w:rsid w:val="005B738E"/>
    <w:rsid w:val="005C0DE0"/>
    <w:rsid w:val="005D48BC"/>
    <w:rsid w:val="005E0EE1"/>
    <w:rsid w:val="005E1F36"/>
    <w:rsid w:val="005E2F70"/>
    <w:rsid w:val="005E4E22"/>
    <w:rsid w:val="005E4F6D"/>
    <w:rsid w:val="005E63A3"/>
    <w:rsid w:val="005E69BE"/>
    <w:rsid w:val="005F1854"/>
    <w:rsid w:val="006009A9"/>
    <w:rsid w:val="006353B8"/>
    <w:rsid w:val="00650BF3"/>
    <w:rsid w:val="00651626"/>
    <w:rsid w:val="00651B49"/>
    <w:rsid w:val="00654DEE"/>
    <w:rsid w:val="0065563E"/>
    <w:rsid w:val="006706B3"/>
    <w:rsid w:val="0067196F"/>
    <w:rsid w:val="00675437"/>
    <w:rsid w:val="00682C76"/>
    <w:rsid w:val="0069007C"/>
    <w:rsid w:val="00690846"/>
    <w:rsid w:val="00693176"/>
    <w:rsid w:val="006964E0"/>
    <w:rsid w:val="006A31E4"/>
    <w:rsid w:val="006A3F21"/>
    <w:rsid w:val="006A781E"/>
    <w:rsid w:val="006A7BC3"/>
    <w:rsid w:val="006A7DDF"/>
    <w:rsid w:val="006B1DA9"/>
    <w:rsid w:val="006B1FC8"/>
    <w:rsid w:val="006B602B"/>
    <w:rsid w:val="006C070B"/>
    <w:rsid w:val="006C5C5A"/>
    <w:rsid w:val="006C5D4D"/>
    <w:rsid w:val="006D44C5"/>
    <w:rsid w:val="006F6A4C"/>
    <w:rsid w:val="00700632"/>
    <w:rsid w:val="007038D8"/>
    <w:rsid w:val="00704F3B"/>
    <w:rsid w:val="00707B0A"/>
    <w:rsid w:val="00710440"/>
    <w:rsid w:val="007108E2"/>
    <w:rsid w:val="0071221D"/>
    <w:rsid w:val="0071265C"/>
    <w:rsid w:val="00713CA2"/>
    <w:rsid w:val="0072094B"/>
    <w:rsid w:val="00720AC3"/>
    <w:rsid w:val="007221BC"/>
    <w:rsid w:val="00734A92"/>
    <w:rsid w:val="00736B68"/>
    <w:rsid w:val="00742F13"/>
    <w:rsid w:val="00750118"/>
    <w:rsid w:val="00753107"/>
    <w:rsid w:val="00764D2E"/>
    <w:rsid w:val="007714D9"/>
    <w:rsid w:val="00774067"/>
    <w:rsid w:val="00785269"/>
    <w:rsid w:val="00786330"/>
    <w:rsid w:val="00791016"/>
    <w:rsid w:val="00791FF9"/>
    <w:rsid w:val="00795E69"/>
    <w:rsid w:val="00796CEB"/>
    <w:rsid w:val="007A0D77"/>
    <w:rsid w:val="007B5350"/>
    <w:rsid w:val="007B5873"/>
    <w:rsid w:val="007C51C3"/>
    <w:rsid w:val="007D18C9"/>
    <w:rsid w:val="007D327A"/>
    <w:rsid w:val="007E20BB"/>
    <w:rsid w:val="007E4DA6"/>
    <w:rsid w:val="007F3E94"/>
    <w:rsid w:val="007F6566"/>
    <w:rsid w:val="00804999"/>
    <w:rsid w:val="0080767F"/>
    <w:rsid w:val="00807DFA"/>
    <w:rsid w:val="008129C0"/>
    <w:rsid w:val="00813102"/>
    <w:rsid w:val="00816EF2"/>
    <w:rsid w:val="00817BC1"/>
    <w:rsid w:val="0082306E"/>
    <w:rsid w:val="00832F30"/>
    <w:rsid w:val="0083667B"/>
    <w:rsid w:val="00844D6D"/>
    <w:rsid w:val="0085155B"/>
    <w:rsid w:val="00851576"/>
    <w:rsid w:val="0085209E"/>
    <w:rsid w:val="00852FC8"/>
    <w:rsid w:val="00854F12"/>
    <w:rsid w:val="0085543F"/>
    <w:rsid w:val="00857E1B"/>
    <w:rsid w:val="00862798"/>
    <w:rsid w:val="0088217D"/>
    <w:rsid w:val="008834AA"/>
    <w:rsid w:val="00886649"/>
    <w:rsid w:val="00895832"/>
    <w:rsid w:val="008A23E2"/>
    <w:rsid w:val="008B0434"/>
    <w:rsid w:val="008B2792"/>
    <w:rsid w:val="008B78B4"/>
    <w:rsid w:val="008C2D29"/>
    <w:rsid w:val="008C40FD"/>
    <w:rsid w:val="008C485B"/>
    <w:rsid w:val="008C680A"/>
    <w:rsid w:val="008C7533"/>
    <w:rsid w:val="008D0A10"/>
    <w:rsid w:val="008D320C"/>
    <w:rsid w:val="008D3CC5"/>
    <w:rsid w:val="008D5C91"/>
    <w:rsid w:val="008E0A63"/>
    <w:rsid w:val="008E0C92"/>
    <w:rsid w:val="008E0F25"/>
    <w:rsid w:val="008E0FD5"/>
    <w:rsid w:val="008E22D7"/>
    <w:rsid w:val="008E38A5"/>
    <w:rsid w:val="008E4482"/>
    <w:rsid w:val="008F0B4F"/>
    <w:rsid w:val="008F67E4"/>
    <w:rsid w:val="00902CFC"/>
    <w:rsid w:val="00914BB0"/>
    <w:rsid w:val="00921CF7"/>
    <w:rsid w:val="00924BFE"/>
    <w:rsid w:val="009357E2"/>
    <w:rsid w:val="0093761C"/>
    <w:rsid w:val="00942CF4"/>
    <w:rsid w:val="00944054"/>
    <w:rsid w:val="0095150A"/>
    <w:rsid w:val="00954C14"/>
    <w:rsid w:val="0095589C"/>
    <w:rsid w:val="00966021"/>
    <w:rsid w:val="00970CE2"/>
    <w:rsid w:val="0097392C"/>
    <w:rsid w:val="00974C64"/>
    <w:rsid w:val="00975D7E"/>
    <w:rsid w:val="009826ED"/>
    <w:rsid w:val="00993F9A"/>
    <w:rsid w:val="00995B29"/>
    <w:rsid w:val="009A0CCB"/>
    <w:rsid w:val="009A6BAD"/>
    <w:rsid w:val="009B015F"/>
    <w:rsid w:val="009B09F7"/>
    <w:rsid w:val="009B151C"/>
    <w:rsid w:val="009B1B5B"/>
    <w:rsid w:val="009C0571"/>
    <w:rsid w:val="009C7653"/>
    <w:rsid w:val="009D5503"/>
    <w:rsid w:val="009D64F8"/>
    <w:rsid w:val="009D6B30"/>
    <w:rsid w:val="009E3F68"/>
    <w:rsid w:val="009E6800"/>
    <w:rsid w:val="009F003D"/>
    <w:rsid w:val="009F3250"/>
    <w:rsid w:val="00A0083F"/>
    <w:rsid w:val="00A02A36"/>
    <w:rsid w:val="00A032B2"/>
    <w:rsid w:val="00A0558D"/>
    <w:rsid w:val="00A059C5"/>
    <w:rsid w:val="00A0682E"/>
    <w:rsid w:val="00A12150"/>
    <w:rsid w:val="00A20BD5"/>
    <w:rsid w:val="00A24DE1"/>
    <w:rsid w:val="00A43C05"/>
    <w:rsid w:val="00A50623"/>
    <w:rsid w:val="00A5094A"/>
    <w:rsid w:val="00A524F5"/>
    <w:rsid w:val="00A57087"/>
    <w:rsid w:val="00A64263"/>
    <w:rsid w:val="00A72C74"/>
    <w:rsid w:val="00A73752"/>
    <w:rsid w:val="00A84B3C"/>
    <w:rsid w:val="00A871B1"/>
    <w:rsid w:val="00A91D3B"/>
    <w:rsid w:val="00AA52A9"/>
    <w:rsid w:val="00AA7A85"/>
    <w:rsid w:val="00AB0BDF"/>
    <w:rsid w:val="00AB44ED"/>
    <w:rsid w:val="00AB5458"/>
    <w:rsid w:val="00AB76E0"/>
    <w:rsid w:val="00AC4352"/>
    <w:rsid w:val="00AC5470"/>
    <w:rsid w:val="00AC601D"/>
    <w:rsid w:val="00AD018C"/>
    <w:rsid w:val="00AD05F0"/>
    <w:rsid w:val="00AE55E5"/>
    <w:rsid w:val="00AF516C"/>
    <w:rsid w:val="00AF6142"/>
    <w:rsid w:val="00AF732B"/>
    <w:rsid w:val="00B154BB"/>
    <w:rsid w:val="00B16368"/>
    <w:rsid w:val="00B20826"/>
    <w:rsid w:val="00B22BF0"/>
    <w:rsid w:val="00B24192"/>
    <w:rsid w:val="00B3408A"/>
    <w:rsid w:val="00B53923"/>
    <w:rsid w:val="00B65A5B"/>
    <w:rsid w:val="00B67069"/>
    <w:rsid w:val="00B73D2C"/>
    <w:rsid w:val="00B75CEB"/>
    <w:rsid w:val="00B811DE"/>
    <w:rsid w:val="00B82A6F"/>
    <w:rsid w:val="00B83AD1"/>
    <w:rsid w:val="00B86A89"/>
    <w:rsid w:val="00B97AA2"/>
    <w:rsid w:val="00BA080E"/>
    <w:rsid w:val="00BA0FC1"/>
    <w:rsid w:val="00BA12F8"/>
    <w:rsid w:val="00BA31E6"/>
    <w:rsid w:val="00BA5A7F"/>
    <w:rsid w:val="00BB10AE"/>
    <w:rsid w:val="00BC6698"/>
    <w:rsid w:val="00BC7F64"/>
    <w:rsid w:val="00BF583E"/>
    <w:rsid w:val="00C019B5"/>
    <w:rsid w:val="00C05D59"/>
    <w:rsid w:val="00C07A43"/>
    <w:rsid w:val="00C202EE"/>
    <w:rsid w:val="00C24C5B"/>
    <w:rsid w:val="00C53929"/>
    <w:rsid w:val="00C54D26"/>
    <w:rsid w:val="00C608C9"/>
    <w:rsid w:val="00C618B2"/>
    <w:rsid w:val="00C6384C"/>
    <w:rsid w:val="00C6393E"/>
    <w:rsid w:val="00C80FAA"/>
    <w:rsid w:val="00C9214E"/>
    <w:rsid w:val="00C9373A"/>
    <w:rsid w:val="00CA192F"/>
    <w:rsid w:val="00CA28DD"/>
    <w:rsid w:val="00CA69BE"/>
    <w:rsid w:val="00CB39A9"/>
    <w:rsid w:val="00CC004C"/>
    <w:rsid w:val="00CC2C24"/>
    <w:rsid w:val="00CC6401"/>
    <w:rsid w:val="00CD398A"/>
    <w:rsid w:val="00CE19EA"/>
    <w:rsid w:val="00CE27BD"/>
    <w:rsid w:val="00CE39CD"/>
    <w:rsid w:val="00CE5623"/>
    <w:rsid w:val="00CE5D53"/>
    <w:rsid w:val="00CF12C6"/>
    <w:rsid w:val="00CF58D0"/>
    <w:rsid w:val="00D10A69"/>
    <w:rsid w:val="00D12FB7"/>
    <w:rsid w:val="00D16AC8"/>
    <w:rsid w:val="00D26C94"/>
    <w:rsid w:val="00D330B9"/>
    <w:rsid w:val="00D33E91"/>
    <w:rsid w:val="00D33EE2"/>
    <w:rsid w:val="00D431F3"/>
    <w:rsid w:val="00D46B87"/>
    <w:rsid w:val="00D61933"/>
    <w:rsid w:val="00D642E6"/>
    <w:rsid w:val="00D65464"/>
    <w:rsid w:val="00D71D72"/>
    <w:rsid w:val="00D71DB0"/>
    <w:rsid w:val="00D72072"/>
    <w:rsid w:val="00D73E1E"/>
    <w:rsid w:val="00D940EF"/>
    <w:rsid w:val="00D94101"/>
    <w:rsid w:val="00D9509F"/>
    <w:rsid w:val="00DA2F7F"/>
    <w:rsid w:val="00DA47F5"/>
    <w:rsid w:val="00DA4950"/>
    <w:rsid w:val="00DA54FD"/>
    <w:rsid w:val="00DB4288"/>
    <w:rsid w:val="00DC0897"/>
    <w:rsid w:val="00DC2F11"/>
    <w:rsid w:val="00DD65A3"/>
    <w:rsid w:val="00DE020B"/>
    <w:rsid w:val="00DE2F5D"/>
    <w:rsid w:val="00DE65DF"/>
    <w:rsid w:val="00E149F3"/>
    <w:rsid w:val="00E17DC8"/>
    <w:rsid w:val="00E25D5D"/>
    <w:rsid w:val="00E47AB1"/>
    <w:rsid w:val="00E64F80"/>
    <w:rsid w:val="00E70D2B"/>
    <w:rsid w:val="00E72379"/>
    <w:rsid w:val="00E74B57"/>
    <w:rsid w:val="00E77A79"/>
    <w:rsid w:val="00E92F64"/>
    <w:rsid w:val="00E94084"/>
    <w:rsid w:val="00E94BA7"/>
    <w:rsid w:val="00E954A1"/>
    <w:rsid w:val="00E96403"/>
    <w:rsid w:val="00EA0FC2"/>
    <w:rsid w:val="00EA1279"/>
    <w:rsid w:val="00EA2334"/>
    <w:rsid w:val="00EA4D0A"/>
    <w:rsid w:val="00EA66C4"/>
    <w:rsid w:val="00EC42EA"/>
    <w:rsid w:val="00ED1837"/>
    <w:rsid w:val="00ED3473"/>
    <w:rsid w:val="00ED61E6"/>
    <w:rsid w:val="00ED669C"/>
    <w:rsid w:val="00ED7452"/>
    <w:rsid w:val="00EE1A92"/>
    <w:rsid w:val="00EE46E3"/>
    <w:rsid w:val="00EF3C8C"/>
    <w:rsid w:val="00F03F09"/>
    <w:rsid w:val="00F06B2E"/>
    <w:rsid w:val="00F14F9E"/>
    <w:rsid w:val="00F16F2D"/>
    <w:rsid w:val="00F24BB4"/>
    <w:rsid w:val="00F37295"/>
    <w:rsid w:val="00F37B99"/>
    <w:rsid w:val="00F405BE"/>
    <w:rsid w:val="00F53A41"/>
    <w:rsid w:val="00F77B30"/>
    <w:rsid w:val="00F8325E"/>
    <w:rsid w:val="00F83C85"/>
    <w:rsid w:val="00F83F47"/>
    <w:rsid w:val="00F97C0C"/>
    <w:rsid w:val="00FA4B35"/>
    <w:rsid w:val="00FB7236"/>
    <w:rsid w:val="00FC056D"/>
    <w:rsid w:val="00FC1B16"/>
    <w:rsid w:val="00FC1E35"/>
    <w:rsid w:val="00FC290C"/>
    <w:rsid w:val="00FC35C7"/>
    <w:rsid w:val="00FD61F1"/>
    <w:rsid w:val="00FD6C1A"/>
    <w:rsid w:val="00FE086C"/>
    <w:rsid w:val="00FE281B"/>
    <w:rsid w:val="00FE33A8"/>
    <w:rsid w:val="00FE6ABB"/>
    <w:rsid w:val="00FF0170"/>
    <w:rsid w:val="00FF63C2"/>
    <w:rsid w:val="00FF6A87"/>
    <w:rsid w:val="00FF76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6A464DE0"/>
  <w15:chartTrackingRefBased/>
  <w15:docId w15:val="{B7284769-C755-47EA-AAAE-0A1DBA52B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qFormat="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iPriority="0" w:unhideWhenUsed="1" w:qFormat="1"/>
    <w:lsdException w:name="HTML Address" w:semiHidden="1" w:unhideWhenUsed="1"/>
    <w:lsdException w:name="HTML Cite" w:semiHidden="1" w:uiPriority="0" w:unhideWhenUsed="1" w:qFormat="1"/>
    <w:lsdException w:name="HTML Code" w:semiHidden="1" w:uiPriority="0" w:unhideWhenUsed="1" w:qFormat="1"/>
    <w:lsdException w:name="HTML Definition" w:semiHidden="1" w:uiPriority="0" w:unhideWhenUsed="1" w:qFormat="1"/>
    <w:lsdException w:name="HTML Keyboard" w:semiHidden="1" w:uiPriority="0" w:unhideWhenUsed="1" w:qFormat="1"/>
    <w:lsdException w:name="HTML Preformatted" w:semiHidden="1" w:unhideWhenUsed="1"/>
    <w:lsdException w:name="HTML Sample" w:semiHidden="1" w:uiPriority="0" w:unhideWhenUsed="1" w:qFormat="1"/>
    <w:lsdException w:name="HTML Typewriter" w:semiHidden="1" w:uiPriority="0" w:unhideWhenUsed="1" w:qFormat="1"/>
    <w:lsdException w:name="HTML Variable" w:semiHidden="1" w:uiPriority="0" w:unhideWhenUsed="1" w:qFormat="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6E82"/>
    <w:pPr>
      <w:spacing w:after="0" w:line="240" w:lineRule="auto"/>
      <w:ind w:firstLine="709"/>
      <w:jc w:val="both"/>
    </w:pPr>
    <w:rPr>
      <w:rFonts w:ascii="Times New Roman" w:hAnsi="Times New Roman"/>
      <w:sz w:val="24"/>
    </w:rPr>
  </w:style>
  <w:style w:type="paragraph" w:styleId="1">
    <w:name w:val="heading 1"/>
    <w:basedOn w:val="a"/>
    <w:next w:val="a"/>
    <w:link w:val="10"/>
    <w:qFormat/>
    <w:rsid w:val="00942CF4"/>
    <w:pPr>
      <w:keepNext/>
      <w:keepLines/>
      <w:numPr>
        <w:numId w:val="1"/>
      </w:numPr>
      <w:spacing w:before="120" w:after="120"/>
      <w:ind w:left="432"/>
      <w:outlineLvl w:val="0"/>
    </w:pPr>
    <w:rPr>
      <w:rFonts w:eastAsiaTheme="majorEastAsia" w:cstheme="majorBidi"/>
      <w:b/>
      <w:color w:val="000000" w:themeColor="text1"/>
      <w:szCs w:val="32"/>
    </w:rPr>
  </w:style>
  <w:style w:type="paragraph" w:styleId="2">
    <w:name w:val="heading 2"/>
    <w:basedOn w:val="a"/>
    <w:next w:val="a"/>
    <w:link w:val="20"/>
    <w:unhideWhenUsed/>
    <w:qFormat/>
    <w:rsid w:val="00942CF4"/>
    <w:pPr>
      <w:keepNext/>
      <w:keepLines/>
      <w:numPr>
        <w:ilvl w:val="1"/>
        <w:numId w:val="1"/>
      </w:numPr>
      <w:spacing w:before="40" w:after="40"/>
      <w:outlineLvl w:val="1"/>
    </w:pPr>
    <w:rPr>
      <w:rFonts w:eastAsiaTheme="majorEastAsia" w:cstheme="majorBidi"/>
      <w:b/>
      <w:szCs w:val="26"/>
    </w:rPr>
  </w:style>
  <w:style w:type="paragraph" w:styleId="3">
    <w:name w:val="heading 3"/>
    <w:basedOn w:val="a"/>
    <w:next w:val="a"/>
    <w:link w:val="30"/>
    <w:unhideWhenUsed/>
    <w:qFormat/>
    <w:rsid w:val="00675437"/>
    <w:pPr>
      <w:keepNext/>
      <w:keepLines/>
      <w:numPr>
        <w:ilvl w:val="2"/>
        <w:numId w:val="1"/>
      </w:numPr>
      <w:spacing w:before="40"/>
      <w:outlineLvl w:val="2"/>
    </w:pPr>
    <w:rPr>
      <w:rFonts w:asciiTheme="majorHAnsi" w:eastAsiaTheme="majorEastAsia" w:hAnsiTheme="majorHAnsi" w:cstheme="majorBidi"/>
      <w:color w:val="1F4D78" w:themeColor="accent1" w:themeShade="7F"/>
      <w:szCs w:val="24"/>
    </w:rPr>
  </w:style>
  <w:style w:type="paragraph" w:styleId="4">
    <w:name w:val="heading 4"/>
    <w:basedOn w:val="a"/>
    <w:next w:val="a"/>
    <w:link w:val="40"/>
    <w:uiPriority w:val="9"/>
    <w:unhideWhenUsed/>
    <w:qFormat/>
    <w:rsid w:val="00675437"/>
    <w:pPr>
      <w:keepNext/>
      <w:keepLines/>
      <w:numPr>
        <w:ilvl w:val="3"/>
        <w:numId w:val="1"/>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nhideWhenUsed/>
    <w:qFormat/>
    <w:rsid w:val="00675437"/>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nhideWhenUsed/>
    <w:qFormat/>
    <w:rsid w:val="00675437"/>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nhideWhenUsed/>
    <w:qFormat/>
    <w:rsid w:val="00675437"/>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uiPriority w:val="9"/>
    <w:unhideWhenUsed/>
    <w:qFormat/>
    <w:rsid w:val="00675437"/>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unhideWhenUsed/>
    <w:qFormat/>
    <w:rsid w:val="00675437"/>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942CF4"/>
    <w:rPr>
      <w:rFonts w:ascii="Times New Roman" w:eastAsiaTheme="majorEastAsia" w:hAnsi="Times New Roman" w:cstheme="majorBidi"/>
      <w:b/>
      <w:color w:val="000000" w:themeColor="text1"/>
      <w:sz w:val="24"/>
      <w:szCs w:val="32"/>
    </w:rPr>
  </w:style>
  <w:style w:type="character" w:customStyle="1" w:styleId="20">
    <w:name w:val="Заголовок 2 Знак"/>
    <w:basedOn w:val="a0"/>
    <w:link w:val="2"/>
    <w:qFormat/>
    <w:rsid w:val="00942CF4"/>
    <w:rPr>
      <w:rFonts w:ascii="Times New Roman" w:eastAsiaTheme="majorEastAsia" w:hAnsi="Times New Roman" w:cstheme="majorBidi"/>
      <w:b/>
      <w:sz w:val="24"/>
      <w:szCs w:val="26"/>
    </w:rPr>
  </w:style>
  <w:style w:type="table" w:styleId="a3">
    <w:name w:val="Table Grid"/>
    <w:basedOn w:val="a1"/>
    <w:uiPriority w:val="39"/>
    <w:rsid w:val="008C40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Маркер,Bullet List,FooterText,numbered,ТЗ список,Абзац списка литеральный,Цветной список - Акцент 11,ПС - Нумерованный,List Paragraph,Bullet 1,Use Case List Paragraph,Paragraphe de liste1,lp1,Table-Normal,RSHB_Table-Normal,-Абзац списка"/>
    <w:basedOn w:val="a"/>
    <w:link w:val="a5"/>
    <w:uiPriority w:val="34"/>
    <w:qFormat/>
    <w:rsid w:val="005469EF"/>
    <w:pPr>
      <w:ind w:left="720"/>
      <w:contextualSpacing/>
    </w:pPr>
  </w:style>
  <w:style w:type="character" w:styleId="a6">
    <w:name w:val="annotation reference"/>
    <w:basedOn w:val="a0"/>
    <w:uiPriority w:val="99"/>
    <w:unhideWhenUsed/>
    <w:qFormat/>
    <w:rsid w:val="00F53A41"/>
    <w:rPr>
      <w:sz w:val="16"/>
      <w:szCs w:val="16"/>
    </w:rPr>
  </w:style>
  <w:style w:type="paragraph" w:styleId="a7">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Знак Знак Знак,Знак Знак"/>
    <w:basedOn w:val="a"/>
    <w:link w:val="a8"/>
    <w:semiHidden/>
    <w:unhideWhenUsed/>
    <w:qFormat/>
    <w:rsid w:val="00F53A41"/>
    <w:rPr>
      <w:sz w:val="20"/>
      <w:szCs w:val="20"/>
    </w:rPr>
  </w:style>
  <w:style w:type="character" w:customStyle="1" w:styleId="a8">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
    <w:basedOn w:val="a0"/>
    <w:link w:val="a7"/>
    <w:uiPriority w:val="99"/>
    <w:qFormat/>
    <w:rsid w:val="00F53A41"/>
    <w:rPr>
      <w:rFonts w:ascii="Times New Roman" w:hAnsi="Times New Roman"/>
      <w:sz w:val="20"/>
      <w:szCs w:val="20"/>
    </w:rPr>
  </w:style>
  <w:style w:type="paragraph" w:styleId="a9">
    <w:name w:val="annotation subject"/>
    <w:basedOn w:val="a7"/>
    <w:next w:val="a7"/>
    <w:link w:val="aa"/>
    <w:semiHidden/>
    <w:unhideWhenUsed/>
    <w:qFormat/>
    <w:rsid w:val="00F53A41"/>
    <w:rPr>
      <w:b/>
      <w:bCs/>
    </w:rPr>
  </w:style>
  <w:style w:type="character" w:customStyle="1" w:styleId="aa">
    <w:name w:val="Тема примечания Знак"/>
    <w:basedOn w:val="a8"/>
    <w:link w:val="a9"/>
    <w:qFormat/>
    <w:rsid w:val="00F53A41"/>
    <w:rPr>
      <w:rFonts w:ascii="Times New Roman" w:hAnsi="Times New Roman"/>
      <w:b/>
      <w:bCs/>
      <w:sz w:val="20"/>
      <w:szCs w:val="20"/>
    </w:rPr>
  </w:style>
  <w:style w:type="paragraph" w:styleId="ab">
    <w:name w:val="Balloon Text"/>
    <w:basedOn w:val="a"/>
    <w:link w:val="ac"/>
    <w:uiPriority w:val="99"/>
    <w:semiHidden/>
    <w:unhideWhenUsed/>
    <w:qFormat/>
    <w:rsid w:val="00F53A41"/>
    <w:rPr>
      <w:rFonts w:ascii="Segoe UI" w:hAnsi="Segoe UI" w:cs="Segoe UI"/>
      <w:sz w:val="18"/>
      <w:szCs w:val="18"/>
    </w:rPr>
  </w:style>
  <w:style w:type="character" w:customStyle="1" w:styleId="ac">
    <w:name w:val="Текст выноски Знак"/>
    <w:basedOn w:val="a0"/>
    <w:link w:val="ab"/>
    <w:uiPriority w:val="99"/>
    <w:qFormat/>
    <w:rsid w:val="00F53A41"/>
    <w:rPr>
      <w:rFonts w:ascii="Segoe UI" w:hAnsi="Segoe UI" w:cs="Segoe UI"/>
      <w:sz w:val="18"/>
      <w:szCs w:val="18"/>
    </w:rPr>
  </w:style>
  <w:style w:type="paragraph" w:styleId="ad">
    <w:name w:val="endnote text"/>
    <w:basedOn w:val="a"/>
    <w:link w:val="ae"/>
    <w:semiHidden/>
    <w:unhideWhenUsed/>
    <w:rsid w:val="00144101"/>
    <w:rPr>
      <w:sz w:val="20"/>
      <w:szCs w:val="20"/>
    </w:rPr>
  </w:style>
  <w:style w:type="character" w:customStyle="1" w:styleId="ae">
    <w:name w:val="Текст концевой сноски Знак"/>
    <w:basedOn w:val="a0"/>
    <w:link w:val="ad"/>
    <w:qFormat/>
    <w:rsid w:val="00144101"/>
    <w:rPr>
      <w:rFonts w:ascii="Times New Roman" w:hAnsi="Times New Roman"/>
      <w:sz w:val="20"/>
      <w:szCs w:val="20"/>
    </w:rPr>
  </w:style>
  <w:style w:type="character" w:styleId="af">
    <w:name w:val="endnote reference"/>
    <w:basedOn w:val="a0"/>
    <w:unhideWhenUsed/>
    <w:rsid w:val="00144101"/>
    <w:rPr>
      <w:vertAlign w:val="superscript"/>
    </w:rPr>
  </w:style>
  <w:style w:type="paragraph" w:styleId="af0">
    <w:name w:val="footnote text"/>
    <w:basedOn w:val="a"/>
    <w:link w:val="af1"/>
    <w:semiHidden/>
    <w:unhideWhenUsed/>
    <w:rsid w:val="00144101"/>
    <w:rPr>
      <w:sz w:val="20"/>
      <w:szCs w:val="20"/>
    </w:rPr>
  </w:style>
  <w:style w:type="character" w:customStyle="1" w:styleId="af1">
    <w:name w:val="Текст сноски Знак"/>
    <w:basedOn w:val="a0"/>
    <w:link w:val="af0"/>
    <w:qFormat/>
    <w:rsid w:val="00144101"/>
    <w:rPr>
      <w:rFonts w:ascii="Times New Roman" w:hAnsi="Times New Roman"/>
      <w:sz w:val="20"/>
      <w:szCs w:val="20"/>
    </w:rPr>
  </w:style>
  <w:style w:type="character" w:styleId="af2">
    <w:name w:val="footnote reference"/>
    <w:basedOn w:val="a0"/>
    <w:unhideWhenUsed/>
    <w:rsid w:val="00144101"/>
    <w:rPr>
      <w:vertAlign w:val="superscript"/>
    </w:rPr>
  </w:style>
  <w:style w:type="character" w:customStyle="1" w:styleId="30">
    <w:name w:val="Заголовок 3 Знак"/>
    <w:basedOn w:val="a0"/>
    <w:link w:val="3"/>
    <w:qFormat/>
    <w:rsid w:val="00675437"/>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uiPriority w:val="9"/>
    <w:qFormat/>
    <w:rsid w:val="00675437"/>
    <w:rPr>
      <w:rFonts w:asciiTheme="majorHAnsi" w:eastAsiaTheme="majorEastAsia" w:hAnsiTheme="majorHAnsi" w:cstheme="majorBidi"/>
      <w:i/>
      <w:iCs/>
      <w:color w:val="2E74B5" w:themeColor="accent1" w:themeShade="BF"/>
      <w:sz w:val="24"/>
    </w:rPr>
  </w:style>
  <w:style w:type="character" w:customStyle="1" w:styleId="50">
    <w:name w:val="Заголовок 5 Знак"/>
    <w:basedOn w:val="a0"/>
    <w:link w:val="5"/>
    <w:qFormat/>
    <w:rsid w:val="00675437"/>
    <w:rPr>
      <w:rFonts w:asciiTheme="majorHAnsi" w:eastAsiaTheme="majorEastAsia" w:hAnsiTheme="majorHAnsi" w:cstheme="majorBidi"/>
      <w:color w:val="2E74B5" w:themeColor="accent1" w:themeShade="BF"/>
      <w:sz w:val="24"/>
    </w:rPr>
  </w:style>
  <w:style w:type="character" w:customStyle="1" w:styleId="60">
    <w:name w:val="Заголовок 6 Знак"/>
    <w:basedOn w:val="a0"/>
    <w:link w:val="6"/>
    <w:qFormat/>
    <w:rsid w:val="00675437"/>
    <w:rPr>
      <w:rFonts w:asciiTheme="majorHAnsi" w:eastAsiaTheme="majorEastAsia" w:hAnsiTheme="majorHAnsi" w:cstheme="majorBidi"/>
      <w:color w:val="1F4D78" w:themeColor="accent1" w:themeShade="7F"/>
      <w:sz w:val="24"/>
    </w:rPr>
  </w:style>
  <w:style w:type="character" w:customStyle="1" w:styleId="70">
    <w:name w:val="Заголовок 7 Знак"/>
    <w:basedOn w:val="a0"/>
    <w:link w:val="7"/>
    <w:qFormat/>
    <w:rsid w:val="00675437"/>
    <w:rPr>
      <w:rFonts w:asciiTheme="majorHAnsi" w:eastAsiaTheme="majorEastAsia" w:hAnsiTheme="majorHAnsi" w:cstheme="majorBidi"/>
      <w:i/>
      <w:iCs/>
      <w:color w:val="1F4D78" w:themeColor="accent1" w:themeShade="7F"/>
      <w:sz w:val="24"/>
    </w:rPr>
  </w:style>
  <w:style w:type="character" w:customStyle="1" w:styleId="80">
    <w:name w:val="Заголовок 8 Знак"/>
    <w:basedOn w:val="a0"/>
    <w:link w:val="8"/>
    <w:uiPriority w:val="9"/>
    <w:qFormat/>
    <w:rsid w:val="00675437"/>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qFormat/>
    <w:rsid w:val="00675437"/>
    <w:rPr>
      <w:rFonts w:asciiTheme="majorHAnsi" w:eastAsiaTheme="majorEastAsia" w:hAnsiTheme="majorHAnsi" w:cstheme="majorBidi"/>
      <w:i/>
      <w:iCs/>
      <w:color w:val="272727" w:themeColor="text1" w:themeTint="D8"/>
      <w:sz w:val="21"/>
      <w:szCs w:val="21"/>
    </w:rPr>
  </w:style>
  <w:style w:type="paragraph" w:styleId="af3">
    <w:name w:val="caption"/>
    <w:basedOn w:val="a"/>
    <w:next w:val="a"/>
    <w:uiPriority w:val="35"/>
    <w:unhideWhenUsed/>
    <w:qFormat/>
    <w:rsid w:val="007B5350"/>
    <w:pPr>
      <w:spacing w:after="200"/>
    </w:pPr>
    <w:rPr>
      <w:i/>
      <w:iCs/>
      <w:color w:val="44546A" w:themeColor="text2"/>
      <w:sz w:val="18"/>
      <w:szCs w:val="18"/>
    </w:rPr>
  </w:style>
  <w:style w:type="paragraph" w:styleId="af4">
    <w:name w:val="Body Text"/>
    <w:basedOn w:val="a"/>
    <w:link w:val="af5"/>
    <w:uiPriority w:val="99"/>
    <w:rsid w:val="00114467"/>
    <w:pPr>
      <w:suppressAutoHyphens/>
      <w:spacing w:after="140" w:line="288" w:lineRule="auto"/>
      <w:ind w:firstLine="0"/>
      <w:jc w:val="left"/>
    </w:pPr>
    <w:rPr>
      <w:rFonts w:eastAsia="Calibri" w:cs="Times New Roman"/>
      <w:szCs w:val="24"/>
      <w:lang w:val="en-US" w:eastAsia="zh-CN"/>
    </w:rPr>
  </w:style>
  <w:style w:type="character" w:customStyle="1" w:styleId="af5">
    <w:name w:val="Основной текст Знак"/>
    <w:basedOn w:val="a0"/>
    <w:link w:val="af4"/>
    <w:uiPriority w:val="99"/>
    <w:qFormat/>
    <w:rsid w:val="00114467"/>
    <w:rPr>
      <w:rFonts w:ascii="Times New Roman" w:eastAsia="Calibri" w:hAnsi="Times New Roman" w:cs="Times New Roman"/>
      <w:sz w:val="24"/>
      <w:szCs w:val="24"/>
      <w:lang w:val="en-US" w:eastAsia="zh-CN"/>
    </w:rPr>
  </w:style>
  <w:style w:type="paragraph" w:customStyle="1" w:styleId="af6">
    <w:name w:val="Текст в разделах"/>
    <w:basedOn w:val="a"/>
    <w:rsid w:val="00114467"/>
    <w:pPr>
      <w:spacing w:line="360" w:lineRule="auto"/>
      <w:ind w:firstLine="720"/>
    </w:pPr>
    <w:rPr>
      <w:rFonts w:eastAsia="Times New Roman" w:cs="Times New Roman"/>
      <w:szCs w:val="20"/>
      <w:lang w:eastAsia="ru-RU"/>
    </w:rPr>
  </w:style>
  <w:style w:type="character" w:customStyle="1" w:styleId="11">
    <w:name w:val="Текст примечания Знак1"/>
    <w:aliases w:val="Знак Знак110 Знак1,Знак Знак1 Знак Знак Знак1 Знак1,Основной текст с отступом 2 Знак Знак11 Знак1,Знак Знак1 Знак11 Знак1,Основной текст с отступом 2 Знак Знак Знак1 Знак1,Знак Знак81 Знак1,Знак Знак Знак1 Знак1,Знак Знак1 Знак1"/>
    <w:basedOn w:val="a0"/>
    <w:semiHidden/>
    <w:locked/>
    <w:rsid w:val="005B738E"/>
    <w:rPr>
      <w:rFonts w:ascii="Calibri" w:eastAsia="Calibri" w:hAnsi="Calibri" w:cs="Calibri"/>
      <w:sz w:val="20"/>
    </w:rPr>
  </w:style>
  <w:style w:type="paragraph" w:customStyle="1" w:styleId="af7">
    <w:name w:val="Табл_Текст"/>
    <w:basedOn w:val="a"/>
    <w:qFormat/>
    <w:rsid w:val="005B738E"/>
    <w:pPr>
      <w:spacing w:line="276" w:lineRule="auto"/>
      <w:ind w:firstLine="0"/>
      <w:jc w:val="left"/>
    </w:pPr>
    <w:rPr>
      <w:rFonts w:eastAsia="Calibri" w:cs="Times New Roman"/>
      <w:sz w:val="26"/>
      <w:szCs w:val="26"/>
    </w:rPr>
  </w:style>
  <w:style w:type="character" w:customStyle="1" w:styleId="a5">
    <w:name w:val="Абзац списка Знак"/>
    <w:aliases w:val="Маркер Знак,Bullet List Знак,FooterText Знак,numbered Знак,ТЗ список Знак,Абзац списка литеральный Знак,Цветной список - Акцент 11 Знак,ПС - Нумерованный Знак,List Paragraph Знак,Bullet 1 Знак,Use Case List Paragraph Знак,lp1 Знак"/>
    <w:link w:val="a4"/>
    <w:uiPriority w:val="34"/>
    <w:qFormat/>
    <w:locked/>
    <w:rsid w:val="0085155B"/>
    <w:rPr>
      <w:rFonts w:ascii="Times New Roman" w:hAnsi="Times New Roman"/>
      <w:sz w:val="24"/>
    </w:rPr>
  </w:style>
  <w:style w:type="paragraph" w:styleId="af8">
    <w:name w:val="Revision"/>
    <w:hidden/>
    <w:uiPriority w:val="99"/>
    <w:semiHidden/>
    <w:qFormat/>
    <w:rsid w:val="00D431F3"/>
    <w:pPr>
      <w:spacing w:after="0" w:line="240" w:lineRule="auto"/>
    </w:pPr>
    <w:rPr>
      <w:rFonts w:ascii="Times New Roman" w:hAnsi="Times New Roman"/>
      <w:sz w:val="24"/>
    </w:rPr>
  </w:style>
  <w:style w:type="character" w:customStyle="1" w:styleId="af9">
    <w:name w:val="Абзац Знак"/>
    <w:link w:val="afa"/>
    <w:qFormat/>
    <w:locked/>
    <w:rsid w:val="009B015F"/>
    <w:rPr>
      <w:rFonts w:ascii="Times New Roman" w:eastAsia="Times New Roman" w:hAnsi="Times New Roman" w:cs="Times New Roman"/>
      <w:color w:val="000000" w:themeColor="text1"/>
      <w:sz w:val="24"/>
      <w:szCs w:val="24"/>
      <w:lang w:eastAsia="ru-RU"/>
    </w:rPr>
  </w:style>
  <w:style w:type="paragraph" w:customStyle="1" w:styleId="afa">
    <w:name w:val="Абзац"/>
    <w:basedOn w:val="a"/>
    <w:link w:val="af9"/>
    <w:autoRedefine/>
    <w:qFormat/>
    <w:rsid w:val="009B015F"/>
    <w:pPr>
      <w:tabs>
        <w:tab w:val="left" w:pos="142"/>
      </w:tabs>
      <w:suppressAutoHyphens/>
      <w:snapToGrid w:val="0"/>
      <w:ind w:firstLine="0"/>
      <w:contextualSpacing/>
    </w:pPr>
    <w:rPr>
      <w:rFonts w:eastAsia="Times New Roman" w:cs="Times New Roman"/>
      <w:color w:val="000000" w:themeColor="text1"/>
      <w:szCs w:val="24"/>
      <w:lang w:eastAsia="ru-RU"/>
    </w:rPr>
  </w:style>
  <w:style w:type="character" w:styleId="afb">
    <w:name w:val="Hyperlink"/>
    <w:basedOn w:val="a0"/>
    <w:uiPriority w:val="99"/>
    <w:unhideWhenUsed/>
    <w:rsid w:val="009B015F"/>
    <w:rPr>
      <w:color w:val="0000FF"/>
      <w:u w:val="single"/>
    </w:rPr>
  </w:style>
  <w:style w:type="paragraph" w:styleId="afc">
    <w:name w:val="Normal (Web)"/>
    <w:basedOn w:val="a"/>
    <w:link w:val="afd"/>
    <w:uiPriority w:val="99"/>
    <w:unhideWhenUsed/>
    <w:qFormat/>
    <w:rsid w:val="009B015F"/>
    <w:pPr>
      <w:spacing w:before="100" w:beforeAutospacing="1" w:after="100" w:afterAutospacing="1"/>
      <w:ind w:firstLine="0"/>
      <w:jc w:val="left"/>
    </w:pPr>
    <w:rPr>
      <w:rFonts w:eastAsia="Times New Roman" w:cs="Times New Roman"/>
      <w:szCs w:val="24"/>
      <w:lang w:eastAsia="ru-RU"/>
    </w:rPr>
  </w:style>
  <w:style w:type="character" w:customStyle="1" w:styleId="ConsPlusNormal">
    <w:name w:val="ConsPlusNormal Знак"/>
    <w:link w:val="ConsPlusNormal0"/>
    <w:qFormat/>
    <w:locked/>
    <w:rsid w:val="009B015F"/>
    <w:rPr>
      <w:rFonts w:ascii="Arial" w:hAnsi="Arial" w:cs="Arial"/>
      <w:lang w:eastAsia="ru-RU"/>
    </w:rPr>
  </w:style>
  <w:style w:type="paragraph" w:customStyle="1" w:styleId="ConsPlusNormal0">
    <w:name w:val="ConsPlusNormal"/>
    <w:link w:val="ConsPlusNormal"/>
    <w:qFormat/>
    <w:rsid w:val="009B015F"/>
    <w:pPr>
      <w:widowControl w:val="0"/>
      <w:autoSpaceDE w:val="0"/>
      <w:autoSpaceDN w:val="0"/>
      <w:adjustRightInd w:val="0"/>
      <w:spacing w:after="0" w:line="240" w:lineRule="auto"/>
      <w:ind w:firstLine="720"/>
    </w:pPr>
    <w:rPr>
      <w:rFonts w:ascii="Arial" w:hAnsi="Arial" w:cs="Arial"/>
      <w:lang w:eastAsia="ru-RU"/>
    </w:rPr>
  </w:style>
  <w:style w:type="character" w:customStyle="1" w:styleId="afd">
    <w:name w:val="Обычный (веб) Знак"/>
    <w:link w:val="afc"/>
    <w:uiPriority w:val="99"/>
    <w:qFormat/>
    <w:locked/>
    <w:rsid w:val="009B015F"/>
    <w:rPr>
      <w:rFonts w:ascii="Times New Roman" w:eastAsia="Times New Roman" w:hAnsi="Times New Roman" w:cs="Times New Roman"/>
      <w:sz w:val="24"/>
      <w:szCs w:val="24"/>
      <w:lang w:eastAsia="ru-RU"/>
    </w:rPr>
  </w:style>
  <w:style w:type="paragraph" w:styleId="afe">
    <w:name w:val="header"/>
    <w:basedOn w:val="a"/>
    <w:link w:val="aff"/>
    <w:unhideWhenUsed/>
    <w:rsid w:val="00975D7E"/>
    <w:pPr>
      <w:tabs>
        <w:tab w:val="center" w:pos="4677"/>
        <w:tab w:val="right" w:pos="9355"/>
      </w:tabs>
    </w:pPr>
  </w:style>
  <w:style w:type="character" w:customStyle="1" w:styleId="aff">
    <w:name w:val="Верхний колонтитул Знак"/>
    <w:basedOn w:val="a0"/>
    <w:link w:val="afe"/>
    <w:qFormat/>
    <w:rsid w:val="00975D7E"/>
    <w:rPr>
      <w:rFonts w:ascii="Times New Roman" w:hAnsi="Times New Roman"/>
      <w:sz w:val="24"/>
    </w:rPr>
  </w:style>
  <w:style w:type="paragraph" w:styleId="aff0">
    <w:name w:val="footer"/>
    <w:basedOn w:val="a"/>
    <w:link w:val="aff1"/>
    <w:unhideWhenUsed/>
    <w:rsid w:val="00975D7E"/>
    <w:pPr>
      <w:tabs>
        <w:tab w:val="center" w:pos="4677"/>
        <w:tab w:val="right" w:pos="9355"/>
      </w:tabs>
    </w:pPr>
  </w:style>
  <w:style w:type="character" w:customStyle="1" w:styleId="aff1">
    <w:name w:val="Нижний колонтитул Знак"/>
    <w:basedOn w:val="a0"/>
    <w:link w:val="aff0"/>
    <w:qFormat/>
    <w:rsid w:val="00975D7E"/>
    <w:rPr>
      <w:rFonts w:ascii="Times New Roman" w:hAnsi="Times New Roman"/>
      <w:sz w:val="24"/>
    </w:rPr>
  </w:style>
  <w:style w:type="character" w:customStyle="1" w:styleId="FootnoteCharacters">
    <w:name w:val="Footnote Characters"/>
    <w:uiPriority w:val="99"/>
    <w:qFormat/>
    <w:rsid w:val="00F77B30"/>
    <w:rPr>
      <w:vertAlign w:val="superscript"/>
    </w:rPr>
  </w:style>
  <w:style w:type="character" w:customStyle="1" w:styleId="aff2">
    <w:name w:val="Схема документа Знак"/>
    <w:basedOn w:val="a0"/>
    <w:qFormat/>
    <w:rsid w:val="00F77B30"/>
    <w:rPr>
      <w:rFonts w:ascii="Tahoma" w:eastAsia="Times New Roman" w:hAnsi="Tahoma" w:cs="Times New Roman"/>
      <w:sz w:val="24"/>
      <w:szCs w:val="24"/>
      <w:shd w:val="clear" w:color="auto" w:fill="000080"/>
      <w:lang w:eastAsia="ar-SA"/>
    </w:rPr>
  </w:style>
  <w:style w:type="character" w:customStyle="1" w:styleId="Bold">
    <w:name w:val="Текст_Bold"/>
    <w:qFormat/>
    <w:rsid w:val="00F77B30"/>
    <w:rPr>
      <w:rFonts w:ascii="Tahoma" w:hAnsi="Tahoma"/>
      <w:b/>
    </w:rPr>
  </w:style>
  <w:style w:type="character" w:customStyle="1" w:styleId="12">
    <w:name w:val="Выдел_1"/>
    <w:qFormat/>
    <w:rsid w:val="00F77B30"/>
    <w:rPr>
      <w:rFonts w:ascii="Tahoma" w:hAnsi="Tahoma"/>
      <w:i/>
      <w:spacing w:val="8"/>
      <w:kern w:val="0"/>
      <w:sz w:val="24"/>
      <w:szCs w:val="24"/>
    </w:rPr>
  </w:style>
  <w:style w:type="character" w:customStyle="1" w:styleId="21">
    <w:name w:val="Код_2"/>
    <w:qFormat/>
    <w:rsid w:val="00F77B30"/>
    <w:rPr>
      <w:rFonts w:ascii="Courier New" w:hAnsi="Courier New"/>
      <w:spacing w:val="-2"/>
      <w:sz w:val="23"/>
      <w:szCs w:val="23"/>
      <w:lang w:val="en-US" w:eastAsia="en-US" w:bidi="ar-SA"/>
    </w:rPr>
  </w:style>
  <w:style w:type="character" w:customStyle="1" w:styleId="aff3">
    <w:name w:val="Кмд_польз"/>
    <w:qFormat/>
    <w:rsid w:val="00F77B30"/>
    <w:rPr>
      <w:rFonts w:ascii="Courier New" w:hAnsi="Courier New"/>
      <w:b/>
      <w:sz w:val="20"/>
    </w:rPr>
  </w:style>
  <w:style w:type="character" w:customStyle="1" w:styleId="aff4">
    <w:name w:val="Примечание (текст) Знак"/>
    <w:qFormat/>
    <w:rsid w:val="00F77B30"/>
    <w:rPr>
      <w:rFonts w:ascii="Tahoma" w:eastAsia="Times New Roman" w:hAnsi="Tahoma" w:cs="Times New Roman"/>
      <w:sz w:val="20"/>
      <w:szCs w:val="24"/>
      <w:lang w:eastAsia="ar-SA"/>
    </w:rPr>
  </w:style>
  <w:style w:type="character" w:customStyle="1" w:styleId="aff5">
    <w:name w:val="Примечание Знак"/>
    <w:qFormat/>
    <w:rsid w:val="00F77B30"/>
    <w:rPr>
      <w:rFonts w:ascii="Tahoma" w:eastAsia="Times New Roman" w:hAnsi="Tahoma" w:cs="Times New Roman"/>
      <w:b/>
      <w:sz w:val="20"/>
      <w:szCs w:val="24"/>
      <w:lang w:eastAsia="ar-SA"/>
    </w:rPr>
  </w:style>
  <w:style w:type="character" w:customStyle="1" w:styleId="aff6">
    <w:name w:val="Пример Знак"/>
    <w:qFormat/>
    <w:rsid w:val="00F77B30"/>
    <w:rPr>
      <w:rFonts w:ascii="Tahoma" w:eastAsia="Times New Roman" w:hAnsi="Tahoma" w:cs="Times New Roman"/>
      <w:b/>
      <w:color w:val="1E5C3D"/>
      <w:sz w:val="20"/>
      <w:szCs w:val="20"/>
      <w:lang w:eastAsia="ar-SA"/>
    </w:rPr>
  </w:style>
  <w:style w:type="character" w:customStyle="1" w:styleId="aff7">
    <w:name w:val="Важно! Знак"/>
    <w:qFormat/>
    <w:rsid w:val="00F77B30"/>
    <w:rPr>
      <w:rFonts w:ascii="Tahoma" w:eastAsia="Times New Roman" w:hAnsi="Tahoma" w:cs="Times New Roman"/>
      <w:b/>
      <w:color w:val="E02020"/>
      <w:sz w:val="20"/>
      <w:szCs w:val="24"/>
      <w:lang w:eastAsia="ar-SA"/>
    </w:rPr>
  </w:style>
  <w:style w:type="character" w:customStyle="1" w:styleId="aff8">
    <w:name w:val="Надпись ТЛ и ЛУ Знак Знак"/>
    <w:qFormat/>
    <w:rsid w:val="00F77B30"/>
    <w:rPr>
      <w:rFonts w:ascii="Tahoma" w:eastAsia="Times New Roman" w:hAnsi="Tahoma" w:cs="Times New Roman"/>
      <w:sz w:val="32"/>
      <w:szCs w:val="36"/>
      <w:lang w:eastAsia="ru-RU"/>
    </w:rPr>
  </w:style>
  <w:style w:type="character" w:customStyle="1" w:styleId="aff9">
    <w:name w:val="Название Модуля/Подсистемы Знак Знак"/>
    <w:qFormat/>
    <w:rsid w:val="00F77B30"/>
    <w:rPr>
      <w:rFonts w:ascii="Tahoma" w:eastAsia="Times New Roman" w:hAnsi="Tahoma" w:cs="Times New Roman"/>
      <w:caps/>
      <w:sz w:val="52"/>
      <w:szCs w:val="48"/>
      <w:lang w:eastAsia="ru-RU"/>
    </w:rPr>
  </w:style>
  <w:style w:type="character" w:customStyle="1" w:styleId="affa">
    <w:name w:val="Название системы;модуля Знак Знак"/>
    <w:qFormat/>
    <w:rsid w:val="00F77B30"/>
    <w:rPr>
      <w:rFonts w:ascii="Tahoma" w:eastAsia="Times New Roman" w:hAnsi="Tahoma" w:cs="Times New Roman"/>
      <w:caps/>
      <w:sz w:val="40"/>
      <w:szCs w:val="48"/>
      <w:lang w:eastAsia="ru-RU"/>
    </w:rPr>
  </w:style>
  <w:style w:type="character" w:customStyle="1" w:styleId="affb">
    <w:name w:val="Основной шрифт Знак"/>
    <w:qFormat/>
    <w:rsid w:val="00F77B30"/>
    <w:rPr>
      <w:rFonts w:ascii="Tahoma" w:eastAsia="Times New Roman" w:hAnsi="Tahoma" w:cs="Times New Roman"/>
      <w:sz w:val="20"/>
      <w:szCs w:val="24"/>
      <w:lang w:eastAsia="ru-RU"/>
    </w:rPr>
  </w:style>
  <w:style w:type="character" w:customStyle="1" w:styleId="affc">
    <w:name w:val="Термин Знак"/>
    <w:uiPriority w:val="99"/>
    <w:qFormat/>
    <w:rsid w:val="00F77B30"/>
    <w:rPr>
      <w:rFonts w:ascii="Tahoma" w:eastAsia="Times New Roman" w:hAnsi="Tahoma" w:cs="Times New Roman"/>
      <w:b/>
      <w:i/>
      <w:sz w:val="20"/>
      <w:szCs w:val="24"/>
      <w:lang w:eastAsia="ru-RU"/>
    </w:rPr>
  </w:style>
  <w:style w:type="character" w:customStyle="1" w:styleId="TableGraf10L">
    <w:name w:val="TableGraf 10L Знак"/>
    <w:qFormat/>
    <w:rsid w:val="00F77B30"/>
    <w:rPr>
      <w:rFonts w:ascii="Tahoma" w:eastAsia="Times New Roman" w:hAnsi="Tahoma" w:cs="Times New Roman"/>
      <w:sz w:val="20"/>
      <w:szCs w:val="20"/>
      <w:lang w:eastAsia="ar-SA"/>
    </w:rPr>
  </w:style>
  <w:style w:type="character" w:customStyle="1" w:styleId="31">
    <w:name w:val="Текст пункта Знак3"/>
    <w:qFormat/>
    <w:rsid w:val="00F77B30"/>
    <w:rPr>
      <w:rFonts w:ascii="Tahoma" w:eastAsia="Times New Roman" w:hAnsi="Tahoma" w:cs="Times New Roman"/>
      <w:spacing w:val="2"/>
      <w:sz w:val="24"/>
      <w:szCs w:val="24"/>
      <w:lang w:eastAsia="ru-RU"/>
    </w:rPr>
  </w:style>
  <w:style w:type="character" w:styleId="affd">
    <w:name w:val="Emphasis"/>
    <w:uiPriority w:val="20"/>
    <w:qFormat/>
    <w:rsid w:val="00F77B30"/>
    <w:rPr>
      <w:i/>
      <w:iCs/>
    </w:rPr>
  </w:style>
  <w:style w:type="character" w:customStyle="1" w:styleId="13">
    <w:name w:val="Маркированный 1 уровень Знак"/>
    <w:uiPriority w:val="99"/>
    <w:qFormat/>
    <w:rsid w:val="00F77B30"/>
    <w:rPr>
      <w:rFonts w:ascii="Tahoma" w:eastAsia="Times New Roman" w:hAnsi="Tahoma" w:cs="Times New Roman"/>
      <w:spacing w:val="2"/>
      <w:sz w:val="24"/>
      <w:szCs w:val="24"/>
    </w:rPr>
  </w:style>
  <w:style w:type="character" w:customStyle="1" w:styleId="HTML">
    <w:name w:val="Стандартный HTML Знак"/>
    <w:basedOn w:val="a0"/>
    <w:uiPriority w:val="99"/>
    <w:qFormat/>
    <w:rsid w:val="00F77B30"/>
    <w:rPr>
      <w:rFonts w:ascii="Courier New" w:eastAsia="Times New Roman" w:hAnsi="Courier New" w:cs="Times New Roman"/>
      <w:sz w:val="20"/>
      <w:szCs w:val="20"/>
      <w:lang w:eastAsia="ar-SA"/>
    </w:rPr>
  </w:style>
  <w:style w:type="character" w:customStyle="1" w:styleId="14">
    <w:name w:val="Маркированный 1 уровень Знак Знак"/>
    <w:qFormat/>
    <w:rsid w:val="00F77B30"/>
    <w:rPr>
      <w:rFonts w:ascii="Tahoma" w:eastAsia="Times New Roman" w:hAnsi="Tahoma" w:cs="Times New Roman"/>
      <w:spacing w:val="2"/>
      <w:sz w:val="24"/>
      <w:szCs w:val="24"/>
    </w:rPr>
  </w:style>
  <w:style w:type="character" w:styleId="affe">
    <w:name w:val="FollowedHyperlink"/>
    <w:uiPriority w:val="99"/>
    <w:unhideWhenUsed/>
    <w:qFormat/>
    <w:rsid w:val="00F77B30"/>
    <w:rPr>
      <w:color w:val="800080"/>
      <w:u w:val="single"/>
    </w:rPr>
  </w:style>
  <w:style w:type="character" w:customStyle="1" w:styleId="HTML0">
    <w:name w:val="Адрес HTML Знак"/>
    <w:basedOn w:val="a0"/>
    <w:qFormat/>
    <w:rsid w:val="00F77B30"/>
    <w:rPr>
      <w:rFonts w:ascii="Times New Roman" w:eastAsia="Times New Roman" w:hAnsi="Times New Roman" w:cs="Times New Roman"/>
      <w:i/>
      <w:iCs/>
      <w:sz w:val="24"/>
      <w:szCs w:val="20"/>
      <w:lang w:eastAsia="ar-SA"/>
    </w:rPr>
  </w:style>
  <w:style w:type="character" w:styleId="HTML1">
    <w:name w:val="HTML Typewriter"/>
    <w:unhideWhenUsed/>
    <w:qFormat/>
    <w:rsid w:val="00F77B30"/>
    <w:rPr>
      <w:rFonts w:ascii="Courier New" w:eastAsia="Times New Roman" w:hAnsi="Courier New" w:cs="Courier New"/>
      <w:sz w:val="20"/>
      <w:szCs w:val="20"/>
    </w:rPr>
  </w:style>
  <w:style w:type="character" w:customStyle="1" w:styleId="15">
    <w:name w:val="Нижний колонтитул Знак1"/>
    <w:uiPriority w:val="99"/>
    <w:semiHidden/>
    <w:qFormat/>
    <w:rsid w:val="00F77B30"/>
    <w:rPr>
      <w:sz w:val="24"/>
      <w:szCs w:val="24"/>
    </w:rPr>
  </w:style>
  <w:style w:type="character" w:customStyle="1" w:styleId="afff">
    <w:name w:val="Заголовок Знак"/>
    <w:basedOn w:val="a0"/>
    <w:qFormat/>
    <w:rsid w:val="00F77B30"/>
    <w:rPr>
      <w:rFonts w:asciiTheme="majorHAnsi" w:eastAsiaTheme="majorEastAsia" w:hAnsiTheme="majorHAnsi" w:cstheme="majorBidi"/>
      <w:spacing w:val="-10"/>
      <w:kern w:val="2"/>
      <w:sz w:val="56"/>
      <w:szCs w:val="56"/>
    </w:rPr>
  </w:style>
  <w:style w:type="character" w:customStyle="1" w:styleId="16">
    <w:name w:val="Заголовок Знак1"/>
    <w:uiPriority w:val="99"/>
    <w:qFormat/>
    <w:rsid w:val="00F77B30"/>
    <w:rPr>
      <w:rFonts w:ascii="Times New Roman" w:eastAsia="Times New Roman" w:hAnsi="Times New Roman" w:cs="Times New Roman"/>
      <w:b/>
      <w:sz w:val="20"/>
      <w:szCs w:val="20"/>
      <w:lang w:eastAsia="ar-SA"/>
    </w:rPr>
  </w:style>
  <w:style w:type="character" w:customStyle="1" w:styleId="17">
    <w:name w:val="Основной текст Знак1"/>
    <w:basedOn w:val="a0"/>
    <w:qFormat/>
    <w:rsid w:val="00F77B30"/>
  </w:style>
  <w:style w:type="character" w:customStyle="1" w:styleId="afff0">
    <w:name w:val="Основной текст с отступом Знак"/>
    <w:uiPriority w:val="99"/>
    <w:qFormat/>
    <w:locked/>
    <w:rsid w:val="00F77B30"/>
  </w:style>
  <w:style w:type="character" w:customStyle="1" w:styleId="18">
    <w:name w:val="Основной текст с отступом Знак1"/>
    <w:basedOn w:val="a0"/>
    <w:uiPriority w:val="99"/>
    <w:qFormat/>
    <w:rsid w:val="00F77B30"/>
  </w:style>
  <w:style w:type="character" w:customStyle="1" w:styleId="afff1">
    <w:name w:val="Заголовок записки Знак"/>
    <w:basedOn w:val="a0"/>
    <w:qFormat/>
    <w:rsid w:val="00F77B30"/>
    <w:rPr>
      <w:rFonts w:ascii="Times New Roman" w:eastAsia="Times New Roman" w:hAnsi="Times New Roman" w:cs="Times New Roman"/>
      <w:sz w:val="24"/>
      <w:szCs w:val="24"/>
      <w:lang w:eastAsia="ar-SA"/>
    </w:rPr>
  </w:style>
  <w:style w:type="character" w:customStyle="1" w:styleId="22">
    <w:name w:val="Основной текст 2 Знак"/>
    <w:basedOn w:val="a0"/>
    <w:qFormat/>
    <w:rsid w:val="00F77B30"/>
    <w:rPr>
      <w:rFonts w:ascii="Times New Roman" w:eastAsia="Times New Roman" w:hAnsi="Times New Roman" w:cs="Times New Roman"/>
      <w:sz w:val="24"/>
      <w:szCs w:val="20"/>
      <w:lang w:eastAsia="ar-SA"/>
    </w:rPr>
  </w:style>
  <w:style w:type="character" w:customStyle="1" w:styleId="23">
    <w:name w:val="Основной текст с отступом 2 Знак"/>
    <w:basedOn w:val="a0"/>
    <w:uiPriority w:val="99"/>
    <w:qFormat/>
    <w:rsid w:val="00F77B30"/>
    <w:rPr>
      <w:rFonts w:ascii="Times New Roman" w:eastAsia="Times New Roman" w:hAnsi="Times New Roman" w:cs="Times New Roman"/>
      <w:sz w:val="24"/>
      <w:szCs w:val="24"/>
      <w:lang w:eastAsia="ar-SA"/>
    </w:rPr>
  </w:style>
  <w:style w:type="character" w:customStyle="1" w:styleId="32">
    <w:name w:val="Основной текст с отступом 3 Знак"/>
    <w:basedOn w:val="a0"/>
    <w:qFormat/>
    <w:rsid w:val="00F77B30"/>
    <w:rPr>
      <w:rFonts w:ascii="Times New Roman" w:eastAsia="Times New Roman" w:hAnsi="Times New Roman" w:cs="Times New Roman"/>
      <w:b/>
      <w:bCs/>
      <w:sz w:val="32"/>
      <w:szCs w:val="24"/>
      <w:lang w:eastAsia="ar-SA"/>
    </w:rPr>
  </w:style>
  <w:style w:type="character" w:customStyle="1" w:styleId="33">
    <w:name w:val="Стиль3 Знак Знак Знак"/>
    <w:qFormat/>
    <w:locked/>
    <w:rsid w:val="00F77B30"/>
    <w:rPr>
      <w:sz w:val="24"/>
    </w:rPr>
  </w:style>
  <w:style w:type="character" w:customStyle="1" w:styleId="afff2">
    <w:name w:val="Текст пункта Знак"/>
    <w:qFormat/>
    <w:locked/>
    <w:rsid w:val="00F77B30"/>
    <w:rPr>
      <w:sz w:val="28"/>
    </w:rPr>
  </w:style>
  <w:style w:type="character" w:customStyle="1" w:styleId="phlistitemized1">
    <w:name w:val="ph_list_itemized_1 Знак"/>
    <w:qFormat/>
    <w:locked/>
    <w:rsid w:val="00F77B30"/>
    <w:rPr>
      <w:sz w:val="24"/>
    </w:rPr>
  </w:style>
  <w:style w:type="character" w:customStyle="1" w:styleId="phnormal">
    <w:name w:val="ph_normal Знак Знак"/>
    <w:qFormat/>
    <w:locked/>
    <w:rsid w:val="00F77B30"/>
    <w:rPr>
      <w:rFonts w:ascii="Times New Roman" w:eastAsia="Times New Roman" w:hAnsi="Times New Roman" w:cs="Times New Roman"/>
      <w:sz w:val="24"/>
      <w:szCs w:val="20"/>
      <w:lang w:eastAsia="ru-RU"/>
    </w:rPr>
  </w:style>
  <w:style w:type="character" w:customStyle="1" w:styleId="-">
    <w:name w:val="Список- Знак"/>
    <w:qFormat/>
    <w:locked/>
    <w:rsid w:val="00F77B30"/>
    <w:rPr>
      <w:sz w:val="24"/>
    </w:rPr>
  </w:style>
  <w:style w:type="character" w:customStyle="1" w:styleId="24">
    <w:name w:val="Стиль2 Знак"/>
    <w:qFormat/>
    <w:locked/>
    <w:rsid w:val="00F77B30"/>
    <w:rPr>
      <w:rFonts w:ascii="Tahoma" w:hAnsi="Tahoma"/>
      <w:sz w:val="24"/>
      <w:szCs w:val="24"/>
    </w:rPr>
  </w:style>
  <w:style w:type="character" w:customStyle="1" w:styleId="CharChar">
    <w:name w:val="Обычный Char Char"/>
    <w:qFormat/>
    <w:locked/>
    <w:rsid w:val="00F77B30"/>
    <w:rPr>
      <w:rFonts w:ascii="Tahoma" w:hAnsi="Tahoma"/>
      <w:sz w:val="24"/>
      <w:szCs w:val="24"/>
    </w:rPr>
  </w:style>
  <w:style w:type="character" w:customStyle="1" w:styleId="CharChar0">
    <w:name w:val="Комментарии Char Char"/>
    <w:qFormat/>
    <w:locked/>
    <w:rsid w:val="00F77B30"/>
    <w:rPr>
      <w:rFonts w:ascii="Tahoma" w:hAnsi="Tahoma"/>
      <w:color w:val="FF9900"/>
      <w:sz w:val="24"/>
      <w:szCs w:val="24"/>
    </w:rPr>
  </w:style>
  <w:style w:type="character" w:customStyle="1" w:styleId="CharChar1">
    <w:name w:val="Подзаголовок приложения Char Char"/>
    <w:qFormat/>
    <w:locked/>
    <w:rsid w:val="00F77B30"/>
    <w:rPr>
      <w:rFonts w:ascii="Tahoma" w:hAnsi="Tahoma"/>
      <w:b/>
      <w:sz w:val="28"/>
      <w:szCs w:val="28"/>
    </w:rPr>
  </w:style>
  <w:style w:type="character" w:customStyle="1" w:styleId="TableGraf8L">
    <w:name w:val="TableGraf 8L Знак"/>
    <w:qFormat/>
    <w:locked/>
    <w:rsid w:val="00F77B30"/>
    <w:rPr>
      <w:rFonts w:ascii="Tahoma" w:eastAsia="Times New Roman" w:hAnsi="Tahoma" w:cs="Times New Roman"/>
      <w:sz w:val="16"/>
      <w:szCs w:val="20"/>
      <w:lang w:eastAsia="ar-SA"/>
    </w:rPr>
  </w:style>
  <w:style w:type="character" w:customStyle="1" w:styleId="Head10L">
    <w:name w:val="Head 10L Знак"/>
    <w:qFormat/>
    <w:locked/>
    <w:rsid w:val="00F77B30"/>
    <w:rPr>
      <w:rFonts w:ascii="Tahoma" w:eastAsia="Times New Roman" w:hAnsi="Tahoma" w:cs="Times New Roman"/>
      <w:b/>
      <w:sz w:val="20"/>
      <w:szCs w:val="20"/>
      <w:lang w:eastAsia="ar-SA"/>
    </w:rPr>
  </w:style>
  <w:style w:type="character" w:customStyle="1" w:styleId="TablName">
    <w:name w:val="Tabl_Name Знак"/>
    <w:qFormat/>
    <w:locked/>
    <w:rsid w:val="00F77B30"/>
    <w:rPr>
      <w:rFonts w:ascii="Tahoma" w:eastAsia="Times New Roman" w:hAnsi="Tahoma" w:cs="Times New Roman"/>
      <w:sz w:val="24"/>
      <w:szCs w:val="20"/>
      <w:lang w:eastAsia="ar-SA"/>
    </w:rPr>
  </w:style>
  <w:style w:type="character" w:customStyle="1" w:styleId="TableGraf10M">
    <w:name w:val="TableGraf 10M Знак"/>
    <w:qFormat/>
    <w:locked/>
    <w:rsid w:val="00F77B30"/>
    <w:rPr>
      <w:rFonts w:ascii="Tahoma" w:eastAsia="Times New Roman" w:hAnsi="Tahoma" w:cs="Times New Roman"/>
      <w:sz w:val="20"/>
      <w:szCs w:val="20"/>
      <w:lang w:eastAsia="ar-SA"/>
    </w:rPr>
  </w:style>
  <w:style w:type="character" w:customStyle="1" w:styleId="afff3">
    <w:name w:val="Рис Знак"/>
    <w:qFormat/>
    <w:locked/>
    <w:rsid w:val="00F77B30"/>
    <w:rPr>
      <w:rFonts w:ascii="Tahoma" w:eastAsia="Times New Roman" w:hAnsi="Tahoma" w:cs="Times New Roman"/>
      <w:sz w:val="24"/>
      <w:szCs w:val="20"/>
      <w:lang w:val="en-US" w:eastAsia="ru-RU"/>
    </w:rPr>
  </w:style>
  <w:style w:type="character" w:customStyle="1" w:styleId="afff4">
    <w:name w:val="Рис Имя Знак"/>
    <w:qFormat/>
    <w:locked/>
    <w:rsid w:val="00F77B30"/>
    <w:rPr>
      <w:rFonts w:ascii="Tahoma" w:eastAsia="Times New Roman" w:hAnsi="Tahoma" w:cs="Times New Roman"/>
      <w:sz w:val="24"/>
      <w:szCs w:val="20"/>
      <w:lang w:eastAsia="ar-SA"/>
    </w:rPr>
  </w:style>
  <w:style w:type="character" w:customStyle="1" w:styleId="19">
    <w:name w:val="Список_1) Знак"/>
    <w:qFormat/>
    <w:locked/>
    <w:rsid w:val="00F77B30"/>
    <w:rPr>
      <w:rFonts w:ascii="Tahoma" w:eastAsia="Times New Roman" w:hAnsi="Tahoma" w:cs="Times New Roman"/>
      <w:spacing w:val="2"/>
      <w:kern w:val="2"/>
      <w:sz w:val="24"/>
      <w:szCs w:val="20"/>
    </w:rPr>
  </w:style>
  <w:style w:type="character" w:customStyle="1" w:styleId="1a">
    <w:name w:val="ТИТ1 Знак"/>
    <w:qFormat/>
    <w:locked/>
    <w:rsid w:val="00F77B30"/>
    <w:rPr>
      <w:rFonts w:ascii="Tahoma" w:eastAsia="Times New Roman" w:hAnsi="Tahoma" w:cs="Times New Roman"/>
      <w:b/>
      <w:caps/>
      <w:spacing w:val="2"/>
      <w:sz w:val="24"/>
      <w:szCs w:val="24"/>
      <w:lang w:eastAsia="ru-RU"/>
    </w:rPr>
  </w:style>
  <w:style w:type="character" w:customStyle="1" w:styleId="afff5">
    <w:name w:val="Текст таблицы (по левому краю) Знак"/>
    <w:qFormat/>
    <w:locked/>
    <w:rsid w:val="00F77B30"/>
    <w:rPr>
      <w:rFonts w:ascii="Tahoma" w:hAnsi="Tahoma"/>
      <w:szCs w:val="24"/>
    </w:rPr>
  </w:style>
  <w:style w:type="character" w:customStyle="1" w:styleId="41">
    <w:name w:val="З4 не нумерованный Знак Знак"/>
    <w:qFormat/>
    <w:locked/>
    <w:rsid w:val="00F77B30"/>
    <w:rPr>
      <w:rFonts w:ascii="Tahoma" w:hAnsi="Tahoma" w:cs="Tahoma"/>
    </w:rPr>
  </w:style>
  <w:style w:type="character" w:customStyle="1" w:styleId="410">
    <w:name w:val="Стиль Заголовок 4 + По ширине1 Знак"/>
    <w:qFormat/>
    <w:locked/>
    <w:rsid w:val="00F77B30"/>
    <w:rPr>
      <w:rFonts w:ascii="Tahoma" w:hAnsi="Tahoma"/>
      <w:bCs/>
      <w:lang w:eastAsia="ru-RU"/>
    </w:rPr>
  </w:style>
  <w:style w:type="character" w:customStyle="1" w:styleId="1b">
    <w:name w:val="Стиль1 Знак"/>
    <w:qFormat/>
    <w:locked/>
    <w:rsid w:val="00F77B30"/>
    <w:rPr>
      <w:rFonts w:ascii="Tahoma" w:hAnsi="Tahoma"/>
      <w:sz w:val="24"/>
      <w:szCs w:val="24"/>
    </w:rPr>
  </w:style>
  <w:style w:type="character" w:customStyle="1" w:styleId="ListParagraphChar">
    <w:name w:val="List Paragraph Char"/>
    <w:qFormat/>
    <w:locked/>
    <w:rsid w:val="00F77B30"/>
    <w:rPr>
      <w:rFonts w:ascii="Calibri" w:hAnsi="Calibri" w:cs="Calibri"/>
      <w:sz w:val="24"/>
      <w:lang w:val="en-US"/>
    </w:rPr>
  </w:style>
  <w:style w:type="character" w:customStyle="1" w:styleId="afff6">
    <w:name w:val="Основной абзац Знак"/>
    <w:qFormat/>
    <w:locked/>
    <w:rsid w:val="00F77B30"/>
    <w:rPr>
      <w:rFonts w:eastAsia="Calibri"/>
      <w:sz w:val="24"/>
      <w:szCs w:val="24"/>
    </w:rPr>
  </w:style>
  <w:style w:type="character" w:customStyle="1" w:styleId="1c">
    <w:name w:val="Обычный + Первая строка:  1 см Знак"/>
    <w:qFormat/>
    <w:locked/>
    <w:rsid w:val="00F77B30"/>
    <w:rPr>
      <w:i/>
      <w:sz w:val="24"/>
      <w:szCs w:val="24"/>
    </w:rPr>
  </w:style>
  <w:style w:type="character" w:customStyle="1" w:styleId="-0">
    <w:name w:val="Маркер - дефис Основной Знак"/>
    <w:qFormat/>
    <w:locked/>
    <w:rsid w:val="00F77B30"/>
    <w:rPr>
      <w:sz w:val="24"/>
      <w:szCs w:val="24"/>
    </w:rPr>
  </w:style>
  <w:style w:type="character" w:customStyle="1" w:styleId="afff7">
    <w:name w:val="Названия Таблиц Знак"/>
    <w:qFormat/>
    <w:locked/>
    <w:rsid w:val="00F77B30"/>
    <w:rPr>
      <w:spacing w:val="2"/>
      <w:sz w:val="24"/>
      <w:szCs w:val="24"/>
    </w:rPr>
  </w:style>
  <w:style w:type="character" w:customStyle="1" w:styleId="phinline">
    <w:name w:val="ph_inline"/>
    <w:qFormat/>
    <w:rsid w:val="00F77B30"/>
  </w:style>
  <w:style w:type="character" w:customStyle="1" w:styleId="phinline8">
    <w:name w:val="ph_inline_8"/>
    <w:qFormat/>
    <w:rsid w:val="00F77B30"/>
    <w:rPr>
      <w:sz w:val="16"/>
    </w:rPr>
  </w:style>
  <w:style w:type="character" w:customStyle="1" w:styleId="phinlinebolditalic">
    <w:name w:val="ph_inline_bolditalic"/>
    <w:qFormat/>
    <w:rsid w:val="00F77B30"/>
    <w:rPr>
      <w:rFonts w:ascii="Times New Roman" w:hAnsi="Times New Roman" w:cs="Times New Roman"/>
      <w:b/>
      <w:bCs/>
      <w:i/>
      <w:iCs w:val="0"/>
      <w:lang w:val="ru-RU" w:eastAsia="ru-RU" w:bidi="ar-SA"/>
    </w:rPr>
  </w:style>
  <w:style w:type="character" w:customStyle="1" w:styleId="phinlinecomputer">
    <w:name w:val="ph_inline_computer"/>
    <w:qFormat/>
    <w:rsid w:val="00F77B30"/>
    <w:rPr>
      <w:rFonts w:ascii="Courier New" w:hAnsi="Courier New" w:cs="Courier New"/>
      <w:sz w:val="24"/>
    </w:rPr>
  </w:style>
  <w:style w:type="character" w:customStyle="1" w:styleId="phinlinefirstterm">
    <w:name w:val="ph_inline_firstterm"/>
    <w:qFormat/>
    <w:rsid w:val="00F77B30"/>
    <w:rPr>
      <w:i/>
      <w:iCs w:val="0"/>
      <w:sz w:val="24"/>
    </w:rPr>
  </w:style>
  <w:style w:type="character" w:customStyle="1" w:styleId="phinlineguiitem">
    <w:name w:val="ph_inline_guiitem"/>
    <w:qFormat/>
    <w:rsid w:val="00F77B30"/>
    <w:rPr>
      <w:rFonts w:ascii="Times New Roman" w:hAnsi="Times New Roman" w:cs="Times New Roman"/>
      <w:b/>
      <w:bCs/>
      <w:lang w:val="ru-RU" w:eastAsia="ru-RU" w:bidi="ar-SA"/>
    </w:rPr>
  </w:style>
  <w:style w:type="character" w:customStyle="1" w:styleId="phinlinekeycap">
    <w:name w:val="ph_inline_keycap"/>
    <w:qFormat/>
    <w:rsid w:val="00F77B30"/>
    <w:rPr>
      <w:b/>
      <w:bCs w:val="0"/>
      <w:smallCaps/>
      <w:sz w:val="24"/>
    </w:rPr>
  </w:style>
  <w:style w:type="character" w:customStyle="1" w:styleId="phinlinespace">
    <w:name w:val="ph_inline_space"/>
    <w:qFormat/>
    <w:rsid w:val="00F77B30"/>
    <w:rPr>
      <w:spacing w:val="60"/>
    </w:rPr>
  </w:style>
  <w:style w:type="character" w:customStyle="1" w:styleId="phinlinesuperline">
    <w:name w:val="ph_inline_superline"/>
    <w:qFormat/>
    <w:rsid w:val="00F77B30"/>
    <w:rPr>
      <w:vertAlign w:val="superscript"/>
    </w:rPr>
  </w:style>
  <w:style w:type="character" w:customStyle="1" w:styleId="phinlineunderline">
    <w:name w:val="ph_inline_underline"/>
    <w:qFormat/>
    <w:rsid w:val="00F77B30"/>
    <w:rPr>
      <w:u w:val="single"/>
      <w:lang w:val="ru-RU"/>
    </w:rPr>
  </w:style>
  <w:style w:type="character" w:customStyle="1" w:styleId="phinlineunderlineitalic">
    <w:name w:val="ph_inline_underlineitalic"/>
    <w:qFormat/>
    <w:rsid w:val="00F77B30"/>
    <w:rPr>
      <w:i/>
      <w:iCs w:val="0"/>
      <w:u w:val="single"/>
      <w:lang w:val="ru-RU"/>
    </w:rPr>
  </w:style>
  <w:style w:type="character" w:customStyle="1" w:styleId="phinlineuppercase">
    <w:name w:val="ph_inline_uppercase"/>
    <w:qFormat/>
    <w:rsid w:val="00F77B30"/>
    <w:rPr>
      <w:rFonts w:ascii="Times New Roman" w:hAnsi="Times New Roman" w:cs="Times New Roman"/>
      <w:caps/>
      <w:lang w:val="ru-RU"/>
    </w:rPr>
  </w:style>
  <w:style w:type="character" w:customStyle="1" w:styleId="phcontent">
    <w:name w:val="ph_content Знак"/>
    <w:qFormat/>
    <w:rsid w:val="00F77B30"/>
    <w:rPr>
      <w:rFonts w:ascii="Arial" w:hAnsi="Arial" w:cs="Arial"/>
      <w:b/>
      <w:bCs/>
      <w:sz w:val="28"/>
      <w:szCs w:val="28"/>
      <w:lang w:val="ru-RU" w:eastAsia="ru-RU" w:bidi="ar-SA"/>
    </w:rPr>
  </w:style>
  <w:style w:type="character" w:customStyle="1" w:styleId="phtitlevoid">
    <w:name w:val="ph_title_void Знак"/>
    <w:qFormat/>
    <w:rsid w:val="00F77B30"/>
    <w:rPr>
      <w:rFonts w:ascii="Arial" w:hAnsi="Arial" w:cs="Arial"/>
      <w:b/>
      <w:bCs/>
      <w:sz w:val="28"/>
      <w:szCs w:val="28"/>
      <w:lang w:val="ru-RU" w:eastAsia="ru-RU" w:bidi="ar-SA"/>
    </w:rPr>
  </w:style>
  <w:style w:type="character" w:customStyle="1" w:styleId="phbase">
    <w:name w:val="ph_base Знак"/>
    <w:qFormat/>
    <w:rsid w:val="00F77B30"/>
    <w:rPr>
      <w:rFonts w:ascii="Arial" w:hAnsi="Arial" w:cs="Arial"/>
      <w:sz w:val="24"/>
      <w:lang w:val="ru-RU" w:eastAsia="ru-RU" w:bidi="ar-SA"/>
    </w:rPr>
  </w:style>
  <w:style w:type="character" w:customStyle="1" w:styleId="phcomment">
    <w:name w:val="ph_comment Знак"/>
    <w:qFormat/>
    <w:rsid w:val="00F77B30"/>
    <w:rPr>
      <w:rFonts w:ascii="Arial Narrow" w:hAnsi="Arial Narrow"/>
      <w:vanish w:val="0"/>
      <w:color w:val="0000FF"/>
      <w:sz w:val="24"/>
      <w:lang w:val="ru-RU" w:eastAsia="ru-RU" w:bidi="ar-SA"/>
    </w:rPr>
  </w:style>
  <w:style w:type="character" w:customStyle="1" w:styleId="afff8">
    <w:name w:val="ТаблицаОсновной Знак"/>
    <w:qFormat/>
    <w:rsid w:val="00F77B30"/>
    <w:rPr>
      <w:rFonts w:ascii="Arial" w:hAnsi="Arial" w:cs="Arial"/>
      <w:bCs/>
      <w:lang w:val="ru-RU" w:eastAsia="ru-RU" w:bidi="ar-SA"/>
    </w:rPr>
  </w:style>
  <w:style w:type="character" w:customStyle="1" w:styleId="phfootnote">
    <w:name w:val="ph_footnote Знак"/>
    <w:qFormat/>
    <w:rsid w:val="00F77B30"/>
    <w:rPr>
      <w:rFonts w:ascii="Arial" w:hAnsi="Arial" w:cs="Arial"/>
      <w:sz w:val="18"/>
      <w:lang w:val="ru-RU" w:eastAsia="ru-RU" w:bidi="ar-SA"/>
    </w:rPr>
  </w:style>
  <w:style w:type="character" w:customStyle="1" w:styleId="phstampitalic">
    <w:name w:val="ph_stamp_italic Знак"/>
    <w:qFormat/>
    <w:rsid w:val="00F77B30"/>
    <w:rPr>
      <w:rFonts w:ascii="Arial" w:hAnsi="Arial" w:cs="Arial"/>
      <w:i/>
      <w:iCs w:val="0"/>
      <w:sz w:val="16"/>
      <w:lang w:val="ru-RU" w:eastAsia="ru-RU" w:bidi="ar-SA"/>
    </w:rPr>
  </w:style>
  <w:style w:type="character" w:customStyle="1" w:styleId="phstampcenteritalic">
    <w:name w:val="ph_stamp_center_italic Знак"/>
    <w:qFormat/>
    <w:rsid w:val="00F77B30"/>
    <w:rPr>
      <w:rFonts w:ascii="Arial" w:hAnsi="Arial" w:cs="Arial"/>
      <w:bCs/>
      <w:i/>
      <w:iCs w:val="0"/>
      <w:sz w:val="16"/>
      <w:lang w:val="ru-RU" w:eastAsia="ru-RU" w:bidi="ar-SA"/>
    </w:rPr>
  </w:style>
  <w:style w:type="character" w:customStyle="1" w:styleId="stampleft">
    <w:name w:val="МСС_stamp_left Знак"/>
    <w:qFormat/>
    <w:rsid w:val="00F77B30"/>
    <w:rPr>
      <w:rFonts w:ascii="Arial" w:hAnsi="Arial" w:cs="Arial"/>
      <w:i/>
      <w:iCs w:val="0"/>
      <w:sz w:val="18"/>
      <w:lang w:val="ru-RU" w:eastAsia="ru-RU" w:bidi="ar-SA"/>
    </w:rPr>
  </w:style>
  <w:style w:type="character" w:customStyle="1" w:styleId="colontitulup">
    <w:name w:val="МСС_colontitulup Знак"/>
    <w:qFormat/>
    <w:rsid w:val="00F77B30"/>
    <w:rPr>
      <w:rFonts w:ascii="Arial" w:hAnsi="Arial" w:cs="Arial"/>
      <w:sz w:val="24"/>
      <w:lang w:val="ru-RU" w:eastAsia="ru-RU" w:bidi="ar-SA"/>
    </w:rPr>
  </w:style>
  <w:style w:type="character" w:customStyle="1" w:styleId="phnormal0">
    <w:name w:val="ph_normal Знак"/>
    <w:qFormat/>
    <w:rsid w:val="00F77B30"/>
  </w:style>
  <w:style w:type="character" w:customStyle="1" w:styleId="phlistitemizedtitle">
    <w:name w:val="ph_list_itemized_title Знак"/>
    <w:qFormat/>
    <w:rsid w:val="00F77B30"/>
    <w:rPr>
      <w:rFonts w:ascii="Arial" w:hAnsi="Arial" w:cs="Arial"/>
      <w:sz w:val="24"/>
      <w:lang w:val="ru-RU" w:eastAsia="ru-RU" w:bidi="ar-SA"/>
    </w:rPr>
  </w:style>
  <w:style w:type="character" w:customStyle="1" w:styleId="apple-converted-space">
    <w:name w:val="apple-converted-space"/>
    <w:qFormat/>
    <w:rsid w:val="00F77B30"/>
  </w:style>
  <w:style w:type="character" w:customStyle="1" w:styleId="afff9">
    <w:name w:val="номер страницы"/>
    <w:qFormat/>
    <w:rsid w:val="00F77B30"/>
  </w:style>
  <w:style w:type="character" w:customStyle="1" w:styleId="34">
    <w:name w:val="Основной текст 3 Знак"/>
    <w:basedOn w:val="a0"/>
    <w:qFormat/>
    <w:rsid w:val="00F77B30"/>
    <w:rPr>
      <w:rFonts w:ascii="Times New Roman" w:eastAsia="Times New Roman" w:hAnsi="Times New Roman" w:cs="Times New Roman"/>
      <w:sz w:val="16"/>
      <w:szCs w:val="16"/>
      <w:lang w:eastAsia="ar-SA"/>
    </w:rPr>
  </w:style>
  <w:style w:type="character" w:customStyle="1" w:styleId="rvts48050">
    <w:name w:val="rvts48050"/>
    <w:qFormat/>
    <w:rsid w:val="00F77B30"/>
    <w:rPr>
      <w:rFonts w:ascii="Verdana" w:hAnsi="Verdana"/>
      <w:b w:val="0"/>
      <w:bCs w:val="0"/>
      <w:i w:val="0"/>
      <w:iCs w:val="0"/>
      <w:strike w:val="0"/>
      <w:dstrike w:val="0"/>
      <w:color w:val="000000"/>
      <w:sz w:val="16"/>
      <w:szCs w:val="16"/>
      <w:u w:val="none"/>
      <w:effect w:val="none"/>
    </w:rPr>
  </w:style>
  <w:style w:type="character" w:customStyle="1" w:styleId="afffa">
    <w:name w:val="Текст Знак"/>
    <w:basedOn w:val="a0"/>
    <w:qFormat/>
    <w:rsid w:val="00F77B30"/>
    <w:rPr>
      <w:rFonts w:ascii="Consolas" w:eastAsia="Times New Roman" w:hAnsi="Consolas" w:cs="Times New Roman"/>
      <w:sz w:val="21"/>
      <w:szCs w:val="21"/>
      <w:lang w:eastAsia="ar-SA"/>
    </w:rPr>
  </w:style>
  <w:style w:type="character" w:customStyle="1" w:styleId="proposaltext">
    <w:name w:val="proposal text Знак Знак"/>
    <w:qFormat/>
    <w:rsid w:val="00F77B30"/>
    <w:rPr>
      <w:rFonts w:ascii="Times New Roman CYR" w:hAnsi="Times New Roman CYR" w:cs="Times New Roman CYR"/>
      <w:sz w:val="24"/>
    </w:rPr>
  </w:style>
  <w:style w:type="character" w:customStyle="1" w:styleId="epm">
    <w:name w:val="epm"/>
    <w:qFormat/>
    <w:rsid w:val="00F77B30"/>
  </w:style>
  <w:style w:type="character" w:customStyle="1" w:styleId="iceouttxt4">
    <w:name w:val="iceouttxt4"/>
    <w:qFormat/>
    <w:rsid w:val="00F77B30"/>
  </w:style>
  <w:style w:type="character" w:styleId="afffb">
    <w:name w:val="page number"/>
    <w:basedOn w:val="a0"/>
    <w:qFormat/>
    <w:rsid w:val="00F77B30"/>
  </w:style>
  <w:style w:type="character" w:customStyle="1" w:styleId="Normal">
    <w:name w:val="Normal Знак"/>
    <w:qFormat/>
    <w:rsid w:val="00F77B30"/>
    <w:rPr>
      <w:rFonts w:ascii="Arial" w:eastAsia="Times New Roman" w:hAnsi="Arial" w:cs="Times New Roman"/>
      <w:sz w:val="20"/>
      <w:szCs w:val="20"/>
      <w:lang w:eastAsia="ru-RU"/>
    </w:rPr>
  </w:style>
  <w:style w:type="character" w:customStyle="1" w:styleId="310">
    <w:name w:val="Стиль3 Знак Знак1"/>
    <w:qFormat/>
    <w:rsid w:val="00F77B30"/>
    <w:rPr>
      <w:rFonts w:ascii="Times New Roman" w:eastAsia="Times New Roman" w:hAnsi="Times New Roman" w:cs="Times New Roman"/>
      <w:sz w:val="24"/>
      <w:szCs w:val="20"/>
      <w:lang w:eastAsia="ar-SA"/>
    </w:rPr>
  </w:style>
  <w:style w:type="character" w:customStyle="1" w:styleId="afffc">
    <w:name w:val="Дата Знак"/>
    <w:basedOn w:val="a0"/>
    <w:uiPriority w:val="99"/>
    <w:qFormat/>
    <w:rsid w:val="00F77B30"/>
    <w:rPr>
      <w:rFonts w:ascii="Times New Roman" w:eastAsia="Times New Roman" w:hAnsi="Times New Roman" w:cs="Times New Roman"/>
      <w:sz w:val="24"/>
      <w:szCs w:val="20"/>
      <w:lang w:eastAsia="ru-RU"/>
    </w:rPr>
  </w:style>
  <w:style w:type="character" w:styleId="afffd">
    <w:name w:val="Strong"/>
    <w:qFormat/>
    <w:rsid w:val="00F77B30"/>
    <w:rPr>
      <w:b/>
      <w:bCs/>
    </w:rPr>
  </w:style>
  <w:style w:type="character" w:customStyle="1" w:styleId="label">
    <w:name w:val="label"/>
    <w:basedOn w:val="a0"/>
    <w:qFormat/>
    <w:rsid w:val="00F77B30"/>
  </w:style>
  <w:style w:type="character" w:customStyle="1" w:styleId="42">
    <w:name w:val="Знак4"/>
    <w:qFormat/>
    <w:rsid w:val="00F77B30"/>
    <w:rPr>
      <w:lang w:val="ru-RU" w:eastAsia="ru-RU" w:bidi="ar-SA"/>
    </w:rPr>
  </w:style>
  <w:style w:type="character" w:customStyle="1" w:styleId="afffe">
    <w:name w:val="Электронная подпись Знак"/>
    <w:basedOn w:val="a0"/>
    <w:uiPriority w:val="99"/>
    <w:qFormat/>
    <w:rsid w:val="00F77B30"/>
    <w:rPr>
      <w:rFonts w:ascii="Times New Roman" w:eastAsia="Times New Roman" w:hAnsi="Times New Roman" w:cs="Times New Roman"/>
      <w:sz w:val="24"/>
      <w:szCs w:val="24"/>
      <w:lang w:eastAsia="ru-RU"/>
    </w:rPr>
  </w:style>
  <w:style w:type="character" w:customStyle="1" w:styleId="affff">
    <w:name w:val="Подзаголовок Знак"/>
    <w:basedOn w:val="a0"/>
    <w:qFormat/>
    <w:rsid w:val="00F77B30"/>
    <w:rPr>
      <w:rFonts w:ascii="Times New Roman" w:eastAsia="Times New Roman" w:hAnsi="Times New Roman" w:cs="Times New Roman"/>
      <w:b/>
      <w:sz w:val="28"/>
      <w:szCs w:val="24"/>
      <w:lang w:eastAsia="ru-RU"/>
    </w:rPr>
  </w:style>
  <w:style w:type="character" w:customStyle="1" w:styleId="25">
    <w:name w:val="2 Знак"/>
    <w:qFormat/>
    <w:rsid w:val="00F77B30"/>
    <w:rPr>
      <w:rFonts w:ascii="Arial" w:eastAsia="Times New Roman" w:hAnsi="Arial" w:cs="Arial"/>
      <w:b/>
      <w:bCs/>
      <w:i/>
      <w:iCs/>
      <w:szCs w:val="28"/>
      <w:lang w:eastAsia="ru-RU"/>
    </w:rPr>
  </w:style>
  <w:style w:type="character" w:customStyle="1" w:styleId="affff0">
    <w:name w:val="Красная строка Знак"/>
    <w:basedOn w:val="17"/>
    <w:qFormat/>
    <w:rsid w:val="00F77B30"/>
    <w:rPr>
      <w:rFonts w:ascii="Times New Roman" w:eastAsia="Times New Roman" w:hAnsi="Times New Roman"/>
      <w:sz w:val="20"/>
      <w:szCs w:val="20"/>
      <w:lang w:eastAsia="ru-RU"/>
    </w:rPr>
  </w:style>
  <w:style w:type="character" w:customStyle="1" w:styleId="ConsNormal">
    <w:name w:val="ConsNormal Знак"/>
    <w:qFormat/>
    <w:rsid w:val="00F77B30"/>
    <w:rPr>
      <w:rFonts w:ascii="Arial" w:eastAsia="Calibri" w:hAnsi="Arial" w:cs="Times New Roman"/>
      <w:sz w:val="28"/>
      <w:szCs w:val="20"/>
      <w:lang w:eastAsia="ru-RU"/>
    </w:rPr>
  </w:style>
  <w:style w:type="character" w:customStyle="1" w:styleId="-1">
    <w:name w:val="Перечисление- Знак"/>
    <w:qFormat/>
    <w:locked/>
    <w:rsid w:val="00F77B30"/>
    <w:rPr>
      <w:rFonts w:eastAsia="Calibri"/>
      <w:kern w:val="2"/>
      <w:sz w:val="24"/>
      <w:szCs w:val="24"/>
      <w:lang w:val="en-US"/>
    </w:rPr>
  </w:style>
  <w:style w:type="character" w:customStyle="1" w:styleId="text">
    <w:name w:val="text"/>
    <w:qFormat/>
    <w:rsid w:val="00F77B30"/>
  </w:style>
  <w:style w:type="character" w:customStyle="1" w:styleId="1d">
    <w:name w:val="Название объекта Знак1"/>
    <w:qFormat/>
    <w:locked/>
    <w:rsid w:val="00F77B30"/>
    <w:rPr>
      <w:rFonts w:ascii="Tahoma" w:eastAsia="Times New Roman" w:hAnsi="Tahoma" w:cs="Times New Roman"/>
      <w:b/>
      <w:sz w:val="24"/>
      <w:szCs w:val="20"/>
      <w:lang w:eastAsia="ar-SA"/>
    </w:rPr>
  </w:style>
  <w:style w:type="character" w:customStyle="1" w:styleId="Greg">
    <w:name w:val="Обычный Greg Знак"/>
    <w:qFormat/>
    <w:rsid w:val="00F77B30"/>
    <w:rPr>
      <w:rFonts w:ascii="Tahoma" w:eastAsia="Times New Roman" w:hAnsi="Tahoma" w:cs="Times New Roman"/>
      <w:color w:val="1D1B11"/>
      <w:sz w:val="20"/>
      <w:szCs w:val="24"/>
      <w:lang w:eastAsia="ar-SA"/>
    </w:rPr>
  </w:style>
  <w:style w:type="character" w:customStyle="1" w:styleId="1e">
    <w:name w:val="Текст концевой сноски Знак1"/>
    <w:basedOn w:val="a0"/>
    <w:qFormat/>
    <w:rsid w:val="00F77B30"/>
    <w:rPr>
      <w:sz w:val="20"/>
      <w:szCs w:val="20"/>
    </w:rPr>
  </w:style>
  <w:style w:type="character" w:customStyle="1" w:styleId="affff1">
    <w:name w:val="Название объекта Знак"/>
    <w:qFormat/>
    <w:locked/>
    <w:rsid w:val="00F77B30"/>
    <w:rPr>
      <w:rFonts w:eastAsia="Calibri"/>
      <w:b/>
      <w:bCs/>
      <w:lang w:eastAsia="en-US"/>
    </w:rPr>
  </w:style>
  <w:style w:type="character" w:customStyle="1" w:styleId="affff2">
    <w:name w:val="_Основной с красной строки Знак"/>
    <w:qFormat/>
    <w:locked/>
    <w:rsid w:val="00F77B30"/>
    <w:rPr>
      <w:rFonts w:ascii="Times New Roman" w:eastAsia="Times New Roman" w:hAnsi="Times New Roman" w:cs="Times New Roman"/>
      <w:sz w:val="24"/>
      <w:szCs w:val="20"/>
      <w:lang w:eastAsia="ar-SA"/>
    </w:rPr>
  </w:style>
  <w:style w:type="character" w:customStyle="1" w:styleId="1f">
    <w:name w:val="_Маркированный список уровня 1 Знак"/>
    <w:qFormat/>
    <w:locked/>
    <w:rsid w:val="00F77B30"/>
    <w:rPr>
      <w:rFonts w:ascii="Times New Roman" w:eastAsia="Times New Roman" w:hAnsi="Times New Roman" w:cs="Times New Roman"/>
      <w:sz w:val="24"/>
      <w:szCs w:val="24"/>
      <w:lang w:eastAsia="ar-SA"/>
    </w:rPr>
  </w:style>
  <w:style w:type="character" w:customStyle="1" w:styleId="affff3">
    <w:name w:val="_Основной перед списком Знак"/>
    <w:qFormat/>
    <w:locked/>
    <w:rsid w:val="00F77B30"/>
    <w:rPr>
      <w:rFonts w:ascii="Times New Roman" w:eastAsia="Times New Roman" w:hAnsi="Times New Roman" w:cs="Times New Roman"/>
      <w:sz w:val="24"/>
      <w:szCs w:val="24"/>
      <w:lang w:eastAsia="ar-SA"/>
    </w:rPr>
  </w:style>
  <w:style w:type="character" w:customStyle="1" w:styleId="35">
    <w:name w:val="_Заголовок 3 Знак"/>
    <w:uiPriority w:val="99"/>
    <w:qFormat/>
    <w:locked/>
    <w:rsid w:val="00F77B30"/>
    <w:rPr>
      <w:rFonts w:ascii="Arial" w:eastAsia="Times New Roman" w:hAnsi="Arial" w:cs="Times New Roman"/>
      <w:b/>
      <w:bCs/>
      <w:sz w:val="26"/>
      <w:szCs w:val="26"/>
    </w:rPr>
  </w:style>
  <w:style w:type="character" w:customStyle="1" w:styleId="phList">
    <w:name w:val="ph_List Знак Знак"/>
    <w:qFormat/>
    <w:locked/>
    <w:rsid w:val="00F77B30"/>
    <w:rPr>
      <w:rFonts w:ascii="Times New Roman" w:eastAsia="Times New Roman" w:hAnsi="Times New Roman" w:cs="Times New Roman"/>
      <w:sz w:val="24"/>
      <w:szCs w:val="20"/>
      <w:lang w:val="en-US" w:eastAsia="ar-SA"/>
    </w:rPr>
  </w:style>
  <w:style w:type="character" w:customStyle="1" w:styleId="26">
    <w:name w:val="_Заголовок 2 Знак"/>
    <w:qFormat/>
    <w:locked/>
    <w:rsid w:val="00F77B30"/>
    <w:rPr>
      <w:rFonts w:ascii="Arial" w:eastAsia="Times New Roman" w:hAnsi="Arial" w:cs="Times New Roman"/>
      <w:b/>
      <w:bCs/>
      <w:i/>
      <w:iCs/>
      <w:sz w:val="28"/>
      <w:szCs w:val="28"/>
    </w:rPr>
  </w:style>
  <w:style w:type="character" w:customStyle="1" w:styleId="affff4">
    <w:name w:val="Текст документа Знак"/>
    <w:qFormat/>
    <w:locked/>
    <w:rsid w:val="00F77B30"/>
    <w:rPr>
      <w:rFonts w:ascii="Times New Roman" w:eastAsia="Times New Roman" w:hAnsi="Times New Roman" w:cs="Times New Roman"/>
      <w:sz w:val="24"/>
      <w:szCs w:val="20"/>
      <w:lang w:eastAsia="ar-SA"/>
    </w:rPr>
  </w:style>
  <w:style w:type="character" w:styleId="affff5">
    <w:name w:val="line number"/>
    <w:uiPriority w:val="99"/>
    <w:unhideWhenUsed/>
    <w:qFormat/>
    <w:rsid w:val="00F77B30"/>
  </w:style>
  <w:style w:type="character" w:customStyle="1" w:styleId="iceouttxt">
    <w:name w:val="iceouttxt"/>
    <w:qFormat/>
    <w:rsid w:val="00F77B30"/>
  </w:style>
  <w:style w:type="character" w:customStyle="1" w:styleId="110">
    <w:name w:val="Обычный 1 Знак1"/>
    <w:qFormat/>
    <w:locked/>
    <w:rsid w:val="00F77B30"/>
    <w:rPr>
      <w:rFonts w:ascii="Times New Roman" w:eastAsia="Times New Roman" w:hAnsi="Times New Roman" w:cs="Times New Roman"/>
      <w:sz w:val="24"/>
      <w:szCs w:val="20"/>
      <w:lang w:eastAsia="ar-SA"/>
    </w:rPr>
  </w:style>
  <w:style w:type="character" w:customStyle="1" w:styleId="12pt">
    <w:name w:val="Стиль Абзац_Сплав + 12 pt Знак"/>
    <w:uiPriority w:val="99"/>
    <w:qFormat/>
    <w:locked/>
    <w:rsid w:val="00F77B30"/>
    <w:rPr>
      <w:rFonts w:ascii="Times New Roman" w:eastAsia="Times New Roman" w:hAnsi="Times New Roman" w:cs="Times New Roman"/>
      <w:sz w:val="24"/>
      <w:szCs w:val="24"/>
      <w:lang w:eastAsia="ar-SA"/>
    </w:rPr>
  </w:style>
  <w:style w:type="character" w:customStyle="1" w:styleId="OTRNameTable">
    <w:name w:val="OTR_Name_Table Знак"/>
    <w:qFormat/>
    <w:locked/>
    <w:rsid w:val="00F77B30"/>
    <w:rPr>
      <w:b/>
      <w:sz w:val="24"/>
    </w:rPr>
  </w:style>
  <w:style w:type="character" w:styleId="affff6">
    <w:name w:val="Placeholder Text"/>
    <w:uiPriority w:val="99"/>
    <w:semiHidden/>
    <w:qFormat/>
    <w:rsid w:val="00F77B30"/>
    <w:rPr>
      <w:color w:val="808080"/>
    </w:rPr>
  </w:style>
  <w:style w:type="character" w:styleId="HTML2">
    <w:name w:val="HTML Acronym"/>
    <w:qFormat/>
    <w:rsid w:val="00F77B30"/>
  </w:style>
  <w:style w:type="character" w:styleId="HTML3">
    <w:name w:val="HTML Keyboard"/>
    <w:qFormat/>
    <w:rsid w:val="00F77B30"/>
    <w:rPr>
      <w:rFonts w:ascii="Courier New" w:hAnsi="Courier New" w:cs="Courier New"/>
      <w:sz w:val="20"/>
      <w:szCs w:val="20"/>
    </w:rPr>
  </w:style>
  <w:style w:type="character" w:customStyle="1" w:styleId="27">
    <w:name w:val="Красная строка 2 Знак"/>
    <w:basedOn w:val="18"/>
    <w:uiPriority w:val="99"/>
    <w:qFormat/>
    <w:rsid w:val="00F77B30"/>
    <w:rPr>
      <w:rFonts w:ascii="Times New Roman" w:eastAsia="Times New Roman" w:hAnsi="Times New Roman"/>
      <w:kern w:val="2"/>
      <w:sz w:val="24"/>
      <w:szCs w:val="24"/>
    </w:rPr>
  </w:style>
  <w:style w:type="character" w:styleId="HTML4">
    <w:name w:val="HTML Sample"/>
    <w:qFormat/>
    <w:rsid w:val="00F77B30"/>
    <w:rPr>
      <w:rFonts w:ascii="Courier New" w:hAnsi="Courier New" w:cs="Courier New"/>
    </w:rPr>
  </w:style>
  <w:style w:type="character" w:styleId="HTML5">
    <w:name w:val="HTML Definition"/>
    <w:qFormat/>
    <w:rsid w:val="00F77B30"/>
    <w:rPr>
      <w:i/>
      <w:iCs/>
    </w:rPr>
  </w:style>
  <w:style w:type="character" w:styleId="HTML6">
    <w:name w:val="HTML Variable"/>
    <w:qFormat/>
    <w:rsid w:val="00F77B30"/>
    <w:rPr>
      <w:i/>
      <w:iCs/>
    </w:rPr>
  </w:style>
  <w:style w:type="character" w:customStyle="1" w:styleId="affff7">
    <w:name w:val="Подпись Знак"/>
    <w:basedOn w:val="a0"/>
    <w:uiPriority w:val="99"/>
    <w:qFormat/>
    <w:rsid w:val="00F77B30"/>
    <w:rPr>
      <w:rFonts w:ascii="Times New Roman" w:eastAsia="Times New Roman" w:hAnsi="Times New Roman" w:cs="Times New Roman"/>
      <w:kern w:val="2"/>
      <w:sz w:val="24"/>
      <w:szCs w:val="24"/>
      <w:lang w:eastAsia="ar-SA"/>
    </w:rPr>
  </w:style>
  <w:style w:type="character" w:customStyle="1" w:styleId="affff8">
    <w:name w:val="Приветствие Знак"/>
    <w:basedOn w:val="a0"/>
    <w:uiPriority w:val="99"/>
    <w:qFormat/>
    <w:rsid w:val="00F77B30"/>
    <w:rPr>
      <w:rFonts w:ascii="Times New Roman" w:eastAsia="Times New Roman" w:hAnsi="Times New Roman" w:cs="Times New Roman"/>
      <w:kern w:val="2"/>
      <w:sz w:val="24"/>
      <w:szCs w:val="24"/>
      <w:lang w:eastAsia="ar-SA"/>
    </w:rPr>
  </w:style>
  <w:style w:type="character" w:customStyle="1" w:styleId="affff9">
    <w:name w:val="Прощание Знак"/>
    <w:basedOn w:val="a0"/>
    <w:uiPriority w:val="99"/>
    <w:qFormat/>
    <w:rsid w:val="00F77B30"/>
    <w:rPr>
      <w:rFonts w:ascii="Times New Roman" w:eastAsia="Times New Roman" w:hAnsi="Times New Roman" w:cs="Times New Roman"/>
      <w:kern w:val="2"/>
      <w:sz w:val="24"/>
      <w:szCs w:val="24"/>
      <w:lang w:eastAsia="ar-SA"/>
    </w:rPr>
  </w:style>
  <w:style w:type="character" w:styleId="HTML7">
    <w:name w:val="HTML Cite"/>
    <w:qFormat/>
    <w:rsid w:val="00F77B30"/>
    <w:rPr>
      <w:i/>
      <w:iCs/>
    </w:rPr>
  </w:style>
  <w:style w:type="character" w:customStyle="1" w:styleId="affffa">
    <w:name w:val="Шапка Знак"/>
    <w:basedOn w:val="a0"/>
    <w:uiPriority w:val="99"/>
    <w:qFormat/>
    <w:rsid w:val="00F77B30"/>
    <w:rPr>
      <w:rFonts w:ascii="Arial" w:eastAsia="Times New Roman" w:hAnsi="Arial" w:cs="Times New Roman"/>
      <w:kern w:val="2"/>
      <w:sz w:val="24"/>
      <w:szCs w:val="24"/>
      <w:shd w:val="clear" w:color="auto" w:fill="CCCCCC"/>
      <w:lang w:eastAsia="ar-SA"/>
    </w:rPr>
  </w:style>
  <w:style w:type="character" w:styleId="affffb">
    <w:name w:val="Subtle Reference"/>
    <w:uiPriority w:val="31"/>
    <w:qFormat/>
    <w:rsid w:val="00F77B30"/>
    <w:rPr>
      <w:smallCaps/>
      <w:color w:val="C0504D"/>
      <w:u w:val="single"/>
    </w:rPr>
  </w:style>
  <w:style w:type="character" w:customStyle="1" w:styleId="xml-">
    <w:name w:val="xml-схема Знак"/>
    <w:qFormat/>
    <w:rsid w:val="00F77B30"/>
    <w:rPr>
      <w:rFonts w:ascii="Courier New" w:eastAsia="Times New Roman" w:hAnsi="Courier New" w:cs="Times New Roman"/>
      <w:kern w:val="2"/>
      <w:sz w:val="18"/>
      <w:szCs w:val="24"/>
      <w:lang w:val="en-US" w:eastAsia="ar-SA"/>
    </w:rPr>
  </w:style>
  <w:style w:type="character" w:styleId="affffc">
    <w:name w:val="Intense Emphasis"/>
    <w:qFormat/>
    <w:rsid w:val="00F77B30"/>
    <w:rPr>
      <w:b/>
      <w:bCs/>
      <w:i/>
      <w:iCs/>
      <w:color w:val="4F81BD"/>
    </w:rPr>
  </w:style>
  <w:style w:type="character" w:customStyle="1" w:styleId="affffd">
    <w:name w:val="Серый"/>
    <w:uiPriority w:val="1"/>
    <w:qFormat/>
    <w:rsid w:val="00F77B30"/>
    <w:rPr>
      <w:color w:val="808080"/>
    </w:rPr>
  </w:style>
  <w:style w:type="character" w:styleId="HTML8">
    <w:name w:val="HTML Code"/>
    <w:unhideWhenUsed/>
    <w:qFormat/>
    <w:rsid w:val="00F77B30"/>
    <w:rPr>
      <w:rFonts w:ascii="Consolas" w:eastAsia="Times New Roman" w:hAnsi="Consolas" w:cs="Times New Roman"/>
      <w:sz w:val="20"/>
      <w:szCs w:val="20"/>
    </w:rPr>
  </w:style>
  <w:style w:type="character" w:customStyle="1" w:styleId="1f0">
    <w:name w:val="Обычный без отступа1 Знак"/>
    <w:uiPriority w:val="99"/>
    <w:qFormat/>
    <w:locked/>
    <w:rsid w:val="00F77B30"/>
    <w:rPr>
      <w:rFonts w:ascii="Times New Roman" w:eastAsia="Times New Roman" w:hAnsi="Times New Roman" w:cs="Times New Roman"/>
      <w:kern w:val="2"/>
      <w:sz w:val="24"/>
      <w:szCs w:val="24"/>
      <w:lang w:eastAsia="ar-SA"/>
    </w:rPr>
  </w:style>
  <w:style w:type="character" w:customStyle="1" w:styleId="affffe">
    <w:name w:val="ООО Знак"/>
    <w:uiPriority w:val="99"/>
    <w:qFormat/>
    <w:locked/>
    <w:rsid w:val="00F77B30"/>
    <w:rPr>
      <w:rFonts w:ascii="Times New Roman" w:eastAsia="Calibri" w:hAnsi="Times New Roman" w:cs="Times New Roman"/>
      <w:caps/>
      <w:sz w:val="32"/>
      <w:szCs w:val="32"/>
      <w:lang w:eastAsia="ru-RU"/>
    </w:rPr>
  </w:style>
  <w:style w:type="character" w:customStyle="1" w:styleId="51">
    <w:name w:val="Заголовок  5 не нумерованный Знак Знак"/>
    <w:uiPriority w:val="99"/>
    <w:qFormat/>
    <w:locked/>
    <w:rsid w:val="00F77B30"/>
    <w:rPr>
      <w:rFonts w:ascii="Times New Roman" w:eastAsia="Calibri" w:hAnsi="Times New Roman" w:cs="Times New Roman"/>
      <w:b/>
      <w:bCs/>
      <w:sz w:val="28"/>
      <w:szCs w:val="28"/>
    </w:rPr>
  </w:style>
  <w:style w:type="character" w:customStyle="1" w:styleId="afffff">
    <w:name w:val="Указания Знак"/>
    <w:uiPriority w:val="99"/>
    <w:qFormat/>
    <w:locked/>
    <w:rsid w:val="00F77B30"/>
    <w:rPr>
      <w:rFonts w:ascii="Times New Roman" w:eastAsia="Calibri" w:hAnsi="Times New Roman" w:cs="Times New Roman"/>
      <w:color w:val="272B73"/>
      <w:sz w:val="28"/>
      <w:szCs w:val="28"/>
      <w:lang w:eastAsia="ar-SA"/>
    </w:rPr>
  </w:style>
  <w:style w:type="character" w:customStyle="1" w:styleId="afffff0">
    <w:name w:val="Горячая клавиша (пункт меню) Знак Знак"/>
    <w:uiPriority w:val="99"/>
    <w:qFormat/>
    <w:locked/>
    <w:rsid w:val="00F77B30"/>
    <w:rPr>
      <w:rFonts w:ascii="Times New Roman" w:eastAsia="Calibri" w:hAnsi="Times New Roman" w:cs="Times New Roman"/>
      <w:i/>
      <w:iCs/>
      <w:sz w:val="28"/>
      <w:szCs w:val="28"/>
      <w:lang w:eastAsia="ru-RU"/>
    </w:rPr>
  </w:style>
  <w:style w:type="character" w:customStyle="1" w:styleId="afffff1">
    <w:name w:val="Название Системы Знак Знак"/>
    <w:qFormat/>
    <w:locked/>
    <w:rsid w:val="00F77B30"/>
    <w:rPr>
      <w:rFonts w:ascii="Times New Roman" w:eastAsia="Calibri" w:hAnsi="Times New Roman" w:cs="Times New Roman"/>
      <w:sz w:val="40"/>
      <w:szCs w:val="40"/>
      <w:lang w:eastAsia="ru-RU"/>
    </w:rPr>
  </w:style>
  <w:style w:type="character" w:customStyle="1" w:styleId="afffff2">
    <w:name w:val="Название Подсистемы Знак Знак"/>
    <w:uiPriority w:val="99"/>
    <w:qFormat/>
    <w:locked/>
    <w:rsid w:val="00F77B30"/>
    <w:rPr>
      <w:rFonts w:ascii="Times New Roman" w:eastAsia="Calibri" w:hAnsi="Times New Roman" w:cs="Times New Roman"/>
      <w:caps/>
      <w:sz w:val="52"/>
      <w:szCs w:val="52"/>
      <w:lang w:eastAsia="ru-RU"/>
    </w:rPr>
  </w:style>
  <w:style w:type="character" w:customStyle="1" w:styleId="afffff3">
    <w:name w:val="Маркированный Знак"/>
    <w:uiPriority w:val="99"/>
    <w:qFormat/>
    <w:locked/>
    <w:rsid w:val="00F77B30"/>
    <w:rPr>
      <w:rFonts w:ascii="Times New Roman" w:eastAsia="Calibri" w:hAnsi="Times New Roman" w:cs="Times New Roman"/>
      <w:sz w:val="24"/>
      <w:szCs w:val="24"/>
    </w:rPr>
  </w:style>
  <w:style w:type="character" w:customStyle="1" w:styleId="1f1">
    <w:name w:val="ТЗ_Заг1 Знак"/>
    <w:uiPriority w:val="99"/>
    <w:qFormat/>
    <w:locked/>
    <w:rsid w:val="00F77B30"/>
    <w:rPr>
      <w:rFonts w:ascii="Arial" w:eastAsia="Calibri" w:hAnsi="Arial" w:cs="Times New Roman"/>
      <w:b/>
      <w:sz w:val="32"/>
      <w:szCs w:val="32"/>
      <w:lang w:eastAsia="ar-SA"/>
    </w:rPr>
  </w:style>
  <w:style w:type="character" w:customStyle="1" w:styleId="28">
    <w:name w:val="ТЗ_Заг2 Знак"/>
    <w:uiPriority w:val="99"/>
    <w:qFormat/>
    <w:locked/>
    <w:rsid w:val="00F77B30"/>
    <w:rPr>
      <w:rFonts w:ascii="Arial" w:eastAsia="Calibri" w:hAnsi="Arial" w:cs="Times New Roman"/>
      <w:b/>
      <w:sz w:val="32"/>
      <w:szCs w:val="32"/>
      <w:lang w:eastAsia="ar-SA"/>
    </w:rPr>
  </w:style>
  <w:style w:type="character" w:customStyle="1" w:styleId="36">
    <w:name w:val="ТЗ_Заг3 Знак"/>
    <w:uiPriority w:val="99"/>
    <w:qFormat/>
    <w:locked/>
    <w:rsid w:val="00F77B30"/>
    <w:rPr>
      <w:rFonts w:ascii="Times New Roman" w:eastAsia="Calibri" w:hAnsi="Times New Roman" w:cs="Times New Roman"/>
      <w:b/>
      <w:bCs/>
      <w:sz w:val="30"/>
      <w:szCs w:val="30"/>
      <w:lang w:eastAsia="ar-SA"/>
    </w:rPr>
  </w:style>
  <w:style w:type="character" w:customStyle="1" w:styleId="43">
    <w:name w:val="ТЗ_Заг4 Знак"/>
    <w:qFormat/>
    <w:locked/>
    <w:rsid w:val="00F77B30"/>
    <w:rPr>
      <w:rFonts w:ascii="Times New Roman" w:eastAsia="Calibri" w:hAnsi="Times New Roman" w:cs="Times New Roman"/>
      <w:i/>
      <w:sz w:val="28"/>
      <w:szCs w:val="28"/>
      <w:lang w:eastAsia="ar-SA"/>
    </w:rPr>
  </w:style>
  <w:style w:type="character" w:customStyle="1" w:styleId="afffff4">
    <w:name w:val="Маркированный список Знак"/>
    <w:qFormat/>
    <w:locked/>
    <w:rsid w:val="00F77B30"/>
    <w:rPr>
      <w:rFonts w:ascii="Arial" w:eastAsia="Arial" w:hAnsi="Arial" w:cs="Times New Roman"/>
      <w:spacing w:val="-5"/>
      <w:sz w:val="20"/>
      <w:szCs w:val="20"/>
      <w:lang w:eastAsia="ru-RU"/>
    </w:rPr>
  </w:style>
  <w:style w:type="character" w:customStyle="1" w:styleId="140">
    <w:name w:val="Знак Знак14"/>
    <w:uiPriority w:val="99"/>
    <w:qFormat/>
    <w:locked/>
    <w:rsid w:val="00F77B30"/>
    <w:rPr>
      <w:rFonts w:ascii="Times New Roman" w:hAnsi="Times New Roman" w:cs="Times New Roman"/>
      <w:sz w:val="28"/>
      <w:szCs w:val="28"/>
    </w:rPr>
  </w:style>
  <w:style w:type="character" w:customStyle="1" w:styleId="91">
    <w:name w:val="Знак Знак9"/>
    <w:uiPriority w:val="99"/>
    <w:qFormat/>
    <w:locked/>
    <w:rsid w:val="00F77B30"/>
    <w:rPr>
      <w:rFonts w:ascii="Times New Roman" w:hAnsi="Times New Roman" w:cs="Times New Roman"/>
      <w:sz w:val="20"/>
      <w:szCs w:val="20"/>
      <w:lang w:eastAsia="ru-RU"/>
    </w:rPr>
  </w:style>
  <w:style w:type="character" w:customStyle="1" w:styleId="1f2">
    <w:name w:val="Обычный1 Знак"/>
    <w:qFormat/>
    <w:locked/>
    <w:rsid w:val="00F77B30"/>
    <w:rPr>
      <w:rFonts w:ascii="Times New Roman" w:eastAsia="Times New Roman" w:hAnsi="Times New Roman" w:cs="Times New Roman"/>
      <w:sz w:val="24"/>
      <w:szCs w:val="20"/>
      <w:lang w:eastAsia="ar-SA"/>
    </w:rPr>
  </w:style>
  <w:style w:type="character" w:customStyle="1" w:styleId="infovalue">
    <w:name w:val="info_value"/>
    <w:qFormat/>
    <w:rsid w:val="00F77B30"/>
    <w:rPr>
      <w:rFonts w:ascii="Georgia" w:hAnsi="Georgia"/>
      <w:b w:val="0"/>
      <w:bCs w:val="0"/>
      <w:sz w:val="27"/>
      <w:szCs w:val="27"/>
    </w:rPr>
  </w:style>
  <w:style w:type="character" w:styleId="afffff5">
    <w:name w:val="Book Title"/>
    <w:uiPriority w:val="33"/>
    <w:qFormat/>
    <w:rsid w:val="00F77B30"/>
  </w:style>
  <w:style w:type="character" w:customStyle="1" w:styleId="FontStyle72">
    <w:name w:val="Font Style72"/>
    <w:qFormat/>
    <w:rsid w:val="00F77B30"/>
    <w:rPr>
      <w:rFonts w:ascii="Times New Roman" w:hAnsi="Times New Roman" w:cs="Times New Roman"/>
      <w:color w:val="000000"/>
      <w:sz w:val="20"/>
      <w:szCs w:val="20"/>
    </w:rPr>
  </w:style>
  <w:style w:type="character" w:customStyle="1" w:styleId="FontStyle73">
    <w:name w:val="Font Style73"/>
    <w:qFormat/>
    <w:rsid w:val="00F77B30"/>
    <w:rPr>
      <w:rFonts w:ascii="Times New Roman" w:hAnsi="Times New Roman" w:cs="Times New Roman"/>
      <w:b/>
      <w:bCs/>
      <w:color w:val="000000"/>
      <w:sz w:val="20"/>
      <w:szCs w:val="20"/>
    </w:rPr>
  </w:style>
  <w:style w:type="character" w:customStyle="1" w:styleId="afffff6">
    <w:name w:val="Название табл. Знак"/>
    <w:qFormat/>
    <w:rsid w:val="00F77B30"/>
    <w:rPr>
      <w:rFonts w:ascii="Times New Roman" w:hAnsi="Times New Roman"/>
      <w:b/>
      <w:sz w:val="24"/>
      <w:szCs w:val="22"/>
      <w:lang w:eastAsia="ar-SA"/>
    </w:rPr>
  </w:style>
  <w:style w:type="character" w:customStyle="1" w:styleId="afffff7">
    <w:name w:val="Заголовок в гк Знак"/>
    <w:qFormat/>
    <w:rsid w:val="00F77B30"/>
    <w:rPr>
      <w:rFonts w:ascii="Times New Roman" w:eastAsia="Arial" w:hAnsi="Times New Roman" w:cs="Times New Roman"/>
      <w:color w:val="000000"/>
      <w:sz w:val="24"/>
      <w:szCs w:val="24"/>
      <w:lang w:eastAsia="ru-RU"/>
    </w:rPr>
  </w:style>
  <w:style w:type="character" w:customStyle="1" w:styleId="-2">
    <w:name w:val="- список Знак"/>
    <w:qFormat/>
    <w:rsid w:val="00F77B30"/>
    <w:rPr>
      <w:rFonts w:ascii="Times New Roman" w:eastAsia="Calibri" w:hAnsi="Times New Roman" w:cs="Times New Roman"/>
      <w:sz w:val="24"/>
      <w:lang w:eastAsia="ar-SA"/>
    </w:rPr>
  </w:style>
  <w:style w:type="character" w:customStyle="1" w:styleId="-10">
    <w:name w:val="Марк. список - 1 ур Знак"/>
    <w:uiPriority w:val="99"/>
    <w:qFormat/>
    <w:rsid w:val="00F77B30"/>
    <w:rPr>
      <w:rFonts w:ascii="Times New Roman" w:eastAsia="Calibri" w:hAnsi="Times New Roman" w:cs="Times New Roman"/>
      <w:sz w:val="24"/>
      <w:lang w:eastAsia="ar-SA"/>
    </w:rPr>
  </w:style>
  <w:style w:type="character" w:customStyle="1" w:styleId="44">
    <w:name w:val="Прил4 Знак"/>
    <w:qFormat/>
    <w:rsid w:val="00F77B30"/>
    <w:rPr>
      <w:rFonts w:ascii="Times New Roman" w:eastAsia="Times New Roman" w:hAnsi="Times New Roman" w:cs="Times New Roman"/>
      <w:spacing w:val="2"/>
      <w:sz w:val="24"/>
      <w:szCs w:val="24"/>
    </w:rPr>
  </w:style>
  <w:style w:type="character" w:customStyle="1" w:styleId="430">
    <w:name w:val="Прил4 3уровень маркер Знак"/>
    <w:qFormat/>
    <w:rsid w:val="00F77B30"/>
    <w:rPr>
      <w:rFonts w:ascii="Times New Roman" w:eastAsia="Times New Roman" w:hAnsi="Times New Roman" w:cs="Times New Roman"/>
      <w:spacing w:val="2"/>
      <w:sz w:val="24"/>
      <w:szCs w:val="24"/>
    </w:rPr>
  </w:style>
  <w:style w:type="character" w:customStyle="1" w:styleId="45">
    <w:name w:val="Прил.4 Знак"/>
    <w:basedOn w:val="19"/>
    <w:qFormat/>
    <w:rsid w:val="00F77B30"/>
    <w:rPr>
      <w:rFonts w:ascii="Times New Roman" w:eastAsia="Times New Roman" w:hAnsi="Times New Roman" w:cs="Times New Roman"/>
      <w:b/>
      <w:spacing w:val="2"/>
      <w:kern w:val="2"/>
      <w:sz w:val="24"/>
      <w:szCs w:val="24"/>
    </w:rPr>
  </w:style>
  <w:style w:type="character" w:customStyle="1" w:styleId="29">
    <w:name w:val="Маркированный 2 уровень Знак"/>
    <w:qFormat/>
    <w:rsid w:val="00F77B30"/>
    <w:rPr>
      <w:rFonts w:ascii="Tahoma" w:eastAsia="Times New Roman" w:hAnsi="Tahoma" w:cs="Times New Roman"/>
      <w:spacing w:val="2"/>
      <w:sz w:val="24"/>
      <w:szCs w:val="24"/>
    </w:rPr>
  </w:style>
  <w:style w:type="character" w:customStyle="1" w:styleId="2a">
    <w:name w:val="Заголовок 2 ур Знак"/>
    <w:basedOn w:val="a0"/>
    <w:qFormat/>
    <w:rsid w:val="00F77B30"/>
    <w:rPr>
      <w:rFonts w:ascii="Times New Roman" w:eastAsia="Times New Roman" w:hAnsi="Times New Roman" w:cs="Times New Roman"/>
      <w:b/>
      <w:bCs/>
      <w:iCs/>
      <w:color w:val="000000"/>
      <w:sz w:val="24"/>
      <w:szCs w:val="24"/>
      <w:lang w:eastAsia="ru-RU"/>
    </w:rPr>
  </w:style>
  <w:style w:type="character" w:customStyle="1" w:styleId="afffff8">
    <w:name w:val="Абзац ООЗ Знак"/>
    <w:basedOn w:val="31"/>
    <w:qFormat/>
    <w:rsid w:val="00F77B30"/>
    <w:rPr>
      <w:rFonts w:ascii="Times New Roman" w:eastAsia="Calibri" w:hAnsi="Times New Roman" w:cs="Times New Roman"/>
      <w:spacing w:val="2"/>
      <w:sz w:val="24"/>
      <w:szCs w:val="24"/>
      <w:lang w:eastAsia="ru-RU"/>
    </w:rPr>
  </w:style>
  <w:style w:type="character" w:customStyle="1" w:styleId="afffff9">
    <w:name w:val="Список марк Знак"/>
    <w:basedOn w:val="a0"/>
    <w:qFormat/>
    <w:rsid w:val="00F77B30"/>
    <w:rPr>
      <w:rFonts w:ascii="Times New Roman" w:eastAsia="Times New Roman" w:hAnsi="Times New Roman" w:cs="Times New Roman"/>
      <w:color w:val="000000"/>
      <w:sz w:val="24"/>
      <w:szCs w:val="24"/>
      <w:lang w:eastAsia="ru-RU"/>
    </w:rPr>
  </w:style>
  <w:style w:type="character" w:customStyle="1" w:styleId="afffffa">
    <w:name w:val="Абцац Знак"/>
    <w:qFormat/>
    <w:rsid w:val="00F77B30"/>
    <w:rPr>
      <w:rFonts w:ascii="Times New Roman" w:eastAsia="Times New Roman" w:hAnsi="Times New Roman" w:cs="Times New Roman"/>
      <w:sz w:val="24"/>
      <w:szCs w:val="24"/>
      <w:lang w:eastAsia="ru-RU"/>
    </w:rPr>
  </w:style>
  <w:style w:type="character" w:customStyle="1" w:styleId="1f3">
    <w:name w:val="Заголовки Раиса 1 Знак"/>
    <w:basedOn w:val="a0"/>
    <w:qFormat/>
    <w:rsid w:val="00F77B30"/>
    <w:rPr>
      <w:rFonts w:ascii="Tahoma" w:eastAsia="Times New Roman" w:hAnsi="Tahoma" w:cs="Tahoma"/>
      <w:b/>
      <w:sz w:val="24"/>
      <w:szCs w:val="24"/>
      <w:lang w:eastAsia="ru-RU"/>
    </w:rPr>
  </w:style>
  <w:style w:type="character" w:customStyle="1" w:styleId="2b">
    <w:name w:val="Марк. сп. 2 ур Знак"/>
    <w:basedOn w:val="a5"/>
    <w:qFormat/>
    <w:rsid w:val="00F77B30"/>
    <w:rPr>
      <w:rFonts w:ascii="Times New Roman" w:eastAsia="Calibri" w:hAnsi="Times New Roman" w:cs="Times New Roman"/>
      <w:sz w:val="24"/>
      <w:szCs w:val="24"/>
    </w:rPr>
  </w:style>
  <w:style w:type="character" w:customStyle="1" w:styleId="1f4">
    <w:name w:val="Неразрешенное упоминание1"/>
    <w:basedOn w:val="a0"/>
    <w:uiPriority w:val="99"/>
    <w:semiHidden/>
    <w:unhideWhenUsed/>
    <w:qFormat/>
    <w:rsid w:val="00F77B30"/>
    <w:rPr>
      <w:color w:val="605E5C"/>
      <w:shd w:val="clear" w:color="auto" w:fill="E1DFDD"/>
    </w:rPr>
  </w:style>
  <w:style w:type="character" w:customStyle="1" w:styleId="111">
    <w:name w:val="_Нумерованный 1 Знак1"/>
    <w:uiPriority w:val="99"/>
    <w:qFormat/>
    <w:locked/>
    <w:rsid w:val="00F77B30"/>
    <w:rPr>
      <w:rFonts w:ascii="Times New Roman" w:eastAsia="Times New Roman" w:hAnsi="Times New Roman"/>
      <w:sz w:val="24"/>
      <w:szCs w:val="24"/>
      <w:lang w:val="en-AU"/>
    </w:rPr>
  </w:style>
  <w:style w:type="character" w:customStyle="1" w:styleId="afffffb">
    <w:name w:val="Без нумерации Знак"/>
    <w:qFormat/>
    <w:rsid w:val="00F77B30"/>
    <w:rPr>
      <w:rFonts w:ascii="Calibri" w:eastAsia="Times New Roman" w:hAnsi="Calibri" w:cs="Times New Roman"/>
      <w:lang w:eastAsia="ru-RU"/>
    </w:rPr>
  </w:style>
  <w:style w:type="character" w:customStyle="1" w:styleId="2c">
    <w:name w:val="Список2 Знак"/>
    <w:qFormat/>
    <w:rsid w:val="00F77B30"/>
    <w:rPr>
      <w:rFonts w:ascii="Times New Roman" w:eastAsia="Calibri" w:hAnsi="Times New Roman" w:cs="Times New Roman"/>
      <w:sz w:val="24"/>
      <w:szCs w:val="24"/>
    </w:rPr>
  </w:style>
  <w:style w:type="character" w:customStyle="1" w:styleId="-3">
    <w:name w:val="Интернет-ссылка"/>
    <w:uiPriority w:val="99"/>
    <w:unhideWhenUsed/>
    <w:qFormat/>
    <w:rsid w:val="00F77B30"/>
    <w:rPr>
      <w:color w:val="0000FF"/>
      <w:u w:val="single"/>
    </w:rPr>
  </w:style>
  <w:style w:type="character" w:customStyle="1" w:styleId="1f5">
    <w:name w:val="Верхний колонтитул Знак1"/>
    <w:semiHidden/>
    <w:qFormat/>
    <w:rsid w:val="00F77B30"/>
    <w:rPr>
      <w:rFonts w:ascii="Times New Roman" w:eastAsia="Times New Roman" w:hAnsi="Times New Roman" w:cs="Times New Roman"/>
      <w:sz w:val="24"/>
      <w:szCs w:val="24"/>
      <w:lang w:eastAsia="ru-RU"/>
    </w:rPr>
  </w:style>
  <w:style w:type="character" w:customStyle="1" w:styleId="FontStyle43">
    <w:name w:val="Font Style43"/>
    <w:uiPriority w:val="99"/>
    <w:qFormat/>
    <w:rsid w:val="00F77B30"/>
    <w:rPr>
      <w:rFonts w:ascii="Times New Roman" w:hAnsi="Times New Roman" w:cs="Times New Roman"/>
      <w:b/>
      <w:bCs/>
      <w:sz w:val="26"/>
      <w:szCs w:val="26"/>
    </w:rPr>
  </w:style>
  <w:style w:type="character" w:customStyle="1" w:styleId="210">
    <w:name w:val="Заголовок 2 Знак1"/>
    <w:qFormat/>
    <w:locked/>
    <w:rsid w:val="00F77B30"/>
    <w:rPr>
      <w:rFonts w:ascii="Arial" w:eastAsia="Times New Roman" w:hAnsi="Arial"/>
      <w:b/>
      <w:bCs/>
      <w:i/>
      <w:iCs/>
      <w:sz w:val="28"/>
      <w:szCs w:val="28"/>
    </w:rPr>
  </w:style>
  <w:style w:type="character" w:customStyle="1" w:styleId="420">
    <w:name w:val="Заголовок 4 Знак2"/>
    <w:qFormat/>
    <w:locked/>
    <w:rsid w:val="00F77B30"/>
    <w:rPr>
      <w:rFonts w:ascii="Tahoma" w:hAnsi="Tahoma" w:cs="Tahoma"/>
    </w:rPr>
  </w:style>
  <w:style w:type="character" w:customStyle="1" w:styleId="46">
    <w:name w:val="Оглавление 4 Знак"/>
    <w:qFormat/>
    <w:rsid w:val="00F77B30"/>
    <w:rPr>
      <w:rFonts w:ascii="Tahoma" w:eastAsia="Times New Roman" w:hAnsi="Tahoma" w:cs="Times New Roman"/>
      <w:szCs w:val="24"/>
      <w:lang w:eastAsia="ru-RU"/>
    </w:rPr>
  </w:style>
  <w:style w:type="character" w:customStyle="1" w:styleId="320">
    <w:name w:val="Заголовок 3 Знак2"/>
    <w:qFormat/>
    <w:rsid w:val="00F77B30"/>
    <w:rPr>
      <w:rFonts w:ascii="Times New Roman" w:eastAsia="Times New Roman" w:hAnsi="Times New Roman"/>
      <w:szCs w:val="24"/>
      <w:u w:val="single"/>
    </w:rPr>
  </w:style>
  <w:style w:type="character" w:customStyle="1" w:styleId="new">
    <w:name w:val="new"/>
    <w:qFormat/>
    <w:rsid w:val="00F77B30"/>
  </w:style>
  <w:style w:type="character" w:customStyle="1" w:styleId="Absatz-Standardschriftart">
    <w:name w:val="Absatz-Standardschriftart"/>
    <w:qFormat/>
    <w:rsid w:val="00F77B30"/>
  </w:style>
  <w:style w:type="character" w:customStyle="1" w:styleId="37">
    <w:name w:val="Основной шрифт абзаца3"/>
    <w:qFormat/>
    <w:rsid w:val="00F77B30"/>
  </w:style>
  <w:style w:type="character" w:customStyle="1" w:styleId="2d">
    <w:name w:val="Основной шрифт абзаца2"/>
    <w:qFormat/>
    <w:rsid w:val="00F77B30"/>
  </w:style>
  <w:style w:type="character" w:customStyle="1" w:styleId="1f6">
    <w:name w:val="Основной шрифт абзаца1"/>
    <w:qFormat/>
    <w:rsid w:val="00F77B30"/>
  </w:style>
  <w:style w:type="character" w:customStyle="1" w:styleId="afffffc">
    <w:name w:val="Символ нумерации"/>
    <w:qFormat/>
    <w:rsid w:val="00F77B30"/>
  </w:style>
  <w:style w:type="character" w:customStyle="1" w:styleId="afffffd">
    <w:name w:val="Ссылка указателя"/>
    <w:qFormat/>
    <w:rsid w:val="00F77B30"/>
  </w:style>
  <w:style w:type="character" w:customStyle="1" w:styleId="1f7">
    <w:name w:val="_Нумерованный 1 Знак"/>
    <w:qFormat/>
    <w:rsid w:val="00F77B30"/>
    <w:rPr>
      <w:sz w:val="24"/>
      <w:szCs w:val="24"/>
    </w:rPr>
  </w:style>
  <w:style w:type="character" w:customStyle="1" w:styleId="longtext">
    <w:name w:val="long_text"/>
    <w:qFormat/>
    <w:rsid w:val="00F77B30"/>
    <w:rPr>
      <w:color w:val="000000"/>
      <w:sz w:val="20"/>
    </w:rPr>
  </w:style>
  <w:style w:type="character" w:customStyle="1" w:styleId="Unknown0">
    <w:name w:val="Unknown 0"/>
    <w:semiHidden/>
    <w:qFormat/>
    <w:rsid w:val="00F77B30"/>
  </w:style>
  <w:style w:type="character" w:customStyle="1" w:styleId="Unknown1">
    <w:name w:val="Unknown 1"/>
    <w:semiHidden/>
    <w:qFormat/>
    <w:rsid w:val="00F77B30"/>
  </w:style>
  <w:style w:type="character" w:customStyle="1" w:styleId="Unknown2">
    <w:name w:val="Unknown 2"/>
    <w:semiHidden/>
    <w:qFormat/>
    <w:rsid w:val="00F77B30"/>
  </w:style>
  <w:style w:type="character" w:customStyle="1" w:styleId="1f8">
    <w:name w:val="Номер страницы1"/>
    <w:qFormat/>
    <w:rsid w:val="00F77B30"/>
    <w:rPr>
      <w:rFonts w:ascii="Book Antiqua" w:eastAsia="ヒラギノ角ゴ Pro W3" w:hAnsi="Book Antiqua"/>
      <w:b w:val="0"/>
      <w:i w:val="0"/>
      <w:color w:val="000000"/>
      <w:sz w:val="20"/>
    </w:rPr>
  </w:style>
  <w:style w:type="character" w:customStyle="1" w:styleId="1f9">
    <w:name w:val="Текст Знак1"/>
    <w:uiPriority w:val="99"/>
    <w:semiHidden/>
    <w:qFormat/>
    <w:rsid w:val="00F77B30"/>
    <w:rPr>
      <w:rFonts w:ascii="Consolas" w:hAnsi="Consolas" w:cs="Consolas"/>
      <w:sz w:val="21"/>
      <w:szCs w:val="21"/>
      <w:lang w:val="en-US" w:eastAsia="en-US"/>
    </w:rPr>
  </w:style>
  <w:style w:type="character" w:customStyle="1" w:styleId="1fa">
    <w:name w:val="Название книги1"/>
    <w:uiPriority w:val="33"/>
    <w:qFormat/>
    <w:rsid w:val="00F77B30"/>
    <w:rPr>
      <w:b/>
      <w:bCs/>
      <w:i/>
      <w:iCs/>
      <w:spacing w:val="5"/>
    </w:rPr>
  </w:style>
  <w:style w:type="character" w:customStyle="1" w:styleId="EndnoteCharacters">
    <w:name w:val="Endnote Characters"/>
    <w:qFormat/>
    <w:rsid w:val="00F77B30"/>
    <w:rPr>
      <w:vertAlign w:val="superscript"/>
    </w:rPr>
  </w:style>
  <w:style w:type="character" w:customStyle="1" w:styleId="afffffe">
    <w:name w:val="ГОСТ Символ полужирный"/>
    <w:qFormat/>
    <w:rsid w:val="00F77B30"/>
    <w:rPr>
      <w:rFonts w:ascii="Times New Roman" w:hAnsi="Times New Roman"/>
      <w:b/>
      <w:sz w:val="28"/>
    </w:rPr>
  </w:style>
  <w:style w:type="character" w:customStyle="1" w:styleId="2e">
    <w:name w:val="Номер страницы2"/>
    <w:qFormat/>
    <w:rsid w:val="00F77B30"/>
    <w:rPr>
      <w:rFonts w:ascii="Book Antiqua" w:eastAsia="ヒラギノ角ゴ Pro W3" w:hAnsi="Book Antiqua"/>
      <w:b w:val="0"/>
      <w:i w:val="0"/>
      <w:color w:val="000000"/>
      <w:sz w:val="20"/>
    </w:rPr>
  </w:style>
  <w:style w:type="character" w:customStyle="1" w:styleId="s1">
    <w:name w:val="s1"/>
    <w:qFormat/>
    <w:rsid w:val="00F77B30"/>
    <w:rPr>
      <w:u w:val="single"/>
    </w:rPr>
  </w:style>
  <w:style w:type="character" w:customStyle="1" w:styleId="s2">
    <w:name w:val="s2"/>
    <w:qFormat/>
    <w:rsid w:val="00F77B30"/>
    <w:rPr>
      <w:color w:val="009193"/>
    </w:rPr>
  </w:style>
  <w:style w:type="character" w:customStyle="1" w:styleId="s3">
    <w:name w:val="s3"/>
    <w:qFormat/>
    <w:rsid w:val="00F77B30"/>
    <w:rPr>
      <w:color w:val="000000"/>
    </w:rPr>
  </w:style>
  <w:style w:type="character" w:customStyle="1" w:styleId="s4">
    <w:name w:val="s4"/>
    <w:qFormat/>
    <w:rsid w:val="00F77B30"/>
    <w:rPr>
      <w:color w:val="932192"/>
    </w:rPr>
  </w:style>
  <w:style w:type="character" w:customStyle="1" w:styleId="s5">
    <w:name w:val="s5"/>
    <w:qFormat/>
    <w:rsid w:val="00F77B30"/>
    <w:rPr>
      <w:color w:val="4E9192"/>
    </w:rPr>
  </w:style>
  <w:style w:type="character" w:customStyle="1" w:styleId="s6">
    <w:name w:val="s6"/>
    <w:qFormat/>
    <w:rsid w:val="00F77B30"/>
    <w:rPr>
      <w:color w:val="3933FF"/>
    </w:rPr>
  </w:style>
  <w:style w:type="character" w:customStyle="1" w:styleId="apple-tab-span">
    <w:name w:val="apple-tab-span"/>
    <w:qFormat/>
    <w:rsid w:val="00F77B30"/>
  </w:style>
  <w:style w:type="character" w:customStyle="1" w:styleId="blk">
    <w:name w:val="blk"/>
    <w:basedOn w:val="a0"/>
    <w:qFormat/>
    <w:rsid w:val="00F77B30"/>
  </w:style>
  <w:style w:type="character" w:customStyle="1" w:styleId="affffff">
    <w:name w:val="Основной текст_"/>
    <w:qFormat/>
    <w:rsid w:val="00F77B30"/>
    <w:rPr>
      <w:rFonts w:ascii="Book Antiqua" w:eastAsia="ヒラギノ角ゴ Pro W3" w:hAnsi="Book Antiqua"/>
      <w:color w:val="000000"/>
      <w:lang w:val="en-US"/>
    </w:rPr>
  </w:style>
  <w:style w:type="character" w:customStyle="1" w:styleId="1fb">
    <w:name w:val="Гиперссылка1"/>
    <w:uiPriority w:val="99"/>
    <w:unhideWhenUsed/>
    <w:qFormat/>
    <w:rsid w:val="00F77B30"/>
    <w:rPr>
      <w:color w:val="0563C1"/>
      <w:u w:val="single"/>
    </w:rPr>
  </w:style>
  <w:style w:type="character" w:customStyle="1" w:styleId="1fc">
    <w:name w:val="Просмотренная гиперссылка1"/>
    <w:uiPriority w:val="99"/>
    <w:semiHidden/>
    <w:unhideWhenUsed/>
    <w:qFormat/>
    <w:rsid w:val="00F77B30"/>
    <w:rPr>
      <w:color w:val="954F72"/>
      <w:u w:val="single"/>
    </w:rPr>
  </w:style>
  <w:style w:type="character" w:customStyle="1" w:styleId="a-size-large">
    <w:name w:val="a-size-large"/>
    <w:qFormat/>
    <w:rsid w:val="00F77B30"/>
  </w:style>
  <w:style w:type="character" w:customStyle="1" w:styleId="iceouttxt1">
    <w:name w:val="iceouttxt1"/>
    <w:basedOn w:val="a0"/>
    <w:qFormat/>
    <w:rsid w:val="00F77B30"/>
    <w:rPr>
      <w:rFonts w:ascii="Arial" w:hAnsi="Arial" w:cs="Arial"/>
      <w:color w:val="666666"/>
      <w:sz w:val="17"/>
      <w:szCs w:val="17"/>
    </w:rPr>
  </w:style>
  <w:style w:type="character" w:customStyle="1" w:styleId="211">
    <w:name w:val="Основной текст с отступом 2 Знак1"/>
    <w:qFormat/>
    <w:locked/>
    <w:rsid w:val="00F77B30"/>
    <w:rPr>
      <w:rFonts w:ascii="Times New Roman" w:eastAsia="Times New Roman" w:hAnsi="Times New Roman"/>
      <w:b/>
      <w:bCs/>
      <w:iCs/>
      <w:sz w:val="32"/>
      <w:szCs w:val="28"/>
      <w:lang w:eastAsia="ar-SA"/>
    </w:rPr>
  </w:style>
  <w:style w:type="character" w:customStyle="1" w:styleId="220">
    <w:name w:val="Заголовок 2 Знак2"/>
    <w:basedOn w:val="afff0"/>
    <w:uiPriority w:val="99"/>
    <w:qFormat/>
    <w:rsid w:val="00F77B30"/>
    <w:rPr>
      <w:rFonts w:ascii="Times New Roman" w:eastAsia="Times New Roman" w:hAnsi="Times New Roman"/>
      <w:sz w:val="24"/>
      <w:szCs w:val="24"/>
      <w:lang w:eastAsia="en-US"/>
    </w:rPr>
  </w:style>
  <w:style w:type="character" w:customStyle="1" w:styleId="Bodytext">
    <w:name w:val="Body text_"/>
    <w:basedOn w:val="a0"/>
    <w:qFormat/>
    <w:rsid w:val="00F77B30"/>
    <w:rPr>
      <w:rFonts w:ascii="Times New Roman" w:eastAsia="Times New Roman" w:hAnsi="Times New Roman"/>
      <w:sz w:val="23"/>
      <w:szCs w:val="23"/>
      <w:shd w:val="clear" w:color="auto" w:fill="FFFFFF"/>
    </w:rPr>
  </w:style>
  <w:style w:type="character" w:customStyle="1" w:styleId="Bodytext4">
    <w:name w:val="Body text (4)_"/>
    <w:basedOn w:val="a0"/>
    <w:qFormat/>
    <w:rsid w:val="00F77B30"/>
    <w:rPr>
      <w:rFonts w:ascii="Times New Roman" w:eastAsia="Times New Roman" w:hAnsi="Times New Roman"/>
      <w:sz w:val="27"/>
      <w:szCs w:val="27"/>
      <w:shd w:val="clear" w:color="auto" w:fill="FFFFFF"/>
    </w:rPr>
  </w:style>
  <w:style w:type="character" w:customStyle="1" w:styleId="Bodytext2">
    <w:name w:val="Body text (2)_"/>
    <w:basedOn w:val="a0"/>
    <w:qFormat/>
    <w:rsid w:val="00F77B30"/>
    <w:rPr>
      <w:rFonts w:ascii="Times New Roman" w:eastAsia="Times New Roman" w:hAnsi="Times New Roman"/>
      <w:sz w:val="24"/>
      <w:szCs w:val="24"/>
      <w:shd w:val="clear" w:color="auto" w:fill="FFFFFF"/>
    </w:rPr>
  </w:style>
  <w:style w:type="character" w:customStyle="1" w:styleId="Headerorfooter">
    <w:name w:val="Header or footer_"/>
    <w:basedOn w:val="a0"/>
    <w:qFormat/>
    <w:rsid w:val="00F77B30"/>
    <w:rPr>
      <w:rFonts w:ascii="Times New Roman" w:eastAsia="Times New Roman" w:hAnsi="Times New Roman"/>
      <w:shd w:val="clear" w:color="auto" w:fill="FFFFFF"/>
    </w:rPr>
  </w:style>
  <w:style w:type="character" w:customStyle="1" w:styleId="Headerorfooter12pt">
    <w:name w:val="Header or footer + 12 pt"/>
    <w:basedOn w:val="Headerorfooter"/>
    <w:qFormat/>
    <w:rsid w:val="00F77B30"/>
    <w:rPr>
      <w:rFonts w:ascii="Times New Roman" w:eastAsia="Times New Roman" w:hAnsi="Times New Roman"/>
      <w:spacing w:val="0"/>
      <w:sz w:val="24"/>
      <w:szCs w:val="24"/>
      <w:shd w:val="clear" w:color="auto" w:fill="FFFFFF"/>
    </w:rPr>
  </w:style>
  <w:style w:type="character" w:customStyle="1" w:styleId="Bodytext3">
    <w:name w:val="Body text (3)_"/>
    <w:basedOn w:val="a0"/>
    <w:qFormat/>
    <w:rsid w:val="00F77B30"/>
    <w:rPr>
      <w:rFonts w:ascii="Times New Roman" w:eastAsia="Times New Roman" w:hAnsi="Times New Roman"/>
      <w:sz w:val="27"/>
      <w:szCs w:val="27"/>
      <w:shd w:val="clear" w:color="auto" w:fill="FFFFFF"/>
    </w:rPr>
  </w:style>
  <w:style w:type="character" w:customStyle="1" w:styleId="Heading2">
    <w:name w:val="Heading #2_"/>
    <w:basedOn w:val="a0"/>
    <w:qFormat/>
    <w:rsid w:val="00F77B30"/>
    <w:rPr>
      <w:rFonts w:ascii="Times New Roman" w:eastAsia="Times New Roman" w:hAnsi="Times New Roman"/>
      <w:sz w:val="27"/>
      <w:szCs w:val="27"/>
      <w:shd w:val="clear" w:color="auto" w:fill="FFFFFF"/>
    </w:rPr>
  </w:style>
  <w:style w:type="character" w:customStyle="1" w:styleId="Tablecaption">
    <w:name w:val="Table caption_"/>
    <w:basedOn w:val="a0"/>
    <w:qFormat/>
    <w:rsid w:val="00F77B30"/>
    <w:rPr>
      <w:rFonts w:ascii="Times New Roman" w:eastAsia="Times New Roman" w:hAnsi="Times New Roman" w:cs="Times New Roman"/>
      <w:b w:val="0"/>
      <w:bCs w:val="0"/>
      <w:i w:val="0"/>
      <w:iCs w:val="0"/>
      <w:caps w:val="0"/>
      <w:smallCaps w:val="0"/>
      <w:strike w:val="0"/>
      <w:dstrike w:val="0"/>
      <w:spacing w:val="0"/>
      <w:sz w:val="27"/>
      <w:szCs w:val="27"/>
    </w:rPr>
  </w:style>
  <w:style w:type="character" w:customStyle="1" w:styleId="Bodytext3Bold">
    <w:name w:val="Body text (3) + Bold"/>
    <w:basedOn w:val="Bodytext3"/>
    <w:qFormat/>
    <w:rsid w:val="00F77B30"/>
    <w:rPr>
      <w:rFonts w:ascii="Times New Roman" w:eastAsia="Times New Roman" w:hAnsi="Times New Roman"/>
      <w:sz w:val="27"/>
      <w:szCs w:val="27"/>
      <w:shd w:val="clear" w:color="auto" w:fill="FFFFFF"/>
    </w:rPr>
  </w:style>
  <w:style w:type="character" w:customStyle="1" w:styleId="Tableofcontents2">
    <w:name w:val="Table of contents (2)_"/>
    <w:basedOn w:val="a0"/>
    <w:qFormat/>
    <w:rsid w:val="00F77B30"/>
    <w:rPr>
      <w:rFonts w:ascii="Times New Roman" w:eastAsia="Times New Roman" w:hAnsi="Times New Roman"/>
      <w:sz w:val="27"/>
      <w:szCs w:val="27"/>
      <w:shd w:val="clear" w:color="auto" w:fill="FFFFFF"/>
    </w:rPr>
  </w:style>
  <w:style w:type="character" w:customStyle="1" w:styleId="Tablecaption0">
    <w:name w:val="Table caption"/>
    <w:basedOn w:val="Tablecaption"/>
    <w:qFormat/>
    <w:rsid w:val="00F77B30"/>
    <w:rPr>
      <w:rFonts w:ascii="Times New Roman" w:eastAsia="Times New Roman" w:hAnsi="Times New Roman" w:cs="Times New Roman"/>
      <w:b w:val="0"/>
      <w:bCs w:val="0"/>
      <w:i w:val="0"/>
      <w:iCs w:val="0"/>
      <w:caps w:val="0"/>
      <w:smallCaps w:val="0"/>
      <w:strike w:val="0"/>
      <w:dstrike w:val="0"/>
      <w:spacing w:val="0"/>
      <w:sz w:val="27"/>
      <w:szCs w:val="27"/>
      <w:u w:val="single"/>
    </w:rPr>
  </w:style>
  <w:style w:type="character" w:customStyle="1" w:styleId="affffff0">
    <w:name w:val="П/пункт Знак"/>
    <w:basedOn w:val="a0"/>
    <w:qFormat/>
    <w:rsid w:val="00F77B30"/>
    <w:rPr>
      <w:rFonts w:ascii="Times New Roman" w:hAnsi="Times New Roman"/>
      <w:b/>
      <w:color w:val="000000"/>
      <w:sz w:val="24"/>
      <w:szCs w:val="28"/>
      <w:lang w:eastAsia="ar-SA"/>
    </w:rPr>
  </w:style>
  <w:style w:type="character" w:customStyle="1" w:styleId="411">
    <w:name w:val="Заголовок 4 Знак1"/>
    <w:basedOn w:val="a0"/>
    <w:semiHidden/>
    <w:qFormat/>
    <w:rsid w:val="00F77B30"/>
    <w:rPr>
      <w:rFonts w:ascii="Calibri Light" w:eastAsia="Times New Roman" w:hAnsi="Calibri Light" w:cs="Times New Roman"/>
      <w:b/>
      <w:bCs/>
      <w:i/>
      <w:iCs/>
      <w:color w:val="5B9BD5"/>
      <w:sz w:val="22"/>
      <w:szCs w:val="22"/>
      <w:lang w:eastAsia="ar-SA"/>
    </w:rPr>
  </w:style>
  <w:style w:type="character" w:customStyle="1" w:styleId="510">
    <w:name w:val="Заголовок 5 Знак1"/>
    <w:basedOn w:val="a0"/>
    <w:semiHidden/>
    <w:qFormat/>
    <w:rsid w:val="00F77B30"/>
    <w:rPr>
      <w:rFonts w:ascii="Calibri Light" w:eastAsia="Times New Roman" w:hAnsi="Calibri Light" w:cs="Times New Roman"/>
      <w:color w:val="1F4D78"/>
      <w:sz w:val="22"/>
      <w:szCs w:val="22"/>
      <w:lang w:eastAsia="ar-SA"/>
    </w:rPr>
  </w:style>
  <w:style w:type="character" w:customStyle="1" w:styleId="61">
    <w:name w:val="Заголовок 6 Знак1"/>
    <w:basedOn w:val="a0"/>
    <w:uiPriority w:val="99"/>
    <w:semiHidden/>
    <w:qFormat/>
    <w:rsid w:val="00F77B30"/>
    <w:rPr>
      <w:rFonts w:ascii="Calibri Light" w:eastAsia="Times New Roman" w:hAnsi="Calibri Light" w:cs="Times New Roman"/>
      <w:i/>
      <w:iCs/>
      <w:color w:val="1F4D78"/>
      <w:sz w:val="22"/>
      <w:szCs w:val="22"/>
      <w:lang w:eastAsia="ar-SA"/>
    </w:rPr>
  </w:style>
  <w:style w:type="character" w:customStyle="1" w:styleId="1fd">
    <w:name w:val="Текст сноски Знак1"/>
    <w:basedOn w:val="a0"/>
    <w:uiPriority w:val="99"/>
    <w:qFormat/>
    <w:rsid w:val="00F77B30"/>
    <w:rPr>
      <w:rFonts w:ascii="Calibri" w:eastAsia="Calibri" w:hAnsi="Calibri" w:cs="Times New Roman"/>
      <w:sz w:val="20"/>
      <w:szCs w:val="20"/>
      <w:lang w:eastAsia="ar-SA"/>
    </w:rPr>
  </w:style>
  <w:style w:type="character" w:customStyle="1" w:styleId="affffff1">
    <w:name w:val="модуля Знак Знак"/>
    <w:qFormat/>
    <w:locked/>
    <w:rsid w:val="00F77B30"/>
    <w:rPr>
      <w:rFonts w:ascii="Tahoma" w:eastAsia="Times New Roman" w:hAnsi="Tahoma" w:cs="Tahoma"/>
      <w:caps/>
      <w:sz w:val="40"/>
      <w:szCs w:val="48"/>
    </w:rPr>
  </w:style>
  <w:style w:type="character" w:customStyle="1" w:styleId="1fe">
    <w:name w:val="Заголовок №1_"/>
    <w:qFormat/>
    <w:rsid w:val="00F77B30"/>
    <w:rPr>
      <w:rFonts w:ascii="Times New Roman" w:eastAsia="Times New Roman" w:hAnsi="Times New Roman"/>
      <w:spacing w:val="1"/>
      <w:sz w:val="21"/>
      <w:szCs w:val="21"/>
      <w:shd w:val="clear" w:color="auto" w:fill="FFFFFF"/>
    </w:rPr>
  </w:style>
  <w:style w:type="character" w:customStyle="1" w:styleId="sectioninfo">
    <w:name w:val="section__info"/>
    <w:basedOn w:val="a0"/>
    <w:qFormat/>
    <w:rsid w:val="00F77B30"/>
  </w:style>
  <w:style w:type="character" w:customStyle="1" w:styleId="2f">
    <w:name w:val="Неразрешенное упоминание2"/>
    <w:basedOn w:val="a0"/>
    <w:uiPriority w:val="99"/>
    <w:semiHidden/>
    <w:unhideWhenUsed/>
    <w:qFormat/>
    <w:rsid w:val="00F77B30"/>
    <w:rPr>
      <w:color w:val="605E5C"/>
      <w:shd w:val="clear" w:color="auto" w:fill="E1DFDD"/>
    </w:rPr>
  </w:style>
  <w:style w:type="character" w:customStyle="1" w:styleId="cardmaininfotitle">
    <w:name w:val="cardmaininfo__title"/>
    <w:basedOn w:val="a0"/>
    <w:qFormat/>
    <w:rsid w:val="00F77B30"/>
  </w:style>
  <w:style w:type="character" w:customStyle="1" w:styleId="cardmaininfocontent">
    <w:name w:val="cardmaininfo__content"/>
    <w:basedOn w:val="a0"/>
    <w:qFormat/>
    <w:rsid w:val="00F77B30"/>
  </w:style>
  <w:style w:type="character" w:customStyle="1" w:styleId="cardmaininfopurchaselink">
    <w:name w:val="cardmaininfo__purchaselink"/>
    <w:basedOn w:val="a0"/>
    <w:qFormat/>
    <w:rsid w:val="00F77B30"/>
  </w:style>
  <w:style w:type="character" w:customStyle="1" w:styleId="affffff2">
    <w:name w:val="Привязка сноски"/>
    <w:qFormat/>
    <w:rsid w:val="00F77B30"/>
    <w:rPr>
      <w:vertAlign w:val="superscript"/>
    </w:rPr>
  </w:style>
  <w:style w:type="character" w:customStyle="1" w:styleId="412">
    <w:name w:val="Оглавление 4 Знак1"/>
    <w:qFormat/>
    <w:locked/>
    <w:rsid w:val="00F77B30"/>
    <w:rPr>
      <w:rFonts w:ascii="Tahoma" w:hAnsi="Tahoma" w:cs="Tahoma"/>
    </w:rPr>
  </w:style>
  <w:style w:type="character" w:customStyle="1" w:styleId="affffff3">
    <w:name w:val="Привязка концевой сноски"/>
    <w:qFormat/>
    <w:rsid w:val="00F77B30"/>
    <w:rPr>
      <w:vertAlign w:val="superscript"/>
    </w:rPr>
  </w:style>
  <w:style w:type="character" w:customStyle="1" w:styleId="affffff4">
    <w:name w:val="Обычный (Интернет) Знак"/>
    <w:uiPriority w:val="99"/>
    <w:qFormat/>
    <w:locked/>
    <w:rsid w:val="00F77B30"/>
    <w:rPr>
      <w:rFonts w:ascii="Times New Roman" w:eastAsia="Times New Roman" w:hAnsi="Times New Roman"/>
      <w:sz w:val="24"/>
      <w:szCs w:val="24"/>
    </w:rPr>
  </w:style>
  <w:style w:type="character" w:customStyle="1" w:styleId="221">
    <w:name w:val="Основной текст с отступом 2 Знак2"/>
    <w:basedOn w:val="a0"/>
    <w:qFormat/>
    <w:rsid w:val="00F77B30"/>
    <w:rPr>
      <w:rFonts w:ascii="Times New Roman" w:eastAsia="Times New Roman" w:hAnsi="Times New Roman"/>
      <w:sz w:val="24"/>
      <w:szCs w:val="24"/>
      <w:lang w:eastAsia="en-US"/>
    </w:rPr>
  </w:style>
  <w:style w:type="character" w:customStyle="1" w:styleId="38">
    <w:name w:val="Неразрешенное упоминание3"/>
    <w:basedOn w:val="a0"/>
    <w:uiPriority w:val="99"/>
    <w:semiHidden/>
    <w:unhideWhenUsed/>
    <w:qFormat/>
    <w:rsid w:val="00F77B30"/>
    <w:rPr>
      <w:color w:val="605E5C"/>
      <w:shd w:val="clear" w:color="auto" w:fill="E1DFDD"/>
    </w:rPr>
  </w:style>
  <w:style w:type="character" w:customStyle="1" w:styleId="47">
    <w:name w:val="Неразрешенное упоминание4"/>
    <w:basedOn w:val="a0"/>
    <w:uiPriority w:val="99"/>
    <w:semiHidden/>
    <w:unhideWhenUsed/>
    <w:qFormat/>
    <w:rsid w:val="00F77B30"/>
    <w:rPr>
      <w:color w:val="605E5C"/>
      <w:shd w:val="clear" w:color="auto" w:fill="E1DFDD"/>
    </w:rPr>
  </w:style>
  <w:style w:type="character" w:customStyle="1" w:styleId="52">
    <w:name w:val="Неразрешенное упоминание5"/>
    <w:basedOn w:val="a0"/>
    <w:uiPriority w:val="99"/>
    <w:semiHidden/>
    <w:unhideWhenUsed/>
    <w:qFormat/>
    <w:rsid w:val="00F77B30"/>
    <w:rPr>
      <w:color w:val="605E5C"/>
      <w:shd w:val="clear" w:color="auto" w:fill="E1DFDD"/>
    </w:rPr>
  </w:style>
  <w:style w:type="character" w:customStyle="1" w:styleId="62">
    <w:name w:val="Неразрешенное упоминание6"/>
    <w:basedOn w:val="a0"/>
    <w:uiPriority w:val="99"/>
    <w:semiHidden/>
    <w:unhideWhenUsed/>
    <w:qFormat/>
    <w:rsid w:val="00F77B30"/>
    <w:rPr>
      <w:color w:val="605E5C"/>
      <w:shd w:val="clear" w:color="auto" w:fill="E1DFDD"/>
    </w:rPr>
  </w:style>
  <w:style w:type="character" w:customStyle="1" w:styleId="71">
    <w:name w:val="Неразрешенное упоминание7"/>
    <w:basedOn w:val="a0"/>
    <w:uiPriority w:val="99"/>
    <w:semiHidden/>
    <w:unhideWhenUsed/>
    <w:qFormat/>
    <w:rsid w:val="00F77B30"/>
    <w:rPr>
      <w:color w:val="605E5C"/>
      <w:shd w:val="clear" w:color="auto" w:fill="E1DFDD"/>
    </w:rPr>
  </w:style>
  <w:style w:type="character" w:customStyle="1" w:styleId="z-">
    <w:name w:val="z-Начало формы Знак"/>
    <w:basedOn w:val="a0"/>
    <w:uiPriority w:val="99"/>
    <w:semiHidden/>
    <w:qFormat/>
    <w:rsid w:val="00F77B30"/>
    <w:rPr>
      <w:rFonts w:ascii="Arial" w:eastAsia="Times New Roman" w:hAnsi="Arial" w:cs="Arial"/>
      <w:vanish/>
      <w:sz w:val="16"/>
      <w:szCs w:val="16"/>
      <w:lang w:eastAsia="ru-RU"/>
    </w:rPr>
  </w:style>
  <w:style w:type="character" w:customStyle="1" w:styleId="z-0">
    <w:name w:val="z-Конец формы Знак"/>
    <w:basedOn w:val="a0"/>
    <w:uiPriority w:val="99"/>
    <w:semiHidden/>
    <w:qFormat/>
    <w:rsid w:val="00F77B30"/>
    <w:rPr>
      <w:rFonts w:ascii="Arial" w:eastAsia="Times New Roman" w:hAnsi="Arial" w:cs="Arial"/>
      <w:vanish/>
      <w:sz w:val="16"/>
      <w:szCs w:val="16"/>
      <w:lang w:eastAsia="ru-RU"/>
    </w:rPr>
  </w:style>
  <w:style w:type="character" w:customStyle="1" w:styleId="keyfeatures">
    <w:name w:val="keyfeatures"/>
    <w:basedOn w:val="a0"/>
    <w:qFormat/>
    <w:rsid w:val="00F77B30"/>
  </w:style>
  <w:style w:type="character" w:customStyle="1" w:styleId="headera">
    <w:name w:val="headera"/>
    <w:basedOn w:val="a0"/>
    <w:qFormat/>
    <w:rsid w:val="00F77B30"/>
  </w:style>
  <w:style w:type="character" w:customStyle="1" w:styleId="affffff5">
    <w:name w:val="Текст таблицы Знак"/>
    <w:qFormat/>
    <w:locked/>
    <w:rsid w:val="00F77B30"/>
    <w:rPr>
      <w:rFonts w:ascii="Calibri" w:eastAsia="Times New Roman" w:hAnsi="Calibri" w:cs="Arial"/>
      <w:bCs/>
      <w:szCs w:val="24"/>
    </w:rPr>
  </w:style>
  <w:style w:type="character" w:customStyle="1" w:styleId="0">
    <w:name w:val="ТЗ0 основной Знак"/>
    <w:qFormat/>
    <w:locked/>
    <w:rsid w:val="00F77B30"/>
    <w:rPr>
      <w:rFonts w:ascii="Times New Roman" w:eastAsia="Times New Roman" w:hAnsi="Times New Roman" w:cs="Calibri"/>
      <w:bCs/>
      <w:spacing w:val="-1"/>
      <w:sz w:val="24"/>
      <w:szCs w:val="24"/>
      <w:lang w:eastAsia="ru-RU"/>
    </w:rPr>
  </w:style>
  <w:style w:type="character" w:customStyle="1" w:styleId="st">
    <w:name w:val="st"/>
    <w:basedOn w:val="a0"/>
    <w:qFormat/>
    <w:rsid w:val="00F77B30"/>
  </w:style>
  <w:style w:type="character" w:customStyle="1" w:styleId="B2">
    <w:name w:val="B2 Знак"/>
    <w:uiPriority w:val="99"/>
    <w:qFormat/>
    <w:locked/>
    <w:rsid w:val="00F77B30"/>
    <w:rPr>
      <w:rFonts w:ascii="Times New Roman" w:eastAsia="Times New Roman" w:hAnsi="Times New Roman"/>
      <w:sz w:val="24"/>
      <w:szCs w:val="24"/>
    </w:rPr>
  </w:style>
  <w:style w:type="character" w:customStyle="1" w:styleId="dfaq">
    <w:name w:val="dfaq"/>
    <w:uiPriority w:val="99"/>
    <w:qFormat/>
    <w:rsid w:val="00F77B30"/>
    <w:rPr>
      <w:rFonts w:ascii="Times New Roman" w:hAnsi="Times New Roman" w:cs="Times New Roman"/>
    </w:rPr>
  </w:style>
  <w:style w:type="character" w:customStyle="1" w:styleId="1ff">
    <w:name w:val="Переч1 Знак"/>
    <w:qFormat/>
    <w:locked/>
    <w:rsid w:val="00F77B30"/>
    <w:rPr>
      <w:rFonts w:ascii="Times New Roman" w:eastAsia="Times New Roman" w:hAnsi="Times New Roman"/>
      <w:sz w:val="26"/>
      <w:szCs w:val="28"/>
    </w:rPr>
  </w:style>
  <w:style w:type="character" w:customStyle="1" w:styleId="apple-style-span">
    <w:name w:val="apple-style-span"/>
    <w:qFormat/>
    <w:rsid w:val="00F77B30"/>
    <w:rPr>
      <w:rFonts w:cs="Times New Roman"/>
    </w:rPr>
  </w:style>
  <w:style w:type="character" w:customStyle="1" w:styleId="affffff6">
    <w:name w:val="Пункт приложения Знак"/>
    <w:qFormat/>
    <w:rsid w:val="00F77B30"/>
    <w:rPr>
      <w:rFonts w:ascii="Cambria" w:hAnsi="Cambria"/>
    </w:rPr>
  </w:style>
  <w:style w:type="character" w:customStyle="1" w:styleId="1ff0">
    <w:name w:val="Знак примечания1"/>
    <w:qFormat/>
    <w:rsid w:val="00F77B30"/>
    <w:rPr>
      <w:sz w:val="16"/>
      <w:szCs w:val="16"/>
    </w:rPr>
  </w:style>
  <w:style w:type="character" w:customStyle="1" w:styleId="ConsNormal0">
    <w:name w:val="ConsNormal Знак Знак"/>
    <w:qFormat/>
    <w:locked/>
    <w:rsid w:val="00F77B30"/>
    <w:rPr>
      <w:rFonts w:ascii="Arial" w:eastAsia="Times New Roman" w:hAnsi="Arial" w:cs="Arial"/>
      <w:lang w:eastAsia="ru-RU"/>
    </w:rPr>
  </w:style>
  <w:style w:type="character" w:customStyle="1" w:styleId="413">
    <w:name w:val="Знак Знак41"/>
    <w:qFormat/>
    <w:rsid w:val="00F77B30"/>
    <w:rPr>
      <w:rFonts w:ascii="Arial" w:hAnsi="Arial"/>
      <w:b/>
      <w:kern w:val="2"/>
      <w:sz w:val="32"/>
      <w:lang w:val="ru-RU" w:eastAsia="ru-RU" w:bidi="ar-SA"/>
    </w:rPr>
  </w:style>
  <w:style w:type="character" w:customStyle="1" w:styleId="1ff1">
    <w:name w:val="Название Знак Знак Знак Знак1"/>
    <w:qFormat/>
    <w:rsid w:val="00F77B30"/>
    <w:rPr>
      <w:sz w:val="28"/>
      <w:lang w:val="ru-RU" w:eastAsia="ru-RU" w:bidi="ar-SA"/>
    </w:rPr>
  </w:style>
  <w:style w:type="character" w:customStyle="1" w:styleId="val">
    <w:name w:val="val"/>
    <w:qFormat/>
    <w:rsid w:val="00F77B30"/>
  </w:style>
  <w:style w:type="character" w:customStyle="1" w:styleId="ConsPlusNonformat">
    <w:name w:val="ConsPlusNonformat Знак"/>
    <w:uiPriority w:val="99"/>
    <w:qFormat/>
    <w:rsid w:val="00F77B30"/>
    <w:rPr>
      <w:rFonts w:ascii="Courier New" w:eastAsia="Times New Roman" w:hAnsi="Courier New" w:cs="Courier New"/>
      <w:sz w:val="20"/>
      <w:szCs w:val="20"/>
      <w:lang w:eastAsia="ar-SA"/>
    </w:rPr>
  </w:style>
  <w:style w:type="character" w:customStyle="1" w:styleId="2f0">
    <w:name w:val="Знак Знак2"/>
    <w:qFormat/>
    <w:rsid w:val="00F77B30"/>
    <w:rPr>
      <w:rFonts w:ascii="Arial" w:hAnsi="Arial"/>
      <w:b/>
      <w:kern w:val="2"/>
      <w:sz w:val="32"/>
      <w:lang w:val="ru-RU" w:eastAsia="ru-RU" w:bidi="ar-SA"/>
    </w:rPr>
  </w:style>
  <w:style w:type="character" w:customStyle="1" w:styleId="FontStyle12">
    <w:name w:val="Font Style12"/>
    <w:qFormat/>
    <w:rsid w:val="00F77B30"/>
    <w:rPr>
      <w:rFonts w:ascii="Times New Roman" w:hAnsi="Times New Roman" w:cs="Times New Roman"/>
      <w:b/>
      <w:bCs/>
      <w:sz w:val="22"/>
      <w:szCs w:val="22"/>
    </w:rPr>
  </w:style>
  <w:style w:type="character" w:customStyle="1" w:styleId="affffff7">
    <w:name w:val="Цветовое выделение"/>
    <w:qFormat/>
    <w:rsid w:val="00F77B30"/>
    <w:rPr>
      <w:b/>
      <w:bCs/>
      <w:color w:val="000080"/>
      <w:sz w:val="20"/>
      <w:szCs w:val="20"/>
    </w:rPr>
  </w:style>
  <w:style w:type="character" w:customStyle="1" w:styleId="FontStyle13">
    <w:name w:val="Font Style13"/>
    <w:uiPriority w:val="99"/>
    <w:qFormat/>
    <w:rsid w:val="00F77B30"/>
    <w:rPr>
      <w:rFonts w:ascii="Century Schoolbook" w:hAnsi="Century Schoolbook" w:cs="Century Schoolbook"/>
      <w:sz w:val="36"/>
      <w:szCs w:val="36"/>
    </w:rPr>
  </w:style>
  <w:style w:type="character" w:customStyle="1" w:styleId="2f1">
    <w:name w:val="Заголовок №2_"/>
    <w:qFormat/>
    <w:rsid w:val="00F77B30"/>
    <w:rPr>
      <w:rFonts w:ascii="Arial Unicode MS" w:eastAsia="Arial Unicode MS" w:hAnsi="Arial Unicode MS" w:cs="Arial Unicode MS"/>
      <w:b/>
      <w:bCs/>
      <w:shd w:val="clear" w:color="auto" w:fill="FFFFFF"/>
    </w:rPr>
  </w:style>
  <w:style w:type="character" w:customStyle="1" w:styleId="FontStyle14">
    <w:name w:val="Font Style14"/>
    <w:uiPriority w:val="99"/>
    <w:qFormat/>
    <w:rsid w:val="00F77B30"/>
    <w:rPr>
      <w:rFonts w:ascii="Times New Roman" w:hAnsi="Times New Roman" w:cs="Times New Roman"/>
      <w:sz w:val="22"/>
      <w:szCs w:val="22"/>
    </w:rPr>
  </w:style>
  <w:style w:type="character" w:customStyle="1" w:styleId="212">
    <w:name w:val="Знак Знак21"/>
    <w:qFormat/>
    <w:rsid w:val="00F77B30"/>
    <w:rPr>
      <w:rFonts w:ascii="Arial" w:hAnsi="Arial"/>
      <w:b/>
      <w:kern w:val="2"/>
      <w:sz w:val="32"/>
      <w:lang w:val="ru-RU" w:eastAsia="ru-RU" w:bidi="ar-SA"/>
    </w:rPr>
  </w:style>
  <w:style w:type="character" w:customStyle="1" w:styleId="2f2">
    <w:name w:val="Основной текст (2)_"/>
    <w:uiPriority w:val="99"/>
    <w:qFormat/>
    <w:locked/>
    <w:rsid w:val="00F77B30"/>
    <w:rPr>
      <w:rFonts w:ascii="Times New Roman" w:hAnsi="Times New Roman"/>
      <w:sz w:val="27"/>
      <w:szCs w:val="27"/>
      <w:shd w:val="clear" w:color="auto" w:fill="FFFFFF"/>
    </w:rPr>
  </w:style>
  <w:style w:type="character" w:customStyle="1" w:styleId="2f3">
    <w:name w:val="Основной текст (2)"/>
    <w:uiPriority w:val="99"/>
    <w:qFormat/>
    <w:rsid w:val="00F77B30"/>
    <w:rPr>
      <w:rFonts w:ascii="Times New Roman" w:hAnsi="Times New Roman" w:cs="Times New Roman"/>
      <w:sz w:val="27"/>
      <w:szCs w:val="27"/>
      <w:shd w:val="clear" w:color="auto" w:fill="FFFFFF"/>
    </w:rPr>
  </w:style>
  <w:style w:type="character" w:customStyle="1" w:styleId="affffff8">
    <w:name w:val="Подпись к таблице_"/>
    <w:uiPriority w:val="99"/>
    <w:qFormat/>
    <w:locked/>
    <w:rsid w:val="00F77B30"/>
    <w:rPr>
      <w:rFonts w:ascii="Times New Roman" w:hAnsi="Times New Roman"/>
      <w:b/>
      <w:bCs/>
      <w:sz w:val="27"/>
      <w:szCs w:val="27"/>
      <w:shd w:val="clear" w:color="auto" w:fill="FFFFFF"/>
    </w:rPr>
  </w:style>
  <w:style w:type="character" w:customStyle="1" w:styleId="affffff9">
    <w:name w:val="Основной текст + Не полужирный"/>
    <w:uiPriority w:val="99"/>
    <w:qFormat/>
    <w:rsid w:val="00F77B30"/>
    <w:rPr>
      <w:rFonts w:ascii="Times New Roman" w:hAnsi="Times New Roman" w:cs="Times New Roman"/>
      <w:b/>
      <w:bCs/>
      <w:sz w:val="27"/>
      <w:szCs w:val="27"/>
      <w:u w:val="none"/>
      <w:lang w:val="ru-RU" w:eastAsia="ru-RU" w:bidi="ar-SA"/>
    </w:rPr>
  </w:style>
  <w:style w:type="character" w:customStyle="1" w:styleId="240">
    <w:name w:val="Основной текст (2)4"/>
    <w:uiPriority w:val="99"/>
    <w:qFormat/>
    <w:rsid w:val="00F77B30"/>
    <w:rPr>
      <w:rFonts w:ascii="Times New Roman" w:hAnsi="Times New Roman" w:cs="Times New Roman"/>
      <w:sz w:val="27"/>
      <w:szCs w:val="27"/>
      <w:shd w:val="clear" w:color="auto" w:fill="FFFFFF"/>
    </w:rPr>
  </w:style>
  <w:style w:type="character" w:customStyle="1" w:styleId="descel2">
    <w:name w:val="desc_el2"/>
    <w:qFormat/>
    <w:rsid w:val="00F77B30"/>
    <w:rPr>
      <w:rFonts w:cs="Times New Roman"/>
    </w:rPr>
  </w:style>
  <w:style w:type="character" w:customStyle="1" w:styleId="340">
    <w:name w:val="34. Основной текст Знак"/>
    <w:qFormat/>
    <w:rsid w:val="00F77B30"/>
    <w:rPr>
      <w:rFonts w:ascii="Arial" w:eastAsia="Times New Roman" w:hAnsi="Arial" w:cs="Arial"/>
      <w:sz w:val="28"/>
      <w:szCs w:val="28"/>
      <w:lang w:eastAsia="ru-RU"/>
    </w:rPr>
  </w:style>
  <w:style w:type="character" w:customStyle="1" w:styleId="st1">
    <w:name w:val="st1"/>
    <w:basedOn w:val="a0"/>
    <w:qFormat/>
    <w:rsid w:val="00F77B30"/>
  </w:style>
  <w:style w:type="character" w:customStyle="1" w:styleId="-4">
    <w:name w:val="таблица-название Знак"/>
    <w:qFormat/>
    <w:locked/>
    <w:rsid w:val="00F77B30"/>
    <w:rPr>
      <w:rFonts w:ascii="Times New Roman" w:eastAsia="Times New Roman" w:hAnsi="Times New Roman" w:cs="Times New Roman"/>
      <w:bCs/>
      <w:sz w:val="26"/>
      <w:szCs w:val="26"/>
      <w:lang w:eastAsia="ru-RU"/>
    </w:rPr>
  </w:style>
  <w:style w:type="character" w:customStyle="1" w:styleId="-5">
    <w:name w:val="Обычный-ГИС Знак"/>
    <w:uiPriority w:val="99"/>
    <w:qFormat/>
    <w:locked/>
    <w:rsid w:val="00F77B30"/>
    <w:rPr>
      <w:rFonts w:ascii="Times New Roman" w:eastAsia="Times New Roman" w:hAnsi="Times New Roman" w:cs="Calibri"/>
      <w:sz w:val="26"/>
      <w:szCs w:val="26"/>
      <w:lang w:eastAsia="ru-RU"/>
    </w:rPr>
  </w:style>
  <w:style w:type="character" w:customStyle="1" w:styleId="product-specname-inner">
    <w:name w:val="product-spec__name-inner"/>
    <w:basedOn w:val="a0"/>
    <w:qFormat/>
    <w:rsid w:val="00F77B30"/>
  </w:style>
  <w:style w:type="character" w:customStyle="1" w:styleId="product-specvalue-inner">
    <w:name w:val="product-spec__value-inner"/>
    <w:basedOn w:val="a0"/>
    <w:qFormat/>
    <w:rsid w:val="00F77B30"/>
  </w:style>
  <w:style w:type="character" w:customStyle="1" w:styleId="SMAPlainText">
    <w:name w:val="SMA_PlainText Знак"/>
    <w:qFormat/>
    <w:rsid w:val="00F77B30"/>
    <w:rPr>
      <w:rFonts w:ascii="Times New Roman" w:eastAsia="MS Mincho" w:hAnsi="Times New Roman" w:cs="Calibri"/>
      <w:sz w:val="24"/>
      <w:szCs w:val="28"/>
      <w:lang w:eastAsia="ru-RU"/>
    </w:rPr>
  </w:style>
  <w:style w:type="character" w:customStyle="1" w:styleId="1ff2">
    <w:name w:val="список1 Знак"/>
    <w:qFormat/>
    <w:rsid w:val="00F77B30"/>
    <w:rPr>
      <w:rFonts w:ascii="Times New Roman" w:eastAsia="MS Mincho" w:hAnsi="Times New Roman" w:cs="Calibri"/>
      <w:sz w:val="24"/>
      <w:szCs w:val="24"/>
    </w:rPr>
  </w:style>
  <w:style w:type="character" w:customStyle="1" w:styleId="affffffa">
    <w:name w:val="Основной Знак"/>
    <w:uiPriority w:val="99"/>
    <w:qFormat/>
    <w:rsid w:val="00F77B30"/>
    <w:rPr>
      <w:rFonts w:ascii="Times New Roman" w:eastAsia="Calibri" w:hAnsi="Times New Roman" w:cs="Times New Roman"/>
      <w:sz w:val="28"/>
      <w:szCs w:val="20"/>
      <w:lang w:eastAsia="ru-RU"/>
    </w:rPr>
  </w:style>
  <w:style w:type="character" w:customStyle="1" w:styleId="affffffb">
    <w:name w:val="Подпункт договора Знак"/>
    <w:qFormat/>
    <w:rsid w:val="00F77B30"/>
    <w:rPr>
      <w:rFonts w:ascii="Arial Unicode MS" w:eastAsia="Cambria" w:hAnsi="Arial Unicode MS" w:cs="Cambria"/>
      <w:sz w:val="24"/>
    </w:rPr>
  </w:style>
  <w:style w:type="character" w:customStyle="1" w:styleId="affffffc">
    <w:name w:val="Пункт договора Знак"/>
    <w:qFormat/>
    <w:rsid w:val="00F77B30"/>
    <w:rPr>
      <w:rFonts w:ascii="Arial Unicode MS" w:eastAsia="Cambria" w:hAnsi="Arial Unicode MS" w:cs="Cambria"/>
      <w:b/>
      <w:sz w:val="24"/>
      <w:szCs w:val="20"/>
    </w:rPr>
  </w:style>
  <w:style w:type="character" w:customStyle="1" w:styleId="affffffd">
    <w:name w:val="Без интервала Знак"/>
    <w:uiPriority w:val="1"/>
    <w:qFormat/>
    <w:rsid w:val="00F77B30"/>
    <w:rPr>
      <w:rFonts w:ascii="Calibri" w:eastAsia="Calibri" w:hAnsi="Calibri" w:cs="Times New Roman"/>
    </w:rPr>
  </w:style>
  <w:style w:type="character" w:customStyle="1" w:styleId="2f4">
    <w:name w:val="Подпункт уровня 2 Знак"/>
    <w:qFormat/>
    <w:rsid w:val="00F77B30"/>
    <w:rPr>
      <w:rFonts w:ascii="Arial Unicode MS" w:eastAsia="Cambria" w:hAnsi="Arial Unicode MS" w:cs="Cambria"/>
      <w:sz w:val="24"/>
    </w:rPr>
  </w:style>
  <w:style w:type="character" w:customStyle="1" w:styleId="affffffe">
    <w:name w:val="Заголовок_Приложения Знак"/>
    <w:qFormat/>
    <w:rsid w:val="00F77B30"/>
    <w:rPr>
      <w:rFonts w:ascii="Arial Unicode MS" w:eastAsia="Cambria" w:hAnsi="Arial Unicode MS" w:cs="Cambria"/>
      <w:sz w:val="20"/>
      <w:szCs w:val="20"/>
      <w:lang w:eastAsia="ru-RU"/>
    </w:rPr>
  </w:style>
  <w:style w:type="character" w:customStyle="1" w:styleId="afffffff">
    <w:name w:val="Заголовок документа Знак"/>
    <w:qFormat/>
    <w:rsid w:val="00F77B30"/>
    <w:rPr>
      <w:rFonts w:ascii="Arial Unicode MS" w:eastAsia="Cambria" w:hAnsi="Arial Unicode MS" w:cs="Cambria"/>
      <w:smallCaps/>
      <w:sz w:val="28"/>
      <w:szCs w:val="28"/>
      <w:lang w:eastAsia="ru-RU"/>
    </w:rPr>
  </w:style>
  <w:style w:type="character" w:customStyle="1" w:styleId="afffffff0">
    <w:name w:val="_Текст таблицы Знак"/>
    <w:uiPriority w:val="99"/>
    <w:qFormat/>
    <w:rsid w:val="00F77B30"/>
    <w:rPr>
      <w:rFonts w:ascii="Times New Roman" w:eastAsia="Calibri" w:hAnsi="Times New Roman" w:cs="Times New Roman"/>
      <w:sz w:val="24"/>
      <w:szCs w:val="24"/>
      <w:lang w:eastAsia="ru-RU"/>
    </w:rPr>
  </w:style>
  <w:style w:type="character" w:customStyle="1" w:styleId="NoSpacingChar">
    <w:name w:val="No Spacing Char"/>
    <w:qFormat/>
    <w:locked/>
    <w:rsid w:val="00F77B30"/>
    <w:rPr>
      <w:rFonts w:ascii="Verdana" w:eastAsia="Cambria" w:hAnsi="Verdana" w:cs="Cambria"/>
      <w:sz w:val="20"/>
      <w:szCs w:val="20"/>
      <w:lang w:eastAsia="ru-RU"/>
    </w:rPr>
  </w:style>
  <w:style w:type="character" w:customStyle="1" w:styleId="-11">
    <w:name w:val="Цветной список - Акцент 1 Знак"/>
    <w:uiPriority w:val="99"/>
    <w:qFormat/>
    <w:locked/>
    <w:rsid w:val="00F77B30"/>
  </w:style>
  <w:style w:type="character" w:customStyle="1" w:styleId="1ff3">
    <w:name w:val="Название Знак1"/>
    <w:uiPriority w:val="10"/>
    <w:qFormat/>
    <w:rsid w:val="00F77B30"/>
    <w:rPr>
      <w:rFonts w:ascii="Arial Unicode MS" w:eastAsia="Cambria" w:hAnsi="Arial Unicode MS" w:cs="Cambria"/>
      <w:color w:val="17365D"/>
      <w:spacing w:val="5"/>
      <w:kern w:val="2"/>
      <w:sz w:val="52"/>
      <w:szCs w:val="52"/>
    </w:rPr>
  </w:style>
  <w:style w:type="character" w:customStyle="1" w:styleId="1ff4">
    <w:name w:val="Подзаголовок Знак1"/>
    <w:qFormat/>
    <w:rsid w:val="00F77B30"/>
    <w:rPr>
      <w:rFonts w:ascii="Arial Unicode MS" w:eastAsia="Cambria" w:hAnsi="Arial Unicode MS" w:cs="Cambria"/>
      <w:i/>
      <w:iCs/>
      <w:color w:val="4F81BD"/>
      <w:spacing w:val="15"/>
      <w:sz w:val="24"/>
      <w:szCs w:val="24"/>
    </w:rPr>
  </w:style>
  <w:style w:type="character" w:customStyle="1" w:styleId="213">
    <w:name w:val="Основной текст 2 Знак1"/>
    <w:basedOn w:val="a0"/>
    <w:qFormat/>
    <w:rsid w:val="00F77B30"/>
  </w:style>
  <w:style w:type="character" w:customStyle="1" w:styleId="311">
    <w:name w:val="Основной текст 3 Знак1"/>
    <w:uiPriority w:val="99"/>
    <w:semiHidden/>
    <w:qFormat/>
    <w:rsid w:val="00F77B30"/>
    <w:rPr>
      <w:sz w:val="16"/>
      <w:szCs w:val="16"/>
    </w:rPr>
  </w:style>
  <w:style w:type="character" w:customStyle="1" w:styleId="312">
    <w:name w:val="Основной текст с отступом 3 Знак1"/>
    <w:basedOn w:val="a0"/>
    <w:qFormat/>
    <w:rsid w:val="00F77B30"/>
    <w:rPr>
      <w:rFonts w:ascii="Calibri" w:eastAsia="SimSun" w:hAnsi="Calibri" w:cs="Times New Roman"/>
      <w:sz w:val="16"/>
      <w:szCs w:val="16"/>
    </w:rPr>
  </w:style>
  <w:style w:type="character" w:customStyle="1" w:styleId="1ff5">
    <w:name w:val="Схема документа Знак1"/>
    <w:basedOn w:val="a0"/>
    <w:qFormat/>
    <w:rsid w:val="00F77B30"/>
    <w:rPr>
      <w:rFonts w:ascii="Segoe UI" w:eastAsia="SimSun" w:hAnsi="Segoe UI" w:cs="Segoe UI"/>
      <w:sz w:val="16"/>
      <w:szCs w:val="16"/>
    </w:rPr>
  </w:style>
  <w:style w:type="character" w:customStyle="1" w:styleId="1ff6">
    <w:name w:val="Тема примечания Знак1"/>
    <w:qFormat/>
    <w:rsid w:val="00F77B30"/>
    <w:rPr>
      <w:rFonts w:ascii="Cambria" w:eastAsia="Cambria" w:hAnsi="Cambria" w:cs="Cambria"/>
      <w:b/>
      <w:bCs/>
      <w:sz w:val="20"/>
      <w:szCs w:val="20"/>
      <w:lang w:val="en-US" w:eastAsia="ru-RU"/>
    </w:rPr>
  </w:style>
  <w:style w:type="character" w:customStyle="1" w:styleId="910">
    <w:name w:val="Заг 9.1 Знак"/>
    <w:qFormat/>
    <w:locked/>
    <w:rsid w:val="00F77B30"/>
    <w:rPr>
      <w:rFonts w:eastAsia="Calibri"/>
      <w:b/>
      <w:sz w:val="24"/>
    </w:rPr>
  </w:style>
  <w:style w:type="character" w:customStyle="1" w:styleId="1-">
    <w:name w:val="№1- Знак"/>
    <w:qFormat/>
    <w:locked/>
    <w:rsid w:val="00F77B30"/>
    <w:rPr>
      <w:sz w:val="24"/>
    </w:rPr>
  </w:style>
  <w:style w:type="character" w:customStyle="1" w:styleId="Normal1">
    <w:name w:val="Normal Знак Знак1"/>
    <w:qFormat/>
    <w:locked/>
    <w:rsid w:val="00F77B30"/>
  </w:style>
  <w:style w:type="character" w:customStyle="1" w:styleId="2f5">
    <w:name w:val="Маркированный 2 уровень Знак Знак"/>
    <w:qFormat/>
    <w:locked/>
    <w:rsid w:val="00F77B30"/>
    <w:rPr>
      <w:rFonts w:ascii="Consolas" w:hAnsi="Consolas"/>
      <w:spacing w:val="2"/>
      <w:sz w:val="24"/>
      <w:szCs w:val="24"/>
    </w:rPr>
  </w:style>
  <w:style w:type="character" w:customStyle="1" w:styleId="afffffff1">
    <w:name w:val="Текст пункта + жир"/>
    <w:qFormat/>
    <w:rsid w:val="00F77B30"/>
    <w:rPr>
      <w:rFonts w:ascii="Cambria" w:hAnsi="Cambria"/>
      <w:b/>
      <w:sz w:val="24"/>
      <w:szCs w:val="24"/>
    </w:rPr>
  </w:style>
  <w:style w:type="character" w:customStyle="1" w:styleId="keyword">
    <w:name w:val="keyword"/>
    <w:basedOn w:val="a0"/>
    <w:qFormat/>
    <w:rsid w:val="00F77B30"/>
  </w:style>
  <w:style w:type="character" w:customStyle="1" w:styleId="FontStyle38">
    <w:name w:val="Font Style38"/>
    <w:uiPriority w:val="99"/>
    <w:qFormat/>
    <w:rsid w:val="00F77B30"/>
    <w:rPr>
      <w:rFonts w:ascii="Cambria" w:hAnsi="Cambria"/>
      <w:sz w:val="20"/>
    </w:rPr>
  </w:style>
  <w:style w:type="character" w:customStyle="1" w:styleId="A10">
    <w:name w:val="A1"/>
    <w:uiPriority w:val="99"/>
    <w:qFormat/>
    <w:rsid w:val="00F77B30"/>
    <w:rPr>
      <w:color w:val="000000"/>
      <w:sz w:val="22"/>
    </w:rPr>
  </w:style>
  <w:style w:type="character" w:customStyle="1" w:styleId="1ff7">
    <w:name w:val="Заголовок 1 ур Знак"/>
    <w:qFormat/>
    <w:rsid w:val="00F77B30"/>
    <w:rPr>
      <w:rFonts w:ascii="Cambria" w:eastAsia="Cambria" w:hAnsi="Cambria" w:cs="Cambria"/>
      <w:sz w:val="24"/>
      <w:szCs w:val="24"/>
      <w:lang w:eastAsia="ar-SA"/>
    </w:rPr>
  </w:style>
  <w:style w:type="character" w:customStyle="1" w:styleId="afffffff2">
    <w:name w:val="Макрер тире Знак"/>
    <w:qFormat/>
    <w:rsid w:val="00F77B30"/>
    <w:rPr>
      <w:rFonts w:ascii="Times New Roman" w:eastAsia="Times New Roman" w:hAnsi="Times New Roman" w:cs="Times New Roman"/>
      <w:sz w:val="24"/>
      <w:szCs w:val="24"/>
      <w:lang w:eastAsia="ru-RU"/>
    </w:rPr>
  </w:style>
  <w:style w:type="character" w:customStyle="1" w:styleId="tocoutline">
    <w:name w:val="tocoutline"/>
    <w:qFormat/>
    <w:rsid w:val="00F77B30"/>
  </w:style>
  <w:style w:type="character" w:customStyle="1" w:styleId="confluence-embedded-file-wrapper">
    <w:name w:val="confluence-embedded-file-wrapper"/>
    <w:qFormat/>
    <w:rsid w:val="00F77B30"/>
  </w:style>
  <w:style w:type="character" w:customStyle="1" w:styleId="confluence-link">
    <w:name w:val="confluence-link"/>
    <w:qFormat/>
    <w:rsid w:val="00F77B30"/>
  </w:style>
  <w:style w:type="character" w:customStyle="1" w:styleId="nolink">
    <w:name w:val="nolink"/>
    <w:qFormat/>
    <w:rsid w:val="00F77B30"/>
  </w:style>
  <w:style w:type="character" w:customStyle="1" w:styleId="a20">
    <w:name w:val="a2"/>
    <w:qFormat/>
    <w:rsid w:val="00F77B30"/>
  </w:style>
  <w:style w:type="character" w:customStyle="1" w:styleId="m">
    <w:name w:val="m"/>
    <w:qFormat/>
    <w:rsid w:val="00F77B30"/>
  </w:style>
  <w:style w:type="character" w:customStyle="1" w:styleId="tx">
    <w:name w:val="tx"/>
    <w:qFormat/>
    <w:rsid w:val="00F77B30"/>
  </w:style>
  <w:style w:type="character" w:customStyle="1" w:styleId="sp-highlight-term">
    <w:name w:val="sp-highlight-term"/>
    <w:qFormat/>
    <w:rsid w:val="00F77B30"/>
  </w:style>
  <w:style w:type="character" w:customStyle="1" w:styleId="afffffff3">
    <w:name w:val="ТЗОсн Знак"/>
    <w:qFormat/>
    <w:rsid w:val="00F77B30"/>
    <w:rPr>
      <w:rFonts w:ascii="Calibri" w:hAnsi="Calibri"/>
      <w:bCs/>
      <w:iCs/>
      <w:sz w:val="24"/>
      <w:szCs w:val="28"/>
    </w:rPr>
  </w:style>
  <w:style w:type="character" w:customStyle="1" w:styleId="HTML10">
    <w:name w:val="Адрес HTML Знак1"/>
    <w:basedOn w:val="a0"/>
    <w:qFormat/>
    <w:rsid w:val="00F77B30"/>
    <w:rPr>
      <w:rFonts w:ascii="Times New Roman" w:eastAsia="Times New Roman" w:hAnsi="Times New Roman" w:cs="Times New Roman"/>
      <w:i/>
      <w:iCs/>
      <w:sz w:val="24"/>
      <w:szCs w:val="20"/>
      <w:lang w:eastAsia="ru-RU"/>
    </w:rPr>
  </w:style>
  <w:style w:type="character" w:customStyle="1" w:styleId="1ff8">
    <w:name w:val="Заголовок записки Знак1"/>
    <w:basedOn w:val="a0"/>
    <w:qFormat/>
    <w:rsid w:val="00F77B30"/>
    <w:rPr>
      <w:rFonts w:ascii="Times New Roman" w:eastAsia="Times New Roman" w:hAnsi="Times New Roman" w:cs="Times New Roman"/>
      <w:sz w:val="24"/>
      <w:szCs w:val="24"/>
      <w:lang w:eastAsia="ru-RU"/>
    </w:rPr>
  </w:style>
  <w:style w:type="character" w:customStyle="1" w:styleId="1ff9">
    <w:name w:val="Электронная подпись Знак1"/>
    <w:basedOn w:val="a0"/>
    <w:uiPriority w:val="99"/>
    <w:qFormat/>
    <w:rsid w:val="00F77B30"/>
    <w:rPr>
      <w:rFonts w:ascii="Times New Roman" w:eastAsia="Times New Roman" w:hAnsi="Times New Roman" w:cs="Times New Roman"/>
      <w:sz w:val="24"/>
      <w:szCs w:val="24"/>
      <w:lang w:eastAsia="ru-RU"/>
    </w:rPr>
  </w:style>
  <w:style w:type="character" w:customStyle="1" w:styleId="1ffa">
    <w:name w:val="Подпись Знак1"/>
    <w:basedOn w:val="a0"/>
    <w:uiPriority w:val="99"/>
    <w:qFormat/>
    <w:rsid w:val="00F77B30"/>
    <w:rPr>
      <w:rFonts w:ascii="Times New Roman" w:eastAsia="Times New Roman" w:hAnsi="Times New Roman" w:cs="Times New Roman"/>
      <w:sz w:val="24"/>
      <w:szCs w:val="24"/>
      <w:lang w:eastAsia="ar-SA"/>
    </w:rPr>
  </w:style>
  <w:style w:type="character" w:customStyle="1" w:styleId="1ffb">
    <w:name w:val="Приветствие Знак1"/>
    <w:basedOn w:val="a0"/>
    <w:uiPriority w:val="99"/>
    <w:qFormat/>
    <w:rsid w:val="00F77B30"/>
    <w:rPr>
      <w:rFonts w:ascii="Times New Roman" w:eastAsia="Times New Roman" w:hAnsi="Times New Roman" w:cs="Times New Roman"/>
      <w:sz w:val="24"/>
      <w:szCs w:val="24"/>
      <w:lang w:eastAsia="ar-SA"/>
    </w:rPr>
  </w:style>
  <w:style w:type="character" w:customStyle="1" w:styleId="1ffc">
    <w:name w:val="Прощание Знак1"/>
    <w:basedOn w:val="a0"/>
    <w:uiPriority w:val="99"/>
    <w:qFormat/>
    <w:rsid w:val="00F77B30"/>
    <w:rPr>
      <w:rFonts w:ascii="Times New Roman" w:eastAsia="Times New Roman" w:hAnsi="Times New Roman" w:cs="Times New Roman"/>
      <w:sz w:val="24"/>
      <w:szCs w:val="24"/>
      <w:lang w:eastAsia="ar-SA"/>
    </w:rPr>
  </w:style>
  <w:style w:type="character" w:customStyle="1" w:styleId="1ffd">
    <w:name w:val="Шапка Знак1"/>
    <w:basedOn w:val="a0"/>
    <w:uiPriority w:val="99"/>
    <w:qFormat/>
    <w:rsid w:val="00F77B30"/>
    <w:rPr>
      <w:rFonts w:ascii="Arial" w:eastAsia="Times New Roman" w:hAnsi="Arial" w:cs="Times New Roman"/>
      <w:sz w:val="24"/>
      <w:szCs w:val="24"/>
      <w:shd w:val="clear" w:color="auto" w:fill="CCCCCC"/>
      <w:lang w:eastAsia="ar-SA"/>
    </w:rPr>
  </w:style>
  <w:style w:type="character" w:customStyle="1" w:styleId="inline-comment-marker">
    <w:name w:val="inline-comment-marker"/>
    <w:basedOn w:val="a0"/>
    <w:qFormat/>
    <w:rsid w:val="00F77B30"/>
  </w:style>
  <w:style w:type="character" w:customStyle="1" w:styleId="n2o-action-link">
    <w:name w:val="n2o-action-link"/>
    <w:basedOn w:val="a0"/>
    <w:qFormat/>
    <w:rsid w:val="00F77B30"/>
  </w:style>
  <w:style w:type="character" w:customStyle="1" w:styleId="2f6">
    <w:name w:val="Основной текст Знак2"/>
    <w:basedOn w:val="a0"/>
    <w:qFormat/>
    <w:rsid w:val="00F77B30"/>
    <w:rPr>
      <w:rFonts w:ascii="Times New Roman" w:eastAsia="Times New Roman" w:hAnsi="Times New Roman"/>
      <w:sz w:val="24"/>
      <w:szCs w:val="24"/>
    </w:rPr>
  </w:style>
  <w:style w:type="character" w:customStyle="1" w:styleId="2f7">
    <w:name w:val="Заголовок Знак2"/>
    <w:basedOn w:val="a0"/>
    <w:uiPriority w:val="99"/>
    <w:qFormat/>
    <w:rsid w:val="00F77B30"/>
    <w:rPr>
      <w:rFonts w:ascii="Times New Roman" w:eastAsia="Times New Roman" w:hAnsi="Times New Roman"/>
      <w:b/>
    </w:rPr>
  </w:style>
  <w:style w:type="character" w:customStyle="1" w:styleId="2f8">
    <w:name w:val="Верхний колонтитул Знак2"/>
    <w:basedOn w:val="a0"/>
    <w:qFormat/>
    <w:rsid w:val="00F77B30"/>
    <w:rPr>
      <w:rFonts w:ascii="Times New Roman" w:eastAsia="Times New Roman" w:hAnsi="Times New Roman"/>
      <w:sz w:val="22"/>
      <w:szCs w:val="22"/>
      <w:lang w:eastAsia="en-US"/>
    </w:rPr>
  </w:style>
  <w:style w:type="character" w:customStyle="1" w:styleId="2f9">
    <w:name w:val="Нижний колонтитул Знак2"/>
    <w:basedOn w:val="a0"/>
    <w:qFormat/>
    <w:rsid w:val="00F77B30"/>
    <w:rPr>
      <w:rFonts w:ascii="Times New Roman" w:eastAsia="Times New Roman" w:hAnsi="Times New Roman"/>
      <w:sz w:val="22"/>
      <w:szCs w:val="22"/>
      <w:lang w:eastAsia="en-US"/>
    </w:rPr>
  </w:style>
  <w:style w:type="character" w:customStyle="1" w:styleId="1ffe">
    <w:name w:val="Текст выноски Знак1"/>
    <w:basedOn w:val="a0"/>
    <w:uiPriority w:val="99"/>
    <w:qFormat/>
    <w:rsid w:val="00F77B30"/>
    <w:rPr>
      <w:rFonts w:ascii="Tahoma" w:eastAsia="Times New Roman" w:hAnsi="Tahoma" w:cs="Tahoma"/>
      <w:sz w:val="16"/>
      <w:szCs w:val="16"/>
    </w:rPr>
  </w:style>
  <w:style w:type="character" w:customStyle="1" w:styleId="2fa">
    <w:name w:val="Текст Знак2"/>
    <w:basedOn w:val="a0"/>
    <w:uiPriority w:val="99"/>
    <w:qFormat/>
    <w:rsid w:val="00F77B30"/>
    <w:rPr>
      <w:rFonts w:ascii="Courier New" w:eastAsia="Times New Roman" w:hAnsi="Courier New"/>
    </w:rPr>
  </w:style>
  <w:style w:type="character" w:customStyle="1" w:styleId="2fb">
    <w:name w:val="Основной текст с отступом Знак2"/>
    <w:basedOn w:val="a0"/>
    <w:uiPriority w:val="99"/>
    <w:qFormat/>
    <w:rsid w:val="00F77B30"/>
    <w:rPr>
      <w:rFonts w:ascii="Times New Roman" w:eastAsia="Times New Roman" w:hAnsi="Times New Roman"/>
    </w:rPr>
  </w:style>
  <w:style w:type="character" w:customStyle="1" w:styleId="230">
    <w:name w:val="Основной текст с отступом 2 Знак3"/>
    <w:basedOn w:val="a0"/>
    <w:uiPriority w:val="99"/>
    <w:semiHidden/>
    <w:qFormat/>
    <w:rsid w:val="00F77B30"/>
    <w:rPr>
      <w:rFonts w:ascii="Times New Roman" w:eastAsia="Times New Roman" w:hAnsi="Times New Roman"/>
      <w:sz w:val="24"/>
      <w:szCs w:val="24"/>
    </w:rPr>
  </w:style>
  <w:style w:type="character" w:customStyle="1" w:styleId="2fc">
    <w:name w:val="Текст сноски Знак2"/>
    <w:basedOn w:val="a0"/>
    <w:qFormat/>
    <w:rsid w:val="00F77B30"/>
    <w:rPr>
      <w:rFonts w:ascii="Times New Roman" w:eastAsia="Times New Roman" w:hAnsi="Times New Roman"/>
    </w:rPr>
  </w:style>
  <w:style w:type="character" w:customStyle="1" w:styleId="HTML11">
    <w:name w:val="Стандартный HTML Знак1"/>
    <w:basedOn w:val="a0"/>
    <w:uiPriority w:val="99"/>
    <w:qFormat/>
    <w:rsid w:val="00F77B30"/>
    <w:rPr>
      <w:rFonts w:ascii="Courier New" w:hAnsi="Courier New"/>
      <w:color w:val="000000"/>
    </w:rPr>
  </w:style>
  <w:style w:type="character" w:customStyle="1" w:styleId="2fd">
    <w:name w:val="Текст концевой сноски Знак2"/>
    <w:basedOn w:val="a0"/>
    <w:qFormat/>
    <w:rsid w:val="00F77B30"/>
    <w:rPr>
      <w:rFonts w:ascii="Times New Roman" w:eastAsia="Times New Roman" w:hAnsi="Times New Roman"/>
      <w:lang w:eastAsia="en-US"/>
    </w:rPr>
  </w:style>
  <w:style w:type="character" w:customStyle="1" w:styleId="1fff">
    <w:name w:val="Дата Знак1"/>
    <w:basedOn w:val="a0"/>
    <w:uiPriority w:val="99"/>
    <w:qFormat/>
    <w:rsid w:val="00F77B30"/>
    <w:rPr>
      <w:rFonts w:ascii="Times New Roman" w:eastAsia="Times New Roman" w:hAnsi="Times New Roman"/>
      <w:sz w:val="24"/>
    </w:rPr>
  </w:style>
  <w:style w:type="character" w:customStyle="1" w:styleId="diff-html-added">
    <w:name w:val="diff-html-added"/>
    <w:basedOn w:val="a0"/>
    <w:qFormat/>
    <w:rsid w:val="00F77B30"/>
  </w:style>
  <w:style w:type="character" w:customStyle="1" w:styleId="diff-html-changed">
    <w:name w:val="diff-html-changed"/>
    <w:basedOn w:val="a0"/>
    <w:qFormat/>
    <w:rsid w:val="00F77B30"/>
  </w:style>
  <w:style w:type="character" w:customStyle="1" w:styleId="afffffff4">
    <w:name w:val="Выделенная цитата Знак"/>
    <w:basedOn w:val="a0"/>
    <w:qFormat/>
    <w:rsid w:val="00F77B30"/>
    <w:rPr>
      <w:rFonts w:ascii="Arial" w:eastAsia="Times New Roman" w:hAnsi="Arial" w:cs="Times New Roman"/>
      <w:i/>
      <w:iCs/>
      <w:color w:val="7F7F7F"/>
      <w:sz w:val="20"/>
      <w:szCs w:val="24"/>
      <w:lang w:val="en-US"/>
    </w:rPr>
  </w:style>
  <w:style w:type="character" w:customStyle="1" w:styleId="1fff0">
    <w:name w:val="Сильная ссылка1"/>
    <w:basedOn w:val="a0"/>
    <w:qFormat/>
    <w:rsid w:val="00F77B30"/>
    <w:rPr>
      <w:b/>
      <w:bCs/>
      <w:smallCaps/>
      <w:color w:val="7F7F7F"/>
      <w:spacing w:val="5"/>
    </w:rPr>
  </w:style>
  <w:style w:type="character" w:customStyle="1" w:styleId="1fff1">
    <w:name w:val="Выделенная цитата Знак1"/>
    <w:basedOn w:val="a0"/>
    <w:uiPriority w:val="30"/>
    <w:qFormat/>
    <w:rsid w:val="00F77B30"/>
    <w:rPr>
      <w:i/>
      <w:iCs/>
      <w:color w:val="5B9BD5" w:themeColor="accent1"/>
    </w:rPr>
  </w:style>
  <w:style w:type="character" w:styleId="afffffff5">
    <w:name w:val="Intense Reference"/>
    <w:basedOn w:val="a0"/>
    <w:uiPriority w:val="32"/>
    <w:qFormat/>
    <w:rsid w:val="00F77B30"/>
    <w:rPr>
      <w:b/>
      <w:bCs/>
      <w:smallCaps/>
      <w:color w:val="5B9BD5" w:themeColor="accent1"/>
      <w:spacing w:val="5"/>
    </w:rPr>
  </w:style>
  <w:style w:type="character" w:customStyle="1" w:styleId="UnresolvedMention">
    <w:name w:val="Unresolved Mention"/>
    <w:basedOn w:val="a0"/>
    <w:uiPriority w:val="99"/>
    <w:semiHidden/>
    <w:unhideWhenUsed/>
    <w:qFormat/>
    <w:rsid w:val="00F77B30"/>
    <w:rPr>
      <w:color w:val="605E5C"/>
      <w:shd w:val="clear" w:color="auto" w:fill="E1DFDD"/>
    </w:rPr>
  </w:style>
  <w:style w:type="character" w:customStyle="1" w:styleId="2fe">
    <w:name w:val="Текст выноски Знак2"/>
    <w:basedOn w:val="a0"/>
    <w:uiPriority w:val="99"/>
    <w:semiHidden/>
    <w:rsid w:val="00F77B30"/>
    <w:rPr>
      <w:rFonts w:ascii="Segoe UI" w:hAnsi="Segoe UI" w:cs="Segoe UI"/>
      <w:sz w:val="18"/>
      <w:szCs w:val="18"/>
    </w:rPr>
  </w:style>
  <w:style w:type="character" w:customStyle="1" w:styleId="2ff">
    <w:name w:val="Тема примечания Знак2"/>
    <w:basedOn w:val="11"/>
    <w:semiHidden/>
    <w:rsid w:val="00F77B30"/>
    <w:rPr>
      <w:rFonts w:ascii="Calibri" w:eastAsia="Calibri" w:hAnsi="Calibri" w:cs="Calibri"/>
      <w:b/>
      <w:bCs/>
      <w:sz w:val="20"/>
      <w:szCs w:val="20"/>
    </w:rPr>
  </w:style>
  <w:style w:type="paragraph" w:styleId="afffffff6">
    <w:name w:val="No Spacing"/>
    <w:uiPriority w:val="1"/>
    <w:qFormat/>
    <w:rsid w:val="00F77B30"/>
    <w:pPr>
      <w:spacing w:after="0" w:line="240" w:lineRule="auto"/>
    </w:pPr>
  </w:style>
  <w:style w:type="numbering" w:customStyle="1" w:styleId="1fff2">
    <w:name w:val="Нет списка1"/>
    <w:next w:val="a2"/>
    <w:uiPriority w:val="99"/>
    <w:semiHidden/>
    <w:unhideWhenUsed/>
    <w:rsid w:val="00796CEB"/>
  </w:style>
  <w:style w:type="character" w:customStyle="1" w:styleId="39">
    <w:name w:val="Текст концевой сноски Знак3"/>
    <w:basedOn w:val="a0"/>
    <w:semiHidden/>
    <w:rsid w:val="00796CEB"/>
    <w:rPr>
      <w:sz w:val="20"/>
      <w:szCs w:val="20"/>
    </w:rPr>
  </w:style>
  <w:style w:type="character" w:customStyle="1" w:styleId="3a">
    <w:name w:val="Текст сноски Знак3"/>
    <w:basedOn w:val="a0"/>
    <w:semiHidden/>
    <w:rsid w:val="00796CEB"/>
    <w:rPr>
      <w:sz w:val="20"/>
      <w:szCs w:val="20"/>
    </w:rPr>
  </w:style>
  <w:style w:type="character" w:customStyle="1" w:styleId="3b">
    <w:name w:val="Основной текст Знак3"/>
    <w:basedOn w:val="a0"/>
    <w:uiPriority w:val="99"/>
    <w:semiHidden/>
    <w:rsid w:val="00796CEB"/>
  </w:style>
  <w:style w:type="character" w:customStyle="1" w:styleId="3c">
    <w:name w:val="Верхний колонтитул Знак3"/>
    <w:basedOn w:val="a0"/>
    <w:semiHidden/>
    <w:rsid w:val="00796CEB"/>
  </w:style>
  <w:style w:type="character" w:customStyle="1" w:styleId="3d">
    <w:name w:val="Нижний колонтитул Знак3"/>
    <w:basedOn w:val="a0"/>
    <w:semiHidden/>
    <w:rsid w:val="00796C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169029">
      <w:bodyDiv w:val="1"/>
      <w:marLeft w:val="0"/>
      <w:marRight w:val="0"/>
      <w:marTop w:val="0"/>
      <w:marBottom w:val="0"/>
      <w:divBdr>
        <w:top w:val="none" w:sz="0" w:space="0" w:color="auto"/>
        <w:left w:val="none" w:sz="0" w:space="0" w:color="auto"/>
        <w:bottom w:val="none" w:sz="0" w:space="0" w:color="auto"/>
        <w:right w:val="none" w:sz="0" w:space="0" w:color="auto"/>
      </w:divBdr>
    </w:div>
    <w:div w:id="1110857717">
      <w:bodyDiv w:val="1"/>
      <w:marLeft w:val="0"/>
      <w:marRight w:val="0"/>
      <w:marTop w:val="0"/>
      <w:marBottom w:val="0"/>
      <w:divBdr>
        <w:top w:val="none" w:sz="0" w:space="0" w:color="auto"/>
        <w:left w:val="none" w:sz="0" w:space="0" w:color="auto"/>
        <w:bottom w:val="none" w:sz="0" w:space="0" w:color="auto"/>
        <w:right w:val="none" w:sz="0" w:space="0" w:color="auto"/>
      </w:divBdr>
    </w:div>
    <w:div w:id="1136877785">
      <w:bodyDiv w:val="1"/>
      <w:marLeft w:val="0"/>
      <w:marRight w:val="0"/>
      <w:marTop w:val="0"/>
      <w:marBottom w:val="0"/>
      <w:divBdr>
        <w:top w:val="none" w:sz="0" w:space="0" w:color="auto"/>
        <w:left w:val="none" w:sz="0" w:space="0" w:color="auto"/>
        <w:bottom w:val="none" w:sz="0" w:space="0" w:color="auto"/>
        <w:right w:val="none" w:sz="0" w:space="0" w:color="auto"/>
      </w:divBdr>
    </w:div>
    <w:div w:id="1458908608">
      <w:bodyDiv w:val="1"/>
      <w:marLeft w:val="0"/>
      <w:marRight w:val="0"/>
      <w:marTop w:val="0"/>
      <w:marBottom w:val="0"/>
      <w:divBdr>
        <w:top w:val="none" w:sz="0" w:space="0" w:color="auto"/>
        <w:left w:val="none" w:sz="0" w:space="0" w:color="auto"/>
        <w:bottom w:val="none" w:sz="0" w:space="0" w:color="auto"/>
        <w:right w:val="none" w:sz="0" w:space="0" w:color="auto"/>
      </w:divBdr>
    </w:div>
    <w:div w:id="1465388056">
      <w:bodyDiv w:val="1"/>
      <w:marLeft w:val="0"/>
      <w:marRight w:val="0"/>
      <w:marTop w:val="0"/>
      <w:marBottom w:val="0"/>
      <w:divBdr>
        <w:top w:val="none" w:sz="0" w:space="0" w:color="auto"/>
        <w:left w:val="none" w:sz="0" w:space="0" w:color="auto"/>
        <w:bottom w:val="none" w:sz="0" w:space="0" w:color="auto"/>
        <w:right w:val="none" w:sz="0" w:space="0" w:color="auto"/>
      </w:divBdr>
    </w:div>
    <w:div w:id="1475946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onf.bars.group/pages/viewpage.action?pageId=219657932" TargetMode="External"/><Relationship Id="rId21" Type="http://schemas.openxmlformats.org/officeDocument/2006/relationships/hyperlink" Target="https://zakupki.gov.ru/epz/contract/contractCard/common-info.html?reestrNumber=2540664361121000144" TargetMode="External"/><Relationship Id="rId42" Type="http://schemas.openxmlformats.org/officeDocument/2006/relationships/image" Target="media/image15.wmf"/><Relationship Id="rId63" Type="http://schemas.openxmlformats.org/officeDocument/2006/relationships/hyperlink" Target="https://conf.bars.group/pages/viewpage.action?pageId=133551237" TargetMode="External"/><Relationship Id="rId84" Type="http://schemas.openxmlformats.org/officeDocument/2006/relationships/hyperlink" Target="mailto:svv@nso.ru" TargetMode="External"/><Relationship Id="rId138" Type="http://schemas.openxmlformats.org/officeDocument/2006/relationships/hyperlink" Target="http://portal.egisz.rosminzdrav.ru/materials/3737" TargetMode="External"/><Relationship Id="rId159" Type="http://schemas.openxmlformats.org/officeDocument/2006/relationships/header" Target="header16.xml"/><Relationship Id="rId107" Type="http://schemas.openxmlformats.org/officeDocument/2006/relationships/hyperlink" Target="https://zakupki.gov.ru/epz/contract/contractCard/common-info.html?reestrNumber=2540664361122000163" TargetMode="External"/><Relationship Id="rId11" Type="http://schemas.openxmlformats.org/officeDocument/2006/relationships/image" Target="media/image4.jpeg"/><Relationship Id="rId32" Type="http://schemas.openxmlformats.org/officeDocument/2006/relationships/image" Target="media/image5.wmf"/><Relationship Id="rId53" Type="http://schemas.openxmlformats.org/officeDocument/2006/relationships/hyperlink" Target="https://conf.bars.group/download/attachments/82409226/4519_&#1050;&#1086;&#1085;&#1090;&#1088;&#1072;&#1082;&#1090;%20&#1086;&#1090;%2019.09.19.docx?version=1&amp;modificationDate=1596089838885&amp;api=v2" TargetMode="External"/><Relationship Id="rId74" Type="http://schemas.openxmlformats.org/officeDocument/2006/relationships/image" Target="media/image17.png"/><Relationship Id="rId128" Type="http://schemas.openxmlformats.org/officeDocument/2006/relationships/hyperlink" Target="https://zakupki.gov.ru/epz/contract/contractCard/common-info.html?reestrNumber=2540664361122000083" TargetMode="External"/><Relationship Id="rId149" Type="http://schemas.openxmlformats.org/officeDocument/2006/relationships/header" Target="header14.xml"/><Relationship Id="rId5" Type="http://schemas.openxmlformats.org/officeDocument/2006/relationships/webSettings" Target="webSettings.xml"/><Relationship Id="rId95" Type="http://schemas.openxmlformats.org/officeDocument/2006/relationships/hyperlink" Target="mailto:pvk@nso.ru" TargetMode="External"/><Relationship Id="rId160" Type="http://schemas.openxmlformats.org/officeDocument/2006/relationships/footer" Target="footer16.xml"/><Relationship Id="rId22" Type="http://schemas.openxmlformats.org/officeDocument/2006/relationships/hyperlink" Target="https://zakupki.gov.ru/epz/contract/contractCard/common-info.html?reestrNumber=2540664361122000163" TargetMode="External"/><Relationship Id="rId43" Type="http://schemas.openxmlformats.org/officeDocument/2006/relationships/hyperlink" Target="https://conf.bars.group/pages/viewpage.action?pageId=219657932" TargetMode="External"/><Relationship Id="rId64" Type="http://schemas.openxmlformats.org/officeDocument/2006/relationships/hyperlink" Target="https://conf.bars.group/pages/viewpage.action?pageId=133551237" TargetMode="External"/><Relationship Id="rId118" Type="http://schemas.openxmlformats.org/officeDocument/2006/relationships/hyperlink" Target="https://conf.bars.group/pages/viewpage.action?pageId=157179269" TargetMode="External"/><Relationship Id="rId139" Type="http://schemas.openxmlformats.org/officeDocument/2006/relationships/header" Target="header9.xml"/><Relationship Id="rId85" Type="http://schemas.openxmlformats.org/officeDocument/2006/relationships/header" Target="header7.xml"/><Relationship Id="rId150" Type="http://schemas.openxmlformats.org/officeDocument/2006/relationships/footer" Target="footer14.xml"/><Relationship Id="rId12" Type="http://schemas.openxmlformats.org/officeDocument/2006/relationships/hyperlink" Target="https://conf.bars.group/download/attachments/82409226/4519_&#1050;&#1086;&#1085;&#1090;&#1088;&#1072;&#1082;&#1090;%20&#1086;&#1090;%2019.09.19.docx?version=1&amp;modificationDate=1596089838885&amp;api=v2" TargetMode="External"/><Relationship Id="rId17" Type="http://schemas.openxmlformats.org/officeDocument/2006/relationships/hyperlink" Target="https://conf.bars.group/download/attachments/82409226/4519_&#1050;&#1086;&#1085;&#1090;&#1088;&#1072;&#1082;&#1090;%20&#1086;&#1090;%2019.09.19.docx?version=1&amp;modificationDate=1596089838885&amp;api=v2" TargetMode="External"/><Relationship Id="rId33" Type="http://schemas.openxmlformats.org/officeDocument/2006/relationships/image" Target="media/image6.wmf"/><Relationship Id="rId38" Type="http://schemas.openxmlformats.org/officeDocument/2006/relationships/image" Target="media/image11.wmf"/><Relationship Id="rId59" Type="http://schemas.openxmlformats.org/officeDocument/2006/relationships/hyperlink" Target="https://portal.egisz.rosminzdrav.ru/materials/3677" TargetMode="External"/><Relationship Id="rId103" Type="http://schemas.openxmlformats.org/officeDocument/2006/relationships/hyperlink" Target="https://conf.bars.group/download/attachments/82409945/5811_&#1050;&#1086;&#1085;&#1090;&#1088;&#1072;&#1082;&#1090;.docx?version=1&amp;modificationDate=1596017729493&amp;api=v2" TargetMode="External"/><Relationship Id="rId108" Type="http://schemas.openxmlformats.org/officeDocument/2006/relationships/hyperlink" Target="https://zakupki.gov.ru/epz/contract/contractCard/common-info.html?reestrNumber=2540664361121000144" TargetMode="External"/><Relationship Id="rId124" Type="http://schemas.openxmlformats.org/officeDocument/2006/relationships/hyperlink" Target="https://conf.bars.group/download/attachments/166436399/&#1046;&#1091;&#1088;&#1085;&#1072;&#1083;%20060&#1091;.docx?api=v2&amp;modificationDate=1654494482628&amp;version=1" TargetMode="External"/><Relationship Id="rId129" Type="http://schemas.openxmlformats.org/officeDocument/2006/relationships/hyperlink" Target="https://conf.bars.group/download/attachments/83921272/&#1050;&#1086;&#1085;&#1090;&#1088;&#1072;&#1082;&#1090;%20&#1043;&#1050;-70&#1101;&#1087;&#1044;&#1048;%20&#1086;&#1090;%2020.08.2020.pdf?version=1&amp;modificationDate=1604246539051&amp;api=v2" TargetMode="External"/><Relationship Id="rId54" Type="http://schemas.openxmlformats.org/officeDocument/2006/relationships/hyperlink" Target="https://zakupki.gov.ru/epz/contract/contractCard/common-info.html?reestrNumber=2540664361122000083" TargetMode="External"/><Relationship Id="rId70" Type="http://schemas.openxmlformats.org/officeDocument/2006/relationships/header" Target="header3.xml"/><Relationship Id="rId75" Type="http://schemas.openxmlformats.org/officeDocument/2006/relationships/header" Target="header5.xml"/><Relationship Id="rId91" Type="http://schemas.openxmlformats.org/officeDocument/2006/relationships/image" Target="media/image20.jpeg"/><Relationship Id="rId96" Type="http://schemas.openxmlformats.org/officeDocument/2006/relationships/hyperlink" Target="mailto:dtc@nso.ru" TargetMode="External"/><Relationship Id="rId140" Type="http://schemas.openxmlformats.org/officeDocument/2006/relationships/footer" Target="footer9.xml"/><Relationship Id="rId145" Type="http://schemas.openxmlformats.org/officeDocument/2006/relationships/header" Target="header12.xml"/><Relationship Id="rId161" Type="http://schemas.openxmlformats.org/officeDocument/2006/relationships/image" Target="media/image22.jpeg"/><Relationship Id="rId16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zakupki.gov.ru/epz/contract/contractCard/common-info.html?reestrNumber=2540664361121000144" TargetMode="External"/><Relationship Id="rId28" Type="http://schemas.openxmlformats.org/officeDocument/2006/relationships/hyperlink" Target="https://zakupki.gov.ru/epz/contract/contractCard/common-info.html?reestrNumber=2540664361122000081" TargetMode="External"/><Relationship Id="rId49" Type="http://schemas.openxmlformats.org/officeDocument/2006/relationships/hyperlink" Target="https://conf.bars.group/download/attachments/166436399/&#1069;&#1082;&#1089;&#1090;&#1088;&#1077;&#1085;&#1085;&#1086;&#1077;%20&#1080;&#1079;&#1074;&#1077;&#1097;&#1077;&#1085;&#1080;&#1077;.docx?api=v2&amp;modificationDate=1654494471788&amp;version=1" TargetMode="External"/><Relationship Id="rId114" Type="http://schemas.openxmlformats.org/officeDocument/2006/relationships/hyperlink" Target="https://zakupki.gov.ru/epz/contract/contractCard/common-info.html?reestrNumber=2540664361122000072" TargetMode="External"/><Relationship Id="rId119" Type="http://schemas.openxmlformats.org/officeDocument/2006/relationships/hyperlink" Target="https://conf.bars.group/download/attachments/82409226/4519_&#1050;&#1086;&#1085;&#1090;&#1088;&#1072;&#1082;&#1090;%20&#1086;&#1090;%2019.09.19.docx?version=1&amp;modificationDate=1596089838885&amp;api=v2" TargetMode="External"/><Relationship Id="rId44" Type="http://schemas.openxmlformats.org/officeDocument/2006/relationships/hyperlink" Target="https://conf.bars.group/pages/viewpage.action?pageId=157179269" TargetMode="External"/><Relationship Id="rId60" Type="http://schemas.openxmlformats.org/officeDocument/2006/relationships/hyperlink" Target="https://portal.egisz.rosminzdrav.ru/materials/3675" TargetMode="External"/><Relationship Id="rId65" Type="http://schemas.openxmlformats.org/officeDocument/2006/relationships/hyperlink" Target="http://portal.egisz.rosminzdrav.ru/materials/3737" TargetMode="External"/><Relationship Id="rId81" Type="http://schemas.openxmlformats.org/officeDocument/2006/relationships/hyperlink" Target="mailto:digit@nso.ru" TargetMode="External"/><Relationship Id="rId86" Type="http://schemas.openxmlformats.org/officeDocument/2006/relationships/footer" Target="footer7.xml"/><Relationship Id="rId130" Type="http://schemas.openxmlformats.org/officeDocument/2006/relationships/hyperlink" Target="https://conf.bars.group/download/attachments/82409945/5811_&#1050;&#1086;&#1085;&#1090;&#1088;&#1072;&#1082;&#1090;.docx?version=1&amp;modificationDate=1596017729493&amp;api=v2" TargetMode="External"/><Relationship Id="rId135" Type="http://schemas.openxmlformats.org/officeDocument/2006/relationships/hyperlink" Target="https://conf.bars.group/pages/viewpage.action?pageId=133551237" TargetMode="External"/><Relationship Id="rId151" Type="http://schemas.openxmlformats.org/officeDocument/2006/relationships/hyperlink" Target="mailto:orit@nso.ru" TargetMode="External"/><Relationship Id="rId156" Type="http://schemas.openxmlformats.org/officeDocument/2006/relationships/hyperlink" Target="mailto:svv@nso.ru" TargetMode="External"/><Relationship Id="rId13" Type="http://schemas.openxmlformats.org/officeDocument/2006/relationships/hyperlink" Target="https://conf.bars.group/download/attachments/82409226/4519_&#1050;&#1086;&#1085;&#1090;&#1088;&#1072;&#1082;&#1090;%20&#1086;&#1090;%2019.09.19.docx?version=1&amp;modificationDate=1596089838885&amp;api=v2" TargetMode="External"/><Relationship Id="rId18" Type="http://schemas.openxmlformats.org/officeDocument/2006/relationships/hyperlink" Target="https://conf.bars.group/download/attachments/82409945/5811_&#1050;&#1086;&#1085;&#1090;&#1088;&#1072;&#1082;&#1090;.docx?version=1&amp;modificationDate=1596017729493&amp;api=v2" TargetMode="External"/><Relationship Id="rId39" Type="http://schemas.openxmlformats.org/officeDocument/2006/relationships/image" Target="media/image12.wmf"/><Relationship Id="rId109" Type="http://schemas.openxmlformats.org/officeDocument/2006/relationships/hyperlink" Target="https://zakupki.gov.ru/epz/contract/contractCard/common-info.html?reestrNumber=2540664361121000144" TargetMode="External"/><Relationship Id="rId34" Type="http://schemas.openxmlformats.org/officeDocument/2006/relationships/image" Target="media/image7.wmf"/><Relationship Id="rId50" Type="http://schemas.openxmlformats.org/officeDocument/2006/relationships/hyperlink" Target="https://conf.bars.group/download/attachments/166436399/&#1046;&#1091;&#1088;&#1085;&#1072;&#1083;%20060&#1091;.docx?api=v2&amp;modificationDate=1654494482628&amp;version=1" TargetMode="External"/><Relationship Id="rId55" Type="http://schemas.openxmlformats.org/officeDocument/2006/relationships/hyperlink" Target="https://conf.bars.group/download/attachments/83921272/&#1050;&#1086;&#1085;&#1090;&#1088;&#1072;&#1082;&#1090;%20&#1043;&#1050;-70&#1101;&#1087;&#1044;&#1048;%20&#1086;&#1090;%2020.08.2020.pdf?version=1&amp;modificationDate=1604246539051&amp;api=v2" TargetMode="External"/><Relationship Id="rId76" Type="http://schemas.openxmlformats.org/officeDocument/2006/relationships/footer" Target="footer5.xml"/><Relationship Id="rId97" Type="http://schemas.openxmlformats.org/officeDocument/2006/relationships/hyperlink" Target="https://conf.bars.group/download/attachments/82409226/4519_&#1050;&#1086;&#1085;&#1090;&#1088;&#1072;&#1082;&#1090;%20&#1086;&#1090;%2019.09.19.docx?version=1&amp;modificationDate=1596089838885&amp;api=v2" TargetMode="External"/><Relationship Id="rId104" Type="http://schemas.openxmlformats.org/officeDocument/2006/relationships/hyperlink" Target="https://zakupki.gov.ru/epz/contract/contractCard/common-info.html?reestrNumber=2540664361118000125" TargetMode="External"/><Relationship Id="rId120" Type="http://schemas.openxmlformats.org/officeDocument/2006/relationships/hyperlink" Target="https://zakupki.gov.ru/epz/contract/contractCard/common-info.html?reestrNumber=2540664361122000163" TargetMode="External"/><Relationship Id="rId125" Type="http://schemas.openxmlformats.org/officeDocument/2006/relationships/hyperlink" Target="https://zakupki.gov.ru/epz/contract/contractCard/common-info.html?reestrNumber=2540664361122000072" TargetMode="External"/><Relationship Id="rId141" Type="http://schemas.openxmlformats.org/officeDocument/2006/relationships/header" Target="header10.xml"/><Relationship Id="rId146" Type="http://schemas.openxmlformats.org/officeDocument/2006/relationships/footer" Target="footer12.xml"/><Relationship Id="rId16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3.xml"/><Relationship Id="rId92" Type="http://schemas.openxmlformats.org/officeDocument/2006/relationships/image" Target="media/image21.jpeg"/><Relationship Id="rId162"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s://zakupki.gov.ru/epz/contract/contractCard/common-info.html?reestrNumber=2540664361122000072" TargetMode="External"/><Relationship Id="rId24" Type="http://schemas.openxmlformats.org/officeDocument/2006/relationships/hyperlink" Target="https://zakupki.gov.ru/epz/contract/contractCard/common-info.html?reestrNumber=2540664361121000144" TargetMode="External"/><Relationship Id="rId40" Type="http://schemas.openxmlformats.org/officeDocument/2006/relationships/image" Target="media/image13.wmf"/><Relationship Id="rId45" Type="http://schemas.openxmlformats.org/officeDocument/2006/relationships/hyperlink" Target="https://conf.bars.group/download/attachments/82409226/4519_&#1050;&#1086;&#1085;&#1090;&#1088;&#1072;&#1082;&#1090;%20&#1086;&#1090;%2019.09.19.docx?version=1&amp;modificationDate=1596089838885&amp;api=v2" TargetMode="External"/><Relationship Id="rId66" Type="http://schemas.openxmlformats.org/officeDocument/2006/relationships/header" Target="header1.xml"/><Relationship Id="rId87" Type="http://schemas.openxmlformats.org/officeDocument/2006/relationships/header" Target="header8.xml"/><Relationship Id="rId110" Type="http://schemas.openxmlformats.org/officeDocument/2006/relationships/hyperlink" Target="https://zakupki.gov.ru/epz/contract/contractCard/common-info.html?reestrNumber=2540664361121000144" TargetMode="External"/><Relationship Id="rId115" Type="http://schemas.openxmlformats.org/officeDocument/2006/relationships/hyperlink" Target="https://zakupki.gov.ru/epz/contract/contractCard/common-info.html?reestrNumber=2540664361122000145" TargetMode="External"/><Relationship Id="rId131" Type="http://schemas.openxmlformats.org/officeDocument/2006/relationships/hyperlink" Target="https://zakupki.gov.ru/epz/contract/contractCard/common-info.html?reestrNumber=2540664361118000125" TargetMode="External"/><Relationship Id="rId136" Type="http://schemas.openxmlformats.org/officeDocument/2006/relationships/hyperlink" Target="https://conf.bars.group/pages/viewpage.action?pageId=133551237" TargetMode="External"/><Relationship Id="rId157" Type="http://schemas.openxmlformats.org/officeDocument/2006/relationships/header" Target="header15.xml"/><Relationship Id="rId61" Type="http://schemas.openxmlformats.org/officeDocument/2006/relationships/hyperlink" Target="https://conf.bars.group/pages/viewpage.action?pageId=133551237" TargetMode="External"/><Relationship Id="rId82" Type="http://schemas.openxmlformats.org/officeDocument/2006/relationships/hyperlink" Target="mailto:dtc@nso.ru" TargetMode="External"/><Relationship Id="rId152" Type="http://schemas.openxmlformats.org/officeDocument/2006/relationships/hyperlink" Target="mailto:zdrav@nso.ru" TargetMode="External"/><Relationship Id="rId19" Type="http://schemas.openxmlformats.org/officeDocument/2006/relationships/hyperlink" Target="https://zakupki.gov.ru/epz/contract/contractCard/common-info.html?reestrNumber=2540664361118000125" TargetMode="External"/><Relationship Id="rId14" Type="http://schemas.openxmlformats.org/officeDocument/2006/relationships/hyperlink" Target="https://conf.bars.group/download/attachments/82409226/4519_&#1050;&#1086;&#1085;&#1090;&#1088;&#1072;&#1082;&#1090;%20&#1086;&#1090;%2019.09.19.docx?version=1&amp;modificationDate=1596089838885&amp;api=v2" TargetMode="External"/><Relationship Id="rId30" Type="http://schemas.openxmlformats.org/officeDocument/2006/relationships/hyperlink" Target="https://zakupki.gov.ru/epz/contract/contractCard/common-info.html?reestrNumber=2540664361122000145" TargetMode="External"/><Relationship Id="rId35" Type="http://schemas.openxmlformats.org/officeDocument/2006/relationships/image" Target="media/image8.wmf"/><Relationship Id="rId56" Type="http://schemas.openxmlformats.org/officeDocument/2006/relationships/hyperlink" Target="https://conf.bars.group/download/attachments/82409945/5811_&#1050;&#1086;&#1085;&#1090;&#1088;&#1072;&#1082;&#1090;.docx?version=1&amp;modificationDate=1596017729493&amp;api=v2" TargetMode="External"/><Relationship Id="rId77" Type="http://schemas.openxmlformats.org/officeDocument/2006/relationships/header" Target="header6.xml"/><Relationship Id="rId100" Type="http://schemas.openxmlformats.org/officeDocument/2006/relationships/hyperlink" Target="https://zakupki.gov.ru/epz/contract/contractCard/common-info.html?reestrNumber=2540664361122000083" TargetMode="External"/><Relationship Id="rId105" Type="http://schemas.openxmlformats.org/officeDocument/2006/relationships/hyperlink" Target="https://zakupki.gov.ru/epz/contract/contractCard/common-info.html?reestrNumber=2540664361122000163" TargetMode="External"/><Relationship Id="rId126" Type="http://schemas.openxmlformats.org/officeDocument/2006/relationships/hyperlink" Target="https://conf.bars.group/download/attachments/82409226/4519_&#1050;&#1086;&#1085;&#1090;&#1088;&#1072;&#1082;&#1090;%20&#1086;&#1090;%2019.09.19.docx?version=1&amp;modificationDate=1596089838885&amp;api=v2" TargetMode="External"/><Relationship Id="rId147" Type="http://schemas.openxmlformats.org/officeDocument/2006/relationships/header" Target="header13.xml"/><Relationship Id="rId8" Type="http://schemas.openxmlformats.org/officeDocument/2006/relationships/image" Target="media/image1.jpeg"/><Relationship Id="rId51" Type="http://schemas.openxmlformats.org/officeDocument/2006/relationships/hyperlink" Target="https://zakupki.gov.ru/epz/contract/contractCard/common-info.html?reestrNumber=2540664361122000072" TargetMode="External"/><Relationship Id="rId72" Type="http://schemas.openxmlformats.org/officeDocument/2006/relationships/header" Target="header4.xml"/><Relationship Id="rId93" Type="http://schemas.openxmlformats.org/officeDocument/2006/relationships/hyperlink" Target="consultantplus://offline/ref=4D1D5D666BCFDA6CA30AB2D0F4267F1E6D8C3240940C6C4CBDE4421204B8D2D86C793DF303441845D664D0AB8171835018359D48111216XBh1G" TargetMode="External"/><Relationship Id="rId98" Type="http://schemas.openxmlformats.org/officeDocument/2006/relationships/hyperlink" Target="https://conf.bars.group/download/attachments/82409226/4519_&#1050;&#1086;&#1085;&#1090;&#1088;&#1072;&#1082;&#1090;%20&#1086;&#1090;%2019.09.19.docx?version=1&amp;modificationDate=1596089838885&amp;api=v2" TargetMode="External"/><Relationship Id="rId121" Type="http://schemas.openxmlformats.org/officeDocument/2006/relationships/hyperlink" Target="https://zakupki.gov.ru/epz/contract/contractCard/common-info.html?reestrNumber=2540664361122000163" TargetMode="External"/><Relationship Id="rId142" Type="http://schemas.openxmlformats.org/officeDocument/2006/relationships/footer" Target="footer10.xml"/><Relationship Id="rId163" Type="http://schemas.openxmlformats.org/officeDocument/2006/relationships/footer" Target="footer17.xml"/><Relationship Id="rId3" Type="http://schemas.openxmlformats.org/officeDocument/2006/relationships/styles" Target="styles.xml"/><Relationship Id="rId25" Type="http://schemas.openxmlformats.org/officeDocument/2006/relationships/hyperlink" Target="https://zakupki.gov.ru/epz/contract/contractCard/common-info.html?reestrNumber=2540664361121000144" TargetMode="External"/><Relationship Id="rId46" Type="http://schemas.openxmlformats.org/officeDocument/2006/relationships/hyperlink" Target="https://zakupki.gov.ru/epz/contract/contractCard/common-info.html?reestrNumber=2540664361122000163" TargetMode="External"/><Relationship Id="rId67" Type="http://schemas.openxmlformats.org/officeDocument/2006/relationships/footer" Target="footer1.xml"/><Relationship Id="rId116" Type="http://schemas.openxmlformats.org/officeDocument/2006/relationships/hyperlink" Target="https://zakupki.gov.ru/epz/contract/contractCard/common-info.html?reestrNumber=2540664361122000074" TargetMode="External"/><Relationship Id="rId137" Type="http://schemas.openxmlformats.org/officeDocument/2006/relationships/hyperlink" Target="https://conf.bars.group/pages/viewpage.action?pageId=133551237" TargetMode="External"/><Relationship Id="rId158" Type="http://schemas.openxmlformats.org/officeDocument/2006/relationships/footer" Target="footer15.xml"/><Relationship Id="rId20" Type="http://schemas.openxmlformats.org/officeDocument/2006/relationships/hyperlink" Target="https://zakupki.gov.ru/epz/contract/contractCard/common-info.html?reestrNumber=2540664361122000163" TargetMode="External"/><Relationship Id="rId41" Type="http://schemas.openxmlformats.org/officeDocument/2006/relationships/image" Target="media/image14.wmf"/><Relationship Id="rId62" Type="http://schemas.openxmlformats.org/officeDocument/2006/relationships/hyperlink" Target="https://conf.bars.group/pages/viewpage.action?pageId=133551237" TargetMode="External"/><Relationship Id="rId83" Type="http://schemas.openxmlformats.org/officeDocument/2006/relationships/hyperlink" Target="mailto:brsv@nso.ru" TargetMode="External"/><Relationship Id="rId88" Type="http://schemas.openxmlformats.org/officeDocument/2006/relationships/footer" Target="footer8.xml"/><Relationship Id="rId111" Type="http://schemas.openxmlformats.org/officeDocument/2006/relationships/hyperlink" Target="https://zakupki.gov.ru/epz/contract/contractCard/common-info.html?reestrNumber=2540664361122000163" TargetMode="External"/><Relationship Id="rId132" Type="http://schemas.openxmlformats.org/officeDocument/2006/relationships/hyperlink" Target="https://portal.egisz.rosminzdrav.ru/materials/3677" TargetMode="External"/><Relationship Id="rId153" Type="http://schemas.openxmlformats.org/officeDocument/2006/relationships/hyperlink" Target="mailto:digit@nso.ru" TargetMode="External"/><Relationship Id="rId15" Type="http://schemas.openxmlformats.org/officeDocument/2006/relationships/hyperlink" Target="https://zakupki.gov.ru/epz/contract/contractCard/common-info.html?reestrNumber=2540664361122000083" TargetMode="External"/><Relationship Id="rId36" Type="http://schemas.openxmlformats.org/officeDocument/2006/relationships/image" Target="media/image9.wmf"/><Relationship Id="rId57" Type="http://schemas.openxmlformats.org/officeDocument/2006/relationships/hyperlink" Target="https://zakupki.gov.ru/epz/contract/contractCard/common-info.html?reestrNumber=2540664361118000125" TargetMode="External"/><Relationship Id="rId106" Type="http://schemas.openxmlformats.org/officeDocument/2006/relationships/hyperlink" Target="https://zakupki.gov.ru/epz/contract/contractCard/common-info.html?reestrNumber=2540664361121000144" TargetMode="External"/><Relationship Id="rId127" Type="http://schemas.openxmlformats.org/officeDocument/2006/relationships/hyperlink" Target="https://conf.bars.group/download/attachments/82409226/4519_&#1050;&#1086;&#1085;&#1090;&#1088;&#1072;&#1082;&#1090;%20&#1086;&#1090;%2019.09.19.docx?version=1&amp;modificationDate=1596089838885&amp;api=v2" TargetMode="External"/><Relationship Id="rId10" Type="http://schemas.openxmlformats.org/officeDocument/2006/relationships/image" Target="media/image3.jpeg"/><Relationship Id="rId31" Type="http://schemas.openxmlformats.org/officeDocument/2006/relationships/hyperlink" Target="https://zakupki.gov.ru/epz/contract/contractCard/common-info.html?reestrNumber=2540664361122000074" TargetMode="External"/><Relationship Id="rId52" Type="http://schemas.openxmlformats.org/officeDocument/2006/relationships/hyperlink" Target="https://conf.bars.group/download/attachments/82409226/4519_&#1050;&#1086;&#1085;&#1090;&#1088;&#1072;&#1082;&#1090;%20&#1086;&#1090;%2019.09.19.docx?version=1&amp;modificationDate=1596089838885&amp;api=v2" TargetMode="External"/><Relationship Id="rId73" Type="http://schemas.openxmlformats.org/officeDocument/2006/relationships/footer" Target="footer4.xml"/><Relationship Id="rId78" Type="http://schemas.openxmlformats.org/officeDocument/2006/relationships/footer" Target="footer6.xml"/><Relationship Id="rId94" Type="http://schemas.openxmlformats.org/officeDocument/2006/relationships/hyperlink" Target="consultantplus://offline/ref=0643D14249E6A088D2F8A516E7617D17BC269B70614D58B1FE70E6614402B47E0ECAC33A295426FCB4a3F" TargetMode="External"/><Relationship Id="rId99" Type="http://schemas.openxmlformats.org/officeDocument/2006/relationships/hyperlink" Target="https://conf.bars.group/download/attachments/82409226/4519_&#1050;&#1086;&#1085;&#1090;&#1088;&#1072;&#1082;&#1090;%20&#1086;&#1090;%2019.09.19.docx?version=1&amp;modificationDate=1596089838885&amp;api=v2" TargetMode="External"/><Relationship Id="rId101" Type="http://schemas.openxmlformats.org/officeDocument/2006/relationships/hyperlink" Target="https://conf.bars.group/download/attachments/83921272/&#1050;&#1086;&#1085;&#1090;&#1088;&#1072;&#1082;&#1090;%20&#1043;&#1050;-70&#1101;&#1087;&#1044;&#1048;%20&#1086;&#1090;%2020.08.2020.pdf?version=1&amp;modificationDate=1604246539051&amp;api=v2" TargetMode="External"/><Relationship Id="rId122" Type="http://schemas.openxmlformats.org/officeDocument/2006/relationships/hyperlink" Target="https://zakupki.gov.ru/epz/contract/contractCard/common-info.html?reestrNumber=2540664361121000144" TargetMode="External"/><Relationship Id="rId143" Type="http://schemas.openxmlformats.org/officeDocument/2006/relationships/header" Target="header11.xml"/><Relationship Id="rId148" Type="http://schemas.openxmlformats.org/officeDocument/2006/relationships/footer" Target="footer13.xml"/><Relationship Id="rId164"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hyperlink" Target="https://zakupki.gov.ru/epz/contract/contractCard/common-info.html?reestrNumber=2540664361122000163" TargetMode="External"/><Relationship Id="rId47" Type="http://schemas.openxmlformats.org/officeDocument/2006/relationships/hyperlink" Target="https://zakupki.gov.ru/epz/contract/contractCard/common-info.html?reestrNumber=2540664361122000163" TargetMode="External"/><Relationship Id="rId68" Type="http://schemas.openxmlformats.org/officeDocument/2006/relationships/header" Target="header2.xml"/><Relationship Id="rId89" Type="http://schemas.openxmlformats.org/officeDocument/2006/relationships/image" Target="media/image18.jpeg"/><Relationship Id="rId112" Type="http://schemas.openxmlformats.org/officeDocument/2006/relationships/hyperlink" Target="https://zakupki.gov.ru/epz/contract/contractCard/common-info.html?reestrNumber=2540664361122000121" TargetMode="External"/><Relationship Id="rId133" Type="http://schemas.openxmlformats.org/officeDocument/2006/relationships/hyperlink" Target="https://portal.egisz.rosminzdrav.ru/materials/3675" TargetMode="External"/><Relationship Id="rId154" Type="http://schemas.openxmlformats.org/officeDocument/2006/relationships/hyperlink" Target="mailto:dtc@nso.ru" TargetMode="External"/><Relationship Id="rId16" Type="http://schemas.openxmlformats.org/officeDocument/2006/relationships/hyperlink" Target="https://conf.bars.group/download/attachments/83921272/&#1050;&#1086;&#1085;&#1090;&#1088;&#1072;&#1082;&#1090;%20&#1043;&#1050;-70&#1101;&#1087;&#1044;&#1048;%20&#1086;&#1090;%2020.08.2020.pdf?version=1&amp;modificationDate=1604246539051&amp;api=v2" TargetMode="External"/><Relationship Id="rId37" Type="http://schemas.openxmlformats.org/officeDocument/2006/relationships/image" Target="media/image10.wmf"/><Relationship Id="rId58" Type="http://schemas.openxmlformats.org/officeDocument/2006/relationships/image" Target="media/image16.png"/><Relationship Id="rId79" Type="http://schemas.openxmlformats.org/officeDocument/2006/relationships/hyperlink" Target="mailto:orit@nso.ru" TargetMode="External"/><Relationship Id="rId102" Type="http://schemas.openxmlformats.org/officeDocument/2006/relationships/hyperlink" Target="https://conf.bars.group/download/attachments/82409226/4519_&#1050;&#1086;&#1085;&#1090;&#1088;&#1072;&#1082;&#1090;%20&#1086;&#1090;%2019.09.19.docx?version=1&amp;modificationDate=1596089838885&amp;api=v2" TargetMode="External"/><Relationship Id="rId123" Type="http://schemas.openxmlformats.org/officeDocument/2006/relationships/hyperlink" Target="https://conf.bars.group/download/attachments/166436399/&#1069;&#1082;&#1089;&#1090;&#1088;&#1077;&#1085;&#1085;&#1086;&#1077;%20&#1080;&#1079;&#1074;&#1077;&#1097;&#1077;&#1085;&#1080;&#1077;.docx?api=v2&amp;modificationDate=1654494471788&amp;version=1" TargetMode="External"/><Relationship Id="rId144" Type="http://schemas.openxmlformats.org/officeDocument/2006/relationships/footer" Target="footer11.xml"/><Relationship Id="rId90" Type="http://schemas.openxmlformats.org/officeDocument/2006/relationships/image" Target="media/image19.jpeg"/><Relationship Id="rId165" Type="http://schemas.openxmlformats.org/officeDocument/2006/relationships/footer" Target="footer18.xml"/><Relationship Id="rId27" Type="http://schemas.openxmlformats.org/officeDocument/2006/relationships/hyperlink" Target="https://zakupki.gov.ru/epz/contract/contractCard/common-info.html?reestrNumber=2540664361122000121" TargetMode="External"/><Relationship Id="rId48" Type="http://schemas.openxmlformats.org/officeDocument/2006/relationships/hyperlink" Target="https://zakupki.gov.ru/epz/contract/contractCard/common-info.html?reestrNumber=2540664361121000144" TargetMode="External"/><Relationship Id="rId69" Type="http://schemas.openxmlformats.org/officeDocument/2006/relationships/footer" Target="footer2.xml"/><Relationship Id="rId113" Type="http://schemas.openxmlformats.org/officeDocument/2006/relationships/hyperlink" Target="https://zakupki.gov.ru/epz/contract/contractCard/common-info.html?reestrNumber=2540664361122000081" TargetMode="External"/><Relationship Id="rId134" Type="http://schemas.openxmlformats.org/officeDocument/2006/relationships/hyperlink" Target="https://conf.bars.group/pages/viewpage.action?pageId=133551237" TargetMode="External"/><Relationship Id="rId80" Type="http://schemas.openxmlformats.org/officeDocument/2006/relationships/hyperlink" Target="mailto:zdrav@nso.ru" TargetMode="External"/><Relationship Id="rId155" Type="http://schemas.openxmlformats.org/officeDocument/2006/relationships/hyperlink" Target="mailto:brs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rbf/sf0J24dzIdkviD8haQO+enskGvxeSz3C7QAOR4k=</DigestValue>
    </Reference>
    <Reference Type="http://www.w3.org/2000/09/xmldsig#Object" URI="#idOfficeObject">
      <DigestMethod Algorithm="urn:ietf:params:xml:ns:cpxmlsec:algorithms:gostr34112012-256"/>
      <DigestValue>yzvjn0Qq94xVoTLCjpX0mR8peJmpCnwJIRrC9Rv0zmc=</DigestValue>
    </Reference>
    <Reference Type="http://uri.etsi.org/01903#SignedProperties" URI="#idSignedProperties">
      <Transforms>
        <Transform Algorithm="http://www.w3.org/TR/2001/REC-xml-c14n-20010315"/>
      </Transforms>
      <DigestMethod Algorithm="urn:ietf:params:xml:ns:cpxmlsec:algorithms:gostr34112012-256"/>
      <DigestValue>2VWKskvZZjBF5ufjwn83Z6TznDQSS4Hd6BmcNrvexws=</DigestValue>
    </Reference>
  </SignedInfo>
  <SignatureValue>WEgCTyUmz5GhvxTgjawmfSEo4pQt9Gbas3NTlNNkoFURRCugy9b8VNvgwQ552h+8
9nAkfCGSNgtLX+ryV8nbIw==</SignatureValue>
  <KeyInfo>
    <X509Data>
      <X509Certificate>MIIJOzCCCOigAwIBAgIQEjzmpR+4Yq4jgvwGXoakozAKBggqhQMHAQEDAjCCAVcx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0YHQuNC4MB4XDTIzMDEyNjA5NDAwMFoXDTI0MDQyMDA5NDAwMFowggJYMQswCQYD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</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urn:ietf:params:xml:ns:cpxmlsec:algorithms:gostr34112012-256"/>
        <DigestValue>Qg4TgD6Q4H/EvjRnlMJAidLE3cEU0yOWR5WNThCGf0w=</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4"/>
            <mdssi:RelationshipReference xmlns:mdssi="http://schemas.openxmlformats.org/package/2006/digital-signature" SourceId="rId138"/>
            <mdssi:RelationshipReference xmlns:mdssi="http://schemas.openxmlformats.org/package/2006/digital-signature" SourceId="rId159"/>
            <mdssi:RelationshipReference xmlns:mdssi="http://schemas.openxmlformats.org/package/2006/digital-signature" SourceId="rId107"/>
            <mdssi:RelationshipReference xmlns:mdssi="http://schemas.openxmlformats.org/package/2006/digital-signature" SourceId="rId11"/>
            <mdssi:RelationshipReference xmlns:mdssi="http://schemas.openxmlformats.org/package/2006/digital-signature" SourceId="rId32"/>
            <mdssi:RelationshipReference xmlns:mdssi="http://schemas.openxmlformats.org/package/2006/digital-signature" SourceId="rId53"/>
            <mdssi:RelationshipReference xmlns:mdssi="http://schemas.openxmlformats.org/package/2006/digital-signature" SourceId="rId74"/>
            <mdssi:RelationshipReference xmlns:mdssi="http://schemas.openxmlformats.org/package/2006/digital-signature" SourceId="rId128"/>
            <mdssi:RelationshipReference xmlns:mdssi="http://schemas.openxmlformats.org/package/2006/digital-signature" SourceId="rId149"/>
            <mdssi:RelationshipReference xmlns:mdssi="http://schemas.openxmlformats.org/package/2006/digital-signature" SourceId="rId5"/>
            <mdssi:RelationshipReference xmlns:mdssi="http://schemas.openxmlformats.org/package/2006/digital-signature" SourceId="rId95"/>
            <mdssi:RelationshipReference xmlns:mdssi="http://schemas.openxmlformats.org/package/2006/digital-signature" SourceId="rId160"/>
            <mdssi:RelationshipReference xmlns:mdssi="http://schemas.openxmlformats.org/package/2006/digital-signature" SourceId="rId22"/>
            <mdssi:RelationshipReference xmlns:mdssi="http://schemas.openxmlformats.org/package/2006/digital-signature" SourceId="rId43"/>
            <mdssi:RelationshipReference xmlns:mdssi="http://schemas.openxmlformats.org/package/2006/digital-signature" SourceId="rId64"/>
            <mdssi:RelationshipReference xmlns:mdssi="http://schemas.openxmlformats.org/package/2006/digital-signature" SourceId="rId118"/>
            <mdssi:RelationshipReference xmlns:mdssi="http://schemas.openxmlformats.org/package/2006/digital-signature" SourceId="rId139"/>
            <mdssi:RelationshipReference xmlns:mdssi="http://schemas.openxmlformats.org/package/2006/digital-signature" SourceId="rId85"/>
            <mdssi:RelationshipReference xmlns:mdssi="http://schemas.openxmlformats.org/package/2006/digital-signature" SourceId="rId150"/>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59"/>
            <mdssi:RelationshipReference xmlns:mdssi="http://schemas.openxmlformats.org/package/2006/digital-signature" SourceId="rId103"/>
            <mdssi:RelationshipReference xmlns:mdssi="http://schemas.openxmlformats.org/package/2006/digital-signature" SourceId="rId108"/>
            <mdssi:RelationshipReference xmlns:mdssi="http://schemas.openxmlformats.org/package/2006/digital-signature" SourceId="rId124"/>
            <mdssi:RelationshipReference xmlns:mdssi="http://schemas.openxmlformats.org/package/2006/digital-signature" SourceId="rId129"/>
            <mdssi:RelationshipReference xmlns:mdssi="http://schemas.openxmlformats.org/package/2006/digital-signature" SourceId="rId54"/>
            <mdssi:RelationshipReference xmlns:mdssi="http://schemas.openxmlformats.org/package/2006/digital-signature" SourceId="rId70"/>
            <mdssi:RelationshipReference xmlns:mdssi="http://schemas.openxmlformats.org/package/2006/digital-signature" SourceId="rId75"/>
            <mdssi:RelationshipReference xmlns:mdssi="http://schemas.openxmlformats.org/package/2006/digital-signature" SourceId="rId91"/>
            <mdssi:RelationshipReference xmlns:mdssi="http://schemas.openxmlformats.org/package/2006/digital-signature" SourceId="rId96"/>
            <mdssi:RelationshipReference xmlns:mdssi="http://schemas.openxmlformats.org/package/2006/digital-signature" SourceId="rId140"/>
            <mdssi:RelationshipReference xmlns:mdssi="http://schemas.openxmlformats.org/package/2006/digital-signature" SourceId="rId145"/>
            <mdssi:RelationshipReference xmlns:mdssi="http://schemas.openxmlformats.org/package/2006/digital-signature" SourceId="rId161"/>
            <mdssi:RelationshipReference xmlns:mdssi="http://schemas.openxmlformats.org/package/2006/digital-signature" SourceId="rId166"/>
            <mdssi:RelationshipReference xmlns:mdssi="http://schemas.openxmlformats.org/package/2006/digital-signature" SourceId="rId6"/>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49"/>
            <mdssi:RelationshipReference xmlns:mdssi="http://schemas.openxmlformats.org/package/2006/digital-signature" SourceId="rId114"/>
            <mdssi:RelationshipReference xmlns:mdssi="http://schemas.openxmlformats.org/package/2006/digital-signature" SourceId="rId119"/>
            <mdssi:RelationshipReference xmlns:mdssi="http://schemas.openxmlformats.org/package/2006/digital-signature" SourceId="rId44"/>
            <mdssi:RelationshipReference xmlns:mdssi="http://schemas.openxmlformats.org/package/2006/digital-signature" SourceId="rId60"/>
            <mdssi:RelationshipReference xmlns:mdssi="http://schemas.openxmlformats.org/package/2006/digital-signature" SourceId="rId65"/>
            <mdssi:RelationshipReference xmlns:mdssi="http://schemas.openxmlformats.org/package/2006/digital-signature" SourceId="rId81"/>
            <mdssi:RelationshipReference xmlns:mdssi="http://schemas.openxmlformats.org/package/2006/digital-signature" SourceId="rId86"/>
            <mdssi:RelationshipReference xmlns:mdssi="http://schemas.openxmlformats.org/package/2006/digital-signature" SourceId="rId130"/>
            <mdssi:RelationshipReference xmlns:mdssi="http://schemas.openxmlformats.org/package/2006/digital-signature" SourceId="rId135"/>
            <mdssi:RelationshipReference xmlns:mdssi="http://schemas.openxmlformats.org/package/2006/digital-signature" SourceId="rId151"/>
            <mdssi:RelationshipReference xmlns:mdssi="http://schemas.openxmlformats.org/package/2006/digital-signature" SourceId="rId156"/>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109"/>
            <mdssi:RelationshipReference xmlns:mdssi="http://schemas.openxmlformats.org/package/2006/digital-signature" SourceId="rId34"/>
            <mdssi:RelationshipReference xmlns:mdssi="http://schemas.openxmlformats.org/package/2006/digital-signature" SourceId="rId50"/>
            <mdssi:RelationshipReference xmlns:mdssi="http://schemas.openxmlformats.org/package/2006/digital-signature" SourceId="rId55"/>
            <mdssi:RelationshipReference xmlns:mdssi="http://schemas.openxmlformats.org/package/2006/digital-signature" SourceId="rId76"/>
            <mdssi:RelationshipReference xmlns:mdssi="http://schemas.openxmlformats.org/package/2006/digital-signature" SourceId="rId97"/>
            <mdssi:RelationshipReference xmlns:mdssi="http://schemas.openxmlformats.org/package/2006/digital-signature" SourceId="rId104"/>
            <mdssi:RelationshipReference xmlns:mdssi="http://schemas.openxmlformats.org/package/2006/digital-signature" SourceId="rId120"/>
            <mdssi:RelationshipReference xmlns:mdssi="http://schemas.openxmlformats.org/package/2006/digital-signature" SourceId="rId125"/>
            <mdssi:RelationshipReference xmlns:mdssi="http://schemas.openxmlformats.org/package/2006/digital-signature" SourceId="rId141"/>
            <mdssi:RelationshipReference xmlns:mdssi="http://schemas.openxmlformats.org/package/2006/digital-signature" SourceId="rId146"/>
            <mdssi:RelationshipReference xmlns:mdssi="http://schemas.openxmlformats.org/package/2006/digital-signature" SourceId="rId167"/>
            <mdssi:RelationshipReference xmlns:mdssi="http://schemas.openxmlformats.org/package/2006/digital-signature" SourceId="rId7"/>
            <mdssi:RelationshipReference xmlns:mdssi="http://schemas.openxmlformats.org/package/2006/digital-signature" SourceId="rId71"/>
            <mdssi:RelationshipReference xmlns:mdssi="http://schemas.openxmlformats.org/package/2006/digital-signature" SourceId="rId92"/>
            <mdssi:RelationshipReference xmlns:mdssi="http://schemas.openxmlformats.org/package/2006/digital-signature" SourceId="rId162"/>
            <mdssi:RelationshipReference xmlns:mdssi="http://schemas.openxmlformats.org/package/2006/digital-signature" SourceId="rId2"/>
            <mdssi:RelationshipReference xmlns:mdssi="http://schemas.openxmlformats.org/package/2006/digital-signature" SourceId="rId29"/>
            <mdssi:RelationshipReference xmlns:mdssi="http://schemas.openxmlformats.org/package/2006/digital-signature" SourceId="rId24"/>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66"/>
            <mdssi:RelationshipReference xmlns:mdssi="http://schemas.openxmlformats.org/package/2006/digital-signature" SourceId="rId87"/>
            <mdssi:RelationshipReference xmlns:mdssi="http://schemas.openxmlformats.org/package/2006/digital-signature" SourceId="rId110"/>
            <mdssi:RelationshipReference xmlns:mdssi="http://schemas.openxmlformats.org/package/2006/digital-signature" SourceId="rId115"/>
            <mdssi:RelationshipReference xmlns:mdssi="http://schemas.openxmlformats.org/package/2006/digital-signature" SourceId="rId131"/>
            <mdssi:RelationshipReference xmlns:mdssi="http://schemas.openxmlformats.org/package/2006/digital-signature" SourceId="rId136"/>
            <mdssi:RelationshipReference xmlns:mdssi="http://schemas.openxmlformats.org/package/2006/digital-signature" SourceId="rId157"/>
            <mdssi:RelationshipReference xmlns:mdssi="http://schemas.openxmlformats.org/package/2006/digital-signature" SourceId="rId61"/>
            <mdssi:RelationshipReference xmlns:mdssi="http://schemas.openxmlformats.org/package/2006/digital-signature" SourceId="rId82"/>
            <mdssi:RelationshipReference xmlns:mdssi="http://schemas.openxmlformats.org/package/2006/digital-signature" SourceId="rId152"/>
            <mdssi:RelationshipReference xmlns:mdssi="http://schemas.openxmlformats.org/package/2006/digital-signature" SourceId="rId19"/>
            <mdssi:RelationshipReference xmlns:mdssi="http://schemas.openxmlformats.org/package/2006/digital-signature" SourceId="rId14"/>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56"/>
            <mdssi:RelationshipReference xmlns:mdssi="http://schemas.openxmlformats.org/package/2006/digital-signature" SourceId="rId77"/>
            <mdssi:RelationshipReference xmlns:mdssi="http://schemas.openxmlformats.org/package/2006/digital-signature" SourceId="rId100"/>
            <mdssi:RelationshipReference xmlns:mdssi="http://schemas.openxmlformats.org/package/2006/digital-signature" SourceId="rId105"/>
            <mdssi:RelationshipReference xmlns:mdssi="http://schemas.openxmlformats.org/package/2006/digital-signature" SourceId="rId126"/>
            <mdssi:RelationshipReference xmlns:mdssi="http://schemas.openxmlformats.org/package/2006/digital-signature" SourceId="rId147"/>
            <mdssi:RelationshipReference xmlns:mdssi="http://schemas.openxmlformats.org/package/2006/digital-signature" SourceId="rId8"/>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93"/>
            <mdssi:RelationshipReference xmlns:mdssi="http://schemas.openxmlformats.org/package/2006/digital-signature" SourceId="rId98"/>
            <mdssi:RelationshipReference xmlns:mdssi="http://schemas.openxmlformats.org/package/2006/digital-signature" SourceId="rId121"/>
            <mdssi:RelationshipReference xmlns:mdssi="http://schemas.openxmlformats.org/package/2006/digital-signature" SourceId="rId142"/>
            <mdssi:RelationshipReference xmlns:mdssi="http://schemas.openxmlformats.org/package/2006/digital-signature" SourceId="rId163"/>
            <mdssi:RelationshipReference xmlns:mdssi="http://schemas.openxmlformats.org/package/2006/digital-signature" SourceId="rId3"/>
            <mdssi:RelationshipReference xmlns:mdssi="http://schemas.openxmlformats.org/package/2006/digital-signature" SourceId="rId25"/>
            <mdssi:RelationshipReference xmlns:mdssi="http://schemas.openxmlformats.org/package/2006/digital-signature" SourceId="rId46"/>
            <mdssi:RelationshipReference xmlns:mdssi="http://schemas.openxmlformats.org/package/2006/digital-signature" SourceId="rId67"/>
            <mdssi:RelationshipReference xmlns:mdssi="http://schemas.openxmlformats.org/package/2006/digital-signature" SourceId="rId116"/>
            <mdssi:RelationshipReference xmlns:mdssi="http://schemas.openxmlformats.org/package/2006/digital-signature" SourceId="rId137"/>
            <mdssi:RelationshipReference xmlns:mdssi="http://schemas.openxmlformats.org/package/2006/digital-signature" SourceId="rId158"/>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62"/>
            <mdssi:RelationshipReference xmlns:mdssi="http://schemas.openxmlformats.org/package/2006/digital-signature" SourceId="rId83"/>
            <mdssi:RelationshipReference xmlns:mdssi="http://schemas.openxmlformats.org/package/2006/digital-signature" SourceId="rId88"/>
            <mdssi:RelationshipReference xmlns:mdssi="http://schemas.openxmlformats.org/package/2006/digital-signature" SourceId="rId111"/>
            <mdssi:RelationshipReference xmlns:mdssi="http://schemas.openxmlformats.org/package/2006/digital-signature" SourceId="rId132"/>
            <mdssi:RelationshipReference xmlns:mdssi="http://schemas.openxmlformats.org/package/2006/digital-signature" SourceId="rId153"/>
            <mdssi:RelationshipReference xmlns:mdssi="http://schemas.openxmlformats.org/package/2006/digital-signature" SourceId="rId15"/>
            <mdssi:RelationshipReference xmlns:mdssi="http://schemas.openxmlformats.org/package/2006/digital-signature" SourceId="rId36"/>
            <mdssi:RelationshipReference xmlns:mdssi="http://schemas.openxmlformats.org/package/2006/digital-signature" SourceId="rId57"/>
            <mdssi:RelationshipReference xmlns:mdssi="http://schemas.openxmlformats.org/package/2006/digital-signature" SourceId="rId106"/>
            <mdssi:RelationshipReference xmlns:mdssi="http://schemas.openxmlformats.org/package/2006/digital-signature" SourceId="rId127"/>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52"/>
            <mdssi:RelationshipReference xmlns:mdssi="http://schemas.openxmlformats.org/package/2006/digital-signature" SourceId="rId73"/>
            <mdssi:RelationshipReference xmlns:mdssi="http://schemas.openxmlformats.org/package/2006/digital-signature" SourceId="rId78"/>
            <mdssi:RelationshipReference xmlns:mdssi="http://schemas.openxmlformats.org/package/2006/digital-signature" SourceId="rId94"/>
            <mdssi:RelationshipReference xmlns:mdssi="http://schemas.openxmlformats.org/package/2006/digital-signature" SourceId="rId99"/>
            <mdssi:RelationshipReference xmlns:mdssi="http://schemas.openxmlformats.org/package/2006/digital-signature" SourceId="rId101"/>
            <mdssi:RelationshipReference xmlns:mdssi="http://schemas.openxmlformats.org/package/2006/digital-signature" SourceId="rId122"/>
            <mdssi:RelationshipReference xmlns:mdssi="http://schemas.openxmlformats.org/package/2006/digital-signature" SourceId="rId143"/>
            <mdssi:RelationshipReference xmlns:mdssi="http://schemas.openxmlformats.org/package/2006/digital-signature" SourceId="rId148"/>
            <mdssi:RelationshipReference xmlns:mdssi="http://schemas.openxmlformats.org/package/2006/digital-signature" SourceId="rId164"/>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26"/>
            <mdssi:RelationshipReference xmlns:mdssi="http://schemas.openxmlformats.org/package/2006/digital-signature" SourceId="rId47"/>
            <mdssi:RelationshipReference xmlns:mdssi="http://schemas.openxmlformats.org/package/2006/digital-signature" SourceId="rId68"/>
            <mdssi:RelationshipReference xmlns:mdssi="http://schemas.openxmlformats.org/package/2006/digital-signature" SourceId="rId89"/>
            <mdssi:RelationshipReference xmlns:mdssi="http://schemas.openxmlformats.org/package/2006/digital-signature" SourceId="rId112"/>
            <mdssi:RelationshipReference xmlns:mdssi="http://schemas.openxmlformats.org/package/2006/digital-signature" SourceId="rId133"/>
            <mdssi:RelationshipReference xmlns:mdssi="http://schemas.openxmlformats.org/package/2006/digital-signature" SourceId="rId154"/>
            <mdssi:RelationshipReference xmlns:mdssi="http://schemas.openxmlformats.org/package/2006/digital-signature" SourceId="rId16"/>
            <mdssi:RelationshipReference xmlns:mdssi="http://schemas.openxmlformats.org/package/2006/digital-signature" SourceId="rId37"/>
            <mdssi:RelationshipReference xmlns:mdssi="http://schemas.openxmlformats.org/package/2006/digital-signature" SourceId="rId58"/>
            <mdssi:RelationshipReference xmlns:mdssi="http://schemas.openxmlformats.org/package/2006/digital-signature" SourceId="rId79"/>
            <mdssi:RelationshipReference xmlns:mdssi="http://schemas.openxmlformats.org/package/2006/digital-signature" SourceId="rId102"/>
            <mdssi:RelationshipReference xmlns:mdssi="http://schemas.openxmlformats.org/package/2006/digital-signature" SourceId="rId123"/>
            <mdssi:RelationshipReference xmlns:mdssi="http://schemas.openxmlformats.org/package/2006/digital-signature" SourceId="rId144"/>
            <mdssi:RelationshipReference xmlns:mdssi="http://schemas.openxmlformats.org/package/2006/digital-signature" SourceId="rId90"/>
            <mdssi:RelationshipReference xmlns:mdssi="http://schemas.openxmlformats.org/package/2006/digital-signature" SourceId="rId165"/>
            <mdssi:RelationshipReference xmlns:mdssi="http://schemas.openxmlformats.org/package/2006/digital-signature" SourceId="rId27"/>
            <mdssi:RelationshipReference xmlns:mdssi="http://schemas.openxmlformats.org/package/2006/digital-signature" SourceId="rId48"/>
            <mdssi:RelationshipReference xmlns:mdssi="http://schemas.openxmlformats.org/package/2006/digital-signature" SourceId="rId69"/>
            <mdssi:RelationshipReference xmlns:mdssi="http://schemas.openxmlformats.org/package/2006/digital-signature" SourceId="rId113"/>
            <mdssi:RelationshipReference xmlns:mdssi="http://schemas.openxmlformats.org/package/2006/digital-signature" SourceId="rId134"/>
            <mdssi:RelationshipReference xmlns:mdssi="http://schemas.openxmlformats.org/package/2006/digital-signature" SourceId="rId80"/>
            <mdssi:RelationshipReference xmlns:mdssi="http://schemas.openxmlformats.org/package/2006/digital-signature" SourceId="rId155"/>
            <mdssi:RelationshipReference xmlns:mdssi="http://schemas.openxmlformats.org/package/2006/digital-signature" SourceId="rId117"/>
            <mdssi:RelationshipReference xmlns:mdssi="http://schemas.openxmlformats.org/package/2006/digital-signature" SourceId="rId21"/>
            <mdssi:RelationshipReference xmlns:mdssi="http://schemas.openxmlformats.org/package/2006/digital-signature" SourceId="rId42"/>
            <mdssi:RelationshipReference xmlns:mdssi="http://schemas.openxmlformats.org/package/2006/digital-signature" SourceId="rId63"/>
          </Transform>
          <Transform Algorithm="http://www.w3.org/TR/2001/REC-xml-c14n-20010315"/>
        </Transforms>
        <DigestMethod Algorithm="urn:ietf:params:xml:ns:cpxmlsec:algorithms:gostr34112012-256"/>
        <DigestValue>i8KzpODqo3+drQ0hdRp2yDvVJI2v0OPq3gotL6oIZxw=</DigestValue>
      </Reference>
      <Reference URI="/word/document.xml?ContentType=application/vnd.openxmlformats-officedocument.wordprocessingml.document.main+xml">
        <DigestMethod Algorithm="urn:ietf:params:xml:ns:cpxmlsec:algorithms:gostr34112012-256"/>
        <DigestValue>YQ0++PK+qPMwJHKveHS/l7MAWQRnBvOAy3BLNDlin5M=</DigestValue>
      </Reference>
      <Reference URI="/word/endnotes.xml?ContentType=application/vnd.openxmlformats-officedocument.wordprocessingml.endnotes+xml">
        <DigestMethod Algorithm="urn:ietf:params:xml:ns:cpxmlsec:algorithms:gostr34112012-256"/>
        <DigestValue>dtR5lpn3YMVp9w12wIiD1i5TWWVR4JY2KxyGacNGTJU=</DigestValue>
      </Reference>
      <Reference URI="/word/fontTable.xml?ContentType=application/vnd.openxmlformats-officedocument.wordprocessingml.fontTable+xml">
        <DigestMethod Algorithm="urn:ietf:params:xml:ns:cpxmlsec:algorithms:gostr34112012-256"/>
        <DigestValue>CRaMIku12TNg+QYYc4OjxdGIKzDBH92sH1d7r/J6Vms=</DigestValue>
      </Reference>
      <Reference URI="/word/footer1.xml?ContentType=application/vnd.openxmlformats-officedocument.wordprocessingml.footer+xml">
        <DigestMethod Algorithm="urn:ietf:params:xml:ns:cpxmlsec:algorithms:gostr34112012-256"/>
        <DigestValue>xuzcbY77/61GqZobGXJaulFE9HMYM9wiWc8Uj/YAU5Y=</DigestValue>
      </Reference>
      <Reference URI="/word/footer10.xml?ContentType=application/vnd.openxmlformats-officedocument.wordprocessingml.footer+xml">
        <DigestMethod Algorithm="urn:ietf:params:xml:ns:cpxmlsec:algorithms:gostr34112012-256"/>
        <DigestValue>KcvD3c1IQYaCrNbEacFqpXr9dfvrP0KwhExaOUwq1jw=</DigestValue>
      </Reference>
      <Reference URI="/word/footer11.xml?ContentType=application/vnd.openxmlformats-officedocument.wordprocessingml.footer+xml">
        <DigestMethod Algorithm="urn:ietf:params:xml:ns:cpxmlsec:algorithms:gostr34112012-256"/>
        <DigestValue>fzVpdL1VEa8yXRHvbnYumNUUajBGCvfTzVSo55VJhSw=</DigestValue>
      </Reference>
      <Reference URI="/word/footer12.xml?ContentType=application/vnd.openxmlformats-officedocument.wordprocessingml.footer+xml">
        <DigestMethod Algorithm="urn:ietf:params:xml:ns:cpxmlsec:algorithms:gostr34112012-256"/>
        <DigestValue>arOCnuBHAMsiPZox8/q9yEjQzTyOnksTpi0TK6OE78E=</DigestValue>
      </Reference>
      <Reference URI="/word/footer13.xml?ContentType=application/vnd.openxmlformats-officedocument.wordprocessingml.footer+xml">
        <DigestMethod Algorithm="urn:ietf:params:xml:ns:cpxmlsec:algorithms:gostr34112012-256"/>
        <DigestValue>GLKo6a9GTGl+mK8nqfbXKIqxl/33sWmS7dowYtCQlv0=</DigestValue>
      </Reference>
      <Reference URI="/word/footer14.xml?ContentType=application/vnd.openxmlformats-officedocument.wordprocessingml.footer+xml">
        <DigestMethod Algorithm="urn:ietf:params:xml:ns:cpxmlsec:algorithms:gostr34112012-256"/>
        <DigestValue>xvIuhPL4+mMSMatWeAnea+H5EklFF6+TEU2FyvAKvuE=</DigestValue>
      </Reference>
      <Reference URI="/word/footer15.xml?ContentType=application/vnd.openxmlformats-officedocument.wordprocessingml.footer+xml">
        <DigestMethod Algorithm="urn:ietf:params:xml:ns:cpxmlsec:algorithms:gostr34112012-256"/>
        <DigestValue>nmDjmvPnDxBUrjX2ybnrtfJ03McC1sydGhbSXHzuYF8=</DigestValue>
      </Reference>
      <Reference URI="/word/footer16.xml?ContentType=application/vnd.openxmlformats-officedocument.wordprocessingml.footer+xml">
        <DigestMethod Algorithm="urn:ietf:params:xml:ns:cpxmlsec:algorithms:gostr34112012-256"/>
        <DigestValue>G/2PCUiQkAhl4zEH4HtyedP654yih62jp08vhhwLgOg=</DigestValue>
      </Reference>
      <Reference URI="/word/footer17.xml?ContentType=application/vnd.openxmlformats-officedocument.wordprocessingml.footer+xml">
        <DigestMethod Algorithm="urn:ietf:params:xml:ns:cpxmlsec:algorithms:gostr34112012-256"/>
        <DigestValue>FTfMna6lul3cSvdqw2kQ6xT5tK1aXfNbV7BCcp5QLco=</DigestValue>
      </Reference>
      <Reference URI="/word/footer18.xml?ContentType=application/vnd.openxmlformats-officedocument.wordprocessingml.footer+xml">
        <DigestMethod Algorithm="urn:ietf:params:xml:ns:cpxmlsec:algorithms:gostr34112012-256"/>
        <DigestValue>mzGEJTqF30fCKY2L3PwTprtzF2BwOugn7xa2EmjcEN8=</DigestValue>
      </Reference>
      <Reference URI="/word/footer2.xml?ContentType=application/vnd.openxmlformats-officedocument.wordprocessingml.footer+xml">
        <DigestMethod Algorithm="urn:ietf:params:xml:ns:cpxmlsec:algorithms:gostr34112012-256"/>
        <DigestValue>hrD/7N2KEXPpvn/Iit+D+QrfUAYy4pNgajVyAUcCJts=</DigestValue>
      </Reference>
      <Reference URI="/word/footer3.xml?ContentType=application/vnd.openxmlformats-officedocument.wordprocessingml.footer+xml">
        <DigestMethod Algorithm="urn:ietf:params:xml:ns:cpxmlsec:algorithms:gostr34112012-256"/>
        <DigestValue>r4og0aQaCe49yo+obXWFNgOpjyA8GaHAfyMKWRySClM=</DigestValue>
      </Reference>
      <Reference URI="/word/footer4.xml?ContentType=application/vnd.openxmlformats-officedocument.wordprocessingml.footer+xml">
        <DigestMethod Algorithm="urn:ietf:params:xml:ns:cpxmlsec:algorithms:gostr34112012-256"/>
        <DigestValue>6zM2kI8ru4hMEjubuiQkVmQf3lg3QCmWTxYK2huadAU=</DigestValue>
      </Reference>
      <Reference URI="/word/footer5.xml?ContentType=application/vnd.openxmlformats-officedocument.wordprocessingml.footer+xml">
        <DigestMethod Algorithm="urn:ietf:params:xml:ns:cpxmlsec:algorithms:gostr34112012-256"/>
        <DigestValue>kucMIkek+4xl3eZF8jLmgqXhupsovo4eylTdcuM3alk=</DigestValue>
      </Reference>
      <Reference URI="/word/footer6.xml?ContentType=application/vnd.openxmlformats-officedocument.wordprocessingml.footer+xml">
        <DigestMethod Algorithm="urn:ietf:params:xml:ns:cpxmlsec:algorithms:gostr34112012-256"/>
        <DigestValue>OdVjxu9DrKNTVZt5R8a6rFW0pdHdnzgcSYEo0vxnqH8=</DigestValue>
      </Reference>
      <Reference URI="/word/footer7.xml?ContentType=application/vnd.openxmlformats-officedocument.wordprocessingml.footer+xml">
        <DigestMethod Algorithm="urn:ietf:params:xml:ns:cpxmlsec:algorithms:gostr34112012-256"/>
        <DigestValue>ssgPgOjVuXQoLd6yNtDILBJiDYflXyQGQxtde1xDveE=</DigestValue>
      </Reference>
      <Reference URI="/word/footer8.xml?ContentType=application/vnd.openxmlformats-officedocument.wordprocessingml.footer+xml">
        <DigestMethod Algorithm="urn:ietf:params:xml:ns:cpxmlsec:algorithms:gostr34112012-256"/>
        <DigestValue>O/T/v42SrK2lKlrDqcmVVUNSl9mwy7ULu1wrwoERPBo=</DigestValue>
      </Reference>
      <Reference URI="/word/footer9.xml?ContentType=application/vnd.openxmlformats-officedocument.wordprocessingml.footer+xml">
        <DigestMethod Algorithm="urn:ietf:params:xml:ns:cpxmlsec:algorithms:gostr34112012-256"/>
        <DigestValue>ZjEoX5y6vCWQ+JXUU/9ZGkxyKx2M/HfWh34Od4+d4cc=</DigestValue>
      </Reference>
      <Reference URI="/word/footnotes.xml?ContentType=application/vnd.openxmlformats-officedocument.wordprocessingml.footnotes+xml">
        <DigestMethod Algorithm="urn:ietf:params:xml:ns:cpxmlsec:algorithms:gostr34112012-256"/>
        <DigestValue>NAd/cVJf6OE0r3d7CSUCEB8/nzA9Imx7S8pf9cIZgBk=</DigestValue>
      </Reference>
      <Reference URI="/word/header1.xml?ContentType=application/vnd.openxmlformats-officedocument.wordprocessingml.header+xml">
        <DigestMethod Algorithm="urn:ietf:params:xml:ns:cpxmlsec:algorithms:gostr34112012-256"/>
        <DigestValue>wdO729WcfpsZF4zNWzdVB/NEtGT6J1QYfS+Ungx7XDI=</DigestValue>
      </Reference>
      <Reference URI="/word/header10.xml?ContentType=application/vnd.openxmlformats-officedocument.wordprocessingml.header+xml">
        <DigestMethod Algorithm="urn:ietf:params:xml:ns:cpxmlsec:algorithms:gostr34112012-256"/>
        <DigestValue>1ZcBbwqJ/NExo/ozGmfNOM66NCOA2RzdHzeD9bpVB+E=</DigestValue>
      </Reference>
      <Reference URI="/word/header11.xml?ContentType=application/vnd.openxmlformats-officedocument.wordprocessingml.header+xml">
        <DigestMethod Algorithm="urn:ietf:params:xml:ns:cpxmlsec:algorithms:gostr34112012-256"/>
        <DigestValue>yQ1KoQrl3TksV7Dx1q1kcKycXYiCz8cto5CO2DsINJo=</DigestValue>
      </Reference>
      <Reference URI="/word/header12.xml?ContentType=application/vnd.openxmlformats-officedocument.wordprocessingml.header+xml">
        <DigestMethod Algorithm="urn:ietf:params:xml:ns:cpxmlsec:algorithms:gostr34112012-256"/>
        <DigestValue>Uml3O5TVoEsMK3EYhdAp55xjYC8ZbwbN4LGblAcNSOg=</DigestValue>
      </Reference>
      <Reference URI="/word/header13.xml?ContentType=application/vnd.openxmlformats-officedocument.wordprocessingml.header+xml">
        <DigestMethod Algorithm="urn:ietf:params:xml:ns:cpxmlsec:algorithms:gostr34112012-256"/>
        <DigestValue>MJ0ogAzwyozc4aSU4Ke9fBUpnGAJ8RxO02m9Ds1YeUE=</DigestValue>
      </Reference>
      <Reference URI="/word/header14.xml?ContentType=application/vnd.openxmlformats-officedocument.wordprocessingml.header+xml">
        <DigestMethod Algorithm="urn:ietf:params:xml:ns:cpxmlsec:algorithms:gostr34112012-256"/>
        <DigestValue>NnS9f2tGvwLoHsU3RSjIZB5w5fT23ThoxpvjOzPMnd8=</DigestValue>
      </Reference>
      <Reference URI="/word/header15.xml?ContentType=application/vnd.openxmlformats-officedocument.wordprocessingml.header+xml">
        <DigestMethod Algorithm="urn:ietf:params:xml:ns:cpxmlsec:algorithms:gostr34112012-256"/>
        <DigestValue>SFTBuqJJDge2JoD8oQjBgi+j90B9qmQ88StI0iX8BIU=</DigestValue>
      </Reference>
      <Reference URI="/word/header16.xml?ContentType=application/vnd.openxmlformats-officedocument.wordprocessingml.header+xml">
        <DigestMethod Algorithm="urn:ietf:params:xml:ns:cpxmlsec:algorithms:gostr34112012-256"/>
        <DigestValue>MjdnWMzguGem0M1DjWuKOaTYPPgDu3tFGu2o4+ZpckQ=</DigestValue>
      </Reference>
      <Reference URI="/word/header17.xml?ContentType=application/vnd.openxmlformats-officedocument.wordprocessingml.header+xml">
        <DigestMethod Algorithm="urn:ietf:params:xml:ns:cpxmlsec:algorithms:gostr34112012-256"/>
        <DigestValue>JlR9qMRqVDv1wc4se+9WhcGe9MNiWDjg1mOcHhqD60c=</DigestValue>
      </Reference>
      <Reference URI="/word/header18.xml?ContentType=application/vnd.openxmlformats-officedocument.wordprocessingml.header+xml">
        <DigestMethod Algorithm="urn:ietf:params:xml:ns:cpxmlsec:algorithms:gostr34112012-256"/>
        <DigestValue>pQC4Nk3XkBldT6UqoixFkkIPrEYKM3c8a8kR3P1znxk=</DigestValue>
      </Reference>
      <Reference URI="/word/header2.xml?ContentType=application/vnd.openxmlformats-officedocument.wordprocessingml.header+xml">
        <DigestMethod Algorithm="urn:ietf:params:xml:ns:cpxmlsec:algorithms:gostr34112012-256"/>
        <DigestValue>lzaHrhmukaj0uYFj+JO8IBf2OywYHyp2iacZjVd0uZs=</DigestValue>
      </Reference>
      <Reference URI="/word/header3.xml?ContentType=application/vnd.openxmlformats-officedocument.wordprocessingml.header+xml">
        <DigestMethod Algorithm="urn:ietf:params:xml:ns:cpxmlsec:algorithms:gostr34112012-256"/>
        <DigestValue>GJfWHK5YrJrsLKnuu2LeTiCTxHlCNlqROBbO/u2zKYg=</DigestValue>
      </Reference>
      <Reference URI="/word/header4.xml?ContentType=application/vnd.openxmlformats-officedocument.wordprocessingml.header+xml">
        <DigestMethod Algorithm="urn:ietf:params:xml:ns:cpxmlsec:algorithms:gostr34112012-256"/>
        <DigestValue>4gXyaV72lmlUBSmJaiqA1JZqlU7yEfaZ3c+xM8Ff8l0=</DigestValue>
      </Reference>
      <Reference URI="/word/header5.xml?ContentType=application/vnd.openxmlformats-officedocument.wordprocessingml.header+xml">
        <DigestMethod Algorithm="urn:ietf:params:xml:ns:cpxmlsec:algorithms:gostr34112012-256"/>
        <DigestValue>PybFw+vVGCFctpcrI15JrYf+3pmmaZzIWxStH1p3qj8=</DigestValue>
      </Reference>
      <Reference URI="/word/header6.xml?ContentType=application/vnd.openxmlformats-officedocument.wordprocessingml.header+xml">
        <DigestMethod Algorithm="urn:ietf:params:xml:ns:cpxmlsec:algorithms:gostr34112012-256"/>
        <DigestValue>ZV3jd0c/KXcA2ACaFAujYeWXTZFyHWAFPvlzB7qZMPY=</DigestValue>
      </Reference>
      <Reference URI="/word/header7.xml?ContentType=application/vnd.openxmlformats-officedocument.wordprocessingml.header+xml">
        <DigestMethod Algorithm="urn:ietf:params:xml:ns:cpxmlsec:algorithms:gostr34112012-256"/>
        <DigestValue>0K+XlSNoL16wIbo++pd7bxgo4BmacZugo2t3RaC5jqU=</DigestValue>
      </Reference>
      <Reference URI="/word/header8.xml?ContentType=application/vnd.openxmlformats-officedocument.wordprocessingml.header+xml">
        <DigestMethod Algorithm="urn:ietf:params:xml:ns:cpxmlsec:algorithms:gostr34112012-256"/>
        <DigestValue>WTw6cHmlGQvQvT9zQQHI4JSmER1eysl2P+NS0USBRYM=</DigestValue>
      </Reference>
      <Reference URI="/word/header9.xml?ContentType=application/vnd.openxmlformats-officedocument.wordprocessingml.header+xml">
        <DigestMethod Algorithm="urn:ietf:params:xml:ns:cpxmlsec:algorithms:gostr34112012-256"/>
        <DigestValue>Bji+JkLqISziU5mHo1nnnsM5zHA5FavIyamp3LVBCE0=</DigestValue>
      </Reference>
      <Reference URI="/word/media/image1.jpeg?ContentType=image/jpeg">
        <DigestMethod Algorithm="urn:ietf:params:xml:ns:cpxmlsec:algorithms:gostr34112012-256"/>
        <DigestValue>uipAOHpqljZS1Fi41lOjXY7fSf7+rV6gltmmaih4CaM=</DigestValue>
      </Reference>
      <Reference URI="/word/media/image10.wmf?ContentType=image/x-wmf">
        <DigestMethod Algorithm="urn:ietf:params:xml:ns:cpxmlsec:algorithms:gostr34112012-256"/>
        <DigestValue>dJuNJ5bN9sWff7jHA4j5RhrQ+2TwZ9hlt32den22Z7Y=</DigestValue>
      </Reference>
      <Reference URI="/word/media/image11.wmf?ContentType=image/x-wmf">
        <DigestMethod Algorithm="urn:ietf:params:xml:ns:cpxmlsec:algorithms:gostr34112012-256"/>
        <DigestValue>npf0+UIR74oz3j6ImA1+fO5CnahTrJ1LheH7QOir/tQ=</DigestValue>
      </Reference>
      <Reference URI="/word/media/image12.wmf?ContentType=image/x-wmf">
        <DigestMethod Algorithm="urn:ietf:params:xml:ns:cpxmlsec:algorithms:gostr34112012-256"/>
        <DigestValue>HxBE2aYD5zGFvY0PBYyAXIghqxx7vta01gkPI6N0Tpw=</DigestValue>
      </Reference>
      <Reference URI="/word/media/image13.wmf?ContentType=image/x-wmf">
        <DigestMethod Algorithm="urn:ietf:params:xml:ns:cpxmlsec:algorithms:gostr34112012-256"/>
        <DigestValue>E+jDhMrUUk0B/YOz09zspQBb2solHbmnBeT8cQQtZEA=</DigestValue>
      </Reference>
      <Reference URI="/word/media/image14.wmf?ContentType=image/x-wmf">
        <DigestMethod Algorithm="urn:ietf:params:xml:ns:cpxmlsec:algorithms:gostr34112012-256"/>
        <DigestValue>LW8g3fz8JEtIzUPb2zR+aG3Gpnr/vHCqe//u882fuKI=</DigestValue>
      </Reference>
      <Reference URI="/word/media/image15.wmf?ContentType=image/x-wmf">
        <DigestMethod Algorithm="urn:ietf:params:xml:ns:cpxmlsec:algorithms:gostr34112012-256"/>
        <DigestValue>FtiI9RduRg6WSdMztruC8JaTiWItAZf3uVNa3sBnMuY=</DigestValue>
      </Reference>
      <Reference URI="/word/media/image16.png?ContentType=image/png">
        <DigestMethod Algorithm="urn:ietf:params:xml:ns:cpxmlsec:algorithms:gostr34112012-256"/>
        <DigestValue>6gvigO8RvXn5Vc/nEti37HGrbuCuAoDtaUn3lKAuwB4=</DigestValue>
      </Reference>
      <Reference URI="/word/media/image17.png?ContentType=image/png">
        <DigestMethod Algorithm="urn:ietf:params:xml:ns:cpxmlsec:algorithms:gostr34112012-256"/>
        <DigestValue>PYWVaqXC/pD5gH2mfuhKmNHRnteezhiuVtejar12Fac=</DigestValue>
      </Reference>
      <Reference URI="/word/media/image18.jpeg?ContentType=image/jpeg">
        <DigestMethod Algorithm="urn:ietf:params:xml:ns:cpxmlsec:algorithms:gostr34112012-256"/>
        <DigestValue>iqX5OpRxWwjaiRdtWekQRNpt2ifgEEh927Do6Ahz2L4=</DigestValue>
      </Reference>
      <Reference URI="/word/media/image19.jpeg?ContentType=image/jpeg">
        <DigestMethod Algorithm="urn:ietf:params:xml:ns:cpxmlsec:algorithms:gostr34112012-256"/>
        <DigestValue>PUn5Kn4U6gfceOGup3l8g3LCo6snlrElh/C+cw1iOTM=</DigestValue>
      </Reference>
      <Reference URI="/word/media/image2.jpeg?ContentType=image/jpeg">
        <DigestMethod Algorithm="urn:ietf:params:xml:ns:cpxmlsec:algorithms:gostr34112012-256"/>
        <DigestValue>YKv9CgyIrJytOoofLJGcJiSPqFI/GlMxCRClk8un5b8=</DigestValue>
      </Reference>
      <Reference URI="/word/media/image20.jpeg?ContentType=image/jpeg">
        <DigestMethod Algorithm="urn:ietf:params:xml:ns:cpxmlsec:algorithms:gostr34112012-256"/>
        <DigestValue>GngxNdTtVUnKN0jbc3PPK0VWacRPZpcnRlACp2UW8G4=</DigestValue>
      </Reference>
      <Reference URI="/word/media/image21.jpeg?ContentType=image/jpeg">
        <DigestMethod Algorithm="urn:ietf:params:xml:ns:cpxmlsec:algorithms:gostr34112012-256"/>
        <DigestValue>36XxCdoMgKPSV76o5X22Op9QN18Ob7hLqjxOY4O9INs=</DigestValue>
      </Reference>
      <Reference URI="/word/media/image22.jpeg?ContentType=image/jpeg">
        <DigestMethod Algorithm="urn:ietf:params:xml:ns:cpxmlsec:algorithms:gostr34112012-256"/>
        <DigestValue>hZxPDIqDkYcnSSyyCGl+BoH64VBqbdUiFFtDzx3CXtQ=</DigestValue>
      </Reference>
      <Reference URI="/word/media/image3.jpeg?ContentType=image/jpeg">
        <DigestMethod Algorithm="urn:ietf:params:xml:ns:cpxmlsec:algorithms:gostr34112012-256"/>
        <DigestValue>bWD81ThFCmHUY4S0QDRIMX0ErFo8zVWcy8ougjOybpw=</DigestValue>
      </Reference>
      <Reference URI="/word/media/image4.jpeg?ContentType=image/jpeg">
        <DigestMethod Algorithm="urn:ietf:params:xml:ns:cpxmlsec:algorithms:gostr34112012-256"/>
        <DigestValue>UiVyNSjnqs2zY5ID2zRStfYfhxR7J9QzOJ0DAtupwKo=</DigestValue>
      </Reference>
      <Reference URI="/word/media/image5.wmf?ContentType=image/x-wmf">
        <DigestMethod Algorithm="urn:ietf:params:xml:ns:cpxmlsec:algorithms:gostr34112012-256"/>
        <DigestValue>a+FcZvVrZN0PgTyuSnylF3EIDmNwwVmkKRFvUgwBfek=</DigestValue>
      </Reference>
      <Reference URI="/word/media/image6.wmf?ContentType=image/x-wmf">
        <DigestMethod Algorithm="urn:ietf:params:xml:ns:cpxmlsec:algorithms:gostr34112012-256"/>
        <DigestValue>niix/cGNotmof8RIoqDVmyhgzHb89j+2Lz2YvvlGquM=</DigestValue>
      </Reference>
      <Reference URI="/word/media/image7.wmf?ContentType=image/x-wmf">
        <DigestMethod Algorithm="urn:ietf:params:xml:ns:cpxmlsec:algorithms:gostr34112012-256"/>
        <DigestValue>xhs+7E6Jrg2BmkRZ0qAsT8lkrQZrs12MGj2C/5XgV1g=</DigestValue>
      </Reference>
      <Reference URI="/word/media/image8.wmf?ContentType=image/x-wmf">
        <DigestMethod Algorithm="urn:ietf:params:xml:ns:cpxmlsec:algorithms:gostr34112012-256"/>
        <DigestValue>D7XcIMvfgGxDkiLZp9/pB5ia5nh5jvj1Lg8Mfv70rXE=</DigestValue>
      </Reference>
      <Reference URI="/word/media/image9.wmf?ContentType=image/x-wmf">
        <DigestMethod Algorithm="urn:ietf:params:xml:ns:cpxmlsec:algorithms:gostr34112012-256"/>
        <DigestValue>Gc6V0WMsX9VWjqrLYIViE0yPyOTPb6jtfEIJpLBeCx8=</DigestValue>
      </Reference>
      <Reference URI="/word/numbering.xml?ContentType=application/vnd.openxmlformats-officedocument.wordprocessingml.numbering+xml">
        <DigestMethod Algorithm="urn:ietf:params:xml:ns:cpxmlsec:algorithms:gostr34112012-256"/>
        <DigestValue>WKxXY+lQ9zHPgS8JFt/xDbq6KrDltVPrQ2dQtz180TA=</DigestValue>
      </Reference>
      <Reference URI="/word/settings.xml?ContentType=application/vnd.openxmlformats-officedocument.wordprocessingml.settings+xml">
        <DigestMethod Algorithm="urn:ietf:params:xml:ns:cpxmlsec:algorithms:gostr34112012-256"/>
        <DigestValue>PqcfqeuwCLijLiUnBO+Ax8EVu1lxZaIadRXIOlgyabg=</DigestValue>
      </Reference>
      <Reference URI="/word/styles.xml?ContentType=application/vnd.openxmlformats-officedocument.wordprocessingml.styles+xml">
        <DigestMethod Algorithm="urn:ietf:params:xml:ns:cpxmlsec:algorithms:gostr34112012-256"/>
        <DigestValue>7WoysrDqRUk9nxQtaFPIY+0xBMriy5b7icI5KA8txEg=</DigestValue>
      </Reference>
      <Reference URI="/word/theme/theme1.xml?ContentType=application/vnd.openxmlformats-officedocument.theme+xml">
        <DigestMethod Algorithm="urn:ietf:params:xml:ns:cpxmlsec:algorithms:gostr34112012-256"/>
        <DigestValue>ZhEZYl72Uu9e46saZ8xLew+jaOdHEjQqPsGs/7X7/Yo=</DigestValue>
      </Reference>
      <Reference URI="/word/webSettings.xml?ContentType=application/vnd.openxmlformats-officedocument.wordprocessingml.webSettings+xml">
        <DigestMethod Algorithm="urn:ietf:params:xml:ns:cpxmlsec:algorithms:gostr34112012-256"/>
        <DigestValue>5wZK//6xshlXK/NeOQsZoG2iQ+UdLkZa2P8vFYtOQ6s=</DigestValue>
      </Reference>
    </Manifest>
    <SignatureProperties>
      <SignatureProperty Id="idSignatureTime" Target="#idPackageSignature">
        <mdssi:SignatureTime xmlns:mdssi="http://schemas.openxmlformats.org/package/2006/digital-signature">
          <mdssi:Format>YYYY-MM-DDThh:mm:ssTZD</mdssi:Format>
          <mdssi:Value>2023-12-06T09:13:26Z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2560</HorizontalResolution>
          <VerticalResolution>1440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2023-12-06T09:13:26Z</xd:SigningTime>
          <xd:SigningCertificate>
            <xd:Cert>
              <xd:CertDigest>
                <DigestMethod Algorithm="urn:ietf:params:xml:ns:cpxmlsec:algorithms:gostr34112012-256"/>
                <DigestValue>5IMENWxK21doWNLtBozt+ad5qeSc/CbjkwI6q1ug+GI=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24242319772313173767272031259239818403</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http://uri.etsi.org/01903/v1.2.2#ProofOfApproval</xd:Identifier>
              <xd:Description>Утвердил данный документ</xd:Description>
            </xd:CommitmentTypeId>
            <xd:AllSignedDataObjects/>
          </xd:CommitmentTypeIndication>
        </xd:SignedDataObject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40C674-41BC-4241-829C-06D5E20D7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98</Pages>
  <Words>206649</Words>
  <Characters>1177905</Characters>
  <Application>Microsoft Office Word</Application>
  <DocSecurity>0</DocSecurity>
  <Lines>9815</Lines>
  <Paragraphs>2763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Таисия</dc:creator>
  <cp:keywords/>
  <dc:description/>
  <cp:lastModifiedBy>user</cp:lastModifiedBy>
  <cp:revision>12</cp:revision>
  <dcterms:created xsi:type="dcterms:W3CDTF">2023-11-30T06:33:00Z</dcterms:created>
  <dcterms:modified xsi:type="dcterms:W3CDTF">2023-12-06T07:23:00Z</dcterms:modified>
</cp:coreProperties>
</file>