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tylesWithEffects.xml" ContentType="application/vnd.ms-word.stylesWithEffect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F763A" w:rsidRDefault="0087027A" w:rsidP="0087027A">
      <w:r>
        <w:rPr>
          <w:noProof/>
          <w:lang w:eastAsia="ru-RU"/>
        </w:rPr>
        <w:drawing>
          <wp:inline distT="0" distB="0" distL="0" distR="0" wp14:anchorId="35C69349" wp14:editId="7BE63FAF">
            <wp:extent cx="5940425" cy="8392157"/>
            <wp:effectExtent l="0" t="0" r="317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2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27A" w:rsidRDefault="0087027A" w:rsidP="0087027A">
      <w:r>
        <w:rPr>
          <w:noProof/>
          <w:lang w:eastAsia="ru-RU"/>
        </w:rPr>
        <w:lastRenderedPageBreak/>
        <w:drawing>
          <wp:inline distT="0" distB="0" distL="0" distR="0" wp14:anchorId="5C3B85F4" wp14:editId="3C90770C">
            <wp:extent cx="5940425" cy="5796957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796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27A" w:rsidRDefault="0087027A" w:rsidP="0087027A">
      <w:pPr>
        <w:sectPr w:rsidR="0087027A" w:rsidSect="0087027A">
          <w:pgSz w:w="11906" w:h="16838"/>
          <w:pgMar w:top="851" w:right="850" w:bottom="1134" w:left="1701" w:header="708" w:footer="708" w:gutter="0"/>
          <w:cols w:space="708"/>
          <w:docGrid w:linePitch="360"/>
        </w:sectPr>
      </w:pPr>
    </w:p>
    <w:p w:rsidR="0087027A" w:rsidRDefault="0087027A" w:rsidP="0087027A">
      <w:r>
        <w:rPr>
          <w:noProof/>
          <w:lang w:eastAsia="ru-RU"/>
        </w:rPr>
        <w:lastRenderedPageBreak/>
        <w:drawing>
          <wp:inline distT="0" distB="0" distL="0" distR="0" wp14:anchorId="11BFEE69" wp14:editId="0B29E8C5">
            <wp:extent cx="5940425" cy="6466205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46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27A" w:rsidRDefault="0087027A" w:rsidP="0087027A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  <w:sectPr w:rsidR="0087027A" w:rsidSect="0087027A">
          <w:pgSz w:w="11906" w:h="16838"/>
          <w:pgMar w:top="851" w:right="850" w:bottom="1134" w:left="1701" w:header="708" w:footer="708" w:gutter="0"/>
          <w:cols w:space="708"/>
          <w:docGrid w:linePitch="360"/>
        </w:sectPr>
      </w:pPr>
    </w:p>
    <w:p w:rsidR="0087027A" w:rsidRDefault="0087027A" w:rsidP="0087027A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87027A" w:rsidRPr="00E33D1D" w:rsidRDefault="0087027A" w:rsidP="0087027A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E33D1D">
        <w:rPr>
          <w:rFonts w:ascii="Times New Roman" w:eastAsia="Calibri" w:hAnsi="Times New Roman" w:cs="Times New Roman"/>
          <w:b/>
          <w:sz w:val="24"/>
          <w:szCs w:val="24"/>
        </w:rPr>
        <w:t>ОПИСАНИЕ ОБЪЕКТА ЗАКУПКИ</w:t>
      </w:r>
    </w:p>
    <w:p w:rsidR="0087027A" w:rsidRPr="00E33D1D" w:rsidRDefault="0087027A" w:rsidP="0087027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E33D1D">
        <w:rPr>
          <w:rFonts w:ascii="Times New Roman" w:eastAsia="Calibri" w:hAnsi="Times New Roman" w:cs="Times New Roman"/>
          <w:b/>
          <w:sz w:val="24"/>
          <w:szCs w:val="24"/>
        </w:rPr>
        <w:t xml:space="preserve">Поставка аппарата </w:t>
      </w:r>
      <w:proofErr w:type="spellStart"/>
      <w:r w:rsidRPr="00E33D1D">
        <w:rPr>
          <w:rFonts w:ascii="Times New Roman" w:eastAsia="Calibri" w:hAnsi="Times New Roman" w:cs="Times New Roman"/>
          <w:b/>
          <w:sz w:val="24"/>
          <w:szCs w:val="24"/>
        </w:rPr>
        <w:t>рентгенмаммографического</w:t>
      </w:r>
      <w:proofErr w:type="spellEnd"/>
      <w:r w:rsidRPr="00E33D1D">
        <w:rPr>
          <w:rFonts w:ascii="Times New Roman" w:eastAsia="Calibri" w:hAnsi="Times New Roman" w:cs="Times New Roman"/>
          <w:b/>
          <w:sz w:val="24"/>
          <w:szCs w:val="24"/>
        </w:rPr>
        <w:t xml:space="preserve"> цифрового </w:t>
      </w:r>
    </w:p>
    <w:p w:rsidR="0087027A" w:rsidRPr="00E33D1D" w:rsidRDefault="0087027A" w:rsidP="0087027A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E33D1D">
        <w:rPr>
          <w:rFonts w:ascii="Times New Roman" w:eastAsia="Calibri" w:hAnsi="Times New Roman" w:cs="Times New Roman"/>
          <w:b/>
          <w:sz w:val="24"/>
          <w:szCs w:val="24"/>
        </w:rPr>
        <w:t>для нужд ГБУЗ НСО «ГКБ № 11»</w:t>
      </w:r>
    </w:p>
    <w:p w:rsidR="0087027A" w:rsidRPr="00E33D1D" w:rsidRDefault="0087027A" w:rsidP="0087027A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W w:w="10064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09"/>
        <w:gridCol w:w="6146"/>
        <w:gridCol w:w="2409"/>
      </w:tblGrid>
      <w:tr w:rsidR="0087027A" w:rsidRPr="00E33D1D" w:rsidTr="00C65DC3">
        <w:trPr>
          <w:trHeight w:val="457"/>
        </w:trPr>
        <w:tc>
          <w:tcPr>
            <w:tcW w:w="10064" w:type="dxa"/>
            <w:gridSpan w:val="3"/>
            <w:shd w:val="clear" w:color="auto" w:fill="auto"/>
            <w:vAlign w:val="center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E33D1D">
              <w:rPr>
                <w:rFonts w:ascii="Times New Roman" w:eastAsia="Calibri" w:hAnsi="Times New Roman" w:cs="Times New Roman"/>
                <w:b/>
              </w:rPr>
              <w:t xml:space="preserve">Аппарат </w:t>
            </w:r>
            <w:proofErr w:type="spellStart"/>
            <w:r w:rsidRPr="00E33D1D">
              <w:rPr>
                <w:rFonts w:ascii="Times New Roman" w:eastAsia="Calibri" w:hAnsi="Times New Roman" w:cs="Times New Roman"/>
                <w:b/>
              </w:rPr>
              <w:t>рентгенмаммографический</w:t>
            </w:r>
            <w:proofErr w:type="spellEnd"/>
            <w:r w:rsidRPr="00E33D1D">
              <w:rPr>
                <w:rFonts w:ascii="Times New Roman" w:eastAsia="Calibri" w:hAnsi="Times New Roman" w:cs="Times New Roman"/>
                <w:b/>
              </w:rPr>
              <w:t xml:space="preserve"> цифровой – 1 шт.</w:t>
            </w:r>
          </w:p>
        </w:tc>
      </w:tr>
      <w:tr w:rsidR="0087027A" w:rsidRPr="00E33D1D" w:rsidTr="00C65DC3">
        <w:trPr>
          <w:trHeight w:val="758"/>
        </w:trPr>
        <w:tc>
          <w:tcPr>
            <w:tcW w:w="1509" w:type="dxa"/>
            <w:shd w:val="clear" w:color="auto" w:fill="auto"/>
            <w:vAlign w:val="center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E33D1D">
              <w:rPr>
                <w:rFonts w:ascii="Times New Roman" w:eastAsia="Calibri" w:hAnsi="Times New Roman" w:cs="Times New Roman"/>
                <w:b/>
              </w:rPr>
              <w:t xml:space="preserve">№ </w:t>
            </w:r>
            <w:proofErr w:type="gramStart"/>
            <w:r w:rsidRPr="00E33D1D">
              <w:rPr>
                <w:rFonts w:ascii="Times New Roman" w:eastAsia="Calibri" w:hAnsi="Times New Roman" w:cs="Times New Roman"/>
                <w:b/>
              </w:rPr>
              <w:t>п</w:t>
            </w:r>
            <w:proofErr w:type="gramEnd"/>
            <w:r w:rsidRPr="00E33D1D">
              <w:rPr>
                <w:rFonts w:ascii="Times New Roman" w:eastAsia="Calibri" w:hAnsi="Times New Roman" w:cs="Times New Roman"/>
                <w:b/>
              </w:rPr>
              <w:t>/п</w:t>
            </w:r>
          </w:p>
        </w:tc>
        <w:tc>
          <w:tcPr>
            <w:tcW w:w="6146" w:type="dxa"/>
            <w:shd w:val="clear" w:color="auto" w:fill="auto"/>
            <w:vAlign w:val="center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E33D1D">
              <w:rPr>
                <w:rFonts w:ascii="Times New Roman" w:eastAsia="Calibri" w:hAnsi="Times New Roman" w:cs="Times New Roman"/>
                <w:b/>
              </w:rPr>
              <w:t>Основные параметры</w:t>
            </w:r>
          </w:p>
        </w:tc>
        <w:tc>
          <w:tcPr>
            <w:tcW w:w="2409" w:type="dxa"/>
            <w:shd w:val="clear" w:color="auto" w:fill="auto"/>
            <w:vAlign w:val="center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E33D1D">
              <w:rPr>
                <w:rFonts w:ascii="Times New Roman" w:eastAsia="Calibri" w:hAnsi="Times New Roman" w:cs="Times New Roman"/>
                <w:b/>
              </w:rPr>
              <w:t>Показатели для определения соответствия</w:t>
            </w:r>
          </w:p>
        </w:tc>
      </w:tr>
      <w:tr w:rsidR="0087027A" w:rsidRPr="00E33D1D" w:rsidTr="00C65DC3">
        <w:trPr>
          <w:trHeight w:val="302"/>
        </w:trPr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</w:rPr>
            </w:pPr>
          </w:p>
        </w:tc>
        <w:tc>
          <w:tcPr>
            <w:tcW w:w="8555" w:type="dxa"/>
            <w:gridSpan w:val="2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 xml:space="preserve">Характеристики электропитания </w:t>
            </w:r>
            <w:proofErr w:type="spellStart"/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>маммографического</w:t>
            </w:r>
            <w:proofErr w:type="spellEnd"/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 xml:space="preserve"> аппарата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Напряжение, 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220±10</w:t>
            </w:r>
            <w:proofErr w:type="gramStart"/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В</w:t>
            </w:r>
            <w:proofErr w:type="gramEnd"/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Частота, 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50 Гц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Потребляемая мощность: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2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- рабочий режим (кратковременный)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не более 7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кВА</w:t>
            </w:r>
            <w:proofErr w:type="spellEnd"/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2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- режим ожидания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не более 0,5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кВА</w:t>
            </w:r>
            <w:proofErr w:type="spellEnd"/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color w:val="000000"/>
              </w:rPr>
            </w:pPr>
          </w:p>
        </w:tc>
        <w:tc>
          <w:tcPr>
            <w:tcW w:w="8555" w:type="dxa"/>
            <w:gridSpan w:val="2"/>
            <w:shd w:val="clear" w:color="auto" w:fill="auto"/>
            <w:vAlign w:val="bottom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>Снимочный штатив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Конструктивное исполнение снимочного штатива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proofErr w:type="gramStart"/>
            <w:r w:rsidRPr="00E33D1D">
              <w:rPr>
                <w:rFonts w:ascii="Times New Roman" w:eastAsia="Calibri" w:hAnsi="Times New Roman" w:cs="Times New Roman"/>
                <w:color w:val="000000"/>
              </w:rPr>
              <w:t>С-образный</w:t>
            </w:r>
            <w:proofErr w:type="gramEnd"/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с вертикальной стойкой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Фиксированное фокусное расстояние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более 660 мм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Диапазон вертикального перемещения штатива от уровня пола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уже 430-1280 мм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Способ вертикального перемещения штатива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электропривод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Диапазон поворота штатива в вертикальной плоскости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уже от –180 до +180 град</w:t>
            </w:r>
            <w:r w:rsidRPr="00E33D1D">
              <w:rPr>
                <w:rFonts w:ascii="Times New Roman" w:eastAsia="Calibri" w:hAnsi="Times New Roman" w:cs="Times New Roman"/>
              </w:rPr>
              <w:t>ус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Способ поворота штатива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электропривод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Диапазон усилия компрессии молочной железы в режиме электропривода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уже 70-200 Н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Диапазон усилия компрессии молочной железы в ручном режиме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уже 70-200 Н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Индикация усилия компресс</w:t>
            </w:r>
            <w:proofErr w:type="gramStart"/>
            <w:r w:rsidRPr="00E33D1D">
              <w:rPr>
                <w:rFonts w:ascii="Times New Roman" w:eastAsia="Calibri" w:hAnsi="Times New Roman" w:cs="Times New Roman"/>
                <w:color w:val="000000"/>
              </w:rPr>
              <w:t>ии и ее</w:t>
            </w:r>
            <w:proofErr w:type="gramEnd"/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погрешность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более 20 Н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FF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Коэффициент геометрического увеличения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</w:rPr>
              <w:t>не менее</w:t>
            </w: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2,0 крат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color w:val="000000"/>
              </w:rPr>
            </w:pPr>
          </w:p>
        </w:tc>
        <w:tc>
          <w:tcPr>
            <w:tcW w:w="8555" w:type="dxa"/>
            <w:gridSpan w:val="2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>РП</w:t>
            </w:r>
            <w:proofErr w:type="gramStart"/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>У(</w:t>
            </w:r>
            <w:proofErr w:type="gramEnd"/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>Рентгеновское Питающее Устройство):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Электрическая мощность при анодном напряжении 30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кВ</w:t>
            </w:r>
            <w:proofErr w:type="spellEnd"/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, максимальном анодном токе при 30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кВ</w:t>
            </w:r>
            <w:proofErr w:type="spellEnd"/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и времени нагрузки 1 с.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менее 4 кВт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Пределы изменения анодного напряжения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не менее 20-35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кВ</w:t>
            </w:r>
            <w:proofErr w:type="spellEnd"/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Шаг изменения </w:t>
            </w:r>
            <w:r w:rsidRPr="00E33D1D">
              <w:rPr>
                <w:rFonts w:ascii="Times New Roman" w:eastAsia="Calibri" w:hAnsi="Times New Roman" w:cs="Times New Roman"/>
              </w:rPr>
              <w:t>анодного нап</w:t>
            </w:r>
            <w:r w:rsidRPr="00E33D1D">
              <w:rPr>
                <w:rFonts w:ascii="Times New Roman" w:eastAsia="Calibri" w:hAnsi="Times New Roman" w:cs="Times New Roman"/>
                <w:color w:val="000000"/>
              </w:rPr>
              <w:t>ряжения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не более 0,5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кВ</w:t>
            </w:r>
            <w:proofErr w:type="spellEnd"/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Обеспечение автоматической регулировки дозы облучения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Максимальный анодный ток, обеспечиваемый РПУ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менее 110 мА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Диапазон изменения количества электричества, большой фокус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не уже 1-640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мАс</w:t>
            </w:r>
            <w:proofErr w:type="spellEnd"/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Диапазон изменения количества электричества, малый фокус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не уже 1-190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мАс</w:t>
            </w:r>
            <w:proofErr w:type="spellEnd"/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Способ установки режимов экспозиции (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кВ</w:t>
            </w:r>
            <w:proofErr w:type="spellEnd"/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,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мАс</w:t>
            </w:r>
            <w:proofErr w:type="spellEnd"/>
            <w:r w:rsidRPr="00E33D1D">
              <w:rPr>
                <w:rFonts w:ascii="Times New Roman" w:eastAsia="Calibri" w:hAnsi="Times New Roman" w:cs="Times New Roman"/>
                <w:color w:val="000000"/>
              </w:rPr>
              <w:t>)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кВ</w:t>
            </w:r>
            <w:proofErr w:type="spellEnd"/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ручной, автоматический по регулировке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мАс</w:t>
            </w:r>
            <w:proofErr w:type="spellEnd"/>
            <w:r w:rsidRPr="00E33D1D">
              <w:rPr>
                <w:rFonts w:ascii="Times New Roman" w:eastAsia="Calibri" w:hAnsi="Times New Roman" w:cs="Times New Roman"/>
                <w:color w:val="000000"/>
              </w:rPr>
              <w:t>, полностью автоматический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Индикация неисправности в случае сбоя снимка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color w:val="000000"/>
              </w:rPr>
            </w:pPr>
          </w:p>
        </w:tc>
        <w:tc>
          <w:tcPr>
            <w:tcW w:w="8555" w:type="dxa"/>
            <w:gridSpan w:val="2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>Рентгеновский излучатель с устройством формирования пучка и дополнительными фильтрами рентгеновского излучения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Основной материал анода рентгеновской трубки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Вольфрам </w:t>
            </w:r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>или</w:t>
            </w: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молибден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Скорость вращения анода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не менее 2700 </w:t>
            </w:r>
            <w:proofErr w:type="gramStart"/>
            <w:r w:rsidRPr="00E33D1D">
              <w:rPr>
                <w:rFonts w:ascii="Times New Roman" w:eastAsia="Calibri" w:hAnsi="Times New Roman" w:cs="Times New Roman"/>
                <w:color w:val="000000"/>
              </w:rPr>
              <w:t>об</w:t>
            </w:r>
            <w:proofErr w:type="gramEnd"/>
            <w:r w:rsidRPr="00E33D1D">
              <w:rPr>
                <w:rFonts w:ascii="Times New Roman" w:eastAsia="Calibri" w:hAnsi="Times New Roman" w:cs="Times New Roman"/>
                <w:color w:val="000000"/>
              </w:rPr>
              <w:t>/мин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Размер малого фокуса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более 0,1 мм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Размер большого фокуса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более 0,3 мм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Входная электрическая мощность для малого фокуса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менее 1,4 кВт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Входная электрическая мощность для большого фокуса 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менее 5 кВт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Максимальное значение анодного тока для малого фокуса (при 30кВ)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менее 43 мА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Максимальное значение анодного тока для большого фокуса (при 30кВ)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менее 180, мА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Максимальное значение анодного напряжения для малого фокуса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не менее 40,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кВ</w:t>
            </w:r>
            <w:proofErr w:type="spellEnd"/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Максимальное значение анодного напряжения для большого фокуса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не менее 40,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кВ</w:t>
            </w:r>
            <w:proofErr w:type="spellEnd"/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Угол анода при малом фокусном пятне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более 10, град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Угол анода при большом фокусном пятне 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менее 16, град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Теплоемкость анода 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менее 300 000, ТЕ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Сменные фильтры рентгеновского излучения с электроприводом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Способы (режимы) замены фильтров рентгеновского излучения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proofErr w:type="gramStart"/>
            <w:r w:rsidRPr="00E33D1D">
              <w:rPr>
                <w:rFonts w:ascii="Times New Roman" w:eastAsia="Calibri" w:hAnsi="Times New Roman" w:cs="Times New Roman"/>
                <w:color w:val="000000"/>
              </w:rPr>
              <w:t>Ручной</w:t>
            </w:r>
            <w:proofErr w:type="gramEnd"/>
            <w:r w:rsidRPr="00E33D1D">
              <w:rPr>
                <w:rFonts w:ascii="Times New Roman" w:eastAsia="Calibri" w:hAnsi="Times New Roman" w:cs="Times New Roman"/>
                <w:color w:val="000000"/>
              </w:rPr>
              <w:t>, Авто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Материалы фильтров рентгеновского излучения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Родий, Серебро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Толщина фильтра рентгеновского излучения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не менее 50, мкм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Метод световой индикации указателя поля облучения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Галогенная лампа или светодиод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Режим проведения прицельных снимков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Размер зоны прицельных снимков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не менее 50х50, мм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color w:val="000000"/>
              </w:rPr>
            </w:pPr>
          </w:p>
        </w:tc>
        <w:tc>
          <w:tcPr>
            <w:tcW w:w="8555" w:type="dxa"/>
            <w:gridSpan w:val="2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>ЦПРИ (цифровой приемник рентгеновского излучения)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Метод преобразования рентгеновского изображения в электрический сигнал и цифровое изображение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Непрямое преобразование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Материал детектора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Аморфный кремний с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сцинцилятором</w:t>
            </w:r>
            <w:proofErr w:type="spellEnd"/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Размер рабочего поля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менее 220х290, мм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Размер пикселя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более 50, мкм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Пространственное разрешение 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менее 10, пар линий/</w:t>
            </w:r>
            <w:proofErr w:type="gramStart"/>
            <w:r w:rsidRPr="00E33D1D">
              <w:rPr>
                <w:rFonts w:ascii="Times New Roman" w:eastAsia="Calibri" w:hAnsi="Times New Roman" w:cs="Times New Roman"/>
                <w:color w:val="000000"/>
              </w:rPr>
              <w:t>мм</w:t>
            </w:r>
            <w:proofErr w:type="gramEnd"/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Число пикселей по вертикали и горизонтали 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не менее 4300х5600,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пикс</w:t>
            </w:r>
            <w:proofErr w:type="spellEnd"/>
            <w:r w:rsidRPr="00E33D1D">
              <w:rPr>
                <w:rFonts w:ascii="Times New Roman" w:eastAsia="Calibri" w:hAnsi="Times New Roman" w:cs="Times New Roman"/>
                <w:color w:val="000000"/>
              </w:rPr>
              <w:t>.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Контрастная чувствительность при дозе в плоскости приемника 0,1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мГр</w:t>
            </w:r>
            <w:proofErr w:type="spellEnd"/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более 1,5 %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Геометрические искажения 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более 2 %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Неравномерность яркости сигнала 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более 10 %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Квантовая эффективность регистрации (DQE) на около нулевой пространственной частоте 0,5 мм при дозе в плоскости ЦПРИ 0,1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мГр</w:t>
            </w:r>
            <w:proofErr w:type="spellEnd"/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менее 50 %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Разрядность аналого-цифрового преобразования (АЦП)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менее 14 бит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color w:val="000000"/>
              </w:rPr>
            </w:pPr>
          </w:p>
        </w:tc>
        <w:tc>
          <w:tcPr>
            <w:tcW w:w="8555" w:type="dxa"/>
            <w:gridSpan w:val="2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>Съемный отсеивающий растр: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Отношение высоты ламелей к расстоянию между ними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менее 6:1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Разрешение, ламелей на </w:t>
            </w:r>
            <w:proofErr w:type="gramStart"/>
            <w:r w:rsidRPr="00E33D1D">
              <w:rPr>
                <w:rFonts w:ascii="Times New Roman" w:eastAsia="Calibri" w:hAnsi="Times New Roman" w:cs="Times New Roman"/>
                <w:color w:val="000000"/>
              </w:rPr>
              <w:t>см</w:t>
            </w:r>
            <w:proofErr w:type="gramEnd"/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не менее 36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color w:val="000000"/>
              </w:rPr>
            </w:pPr>
          </w:p>
        </w:tc>
        <w:tc>
          <w:tcPr>
            <w:tcW w:w="8555" w:type="dxa"/>
            <w:gridSpan w:val="2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>Рентгенозащитная ширма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Размер рентгенозащитной области ширмы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lang w:val="en-US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менее 185х6</w:t>
            </w:r>
            <w:r w:rsidRPr="00E33D1D">
              <w:rPr>
                <w:rFonts w:ascii="Times New Roman" w:eastAsia="Calibri" w:hAnsi="Times New Roman" w:cs="Times New Roman"/>
                <w:color w:val="000000"/>
                <w:lang w:val="en-US"/>
              </w:rPr>
              <w:t>5</w:t>
            </w: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см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Свинцовый эквивалент по ослаблению рентгеновского излучения 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не менее 0,3 мм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Pb</w:t>
            </w:r>
            <w:proofErr w:type="spellEnd"/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color w:val="000000"/>
              </w:rPr>
            </w:pPr>
          </w:p>
        </w:tc>
        <w:tc>
          <w:tcPr>
            <w:tcW w:w="8555" w:type="dxa"/>
            <w:gridSpan w:val="2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 xml:space="preserve">АРМ </w:t>
            </w:r>
            <w:proofErr w:type="spellStart"/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>рентгенолаборанта</w:t>
            </w:r>
            <w:proofErr w:type="spellEnd"/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 xml:space="preserve"> с монитором для визуализации изображений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Системный блок: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2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Тактовая частота процессора 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менее 2,0 ГГц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2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Емкость оперативного запоминающего устройства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менее 4  Гбайт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2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Емкость жесткого диска 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менее 500 Гбайт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2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Предустановленная операционная система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color w:val="000000"/>
              </w:rPr>
            </w:pPr>
          </w:p>
        </w:tc>
        <w:tc>
          <w:tcPr>
            <w:tcW w:w="8555" w:type="dxa"/>
            <w:gridSpan w:val="2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>Монитор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2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Размер экрана 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lang w:val="en-US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менее 2</w:t>
            </w:r>
            <w:r w:rsidRPr="00E33D1D">
              <w:rPr>
                <w:rFonts w:ascii="Times New Roman" w:eastAsia="Calibri" w:hAnsi="Times New Roman" w:cs="Times New Roman"/>
                <w:color w:val="000000"/>
                <w:lang w:val="en-US"/>
              </w:rPr>
              <w:t>0</w:t>
            </w: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дюйм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2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Размер матрицы (разрешение)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lang w:val="en-US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не менее 1600х1200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МПикс</w:t>
            </w:r>
            <w:proofErr w:type="spellEnd"/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Время задержки вывода изображения для предварительного просмотра после экспозиции 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более 20 сек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Минимальное время между двумя экспозициями 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более 30 сек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color w:val="000000"/>
              </w:rPr>
            </w:pPr>
          </w:p>
        </w:tc>
        <w:tc>
          <w:tcPr>
            <w:tcW w:w="8555" w:type="dxa"/>
            <w:gridSpan w:val="2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 xml:space="preserve">СПО для АРМ </w:t>
            </w:r>
            <w:proofErr w:type="spellStart"/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>рентгенолаборанта</w:t>
            </w:r>
            <w:proofErr w:type="spellEnd"/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Управление режимами работы цифрового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маммографического</w:t>
            </w:r>
            <w:proofErr w:type="spellEnd"/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рентгеновского аппарата и его компонентов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Автоматизированный интерактивный расчет эффективной дозы облучения пациента на основании Методических Указаний 2.6.1.2944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Ведение базы данных пациентов и результатов их обследований с внесением в нее значений поглощенной дозы, полученной пациентом за каждый снимок и за все обследование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8555" w:type="dxa"/>
            <w:gridSpan w:val="2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>Визуализация снимков выбранного пациента со следующими обработками изображения: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2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- автоматическая нормализация яркости и контраста наблюдаемого на экране изображения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2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- изменения яркости и контраста всего изображения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2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- изменение масштаба всего изображения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2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- инвертирование (позитив/негатив) всего изображения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Формирование изображений и сопроводительных данных по протоколу </w:t>
            </w:r>
            <w:r w:rsidRPr="00E33D1D">
              <w:rPr>
                <w:rFonts w:ascii="Times New Roman" w:eastAsia="Calibri" w:hAnsi="Times New Roman" w:cs="Times New Roman"/>
                <w:color w:val="000000"/>
                <w:lang w:val="en-US"/>
              </w:rPr>
              <w:t>DICOM</w:t>
            </w: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передачи медицинской информации медицинского оборудования для передачи их на печать и внешним потребителям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Тяжелый защитный передник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Pb</w:t>
            </w:r>
            <w:proofErr w:type="spellEnd"/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0,35 мм.  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color w:val="000000"/>
              </w:rPr>
            </w:pPr>
          </w:p>
        </w:tc>
        <w:tc>
          <w:tcPr>
            <w:tcW w:w="8555" w:type="dxa"/>
            <w:gridSpan w:val="2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 xml:space="preserve">АРМ врача </w:t>
            </w:r>
            <w:proofErr w:type="spellStart"/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>маммолога</w:t>
            </w:r>
            <w:proofErr w:type="spellEnd"/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Системный блок: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Тактовая частота процессора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менее 3,0 ГГц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Емкость ОЗУ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менее 4  Гб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Емкость жесткого диска 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менее 500 , Гб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Предустановленная операционная система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8555" w:type="dxa"/>
            <w:gridSpan w:val="2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>Медицинский монитор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- размер экрана 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менее 20 дюйм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- размер матрицы (разрешение)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не менее 2560х2048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пикс</w:t>
            </w:r>
            <w:proofErr w:type="spellEnd"/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Медицинский жидкокристаллический монитор 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не менее 2 </w:t>
            </w:r>
            <w:proofErr w:type="spellStart"/>
            <w:proofErr w:type="gramStart"/>
            <w:r w:rsidRPr="00E33D1D">
              <w:rPr>
                <w:rFonts w:ascii="Times New Roman" w:eastAsia="Calibri" w:hAnsi="Times New Roman" w:cs="Times New Roman"/>
                <w:color w:val="000000"/>
              </w:rPr>
              <w:t>шт</w:t>
            </w:r>
            <w:proofErr w:type="spellEnd"/>
            <w:proofErr w:type="gramEnd"/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Специализированный пульт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маммографической</w:t>
            </w:r>
            <w:proofErr w:type="spellEnd"/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станции врача, с кнопками быстрого вызова функций управления просмотром обследования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color w:val="000000"/>
              </w:rPr>
            </w:pPr>
          </w:p>
        </w:tc>
        <w:tc>
          <w:tcPr>
            <w:tcW w:w="8555" w:type="dxa"/>
            <w:gridSpan w:val="2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 xml:space="preserve">СПО (специальное программное обеспечение) для АРМ врача </w:t>
            </w:r>
            <w:proofErr w:type="spellStart"/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>маммолога</w:t>
            </w:r>
            <w:proofErr w:type="spellEnd"/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Ведение базы данных пациентов и результатов их обследований с внесением в нее значений поглощенной дозы, полученной пациентом за каждый снимок и за все обследование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8555" w:type="dxa"/>
            <w:gridSpan w:val="2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Визуализация снимков выбранного пациента со следующими параметрами обработки изображения: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2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- автоматическая нормализация яркости и контраста наблюдаемого на экране изображения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2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- изменения яркости и контраста всего изображения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2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- изменение масштаба всего изображения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2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- инвертирование (позитив/негатив) всего изображения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2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</w:rPr>
              <w:t>- проведение на изображении измерений (размер, площадь, углы, относительная плотность, среднее значение яркости, среднеквадратичное отклонение и др.)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Функция просмотра исследований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маммографического</w:t>
            </w:r>
            <w:proofErr w:type="spellEnd"/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томосинтеза</w:t>
            </w:r>
            <w:proofErr w:type="spellEnd"/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на рабочей станции врача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Функция перемещения по слоям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томосинтетической</w:t>
            </w:r>
            <w:proofErr w:type="spellEnd"/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реконструкции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Функция изменения толщины отображаемого слоя по алгоритму проекций максимальной интенсивности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Систематические фильтры (маски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Табара</w:t>
            </w:r>
            <w:proofErr w:type="spellEnd"/>
            <w:r w:rsidRPr="00E33D1D">
              <w:rPr>
                <w:rFonts w:ascii="Times New Roman" w:eastAsia="Calibri" w:hAnsi="Times New Roman" w:cs="Times New Roman"/>
                <w:color w:val="000000"/>
              </w:rPr>
              <w:t>) с интерактивным перемещением маски по снимку, изменения её углов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Посекторный</w:t>
            </w:r>
            <w:proofErr w:type="spellEnd"/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просмотр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маммографического</w:t>
            </w:r>
            <w:proofErr w:type="spellEnd"/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изображения без масштабирования, без выхода за границы исследуемого объекта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0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color w:val="000000"/>
              </w:rPr>
            </w:pPr>
          </w:p>
        </w:tc>
        <w:tc>
          <w:tcPr>
            <w:tcW w:w="8555" w:type="dxa"/>
            <w:gridSpan w:val="2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b/>
                <w:color w:val="000000"/>
              </w:rPr>
              <w:t>Устройство для получения твердых копий изображений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интерфейс и протокол передачи медицинской информации медицинского оборудования, </w:t>
            </w:r>
            <w:r w:rsidRPr="00E33D1D">
              <w:rPr>
                <w:rFonts w:ascii="Times New Roman" w:eastAsia="Calibri" w:hAnsi="Times New Roman" w:cs="Times New Roman"/>
                <w:color w:val="000000"/>
                <w:lang w:val="en-US"/>
              </w:rPr>
              <w:t>DICOM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- технология печати 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фототермографическая</w:t>
            </w:r>
            <w:proofErr w:type="spellEnd"/>
            <w:r w:rsidRPr="00E33D1D">
              <w:rPr>
                <w:rFonts w:ascii="Times New Roman" w:eastAsia="Calibri" w:hAnsi="Times New Roman" w:cs="Times New Roman"/>
                <w:color w:val="000000"/>
              </w:rPr>
              <w:t>, экспонирование лазером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- количество оттенков </w:t>
            </w:r>
            <w:proofErr w:type="gramStart"/>
            <w:r w:rsidRPr="00E33D1D">
              <w:rPr>
                <w:rFonts w:ascii="Times New Roman" w:eastAsia="Calibri" w:hAnsi="Times New Roman" w:cs="Times New Roman"/>
                <w:color w:val="000000"/>
              </w:rPr>
              <w:t>серого</w:t>
            </w:r>
            <w:proofErr w:type="gramEnd"/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менее 16384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- пространственное разрешение печати для всех форматов пленки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менее 508 точек/дюйм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- форматы применяемой пленки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35 х 43,35 x 28, 20 x 25, см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- форматы применяемой пленки для маммографии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25 x 30, 20 x 25, см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- максимальная производительность при разрешении 508 точек/дюйм, формата 20х25 см в час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не менее 110 листов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- количество подающих лотков пленки для одновременной работы с несколькими форматами 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не менее 2, </w:t>
            </w:r>
            <w:proofErr w:type="spellStart"/>
            <w:proofErr w:type="gramStart"/>
            <w:r w:rsidRPr="00E33D1D">
              <w:rPr>
                <w:rFonts w:ascii="Times New Roman" w:eastAsia="Calibri" w:hAnsi="Times New Roman" w:cs="Times New Roman"/>
                <w:color w:val="000000"/>
              </w:rPr>
              <w:t>шт</w:t>
            </w:r>
            <w:proofErr w:type="spellEnd"/>
            <w:proofErr w:type="gramEnd"/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программируемый выбор количества кадров на листе пленки, задаваемый по протоколу передачи медицинской информации медицинского оборудования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- загрузка пленки на свету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Наличие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- габаритные размеры, (</w:t>
            </w:r>
            <w:proofErr w:type="spellStart"/>
            <w:r w:rsidRPr="00E33D1D">
              <w:rPr>
                <w:rFonts w:ascii="Times New Roman" w:eastAsia="Calibri" w:hAnsi="Times New Roman" w:cs="Times New Roman"/>
                <w:color w:val="000000"/>
              </w:rPr>
              <w:t>Г</w:t>
            </w:r>
            <w:proofErr w:type="gramStart"/>
            <w:r w:rsidRPr="00E33D1D">
              <w:rPr>
                <w:rFonts w:ascii="Times New Roman" w:eastAsia="Calibri" w:hAnsi="Times New Roman" w:cs="Times New Roman"/>
                <w:color w:val="000000"/>
              </w:rPr>
              <w:t>x</w:t>
            </w:r>
            <w:proofErr w:type="gramEnd"/>
            <w:r w:rsidRPr="00E33D1D">
              <w:rPr>
                <w:rFonts w:ascii="Times New Roman" w:eastAsia="Calibri" w:hAnsi="Times New Roman" w:cs="Times New Roman"/>
                <w:color w:val="000000"/>
              </w:rPr>
              <w:t>ШxВ</w:t>
            </w:r>
            <w:proofErr w:type="spellEnd"/>
            <w:r w:rsidRPr="00E33D1D">
              <w:rPr>
                <w:rFonts w:ascii="Times New Roman" w:eastAsia="Calibri" w:hAnsi="Times New Roman" w:cs="Times New Roman"/>
                <w:color w:val="000000"/>
              </w:rPr>
              <w:t>)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не более 65х65х76 см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- масса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 не более 80 кг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- напряжение питания 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220 (±10%)  В</w:t>
            </w:r>
          </w:p>
        </w:tc>
      </w:tr>
      <w:tr w:rsidR="0087027A" w:rsidRPr="00E33D1D" w:rsidTr="00C65DC3">
        <w:tc>
          <w:tcPr>
            <w:tcW w:w="1509" w:type="dxa"/>
            <w:shd w:val="clear" w:color="auto" w:fill="auto"/>
          </w:tcPr>
          <w:p w:rsidR="0087027A" w:rsidRPr="00E33D1D" w:rsidRDefault="0087027A" w:rsidP="00C65DC3">
            <w:pPr>
              <w:numPr>
                <w:ilvl w:val="1"/>
                <w:numId w:val="1"/>
              </w:numPr>
              <w:spacing w:after="0" w:line="240" w:lineRule="auto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</w:p>
        </w:tc>
        <w:tc>
          <w:tcPr>
            <w:tcW w:w="6146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 xml:space="preserve">- частота </w:t>
            </w:r>
          </w:p>
        </w:tc>
        <w:tc>
          <w:tcPr>
            <w:tcW w:w="2409" w:type="dxa"/>
            <w:shd w:val="clear" w:color="auto" w:fill="auto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</w:rPr>
              <w:t>50 Гц</w:t>
            </w:r>
          </w:p>
        </w:tc>
      </w:tr>
    </w:tbl>
    <w:p w:rsidR="0087027A" w:rsidRPr="00E33D1D" w:rsidRDefault="0087027A" w:rsidP="0087027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7027A" w:rsidRPr="00E33D1D" w:rsidRDefault="0087027A" w:rsidP="0087027A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E33D1D">
        <w:rPr>
          <w:rFonts w:ascii="Times New Roman" w:eastAsia="Calibri" w:hAnsi="Times New Roman" w:cs="Times New Roman"/>
          <w:sz w:val="24"/>
          <w:szCs w:val="24"/>
        </w:rPr>
        <w:t xml:space="preserve">Описание объекта закупки приведено в соответствие с ГОСТ </w:t>
      </w:r>
      <w:proofErr w:type="gramStart"/>
      <w:r w:rsidRPr="00E33D1D">
        <w:rPr>
          <w:rFonts w:ascii="Times New Roman" w:eastAsia="Calibri" w:hAnsi="Times New Roman" w:cs="Times New Roman"/>
          <w:sz w:val="24"/>
          <w:szCs w:val="24"/>
        </w:rPr>
        <w:t>Р</w:t>
      </w:r>
      <w:proofErr w:type="gramEnd"/>
      <w:r w:rsidRPr="00E33D1D">
        <w:rPr>
          <w:rFonts w:ascii="Times New Roman" w:eastAsia="Calibri" w:hAnsi="Times New Roman" w:cs="Times New Roman"/>
          <w:sz w:val="24"/>
          <w:szCs w:val="24"/>
        </w:rPr>
        <w:t xml:space="preserve"> 56311-2014</w:t>
      </w:r>
      <w:r w:rsidRPr="00E33D1D">
        <w:rPr>
          <w:rFonts w:ascii="Times New Roman" w:eastAsia="Calibri" w:hAnsi="Times New Roman" w:cs="Times New Roman"/>
          <w:b/>
          <w:sz w:val="24"/>
          <w:szCs w:val="24"/>
        </w:rPr>
        <w:t>.</w:t>
      </w:r>
    </w:p>
    <w:p w:rsidR="0087027A" w:rsidRPr="00E33D1D" w:rsidRDefault="0087027A" w:rsidP="0087027A">
      <w:pPr>
        <w:spacing w:after="0" w:line="240" w:lineRule="auto"/>
        <w:ind w:firstLine="708"/>
        <w:contextualSpacing/>
        <w:jc w:val="both"/>
        <w:rPr>
          <w:rFonts w:ascii="Times New Roman" w:eastAsia="Calibri" w:hAnsi="Times New Roman" w:cs="Times New Roman"/>
          <w:i/>
          <w:sz w:val="24"/>
          <w:szCs w:val="24"/>
        </w:rPr>
      </w:pPr>
    </w:p>
    <w:p w:rsidR="0087027A" w:rsidRPr="00E33D1D" w:rsidRDefault="0087027A" w:rsidP="0087027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gramStart"/>
      <w:r w:rsidRPr="00E33D1D">
        <w:rPr>
          <w:rFonts w:ascii="Times New Roman" w:eastAsia="Calibri" w:hAnsi="Times New Roman" w:cs="Times New Roman"/>
          <w:sz w:val="24"/>
          <w:szCs w:val="24"/>
        </w:rPr>
        <w:t>В соответствии с планами мероприятий по исполнению Дорожной карты по развитию ЕГИСЗ НСО на 2015-2018 годы, являющегося неотъемлемой частью заключенного Соглашения между Министерством здравоохранения Российской Федерации и министерством здравоохранения Новосибирской области,  а так же в соответствии с Постановлением Правительства Новосибирской области от 18.01.2016 г №2 «О создании Единой государственной информационной системы в сфере здравоохранения Новосибирской области» и  Постановлением Правительства Новосибирской</w:t>
      </w:r>
      <w:proofErr w:type="gramEnd"/>
      <w:r w:rsidRPr="00E33D1D">
        <w:rPr>
          <w:rFonts w:ascii="Times New Roman" w:eastAsia="Calibri" w:hAnsi="Times New Roman" w:cs="Times New Roman"/>
          <w:sz w:val="24"/>
          <w:szCs w:val="24"/>
        </w:rPr>
        <w:t xml:space="preserve"> области от  28.03.2017 N 117-п «Об утверждении Положения о Единой государственной информационной системе в сфере здравоохранения Новосибирской области» Поставщику необходимо обеспечить подключение диагностического оборудования к компоненте Единой государственной информационной системе в сфере здравоохранения Новосибирской области медицинской информационной системе используя активную опцию DICOM 3.0 медицинского диагностического оборудования.</w:t>
      </w:r>
    </w:p>
    <w:p w:rsidR="0087027A" w:rsidRPr="00E33D1D" w:rsidRDefault="0087027A" w:rsidP="0087027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33D1D">
        <w:rPr>
          <w:rFonts w:ascii="Times New Roman" w:eastAsia="Calibri" w:hAnsi="Times New Roman" w:cs="Times New Roman"/>
          <w:sz w:val="24"/>
          <w:szCs w:val="24"/>
        </w:rPr>
        <w:t>После окончания срока гарантийного обслуживания Заказчику передаются пароли доступа к сервисным настройкам оборудования для самостоятельного обслуживания.</w:t>
      </w:r>
    </w:p>
    <w:p w:rsidR="0087027A" w:rsidRPr="00E33D1D" w:rsidRDefault="0087027A" w:rsidP="0087027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7027A" w:rsidRPr="00E33D1D" w:rsidRDefault="0087027A" w:rsidP="0087027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33D1D">
        <w:rPr>
          <w:rFonts w:ascii="Times New Roman" w:eastAsia="Calibri" w:hAnsi="Times New Roman" w:cs="Times New Roman"/>
          <w:sz w:val="24"/>
          <w:szCs w:val="24"/>
        </w:rPr>
        <w:t xml:space="preserve">Поставляемый Товар должен соответствовать требованиям качества и безопасности товаров в соответствии с действующими стандартами, утвержденными в отношении </w:t>
      </w:r>
      <w:r w:rsidRPr="00E33D1D">
        <w:rPr>
          <w:rFonts w:ascii="Times New Roman" w:eastAsia="Calibri" w:hAnsi="Times New Roman" w:cs="Times New Roman"/>
          <w:sz w:val="24"/>
          <w:szCs w:val="24"/>
        </w:rPr>
        <w:lastRenderedPageBreak/>
        <w:t>данного вида Товара, что должно подтверждаться соответствующими документами, оформленными в соответствии с законодательством Российской Федерации.</w:t>
      </w:r>
    </w:p>
    <w:p w:rsidR="0087027A" w:rsidRPr="00E33D1D" w:rsidRDefault="0087027A" w:rsidP="0087027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33D1D">
        <w:rPr>
          <w:rFonts w:ascii="Times New Roman" w:eastAsia="Calibri" w:hAnsi="Times New Roman" w:cs="Times New Roman"/>
          <w:sz w:val="24"/>
          <w:szCs w:val="24"/>
        </w:rPr>
        <w:t>Поставляемый Товар должен быть новым Товаром, то есть Товаром, который не был в употреблении, не прошел ремонт, в том числе восстановление, замену составных частей, восстановление потребительских свойств, отражающим все последние модификации конструкций и материалов. Товар не должен иметь дефектов, связанных с конструкцией, материалами или функционированием при штатном использовании. Год выпуска – не ранее 2017 года.</w:t>
      </w:r>
    </w:p>
    <w:p w:rsidR="0087027A" w:rsidRPr="00E33D1D" w:rsidRDefault="0087027A" w:rsidP="0087027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33D1D">
        <w:rPr>
          <w:rFonts w:ascii="Times New Roman" w:eastAsia="Calibri" w:hAnsi="Times New Roman" w:cs="Times New Roman"/>
          <w:sz w:val="24"/>
          <w:szCs w:val="24"/>
        </w:rPr>
        <w:t>Поставщик также обязуется обеспечить оказание следующих услуг (выполнение работ), связанных с поставкой Товара:</w:t>
      </w:r>
    </w:p>
    <w:p w:rsidR="0087027A" w:rsidRPr="00E33D1D" w:rsidRDefault="0087027A" w:rsidP="0087027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33D1D">
        <w:rPr>
          <w:rFonts w:ascii="Times New Roman" w:eastAsia="Calibri" w:hAnsi="Times New Roman" w:cs="Times New Roman"/>
          <w:sz w:val="24"/>
          <w:szCs w:val="24"/>
        </w:rPr>
        <w:t>Ввод Товара в эксплуатацию, обучение (инструктаж) специалистов Заказчика, в  соответствии с предъявляемыми к ним нормативно-техническими требованиями, а также условиями настоящего Контракта, в течение 10 (десяти) рабочих дней с момента доставки Товара Заказчику.</w:t>
      </w:r>
    </w:p>
    <w:p w:rsidR="0087027A" w:rsidRPr="00E33D1D" w:rsidRDefault="0087027A" w:rsidP="0087027A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7027A" w:rsidRPr="00E33D1D" w:rsidRDefault="0087027A" w:rsidP="0087027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33D1D">
        <w:rPr>
          <w:rFonts w:ascii="Times New Roman" w:eastAsia="Calibri" w:hAnsi="Times New Roman" w:cs="Times New Roman"/>
          <w:sz w:val="24"/>
          <w:szCs w:val="24"/>
        </w:rPr>
        <w:t xml:space="preserve">На Товар установлена гарантия производителя – не менее 12 (Двенадцати) месяцев </w:t>
      </w:r>
      <w:proofErr w:type="gramStart"/>
      <w:r w:rsidRPr="00E33D1D">
        <w:rPr>
          <w:rFonts w:ascii="Times New Roman" w:eastAsia="Calibri" w:hAnsi="Times New Roman" w:cs="Times New Roman"/>
          <w:sz w:val="24"/>
          <w:szCs w:val="24"/>
        </w:rPr>
        <w:t>с даты ввода</w:t>
      </w:r>
      <w:proofErr w:type="gramEnd"/>
      <w:r w:rsidRPr="00E33D1D">
        <w:rPr>
          <w:rFonts w:ascii="Times New Roman" w:eastAsia="Calibri" w:hAnsi="Times New Roman" w:cs="Times New Roman"/>
          <w:sz w:val="24"/>
          <w:szCs w:val="24"/>
        </w:rPr>
        <w:t xml:space="preserve"> Товара в эксплуатацию.</w:t>
      </w:r>
    </w:p>
    <w:p w:rsidR="0087027A" w:rsidRPr="00E33D1D" w:rsidRDefault="0087027A" w:rsidP="0087027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E33D1D">
        <w:rPr>
          <w:rFonts w:ascii="Times New Roman" w:eastAsia="Calibri" w:hAnsi="Times New Roman" w:cs="Times New Roman"/>
          <w:sz w:val="24"/>
          <w:szCs w:val="24"/>
        </w:rPr>
        <w:t xml:space="preserve">На Товар установлена гарантия Поставщика – не менее 12 (Двенадцати) месяцев </w:t>
      </w:r>
      <w:proofErr w:type="gramStart"/>
      <w:r w:rsidRPr="00E33D1D">
        <w:rPr>
          <w:rFonts w:ascii="Times New Roman" w:eastAsia="Calibri" w:hAnsi="Times New Roman" w:cs="Times New Roman"/>
          <w:sz w:val="24"/>
          <w:szCs w:val="24"/>
        </w:rPr>
        <w:t>с даты ввода</w:t>
      </w:r>
      <w:proofErr w:type="gramEnd"/>
      <w:r w:rsidRPr="00E33D1D">
        <w:rPr>
          <w:rFonts w:ascii="Times New Roman" w:eastAsia="Calibri" w:hAnsi="Times New Roman" w:cs="Times New Roman"/>
          <w:sz w:val="24"/>
          <w:szCs w:val="24"/>
        </w:rPr>
        <w:t xml:space="preserve"> Товара в эксплуатацию, но не менее срока предоставления гарантии производителя.</w:t>
      </w:r>
    </w:p>
    <w:p w:rsidR="0087027A" w:rsidRDefault="0087027A" w:rsidP="0087027A">
      <w:pPr>
        <w:sectPr w:rsidR="0087027A" w:rsidSect="0087027A">
          <w:pgSz w:w="11906" w:h="16838"/>
          <w:pgMar w:top="851" w:right="850" w:bottom="1134" w:left="1701" w:header="708" w:footer="708" w:gutter="0"/>
          <w:cols w:space="708"/>
          <w:docGrid w:linePitch="360"/>
        </w:sectPr>
      </w:pPr>
    </w:p>
    <w:p w:rsidR="0087027A" w:rsidRDefault="0087027A" w:rsidP="0087027A">
      <w:r>
        <w:rPr>
          <w:noProof/>
          <w:lang w:eastAsia="ru-RU"/>
        </w:rPr>
        <w:lastRenderedPageBreak/>
        <w:drawing>
          <wp:inline distT="0" distB="0" distL="0" distR="0" wp14:anchorId="740B9A84" wp14:editId="7C33ABB1">
            <wp:extent cx="5940425" cy="6525895"/>
            <wp:effectExtent l="0" t="0" r="3175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2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027A" w:rsidRDefault="0087027A" w:rsidP="0087027A">
      <w:pPr>
        <w:sectPr w:rsidR="0087027A" w:rsidSect="0087027A">
          <w:pgSz w:w="11906" w:h="16838"/>
          <w:pgMar w:top="851" w:right="850" w:bottom="1134" w:left="1701" w:header="708" w:footer="708" w:gutter="0"/>
          <w:cols w:space="708"/>
          <w:docGrid w:linePitch="360"/>
        </w:sectPr>
      </w:pPr>
    </w:p>
    <w:p w:rsidR="0087027A" w:rsidRPr="00E33D1D" w:rsidRDefault="0087027A" w:rsidP="0087027A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E33D1D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Обоснование начальной (максимальной) цены государственного контракта </w:t>
      </w:r>
    </w:p>
    <w:p w:rsidR="0087027A" w:rsidRPr="00E33D1D" w:rsidRDefault="0087027A" w:rsidP="0087027A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7027A" w:rsidRPr="00E33D1D" w:rsidRDefault="0087027A" w:rsidP="0087027A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E33D1D">
        <w:rPr>
          <w:rFonts w:ascii="Times New Roman" w:eastAsia="Calibri" w:hAnsi="Times New Roman" w:cs="Times New Roman"/>
          <w:b/>
          <w:sz w:val="24"/>
          <w:szCs w:val="24"/>
        </w:rPr>
        <w:t xml:space="preserve">Поставка аппарата </w:t>
      </w:r>
      <w:proofErr w:type="spellStart"/>
      <w:r w:rsidRPr="00E33D1D">
        <w:rPr>
          <w:rFonts w:ascii="Times New Roman" w:eastAsia="Calibri" w:hAnsi="Times New Roman" w:cs="Times New Roman"/>
          <w:b/>
          <w:sz w:val="24"/>
          <w:szCs w:val="24"/>
        </w:rPr>
        <w:t>рентгенмаммографического</w:t>
      </w:r>
      <w:proofErr w:type="spellEnd"/>
      <w:r w:rsidRPr="00E33D1D">
        <w:rPr>
          <w:rFonts w:ascii="Times New Roman" w:eastAsia="Calibri" w:hAnsi="Times New Roman" w:cs="Times New Roman"/>
          <w:b/>
          <w:sz w:val="24"/>
          <w:szCs w:val="24"/>
        </w:rPr>
        <w:t xml:space="preserve"> цифрового для нужд ГБУЗ НСО «ГКБ № 11»</w:t>
      </w:r>
    </w:p>
    <w:p w:rsidR="0087027A" w:rsidRPr="00E33D1D" w:rsidRDefault="0087027A" w:rsidP="0087027A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  <w:highlight w:val="yellow"/>
        </w:rPr>
      </w:pPr>
    </w:p>
    <w:p w:rsidR="0087027A" w:rsidRPr="00E33D1D" w:rsidRDefault="0087027A" w:rsidP="0087027A">
      <w:pPr>
        <w:spacing w:after="0"/>
        <w:jc w:val="center"/>
        <w:rPr>
          <w:rFonts w:ascii="Times New Roman" w:eastAsia="Calibri" w:hAnsi="Times New Roman" w:cs="Times New Roman"/>
          <w:color w:val="000000"/>
          <w:sz w:val="24"/>
          <w:szCs w:val="24"/>
          <w:highlight w:val="yellow"/>
        </w:rPr>
      </w:pPr>
      <w:proofErr w:type="gramStart"/>
      <w:r w:rsidRPr="00E33D1D">
        <w:rPr>
          <w:rFonts w:ascii="Times New Roman" w:eastAsia="Calibri" w:hAnsi="Times New Roman" w:cs="Times New Roman"/>
          <w:color w:val="000000"/>
          <w:sz w:val="24"/>
          <w:szCs w:val="24"/>
        </w:rPr>
        <w:t>В соответствии со статьей 22 Федерального закона от 5 апреля 2013 г. № 44-ФЗ «О контрактной системе в сфере закупок товаров, работ, услуг для обеспечения государственных и муниципальных нужд» и Методическими рекомендациями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 начальная (максимальная) цена контракта определена Методом сопоставимых рыночных цен (анализа рынка)</w:t>
      </w:r>
      <w:proofErr w:type="gramEnd"/>
    </w:p>
    <w:p w:rsidR="0087027A" w:rsidRPr="00E33D1D" w:rsidRDefault="0087027A" w:rsidP="0087027A">
      <w:pPr>
        <w:spacing w:after="0"/>
        <w:jc w:val="center"/>
        <w:rPr>
          <w:rFonts w:ascii="Times New Roman" w:eastAsia="Calibri" w:hAnsi="Times New Roman" w:cs="Times New Roman"/>
          <w:color w:val="000000"/>
          <w:sz w:val="24"/>
          <w:szCs w:val="24"/>
          <w:highlight w:val="yellow"/>
        </w:rPr>
      </w:pPr>
    </w:p>
    <w:tbl>
      <w:tblPr>
        <w:tblW w:w="1487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Look w:val="04A0" w:firstRow="1" w:lastRow="0" w:firstColumn="1" w:lastColumn="0" w:noHBand="0" w:noVBand="1"/>
      </w:tblPr>
      <w:tblGrid>
        <w:gridCol w:w="3085"/>
        <w:gridCol w:w="992"/>
        <w:gridCol w:w="2835"/>
        <w:gridCol w:w="2835"/>
        <w:gridCol w:w="2835"/>
        <w:gridCol w:w="2296"/>
      </w:tblGrid>
      <w:tr w:rsidR="0087027A" w:rsidRPr="00E33D1D" w:rsidTr="00C65DC3">
        <w:trPr>
          <w:trHeight w:val="575"/>
        </w:trPr>
        <w:tc>
          <w:tcPr>
            <w:tcW w:w="3085" w:type="dxa"/>
            <w:vMerge w:val="restart"/>
            <w:shd w:val="clear" w:color="auto" w:fill="FFFFFF"/>
            <w:vAlign w:val="center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3D1D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Наименование товара</w:t>
            </w:r>
          </w:p>
        </w:tc>
        <w:tc>
          <w:tcPr>
            <w:tcW w:w="992" w:type="dxa"/>
            <w:vMerge w:val="restart"/>
            <w:shd w:val="clear" w:color="auto" w:fill="FFFFFF"/>
            <w:vAlign w:val="center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3D1D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 xml:space="preserve">Кол-во, </w:t>
            </w:r>
            <w:proofErr w:type="spellStart"/>
            <w:proofErr w:type="gramStart"/>
            <w:r w:rsidRPr="00E33D1D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шт</w:t>
            </w:r>
            <w:proofErr w:type="spellEnd"/>
            <w:proofErr w:type="gramEnd"/>
          </w:p>
        </w:tc>
        <w:tc>
          <w:tcPr>
            <w:tcW w:w="8505" w:type="dxa"/>
            <w:gridSpan w:val="3"/>
            <w:shd w:val="clear" w:color="auto" w:fill="FFFFFF"/>
            <w:vAlign w:val="center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3D1D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Цена за единицу товара (руб.)/источники информации о ценах</w:t>
            </w:r>
          </w:p>
        </w:tc>
        <w:tc>
          <w:tcPr>
            <w:tcW w:w="2296" w:type="dxa"/>
            <w:vMerge w:val="restart"/>
            <w:shd w:val="clear" w:color="auto" w:fill="FFFFFF"/>
            <w:vAlign w:val="center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</w:pPr>
            <w:r w:rsidRPr="00E33D1D">
              <w:rPr>
                <w:rFonts w:ascii="Times New Roman" w:eastAsia="Calibri" w:hAnsi="Times New Roman" w:cs="Times New Roman"/>
                <w:bCs/>
                <w:sz w:val="24"/>
                <w:szCs w:val="24"/>
              </w:rPr>
              <w:t>Начальная (максимальная) цена контракта, (руб.)</w:t>
            </w:r>
          </w:p>
        </w:tc>
      </w:tr>
      <w:tr w:rsidR="0087027A" w:rsidRPr="00E33D1D" w:rsidTr="00C65DC3">
        <w:tc>
          <w:tcPr>
            <w:tcW w:w="3085" w:type="dxa"/>
            <w:vMerge/>
            <w:shd w:val="clear" w:color="auto" w:fill="FFFFFF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FFFFFF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FFFFF"/>
            <w:vAlign w:val="center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D0D0D"/>
                <w:sz w:val="24"/>
                <w:szCs w:val="24"/>
              </w:rPr>
            </w:pPr>
            <w:r w:rsidRPr="00E33D1D">
              <w:rPr>
                <w:rFonts w:ascii="Times New Roman" w:eastAsia="Calibri" w:hAnsi="Times New Roman" w:cs="Times New Roman"/>
                <w:bCs/>
                <w:color w:val="0D0D0D"/>
                <w:sz w:val="24"/>
                <w:szCs w:val="24"/>
              </w:rPr>
              <w:t>Коммерческое предложение</w:t>
            </w:r>
          </w:p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D0D0D"/>
                <w:sz w:val="24"/>
                <w:szCs w:val="24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E33D1D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б</w:t>
            </w:r>
            <w:proofErr w:type="gramEnd"/>
            <w:r w:rsidRPr="00E33D1D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/н от 11.08.2017</w:t>
            </w:r>
          </w:p>
        </w:tc>
        <w:tc>
          <w:tcPr>
            <w:tcW w:w="2835" w:type="dxa"/>
            <w:shd w:val="clear" w:color="auto" w:fill="FFFFFF"/>
            <w:vAlign w:val="center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D0D0D"/>
                <w:sz w:val="24"/>
                <w:szCs w:val="24"/>
              </w:rPr>
            </w:pPr>
            <w:r w:rsidRPr="00E33D1D">
              <w:rPr>
                <w:rFonts w:ascii="Times New Roman" w:eastAsia="Calibri" w:hAnsi="Times New Roman" w:cs="Times New Roman"/>
                <w:bCs/>
                <w:color w:val="0D0D0D"/>
                <w:sz w:val="24"/>
                <w:szCs w:val="24"/>
              </w:rPr>
              <w:t>Коммерческое предложение</w:t>
            </w:r>
          </w:p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D0D0D"/>
                <w:sz w:val="24"/>
                <w:szCs w:val="24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№ 280517-ЗП от 21.08.2017</w:t>
            </w:r>
          </w:p>
        </w:tc>
        <w:tc>
          <w:tcPr>
            <w:tcW w:w="2835" w:type="dxa"/>
            <w:shd w:val="clear" w:color="auto" w:fill="FFFFFF"/>
            <w:vAlign w:val="center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D0D0D"/>
                <w:sz w:val="24"/>
                <w:szCs w:val="24"/>
              </w:rPr>
            </w:pPr>
            <w:r w:rsidRPr="00E33D1D">
              <w:rPr>
                <w:rFonts w:ascii="Times New Roman" w:eastAsia="Calibri" w:hAnsi="Times New Roman" w:cs="Times New Roman"/>
                <w:bCs/>
                <w:color w:val="0D0D0D"/>
                <w:sz w:val="24"/>
                <w:szCs w:val="24"/>
              </w:rPr>
              <w:t>Коммерческое предложение</w:t>
            </w:r>
          </w:p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D0D0D"/>
                <w:sz w:val="24"/>
                <w:szCs w:val="24"/>
              </w:rPr>
            </w:pPr>
            <w:r w:rsidRPr="00E33D1D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№ 62/Н-308-17 от 21.08.2017</w:t>
            </w:r>
          </w:p>
        </w:tc>
        <w:tc>
          <w:tcPr>
            <w:tcW w:w="2296" w:type="dxa"/>
            <w:vMerge/>
            <w:shd w:val="clear" w:color="auto" w:fill="FFFFFF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  <w:tr w:rsidR="0087027A" w:rsidRPr="00E33D1D" w:rsidTr="00C65DC3">
        <w:trPr>
          <w:trHeight w:val="752"/>
        </w:trPr>
        <w:tc>
          <w:tcPr>
            <w:tcW w:w="3085" w:type="dxa"/>
            <w:shd w:val="clear" w:color="auto" w:fill="FFFFFF"/>
            <w:vAlign w:val="center"/>
          </w:tcPr>
          <w:p w:rsidR="0087027A" w:rsidRPr="00E33D1D" w:rsidRDefault="0087027A" w:rsidP="00C65DC3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3D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Аппарат </w:t>
            </w:r>
            <w:proofErr w:type="spellStart"/>
            <w:r w:rsidRPr="00E33D1D">
              <w:rPr>
                <w:rFonts w:ascii="Times New Roman" w:eastAsia="Calibri" w:hAnsi="Times New Roman" w:cs="Times New Roman"/>
                <w:sz w:val="24"/>
                <w:szCs w:val="24"/>
              </w:rPr>
              <w:t>рентгенмаммографический</w:t>
            </w:r>
            <w:proofErr w:type="spellEnd"/>
            <w:r w:rsidRPr="00E33D1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цифровой</w:t>
            </w:r>
          </w:p>
        </w:tc>
        <w:tc>
          <w:tcPr>
            <w:tcW w:w="992" w:type="dxa"/>
            <w:shd w:val="clear" w:color="auto" w:fill="FFFFFF"/>
            <w:vAlign w:val="center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3D1D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35" w:type="dxa"/>
            <w:shd w:val="clear" w:color="auto" w:fill="FFFFFF"/>
            <w:vAlign w:val="center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D0D0D"/>
                <w:sz w:val="24"/>
                <w:szCs w:val="24"/>
              </w:rPr>
            </w:pPr>
            <w:r w:rsidRPr="00E33D1D">
              <w:rPr>
                <w:rFonts w:ascii="Times New Roman" w:eastAsia="Calibri" w:hAnsi="Times New Roman" w:cs="Times New Roman"/>
                <w:bCs/>
                <w:color w:val="0D0D0D"/>
                <w:sz w:val="24"/>
                <w:szCs w:val="24"/>
              </w:rPr>
              <w:t>14 000 000,00</w:t>
            </w:r>
          </w:p>
        </w:tc>
        <w:tc>
          <w:tcPr>
            <w:tcW w:w="2835" w:type="dxa"/>
            <w:shd w:val="clear" w:color="auto" w:fill="FFFFFF"/>
            <w:vAlign w:val="center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D0D0D"/>
                <w:sz w:val="24"/>
                <w:szCs w:val="24"/>
              </w:rPr>
            </w:pPr>
            <w:r w:rsidRPr="00E33D1D">
              <w:rPr>
                <w:rFonts w:ascii="Times New Roman" w:eastAsia="Calibri" w:hAnsi="Times New Roman" w:cs="Times New Roman"/>
                <w:bCs/>
                <w:color w:val="0D0D0D"/>
                <w:sz w:val="24"/>
                <w:szCs w:val="24"/>
              </w:rPr>
              <w:t>14 100 000,00</w:t>
            </w:r>
          </w:p>
        </w:tc>
        <w:tc>
          <w:tcPr>
            <w:tcW w:w="2835" w:type="dxa"/>
            <w:shd w:val="clear" w:color="auto" w:fill="FFFFFF"/>
            <w:vAlign w:val="center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Cs/>
                <w:color w:val="0D0D0D"/>
                <w:sz w:val="24"/>
                <w:szCs w:val="24"/>
              </w:rPr>
            </w:pPr>
            <w:r w:rsidRPr="00E33D1D">
              <w:rPr>
                <w:rFonts w:ascii="Times New Roman" w:eastAsia="Calibri" w:hAnsi="Times New Roman" w:cs="Times New Roman"/>
                <w:bCs/>
                <w:color w:val="0D0D0D"/>
                <w:sz w:val="24"/>
                <w:szCs w:val="24"/>
              </w:rPr>
              <w:t>15 000 000,00</w:t>
            </w:r>
          </w:p>
        </w:tc>
        <w:tc>
          <w:tcPr>
            <w:tcW w:w="2296" w:type="dxa"/>
            <w:shd w:val="clear" w:color="auto" w:fill="FFFFFF"/>
            <w:vAlign w:val="center"/>
          </w:tcPr>
          <w:p w:rsidR="0087027A" w:rsidRPr="00E33D1D" w:rsidRDefault="0087027A" w:rsidP="00C65DC3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33D1D">
              <w:rPr>
                <w:rFonts w:ascii="Times New Roman" w:eastAsia="Calibri" w:hAnsi="Times New Roman" w:cs="Times New Roman"/>
                <w:bCs/>
                <w:color w:val="0D0D0D"/>
                <w:sz w:val="24"/>
                <w:szCs w:val="24"/>
              </w:rPr>
              <w:t>14 000 000,00</w:t>
            </w:r>
          </w:p>
        </w:tc>
      </w:tr>
    </w:tbl>
    <w:p w:rsidR="0087027A" w:rsidRPr="00E33D1D" w:rsidRDefault="0087027A" w:rsidP="0087027A">
      <w:pPr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7027A" w:rsidRDefault="0087027A" w:rsidP="0087027A">
      <w:pPr>
        <w:rPr>
          <w:rFonts w:ascii="Times New Roman" w:eastAsia="Calibri" w:hAnsi="Times New Roman" w:cs="Times New Roman"/>
          <w:sz w:val="24"/>
          <w:szCs w:val="24"/>
        </w:rPr>
      </w:pPr>
      <w:r w:rsidRPr="00E33D1D">
        <w:rPr>
          <w:rFonts w:ascii="Times New Roman" w:eastAsia="Calibri" w:hAnsi="Times New Roman" w:cs="Times New Roman"/>
          <w:sz w:val="24"/>
          <w:szCs w:val="24"/>
        </w:rPr>
        <w:t>Начальная (максимальная) цена контракта определена заказчиком 14 000 000,00 руб. как минимальное значение вышеуказанных данных.</w:t>
      </w:r>
    </w:p>
    <w:p w:rsidR="0087027A" w:rsidRDefault="0087027A" w:rsidP="0087027A">
      <w:pPr>
        <w:sectPr w:rsidR="0087027A" w:rsidSect="0087027A">
          <w:pgSz w:w="16838" w:h="11906" w:orient="landscape"/>
          <w:pgMar w:top="1701" w:right="851" w:bottom="850" w:left="1134" w:header="708" w:footer="708" w:gutter="0"/>
          <w:cols w:space="708"/>
          <w:docGrid w:linePitch="360"/>
        </w:sectPr>
      </w:pPr>
    </w:p>
    <w:p w:rsidR="0087027A" w:rsidRDefault="0087027A" w:rsidP="0087027A">
      <w:r>
        <w:rPr>
          <w:noProof/>
          <w:lang w:eastAsia="ru-RU"/>
        </w:rPr>
        <w:lastRenderedPageBreak/>
        <w:drawing>
          <wp:inline distT="0" distB="0" distL="0" distR="0" wp14:anchorId="3F05CA1F" wp14:editId="5C27E8F8">
            <wp:extent cx="5940425" cy="737510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75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8BD666" wp14:editId="40ACF7AC">
            <wp:extent cx="5940425" cy="760222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0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9EC5B7" wp14:editId="6213CCD4">
            <wp:extent cx="5940425" cy="8300085"/>
            <wp:effectExtent l="0" t="0" r="3175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0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A2A3D1" wp14:editId="51734EFC">
            <wp:extent cx="5940425" cy="8129270"/>
            <wp:effectExtent l="0" t="0" r="3175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29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7093E6" wp14:editId="50E6B34C">
            <wp:extent cx="5940425" cy="295783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5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B76FCA" wp14:editId="7548470F">
            <wp:extent cx="5936615" cy="8618220"/>
            <wp:effectExtent l="0" t="0" r="698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8A226C" wp14:editId="28575C1B">
            <wp:extent cx="5940425" cy="8494395"/>
            <wp:effectExtent l="0" t="0" r="317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9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F38E01D" wp14:editId="03FA98E6">
            <wp:extent cx="5940425" cy="848042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8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0330">
        <w:rPr>
          <w:noProof/>
          <w:lang w:eastAsia="ru-RU"/>
        </w:rPr>
        <w:lastRenderedPageBreak/>
        <w:drawing>
          <wp:inline distT="0" distB="0" distL="0" distR="0" wp14:anchorId="07D4CBAC" wp14:editId="09963990">
            <wp:extent cx="5940425" cy="546798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46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0330">
        <w:rPr>
          <w:noProof/>
          <w:lang w:eastAsia="ru-RU"/>
        </w:rPr>
        <w:lastRenderedPageBreak/>
        <w:drawing>
          <wp:inline distT="0" distB="0" distL="0" distR="0" wp14:anchorId="269A94DD" wp14:editId="134DA5B9">
            <wp:extent cx="5940425" cy="800608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06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0330">
        <w:rPr>
          <w:noProof/>
          <w:lang w:eastAsia="ru-RU"/>
        </w:rPr>
        <w:lastRenderedPageBreak/>
        <w:drawing>
          <wp:inline distT="0" distB="0" distL="0" distR="0" wp14:anchorId="25E93B9A" wp14:editId="7FA0397D">
            <wp:extent cx="5940425" cy="813943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39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0330">
        <w:rPr>
          <w:noProof/>
          <w:lang w:eastAsia="ru-RU"/>
        </w:rPr>
        <w:lastRenderedPageBreak/>
        <w:drawing>
          <wp:inline distT="0" distB="0" distL="0" distR="0" wp14:anchorId="711263E4" wp14:editId="698F18E3">
            <wp:extent cx="5940425" cy="853567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3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0330">
        <w:rPr>
          <w:noProof/>
          <w:lang w:eastAsia="ru-RU"/>
        </w:rPr>
        <w:lastRenderedPageBreak/>
        <w:drawing>
          <wp:inline distT="0" distB="0" distL="0" distR="0" wp14:anchorId="010F56EA" wp14:editId="4485FC6A">
            <wp:extent cx="5940425" cy="7686675"/>
            <wp:effectExtent l="0" t="0" r="3175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756" w:rsidRDefault="00E65756" w:rsidP="0087027A">
      <w:r>
        <w:rPr>
          <w:noProof/>
          <w:lang w:eastAsia="ru-RU"/>
        </w:rPr>
        <w:lastRenderedPageBreak/>
        <w:drawing>
          <wp:inline distT="0" distB="0" distL="0" distR="0" wp14:anchorId="17E215B1" wp14:editId="54E3EEF1">
            <wp:extent cx="5751195" cy="8618220"/>
            <wp:effectExtent l="0" t="0" r="190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5119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756" w:rsidRPr="0087027A" w:rsidRDefault="00E65756" w:rsidP="0087027A">
      <w:r>
        <w:rPr>
          <w:noProof/>
          <w:lang w:eastAsia="ru-RU"/>
        </w:rPr>
        <w:lastRenderedPageBreak/>
        <w:drawing>
          <wp:inline distT="0" distB="0" distL="0" distR="0" wp14:anchorId="7132366C" wp14:editId="5858EE64">
            <wp:extent cx="5940425" cy="5256807"/>
            <wp:effectExtent l="0" t="0" r="3175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256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65756" w:rsidRPr="0087027A" w:rsidSect="0087027A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DC04E5"/>
    <w:multiLevelType w:val="multilevel"/>
    <w:tmpl w:val="61662258"/>
    <w:lvl w:ilvl="0">
      <w:start w:val="1"/>
      <w:numFmt w:val="decimal"/>
      <w:lvlRestart w:val="0"/>
      <w:lvlText w:val="%1."/>
      <w:lvlJc w:val="left"/>
      <w:pPr>
        <w:ind w:left="0" w:firstLine="0"/>
      </w:pPr>
    </w:lvl>
    <w:lvl w:ilvl="1">
      <w:start w:val="1"/>
      <w:numFmt w:val="decimal"/>
      <w:lvlText w:val="%1.%2."/>
      <w:lvlJc w:val="left"/>
      <w:pPr>
        <w:ind w:left="0" w:firstLine="0"/>
      </w:pPr>
    </w:lvl>
    <w:lvl w:ilvl="2">
      <w:start w:val="1"/>
      <w:numFmt w:val="decimal"/>
      <w:lvlText w:val="%1.%2.%3."/>
      <w:lvlJc w:val="left"/>
      <w:pPr>
        <w:ind w:left="0" w:firstLine="0"/>
      </w:pPr>
    </w:lvl>
    <w:lvl w:ilvl="3">
      <w:start w:val="1"/>
      <w:numFmt w:val="decimal"/>
      <w:lvlText w:val="%1.%2.%3.%4."/>
      <w:lvlJc w:val="left"/>
      <w:pPr>
        <w:ind w:left="0" w:firstLine="0"/>
      </w:pPr>
    </w:lvl>
    <w:lvl w:ilvl="4">
      <w:start w:val="1"/>
      <w:numFmt w:val="decimal"/>
      <w:lvlText w:val="%1.%2.%3.%4.%5."/>
      <w:lvlJc w:val="left"/>
      <w:pPr>
        <w:ind w:left="0" w:firstLine="0"/>
      </w:pPr>
    </w:lvl>
    <w:lvl w:ilvl="5">
      <w:start w:val="1"/>
      <w:numFmt w:val="decimal"/>
      <w:lvlText w:val="%1.%2.%3.%4.%5.%6."/>
      <w:lvlJc w:val="left"/>
      <w:pPr>
        <w:ind w:left="0" w:firstLine="0"/>
      </w:pPr>
    </w:lvl>
    <w:lvl w:ilvl="6">
      <w:start w:val="1"/>
      <w:numFmt w:val="decimal"/>
      <w:lvlText w:val="%1.%2.%3.%4.%5.%6.%7."/>
      <w:lvlJc w:val="left"/>
      <w:pPr>
        <w:ind w:left="0" w:firstLine="0"/>
      </w:pPr>
    </w:lvl>
    <w:lvl w:ilvl="7">
      <w:start w:val="1"/>
      <w:numFmt w:val="decimal"/>
      <w:lvlText w:val="%1.%2.%3.%4.%5.%6.%7.%8."/>
      <w:lvlJc w:val="left"/>
      <w:pPr>
        <w:ind w:left="0" w:firstLine="0"/>
      </w:pPr>
    </w:lvl>
    <w:lvl w:ilvl="8">
      <w:start w:val="1"/>
      <w:numFmt w:val="decimal"/>
      <w:lvlText w:val="%1.%2.%3.%4.%5.%6.%7.%8.%9."/>
      <w:lvlJc w:val="left"/>
      <w:pPr>
        <w:ind w:left="0" w:firstLine="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5285"/>
    <w:rsid w:val="0087027A"/>
    <w:rsid w:val="00A25285"/>
    <w:rsid w:val="00C70330"/>
    <w:rsid w:val="00E65756"/>
    <w:rsid w:val="00FF76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02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027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02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027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6xZuLcyUffbMNu4aSeMXYdTQZyzE65GpGLS6PABW4ME=</DigestValue>
    </Reference>
    <Reference URI="#idOfficeObject" Type="http://www.w3.org/2000/09/xmldsig#Object">
      <DigestMethod Algorithm="urn:ietf:params:xml:ns:cpxmlsec:algorithms:gostr3411"/>
      <DigestValue>m9uhTqBMIbykpm7oUIte0JTMnFmdVN8SoOBexC1E+6U=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"/>
      <DigestValue>oarRGfL06T6NGmPHaFXKTcJc5og23MFPy6d56Gvll9A=</DigestValue>
    </Reference>
  </SignedInfo>
  <SignatureValue>iG927C5TFhTtBLuH9xlgq4CDmpk3EpZ0EzKR8WIun7hfMfWH4JTx1I9zLJSXbKQH
zj8JSycnjOqfXFCoWOpMeA==</SignatureValue>
  <KeyInfo>
    <X509Data>
      <X509Certificate>MIIIcDCCCB+gAwIBAgIDItzvMAgGBiqFAwICAzCCAV0xGDAWBgkqhkiG9w0BCQIT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YH19l2HAaLXAAJ9W3SRavyv9Fnk=</DigestValue>
      </Reference>
      <Reference URI="/word/document.xml?ContentType=application/vnd.openxmlformats-officedocument.wordprocessingml.document.main+xml">
        <DigestMethod Algorithm="http://www.w3.org/2000/09/xmldsig#sha1"/>
        <DigestValue>oSO57X0RTWKVTWsjoSVNeodw3o4=</DigestValue>
      </Reference>
      <Reference URI="/word/fontTable.xml?ContentType=application/vnd.openxmlformats-officedocument.wordprocessingml.fontTable+xml">
        <DigestMethod Algorithm="http://www.w3.org/2000/09/xmldsig#sha1"/>
        <DigestValue>/STHrikgsT1kx+HVCHDemSwbEKM=</DigestValue>
      </Reference>
      <Reference URI="/word/media/image1.png?ContentType=image/png">
        <DigestMethod Algorithm="http://www.w3.org/2000/09/xmldsig#sha1"/>
        <DigestValue>NMPh8VziC6Bz5rFavG9av/60ZFs=</DigestValue>
      </Reference>
      <Reference URI="/word/media/image10.png?ContentType=image/png">
        <DigestMethod Algorithm="http://www.w3.org/2000/09/xmldsig#sha1"/>
        <DigestValue>4Yw0PaqKt6cajukznb/W8WhRX4o=</DigestValue>
      </Reference>
      <Reference URI="/word/media/image11.png?ContentType=image/png">
        <DigestMethod Algorithm="http://www.w3.org/2000/09/xmldsig#sha1"/>
        <DigestValue>sKUnCLykLGdO6OiWnCsCJUPqylM=</DigestValue>
      </Reference>
      <Reference URI="/word/media/image12.png?ContentType=image/png">
        <DigestMethod Algorithm="http://www.w3.org/2000/09/xmldsig#sha1"/>
        <DigestValue>W4HxEtEi4Cz7A0ikAjY4gUcl/68=</DigestValue>
      </Reference>
      <Reference URI="/word/media/image13.png?ContentType=image/png">
        <DigestMethod Algorithm="http://www.w3.org/2000/09/xmldsig#sha1"/>
        <DigestValue>Hd2fxM+3W15tUkDQiD8VUb3xkTU=</DigestValue>
      </Reference>
      <Reference URI="/word/media/image14.png?ContentType=image/png">
        <DigestMethod Algorithm="http://www.w3.org/2000/09/xmldsig#sha1"/>
        <DigestValue>zv2fFHWARt96OTuVgojytG/yarg=</DigestValue>
      </Reference>
      <Reference URI="/word/media/image15.png?ContentType=image/png">
        <DigestMethod Algorithm="http://www.w3.org/2000/09/xmldsig#sha1"/>
        <DigestValue>CaVwzJcIotHdV2PryR2ogthfwqo=</DigestValue>
      </Reference>
      <Reference URI="/word/media/image16.png?ContentType=image/png">
        <DigestMethod Algorithm="http://www.w3.org/2000/09/xmldsig#sha1"/>
        <DigestValue>AS1y88Rgql/ODtInagTvpsV1Ino=</DigestValue>
      </Reference>
      <Reference URI="/word/media/image17.png?ContentType=image/png">
        <DigestMethod Algorithm="http://www.w3.org/2000/09/xmldsig#sha1"/>
        <DigestValue>ZF202w+fVE2rvtry4vbTqE/tAoE=</DigestValue>
      </Reference>
      <Reference URI="/word/media/image18.png?ContentType=image/png">
        <DigestMethod Algorithm="http://www.w3.org/2000/09/xmldsig#sha1"/>
        <DigestValue>NcKRzPpLUvJyQmVkuCMDPbbHcxM=</DigestValue>
      </Reference>
      <Reference URI="/word/media/image19.png?ContentType=image/png">
        <DigestMethod Algorithm="http://www.w3.org/2000/09/xmldsig#sha1"/>
        <DigestValue>XD35k/MKR0TkSbvfszYOy4Cx6Aw=</DigestValue>
      </Reference>
      <Reference URI="/word/media/image2.png?ContentType=image/png">
        <DigestMethod Algorithm="http://www.w3.org/2000/09/xmldsig#sha1"/>
        <DigestValue>ZWbHL5YGKokwsCyjk3n2JqTBp9M=</DigestValue>
      </Reference>
      <Reference URI="/word/media/image3.png?ContentType=image/png">
        <DigestMethod Algorithm="http://www.w3.org/2000/09/xmldsig#sha1"/>
        <DigestValue>MbJ/uhaymDn1oNhpA2G4b9sz2jk=</DigestValue>
      </Reference>
      <Reference URI="/word/media/image4.png?ContentType=image/png">
        <DigestMethod Algorithm="http://www.w3.org/2000/09/xmldsig#sha1"/>
        <DigestValue>SDXFvPPUxBZgC5wU5sbnSzVEsNM=</DigestValue>
      </Reference>
      <Reference URI="/word/media/image5.png?ContentType=image/png">
        <DigestMethod Algorithm="http://www.w3.org/2000/09/xmldsig#sha1"/>
        <DigestValue>0W2LmfbzW9nK761565NAtWYllbo=</DigestValue>
      </Reference>
      <Reference URI="/word/media/image6.png?ContentType=image/png">
        <DigestMethod Algorithm="http://www.w3.org/2000/09/xmldsig#sha1"/>
        <DigestValue>9axu3cM4VZD6achOEr2QccLHE+o=</DigestValue>
      </Reference>
      <Reference URI="/word/media/image7.png?ContentType=image/png">
        <DigestMethod Algorithm="http://www.w3.org/2000/09/xmldsig#sha1"/>
        <DigestValue>5+muM1wiPD72fsjvu8q84dIRfrU=</DigestValue>
      </Reference>
      <Reference URI="/word/media/image8.png?ContentType=image/png">
        <DigestMethod Algorithm="http://www.w3.org/2000/09/xmldsig#sha1"/>
        <DigestValue>7jdCTuYFDPgrGs4eVapQ66yWTIs=</DigestValue>
      </Reference>
      <Reference URI="/word/media/image9.png?ContentType=image/png">
        <DigestMethod Algorithm="http://www.w3.org/2000/09/xmldsig#sha1"/>
        <DigestValue>gZiD27KIXyWg2l4ZySKu7+LvI2k=</DigestValue>
      </Reference>
      <Reference URI="/word/numbering.xml?ContentType=application/vnd.openxmlformats-officedocument.wordprocessingml.numbering+xml">
        <DigestMethod Algorithm="http://www.w3.org/2000/09/xmldsig#sha1"/>
        <DigestValue>toQbdryVUcoXAb10heVDxdrdUsg=</DigestValue>
      </Reference>
      <Reference URI="/word/settings.xml?ContentType=application/vnd.openxmlformats-officedocument.wordprocessingml.settings+xml">
        <DigestMethod Algorithm="http://www.w3.org/2000/09/xmldsig#sha1"/>
        <DigestValue>TVhkC4vDm1pL9z5C8roa/IrmVjA=</DigestValue>
      </Reference>
      <Reference URI="/word/styles.xml?ContentType=application/vnd.openxmlformats-officedocument.wordprocessingml.styles+xml">
        <DigestMethod Algorithm="http://www.w3.org/2000/09/xmldsig#sha1"/>
        <DigestValue>IzwHGoxFnj9NJPZQmfeykOcgZCI=</DigestValue>
      </Reference>
      <Reference URI="/word/stylesWithEffects.xml?ContentType=application/vnd.ms-word.stylesWithEffects+xml">
        <DigestMethod Algorithm="http://www.w3.org/2000/09/xmldsig#sha1"/>
        <DigestValue>ak4STl045KjaVUwyPLDwb+PsFSw=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2018-01-18T08:49:54Z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16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2018-01-18T08:49:54Z</xd:SigningTime>
          <xd:SigningCertificate>
            <xd:Cert>
              <xd:CertDigest>
                <DigestMethod Algorithm="http://www.w3.org/2000/09/xmldsig#sha1"/>
                <DigestValue>U9qt9m/I2yz+BS3nENiAsJojeaE=</DigestValue>
              </xd:CertDigest>
              <xd:IssuerSerial>
                <X509IssuerName>CN=УЦ Федерального казначейства, O=Федеральное казначейство, C=RU, L=Москва, STREET="улица Ильинка, дом 7", ОГРН=1047797019830, ИНН=007710568760, S=77 г. Москва, E=uc_fk@roskazna.ru, OID.1.2.840.113549.1.9.2=Server CA</X509IssuerName>
                <X509SerialNumber>2284783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25</Pages>
  <Words>1869</Words>
  <Characters>10659</Characters>
  <Application>Microsoft Office Word</Application>
  <DocSecurity>0</DocSecurity>
  <Lines>88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Оля</dc:creator>
  <cp:keywords/>
  <dc:description/>
  <cp:lastModifiedBy>Оля</cp:lastModifiedBy>
  <cp:revision>3</cp:revision>
  <dcterms:created xsi:type="dcterms:W3CDTF">2018-01-18T07:02:00Z</dcterms:created>
  <dcterms:modified xsi:type="dcterms:W3CDTF">2018-01-18T08:49:00Z</dcterms:modified>
</cp:coreProperties>
</file>