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27D" w:rsidRDefault="005F55C0" w:rsidP="005F55C0">
      <w:pPr>
        <w:autoSpaceDE w:val="0"/>
        <w:autoSpaceDN w:val="0"/>
        <w:adjustRightInd w:val="0"/>
        <w:spacing w:after="0" w:line="240" w:lineRule="auto"/>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759pt">
            <v:imagedata r:id="rId8" o:title="SKM_C22723122516320" croptop="1963f" cropleft="5255f"/>
          </v:shape>
        </w:pict>
      </w:r>
    </w:p>
    <w:p w:rsidR="005F55C0" w:rsidRDefault="005F55C0" w:rsidP="005F55C0">
      <w:pPr>
        <w:autoSpaceDE w:val="0"/>
        <w:autoSpaceDN w:val="0"/>
        <w:adjustRightInd w:val="0"/>
        <w:spacing w:after="0" w:line="240" w:lineRule="auto"/>
        <w:rPr>
          <w:szCs w:val="28"/>
        </w:rPr>
      </w:pPr>
    </w:p>
    <w:p w:rsidR="005F55C0" w:rsidRDefault="005F55C0" w:rsidP="005F55C0">
      <w:pPr>
        <w:autoSpaceDE w:val="0"/>
        <w:autoSpaceDN w:val="0"/>
        <w:adjustRightInd w:val="0"/>
        <w:spacing w:after="0" w:line="240" w:lineRule="auto"/>
        <w:rPr>
          <w:szCs w:val="28"/>
        </w:rPr>
        <w:sectPr w:rsidR="005F55C0" w:rsidSect="00166D9C">
          <w:pgSz w:w="11906" w:h="16838"/>
          <w:pgMar w:top="567" w:right="567" w:bottom="426" w:left="1418" w:header="709" w:footer="709" w:gutter="0"/>
          <w:cols w:space="708"/>
          <w:rtlGutter/>
          <w:docGrid w:linePitch="360"/>
        </w:sectPr>
      </w:pPr>
    </w:p>
    <w:tbl>
      <w:tblPr>
        <w:tblW w:w="0" w:type="auto"/>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 xml:space="preserve">указанием кода классификации расходов бюджетов </w:t>
            </w:r>
          </w:p>
        </w:tc>
        <w:tc>
          <w:tcPr>
            <w:tcW w:w="5528" w:type="dxa"/>
            <w:tcBorders>
              <w:left w:val="single" w:sz="4" w:space="0" w:color="auto"/>
              <w:bottom w:val="single" w:sz="4" w:space="0" w:color="auto"/>
              <w:right w:val="single" w:sz="4" w:space="0" w:color="auto"/>
            </w:tcBorders>
          </w:tcPr>
          <w:p w:rsidR="00C37C6F" w:rsidRPr="00CE76E1" w:rsidRDefault="00C37C6F" w:rsidP="00C37C6F">
            <w:pPr>
              <w:spacing w:after="0" w:line="240" w:lineRule="auto"/>
              <w:rPr>
                <w:lang w:eastAsia="ru-RU"/>
              </w:rPr>
            </w:pPr>
            <w:r w:rsidRPr="00CE76E1">
              <w:rPr>
                <w:lang w:eastAsia="ru-RU"/>
              </w:rPr>
              <w:t xml:space="preserve">Средства </w:t>
            </w:r>
            <w:r>
              <w:rPr>
                <w:lang w:eastAsia="ru-RU"/>
              </w:rPr>
              <w:t>бюджетных учреждений (средства областного бюджета)</w:t>
            </w:r>
            <w:r w:rsidRPr="00CE76E1">
              <w:rPr>
                <w:lang w:eastAsia="ru-RU"/>
              </w:rPr>
              <w:t xml:space="preserve"> </w:t>
            </w:r>
          </w:p>
          <w:p w:rsidR="00C37C6F" w:rsidRPr="00CE76E1" w:rsidRDefault="00C37C6F" w:rsidP="00C37C6F">
            <w:pPr>
              <w:spacing w:after="0" w:line="240" w:lineRule="auto"/>
              <w:rPr>
                <w:lang w:eastAsia="ru-RU"/>
              </w:rPr>
            </w:pPr>
          </w:p>
          <w:p w:rsidR="00C37C6F" w:rsidRPr="00CE76E1" w:rsidRDefault="00C37C6F" w:rsidP="00C37C6F">
            <w:pPr>
              <w:spacing w:after="0" w:line="240" w:lineRule="auto"/>
              <w:rPr>
                <w:lang w:eastAsia="ru-RU"/>
              </w:rPr>
            </w:pPr>
            <w:r w:rsidRPr="00CE76E1">
              <w:rPr>
                <w:lang w:eastAsia="ru-RU"/>
              </w:rPr>
              <w:t>Лимиты бюджетных обязательств 202</w:t>
            </w:r>
            <w:r>
              <w:rPr>
                <w:lang w:eastAsia="ru-RU"/>
              </w:rPr>
              <w:t>4</w:t>
            </w:r>
            <w:r w:rsidRPr="00CE76E1">
              <w:rPr>
                <w:lang w:eastAsia="ru-RU"/>
              </w:rPr>
              <w:t xml:space="preserve"> года</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12</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C37C6F" w:rsidRPr="00C22C88" w:rsidRDefault="00304F73" w:rsidP="00C37C6F">
            <w:pPr>
              <w:spacing w:after="0" w:line="240" w:lineRule="auto"/>
              <w:rPr>
                <w:szCs w:val="28"/>
              </w:rPr>
            </w:pPr>
            <w:r w:rsidRPr="00304F73">
              <w:rPr>
                <w:szCs w:val="28"/>
              </w:rPr>
              <w:t>В соответствии с пунктом 11 Устава государственного бюджетного учреждения Новосибирской области «Центр информационных технологий Новосибирской области», утвержденным приказом министерства цифрового развития и связи Новосибирской области от 05.10.2022 № 358-Д (далее – Устав), для достижения целей, указанных в пункте 10 Устава, ГБУ НСО «ЦИТ НСО» в установленном законодательством Российской Федерации порядке осуществляет деятельность по организации работы ТИС</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13</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C37C6F" w:rsidRPr="006E6B15" w:rsidRDefault="00D027A5" w:rsidP="00C37C6F">
            <w:pPr>
              <w:widowControl w:val="0"/>
              <w:autoSpaceDE w:val="0"/>
              <w:autoSpaceDN w:val="0"/>
              <w:adjustRightInd w:val="0"/>
              <w:spacing w:after="0" w:line="240" w:lineRule="auto"/>
            </w:pPr>
            <w:r w:rsidRPr="00D027A5">
              <w:t>Пункт 1.1.2 государственной программы Новосибирской области «Цифровая трансформация Новосибирской области», утвержденной постановлением Правительства Новосибирско</w:t>
            </w:r>
            <w:r w:rsidR="007928D4">
              <w:t>й области от 31.12.2019 № 515-п</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14</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C37C6F" w:rsidRPr="00703E53" w:rsidRDefault="00703E53" w:rsidP="00C37C6F">
            <w:pPr>
              <w:spacing w:after="0" w:line="240" w:lineRule="auto"/>
            </w:pPr>
            <w:r w:rsidRPr="00703E53">
              <w:t>в течение 120 (ста двадцати) кале</w:t>
            </w:r>
            <w:r>
              <w:t>ндарных дней с даты заключения К</w:t>
            </w:r>
            <w:r w:rsidRPr="00703E53">
              <w:t>онтракта</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15</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Место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В соответствии с описанием объекта закупки</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16</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Условия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В соответствии с описанием объекта закупки</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17</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Размер аванса по контракту</w:t>
            </w:r>
          </w:p>
        </w:tc>
        <w:tc>
          <w:tcPr>
            <w:tcW w:w="5528"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t>0% (0 рублей 00 копеек</w:t>
            </w:r>
            <w:r w:rsidRPr="00C22C88">
              <w:t>)</w:t>
            </w:r>
          </w:p>
        </w:tc>
      </w:tr>
      <w:tr w:rsidR="00C37C6F" w:rsidRPr="00C22C88"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37C6F" w:rsidRPr="00C22C88" w:rsidRDefault="00C37C6F" w:rsidP="00C37C6F">
            <w:pPr>
              <w:pStyle w:val="ConsPlusCell"/>
            </w:pPr>
            <w:r w:rsidRPr="00C22C88">
              <w:t>18</w:t>
            </w:r>
          </w:p>
        </w:tc>
        <w:tc>
          <w:tcPr>
            <w:tcW w:w="3915" w:type="dxa"/>
            <w:tcBorders>
              <w:left w:val="single" w:sz="4" w:space="0" w:color="auto"/>
              <w:bottom w:val="single" w:sz="4" w:space="0" w:color="auto"/>
              <w:right w:val="single" w:sz="4" w:space="0" w:color="auto"/>
            </w:tcBorders>
          </w:tcPr>
          <w:p w:rsidR="00C37C6F" w:rsidRPr="00C22C88" w:rsidRDefault="00C37C6F" w:rsidP="00C37C6F">
            <w:pPr>
              <w:pStyle w:val="ConsPlusCell"/>
              <w:jc w:val="both"/>
            </w:pPr>
            <w:r w:rsidRPr="00C22C88">
              <w:t>Срок и порядок оплаты по контракту</w:t>
            </w:r>
          </w:p>
        </w:tc>
        <w:tc>
          <w:tcPr>
            <w:tcW w:w="5528" w:type="dxa"/>
            <w:tcBorders>
              <w:left w:val="single" w:sz="4" w:space="0" w:color="auto"/>
              <w:bottom w:val="single" w:sz="4" w:space="0" w:color="auto"/>
              <w:right w:val="single" w:sz="4" w:space="0" w:color="auto"/>
            </w:tcBorders>
          </w:tcPr>
          <w:p w:rsidR="00496608" w:rsidRPr="00C22C88" w:rsidRDefault="00C37C6F" w:rsidP="002D154C">
            <w:pPr>
              <w:pStyle w:val="ConsPlusCell"/>
              <w:jc w:val="both"/>
            </w:pPr>
            <w:r>
              <w:t xml:space="preserve">Оплата </w:t>
            </w:r>
            <w:r w:rsidR="00496608">
              <w:t>за поставленный товар</w:t>
            </w:r>
            <w:r>
              <w:t xml:space="preserve"> осуществляется Заказчиком на расчетный счет </w:t>
            </w:r>
            <w:r w:rsidR="00496608">
              <w:t>Поставщика</w:t>
            </w:r>
            <w:r>
              <w:t>, указанный</w:t>
            </w:r>
            <w:r w:rsidR="00496608">
              <w:t xml:space="preserve"> в Контракте</w:t>
            </w:r>
            <w:r>
              <w:t xml:space="preserve">. Оплата производится Заказчиком в срок не более 7 (семи) рабочих дней с даты подписания Заказчиком документа о приёмке, предусмотренного п. </w:t>
            </w:r>
            <w:r w:rsidR="00496608">
              <w:t>3.5.</w:t>
            </w:r>
            <w:r>
              <w:t xml:space="preserve"> Контракта. Оплата производится Заказчиком на основании документа о приёмке и при отсутствии у Заказчика претензий </w:t>
            </w:r>
            <w:r w:rsidR="00496608" w:rsidRPr="00496608">
              <w:t>по количеству и качеству поставленного Товара</w:t>
            </w:r>
            <w:r w:rsidR="00496608">
              <w:t>.</w:t>
            </w:r>
            <w:r>
              <w:t xml:space="preserve"> </w:t>
            </w:r>
          </w:p>
          <w:p w:rsidR="00C37C6F" w:rsidRPr="00C22C88" w:rsidRDefault="00C37C6F" w:rsidP="00C37C6F">
            <w:pPr>
              <w:pStyle w:val="ConsPlusCell"/>
              <w:jc w:val="both"/>
            </w:pPr>
          </w:p>
        </w:tc>
      </w:tr>
    </w:tbl>
    <w:p w:rsidR="00F45AD1" w:rsidRDefault="005F55C0" w:rsidP="005F55C0">
      <w:pPr>
        <w:autoSpaceDE w:val="0"/>
        <w:autoSpaceDN w:val="0"/>
        <w:adjustRightInd w:val="0"/>
        <w:spacing w:after="0" w:line="240" w:lineRule="auto"/>
        <w:rPr>
          <w:szCs w:val="28"/>
        </w:rPr>
      </w:pPr>
      <w:r>
        <w:rPr>
          <w:szCs w:val="28"/>
        </w:rPr>
        <w:lastRenderedPageBreak/>
        <w:pict>
          <v:shape id="_x0000_i1029" type="#_x0000_t75" style="width:497.25pt;height:334.5pt">
            <v:imagedata r:id="rId9" o:title="SKM_C22723122516321" cropbottom="37499f" cropleft="6544f"/>
          </v:shape>
        </w:pict>
      </w:r>
    </w:p>
    <w:p w:rsidR="005F55C0" w:rsidRDefault="005F55C0" w:rsidP="005F55C0">
      <w:pPr>
        <w:autoSpaceDE w:val="0"/>
        <w:autoSpaceDN w:val="0"/>
        <w:adjustRightInd w:val="0"/>
        <w:spacing w:after="0" w:line="240" w:lineRule="auto"/>
        <w:rPr>
          <w:szCs w:val="28"/>
        </w:rPr>
      </w:pPr>
    </w:p>
    <w:p w:rsidR="005F55C0" w:rsidRDefault="005F55C0" w:rsidP="005F55C0">
      <w:pPr>
        <w:autoSpaceDE w:val="0"/>
        <w:autoSpaceDN w:val="0"/>
        <w:adjustRightInd w:val="0"/>
        <w:spacing w:after="0" w:line="240" w:lineRule="auto"/>
        <w:rPr>
          <w:szCs w:val="28"/>
        </w:rPr>
        <w:sectPr w:rsidR="005F55C0" w:rsidSect="00166D9C">
          <w:pgSz w:w="11906" w:h="16838"/>
          <w:pgMar w:top="567" w:right="567" w:bottom="426" w:left="1418" w:header="709" w:footer="709" w:gutter="0"/>
          <w:cols w:space="708"/>
          <w:rtlGutter/>
          <w:docGrid w:linePitch="360"/>
        </w:sectPr>
      </w:pPr>
    </w:p>
    <w:p w:rsidR="005F55C0" w:rsidRPr="005F55C0" w:rsidRDefault="005F55C0" w:rsidP="005F55C0">
      <w:pPr>
        <w:suppressAutoHyphens/>
        <w:spacing w:after="0" w:line="240" w:lineRule="auto"/>
        <w:jc w:val="right"/>
        <w:rPr>
          <w:b/>
          <w:bCs/>
          <w:sz w:val="24"/>
          <w:szCs w:val="24"/>
          <w:lang w:eastAsia="ru-RU"/>
        </w:rPr>
      </w:pPr>
    </w:p>
    <w:p w:rsidR="005F55C0" w:rsidRPr="005F55C0" w:rsidRDefault="005F55C0" w:rsidP="005F55C0">
      <w:pPr>
        <w:suppressAutoHyphens/>
        <w:spacing w:after="0" w:line="240" w:lineRule="auto"/>
        <w:jc w:val="center"/>
        <w:rPr>
          <w:b/>
          <w:color w:val="00000A"/>
          <w:szCs w:val="20"/>
          <w:lang w:eastAsia="ru-RU"/>
        </w:rPr>
      </w:pPr>
      <w:r w:rsidRPr="005F55C0">
        <w:rPr>
          <w:szCs w:val="20"/>
          <w:lang w:eastAsia="ru-RU"/>
        </w:rPr>
        <w:tab/>
      </w:r>
      <w:r w:rsidRPr="005F55C0">
        <w:rPr>
          <w:b/>
          <w:color w:val="00000A"/>
          <w:szCs w:val="20"/>
          <w:lang w:eastAsia="ru-RU"/>
        </w:rPr>
        <w:t>ОПИСАНИЕ ОБЪЕКТА ЗАКУПКИ</w:t>
      </w:r>
    </w:p>
    <w:p w:rsidR="005F55C0" w:rsidRPr="005F55C0" w:rsidRDefault="005F55C0" w:rsidP="005F55C0">
      <w:pPr>
        <w:suppressAutoHyphens/>
        <w:spacing w:after="0" w:line="240" w:lineRule="auto"/>
        <w:jc w:val="center"/>
        <w:rPr>
          <w:color w:val="00000A"/>
          <w:sz w:val="26"/>
          <w:szCs w:val="26"/>
          <w:u w:val="single"/>
          <w:lang w:eastAsia="ru-RU"/>
        </w:rPr>
      </w:pPr>
      <w:r w:rsidRPr="005F55C0">
        <w:rPr>
          <w:color w:val="00000A"/>
          <w:sz w:val="26"/>
          <w:szCs w:val="26"/>
          <w:u w:val="single"/>
          <w:lang w:eastAsia="ru-RU"/>
        </w:rPr>
        <w:t xml:space="preserve">на поставку </w:t>
      </w:r>
      <w:r w:rsidRPr="005F55C0">
        <w:rPr>
          <w:rFonts w:eastAsia="Calibri"/>
          <w:sz w:val="26"/>
          <w:szCs w:val="26"/>
          <w:u w:val="single"/>
          <w:lang w:eastAsia="ru-RU"/>
        </w:rPr>
        <w:t>маршрутизаторов для сети ТИС НСО</w:t>
      </w:r>
    </w:p>
    <w:p w:rsidR="005F55C0" w:rsidRPr="005F55C0" w:rsidRDefault="005F55C0" w:rsidP="005F55C0">
      <w:pPr>
        <w:suppressAutoHyphens/>
        <w:spacing w:after="0" w:line="240" w:lineRule="auto"/>
        <w:jc w:val="left"/>
        <w:rPr>
          <w:b/>
          <w:color w:val="00000A"/>
          <w:szCs w:val="20"/>
          <w:lang w:eastAsia="ru-RU"/>
        </w:rPr>
      </w:pPr>
    </w:p>
    <w:p w:rsidR="005F55C0" w:rsidRPr="005F55C0" w:rsidRDefault="005F55C0" w:rsidP="005F55C0">
      <w:pPr>
        <w:numPr>
          <w:ilvl w:val="0"/>
          <w:numId w:val="25"/>
        </w:numPr>
        <w:suppressAutoHyphens/>
        <w:spacing w:after="0" w:line="240" w:lineRule="auto"/>
        <w:contextualSpacing/>
        <w:jc w:val="left"/>
        <w:rPr>
          <w:rFonts w:eastAsia="Calibri"/>
          <w:sz w:val="26"/>
          <w:szCs w:val="26"/>
          <w:lang w:eastAsia="ru-RU"/>
        </w:rPr>
      </w:pPr>
      <w:r w:rsidRPr="005F55C0">
        <w:rPr>
          <w:b/>
          <w:color w:val="00000A"/>
          <w:sz w:val="26"/>
          <w:szCs w:val="26"/>
          <w:lang w:eastAsia="ru-RU"/>
        </w:rPr>
        <w:t>Наименование:</w:t>
      </w:r>
      <w:r w:rsidRPr="005F55C0">
        <w:rPr>
          <w:rFonts w:eastAsia="Calibri"/>
          <w:sz w:val="26"/>
          <w:szCs w:val="26"/>
          <w:lang w:eastAsia="ru-RU"/>
        </w:rPr>
        <w:t xml:space="preserve"> Поставка маршрутизаторов для сети ТИС НСО.</w:t>
      </w:r>
    </w:p>
    <w:p w:rsidR="005F55C0" w:rsidRPr="005F55C0" w:rsidRDefault="005F55C0" w:rsidP="005F55C0">
      <w:pPr>
        <w:suppressAutoHyphens/>
        <w:spacing w:after="0" w:line="240" w:lineRule="auto"/>
        <w:ind w:left="705"/>
        <w:rPr>
          <w:rFonts w:eastAsia="Calibri"/>
          <w:b/>
          <w:sz w:val="26"/>
          <w:szCs w:val="26"/>
          <w:lang w:eastAsia="ru-RU"/>
        </w:rPr>
      </w:pPr>
      <w:r w:rsidRPr="005F55C0">
        <w:rPr>
          <w:rFonts w:eastAsia="Calibri"/>
          <w:b/>
          <w:sz w:val="26"/>
          <w:szCs w:val="26"/>
          <w:lang w:eastAsia="ru-RU"/>
        </w:rPr>
        <w:t>ОКПД2:</w:t>
      </w:r>
    </w:p>
    <w:p w:rsidR="005F55C0" w:rsidRPr="005F55C0" w:rsidRDefault="005F55C0" w:rsidP="005F55C0">
      <w:pPr>
        <w:suppressAutoHyphens/>
        <w:spacing w:after="0" w:line="240" w:lineRule="auto"/>
        <w:ind w:left="705"/>
        <w:rPr>
          <w:rFonts w:eastAsia="Calibri"/>
          <w:sz w:val="26"/>
          <w:szCs w:val="26"/>
          <w:lang w:eastAsia="ru-RU"/>
        </w:rPr>
      </w:pPr>
      <w:r w:rsidRPr="005F55C0">
        <w:rPr>
          <w:rFonts w:eastAsia="Calibri"/>
          <w:sz w:val="26"/>
          <w:szCs w:val="26"/>
          <w:lang w:eastAsia="ru-RU"/>
        </w:rPr>
        <w:t>26.30.11.120 - Средства связи, выполняющие функцию цифровых транспортных систем</w:t>
      </w:r>
    </w:p>
    <w:p w:rsidR="005F55C0" w:rsidRPr="005F55C0" w:rsidRDefault="005F55C0" w:rsidP="005F55C0">
      <w:pPr>
        <w:numPr>
          <w:ilvl w:val="0"/>
          <w:numId w:val="25"/>
        </w:numPr>
        <w:suppressAutoHyphens/>
        <w:spacing w:after="0" w:line="240" w:lineRule="auto"/>
        <w:contextualSpacing/>
        <w:jc w:val="left"/>
        <w:rPr>
          <w:rFonts w:eastAsia="Calibri"/>
          <w:sz w:val="26"/>
          <w:szCs w:val="26"/>
          <w:lang w:eastAsia="ru-RU"/>
        </w:rPr>
      </w:pPr>
      <w:r w:rsidRPr="005F55C0">
        <w:rPr>
          <w:rFonts w:eastAsia="Calibri"/>
          <w:b/>
          <w:sz w:val="26"/>
          <w:szCs w:val="26"/>
          <w:lang w:eastAsia="ru-RU"/>
        </w:rPr>
        <w:t xml:space="preserve">Адрес поставки: </w:t>
      </w:r>
      <w:r w:rsidRPr="005F55C0">
        <w:rPr>
          <w:color w:val="00000A"/>
          <w:sz w:val="26"/>
          <w:szCs w:val="26"/>
          <w:lang w:eastAsia="ru-RU"/>
        </w:rPr>
        <w:t xml:space="preserve">г. Новосибирск, ул. Свердлова, д.14, </w:t>
      </w:r>
      <w:proofErr w:type="spellStart"/>
      <w:r w:rsidRPr="005F55C0">
        <w:rPr>
          <w:color w:val="00000A"/>
          <w:sz w:val="26"/>
          <w:szCs w:val="26"/>
          <w:lang w:eastAsia="ru-RU"/>
        </w:rPr>
        <w:t>каб</w:t>
      </w:r>
      <w:proofErr w:type="spellEnd"/>
      <w:r w:rsidRPr="005F55C0">
        <w:rPr>
          <w:color w:val="00000A"/>
          <w:sz w:val="26"/>
          <w:szCs w:val="26"/>
          <w:lang w:eastAsia="ru-RU"/>
        </w:rPr>
        <w:t>. 4/1</w:t>
      </w:r>
      <w:r w:rsidRPr="005F55C0">
        <w:rPr>
          <w:sz w:val="24"/>
          <w:szCs w:val="24"/>
          <w:lang w:eastAsia="ru-RU"/>
        </w:rPr>
        <w:t>(цокольный этаж)</w:t>
      </w:r>
      <w:r w:rsidRPr="005F55C0">
        <w:rPr>
          <w:color w:val="00000A"/>
          <w:sz w:val="26"/>
          <w:szCs w:val="26"/>
          <w:lang w:eastAsia="ru-RU"/>
        </w:rPr>
        <w:t>.</w:t>
      </w:r>
    </w:p>
    <w:p w:rsidR="005F55C0" w:rsidRPr="005F55C0" w:rsidRDefault="005F55C0" w:rsidP="005F55C0">
      <w:pPr>
        <w:numPr>
          <w:ilvl w:val="0"/>
          <w:numId w:val="25"/>
        </w:numPr>
        <w:suppressAutoHyphens/>
        <w:spacing w:after="0" w:line="240" w:lineRule="auto"/>
        <w:contextualSpacing/>
        <w:jc w:val="left"/>
        <w:rPr>
          <w:rFonts w:eastAsia="Calibri"/>
          <w:b/>
          <w:sz w:val="26"/>
          <w:szCs w:val="26"/>
          <w:lang w:eastAsia="ru-RU"/>
        </w:rPr>
      </w:pPr>
      <w:r w:rsidRPr="005F55C0">
        <w:rPr>
          <w:rFonts w:eastAsia="Calibri"/>
          <w:b/>
          <w:sz w:val="26"/>
          <w:szCs w:val="26"/>
          <w:lang w:eastAsia="ru-RU"/>
        </w:rPr>
        <w:t xml:space="preserve">Срок поставки: </w:t>
      </w:r>
      <w:r w:rsidRPr="005F55C0">
        <w:rPr>
          <w:rFonts w:eastAsia="Calibri"/>
          <w:sz w:val="26"/>
          <w:szCs w:val="26"/>
          <w:lang w:eastAsia="ru-RU"/>
        </w:rPr>
        <w:t>в течение 120 (ста двадцати) календарных дней с даты заключения Контракта.</w:t>
      </w:r>
    </w:p>
    <w:p w:rsidR="005F55C0" w:rsidRPr="005F55C0" w:rsidRDefault="005F55C0" w:rsidP="005F55C0">
      <w:pPr>
        <w:numPr>
          <w:ilvl w:val="0"/>
          <w:numId w:val="25"/>
        </w:numPr>
        <w:suppressAutoHyphens/>
        <w:spacing w:after="0" w:line="240" w:lineRule="auto"/>
        <w:contextualSpacing/>
        <w:jc w:val="left"/>
        <w:rPr>
          <w:rFonts w:eastAsia="Calibri"/>
          <w:b/>
          <w:sz w:val="26"/>
          <w:szCs w:val="26"/>
          <w:lang w:eastAsia="ru-RU"/>
        </w:rPr>
      </w:pPr>
      <w:r w:rsidRPr="005F55C0">
        <w:rPr>
          <w:rFonts w:eastAsia="Calibri"/>
          <w:b/>
          <w:sz w:val="26"/>
          <w:szCs w:val="26"/>
          <w:lang w:eastAsia="ru-RU"/>
        </w:rPr>
        <w:t>Требования к поставляемому Товару:</w:t>
      </w:r>
    </w:p>
    <w:p w:rsidR="005F55C0" w:rsidRPr="005F55C0" w:rsidRDefault="005F55C0" w:rsidP="005F55C0">
      <w:pPr>
        <w:suppressAutoHyphens/>
        <w:spacing w:after="0" w:line="240" w:lineRule="auto"/>
        <w:ind w:firstLine="993"/>
        <w:contextualSpacing/>
        <w:rPr>
          <w:rFonts w:eastAsia="Calibri"/>
          <w:sz w:val="26"/>
          <w:szCs w:val="26"/>
          <w:lang w:eastAsia="ru-RU"/>
        </w:rPr>
      </w:pPr>
      <w:r w:rsidRPr="005F55C0">
        <w:rPr>
          <w:rFonts w:eastAsia="Calibri"/>
          <w:sz w:val="26"/>
          <w:szCs w:val="26"/>
          <w:lang w:eastAsia="ru-RU"/>
        </w:rPr>
        <w:t>4.1.</w:t>
      </w:r>
      <w:r w:rsidRPr="005F55C0">
        <w:rPr>
          <w:rFonts w:eastAsia="Calibri"/>
          <w:sz w:val="26"/>
          <w:szCs w:val="26"/>
          <w:lang w:eastAsia="ru-RU"/>
        </w:rPr>
        <w:tab/>
        <w:t xml:space="preserve">Каждая единица поставляемого Товара должна соответствовать по качеству, комплектности и техническим условиям изготовителя. </w:t>
      </w:r>
    </w:p>
    <w:p w:rsidR="005F55C0" w:rsidRPr="005F55C0" w:rsidRDefault="005F55C0" w:rsidP="005F55C0">
      <w:pPr>
        <w:suppressAutoHyphens/>
        <w:spacing w:after="0" w:line="240" w:lineRule="auto"/>
        <w:ind w:firstLine="993"/>
        <w:contextualSpacing/>
        <w:rPr>
          <w:rFonts w:eastAsia="Calibri"/>
          <w:sz w:val="26"/>
          <w:szCs w:val="26"/>
          <w:lang w:eastAsia="ru-RU"/>
        </w:rPr>
      </w:pPr>
      <w:r w:rsidRPr="005F55C0">
        <w:rPr>
          <w:rFonts w:eastAsia="Calibri"/>
          <w:sz w:val="26"/>
          <w:szCs w:val="26"/>
          <w:lang w:eastAsia="ru-RU"/>
        </w:rPr>
        <w:t>4.2.</w:t>
      </w:r>
      <w:r w:rsidRPr="005F55C0">
        <w:rPr>
          <w:rFonts w:eastAsia="Calibri"/>
          <w:sz w:val="26"/>
          <w:szCs w:val="26"/>
          <w:lang w:eastAsia="ru-RU"/>
        </w:rPr>
        <w:tab/>
        <w:t xml:space="preserve">Каждая единица поставляемого Товара должна быть упакована в стандартную заводскую упаковку с защитными логотипами производителя, опечатана его оригинальной голограммой. Упаковка должна обеспечивать его сохранность при транспортировке и хранении. </w:t>
      </w:r>
    </w:p>
    <w:p w:rsidR="005F55C0" w:rsidRPr="005F55C0" w:rsidRDefault="005F55C0" w:rsidP="005F55C0">
      <w:pPr>
        <w:suppressAutoHyphens/>
        <w:spacing w:after="0" w:line="240" w:lineRule="auto"/>
        <w:ind w:firstLine="993"/>
        <w:contextualSpacing/>
        <w:rPr>
          <w:rFonts w:eastAsia="Calibri"/>
          <w:sz w:val="26"/>
          <w:szCs w:val="26"/>
          <w:lang w:eastAsia="ru-RU"/>
        </w:rPr>
      </w:pPr>
      <w:r w:rsidRPr="005F55C0">
        <w:rPr>
          <w:rFonts w:eastAsia="Calibri"/>
          <w:sz w:val="26"/>
          <w:szCs w:val="26"/>
          <w:lang w:eastAsia="ru-RU"/>
        </w:rPr>
        <w:t>4.3.</w:t>
      </w:r>
      <w:r w:rsidRPr="005F55C0">
        <w:rPr>
          <w:rFonts w:eastAsia="Calibri"/>
          <w:sz w:val="26"/>
          <w:szCs w:val="26"/>
          <w:lang w:eastAsia="ru-RU"/>
        </w:rPr>
        <w:tab/>
        <w:t>Товары должны быть пригодны для целей, для которых товары такого рода обычно используются, и должны соответствовать заявленным техническим характеристикам.</w:t>
      </w:r>
    </w:p>
    <w:p w:rsidR="005F55C0" w:rsidRPr="005F55C0" w:rsidRDefault="005F55C0" w:rsidP="005F55C0">
      <w:pPr>
        <w:suppressAutoHyphens/>
        <w:spacing w:after="0" w:line="240" w:lineRule="auto"/>
        <w:ind w:firstLine="993"/>
        <w:contextualSpacing/>
        <w:rPr>
          <w:rFonts w:eastAsia="Calibri"/>
          <w:sz w:val="26"/>
          <w:szCs w:val="26"/>
          <w:lang w:eastAsia="ru-RU"/>
        </w:rPr>
      </w:pPr>
      <w:r w:rsidRPr="005F55C0">
        <w:rPr>
          <w:rFonts w:eastAsia="Calibri"/>
          <w:sz w:val="26"/>
          <w:szCs w:val="26"/>
          <w:lang w:eastAsia="ru-RU"/>
        </w:rPr>
        <w:t>4.4. Поставщик обязан поставить Товар в место поставки за свой счет, а также осуществить приёмку и разгрузку.</w:t>
      </w:r>
    </w:p>
    <w:p w:rsidR="005F55C0" w:rsidRPr="005F55C0" w:rsidRDefault="005F55C0" w:rsidP="005F55C0">
      <w:pPr>
        <w:suppressAutoHyphens/>
        <w:spacing w:after="0" w:line="240" w:lineRule="auto"/>
        <w:ind w:firstLine="993"/>
        <w:contextualSpacing/>
        <w:rPr>
          <w:rFonts w:eastAsia="Calibri"/>
          <w:sz w:val="26"/>
          <w:szCs w:val="26"/>
          <w:lang w:eastAsia="ru-RU"/>
        </w:rPr>
      </w:pPr>
      <w:r w:rsidRPr="005F55C0">
        <w:rPr>
          <w:rFonts w:eastAsia="Calibri"/>
          <w:sz w:val="26"/>
          <w:szCs w:val="26"/>
          <w:lang w:eastAsia="ru-RU"/>
        </w:rPr>
        <w:t>4.5. Поставка и разгрузка производится в рабочее время (с 9:00 до 18:00, Новосибирское время), предварительно согласованное с Заказчиком.</w:t>
      </w:r>
    </w:p>
    <w:p w:rsidR="005F55C0" w:rsidRPr="005F55C0" w:rsidRDefault="005F55C0" w:rsidP="005F55C0">
      <w:pPr>
        <w:suppressAutoHyphens/>
        <w:spacing w:after="0" w:line="240" w:lineRule="auto"/>
        <w:rPr>
          <w:b/>
          <w:bCs/>
          <w:sz w:val="24"/>
          <w:szCs w:val="24"/>
          <w:lang w:eastAsia="ru-RU"/>
        </w:rPr>
      </w:pPr>
      <w:r w:rsidRPr="005F55C0">
        <w:rPr>
          <w:color w:val="00000A"/>
          <w:sz w:val="26"/>
          <w:szCs w:val="26"/>
          <w:lang w:eastAsia="ru-RU"/>
        </w:rPr>
        <w:tab/>
      </w:r>
    </w:p>
    <w:p w:rsidR="005F55C0" w:rsidRPr="005F55C0" w:rsidRDefault="005F55C0" w:rsidP="005F55C0">
      <w:pPr>
        <w:suppressAutoHyphens/>
        <w:spacing w:after="0" w:line="240" w:lineRule="auto"/>
        <w:jc w:val="center"/>
        <w:rPr>
          <w:b/>
          <w:bCs/>
          <w:sz w:val="24"/>
          <w:szCs w:val="24"/>
          <w:lang w:eastAsia="ru-RU"/>
        </w:rPr>
      </w:pPr>
    </w:p>
    <w:p w:rsidR="005F55C0" w:rsidRPr="005F55C0" w:rsidRDefault="005F55C0" w:rsidP="005F55C0">
      <w:pPr>
        <w:tabs>
          <w:tab w:val="left" w:pos="163"/>
          <w:tab w:val="left" w:pos="567"/>
        </w:tabs>
        <w:suppressAutoHyphens/>
        <w:spacing w:after="0" w:line="240" w:lineRule="auto"/>
        <w:ind w:firstLine="709"/>
        <w:contextualSpacing/>
        <w:jc w:val="right"/>
        <w:rPr>
          <w:rFonts w:eastAsia="Calibri"/>
          <w:b/>
          <w:bCs/>
          <w:sz w:val="26"/>
          <w:szCs w:val="26"/>
          <w:highlight w:val="white"/>
          <w:lang w:eastAsia="ar-SA"/>
        </w:rPr>
      </w:pPr>
      <w:r w:rsidRPr="005F55C0">
        <w:rPr>
          <w:rFonts w:eastAsia="Calibri"/>
          <w:b/>
          <w:bCs/>
          <w:sz w:val="24"/>
          <w:shd w:val="clear" w:color="auto" w:fill="FFFFFF"/>
          <w:lang w:eastAsia="ar-SA"/>
        </w:rPr>
        <w:tab/>
      </w:r>
      <w:r w:rsidRPr="005F55C0">
        <w:rPr>
          <w:rFonts w:eastAsia="Calibri"/>
          <w:b/>
          <w:bCs/>
          <w:sz w:val="24"/>
          <w:shd w:val="clear" w:color="auto" w:fill="FFFFFF"/>
          <w:lang w:eastAsia="ar-SA"/>
        </w:rPr>
        <w:tab/>
      </w:r>
      <w:r w:rsidRPr="005F55C0">
        <w:rPr>
          <w:rFonts w:eastAsia="Calibri"/>
          <w:b/>
          <w:bCs/>
          <w:sz w:val="24"/>
          <w:shd w:val="clear" w:color="auto" w:fill="FFFFFF"/>
          <w:lang w:eastAsia="ar-SA"/>
        </w:rPr>
        <w:tab/>
      </w:r>
      <w:r w:rsidRPr="005F55C0">
        <w:rPr>
          <w:rFonts w:eastAsia="Calibri"/>
          <w:b/>
          <w:bCs/>
          <w:sz w:val="24"/>
          <w:shd w:val="clear" w:color="auto" w:fill="FFFFFF"/>
          <w:lang w:eastAsia="ar-SA"/>
        </w:rPr>
        <w:tab/>
      </w:r>
      <w:r w:rsidRPr="005F55C0">
        <w:rPr>
          <w:rFonts w:eastAsia="Calibri"/>
          <w:b/>
          <w:bCs/>
          <w:sz w:val="24"/>
          <w:shd w:val="clear" w:color="auto" w:fill="FFFFFF"/>
          <w:lang w:eastAsia="ar-SA"/>
        </w:rPr>
        <w:tab/>
      </w:r>
      <w:r w:rsidRPr="005F55C0">
        <w:rPr>
          <w:rFonts w:eastAsia="Calibri"/>
          <w:b/>
          <w:bCs/>
          <w:sz w:val="24"/>
          <w:shd w:val="clear" w:color="auto" w:fill="FFFFFF"/>
          <w:lang w:eastAsia="ar-SA"/>
        </w:rPr>
        <w:tab/>
      </w:r>
      <w:r w:rsidRPr="005F55C0">
        <w:rPr>
          <w:rFonts w:eastAsia="Calibri"/>
          <w:b/>
          <w:bCs/>
          <w:sz w:val="20"/>
          <w:szCs w:val="20"/>
          <w:shd w:val="clear" w:color="auto" w:fill="FFFFFF"/>
          <w:lang w:eastAsia="ar-SA"/>
        </w:rPr>
        <w:tab/>
      </w:r>
      <w:r w:rsidRPr="005F55C0">
        <w:rPr>
          <w:rFonts w:eastAsia="Calibri"/>
          <w:b/>
          <w:bCs/>
          <w:sz w:val="26"/>
          <w:szCs w:val="26"/>
          <w:shd w:val="clear" w:color="auto" w:fill="FFFFFF"/>
          <w:lang w:eastAsia="ar-SA"/>
        </w:rPr>
        <w:t>Таблица № 1. Характеристики Товара.</w:t>
      </w:r>
    </w:p>
    <w:tbl>
      <w:tblPr>
        <w:tblW w:w="10633" w:type="dxa"/>
        <w:tblInd w:w="-11" w:type="dxa"/>
        <w:tblLayout w:type="fixed"/>
        <w:tblLook w:val="04A0" w:firstRow="1" w:lastRow="0" w:firstColumn="1" w:lastColumn="0" w:noHBand="0" w:noVBand="1"/>
      </w:tblPr>
      <w:tblGrid>
        <w:gridCol w:w="568"/>
        <w:gridCol w:w="1701"/>
        <w:gridCol w:w="1702"/>
        <w:gridCol w:w="2409"/>
        <w:gridCol w:w="1702"/>
        <w:gridCol w:w="1417"/>
        <w:gridCol w:w="568"/>
        <w:gridCol w:w="566"/>
      </w:tblGrid>
      <w:tr w:rsidR="005F55C0" w:rsidRPr="005F55C0" w:rsidTr="00EB12ED">
        <w:trPr>
          <w:trHeight w:val="821"/>
        </w:trPr>
        <w:tc>
          <w:tcPr>
            <w:tcW w:w="568" w:type="dxa"/>
            <w:vMerge w:val="restart"/>
            <w:tcBorders>
              <w:top w:val="single" w:sz="8" w:space="0" w:color="000000"/>
              <w:left w:val="single" w:sz="8"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 п/п</w:t>
            </w:r>
          </w:p>
        </w:tc>
        <w:tc>
          <w:tcPr>
            <w:tcW w:w="1701"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ОКПД2/КТРУ</w:t>
            </w:r>
          </w:p>
        </w:tc>
        <w:tc>
          <w:tcPr>
            <w:tcW w:w="1702"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Наименование</w:t>
            </w:r>
          </w:p>
        </w:tc>
        <w:tc>
          <w:tcPr>
            <w:tcW w:w="5528" w:type="dxa"/>
            <w:gridSpan w:val="3"/>
            <w:tcBorders>
              <w:top w:val="single" w:sz="8" w:space="0" w:color="000000"/>
              <w:left w:val="single" w:sz="4"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Требования, установленные в отношении закупаемого товара (показатели, в соответствии с которыми будет устанавливаться соответствие)</w:t>
            </w:r>
          </w:p>
        </w:tc>
        <w:tc>
          <w:tcPr>
            <w:tcW w:w="568" w:type="dxa"/>
            <w:vMerge w:val="restart"/>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Единица измерения</w:t>
            </w:r>
          </w:p>
        </w:tc>
        <w:tc>
          <w:tcPr>
            <w:tcW w:w="566" w:type="dxa"/>
            <w:vMerge w:val="restart"/>
            <w:tcBorders>
              <w:top w:val="single" w:sz="8" w:space="0" w:color="000000"/>
              <w:left w:val="single" w:sz="4" w:space="0" w:color="000000"/>
              <w:bottom w:val="single" w:sz="8" w:space="0" w:color="000000"/>
              <w:right w:val="single" w:sz="8"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Количество</w:t>
            </w:r>
          </w:p>
        </w:tc>
      </w:tr>
      <w:tr w:rsidR="005F55C0" w:rsidRPr="005F55C0" w:rsidTr="00EB12ED">
        <w:trPr>
          <w:trHeight w:val="821"/>
        </w:trPr>
        <w:tc>
          <w:tcPr>
            <w:tcW w:w="568" w:type="dxa"/>
            <w:vMerge/>
            <w:tcBorders>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1701" w:type="dxa"/>
            <w:vMerge/>
            <w:tcBorders>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1702" w:type="dxa"/>
            <w:vMerge/>
            <w:tcBorders>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2409"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Наименование характеристики</w:t>
            </w:r>
          </w:p>
        </w:tc>
        <w:tc>
          <w:tcPr>
            <w:tcW w:w="1702"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Значение характеристики (показатели для определения соответствия поставляемого товара)</w:t>
            </w:r>
          </w:p>
        </w:tc>
        <w:tc>
          <w:tcPr>
            <w:tcW w:w="1417"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Единица измерения характеристики</w:t>
            </w:r>
          </w:p>
        </w:tc>
        <w:tc>
          <w:tcPr>
            <w:tcW w:w="568" w:type="dxa"/>
            <w:vMerge/>
            <w:tcBorders>
              <w:left w:val="single" w:sz="4"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566" w:type="dxa"/>
            <w:vMerge/>
            <w:tcBorders>
              <w:left w:val="single" w:sz="4" w:space="0" w:color="000000"/>
              <w:bottom w:val="single" w:sz="8" w:space="0" w:color="000000"/>
              <w:right w:val="single" w:sz="8"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r>
      <w:tr w:rsidR="005F55C0" w:rsidRPr="005F55C0" w:rsidTr="00EB12ED">
        <w:trPr>
          <w:trHeight w:val="450"/>
        </w:trPr>
        <w:tc>
          <w:tcPr>
            <w:tcW w:w="568" w:type="dxa"/>
            <w:vMerge w:val="restart"/>
            <w:tcBorders>
              <w:top w:val="single" w:sz="8" w:space="0" w:color="000000"/>
              <w:left w:val="single" w:sz="8"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ind w:right="34"/>
              <w:contextualSpacing/>
              <w:jc w:val="center"/>
              <w:rPr>
                <w:sz w:val="20"/>
                <w:szCs w:val="20"/>
              </w:rPr>
            </w:pPr>
            <w:r w:rsidRPr="005F55C0">
              <w:rPr>
                <w:sz w:val="20"/>
                <w:szCs w:val="20"/>
              </w:rPr>
              <w:t>1</w:t>
            </w:r>
          </w:p>
        </w:tc>
        <w:tc>
          <w:tcPr>
            <w:tcW w:w="1701"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ind w:right="34"/>
              <w:contextualSpacing/>
              <w:jc w:val="center"/>
              <w:rPr>
                <w:b/>
                <w:sz w:val="20"/>
                <w:szCs w:val="20"/>
              </w:rPr>
            </w:pPr>
            <w:r w:rsidRPr="005F55C0">
              <w:rPr>
                <w:bCs/>
                <w:sz w:val="20"/>
                <w:szCs w:val="20"/>
                <w:lang w:eastAsia="ru-RU"/>
              </w:rPr>
              <w:t>26.30.11.120-00000002 Маршрутизатор</w:t>
            </w:r>
          </w:p>
        </w:tc>
        <w:tc>
          <w:tcPr>
            <w:tcW w:w="1702" w:type="dxa"/>
            <w:vMerge w:val="restart"/>
            <w:tcBorders>
              <w:top w:val="single" w:sz="4"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Cs/>
                <w:sz w:val="20"/>
                <w:szCs w:val="20"/>
              </w:rPr>
            </w:pPr>
            <w:r w:rsidRPr="005F55C0">
              <w:rPr>
                <w:rFonts w:eastAsia="Calibri"/>
                <w:bCs/>
                <w:sz w:val="20"/>
                <w:szCs w:val="20"/>
              </w:rPr>
              <w:t>Маршрутизатор</w:t>
            </w:r>
          </w:p>
          <w:p w:rsidR="005F55C0" w:rsidRPr="005F55C0" w:rsidRDefault="005F55C0" w:rsidP="005F55C0">
            <w:pPr>
              <w:suppressAutoHyphens/>
              <w:spacing w:after="0" w:line="254" w:lineRule="auto"/>
              <w:contextualSpacing/>
              <w:jc w:val="center"/>
              <w:rPr>
                <w:rFonts w:eastAsia="Calibri" w:cs="Calibri"/>
                <w:sz w:val="22"/>
              </w:rPr>
            </w:pPr>
            <w:r w:rsidRPr="005F55C0">
              <w:rPr>
                <w:rFonts w:eastAsia="Calibri" w:cs="Calibri"/>
                <w:sz w:val="22"/>
              </w:rPr>
              <w:t xml:space="preserve">Товарный знак </w:t>
            </w:r>
            <w:proofErr w:type="spellStart"/>
            <w:r w:rsidRPr="005F55C0">
              <w:rPr>
                <w:rFonts w:eastAsia="Calibri" w:cs="Calibri"/>
                <w:sz w:val="22"/>
              </w:rPr>
              <w:t>Eltex</w:t>
            </w:r>
            <w:proofErr w:type="spellEnd"/>
            <w:r w:rsidRPr="005F55C0">
              <w:rPr>
                <w:rFonts w:eastAsia="Calibri" w:cs="Calibri"/>
                <w:sz w:val="22"/>
              </w:rPr>
              <w:t xml:space="preserve"> или эквивалент</w:t>
            </w:r>
          </w:p>
          <w:p w:rsidR="005F55C0" w:rsidRPr="005F55C0" w:rsidRDefault="005F55C0" w:rsidP="005F55C0">
            <w:pPr>
              <w:widowControl w:val="0"/>
              <w:suppressAutoHyphens/>
              <w:spacing w:after="0" w:line="252" w:lineRule="auto"/>
              <w:contextualSpacing/>
              <w:jc w:val="center"/>
              <w:rPr>
                <w:rFonts w:eastAsia="Calibri"/>
                <w:bCs/>
                <w:sz w:val="20"/>
                <w:szCs w:val="20"/>
              </w:rPr>
            </w:pPr>
          </w:p>
          <w:p w:rsidR="005F55C0" w:rsidRPr="005F55C0" w:rsidRDefault="005F55C0" w:rsidP="005F55C0">
            <w:pPr>
              <w:widowControl w:val="0"/>
              <w:suppressAutoHyphens/>
              <w:spacing w:after="0" w:line="252" w:lineRule="auto"/>
              <w:contextualSpacing/>
              <w:jc w:val="center"/>
              <w:rPr>
                <w:rFonts w:eastAsia="Calibri"/>
                <w:bCs/>
                <w:sz w:val="20"/>
                <w:szCs w:val="20"/>
              </w:rPr>
            </w:pPr>
          </w:p>
        </w:tc>
        <w:tc>
          <w:tcPr>
            <w:tcW w:w="2409" w:type="dxa"/>
            <w:tcBorders>
              <w:top w:val="single" w:sz="8"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A"/>
                <w:sz w:val="20"/>
                <w:szCs w:val="20"/>
                <w:lang w:eastAsia="zh-CN" w:bidi="hi-IN"/>
              </w:rPr>
            </w:pPr>
            <w:r w:rsidRPr="005F55C0">
              <w:rPr>
                <w:rFonts w:eastAsia="Droid Sans Fallback"/>
                <w:color w:val="000000"/>
                <w:sz w:val="20"/>
                <w:szCs w:val="20"/>
                <w:lang w:eastAsia="zh-CN" w:bidi="hi-IN"/>
              </w:rPr>
              <w:t>Возможность установки в стандартную телекоммуникационную стойку (ширина 19 дюймов)</w:t>
            </w:r>
          </w:p>
        </w:tc>
        <w:tc>
          <w:tcPr>
            <w:tcW w:w="1702" w:type="dxa"/>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Да</w:t>
            </w:r>
          </w:p>
        </w:tc>
        <w:tc>
          <w:tcPr>
            <w:tcW w:w="1417" w:type="dxa"/>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w:t>
            </w:r>
          </w:p>
        </w:tc>
        <w:tc>
          <w:tcPr>
            <w:tcW w:w="568" w:type="dxa"/>
            <w:vMerge w:val="restart"/>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center"/>
              <w:rPr>
                <w:rFonts w:eastAsia="Calibri"/>
                <w:sz w:val="20"/>
                <w:szCs w:val="20"/>
              </w:rPr>
            </w:pPr>
            <w:r w:rsidRPr="005F55C0">
              <w:rPr>
                <w:rFonts w:eastAsia="Calibri"/>
                <w:sz w:val="20"/>
                <w:szCs w:val="20"/>
              </w:rPr>
              <w:t>шт.</w:t>
            </w:r>
          </w:p>
        </w:tc>
        <w:tc>
          <w:tcPr>
            <w:tcW w:w="566" w:type="dxa"/>
            <w:vMerge w:val="restart"/>
            <w:tcBorders>
              <w:top w:val="single" w:sz="8" w:space="0" w:color="000000"/>
              <w:left w:val="single" w:sz="4" w:space="0" w:color="000000"/>
              <w:bottom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15</w:t>
            </w:r>
          </w:p>
        </w:tc>
      </w:tr>
      <w:tr w:rsidR="005F55C0" w:rsidRPr="005F55C0" w:rsidTr="00EB12ED">
        <w:trPr>
          <w:trHeight w:val="37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2342"/>
              </w:tab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Количество блоков питания</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 2</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6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Количество портов SFP+ (10 </w:t>
            </w:r>
            <w:proofErr w:type="spellStart"/>
            <w:r w:rsidRPr="005F55C0">
              <w:rPr>
                <w:rFonts w:eastAsia="Droid Sans Fallback"/>
                <w:color w:val="000000"/>
                <w:sz w:val="20"/>
                <w:szCs w:val="20"/>
                <w:lang w:eastAsia="zh-CN" w:bidi="hi-IN"/>
              </w:rPr>
              <w:t>Gbit</w:t>
            </w:r>
            <w:proofErr w:type="spellEnd"/>
            <w:r w:rsidRPr="005F55C0">
              <w:rPr>
                <w:rFonts w:eastAsia="Droid Sans Fallback"/>
                <w:color w:val="000000"/>
                <w:sz w:val="20"/>
                <w:szCs w:val="20"/>
                <w:lang w:eastAsia="zh-CN" w:bidi="hi-IN"/>
              </w:rPr>
              <w:t>/s; стандарт SFF SFF-8472)</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 16</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6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AutoHyphens/>
              <w:spacing w:after="160" w:line="252"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Количество портов XFP (10 </w:t>
            </w:r>
            <w:proofErr w:type="spellStart"/>
            <w:r w:rsidRPr="005F55C0">
              <w:rPr>
                <w:rFonts w:eastAsia="Droid Sans Fallback"/>
                <w:color w:val="000000"/>
                <w:sz w:val="20"/>
                <w:szCs w:val="20"/>
                <w:lang w:eastAsia="zh-CN" w:bidi="hi-IN"/>
              </w:rPr>
              <w:t>Gbit</w:t>
            </w:r>
            <w:proofErr w:type="spellEnd"/>
            <w:r w:rsidRPr="005F55C0">
              <w:rPr>
                <w:rFonts w:eastAsia="Droid Sans Fallback"/>
                <w:color w:val="000000"/>
                <w:sz w:val="20"/>
                <w:szCs w:val="20"/>
                <w:lang w:eastAsia="zh-CN" w:bidi="hi-IN"/>
              </w:rPr>
              <w:t>/s; стандарт SFF INF-8077i)</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 4</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протокола резервирования VRRP (</w:t>
            </w:r>
            <w:proofErr w:type="spellStart"/>
            <w:r w:rsidRPr="005F55C0">
              <w:rPr>
                <w:rFonts w:eastAsia="Droid Sans Fallback"/>
                <w:color w:val="000000"/>
                <w:sz w:val="20"/>
                <w:szCs w:val="20"/>
                <w:lang w:eastAsia="zh-CN" w:bidi="hi-IN"/>
              </w:rPr>
              <w:t>Virtual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Router</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Redundancy</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94"/>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A"/>
                <w:sz w:val="20"/>
                <w:szCs w:val="20"/>
                <w:lang w:eastAsia="zh-CN" w:bidi="hi-IN"/>
              </w:rPr>
            </w:pPr>
            <w:r w:rsidRPr="005F55C0">
              <w:rPr>
                <w:rFonts w:eastAsia="Droid Sans Fallback"/>
                <w:color w:val="000000"/>
                <w:sz w:val="20"/>
                <w:szCs w:val="20"/>
                <w:lang w:eastAsia="zh-CN" w:bidi="hi-IN"/>
              </w:rPr>
              <w:t>Поддержка протокола RADIUS для AAA</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LLDP (Link Layer Discovery Protocol)</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механизма маркировки трафика </w:t>
            </w:r>
            <w:proofErr w:type="spellStart"/>
            <w:r w:rsidRPr="005F55C0">
              <w:rPr>
                <w:rFonts w:eastAsia="Droid Sans Fallback"/>
                <w:color w:val="000000"/>
                <w:sz w:val="20"/>
                <w:szCs w:val="20"/>
                <w:lang w:eastAsia="zh-CN" w:bidi="hi-IN"/>
              </w:rPr>
              <w:t>Class</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of</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Service</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CoS</w:t>
            </w:r>
            <w:proofErr w:type="spellEnd"/>
            <w:r w:rsidRPr="005F55C0">
              <w:rPr>
                <w:rFonts w:eastAsia="Droid Sans Fallback"/>
                <w:color w:val="000000"/>
                <w:sz w:val="20"/>
                <w:szCs w:val="20"/>
                <w:lang w:eastAsia="zh-CN" w:bidi="hi-IN"/>
              </w:rPr>
              <w:t>; стандарт IEEE 802.1p)</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Возможность работы в качестве DHCP </w:t>
            </w:r>
            <w:proofErr w:type="spellStart"/>
            <w:r w:rsidRPr="005F55C0">
              <w:rPr>
                <w:rFonts w:eastAsia="Droid Sans Fallback"/>
                <w:color w:val="000000"/>
                <w:sz w:val="20"/>
                <w:szCs w:val="20"/>
                <w:lang w:eastAsia="zh-CN" w:bidi="hi-IN"/>
              </w:rPr>
              <w:t>relay</w:t>
            </w:r>
            <w:proofErr w:type="spellEnd"/>
            <w:r w:rsidRPr="005F55C0">
              <w:rPr>
                <w:rFonts w:eastAsia="Droid Sans Fallback"/>
                <w:color w:val="000000"/>
                <w:sz w:val="20"/>
                <w:szCs w:val="20"/>
                <w:lang w:eastAsia="zh-CN" w:bidi="hi-IN"/>
              </w:rPr>
              <w:t xml:space="preserve"> агента</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маршрутизации на основе политик (</w:t>
            </w:r>
            <w:proofErr w:type="spellStart"/>
            <w:r w:rsidRPr="005F55C0">
              <w:rPr>
                <w:rFonts w:eastAsia="Droid Sans Fallback"/>
                <w:color w:val="000000"/>
                <w:sz w:val="20"/>
                <w:szCs w:val="20"/>
                <w:lang w:eastAsia="zh-CN" w:bidi="hi-IN"/>
              </w:rPr>
              <w:t>Policy-Based</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Routing</w:t>
            </w:r>
            <w:proofErr w:type="spellEnd"/>
            <w:r w:rsidRPr="005F55C0">
              <w:rPr>
                <w:rFonts w:eastAsia="Droid Sans Fallback"/>
                <w:color w:val="000000"/>
                <w:sz w:val="20"/>
                <w:szCs w:val="20"/>
                <w:lang w:eastAsia="zh-CN" w:bidi="hi-IN"/>
              </w:rPr>
              <w:t>; PBR)</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r w:rsidRPr="005F55C0">
              <w:rPr>
                <w:rFonts w:eastAsia="Arial Unicode MS"/>
                <w:color w:val="000000"/>
                <w:sz w:val="20"/>
                <w:szCs w:val="20"/>
                <w:lang w:eastAsia="zh-CN" w:bidi="hi-IN"/>
              </w:rPr>
              <w:t>Поддержка протокола динамической маршрутизации BGP (</w:t>
            </w:r>
            <w:proofErr w:type="spellStart"/>
            <w:r w:rsidRPr="005F55C0">
              <w:rPr>
                <w:rFonts w:eastAsia="Arial Unicode MS"/>
                <w:color w:val="000000"/>
                <w:sz w:val="20"/>
                <w:szCs w:val="20"/>
                <w:lang w:eastAsia="zh-CN" w:bidi="hi-IN"/>
              </w:rPr>
              <w:t>Border</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Gateway</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Protocol</w:t>
            </w:r>
            <w:proofErr w:type="spellEnd"/>
            <w:r w:rsidRPr="005F55C0">
              <w:rPr>
                <w:rFonts w:eastAsia="Arial Unicode MS"/>
                <w:color w:val="000000"/>
                <w:sz w:val="20"/>
                <w:szCs w:val="20"/>
                <w:lang w:eastAsia="zh-CN" w:bidi="hi-IN"/>
              </w:rPr>
              <w:t>)</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62"/>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r w:rsidRPr="005F55C0">
              <w:rPr>
                <w:rFonts w:eastAsia="Arial Unicode MS"/>
                <w:color w:val="000000"/>
                <w:sz w:val="20"/>
                <w:szCs w:val="20"/>
                <w:lang w:eastAsia="zh-CN" w:bidi="hi-IN"/>
              </w:rPr>
              <w:t>Поддержка протокола динамической маршрутизации OSPFv2 (</w:t>
            </w:r>
            <w:proofErr w:type="spellStart"/>
            <w:r w:rsidRPr="005F55C0">
              <w:rPr>
                <w:rFonts w:eastAsia="Arial Unicode MS"/>
                <w:color w:val="000000"/>
                <w:sz w:val="20"/>
                <w:szCs w:val="20"/>
                <w:lang w:eastAsia="zh-CN" w:bidi="hi-IN"/>
              </w:rPr>
              <w:t>Open</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Shortest</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Path</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First</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version</w:t>
            </w:r>
            <w:proofErr w:type="spellEnd"/>
            <w:r w:rsidRPr="005F55C0">
              <w:rPr>
                <w:rFonts w:eastAsia="Arial Unicode MS"/>
                <w:color w:val="000000"/>
                <w:sz w:val="20"/>
                <w:szCs w:val="20"/>
                <w:lang w:eastAsia="zh-CN" w:bidi="hi-IN"/>
              </w:rPr>
              <w:t xml:space="preserve"> 2)</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3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статической маршрутизации IPv4</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статической маршрутизации IPv6</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протокола агрегирования каналов LACP (</w:t>
            </w:r>
            <w:proofErr w:type="spellStart"/>
            <w:r w:rsidRPr="005F55C0">
              <w:rPr>
                <w:rFonts w:eastAsia="Droid Sans Fallback"/>
                <w:color w:val="000000"/>
                <w:sz w:val="20"/>
                <w:szCs w:val="20"/>
                <w:lang w:eastAsia="zh-CN" w:bidi="hi-IN"/>
              </w:rPr>
              <w:t>Link</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Aggregation</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Control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RSTP (Rapid Spanning Tree Protocol)</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MSTP (Multiple Spanning Tree Protocol)</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2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динамической</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маршрутизации</w:t>
            </w:r>
            <w:r w:rsidRPr="005F55C0">
              <w:rPr>
                <w:rFonts w:eastAsia="Droid Sans Fallback"/>
                <w:color w:val="000000"/>
                <w:sz w:val="20"/>
                <w:szCs w:val="20"/>
                <w:lang w:val="en-US" w:eastAsia="zh-CN" w:bidi="hi-IN"/>
              </w:rPr>
              <w:t xml:space="preserve"> IS-IS (Intermediate System to Intermediate System)</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2705"/>
              </w:tab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отправки системных событий (логов) на удалённое хранилище (например, </w:t>
            </w:r>
            <w:proofErr w:type="spellStart"/>
            <w:r w:rsidRPr="005F55C0">
              <w:rPr>
                <w:rFonts w:eastAsia="Droid Sans Fallback"/>
                <w:color w:val="000000"/>
                <w:sz w:val="20"/>
                <w:szCs w:val="20"/>
                <w:lang w:eastAsia="zh-CN" w:bidi="hi-IN"/>
              </w:rPr>
              <w:t>syslog</w:t>
            </w:r>
            <w:proofErr w:type="spellEnd"/>
            <w:r w:rsidRPr="005F55C0">
              <w:rPr>
                <w:rFonts w:eastAsia="Droid Sans Fallback"/>
                <w:color w:val="000000"/>
                <w:sz w:val="20"/>
                <w:szCs w:val="20"/>
                <w:lang w:eastAsia="zh-CN" w:bidi="hi-IN"/>
              </w:rPr>
              <w:t>-сервер)</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SNMPv3 (Simple Network Management Protocol version 3)</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стандарта IEEE 802.1Q (VLAN)</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5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w:t>
            </w:r>
            <w:proofErr w:type="spellStart"/>
            <w:r w:rsidRPr="005F55C0">
              <w:rPr>
                <w:rFonts w:eastAsia="Droid Sans Fallback"/>
                <w:color w:val="000000"/>
                <w:sz w:val="20"/>
                <w:szCs w:val="20"/>
                <w:lang w:eastAsia="zh-CN" w:bidi="hi-IN"/>
              </w:rPr>
              <w:t>ethernet</w:t>
            </w:r>
            <w:proofErr w:type="spellEnd"/>
            <w:r w:rsidRPr="005F55C0">
              <w:rPr>
                <w:rFonts w:eastAsia="Droid Sans Fallback"/>
                <w:color w:val="000000"/>
                <w:sz w:val="20"/>
                <w:szCs w:val="20"/>
                <w:lang w:eastAsia="zh-CN" w:bidi="hi-IN"/>
              </w:rPr>
              <w:t xml:space="preserve">-кадров увеличенного </w:t>
            </w:r>
            <w:r w:rsidRPr="005F55C0">
              <w:rPr>
                <w:rFonts w:eastAsia="Droid Sans Fallback"/>
                <w:color w:val="000000"/>
                <w:sz w:val="20"/>
                <w:szCs w:val="20"/>
                <w:lang w:eastAsia="zh-CN" w:bidi="hi-IN"/>
              </w:rPr>
              <w:lastRenderedPageBreak/>
              <w:t>объема (</w:t>
            </w:r>
            <w:proofErr w:type="spellStart"/>
            <w:r w:rsidRPr="005F55C0">
              <w:rPr>
                <w:rFonts w:eastAsia="Droid Sans Fallback"/>
                <w:color w:val="000000"/>
                <w:sz w:val="20"/>
                <w:szCs w:val="20"/>
                <w:lang w:eastAsia="zh-CN" w:bidi="hi-IN"/>
              </w:rPr>
              <w:t>jumbo</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frames</w:t>
            </w:r>
            <w:proofErr w:type="spellEnd"/>
            <w:r w:rsidRPr="005F55C0">
              <w:rPr>
                <w:rFonts w:eastAsia="Droid Sans Fallback"/>
                <w:color w:val="000000"/>
                <w:sz w:val="20"/>
                <w:szCs w:val="20"/>
                <w:lang w:eastAsia="zh-CN" w:bidi="hi-IN"/>
              </w:rPr>
              <w:t>)</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lastRenderedPageBreak/>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Наличие портов USB</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интерфейса консольного порта</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RJ-45</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8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Возможность управления устройством по протоколу SSHv2</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2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блоков питания (по типу движения электрического тока)</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Для переменного тока (AC)</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охлаждения</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Активное</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5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multicast-</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маршрутизации</w:t>
            </w:r>
            <w:r w:rsidRPr="005F55C0">
              <w:rPr>
                <w:rFonts w:eastAsia="Droid Sans Fallback"/>
                <w:color w:val="000000"/>
                <w:sz w:val="20"/>
                <w:szCs w:val="20"/>
                <w:lang w:val="en-US" w:eastAsia="zh-CN" w:bidi="hi-IN"/>
              </w:rPr>
              <w:t xml:space="preserve"> IGMP (Internet Group Management Protocol)</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3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механизма многопротокольной коммутации по меткам (</w:t>
            </w:r>
            <w:proofErr w:type="spellStart"/>
            <w:r w:rsidRPr="005F55C0">
              <w:rPr>
                <w:rFonts w:eastAsia="Droid Sans Fallback"/>
                <w:color w:val="000000"/>
                <w:sz w:val="20"/>
                <w:szCs w:val="20"/>
                <w:lang w:eastAsia="zh-CN" w:bidi="hi-IN"/>
              </w:rPr>
              <w:t>MultiProtocol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Label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Switching</w:t>
            </w:r>
            <w:proofErr w:type="spellEnd"/>
            <w:r w:rsidRPr="005F55C0">
              <w:rPr>
                <w:rFonts w:eastAsia="Droid Sans Fallback"/>
                <w:color w:val="000000"/>
                <w:sz w:val="20"/>
                <w:szCs w:val="20"/>
                <w:lang w:eastAsia="zh-CN" w:bidi="hi-IN"/>
              </w:rPr>
              <w:t>, MPLS)</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алгоритма управления очередями WRED (</w:t>
            </w:r>
            <w:proofErr w:type="spellStart"/>
            <w:r w:rsidRPr="005F55C0">
              <w:rPr>
                <w:rFonts w:eastAsia="Droid Sans Fallback"/>
                <w:color w:val="000000"/>
                <w:sz w:val="20"/>
                <w:szCs w:val="20"/>
                <w:lang w:eastAsia="zh-CN" w:bidi="hi-IN"/>
              </w:rPr>
              <w:t>weighted</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random</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early</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detection</w:t>
            </w:r>
            <w:proofErr w:type="spellEnd"/>
            <w:r w:rsidRPr="005F55C0">
              <w:rPr>
                <w:rFonts w:eastAsia="Droid Sans Fallback"/>
                <w:color w:val="000000"/>
                <w:sz w:val="20"/>
                <w:szCs w:val="20"/>
                <w:lang w:eastAsia="zh-CN" w:bidi="hi-IN"/>
              </w:rPr>
              <w:t>)</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1352"/>
              </w:tabs>
              <w:suppressAutoHyphens/>
              <w:spacing w:after="0" w:line="240" w:lineRule="auto"/>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протокола динамического распространения MPLS меток </w:t>
            </w:r>
            <w:proofErr w:type="spellStart"/>
            <w:r w:rsidRPr="005F55C0">
              <w:rPr>
                <w:rFonts w:eastAsia="Droid Sans Fallback"/>
                <w:color w:val="000000"/>
                <w:sz w:val="20"/>
                <w:szCs w:val="20"/>
                <w:lang w:eastAsia="zh-CN" w:bidi="hi-IN"/>
              </w:rPr>
              <w:t>Label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Distribution</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 xml:space="preserve"> (LDP)</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 xml:space="preserve">Наличие функции </w:t>
            </w:r>
            <w:proofErr w:type="spellStart"/>
            <w:r w:rsidRPr="005F55C0">
              <w:rPr>
                <w:rFonts w:eastAsia="Droid Sans Fallback"/>
                <w:color w:val="000000"/>
                <w:sz w:val="20"/>
                <w:szCs w:val="20"/>
                <w:lang w:eastAsia="zh-CN" w:bidi="hi-IN"/>
              </w:rPr>
              <w:t>Proxy</w:t>
            </w:r>
            <w:proofErr w:type="spellEnd"/>
            <w:r w:rsidRPr="005F55C0">
              <w:rPr>
                <w:rFonts w:eastAsia="Droid Sans Fallback"/>
                <w:color w:val="000000"/>
                <w:sz w:val="20"/>
                <w:szCs w:val="20"/>
                <w:lang w:eastAsia="zh-CN" w:bidi="hi-IN"/>
              </w:rPr>
              <w:t xml:space="preserve"> ARP</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4" w:space="0" w:color="auto"/>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4" w:space="0" w:color="auto"/>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auto"/>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Возможность поддержки горячей замены блоков питания</w:t>
            </w:r>
          </w:p>
        </w:tc>
        <w:tc>
          <w:tcPr>
            <w:tcW w:w="1702" w:type="dxa"/>
            <w:tcBorders>
              <w:top w:val="single" w:sz="4" w:space="0" w:color="000000"/>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bottom w:val="single" w:sz="4" w:space="0" w:color="auto"/>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2136"/>
        </w:trPr>
        <w:tc>
          <w:tcPr>
            <w:tcW w:w="10633" w:type="dxa"/>
            <w:gridSpan w:val="8"/>
            <w:tcBorders>
              <w:top w:val="single" w:sz="4" w:space="0" w:color="auto"/>
              <w:left w:val="single" w:sz="4" w:space="0" w:color="auto"/>
              <w:bottom w:val="single" w:sz="4" w:space="0" w:color="auto"/>
              <w:right w:val="single" w:sz="4" w:space="0" w:color="auto"/>
            </w:tcBorders>
          </w:tcPr>
          <w:p w:rsidR="005F55C0" w:rsidRPr="005F55C0" w:rsidRDefault="005F55C0" w:rsidP="005F55C0">
            <w:pPr>
              <w:suppressAutoHyphens/>
              <w:spacing w:after="0" w:line="254" w:lineRule="auto"/>
              <w:rPr>
                <w:rFonts w:eastAsia="Calibri" w:cs="Calibri"/>
                <w:sz w:val="20"/>
                <w:szCs w:val="20"/>
              </w:rPr>
            </w:pPr>
            <w:r w:rsidRPr="005F55C0">
              <w:rPr>
                <w:rFonts w:eastAsia="Calibri" w:cs="Calibri"/>
                <w:color w:val="000000"/>
                <w:sz w:val="20"/>
                <w:szCs w:val="20"/>
              </w:rPr>
              <w:t>*</w:t>
            </w:r>
            <w:r w:rsidRPr="005F55C0">
              <w:rPr>
                <w:rFonts w:eastAsia="Calibri" w:cs="Calibri"/>
                <w:sz w:val="20"/>
                <w:szCs w:val="20"/>
              </w:rPr>
              <w:t xml:space="preserve">Маршрутизаторы товарного знака </w:t>
            </w:r>
            <w:proofErr w:type="spellStart"/>
            <w:r w:rsidRPr="005F55C0">
              <w:rPr>
                <w:rFonts w:eastAsia="Calibri" w:cs="Calibri"/>
                <w:sz w:val="20"/>
                <w:szCs w:val="20"/>
                <w:lang w:val="en-US"/>
              </w:rPr>
              <w:t>Eltex</w:t>
            </w:r>
            <w:proofErr w:type="spellEnd"/>
            <w:r w:rsidRPr="005F55C0">
              <w:rPr>
                <w:rFonts w:eastAsia="Calibri" w:cs="Calibri"/>
                <w:sz w:val="20"/>
                <w:szCs w:val="20"/>
              </w:rPr>
              <w:t xml:space="preserve"> необходимы в целях обеспечения бесперебойной работы сети передачи данных Заказчика, построенной на волоконно-оптических линиях связи и распределенной по территории всей Новосибирской области. Более 95 % участков прямых волоконно-оптических линий связи имеют протяжённость более 60 километров, таким образом, значительная удаленность между магистральными узлами связи накладывает ограничения на тип используемого активного сетевого оборудования. Для передачи сигнала на больших расстояниях и скоростях не менее 10 Гбит/с технической возможности трансиверов SFP+ стандарта SFF SFF-8472 недостаточно. Однако с такой задачей способны справиться трансиверы XFP стандарта SFF INF-8077i, имеющиеся у Заказчика, а поскольку трансиверы имеют отличный от SFP+ форм-фактор, то для их использования требуется соответствующий порт, в следствие этого, и сетевое оборудование (маршрутизатор), поддерживающее порты XFP стандарта SFF INF-8077i.</w:t>
            </w:r>
          </w:p>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s="Calibri"/>
                <w:sz w:val="20"/>
                <w:szCs w:val="20"/>
              </w:rPr>
              <w:t xml:space="preserve">В настоящее время маршрутизаторы товарного знака </w:t>
            </w:r>
            <w:proofErr w:type="spellStart"/>
            <w:r w:rsidRPr="005F55C0">
              <w:rPr>
                <w:rFonts w:eastAsia="Calibri" w:cs="Calibri"/>
                <w:sz w:val="20"/>
                <w:szCs w:val="20"/>
                <w:lang w:val="en-US"/>
              </w:rPr>
              <w:t>Eltex</w:t>
            </w:r>
            <w:proofErr w:type="spellEnd"/>
            <w:r w:rsidRPr="005F55C0">
              <w:rPr>
                <w:rFonts w:eastAsia="Calibri" w:cs="Calibri"/>
                <w:sz w:val="20"/>
                <w:szCs w:val="20"/>
              </w:rPr>
              <w:t xml:space="preserve"> являются единственным оборудованием такого класса, произведенным на территории Российской Федерации.</w:t>
            </w:r>
          </w:p>
        </w:tc>
      </w:tr>
    </w:tbl>
    <w:p w:rsidR="005F55C0" w:rsidRPr="005F55C0" w:rsidRDefault="005F55C0" w:rsidP="005F55C0">
      <w:pPr>
        <w:suppressAutoHyphens/>
        <w:spacing w:after="160" w:line="252" w:lineRule="auto"/>
        <w:jc w:val="left"/>
        <w:rPr>
          <w:rFonts w:ascii="Calibri" w:eastAsia="Calibri" w:hAnsi="Calibri" w:cs="Calibri"/>
          <w:sz w:val="22"/>
        </w:rPr>
      </w:pPr>
    </w:p>
    <w:p w:rsidR="005F55C0" w:rsidRPr="005F55C0" w:rsidRDefault="005F55C0" w:rsidP="005F55C0">
      <w:pPr>
        <w:suppressAutoHyphens/>
        <w:spacing w:after="0" w:line="252" w:lineRule="auto"/>
        <w:ind w:firstLine="709"/>
        <w:rPr>
          <w:sz w:val="24"/>
          <w:szCs w:val="24"/>
        </w:rPr>
      </w:pPr>
      <w:r w:rsidRPr="005F55C0">
        <w:rPr>
          <w:sz w:val="24"/>
          <w:szCs w:val="24"/>
        </w:rPr>
        <w:t>Поставка Товара до места передачи Товара производится силами и средствами Поставщика.</w:t>
      </w:r>
    </w:p>
    <w:p w:rsidR="005F55C0" w:rsidRPr="005F55C0" w:rsidRDefault="005F55C0" w:rsidP="005F55C0">
      <w:pPr>
        <w:suppressAutoHyphens/>
        <w:spacing w:after="0" w:line="252" w:lineRule="auto"/>
        <w:ind w:firstLine="709"/>
        <w:rPr>
          <w:sz w:val="24"/>
          <w:szCs w:val="24"/>
        </w:rPr>
      </w:pPr>
      <w:r w:rsidRPr="005F55C0">
        <w:rPr>
          <w:sz w:val="24"/>
          <w:szCs w:val="24"/>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rsidR="005F55C0" w:rsidRPr="005F55C0" w:rsidRDefault="005F55C0" w:rsidP="005F55C0">
      <w:pPr>
        <w:suppressAutoHyphens/>
        <w:spacing w:after="0" w:line="252" w:lineRule="auto"/>
        <w:ind w:firstLine="709"/>
        <w:rPr>
          <w:sz w:val="24"/>
          <w:szCs w:val="24"/>
        </w:rPr>
      </w:pPr>
      <w:r w:rsidRPr="005F55C0">
        <w:rPr>
          <w:sz w:val="24"/>
          <w:szCs w:val="24"/>
        </w:rPr>
        <w:t>Соответствие качества Товара должно быть подтверждено следующими документами в соответствии с законодательством Российской Федерации:</w:t>
      </w:r>
    </w:p>
    <w:p w:rsidR="005F55C0" w:rsidRPr="005F55C0" w:rsidRDefault="005F55C0" w:rsidP="005F55C0">
      <w:pPr>
        <w:suppressAutoHyphens/>
        <w:spacing w:after="0" w:line="252" w:lineRule="auto"/>
        <w:ind w:firstLine="709"/>
        <w:rPr>
          <w:sz w:val="24"/>
          <w:szCs w:val="24"/>
        </w:rPr>
      </w:pPr>
      <w:r w:rsidRPr="005F55C0">
        <w:rPr>
          <w:sz w:val="24"/>
          <w:szCs w:val="24"/>
        </w:rPr>
        <w:t>- сертификат (паспорт) качества производителя;</w:t>
      </w:r>
    </w:p>
    <w:p w:rsidR="005F55C0" w:rsidRPr="005F55C0" w:rsidRDefault="005F55C0" w:rsidP="005F55C0">
      <w:pPr>
        <w:suppressAutoHyphens/>
        <w:spacing w:after="0" w:line="252" w:lineRule="auto"/>
        <w:ind w:firstLine="709"/>
        <w:rPr>
          <w:sz w:val="24"/>
          <w:szCs w:val="24"/>
        </w:rPr>
      </w:pPr>
      <w:r w:rsidRPr="005F55C0">
        <w:rPr>
          <w:sz w:val="24"/>
          <w:szCs w:val="24"/>
        </w:rPr>
        <w:lastRenderedPageBreak/>
        <w:t>- техническим паспортом;</w:t>
      </w:r>
    </w:p>
    <w:p w:rsidR="005F55C0" w:rsidRPr="005F55C0" w:rsidRDefault="005F55C0" w:rsidP="005F55C0">
      <w:pPr>
        <w:suppressAutoHyphens/>
        <w:spacing w:after="0" w:line="252" w:lineRule="auto"/>
        <w:ind w:firstLine="709"/>
        <w:rPr>
          <w:sz w:val="24"/>
          <w:szCs w:val="24"/>
        </w:rPr>
      </w:pPr>
      <w:r w:rsidRPr="005F55C0">
        <w:rPr>
          <w:sz w:val="24"/>
          <w:szCs w:val="24"/>
        </w:rPr>
        <w:t>- гарантийным талоном от Производителя Товара, оформленным на Заказчика;</w:t>
      </w:r>
    </w:p>
    <w:p w:rsidR="005F55C0" w:rsidRPr="005F55C0" w:rsidRDefault="005F55C0" w:rsidP="005F55C0">
      <w:pPr>
        <w:suppressAutoHyphens/>
        <w:spacing w:after="0" w:line="252" w:lineRule="auto"/>
        <w:ind w:firstLine="709"/>
        <w:rPr>
          <w:sz w:val="24"/>
          <w:szCs w:val="24"/>
        </w:rPr>
      </w:pPr>
      <w:r w:rsidRPr="005F55C0">
        <w:rPr>
          <w:sz w:val="24"/>
          <w:szCs w:val="24"/>
        </w:rPr>
        <w:t xml:space="preserve">- инструкцией по эксплуатации </w:t>
      </w:r>
    </w:p>
    <w:p w:rsidR="005F55C0" w:rsidRPr="005F55C0" w:rsidRDefault="005F55C0" w:rsidP="005F55C0">
      <w:pPr>
        <w:suppressAutoHyphens/>
        <w:spacing w:after="0" w:line="252" w:lineRule="auto"/>
        <w:ind w:firstLine="709"/>
        <w:rPr>
          <w:sz w:val="24"/>
          <w:szCs w:val="24"/>
        </w:rPr>
      </w:pPr>
      <w:r w:rsidRPr="005F55C0">
        <w:rPr>
          <w:sz w:val="24"/>
          <w:szCs w:val="24"/>
        </w:rPr>
        <w:t>Все документы должны быть заверены надлежащим образом.</w:t>
      </w:r>
    </w:p>
    <w:p w:rsidR="005F55C0" w:rsidRPr="005F55C0" w:rsidRDefault="005F55C0" w:rsidP="005F55C0">
      <w:pPr>
        <w:suppressAutoHyphens/>
        <w:spacing w:after="0" w:line="252" w:lineRule="auto"/>
        <w:ind w:firstLine="709"/>
        <w:rPr>
          <w:sz w:val="24"/>
          <w:szCs w:val="24"/>
        </w:rPr>
      </w:pPr>
      <w:r w:rsidRPr="005F55C0">
        <w:rPr>
          <w:sz w:val="24"/>
          <w:szCs w:val="24"/>
        </w:rPr>
        <w:t xml:space="preserve">Товар должен иметь упаковку, предотвращающую </w:t>
      </w:r>
      <w:proofErr w:type="gramStart"/>
      <w:r w:rsidRPr="005F55C0">
        <w:rPr>
          <w:sz w:val="24"/>
          <w:szCs w:val="24"/>
        </w:rPr>
        <w:t>его</w:t>
      </w:r>
      <w:proofErr w:type="gramEnd"/>
      <w:r w:rsidRPr="005F55C0">
        <w:rPr>
          <w:sz w:val="24"/>
          <w:szCs w:val="24"/>
        </w:rPr>
        <w:t xml:space="preserve"> порчу при транспортировке.</w:t>
      </w:r>
    </w:p>
    <w:p w:rsidR="005F55C0" w:rsidRPr="005F55C0" w:rsidRDefault="005F55C0" w:rsidP="005F55C0">
      <w:pPr>
        <w:suppressAutoHyphens/>
        <w:spacing w:after="0" w:line="252" w:lineRule="auto"/>
        <w:ind w:firstLine="709"/>
        <w:rPr>
          <w:sz w:val="24"/>
          <w:szCs w:val="24"/>
        </w:rPr>
      </w:pPr>
      <w:r w:rsidRPr="005F55C0">
        <w:rPr>
          <w:sz w:val="24"/>
          <w:szCs w:val="24"/>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5F55C0" w:rsidRPr="005F55C0" w:rsidRDefault="005F55C0" w:rsidP="005F55C0">
      <w:pPr>
        <w:suppressAutoHyphens/>
        <w:spacing w:after="0" w:line="252" w:lineRule="auto"/>
        <w:ind w:firstLine="709"/>
        <w:rPr>
          <w:sz w:val="24"/>
          <w:szCs w:val="24"/>
        </w:rPr>
      </w:pPr>
      <w:r w:rsidRPr="005F55C0">
        <w:rPr>
          <w:sz w:val="24"/>
          <w:szCs w:val="24"/>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w:t>
      </w:r>
    </w:p>
    <w:p w:rsidR="005F55C0" w:rsidRPr="005F55C0" w:rsidRDefault="005F55C0" w:rsidP="005F55C0">
      <w:pPr>
        <w:suppressAutoHyphens/>
        <w:spacing w:after="0" w:line="252" w:lineRule="auto"/>
        <w:ind w:firstLine="709"/>
        <w:rPr>
          <w:sz w:val="24"/>
          <w:szCs w:val="24"/>
        </w:rPr>
      </w:pPr>
      <w:r w:rsidRPr="005F55C0">
        <w:rPr>
          <w:sz w:val="24"/>
          <w:szCs w:val="24"/>
        </w:rPr>
        <w:t xml:space="preserve">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5F55C0" w:rsidRPr="005F55C0" w:rsidRDefault="005F55C0" w:rsidP="005F55C0">
      <w:pPr>
        <w:suppressAutoHyphens/>
        <w:spacing w:after="0" w:line="252" w:lineRule="auto"/>
        <w:ind w:firstLine="709"/>
        <w:rPr>
          <w:sz w:val="24"/>
          <w:szCs w:val="24"/>
        </w:rPr>
      </w:pPr>
      <w:r w:rsidRPr="005F55C0">
        <w:rPr>
          <w:sz w:val="24"/>
          <w:szCs w:val="24"/>
        </w:rPr>
        <w:t xml:space="preserve">На Товар установлена </w:t>
      </w:r>
      <w:r w:rsidRPr="005F55C0">
        <w:rPr>
          <w:b/>
          <w:sz w:val="24"/>
          <w:szCs w:val="24"/>
        </w:rPr>
        <w:t xml:space="preserve">гарантия производителя </w:t>
      </w:r>
      <w:r w:rsidRPr="005F55C0">
        <w:rPr>
          <w:sz w:val="24"/>
          <w:szCs w:val="24"/>
        </w:rPr>
        <w:t>не менее 12 (двенадцати) месяцев с даты поставки Товара.</w:t>
      </w:r>
    </w:p>
    <w:p w:rsidR="005F55C0" w:rsidRPr="005F55C0" w:rsidRDefault="005F55C0" w:rsidP="005F55C0">
      <w:pPr>
        <w:suppressAutoHyphens/>
        <w:spacing w:after="0" w:line="252" w:lineRule="auto"/>
        <w:ind w:firstLine="709"/>
        <w:rPr>
          <w:sz w:val="24"/>
          <w:szCs w:val="24"/>
        </w:rPr>
      </w:pPr>
      <w:r w:rsidRPr="005F55C0">
        <w:rPr>
          <w:sz w:val="24"/>
          <w:szCs w:val="24"/>
        </w:rPr>
        <w:t xml:space="preserve">На Товар установлена </w:t>
      </w:r>
      <w:r w:rsidRPr="005F55C0">
        <w:rPr>
          <w:b/>
          <w:sz w:val="24"/>
          <w:szCs w:val="24"/>
        </w:rPr>
        <w:t>гарантия Поставщика</w:t>
      </w:r>
      <w:r w:rsidRPr="005F55C0">
        <w:rPr>
          <w:sz w:val="24"/>
          <w:szCs w:val="24"/>
        </w:rPr>
        <w:t xml:space="preserve"> не менее 12 (двенадцати) месяцев с даты поставки Товара, но не менее срока предоставления гарантии производителя.</w:t>
      </w:r>
    </w:p>
    <w:p w:rsidR="005F55C0" w:rsidRPr="005F55C0" w:rsidRDefault="005F55C0" w:rsidP="005F55C0">
      <w:pPr>
        <w:suppressAutoHyphens/>
        <w:spacing w:after="0" w:line="252" w:lineRule="auto"/>
        <w:ind w:firstLine="709"/>
        <w:rPr>
          <w:sz w:val="24"/>
          <w:szCs w:val="24"/>
        </w:rPr>
      </w:pPr>
      <w:r w:rsidRPr="005F55C0">
        <w:rPr>
          <w:sz w:val="24"/>
          <w:szCs w:val="24"/>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5F55C0" w:rsidRPr="005F55C0" w:rsidRDefault="005F55C0" w:rsidP="005F55C0">
      <w:pPr>
        <w:suppressAutoHyphens/>
        <w:spacing w:after="0" w:line="252" w:lineRule="auto"/>
        <w:ind w:firstLine="709"/>
        <w:rPr>
          <w:sz w:val="24"/>
          <w:szCs w:val="24"/>
        </w:rPr>
      </w:pPr>
      <w:r w:rsidRPr="005F55C0">
        <w:rPr>
          <w:sz w:val="24"/>
          <w:szCs w:val="24"/>
        </w:rPr>
        <w:t>Поставщик гарантирует возможность безопасного использования Товара по назначению в течение всего гарантийного срока.</w:t>
      </w:r>
    </w:p>
    <w:p w:rsidR="005F55C0" w:rsidRPr="005F55C0" w:rsidRDefault="005F55C0" w:rsidP="005F55C0">
      <w:pPr>
        <w:suppressAutoHyphens/>
        <w:spacing w:after="0" w:line="252" w:lineRule="auto"/>
        <w:ind w:firstLine="709"/>
        <w:rPr>
          <w:sz w:val="24"/>
          <w:szCs w:val="24"/>
        </w:rPr>
      </w:pPr>
      <w:r w:rsidRPr="005F55C0">
        <w:rPr>
          <w:sz w:val="24"/>
          <w:szCs w:val="24"/>
        </w:rPr>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5F55C0" w:rsidRPr="005F55C0" w:rsidRDefault="005F55C0" w:rsidP="005F55C0">
      <w:pPr>
        <w:suppressAutoHyphens/>
        <w:spacing w:after="0" w:line="252" w:lineRule="auto"/>
        <w:ind w:firstLine="709"/>
        <w:rPr>
          <w:sz w:val="24"/>
          <w:szCs w:val="24"/>
        </w:rPr>
      </w:pPr>
      <w:r w:rsidRPr="005F55C0">
        <w:rPr>
          <w:sz w:val="24"/>
          <w:szCs w:val="24"/>
        </w:rPr>
        <w:t>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календарных дней с момента поступления заявки от представителя Заказчика по месту поставки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транспортировку Товара до места проведения необходимого ремонта, производит необходимый ремонт и после его завершения возвращает Товар.</w:t>
      </w:r>
    </w:p>
    <w:p w:rsidR="005F55C0" w:rsidRPr="005F55C0" w:rsidRDefault="005F55C0" w:rsidP="005F55C0">
      <w:pPr>
        <w:suppressAutoHyphens/>
        <w:spacing w:after="0" w:line="252" w:lineRule="auto"/>
        <w:ind w:firstLine="709"/>
        <w:rPr>
          <w:sz w:val="24"/>
          <w:szCs w:val="24"/>
        </w:rPr>
      </w:pPr>
      <w:r w:rsidRPr="005F55C0">
        <w:rPr>
          <w:sz w:val="24"/>
          <w:szCs w:val="24"/>
        </w:rPr>
        <w:t>Срок ремонта поставленного Товара не должен превышать 10 (десяти)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5F55C0" w:rsidRPr="005F55C0" w:rsidRDefault="005F55C0" w:rsidP="005F55C0">
      <w:pPr>
        <w:suppressAutoHyphens/>
        <w:spacing w:after="0" w:line="252" w:lineRule="auto"/>
        <w:ind w:firstLine="709"/>
        <w:rPr>
          <w:sz w:val="24"/>
          <w:szCs w:val="24"/>
        </w:rPr>
      </w:pPr>
      <w:r w:rsidRPr="005F55C0">
        <w:rPr>
          <w:sz w:val="24"/>
          <w:szCs w:val="24"/>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5F55C0" w:rsidRPr="005F55C0" w:rsidRDefault="005F55C0" w:rsidP="005F55C0">
      <w:pPr>
        <w:suppressAutoHyphens/>
        <w:spacing w:after="0" w:line="252" w:lineRule="auto"/>
        <w:ind w:firstLine="709"/>
        <w:rPr>
          <w:sz w:val="24"/>
          <w:szCs w:val="24"/>
        </w:rPr>
      </w:pPr>
      <w:r w:rsidRPr="005F55C0">
        <w:rPr>
          <w:sz w:val="24"/>
          <w:szCs w:val="24"/>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w:t>
      </w:r>
    </w:p>
    <w:p w:rsidR="005F55C0" w:rsidRPr="005F55C0" w:rsidRDefault="005F55C0" w:rsidP="005F55C0">
      <w:pPr>
        <w:suppressAutoHyphens/>
        <w:spacing w:after="0" w:line="252" w:lineRule="auto"/>
        <w:ind w:firstLine="709"/>
        <w:rPr>
          <w:sz w:val="24"/>
          <w:szCs w:val="24"/>
        </w:rPr>
      </w:pPr>
      <w:r w:rsidRPr="005F55C0">
        <w:rPr>
          <w:sz w:val="24"/>
          <w:szCs w:val="24"/>
        </w:rPr>
        <w:t>Все расходы, связанные с возвратом, ремонтом Товара ненадлежащего качества, осуществляются за счет Поставщика.</w:t>
      </w:r>
    </w:p>
    <w:p w:rsidR="005F55C0" w:rsidRPr="005F55C0" w:rsidRDefault="005F55C0" w:rsidP="005F55C0">
      <w:pPr>
        <w:suppressAutoHyphens/>
        <w:spacing w:after="0" w:line="252" w:lineRule="auto"/>
        <w:ind w:firstLine="709"/>
        <w:rPr>
          <w:sz w:val="24"/>
          <w:szCs w:val="24"/>
        </w:rPr>
      </w:pPr>
    </w:p>
    <w:p w:rsidR="005F55C0" w:rsidRPr="005F55C0" w:rsidRDefault="005F55C0" w:rsidP="005F55C0">
      <w:pPr>
        <w:suppressAutoHyphens/>
        <w:spacing w:after="160" w:line="252" w:lineRule="auto"/>
        <w:jc w:val="left"/>
        <w:rPr>
          <w:rFonts w:ascii="Calibri" w:eastAsia="Calibri" w:hAnsi="Calibri" w:cs="Calibri"/>
          <w:sz w:val="22"/>
        </w:rPr>
      </w:pPr>
    </w:p>
    <w:p w:rsidR="005F55C0" w:rsidRDefault="005F55C0" w:rsidP="005F55C0">
      <w:pPr>
        <w:autoSpaceDE w:val="0"/>
        <w:autoSpaceDN w:val="0"/>
        <w:adjustRightInd w:val="0"/>
        <w:spacing w:after="0" w:line="240" w:lineRule="auto"/>
        <w:rPr>
          <w:szCs w:val="28"/>
        </w:rPr>
        <w:sectPr w:rsidR="005F55C0">
          <w:pgSz w:w="11906" w:h="16838"/>
          <w:pgMar w:top="1134" w:right="850" w:bottom="1134" w:left="709" w:header="0" w:footer="0" w:gutter="0"/>
          <w:cols w:space="720"/>
          <w:formProt w:val="0"/>
          <w:docGrid w:linePitch="360" w:charSpace="8192"/>
        </w:sectPr>
      </w:pPr>
    </w:p>
    <w:p w:rsidR="005F55C0" w:rsidRPr="005F55C0" w:rsidRDefault="005F55C0" w:rsidP="005F55C0">
      <w:pPr>
        <w:keepNext/>
        <w:keepLines/>
        <w:tabs>
          <w:tab w:val="left" w:pos="5460"/>
        </w:tabs>
        <w:autoSpaceDE w:val="0"/>
        <w:autoSpaceDN w:val="0"/>
        <w:adjustRightInd w:val="0"/>
        <w:spacing w:after="0" w:line="240" w:lineRule="auto"/>
        <w:jc w:val="center"/>
        <w:rPr>
          <w:b/>
          <w:sz w:val="24"/>
          <w:szCs w:val="24"/>
          <w:lang w:eastAsia="ru-RU"/>
        </w:rPr>
      </w:pPr>
      <w:r w:rsidRPr="005F55C0">
        <w:rPr>
          <w:b/>
          <w:sz w:val="24"/>
          <w:szCs w:val="24"/>
          <w:lang w:eastAsia="ru-RU"/>
        </w:rPr>
        <w:lastRenderedPageBreak/>
        <w:t>ОБОСНОВАНИЕ НАЧАЛЬНОЙ (МАКСИМАЛЬНОЙ) ЦЕНЫ КОНТРАКТА</w:t>
      </w:r>
    </w:p>
    <w:p w:rsidR="005F55C0" w:rsidRPr="005F55C0" w:rsidRDefault="005F55C0" w:rsidP="005F55C0">
      <w:pPr>
        <w:keepNext/>
        <w:keepLines/>
        <w:tabs>
          <w:tab w:val="left" w:pos="5460"/>
        </w:tabs>
        <w:autoSpaceDE w:val="0"/>
        <w:autoSpaceDN w:val="0"/>
        <w:adjustRightInd w:val="0"/>
        <w:spacing w:after="0" w:line="240" w:lineRule="auto"/>
        <w:jc w:val="center"/>
        <w:rPr>
          <w:b/>
          <w:sz w:val="24"/>
          <w:szCs w:val="24"/>
          <w:lang w:eastAsia="ru-RU"/>
        </w:rPr>
      </w:pPr>
    </w:p>
    <w:p w:rsidR="005F55C0" w:rsidRPr="005F55C0" w:rsidRDefault="005F55C0" w:rsidP="005F55C0">
      <w:pPr>
        <w:spacing w:after="0" w:line="240" w:lineRule="auto"/>
        <w:rPr>
          <w:rFonts w:eastAsia="Calibri"/>
          <w:b/>
          <w:sz w:val="24"/>
          <w:szCs w:val="24"/>
        </w:rPr>
      </w:pPr>
      <w:r w:rsidRPr="005F55C0">
        <w:rPr>
          <w:rFonts w:eastAsia="Calibri"/>
          <w:sz w:val="24"/>
          <w:szCs w:val="24"/>
        </w:rPr>
        <w:t xml:space="preserve">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ч. 3 </w:t>
      </w:r>
      <w:r w:rsidRPr="005F55C0">
        <w:rPr>
          <w:rFonts w:eastAsia="Calibri"/>
          <w:i/>
          <w:iCs/>
          <w:sz w:val="24"/>
          <w:szCs w:val="24"/>
        </w:rPr>
        <w:t xml:space="preserve">Постановления </w:t>
      </w:r>
      <w:r w:rsidRPr="005F55C0">
        <w:rPr>
          <w:rFonts w:eastAsia="Calibri"/>
          <w:sz w:val="24"/>
          <w:szCs w:val="24"/>
          <w:shd w:val="clear" w:color="auto" w:fill="FFFFFF"/>
        </w:rPr>
        <w:t xml:space="preserve">Правительства РФ от 3 декабря 2020 г. № </w:t>
      </w:r>
      <w:r w:rsidRPr="005F55C0">
        <w:rPr>
          <w:rFonts w:eastAsia="Calibri"/>
          <w:i/>
          <w:iCs/>
          <w:sz w:val="24"/>
          <w:szCs w:val="24"/>
        </w:rPr>
        <w:t>2014</w:t>
      </w:r>
      <w:r w:rsidRPr="005F55C0">
        <w:rPr>
          <w:rFonts w:eastAsia="Calibri"/>
          <w:sz w:val="24"/>
          <w:szCs w:val="24"/>
        </w:rPr>
        <w:t xml:space="preserve"> «</w:t>
      </w:r>
      <w:r w:rsidRPr="005F55C0">
        <w:rPr>
          <w:rFonts w:eastAsia="Calibri"/>
          <w:sz w:val="24"/>
          <w:szCs w:val="24"/>
          <w:shd w:val="clear" w:color="auto" w:fill="FFFFFF"/>
        </w:rPr>
        <w:t>О минимальной обязательной доле закупок российских товаров и ее достижении заказчиком»</w:t>
      </w:r>
      <w:r w:rsidRPr="005F55C0">
        <w:rPr>
          <w:rFonts w:eastAsia="Calibri"/>
          <w:sz w:val="24"/>
          <w:szCs w:val="24"/>
        </w:rPr>
        <w:t xml:space="preserve"> определена начальная (максимальная) цена контракта:</w:t>
      </w:r>
    </w:p>
    <w:p w:rsidR="005F55C0" w:rsidRPr="005F55C0" w:rsidRDefault="005F55C0" w:rsidP="005F55C0">
      <w:pPr>
        <w:tabs>
          <w:tab w:val="left" w:pos="11685"/>
        </w:tabs>
        <w:spacing w:after="0" w:line="240" w:lineRule="auto"/>
        <w:ind w:firstLine="709"/>
        <w:contextualSpacing/>
        <w:rPr>
          <w:sz w:val="24"/>
          <w:szCs w:val="24"/>
          <w:lang w:eastAsia="ru-RU"/>
        </w:rPr>
      </w:pPr>
    </w:p>
    <w:tbl>
      <w:tblPr>
        <w:tblW w:w="5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772"/>
        <w:gridCol w:w="488"/>
        <w:gridCol w:w="520"/>
        <w:gridCol w:w="1294"/>
        <w:gridCol w:w="1382"/>
        <w:gridCol w:w="1197"/>
        <w:gridCol w:w="1323"/>
        <w:gridCol w:w="1200"/>
        <w:gridCol w:w="1323"/>
        <w:gridCol w:w="1206"/>
        <w:gridCol w:w="1294"/>
        <w:gridCol w:w="1291"/>
        <w:gridCol w:w="1441"/>
      </w:tblGrid>
      <w:tr w:rsidR="005F55C0" w:rsidRPr="005F55C0" w:rsidTr="00EB12ED">
        <w:trPr>
          <w:trHeight w:val="510"/>
          <w:jc w:val="center"/>
        </w:trPr>
        <w:tc>
          <w:tcPr>
            <w:tcW w:w="162" w:type="pct"/>
            <w:vMerge w:val="restart"/>
            <w:vAlign w:val="center"/>
          </w:tcPr>
          <w:p w:rsidR="005F55C0" w:rsidRPr="005F55C0" w:rsidRDefault="005F55C0" w:rsidP="005F55C0">
            <w:pPr>
              <w:spacing w:after="0" w:line="240" w:lineRule="auto"/>
              <w:contextualSpacing/>
              <w:jc w:val="center"/>
              <w:rPr>
                <w:b/>
                <w:sz w:val="24"/>
                <w:szCs w:val="24"/>
                <w:lang w:eastAsia="ru-RU"/>
              </w:rPr>
            </w:pPr>
            <w:r w:rsidRPr="005F55C0">
              <w:rPr>
                <w:b/>
                <w:sz w:val="24"/>
                <w:szCs w:val="24"/>
                <w:lang w:eastAsia="ru-RU"/>
              </w:rPr>
              <w:t>№ п/п</w:t>
            </w:r>
          </w:p>
        </w:tc>
        <w:tc>
          <w:tcPr>
            <w:tcW w:w="545" w:type="pct"/>
            <w:vMerge w:val="restart"/>
            <w:vAlign w:val="center"/>
          </w:tcPr>
          <w:p w:rsidR="005F55C0" w:rsidRPr="005F55C0" w:rsidRDefault="005F55C0" w:rsidP="005F55C0">
            <w:pPr>
              <w:spacing w:after="0" w:line="240" w:lineRule="auto"/>
              <w:contextualSpacing/>
              <w:jc w:val="center"/>
              <w:rPr>
                <w:b/>
                <w:sz w:val="24"/>
                <w:szCs w:val="24"/>
                <w:lang w:eastAsia="ru-RU"/>
              </w:rPr>
            </w:pPr>
            <w:r w:rsidRPr="005F55C0">
              <w:rPr>
                <w:b/>
                <w:sz w:val="24"/>
                <w:szCs w:val="24"/>
                <w:lang w:eastAsia="ru-RU"/>
              </w:rPr>
              <w:t>Наименование товара</w:t>
            </w:r>
          </w:p>
        </w:tc>
        <w:tc>
          <w:tcPr>
            <w:tcW w:w="150" w:type="pct"/>
            <w:vMerge w:val="restart"/>
            <w:vAlign w:val="center"/>
            <w:hideMark/>
          </w:tcPr>
          <w:p w:rsidR="005F55C0" w:rsidRPr="005F55C0" w:rsidRDefault="005F55C0" w:rsidP="005F55C0">
            <w:pPr>
              <w:keepNext/>
              <w:keepLines/>
              <w:suppressAutoHyphens/>
              <w:spacing w:after="0" w:line="240" w:lineRule="auto"/>
              <w:contextualSpacing/>
              <w:jc w:val="center"/>
              <w:rPr>
                <w:b/>
                <w:sz w:val="24"/>
                <w:szCs w:val="24"/>
                <w:lang w:eastAsia="ru-RU"/>
              </w:rPr>
            </w:pPr>
            <w:r w:rsidRPr="005F55C0">
              <w:rPr>
                <w:b/>
                <w:sz w:val="24"/>
                <w:szCs w:val="24"/>
                <w:lang w:eastAsia="ru-RU"/>
              </w:rPr>
              <w:t>Ед.</w:t>
            </w:r>
          </w:p>
          <w:p w:rsidR="005F55C0" w:rsidRPr="005F55C0" w:rsidRDefault="005F55C0" w:rsidP="005F55C0">
            <w:pPr>
              <w:keepNext/>
              <w:keepLines/>
              <w:suppressAutoHyphens/>
              <w:spacing w:after="0" w:line="240" w:lineRule="auto"/>
              <w:contextualSpacing/>
              <w:jc w:val="center"/>
              <w:rPr>
                <w:b/>
                <w:sz w:val="24"/>
                <w:szCs w:val="24"/>
                <w:lang w:eastAsia="ru-RU"/>
              </w:rPr>
            </w:pPr>
            <w:proofErr w:type="spellStart"/>
            <w:r w:rsidRPr="005F55C0">
              <w:rPr>
                <w:b/>
                <w:sz w:val="24"/>
                <w:szCs w:val="24"/>
                <w:lang w:eastAsia="ru-RU"/>
              </w:rPr>
              <w:t>изм</w:t>
            </w:r>
            <w:proofErr w:type="spellEnd"/>
          </w:p>
        </w:tc>
        <w:tc>
          <w:tcPr>
            <w:tcW w:w="160" w:type="pct"/>
            <w:vMerge w:val="restart"/>
            <w:vAlign w:val="center"/>
            <w:hideMark/>
          </w:tcPr>
          <w:p w:rsidR="005F55C0" w:rsidRPr="005F55C0" w:rsidRDefault="005F55C0" w:rsidP="005F55C0">
            <w:pPr>
              <w:keepNext/>
              <w:keepLines/>
              <w:suppressAutoHyphens/>
              <w:spacing w:after="0" w:line="240" w:lineRule="auto"/>
              <w:contextualSpacing/>
              <w:jc w:val="center"/>
              <w:rPr>
                <w:b/>
                <w:sz w:val="24"/>
                <w:szCs w:val="24"/>
                <w:lang w:eastAsia="ru-RU"/>
              </w:rPr>
            </w:pPr>
            <w:r w:rsidRPr="005F55C0">
              <w:rPr>
                <w:b/>
                <w:sz w:val="24"/>
                <w:szCs w:val="24"/>
                <w:lang w:eastAsia="ru-RU"/>
              </w:rPr>
              <w:t>Кол-во</w:t>
            </w:r>
          </w:p>
        </w:tc>
        <w:tc>
          <w:tcPr>
            <w:tcW w:w="3143" w:type="pct"/>
            <w:gridSpan w:val="8"/>
            <w:vAlign w:val="center"/>
            <w:hideMark/>
          </w:tcPr>
          <w:p w:rsidR="005F55C0" w:rsidRPr="005F55C0" w:rsidRDefault="005F55C0" w:rsidP="005F55C0">
            <w:pPr>
              <w:keepNext/>
              <w:keepLines/>
              <w:suppressAutoHyphens/>
              <w:spacing w:after="0" w:line="240" w:lineRule="auto"/>
              <w:contextualSpacing/>
              <w:jc w:val="center"/>
              <w:rPr>
                <w:b/>
                <w:sz w:val="22"/>
                <w:lang w:eastAsia="ru-RU"/>
              </w:rPr>
            </w:pPr>
            <w:r w:rsidRPr="005F55C0">
              <w:rPr>
                <w:b/>
                <w:sz w:val="24"/>
                <w:szCs w:val="24"/>
                <w:lang w:eastAsia="ru-RU"/>
              </w:rPr>
              <w:t>Цена товара (руб.)/источники информации о ценах</w:t>
            </w:r>
          </w:p>
        </w:tc>
        <w:tc>
          <w:tcPr>
            <w:tcW w:w="397" w:type="pct"/>
            <w:vMerge w:val="restart"/>
            <w:vAlign w:val="center"/>
          </w:tcPr>
          <w:p w:rsidR="005F55C0" w:rsidRPr="005F55C0" w:rsidRDefault="005F55C0" w:rsidP="005F55C0">
            <w:pPr>
              <w:keepNext/>
              <w:keepLines/>
              <w:suppressAutoHyphens/>
              <w:spacing w:after="0" w:line="240" w:lineRule="auto"/>
              <w:contextualSpacing/>
              <w:jc w:val="center"/>
              <w:rPr>
                <w:b/>
                <w:sz w:val="22"/>
                <w:lang w:eastAsia="ru-RU"/>
              </w:rPr>
            </w:pPr>
            <w:r w:rsidRPr="005F55C0">
              <w:rPr>
                <w:b/>
                <w:sz w:val="22"/>
                <w:lang w:eastAsia="ru-RU"/>
              </w:rPr>
              <w:t>Минимальная цена за ед. товара (руб.)</w:t>
            </w:r>
          </w:p>
        </w:tc>
        <w:tc>
          <w:tcPr>
            <w:tcW w:w="443" w:type="pct"/>
            <w:vMerge w:val="restart"/>
            <w:vAlign w:val="center"/>
          </w:tcPr>
          <w:p w:rsidR="005F55C0" w:rsidRPr="005F55C0" w:rsidRDefault="005F55C0" w:rsidP="005F55C0">
            <w:pPr>
              <w:keepNext/>
              <w:keepLines/>
              <w:suppressAutoHyphens/>
              <w:spacing w:after="0" w:line="240" w:lineRule="auto"/>
              <w:contextualSpacing/>
              <w:jc w:val="center"/>
              <w:rPr>
                <w:b/>
                <w:bCs/>
                <w:sz w:val="22"/>
                <w:lang w:eastAsia="ru-RU"/>
              </w:rPr>
            </w:pPr>
            <w:r w:rsidRPr="005F55C0">
              <w:rPr>
                <w:b/>
                <w:sz w:val="22"/>
                <w:lang w:eastAsia="ru-RU"/>
              </w:rPr>
              <w:t xml:space="preserve">Начальная (максимальная) цена </w:t>
            </w:r>
            <w:r w:rsidRPr="005F55C0">
              <w:rPr>
                <w:b/>
                <w:bCs/>
                <w:sz w:val="22"/>
                <w:lang w:eastAsia="ru-RU"/>
              </w:rPr>
              <w:t>контракта</w:t>
            </w:r>
          </w:p>
          <w:p w:rsidR="005F55C0" w:rsidRPr="005F55C0" w:rsidRDefault="005F55C0" w:rsidP="005F55C0">
            <w:pPr>
              <w:keepNext/>
              <w:keepLines/>
              <w:suppressAutoHyphens/>
              <w:spacing w:after="0" w:line="240" w:lineRule="auto"/>
              <w:contextualSpacing/>
              <w:jc w:val="center"/>
              <w:rPr>
                <w:b/>
                <w:sz w:val="22"/>
                <w:lang w:eastAsia="ru-RU"/>
              </w:rPr>
            </w:pPr>
            <w:r w:rsidRPr="005F55C0">
              <w:rPr>
                <w:b/>
                <w:bCs/>
                <w:sz w:val="22"/>
                <w:lang w:eastAsia="ru-RU"/>
              </w:rPr>
              <w:t>(руб.)</w:t>
            </w:r>
          </w:p>
        </w:tc>
      </w:tr>
      <w:tr w:rsidR="005F55C0" w:rsidRPr="005F55C0" w:rsidTr="00EB12ED">
        <w:trPr>
          <w:trHeight w:val="765"/>
          <w:jc w:val="center"/>
        </w:trPr>
        <w:tc>
          <w:tcPr>
            <w:tcW w:w="162"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545"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150" w:type="pct"/>
            <w:vMerge/>
            <w:vAlign w:val="center"/>
            <w:hideMark/>
          </w:tcPr>
          <w:p w:rsidR="005F55C0" w:rsidRPr="005F55C0" w:rsidRDefault="005F55C0" w:rsidP="005F55C0">
            <w:pPr>
              <w:spacing w:after="0" w:line="240" w:lineRule="auto"/>
              <w:contextualSpacing/>
              <w:jc w:val="center"/>
              <w:rPr>
                <w:b/>
                <w:sz w:val="24"/>
                <w:szCs w:val="24"/>
                <w:lang w:eastAsia="ru-RU"/>
              </w:rPr>
            </w:pPr>
          </w:p>
        </w:tc>
        <w:tc>
          <w:tcPr>
            <w:tcW w:w="160" w:type="pct"/>
            <w:vMerge/>
            <w:vAlign w:val="center"/>
            <w:hideMark/>
          </w:tcPr>
          <w:p w:rsidR="005F55C0" w:rsidRPr="005F55C0" w:rsidRDefault="005F55C0" w:rsidP="005F55C0">
            <w:pPr>
              <w:spacing w:after="0" w:line="240" w:lineRule="auto"/>
              <w:contextualSpacing/>
              <w:jc w:val="center"/>
              <w:rPr>
                <w:b/>
                <w:sz w:val="24"/>
                <w:szCs w:val="24"/>
                <w:lang w:eastAsia="ru-RU"/>
              </w:rPr>
            </w:pPr>
          </w:p>
        </w:tc>
        <w:tc>
          <w:tcPr>
            <w:tcW w:w="823" w:type="pct"/>
            <w:gridSpan w:val="2"/>
            <w:vAlign w:val="center"/>
            <w:hideMark/>
          </w:tcPr>
          <w:p w:rsidR="005F55C0" w:rsidRPr="005F55C0" w:rsidRDefault="005F55C0" w:rsidP="005F55C0">
            <w:pPr>
              <w:keepNext/>
              <w:keepLines/>
              <w:suppressAutoHyphens/>
              <w:spacing w:after="0" w:line="240" w:lineRule="auto"/>
              <w:contextualSpacing/>
              <w:jc w:val="center"/>
              <w:rPr>
                <w:b/>
                <w:sz w:val="22"/>
                <w:lang w:eastAsia="ru-RU"/>
              </w:rPr>
            </w:pPr>
            <w:r w:rsidRPr="005F55C0">
              <w:rPr>
                <w:b/>
                <w:sz w:val="22"/>
                <w:lang w:eastAsia="ru-RU"/>
              </w:rPr>
              <w:t xml:space="preserve">Поставщик 1 </w:t>
            </w:r>
            <w:r w:rsidRPr="005F55C0">
              <w:rPr>
                <w:b/>
                <w:sz w:val="22"/>
                <w:lang w:eastAsia="ru-RU"/>
              </w:rPr>
              <w:br/>
              <w:t>(письмо № 5349/11 от 22.11.2023)</w:t>
            </w:r>
          </w:p>
        </w:tc>
        <w:tc>
          <w:tcPr>
            <w:tcW w:w="775" w:type="pct"/>
            <w:gridSpan w:val="2"/>
            <w:vAlign w:val="center"/>
            <w:hideMark/>
          </w:tcPr>
          <w:p w:rsidR="005F55C0" w:rsidRPr="005F55C0" w:rsidRDefault="005F55C0" w:rsidP="005F55C0">
            <w:pPr>
              <w:keepNext/>
              <w:keepLines/>
              <w:suppressAutoHyphens/>
              <w:spacing w:after="0" w:line="240" w:lineRule="auto"/>
              <w:contextualSpacing/>
              <w:jc w:val="center"/>
              <w:rPr>
                <w:b/>
                <w:sz w:val="22"/>
                <w:lang w:eastAsia="ru-RU"/>
              </w:rPr>
            </w:pPr>
            <w:r w:rsidRPr="005F55C0">
              <w:rPr>
                <w:b/>
                <w:sz w:val="22"/>
                <w:lang w:eastAsia="ru-RU"/>
              </w:rPr>
              <w:t xml:space="preserve">Поставщик 2 </w:t>
            </w:r>
            <w:r w:rsidRPr="005F55C0">
              <w:rPr>
                <w:b/>
                <w:sz w:val="22"/>
                <w:lang w:eastAsia="ru-RU"/>
              </w:rPr>
              <w:br/>
              <w:t>(письмо № б/н от 22.11.2023)</w:t>
            </w:r>
          </w:p>
        </w:tc>
        <w:tc>
          <w:tcPr>
            <w:tcW w:w="776" w:type="pct"/>
            <w:gridSpan w:val="2"/>
            <w:vAlign w:val="center"/>
            <w:hideMark/>
          </w:tcPr>
          <w:p w:rsidR="005F55C0" w:rsidRPr="005F55C0" w:rsidRDefault="005F55C0" w:rsidP="005F55C0">
            <w:pPr>
              <w:keepNext/>
              <w:keepLines/>
              <w:suppressAutoHyphens/>
              <w:spacing w:after="0" w:line="240" w:lineRule="auto"/>
              <w:contextualSpacing/>
              <w:jc w:val="center"/>
              <w:rPr>
                <w:b/>
                <w:sz w:val="22"/>
                <w:lang w:eastAsia="ru-RU"/>
              </w:rPr>
            </w:pPr>
            <w:r w:rsidRPr="005F55C0">
              <w:rPr>
                <w:b/>
                <w:sz w:val="22"/>
                <w:lang w:eastAsia="ru-RU"/>
              </w:rPr>
              <w:t xml:space="preserve">Поставщик 3 </w:t>
            </w:r>
            <w:r w:rsidRPr="005F55C0">
              <w:rPr>
                <w:b/>
                <w:sz w:val="22"/>
                <w:lang w:eastAsia="ru-RU"/>
              </w:rPr>
              <w:br/>
              <w:t>(письмо№ б/н от 22.11.2023)</w:t>
            </w:r>
          </w:p>
        </w:tc>
        <w:tc>
          <w:tcPr>
            <w:tcW w:w="769" w:type="pct"/>
            <w:gridSpan w:val="2"/>
          </w:tcPr>
          <w:p w:rsidR="005F55C0" w:rsidRPr="005F55C0" w:rsidRDefault="005F55C0" w:rsidP="005F55C0">
            <w:pPr>
              <w:keepNext/>
              <w:keepLines/>
              <w:suppressAutoHyphens/>
              <w:spacing w:after="0" w:line="240" w:lineRule="auto"/>
              <w:contextualSpacing/>
              <w:jc w:val="center"/>
              <w:rPr>
                <w:b/>
                <w:sz w:val="22"/>
                <w:highlight w:val="yellow"/>
                <w:lang w:eastAsia="ru-RU"/>
              </w:rPr>
            </w:pPr>
            <w:r w:rsidRPr="005F55C0">
              <w:rPr>
                <w:b/>
                <w:sz w:val="22"/>
                <w:lang w:eastAsia="ru-RU"/>
              </w:rPr>
              <w:t xml:space="preserve">Поставщик 4 </w:t>
            </w:r>
            <w:r w:rsidRPr="005F55C0">
              <w:rPr>
                <w:b/>
                <w:sz w:val="22"/>
                <w:lang w:eastAsia="ru-RU"/>
              </w:rPr>
              <w:br/>
              <w:t>(письмо№ б/н от 23.11.2023)</w:t>
            </w:r>
          </w:p>
        </w:tc>
        <w:tc>
          <w:tcPr>
            <w:tcW w:w="397" w:type="pct"/>
            <w:vMerge/>
            <w:vAlign w:val="center"/>
          </w:tcPr>
          <w:p w:rsidR="005F55C0" w:rsidRPr="005F55C0" w:rsidRDefault="005F55C0" w:rsidP="005F55C0">
            <w:pPr>
              <w:keepNext/>
              <w:keepLines/>
              <w:suppressAutoHyphens/>
              <w:spacing w:after="0" w:line="240" w:lineRule="auto"/>
              <w:contextualSpacing/>
              <w:jc w:val="center"/>
              <w:rPr>
                <w:b/>
                <w:sz w:val="24"/>
                <w:szCs w:val="24"/>
                <w:highlight w:val="yellow"/>
                <w:lang w:eastAsia="ru-RU"/>
              </w:rPr>
            </w:pPr>
          </w:p>
        </w:tc>
        <w:tc>
          <w:tcPr>
            <w:tcW w:w="443" w:type="pct"/>
            <w:vMerge/>
            <w:vAlign w:val="center"/>
          </w:tcPr>
          <w:p w:rsidR="005F55C0" w:rsidRPr="005F55C0" w:rsidRDefault="005F55C0" w:rsidP="005F55C0">
            <w:pPr>
              <w:keepNext/>
              <w:keepLines/>
              <w:suppressAutoHyphens/>
              <w:spacing w:after="0" w:line="240" w:lineRule="auto"/>
              <w:contextualSpacing/>
              <w:jc w:val="center"/>
              <w:rPr>
                <w:b/>
                <w:sz w:val="24"/>
                <w:szCs w:val="24"/>
                <w:highlight w:val="yellow"/>
                <w:lang w:eastAsia="ru-RU"/>
              </w:rPr>
            </w:pPr>
          </w:p>
        </w:tc>
      </w:tr>
      <w:tr w:rsidR="005F55C0" w:rsidRPr="005F55C0" w:rsidTr="00EB12ED">
        <w:trPr>
          <w:trHeight w:val="811"/>
          <w:jc w:val="center"/>
        </w:trPr>
        <w:tc>
          <w:tcPr>
            <w:tcW w:w="162"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545"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150"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160" w:type="pct"/>
            <w:vMerge/>
            <w:vAlign w:val="center"/>
          </w:tcPr>
          <w:p w:rsidR="005F55C0" w:rsidRPr="005F55C0" w:rsidRDefault="005F55C0" w:rsidP="005F55C0">
            <w:pPr>
              <w:spacing w:after="0" w:line="240" w:lineRule="auto"/>
              <w:contextualSpacing/>
              <w:jc w:val="center"/>
              <w:rPr>
                <w:b/>
                <w:sz w:val="24"/>
                <w:szCs w:val="24"/>
                <w:lang w:eastAsia="ru-RU"/>
              </w:rPr>
            </w:pPr>
          </w:p>
        </w:tc>
        <w:tc>
          <w:tcPr>
            <w:tcW w:w="398"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Цена за ед. товара</w:t>
            </w:r>
          </w:p>
        </w:tc>
        <w:tc>
          <w:tcPr>
            <w:tcW w:w="425"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Стоимость товаров</w:t>
            </w:r>
          </w:p>
        </w:tc>
        <w:tc>
          <w:tcPr>
            <w:tcW w:w="368"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Цена за ед. товара</w:t>
            </w:r>
          </w:p>
        </w:tc>
        <w:tc>
          <w:tcPr>
            <w:tcW w:w="407"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Стоимость товаров</w:t>
            </w:r>
          </w:p>
        </w:tc>
        <w:tc>
          <w:tcPr>
            <w:tcW w:w="369"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Цена за ед. товара</w:t>
            </w:r>
          </w:p>
        </w:tc>
        <w:tc>
          <w:tcPr>
            <w:tcW w:w="407"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Стоимость товаров</w:t>
            </w:r>
          </w:p>
        </w:tc>
        <w:tc>
          <w:tcPr>
            <w:tcW w:w="371"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Цена за ед. товара</w:t>
            </w:r>
          </w:p>
        </w:tc>
        <w:tc>
          <w:tcPr>
            <w:tcW w:w="398" w:type="pct"/>
            <w:vAlign w:val="center"/>
          </w:tcPr>
          <w:p w:rsidR="005F55C0" w:rsidRPr="005F55C0" w:rsidRDefault="005F55C0" w:rsidP="005F55C0">
            <w:pPr>
              <w:keepNext/>
              <w:keepLines/>
              <w:suppressAutoHyphens/>
              <w:spacing w:after="0" w:line="240" w:lineRule="auto"/>
              <w:contextualSpacing/>
              <w:jc w:val="center"/>
              <w:rPr>
                <w:b/>
                <w:sz w:val="20"/>
                <w:szCs w:val="20"/>
                <w:lang w:eastAsia="ru-RU"/>
              </w:rPr>
            </w:pPr>
            <w:r w:rsidRPr="005F55C0">
              <w:rPr>
                <w:b/>
                <w:sz w:val="20"/>
                <w:szCs w:val="20"/>
                <w:lang w:eastAsia="ru-RU"/>
              </w:rPr>
              <w:t>Стоимость товаров</w:t>
            </w:r>
          </w:p>
        </w:tc>
        <w:tc>
          <w:tcPr>
            <w:tcW w:w="397" w:type="pct"/>
            <w:vMerge/>
            <w:vAlign w:val="center"/>
          </w:tcPr>
          <w:p w:rsidR="005F55C0" w:rsidRPr="005F55C0" w:rsidRDefault="005F55C0" w:rsidP="005F55C0">
            <w:pPr>
              <w:keepNext/>
              <w:keepLines/>
              <w:suppressAutoHyphens/>
              <w:spacing w:after="0" w:line="240" w:lineRule="auto"/>
              <w:contextualSpacing/>
              <w:jc w:val="center"/>
              <w:rPr>
                <w:b/>
                <w:sz w:val="24"/>
                <w:szCs w:val="24"/>
                <w:highlight w:val="yellow"/>
                <w:lang w:eastAsia="ru-RU"/>
              </w:rPr>
            </w:pPr>
          </w:p>
        </w:tc>
        <w:tc>
          <w:tcPr>
            <w:tcW w:w="443" w:type="pct"/>
            <w:vMerge/>
            <w:vAlign w:val="center"/>
          </w:tcPr>
          <w:p w:rsidR="005F55C0" w:rsidRPr="005F55C0" w:rsidRDefault="005F55C0" w:rsidP="005F55C0">
            <w:pPr>
              <w:keepNext/>
              <w:keepLines/>
              <w:suppressAutoHyphens/>
              <w:spacing w:after="0" w:line="240" w:lineRule="auto"/>
              <w:contextualSpacing/>
              <w:jc w:val="center"/>
              <w:rPr>
                <w:b/>
                <w:sz w:val="24"/>
                <w:szCs w:val="24"/>
                <w:highlight w:val="yellow"/>
                <w:lang w:eastAsia="ru-RU"/>
              </w:rPr>
            </w:pPr>
          </w:p>
        </w:tc>
      </w:tr>
      <w:tr w:rsidR="005F55C0" w:rsidRPr="005F55C0" w:rsidTr="00EB12ED">
        <w:trPr>
          <w:trHeight w:val="482"/>
          <w:jc w:val="center"/>
        </w:trPr>
        <w:tc>
          <w:tcPr>
            <w:tcW w:w="162" w:type="pct"/>
            <w:vAlign w:val="center"/>
          </w:tcPr>
          <w:p w:rsidR="005F55C0" w:rsidRPr="005F55C0" w:rsidRDefault="005F55C0" w:rsidP="005F55C0">
            <w:pPr>
              <w:spacing w:after="0" w:line="240" w:lineRule="auto"/>
              <w:jc w:val="center"/>
              <w:rPr>
                <w:sz w:val="22"/>
                <w:lang w:eastAsia="ru-RU"/>
              </w:rPr>
            </w:pPr>
            <w:r w:rsidRPr="005F55C0">
              <w:rPr>
                <w:sz w:val="22"/>
                <w:lang w:eastAsia="ru-RU"/>
              </w:rPr>
              <w:t>1.</w:t>
            </w:r>
          </w:p>
        </w:tc>
        <w:tc>
          <w:tcPr>
            <w:tcW w:w="545" w:type="pct"/>
            <w:shd w:val="clear" w:color="000000" w:fill="FFFFFF"/>
            <w:vAlign w:val="center"/>
          </w:tcPr>
          <w:p w:rsidR="005F55C0" w:rsidRPr="005F55C0" w:rsidRDefault="005F55C0" w:rsidP="005F55C0">
            <w:pPr>
              <w:spacing w:after="0" w:line="259" w:lineRule="auto"/>
              <w:jc w:val="left"/>
              <w:rPr>
                <w:rFonts w:eastAsia="Calibri"/>
                <w:sz w:val="22"/>
              </w:rPr>
            </w:pPr>
            <w:r w:rsidRPr="005F55C0">
              <w:rPr>
                <w:rFonts w:eastAsia="Calibri"/>
                <w:sz w:val="22"/>
              </w:rPr>
              <w:t>Маршрутизатор</w:t>
            </w:r>
          </w:p>
        </w:tc>
        <w:tc>
          <w:tcPr>
            <w:tcW w:w="150" w:type="pct"/>
            <w:vAlign w:val="center"/>
          </w:tcPr>
          <w:p w:rsidR="005F55C0" w:rsidRPr="005F55C0" w:rsidRDefault="005F55C0" w:rsidP="005F55C0">
            <w:pPr>
              <w:spacing w:after="0" w:line="240" w:lineRule="auto"/>
              <w:contextualSpacing/>
              <w:jc w:val="center"/>
              <w:rPr>
                <w:sz w:val="20"/>
                <w:szCs w:val="24"/>
                <w:lang w:eastAsia="ru-RU"/>
              </w:rPr>
            </w:pPr>
            <w:r w:rsidRPr="005F55C0">
              <w:rPr>
                <w:sz w:val="20"/>
                <w:szCs w:val="24"/>
                <w:lang w:eastAsia="ru-RU"/>
              </w:rPr>
              <w:t>шт.</w:t>
            </w:r>
          </w:p>
        </w:tc>
        <w:tc>
          <w:tcPr>
            <w:tcW w:w="160" w:type="pct"/>
            <w:vAlign w:val="center"/>
          </w:tcPr>
          <w:p w:rsidR="005F55C0" w:rsidRPr="005F55C0" w:rsidRDefault="005F55C0" w:rsidP="005F55C0">
            <w:pPr>
              <w:keepNext/>
              <w:keepLines/>
              <w:suppressAutoHyphens/>
              <w:spacing w:after="0" w:line="240" w:lineRule="auto"/>
              <w:contextualSpacing/>
              <w:jc w:val="center"/>
              <w:rPr>
                <w:bCs/>
                <w:sz w:val="22"/>
                <w:lang w:eastAsia="ru-RU"/>
              </w:rPr>
            </w:pPr>
            <w:r w:rsidRPr="005F55C0">
              <w:rPr>
                <w:bCs/>
                <w:sz w:val="22"/>
                <w:lang w:eastAsia="ru-RU"/>
              </w:rPr>
              <w:t>15</w:t>
            </w:r>
          </w:p>
        </w:tc>
        <w:tc>
          <w:tcPr>
            <w:tcW w:w="398" w:type="pct"/>
            <w:shd w:val="clear" w:color="auto" w:fill="auto"/>
            <w:noWrap/>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3 965 228,00</w:t>
            </w:r>
          </w:p>
        </w:tc>
        <w:tc>
          <w:tcPr>
            <w:tcW w:w="425"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59 478 420,00</w:t>
            </w:r>
          </w:p>
        </w:tc>
        <w:tc>
          <w:tcPr>
            <w:tcW w:w="368"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4 758 274,00</w:t>
            </w:r>
          </w:p>
        </w:tc>
        <w:tc>
          <w:tcPr>
            <w:tcW w:w="407"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71 347 110,00</w:t>
            </w:r>
          </w:p>
        </w:tc>
        <w:tc>
          <w:tcPr>
            <w:tcW w:w="369"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4 956 535,0 0</w:t>
            </w:r>
          </w:p>
        </w:tc>
        <w:tc>
          <w:tcPr>
            <w:tcW w:w="407"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74 348 025,0 0</w:t>
            </w:r>
          </w:p>
        </w:tc>
        <w:tc>
          <w:tcPr>
            <w:tcW w:w="371" w:type="pct"/>
            <w:vAlign w:val="center"/>
          </w:tcPr>
          <w:p w:rsidR="005F55C0" w:rsidRPr="005F55C0" w:rsidRDefault="005F55C0" w:rsidP="005F55C0">
            <w:pPr>
              <w:spacing w:after="0" w:line="240" w:lineRule="auto"/>
              <w:jc w:val="left"/>
              <w:rPr>
                <w:bCs/>
                <w:sz w:val="19"/>
                <w:szCs w:val="19"/>
                <w:lang w:eastAsia="ru-RU"/>
              </w:rPr>
            </w:pPr>
            <w:r w:rsidRPr="005F55C0">
              <w:rPr>
                <w:bCs/>
                <w:sz w:val="19"/>
                <w:szCs w:val="19"/>
                <w:lang w:eastAsia="ru-RU"/>
              </w:rPr>
              <w:t>5 154 796,0 0</w:t>
            </w:r>
          </w:p>
        </w:tc>
        <w:tc>
          <w:tcPr>
            <w:tcW w:w="398" w:type="pct"/>
            <w:vAlign w:val="center"/>
          </w:tcPr>
          <w:p w:rsidR="005F55C0" w:rsidRPr="005F55C0" w:rsidRDefault="005F55C0" w:rsidP="005F55C0">
            <w:pPr>
              <w:keepNext/>
              <w:keepLines/>
              <w:suppressAutoHyphens/>
              <w:spacing w:after="0" w:line="240" w:lineRule="auto"/>
              <w:contextualSpacing/>
              <w:jc w:val="left"/>
              <w:rPr>
                <w:bCs/>
                <w:sz w:val="19"/>
                <w:szCs w:val="19"/>
                <w:lang w:eastAsia="ru-RU"/>
              </w:rPr>
            </w:pPr>
            <w:r w:rsidRPr="005F55C0">
              <w:rPr>
                <w:bCs/>
                <w:sz w:val="19"/>
                <w:szCs w:val="19"/>
                <w:lang w:eastAsia="ru-RU"/>
              </w:rPr>
              <w:t>77 321 940,00</w:t>
            </w:r>
          </w:p>
        </w:tc>
        <w:tc>
          <w:tcPr>
            <w:tcW w:w="397"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20"/>
                <w:szCs w:val="20"/>
                <w:lang w:eastAsia="ru-RU"/>
              </w:rPr>
            </w:pPr>
            <w:r w:rsidRPr="005F55C0">
              <w:rPr>
                <w:bCs/>
                <w:sz w:val="20"/>
                <w:szCs w:val="20"/>
                <w:lang w:eastAsia="ru-RU"/>
              </w:rPr>
              <w:t>3 965 228,00</w:t>
            </w:r>
          </w:p>
        </w:tc>
        <w:tc>
          <w:tcPr>
            <w:tcW w:w="443" w:type="pct"/>
            <w:shd w:val="clear" w:color="auto" w:fill="auto"/>
            <w:vAlign w:val="center"/>
          </w:tcPr>
          <w:p w:rsidR="005F55C0" w:rsidRPr="005F55C0" w:rsidRDefault="005F55C0" w:rsidP="005F55C0">
            <w:pPr>
              <w:keepNext/>
              <w:keepLines/>
              <w:suppressAutoHyphens/>
              <w:spacing w:after="0" w:line="240" w:lineRule="auto"/>
              <w:contextualSpacing/>
              <w:jc w:val="left"/>
              <w:rPr>
                <w:bCs/>
                <w:sz w:val="20"/>
                <w:szCs w:val="20"/>
                <w:lang w:eastAsia="ru-RU"/>
              </w:rPr>
            </w:pPr>
            <w:r w:rsidRPr="005F55C0">
              <w:rPr>
                <w:bCs/>
                <w:sz w:val="20"/>
                <w:szCs w:val="20"/>
                <w:lang w:eastAsia="ru-RU"/>
              </w:rPr>
              <w:t>59 478 420,00</w:t>
            </w:r>
          </w:p>
        </w:tc>
      </w:tr>
      <w:tr w:rsidR="005F55C0" w:rsidRPr="005F55C0" w:rsidTr="00EB12ED">
        <w:trPr>
          <w:trHeight w:val="559"/>
          <w:jc w:val="center"/>
        </w:trPr>
        <w:tc>
          <w:tcPr>
            <w:tcW w:w="707" w:type="pct"/>
            <w:gridSpan w:val="2"/>
            <w:vAlign w:val="center"/>
          </w:tcPr>
          <w:p w:rsidR="005F55C0" w:rsidRPr="005F55C0" w:rsidRDefault="005F55C0" w:rsidP="005F55C0">
            <w:pPr>
              <w:keepNext/>
              <w:keepLines/>
              <w:suppressAutoHyphens/>
              <w:spacing w:after="0" w:line="240" w:lineRule="auto"/>
              <w:contextualSpacing/>
              <w:jc w:val="right"/>
              <w:rPr>
                <w:sz w:val="22"/>
                <w:lang w:eastAsia="ru-RU"/>
              </w:rPr>
            </w:pPr>
            <w:r w:rsidRPr="005F55C0">
              <w:rPr>
                <w:b/>
                <w:bCs/>
                <w:sz w:val="22"/>
                <w:lang w:eastAsia="ru-RU"/>
              </w:rPr>
              <w:t>Итого:</w:t>
            </w:r>
          </w:p>
        </w:tc>
        <w:tc>
          <w:tcPr>
            <w:tcW w:w="150" w:type="pct"/>
            <w:vAlign w:val="center"/>
          </w:tcPr>
          <w:p w:rsidR="005F55C0" w:rsidRPr="005F55C0" w:rsidRDefault="005F55C0" w:rsidP="005F55C0">
            <w:pPr>
              <w:keepNext/>
              <w:keepLines/>
              <w:suppressAutoHyphens/>
              <w:spacing w:after="0" w:line="240" w:lineRule="auto"/>
              <w:contextualSpacing/>
              <w:jc w:val="center"/>
              <w:rPr>
                <w:sz w:val="20"/>
                <w:szCs w:val="24"/>
                <w:lang w:eastAsia="ru-RU"/>
              </w:rPr>
            </w:pPr>
            <w:r w:rsidRPr="005F55C0">
              <w:rPr>
                <w:sz w:val="20"/>
                <w:szCs w:val="24"/>
                <w:lang w:eastAsia="ru-RU"/>
              </w:rPr>
              <w:t>шт.</w:t>
            </w:r>
          </w:p>
        </w:tc>
        <w:tc>
          <w:tcPr>
            <w:tcW w:w="160" w:type="pct"/>
            <w:vAlign w:val="center"/>
          </w:tcPr>
          <w:p w:rsidR="005F55C0" w:rsidRPr="005F55C0" w:rsidRDefault="005F55C0" w:rsidP="005F55C0">
            <w:pPr>
              <w:keepNext/>
              <w:keepLines/>
              <w:suppressAutoHyphens/>
              <w:spacing w:after="0" w:line="240" w:lineRule="auto"/>
              <w:contextualSpacing/>
              <w:jc w:val="center"/>
              <w:rPr>
                <w:sz w:val="22"/>
                <w:lang w:eastAsia="ru-RU"/>
              </w:rPr>
            </w:pPr>
          </w:p>
        </w:tc>
        <w:tc>
          <w:tcPr>
            <w:tcW w:w="823" w:type="pct"/>
            <w:gridSpan w:val="2"/>
            <w:shd w:val="clear" w:color="auto" w:fill="auto"/>
            <w:noWrap/>
            <w:vAlign w:val="center"/>
          </w:tcPr>
          <w:p w:rsidR="005F55C0" w:rsidRPr="005F55C0" w:rsidRDefault="005F55C0" w:rsidP="005F55C0">
            <w:pPr>
              <w:keepNext/>
              <w:keepLines/>
              <w:suppressAutoHyphens/>
              <w:spacing w:after="0" w:line="240" w:lineRule="auto"/>
              <w:contextualSpacing/>
              <w:jc w:val="center"/>
              <w:rPr>
                <w:sz w:val="22"/>
                <w:lang w:eastAsia="ru-RU"/>
              </w:rPr>
            </w:pPr>
            <w:r w:rsidRPr="005F55C0">
              <w:rPr>
                <w:bCs/>
                <w:sz w:val="22"/>
                <w:lang w:eastAsia="ru-RU"/>
              </w:rPr>
              <w:t>59 478 420,00</w:t>
            </w:r>
          </w:p>
        </w:tc>
        <w:tc>
          <w:tcPr>
            <w:tcW w:w="775" w:type="pct"/>
            <w:gridSpan w:val="2"/>
            <w:shd w:val="clear" w:color="auto" w:fill="auto"/>
            <w:vAlign w:val="center"/>
          </w:tcPr>
          <w:p w:rsidR="005F55C0" w:rsidRPr="005F55C0" w:rsidRDefault="005F55C0" w:rsidP="005F55C0">
            <w:pPr>
              <w:keepNext/>
              <w:keepLines/>
              <w:suppressAutoHyphens/>
              <w:spacing w:after="0" w:line="240" w:lineRule="auto"/>
              <w:contextualSpacing/>
              <w:jc w:val="center"/>
              <w:rPr>
                <w:sz w:val="22"/>
                <w:lang w:eastAsia="ru-RU"/>
              </w:rPr>
            </w:pPr>
            <w:r w:rsidRPr="005F55C0">
              <w:rPr>
                <w:sz w:val="22"/>
                <w:lang w:eastAsia="ru-RU"/>
              </w:rPr>
              <w:t>71 347 110,00</w:t>
            </w:r>
          </w:p>
        </w:tc>
        <w:tc>
          <w:tcPr>
            <w:tcW w:w="776" w:type="pct"/>
            <w:gridSpan w:val="2"/>
            <w:shd w:val="clear" w:color="auto" w:fill="auto"/>
            <w:vAlign w:val="center"/>
          </w:tcPr>
          <w:p w:rsidR="005F55C0" w:rsidRPr="005F55C0" w:rsidRDefault="005F55C0" w:rsidP="005F55C0">
            <w:pPr>
              <w:keepNext/>
              <w:keepLines/>
              <w:suppressAutoHyphens/>
              <w:spacing w:after="0" w:line="240" w:lineRule="auto"/>
              <w:contextualSpacing/>
              <w:jc w:val="center"/>
              <w:rPr>
                <w:bCs/>
                <w:sz w:val="22"/>
                <w:lang w:eastAsia="ru-RU"/>
              </w:rPr>
            </w:pPr>
            <w:r w:rsidRPr="005F55C0">
              <w:rPr>
                <w:sz w:val="22"/>
                <w:lang w:eastAsia="ru-RU"/>
              </w:rPr>
              <w:t>74 348 025,00</w:t>
            </w:r>
          </w:p>
        </w:tc>
        <w:tc>
          <w:tcPr>
            <w:tcW w:w="769" w:type="pct"/>
            <w:gridSpan w:val="2"/>
            <w:vAlign w:val="center"/>
          </w:tcPr>
          <w:p w:rsidR="005F55C0" w:rsidRPr="005F55C0" w:rsidRDefault="005F55C0" w:rsidP="005F55C0">
            <w:pPr>
              <w:keepNext/>
              <w:keepLines/>
              <w:suppressAutoHyphens/>
              <w:spacing w:after="0" w:line="240" w:lineRule="auto"/>
              <w:contextualSpacing/>
              <w:jc w:val="center"/>
              <w:rPr>
                <w:bCs/>
                <w:sz w:val="22"/>
                <w:lang w:eastAsia="ru-RU"/>
              </w:rPr>
            </w:pPr>
            <w:r w:rsidRPr="005F55C0">
              <w:rPr>
                <w:sz w:val="22"/>
                <w:lang w:eastAsia="ru-RU"/>
              </w:rPr>
              <w:t>77 321 940,00</w:t>
            </w:r>
          </w:p>
        </w:tc>
        <w:tc>
          <w:tcPr>
            <w:tcW w:w="840" w:type="pct"/>
            <w:gridSpan w:val="2"/>
            <w:shd w:val="clear" w:color="auto" w:fill="auto"/>
            <w:vAlign w:val="center"/>
          </w:tcPr>
          <w:p w:rsidR="005F55C0" w:rsidRPr="005F55C0" w:rsidRDefault="005F55C0" w:rsidP="005F55C0">
            <w:pPr>
              <w:keepNext/>
              <w:keepLines/>
              <w:suppressAutoHyphens/>
              <w:spacing w:after="0" w:line="240" w:lineRule="auto"/>
              <w:contextualSpacing/>
              <w:jc w:val="center"/>
              <w:rPr>
                <w:sz w:val="22"/>
                <w:highlight w:val="yellow"/>
                <w:lang w:eastAsia="ru-RU"/>
              </w:rPr>
            </w:pPr>
            <w:r w:rsidRPr="005F55C0">
              <w:rPr>
                <w:bCs/>
                <w:sz w:val="22"/>
                <w:lang w:eastAsia="ru-RU"/>
              </w:rPr>
              <w:t>59 478 420,00</w:t>
            </w:r>
          </w:p>
        </w:tc>
      </w:tr>
    </w:tbl>
    <w:p w:rsidR="005F55C0" w:rsidRPr="005F55C0" w:rsidRDefault="005F55C0" w:rsidP="005F55C0">
      <w:pPr>
        <w:spacing w:before="120" w:after="160" w:line="259" w:lineRule="auto"/>
        <w:ind w:firstLine="567"/>
        <w:jc w:val="left"/>
        <w:rPr>
          <w:sz w:val="24"/>
          <w:szCs w:val="24"/>
          <w:lang w:eastAsia="ru-RU"/>
        </w:rPr>
      </w:pPr>
      <w:r w:rsidRPr="005F55C0">
        <w:rPr>
          <w:sz w:val="24"/>
          <w:szCs w:val="24"/>
          <w:lang w:eastAsia="ru-RU"/>
        </w:rPr>
        <w:t xml:space="preserve">Начальная (максимальная) цена контракта </w:t>
      </w:r>
      <w:r w:rsidRPr="005F55C0">
        <w:rPr>
          <w:sz w:val="22"/>
          <w:lang w:eastAsia="ru-RU"/>
        </w:rPr>
        <w:t xml:space="preserve">59 478 420 </w:t>
      </w:r>
      <w:r w:rsidRPr="005F55C0">
        <w:rPr>
          <w:sz w:val="24"/>
          <w:szCs w:val="24"/>
          <w:lang w:eastAsia="ru-RU"/>
        </w:rPr>
        <w:t>рублей 00 копеек определена по минимальному значению вышеуказанных данных.</w:t>
      </w:r>
    </w:p>
    <w:p w:rsidR="005F55C0" w:rsidRPr="005F55C0" w:rsidRDefault="005F55C0" w:rsidP="005F55C0">
      <w:pPr>
        <w:spacing w:after="160" w:line="259" w:lineRule="auto"/>
        <w:ind w:firstLine="567"/>
        <w:jc w:val="left"/>
        <w:rPr>
          <w:sz w:val="24"/>
          <w:szCs w:val="24"/>
          <w:lang w:eastAsia="ru-RU"/>
        </w:rPr>
      </w:pPr>
    </w:p>
    <w:p w:rsidR="005F55C0" w:rsidRDefault="005F55C0" w:rsidP="005F55C0">
      <w:pPr>
        <w:autoSpaceDE w:val="0"/>
        <w:autoSpaceDN w:val="0"/>
        <w:adjustRightInd w:val="0"/>
        <w:spacing w:after="0" w:line="240" w:lineRule="auto"/>
        <w:rPr>
          <w:szCs w:val="28"/>
        </w:rPr>
        <w:sectPr w:rsidR="005F55C0" w:rsidSect="00963A2D">
          <w:pgSz w:w="16838" w:h="11906" w:orient="landscape"/>
          <w:pgMar w:top="1701" w:right="962" w:bottom="850" w:left="1134" w:header="708" w:footer="708" w:gutter="0"/>
          <w:cols w:space="708"/>
          <w:docGrid w:linePitch="360"/>
        </w:sectPr>
      </w:pPr>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r>
        <w:rPr>
          <w:szCs w:val="28"/>
        </w:rPr>
        <w:lastRenderedPageBreak/>
        <w:pict>
          <v:shape id="_x0000_i1035" type="#_x0000_t75" style="width:467.25pt;height:660.75pt">
            <v:imagedata r:id="rId10" o:title="2. КП 1_Элтекс_page-0001"/>
          </v:shape>
        </w:pict>
      </w:r>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r>
        <w:rPr>
          <w:szCs w:val="28"/>
        </w:rPr>
        <w:lastRenderedPageBreak/>
        <w:pict>
          <v:shape id="_x0000_i1036" type="#_x0000_t75" style="width:467.25pt;height:660.75pt">
            <v:imagedata r:id="rId11" o:title="2. КП 2_Элтекс Коммуникации_page-0001"/>
          </v:shape>
        </w:pict>
      </w:r>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r>
        <w:rPr>
          <w:szCs w:val="28"/>
        </w:rPr>
        <w:lastRenderedPageBreak/>
        <w:pict>
          <v:shape id="_x0000_i1037" type="#_x0000_t75" style="width:467.25pt;height:660.75pt">
            <v:imagedata r:id="rId12" o:title="2. КП 3_Новые сети_page-0001"/>
          </v:shape>
        </w:pict>
      </w:r>
    </w:p>
    <w:p w:rsidR="005F55C0" w:rsidRDefault="005F55C0" w:rsidP="005F55C0">
      <w:pPr>
        <w:autoSpaceDE w:val="0"/>
        <w:autoSpaceDN w:val="0"/>
        <w:adjustRightInd w:val="0"/>
        <w:spacing w:after="0" w:line="240" w:lineRule="auto"/>
        <w:rPr>
          <w:szCs w:val="28"/>
        </w:rPr>
      </w:pPr>
      <w:r>
        <w:rPr>
          <w:szCs w:val="28"/>
        </w:rPr>
        <w:lastRenderedPageBreak/>
        <w:pict>
          <v:shape id="_x0000_i1038" type="#_x0000_t75" style="width:467.25pt;height:660.75pt">
            <v:imagedata r:id="rId13" o:title="2. КП 4_ Network solushions_page-0001 (1)"/>
          </v:shape>
        </w:pict>
      </w:r>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p>
    <w:p w:rsidR="005F55C0" w:rsidRDefault="005F55C0" w:rsidP="005F55C0">
      <w:pPr>
        <w:autoSpaceDE w:val="0"/>
        <w:autoSpaceDN w:val="0"/>
        <w:adjustRightInd w:val="0"/>
        <w:spacing w:after="0" w:line="240" w:lineRule="auto"/>
        <w:rPr>
          <w:szCs w:val="28"/>
        </w:rPr>
      </w:pPr>
      <w:bookmarkStart w:id="0" w:name="_GoBack"/>
      <w:r>
        <w:rPr>
          <w:szCs w:val="28"/>
        </w:rPr>
        <w:lastRenderedPageBreak/>
        <w:pict>
          <v:shape id="_x0000_i1039" type="#_x0000_t75" style="width:471.75pt;height:735pt">
            <v:imagedata r:id="rId14" o:title="SKM_C22723122516330" croptop="4019f" cropleft="8612f" cropright="3256f"/>
          </v:shape>
        </w:pict>
      </w:r>
      <w:bookmarkEnd w:id="0"/>
    </w:p>
    <w:p w:rsidR="005F55C0" w:rsidRDefault="005F55C0" w:rsidP="005F55C0">
      <w:pPr>
        <w:autoSpaceDE w:val="0"/>
        <w:autoSpaceDN w:val="0"/>
        <w:adjustRightInd w:val="0"/>
        <w:spacing w:after="0" w:line="240" w:lineRule="auto"/>
        <w:rPr>
          <w:szCs w:val="28"/>
        </w:rPr>
        <w:sectPr w:rsidR="005F55C0" w:rsidSect="005F55C0">
          <w:pgSz w:w="11906" w:h="16838"/>
          <w:pgMar w:top="962" w:right="850" w:bottom="1134" w:left="1701" w:header="708" w:footer="708" w:gutter="0"/>
          <w:cols w:space="708"/>
          <w:docGrid w:linePitch="381"/>
        </w:sectPr>
      </w:pPr>
    </w:p>
    <w:p w:rsidR="005F55C0" w:rsidRPr="005F55C0" w:rsidRDefault="005F55C0" w:rsidP="005F55C0">
      <w:pPr>
        <w:spacing w:after="0" w:line="240" w:lineRule="auto"/>
        <w:jc w:val="center"/>
        <w:textAlignment w:val="baseline"/>
        <w:rPr>
          <w:sz w:val="24"/>
          <w:szCs w:val="24"/>
          <w:lang w:eastAsia="ru-RU"/>
        </w:rPr>
      </w:pPr>
      <w:r w:rsidRPr="005F55C0">
        <w:rPr>
          <w:b/>
          <w:bCs/>
          <w:sz w:val="24"/>
          <w:szCs w:val="24"/>
          <w:lang w:eastAsia="ru-RU"/>
        </w:rPr>
        <w:lastRenderedPageBreak/>
        <w:t>Контракт №_____</w:t>
      </w:r>
    </w:p>
    <w:p w:rsidR="005F55C0" w:rsidRPr="005F55C0" w:rsidRDefault="005F55C0" w:rsidP="005F55C0">
      <w:pPr>
        <w:spacing w:after="0" w:line="240" w:lineRule="auto"/>
        <w:jc w:val="center"/>
        <w:textAlignment w:val="baseline"/>
        <w:rPr>
          <w:b/>
          <w:sz w:val="24"/>
          <w:szCs w:val="24"/>
          <w:lang w:eastAsia="ru-RU"/>
        </w:rPr>
      </w:pPr>
      <w:r w:rsidRPr="005F55C0">
        <w:rPr>
          <w:b/>
          <w:bCs/>
          <w:sz w:val="24"/>
          <w:szCs w:val="24"/>
          <w:lang w:eastAsia="ru-RU"/>
        </w:rPr>
        <w:t>на поставку на поставку маршрутизаторов для сети ТИС НСО</w:t>
      </w:r>
    </w:p>
    <w:p w:rsidR="005F55C0" w:rsidRPr="005F55C0" w:rsidRDefault="005F55C0" w:rsidP="005F55C0">
      <w:pPr>
        <w:spacing w:after="0" w:line="240" w:lineRule="auto"/>
        <w:jc w:val="center"/>
        <w:textAlignment w:val="baseline"/>
        <w:rPr>
          <w:sz w:val="24"/>
          <w:szCs w:val="24"/>
          <w:lang w:eastAsia="ru-RU"/>
        </w:rPr>
      </w:pPr>
      <w:r w:rsidRPr="005F55C0">
        <w:rPr>
          <w:sz w:val="24"/>
          <w:szCs w:val="24"/>
          <w:lang w:eastAsia="ru-RU"/>
        </w:rPr>
        <w:t>(Идентификационный код закупки __________________________) </w:t>
      </w:r>
    </w:p>
    <w:p w:rsidR="005F55C0" w:rsidRPr="005F55C0" w:rsidRDefault="005F55C0" w:rsidP="005F55C0">
      <w:pPr>
        <w:spacing w:after="0" w:line="240" w:lineRule="auto"/>
        <w:jc w:val="center"/>
        <w:textAlignment w:val="baseline"/>
        <w:rPr>
          <w:sz w:val="24"/>
          <w:szCs w:val="24"/>
          <w:lang w:eastAsia="ru-RU"/>
        </w:rPr>
      </w:pPr>
      <w:r w:rsidRPr="005F55C0">
        <w:rPr>
          <w:sz w:val="24"/>
          <w:szCs w:val="24"/>
          <w:lang w:eastAsia="ru-RU"/>
        </w:rPr>
        <w:t> </w:t>
      </w:r>
    </w:p>
    <w:tbl>
      <w:tblPr>
        <w:tblW w:w="5000" w:type="pct"/>
        <w:tblLook w:val="04A0" w:firstRow="1" w:lastRow="0" w:firstColumn="1" w:lastColumn="0" w:noHBand="0" w:noVBand="1"/>
      </w:tblPr>
      <w:tblGrid>
        <w:gridCol w:w="5211"/>
        <w:gridCol w:w="5211"/>
      </w:tblGrid>
      <w:tr w:rsidR="005F55C0" w:rsidRPr="005F55C0" w:rsidTr="00EB12ED">
        <w:tc>
          <w:tcPr>
            <w:tcW w:w="2500" w:type="pct"/>
            <w:shd w:val="clear" w:color="auto" w:fill="auto"/>
          </w:tcPr>
          <w:p w:rsidR="005F55C0" w:rsidRPr="005F55C0" w:rsidRDefault="005F55C0" w:rsidP="005F55C0">
            <w:pPr>
              <w:spacing w:after="0" w:line="240" w:lineRule="auto"/>
              <w:jc w:val="left"/>
              <w:textAlignment w:val="baseline"/>
              <w:rPr>
                <w:sz w:val="24"/>
                <w:szCs w:val="24"/>
                <w:lang w:eastAsia="ru-RU"/>
              </w:rPr>
            </w:pPr>
            <w:r w:rsidRPr="005F55C0">
              <w:rPr>
                <w:sz w:val="24"/>
                <w:szCs w:val="24"/>
                <w:lang w:eastAsia="ru-RU"/>
              </w:rPr>
              <w:t>г. Новосибирск</w:t>
            </w:r>
          </w:p>
        </w:tc>
        <w:tc>
          <w:tcPr>
            <w:tcW w:w="2500" w:type="pct"/>
            <w:shd w:val="clear" w:color="auto" w:fill="auto"/>
          </w:tcPr>
          <w:p w:rsidR="005F55C0" w:rsidRPr="005F55C0" w:rsidRDefault="005F55C0" w:rsidP="005F55C0">
            <w:pPr>
              <w:spacing w:after="0" w:line="240" w:lineRule="auto"/>
              <w:jc w:val="right"/>
              <w:textAlignment w:val="baseline"/>
              <w:rPr>
                <w:sz w:val="24"/>
                <w:szCs w:val="24"/>
                <w:lang w:eastAsia="ru-RU"/>
              </w:rPr>
            </w:pPr>
            <w:r w:rsidRPr="005F55C0">
              <w:rPr>
                <w:sz w:val="24"/>
                <w:szCs w:val="24"/>
                <w:lang w:eastAsia="ru-RU"/>
              </w:rPr>
              <w:t>«___»_______20___ г. </w:t>
            </w:r>
          </w:p>
        </w:tc>
      </w:tr>
    </w:tbl>
    <w:p w:rsidR="005F55C0" w:rsidRPr="005F55C0" w:rsidRDefault="005F55C0" w:rsidP="005F55C0">
      <w:pPr>
        <w:widowControl w:val="0"/>
        <w:autoSpaceDE w:val="0"/>
        <w:spacing w:after="0" w:line="240" w:lineRule="auto"/>
        <w:rPr>
          <w:rFonts w:eastAsia="Calibri"/>
          <w:sz w:val="24"/>
          <w:szCs w:val="24"/>
        </w:rPr>
      </w:pPr>
    </w:p>
    <w:p w:rsidR="005F55C0" w:rsidRPr="005F55C0" w:rsidRDefault="005F55C0" w:rsidP="005F55C0">
      <w:pPr>
        <w:widowControl w:val="0"/>
        <w:autoSpaceDE w:val="0"/>
        <w:spacing w:after="0" w:line="240" w:lineRule="auto"/>
        <w:rPr>
          <w:rFonts w:eastAsia="Calibri"/>
          <w:sz w:val="24"/>
          <w:szCs w:val="24"/>
        </w:rPr>
      </w:pPr>
      <w:r w:rsidRPr="005F55C0">
        <w:rPr>
          <w:rFonts w:eastAsia="Calibri"/>
          <w:sz w:val="24"/>
          <w:szCs w:val="24"/>
        </w:rPr>
        <w:t xml:space="preserve">Государственное бюджетное учреждение Новосибирской области «Центр информационных технологий Новосибирской области», именуемое в дальнейшем «Заказчик» для обеспечения нужд Новосибирской области, в лице руководителя учреждения </w:t>
      </w:r>
      <w:proofErr w:type="spellStart"/>
      <w:r w:rsidRPr="005F55C0">
        <w:rPr>
          <w:rFonts w:eastAsia="Calibri"/>
          <w:sz w:val="24"/>
          <w:szCs w:val="24"/>
        </w:rPr>
        <w:t>Брумма</w:t>
      </w:r>
      <w:proofErr w:type="spellEnd"/>
      <w:r w:rsidRPr="005F55C0">
        <w:rPr>
          <w:rFonts w:eastAsia="Calibri"/>
          <w:sz w:val="24"/>
          <w:szCs w:val="24"/>
        </w:rPr>
        <w:t xml:space="preserve"> Сергея Викторовича, действующего на основании Устава, с одной стороны, и __________________________, именуем___ в дальнейшем «Поставщик», в лице ________________________, </w:t>
      </w:r>
      <w:proofErr w:type="spellStart"/>
      <w:r w:rsidRPr="005F55C0">
        <w:rPr>
          <w:rFonts w:eastAsia="Calibri"/>
          <w:sz w:val="24"/>
          <w:szCs w:val="24"/>
        </w:rPr>
        <w:t>действующ</w:t>
      </w:r>
      <w:proofErr w:type="spellEnd"/>
      <w:r w:rsidRPr="005F55C0">
        <w:rPr>
          <w:rFonts w:eastAsia="Calibri"/>
          <w:sz w:val="24"/>
          <w:szCs w:val="24"/>
        </w:rPr>
        <w:t>___ на основании _______________________,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_________________________________ (протокол _______ № ______от _____) заключили настоящий контракт (далее – Контракт) о нижеследующем:</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jc w:val="center"/>
        <w:textAlignment w:val="baseline"/>
        <w:rPr>
          <w:sz w:val="24"/>
          <w:szCs w:val="24"/>
          <w:lang w:eastAsia="ru-RU"/>
        </w:rPr>
      </w:pPr>
      <w:r w:rsidRPr="005F55C0">
        <w:rPr>
          <w:b/>
          <w:bCs/>
          <w:sz w:val="24"/>
          <w:szCs w:val="24"/>
          <w:lang w:val="en-US" w:eastAsia="ru-RU"/>
        </w:rPr>
        <w:t>I</w:t>
      </w:r>
      <w:r w:rsidRPr="005F55C0">
        <w:rPr>
          <w:b/>
          <w:bCs/>
          <w:sz w:val="24"/>
          <w:szCs w:val="24"/>
          <w:lang w:eastAsia="ru-RU"/>
        </w:rPr>
        <w:t>. ПРЕДМЕТ КОНТРАКТА</w:t>
      </w:r>
      <w:r w:rsidRPr="005F55C0">
        <w:rPr>
          <w:sz w:val="24"/>
          <w:szCs w:val="24"/>
          <w:lang w:eastAsia="ru-RU"/>
        </w:rPr>
        <w:t> </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textAlignment w:val="baseline"/>
        <w:rPr>
          <w:sz w:val="24"/>
          <w:szCs w:val="24"/>
          <w:lang w:eastAsia="ru-RU"/>
        </w:rPr>
      </w:pPr>
      <w:r w:rsidRPr="005F55C0">
        <w:rPr>
          <w:sz w:val="24"/>
          <w:szCs w:val="24"/>
          <w:lang w:eastAsia="ru-RU"/>
        </w:rPr>
        <w:t xml:space="preserve">1.1. Поставщик обязуется поставить </w:t>
      </w:r>
      <w:r w:rsidRPr="005F55C0">
        <w:rPr>
          <w:rFonts w:eastAsia="Calibri"/>
          <w:sz w:val="24"/>
          <w:szCs w:val="24"/>
        </w:rPr>
        <w:t xml:space="preserve">маршрутизаторы для сети ТИС НСО </w:t>
      </w:r>
      <w:r w:rsidRPr="005F55C0">
        <w:rPr>
          <w:sz w:val="24"/>
          <w:szCs w:val="24"/>
          <w:lang w:eastAsia="ru-RU"/>
        </w:rPr>
        <w:t>(далее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5F55C0" w:rsidRPr="005F55C0" w:rsidRDefault="005F55C0" w:rsidP="005F55C0">
      <w:pPr>
        <w:spacing w:after="0" w:line="240" w:lineRule="auto"/>
        <w:textAlignment w:val="baseline"/>
        <w:rPr>
          <w:sz w:val="24"/>
          <w:szCs w:val="24"/>
          <w:lang w:eastAsia="ru-RU"/>
        </w:rPr>
      </w:pPr>
      <w:r w:rsidRPr="005F55C0">
        <w:rPr>
          <w:sz w:val="24"/>
          <w:szCs w:val="24"/>
          <w:lang w:eastAsia="ru-RU"/>
        </w:rPr>
        <w:t xml:space="preserve">1.2. Наименование, количество и иные характеристики поставляемого Товара указаны в </w:t>
      </w:r>
      <w:r w:rsidRPr="005F55C0">
        <w:rPr>
          <w:rFonts w:eastAsia="Calibri"/>
          <w:sz w:val="24"/>
          <w:szCs w:val="24"/>
        </w:rPr>
        <w:t>Описании объекта закупки</w:t>
      </w:r>
      <w:r w:rsidRPr="005F55C0">
        <w:rPr>
          <w:sz w:val="24"/>
          <w:szCs w:val="24"/>
          <w:lang w:eastAsia="ru-RU"/>
        </w:rPr>
        <w:t xml:space="preserve"> (Приложение № 1 к Контракту),</w:t>
      </w:r>
      <w:r w:rsidRPr="005F55C0">
        <w:rPr>
          <w:rFonts w:eastAsia="Calibri"/>
          <w:sz w:val="24"/>
          <w:szCs w:val="24"/>
        </w:rPr>
        <w:t xml:space="preserve"> </w:t>
      </w:r>
      <w:r w:rsidRPr="005F55C0">
        <w:rPr>
          <w:sz w:val="24"/>
          <w:szCs w:val="24"/>
          <w:lang w:eastAsia="ru-RU"/>
        </w:rPr>
        <w:t>являющейся неотъемлемой частью Контракта. </w:t>
      </w:r>
    </w:p>
    <w:p w:rsidR="005F55C0" w:rsidRPr="005F55C0" w:rsidRDefault="005F55C0" w:rsidP="005F55C0">
      <w:pPr>
        <w:widowControl w:val="0"/>
        <w:autoSpaceDE w:val="0"/>
        <w:autoSpaceDN w:val="0"/>
        <w:spacing w:after="0" w:line="240" w:lineRule="auto"/>
        <w:rPr>
          <w:sz w:val="24"/>
          <w:szCs w:val="24"/>
          <w:lang w:eastAsia="ru-RU"/>
        </w:rPr>
      </w:pPr>
    </w:p>
    <w:p w:rsidR="005F55C0" w:rsidRPr="005F55C0" w:rsidRDefault="005F55C0" w:rsidP="005F55C0">
      <w:pPr>
        <w:spacing w:after="0" w:line="240" w:lineRule="auto"/>
        <w:jc w:val="center"/>
        <w:textAlignment w:val="baseline"/>
        <w:rPr>
          <w:sz w:val="24"/>
          <w:szCs w:val="24"/>
          <w:lang w:eastAsia="ru-RU"/>
        </w:rPr>
      </w:pPr>
      <w:r w:rsidRPr="005F55C0">
        <w:rPr>
          <w:b/>
          <w:bCs/>
          <w:sz w:val="24"/>
          <w:szCs w:val="24"/>
          <w:lang w:val="en-US" w:eastAsia="ru-RU"/>
        </w:rPr>
        <w:t>II</w:t>
      </w:r>
      <w:r w:rsidRPr="005F55C0">
        <w:rPr>
          <w:b/>
          <w:bCs/>
          <w:sz w:val="24"/>
          <w:szCs w:val="24"/>
          <w:lang w:eastAsia="ru-RU"/>
        </w:rPr>
        <w:t>. ЦЕНА КОНТРАКТА И ПОРЯДОК РАСЧЕТОВ</w:t>
      </w:r>
      <w:r w:rsidRPr="005F55C0">
        <w:rPr>
          <w:sz w:val="24"/>
          <w:szCs w:val="24"/>
          <w:lang w:eastAsia="ru-RU"/>
        </w:rPr>
        <w:t> </w:t>
      </w:r>
    </w:p>
    <w:p w:rsidR="005F55C0" w:rsidRPr="005F55C0" w:rsidRDefault="005F55C0" w:rsidP="005F55C0">
      <w:pPr>
        <w:spacing w:after="0" w:line="240" w:lineRule="auto"/>
        <w:jc w:val="center"/>
        <w:textAlignment w:val="baseline"/>
        <w:rPr>
          <w:sz w:val="24"/>
          <w:szCs w:val="24"/>
          <w:lang w:eastAsia="ru-RU"/>
        </w:rPr>
      </w:pPr>
    </w:p>
    <w:p w:rsidR="005F55C0" w:rsidRPr="005F55C0" w:rsidRDefault="005F55C0" w:rsidP="005F55C0">
      <w:pPr>
        <w:spacing w:after="0" w:line="240" w:lineRule="auto"/>
        <w:textAlignment w:val="baseline"/>
        <w:rPr>
          <w:sz w:val="24"/>
          <w:szCs w:val="24"/>
          <w:lang w:eastAsia="ru-RU"/>
        </w:rPr>
      </w:pPr>
      <w:r w:rsidRPr="005F55C0">
        <w:rPr>
          <w:sz w:val="24"/>
          <w:szCs w:val="24"/>
          <w:lang w:eastAsia="ru-RU"/>
        </w:rPr>
        <w:t>2.1. Цена Контракта составляет ______________________ (_______) рублей,  </w:t>
      </w:r>
    </w:p>
    <w:p w:rsidR="005F55C0" w:rsidRPr="005F55C0" w:rsidRDefault="005F55C0" w:rsidP="005F55C0">
      <w:pPr>
        <w:spacing w:after="0" w:line="240" w:lineRule="auto"/>
        <w:textAlignment w:val="baseline"/>
        <w:rPr>
          <w:sz w:val="24"/>
          <w:szCs w:val="24"/>
          <w:lang w:eastAsia="ru-RU"/>
        </w:rPr>
      </w:pPr>
      <w:r w:rsidRPr="005F55C0">
        <w:rPr>
          <w:b/>
          <w:bCs/>
          <w:sz w:val="24"/>
          <w:szCs w:val="24"/>
          <w:lang w:eastAsia="ru-RU"/>
        </w:rPr>
        <w:t>без НДС:</w:t>
      </w:r>
      <w:r w:rsidRPr="005F55C0">
        <w:rPr>
          <w:sz w:val="24"/>
          <w:szCs w:val="24"/>
          <w:lang w:eastAsia="ru-RU"/>
        </w:rPr>
        <w:t> </w:t>
      </w:r>
    </w:p>
    <w:p w:rsidR="005F55C0" w:rsidRPr="005F55C0" w:rsidRDefault="005F55C0" w:rsidP="005F55C0">
      <w:pPr>
        <w:spacing w:after="0" w:line="240" w:lineRule="auto"/>
        <w:textAlignment w:val="baseline"/>
        <w:rPr>
          <w:sz w:val="24"/>
          <w:szCs w:val="24"/>
          <w:lang w:eastAsia="ru-RU"/>
        </w:rPr>
      </w:pPr>
      <w:r w:rsidRPr="005F55C0">
        <w:rPr>
          <w:sz w:val="24"/>
          <w:szCs w:val="24"/>
          <w:lang w:eastAsia="ru-RU"/>
        </w:rPr>
        <w:t>НДС не предусмотрен на основании _________________________________. </w:t>
      </w:r>
    </w:p>
    <w:p w:rsidR="005F55C0" w:rsidRPr="005F55C0" w:rsidRDefault="005F55C0" w:rsidP="005F55C0">
      <w:pPr>
        <w:spacing w:after="0" w:line="240" w:lineRule="auto"/>
        <w:textAlignment w:val="baseline"/>
        <w:rPr>
          <w:sz w:val="24"/>
          <w:szCs w:val="24"/>
          <w:lang w:eastAsia="ru-RU"/>
        </w:rPr>
      </w:pPr>
      <w:r w:rsidRPr="005F55C0">
        <w:rPr>
          <w:b/>
          <w:bCs/>
          <w:sz w:val="24"/>
          <w:szCs w:val="24"/>
          <w:lang w:eastAsia="ru-RU"/>
        </w:rPr>
        <w:t>с НДС:</w:t>
      </w:r>
      <w:r w:rsidRPr="005F55C0">
        <w:rPr>
          <w:sz w:val="24"/>
          <w:szCs w:val="24"/>
          <w:lang w:eastAsia="ru-RU"/>
        </w:rPr>
        <w:t> </w:t>
      </w:r>
    </w:p>
    <w:p w:rsidR="005F55C0" w:rsidRPr="005F55C0" w:rsidRDefault="005F55C0" w:rsidP="005F55C0">
      <w:pPr>
        <w:spacing w:after="0" w:line="240" w:lineRule="auto"/>
        <w:textAlignment w:val="baseline"/>
        <w:rPr>
          <w:sz w:val="24"/>
          <w:szCs w:val="24"/>
          <w:lang w:eastAsia="ru-RU"/>
        </w:rPr>
      </w:pPr>
      <w:r w:rsidRPr="005F55C0">
        <w:rPr>
          <w:sz w:val="24"/>
          <w:szCs w:val="24"/>
          <w:lang w:eastAsia="ru-RU"/>
        </w:rPr>
        <w:t>в том числе НДС – _____% (___ процентов), _______ (___) рублей (далее – цена Контракта). </w:t>
      </w:r>
    </w:p>
    <w:p w:rsidR="005F55C0" w:rsidRPr="005F55C0" w:rsidRDefault="005F55C0" w:rsidP="005F55C0">
      <w:pPr>
        <w:spacing w:after="0" w:line="240" w:lineRule="auto"/>
        <w:textAlignment w:val="baseline"/>
        <w:rPr>
          <w:rFonts w:eastAsia="Calibri"/>
          <w:sz w:val="24"/>
          <w:szCs w:val="24"/>
        </w:rPr>
      </w:pPr>
      <w:bookmarkStart w:id="1" w:name="P1457"/>
      <w:bookmarkEnd w:id="1"/>
      <w:r w:rsidRPr="005F55C0">
        <w:rPr>
          <w:sz w:val="24"/>
          <w:szCs w:val="24"/>
          <w:lang w:eastAsia="ru-RU"/>
        </w:rPr>
        <w:t xml:space="preserve">2.2. </w:t>
      </w:r>
      <w:r w:rsidRPr="005F55C0">
        <w:rPr>
          <w:rFonts w:eastAsia="Calibri"/>
          <w:sz w:val="24"/>
          <w:szCs w:val="24"/>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5F55C0" w:rsidRPr="005F55C0" w:rsidRDefault="005F55C0" w:rsidP="005F55C0">
      <w:pPr>
        <w:spacing w:after="0" w:line="240" w:lineRule="auto"/>
        <w:textAlignment w:val="baseline"/>
        <w:rPr>
          <w:rFonts w:eastAsia="Calibri"/>
          <w:sz w:val="24"/>
          <w:szCs w:val="24"/>
        </w:rPr>
      </w:pPr>
      <w:r w:rsidRPr="005F55C0">
        <w:rPr>
          <w:rFonts w:eastAsia="Calibri"/>
          <w:sz w:val="24"/>
          <w:szCs w:val="24"/>
        </w:rPr>
        <w:t>2.3. Цена Контракта включает в себя: стоимость Товара, расходы, связанные с доставкой, разгрузкой - погрузкой, размещением в местах хранения Заказчика, стоимость упаковки (тары), маркировки, страхование, таможенные платежи (пошлины), НДС, другие установленные налоги, сборы и иные расходы, связанные с исполнением Контракта.</w:t>
      </w:r>
    </w:p>
    <w:p w:rsidR="005F55C0" w:rsidRPr="005F55C0" w:rsidRDefault="005F55C0" w:rsidP="005F55C0">
      <w:pPr>
        <w:spacing w:after="0" w:line="240" w:lineRule="auto"/>
        <w:textAlignment w:val="baseline"/>
        <w:rPr>
          <w:rFonts w:eastAsia="Calibri"/>
          <w:sz w:val="24"/>
          <w:szCs w:val="24"/>
        </w:rPr>
      </w:pPr>
      <w:bookmarkStart w:id="2" w:name="P1459"/>
      <w:bookmarkEnd w:id="2"/>
      <w:r w:rsidRPr="005F55C0">
        <w:rPr>
          <w:rFonts w:eastAsia="Calibri"/>
          <w:sz w:val="24"/>
          <w:szCs w:val="24"/>
        </w:rPr>
        <w:t>2.4. Цена Контракта является твердой и определяется на весь срок исполнения Контракта, за исключением случаев, установленных Законом о контрактной системе и Контрактом.</w:t>
      </w:r>
    </w:p>
    <w:p w:rsidR="005F55C0" w:rsidRPr="005F55C0" w:rsidRDefault="005F55C0" w:rsidP="005F55C0">
      <w:pPr>
        <w:widowControl w:val="0"/>
        <w:autoSpaceDE w:val="0"/>
        <w:autoSpaceDN w:val="0"/>
        <w:spacing w:after="0" w:line="240" w:lineRule="auto"/>
        <w:rPr>
          <w:rFonts w:eastAsia="Calibri"/>
          <w:sz w:val="24"/>
          <w:szCs w:val="24"/>
        </w:rPr>
      </w:pPr>
      <w:bookmarkStart w:id="3" w:name="P1460"/>
      <w:bookmarkEnd w:id="3"/>
      <w:r w:rsidRPr="005F55C0">
        <w:rPr>
          <w:rFonts w:eastAsia="Calibri"/>
          <w:sz w:val="24"/>
          <w:szCs w:val="24"/>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Законом о контрактной системе. При этом Стороны составляют и подписывают дополнительное соглашение к Контракту.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2.5. Источник финансирования Контракта – </w:t>
      </w:r>
      <w:bookmarkStart w:id="4" w:name="P1462"/>
      <w:bookmarkEnd w:id="4"/>
      <w:r w:rsidRPr="005F55C0">
        <w:rPr>
          <w:rFonts w:eastAsia="Calibri"/>
          <w:sz w:val="24"/>
          <w:szCs w:val="24"/>
        </w:rPr>
        <w:t>средства бюджетных учреждений. За счет лимитов бюджетных обязательств 2024 года.</w:t>
      </w:r>
    </w:p>
    <w:p w:rsidR="005F55C0" w:rsidRPr="005F55C0" w:rsidRDefault="005F55C0" w:rsidP="005F55C0">
      <w:pPr>
        <w:widowControl w:val="0"/>
        <w:suppressAutoHyphens/>
        <w:autoSpaceDE w:val="0"/>
        <w:autoSpaceDN w:val="0"/>
        <w:adjustRightInd w:val="0"/>
        <w:spacing w:after="0" w:line="240" w:lineRule="auto"/>
        <w:rPr>
          <w:rFonts w:eastAsia="Calibri"/>
          <w:sz w:val="24"/>
          <w:szCs w:val="24"/>
          <w:lang w:eastAsia="ar-SA"/>
        </w:rPr>
      </w:pPr>
      <w:bookmarkStart w:id="5" w:name="P1466"/>
      <w:bookmarkStart w:id="6" w:name="P1469"/>
      <w:bookmarkStart w:id="7" w:name="P1475"/>
      <w:bookmarkEnd w:id="5"/>
      <w:bookmarkEnd w:id="6"/>
      <w:bookmarkEnd w:id="7"/>
      <w:r w:rsidRPr="005F55C0">
        <w:rPr>
          <w:rFonts w:eastAsia="Calibri"/>
          <w:sz w:val="24"/>
          <w:szCs w:val="24"/>
          <w:lang w:eastAsia="ar-SA"/>
        </w:rPr>
        <w:t>2.6. Оплата производится Заказчиком на расчетный счет Поставщика, указанный в Контракте, в срок не более 7 (семи) рабочих дней с даты подписания Заказчиком документа о приёмке, предусмотренного п. 3.5. Контракта. Оплата производится Заказчиком на основании документа о приёмке и при отсутствии у Заказчика претензий по количеству и качеству поставленного Товара.</w:t>
      </w:r>
    </w:p>
    <w:p w:rsidR="005F55C0" w:rsidRPr="005F55C0" w:rsidRDefault="005F55C0" w:rsidP="005F55C0">
      <w:pPr>
        <w:widowControl w:val="0"/>
        <w:suppressAutoHyphens/>
        <w:autoSpaceDE w:val="0"/>
        <w:autoSpaceDN w:val="0"/>
        <w:adjustRightInd w:val="0"/>
        <w:spacing w:after="0" w:line="240" w:lineRule="auto"/>
        <w:rPr>
          <w:rFonts w:eastAsia="Calibri"/>
          <w:sz w:val="24"/>
          <w:szCs w:val="24"/>
          <w:lang w:eastAsia="ar-SA"/>
        </w:rPr>
      </w:pPr>
      <w:r w:rsidRPr="005F55C0">
        <w:rPr>
          <w:rFonts w:eastAsia="Calibri"/>
          <w:sz w:val="24"/>
          <w:szCs w:val="24"/>
          <w:lang w:eastAsia="ar-SA"/>
        </w:rPr>
        <w:t xml:space="preserve">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w:t>
      </w:r>
      <w:r w:rsidRPr="005F55C0">
        <w:rPr>
          <w:rFonts w:eastAsia="Calibri"/>
          <w:sz w:val="24"/>
          <w:szCs w:val="24"/>
          <w:lang w:eastAsia="ar-SA"/>
        </w:rPr>
        <w:lastRenderedPageBreak/>
        <w:t>дальнейшее прохождение денежных средств Заказчик ответственности не несет.</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2.7. Оплата по Контракту осуществляется по безналичному расчету платежными поручениями путем перечисления Заказчиком денежных средств на расчетный счет Поставщика, указанный в Контракте. В случае изменения расчетного счета Поставщик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Контракте счет Поставщика, несет Поставщик.</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III. ПОРЯДОК, СРОКИ И УСЛОВИЯ ПОСТАВКИ И ПРИЕМКИ ТОВАРА</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rPr>
          <w:rFonts w:eastAsia="Calibri"/>
          <w:sz w:val="24"/>
          <w:szCs w:val="24"/>
        </w:rPr>
      </w:pPr>
      <w:bookmarkStart w:id="8" w:name="P1480"/>
      <w:bookmarkStart w:id="9" w:name="P1485"/>
      <w:bookmarkEnd w:id="8"/>
      <w:bookmarkEnd w:id="9"/>
      <w:r w:rsidRPr="005F55C0">
        <w:rPr>
          <w:rFonts w:eastAsia="Calibri"/>
          <w:sz w:val="24"/>
          <w:szCs w:val="24"/>
        </w:rPr>
        <w:t>3.1. Поставщик самостоятельно доставляет Товар Заказчику по адресу: г. Новосибирск,</w:t>
      </w:r>
      <w:r w:rsidRPr="005F55C0">
        <w:rPr>
          <w:rFonts w:eastAsia="Calibri"/>
          <w:sz w:val="24"/>
          <w:szCs w:val="24"/>
        </w:rPr>
        <w:br/>
        <w:t xml:space="preserve">ул. Свердлова, д.14, </w:t>
      </w:r>
      <w:proofErr w:type="spellStart"/>
      <w:r w:rsidRPr="005F55C0">
        <w:rPr>
          <w:rFonts w:eastAsia="Calibri"/>
          <w:sz w:val="24"/>
          <w:szCs w:val="24"/>
        </w:rPr>
        <w:t>каб</w:t>
      </w:r>
      <w:proofErr w:type="spellEnd"/>
      <w:r w:rsidRPr="005F55C0">
        <w:rPr>
          <w:rFonts w:eastAsia="Calibri"/>
          <w:sz w:val="24"/>
          <w:szCs w:val="24"/>
        </w:rPr>
        <w:t>. 4/1(цокольный этаж) (далее – место доставки).</w:t>
      </w:r>
    </w:p>
    <w:p w:rsidR="005F55C0" w:rsidRPr="005F55C0" w:rsidRDefault="005F55C0" w:rsidP="005F55C0">
      <w:pPr>
        <w:autoSpaceDE w:val="0"/>
        <w:autoSpaceDN w:val="0"/>
        <w:spacing w:after="0" w:line="240" w:lineRule="auto"/>
        <w:rPr>
          <w:rFonts w:eastAsia="Calibri"/>
          <w:sz w:val="24"/>
          <w:szCs w:val="24"/>
        </w:rPr>
      </w:pPr>
      <w:r w:rsidRPr="005F55C0">
        <w:rPr>
          <w:rFonts w:eastAsia="Calibri"/>
          <w:sz w:val="24"/>
          <w:szCs w:val="24"/>
        </w:rPr>
        <w:t>Срок поставки Товара: в течение 120 (ста двадцати) календарных дней с даты заключения Контракта.</w:t>
      </w:r>
    </w:p>
    <w:p w:rsidR="005F55C0" w:rsidRPr="005F55C0" w:rsidRDefault="005F55C0" w:rsidP="005F55C0">
      <w:pPr>
        <w:spacing w:after="0" w:line="240" w:lineRule="auto"/>
        <w:contextualSpacing/>
        <w:rPr>
          <w:rFonts w:eastAsia="Calibri"/>
          <w:sz w:val="24"/>
          <w:szCs w:val="24"/>
        </w:rPr>
      </w:pPr>
      <w:r w:rsidRPr="005F55C0">
        <w:rPr>
          <w:rFonts w:eastAsia="Calibri"/>
          <w:sz w:val="24"/>
          <w:szCs w:val="24"/>
        </w:rPr>
        <w:t>Поставщик не менее чем за 2 (два) рабочих дня до осуществления поставки Товара направляет в адрес Заказчика уведомление о времени и дате доставки Товара в место доставки.</w:t>
      </w:r>
    </w:p>
    <w:p w:rsidR="005F55C0" w:rsidRPr="005F55C0" w:rsidRDefault="005F55C0" w:rsidP="005F55C0">
      <w:pPr>
        <w:spacing w:after="0" w:line="240" w:lineRule="auto"/>
        <w:contextualSpacing/>
        <w:rPr>
          <w:rFonts w:eastAsia="Calibri"/>
          <w:sz w:val="24"/>
          <w:szCs w:val="24"/>
        </w:rPr>
      </w:pPr>
      <w:r w:rsidRPr="005F55C0">
        <w:rPr>
          <w:rFonts w:eastAsia="Calibri"/>
          <w:sz w:val="24"/>
          <w:szCs w:val="24"/>
        </w:rPr>
        <w:t>Поставщик также обязуется обеспечить разгрузку Товаров на месте хранения у Заказчика. </w:t>
      </w:r>
    </w:p>
    <w:p w:rsidR="005F55C0" w:rsidRPr="005F55C0" w:rsidRDefault="005F55C0" w:rsidP="005F55C0">
      <w:pPr>
        <w:tabs>
          <w:tab w:val="left" w:pos="163"/>
        </w:tabs>
        <w:spacing w:after="0" w:line="240" w:lineRule="auto"/>
        <w:contextualSpacing/>
        <w:rPr>
          <w:rFonts w:eastAsia="Calibri"/>
          <w:snapToGrid w:val="0"/>
          <w:sz w:val="24"/>
          <w:szCs w:val="24"/>
        </w:rPr>
      </w:pPr>
      <w:r w:rsidRPr="005F55C0">
        <w:rPr>
          <w:rFonts w:eastAsia="Calibri"/>
          <w:snapToGrid w:val="0"/>
          <w:sz w:val="24"/>
          <w:szCs w:val="24"/>
        </w:rPr>
        <w:t>3.2. Срок исполнения Контракта: в течение 164 (ста шестидесяти четырех) календарных дней с даты заключения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3.3. Оформление документа о приемке поставленного Товара осуществляется после предоставления Поставщиком обеспечения гарантийных обязательств в соответствии с </w:t>
      </w:r>
      <w:r w:rsidRPr="005F55C0">
        <w:rPr>
          <w:rFonts w:cs="Calibri"/>
          <w:sz w:val="24"/>
          <w:szCs w:val="24"/>
          <w:lang w:eastAsia="ru-RU"/>
        </w:rPr>
        <w:t>Законом о контрактной системе</w:t>
      </w:r>
      <w:r w:rsidRPr="005F55C0">
        <w:rPr>
          <w:rFonts w:eastAsia="Calibri"/>
          <w:sz w:val="24"/>
          <w:szCs w:val="24"/>
        </w:rPr>
        <w:t xml:space="preserve"> в порядке и в сроки, установленные </w:t>
      </w:r>
      <w:hyperlink w:anchor="P1587" w:history="1">
        <w:r w:rsidRPr="005F55C0">
          <w:rPr>
            <w:rFonts w:eastAsia="Calibri"/>
            <w:sz w:val="24"/>
            <w:szCs w:val="24"/>
          </w:rPr>
          <w:t>разделом VIII</w:t>
        </w:r>
      </w:hyperlink>
      <w:r w:rsidRPr="005F55C0">
        <w:rPr>
          <w:rFonts w:eastAsia="Calibri"/>
          <w:sz w:val="24"/>
          <w:szCs w:val="24"/>
        </w:rPr>
        <w:t xml:space="preserve"> Контракта. </w:t>
      </w:r>
    </w:p>
    <w:p w:rsidR="005F55C0" w:rsidRPr="005F55C0" w:rsidRDefault="005F55C0" w:rsidP="005F55C0">
      <w:pPr>
        <w:widowControl w:val="0"/>
        <w:autoSpaceDE w:val="0"/>
        <w:spacing w:after="0" w:line="240" w:lineRule="auto"/>
        <w:rPr>
          <w:rFonts w:eastAsia="Calibri"/>
          <w:sz w:val="24"/>
          <w:szCs w:val="24"/>
        </w:rPr>
      </w:pPr>
      <w:r w:rsidRPr="005F55C0">
        <w:rPr>
          <w:rFonts w:eastAsia="Calibri"/>
          <w:sz w:val="24"/>
          <w:szCs w:val="24"/>
        </w:rPr>
        <w:t>3.4. Приемка Товара осуществляется в месте доставки Товара Заказчиком. Приемка результатов исполнения Контракта может осуществляться комиссией, сформированной на основании приказа Заказчика.</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sz w:val="24"/>
          <w:szCs w:val="24"/>
          <w:lang w:eastAsia="ar-SA"/>
        </w:rPr>
        <w:t>3.5. </w:t>
      </w:r>
      <w:r w:rsidRPr="005F55C0">
        <w:rPr>
          <w:rFonts w:eastAsia="Calibri"/>
          <w:sz w:val="24"/>
          <w:szCs w:val="24"/>
          <w:lang w:eastAsia="ru-RU"/>
        </w:rPr>
        <w:t>Поставщик в течение 5 (пяти) рабочих дней после завершения доставки Товара, предусмотренного Контрактом, формирует с использованием единой информационной системы, подписывает усиленной электронной подписью лица, имеющего право действовать от имени Поставщика, и размещает в единой информационной системе документ о приемке, который должен содержать:</w:t>
      </w:r>
    </w:p>
    <w:p w:rsidR="005F55C0" w:rsidRPr="005F55C0" w:rsidRDefault="005F55C0" w:rsidP="005F55C0">
      <w:pPr>
        <w:autoSpaceDE w:val="0"/>
        <w:autoSpaceDN w:val="0"/>
        <w:adjustRightInd w:val="0"/>
        <w:spacing w:after="0" w:line="240" w:lineRule="auto"/>
        <w:rPr>
          <w:sz w:val="24"/>
          <w:szCs w:val="24"/>
          <w:lang w:eastAsia="ru-RU"/>
        </w:rPr>
      </w:pPr>
      <w:r w:rsidRPr="005F55C0">
        <w:rPr>
          <w:rFonts w:eastAsia="Calibri"/>
          <w:sz w:val="24"/>
          <w:szCs w:val="24"/>
          <w:lang w:eastAsia="ru-RU"/>
        </w:rPr>
        <w:t xml:space="preserve">3.5.1. Идентификационный код закупки, наименование, место нахождения Заказчика, наименование объекта закупки, место поставки Товара, информацию о Поставщике, </w:t>
      </w:r>
      <w:r w:rsidRPr="005F55C0">
        <w:rPr>
          <w:sz w:val="24"/>
          <w:szCs w:val="24"/>
          <w:lang w:eastAsia="ru-RU"/>
        </w:rPr>
        <w:t xml:space="preserve">предусмотренную </w:t>
      </w:r>
      <w:r w:rsidRPr="005F55C0">
        <w:rPr>
          <w:color w:val="000000"/>
          <w:sz w:val="24"/>
          <w:szCs w:val="24"/>
          <w:lang w:eastAsia="ru-RU"/>
        </w:rPr>
        <w:t>подпунктами "а", "г" и "е" части 1 статьи 43 Закона о контрактной системе, единицу измерения поставленного Товара;</w:t>
      </w:r>
    </w:p>
    <w:p w:rsidR="005F55C0" w:rsidRPr="005F55C0" w:rsidRDefault="005F55C0" w:rsidP="005F55C0">
      <w:pPr>
        <w:autoSpaceDE w:val="0"/>
        <w:autoSpaceDN w:val="0"/>
        <w:adjustRightInd w:val="0"/>
        <w:spacing w:after="0" w:line="240" w:lineRule="auto"/>
        <w:rPr>
          <w:sz w:val="24"/>
          <w:szCs w:val="24"/>
          <w:lang w:eastAsia="ru-RU"/>
        </w:rPr>
      </w:pPr>
      <w:r w:rsidRPr="005F55C0">
        <w:rPr>
          <w:rFonts w:eastAsia="Calibri"/>
          <w:sz w:val="24"/>
          <w:szCs w:val="24"/>
          <w:lang w:eastAsia="ru-RU"/>
        </w:rPr>
        <w:t xml:space="preserve">3.5.2. </w:t>
      </w:r>
      <w:r w:rsidRPr="005F55C0">
        <w:rPr>
          <w:sz w:val="24"/>
          <w:szCs w:val="24"/>
          <w:lang w:eastAsia="ru-RU"/>
        </w:rPr>
        <w:t>Наименование поставленного Товара;</w:t>
      </w:r>
    </w:p>
    <w:p w:rsidR="005F55C0" w:rsidRPr="005F55C0" w:rsidRDefault="005F55C0" w:rsidP="005F55C0">
      <w:pPr>
        <w:widowControl w:val="0"/>
        <w:tabs>
          <w:tab w:val="left" w:pos="709"/>
        </w:tabs>
        <w:suppressAutoHyphens/>
        <w:autoSpaceDE w:val="0"/>
        <w:spacing w:after="0" w:line="240" w:lineRule="auto"/>
        <w:rPr>
          <w:sz w:val="24"/>
          <w:szCs w:val="24"/>
          <w:lang w:eastAsia="ru-RU"/>
        </w:rPr>
      </w:pPr>
      <w:r w:rsidRPr="005F55C0">
        <w:rPr>
          <w:sz w:val="24"/>
          <w:szCs w:val="24"/>
          <w:lang w:eastAsia="ru-RU"/>
        </w:rPr>
        <w:t>3.5.3. Наименование страны происхождения поставленного Товара;</w:t>
      </w:r>
    </w:p>
    <w:p w:rsidR="005F55C0" w:rsidRPr="005F55C0" w:rsidRDefault="005F55C0" w:rsidP="005F55C0">
      <w:pPr>
        <w:autoSpaceDE w:val="0"/>
        <w:autoSpaceDN w:val="0"/>
        <w:adjustRightInd w:val="0"/>
        <w:spacing w:after="0" w:line="240" w:lineRule="auto"/>
        <w:rPr>
          <w:sz w:val="24"/>
          <w:szCs w:val="24"/>
          <w:lang w:eastAsia="ru-RU"/>
        </w:rPr>
      </w:pPr>
      <w:r w:rsidRPr="005F55C0">
        <w:rPr>
          <w:sz w:val="24"/>
          <w:szCs w:val="24"/>
          <w:lang w:eastAsia="ru-RU"/>
        </w:rPr>
        <w:t>3.5.4. Информацию о количестве поставленного Товара;</w:t>
      </w:r>
    </w:p>
    <w:p w:rsidR="005F55C0" w:rsidRPr="005F55C0" w:rsidRDefault="005F55C0" w:rsidP="005F55C0">
      <w:pPr>
        <w:autoSpaceDE w:val="0"/>
        <w:autoSpaceDN w:val="0"/>
        <w:adjustRightInd w:val="0"/>
        <w:spacing w:after="0" w:line="240" w:lineRule="auto"/>
        <w:rPr>
          <w:sz w:val="24"/>
          <w:szCs w:val="24"/>
          <w:lang w:eastAsia="ru-RU"/>
        </w:rPr>
      </w:pPr>
      <w:r w:rsidRPr="005F55C0">
        <w:rPr>
          <w:rFonts w:eastAsia="Calibri"/>
          <w:sz w:val="24"/>
          <w:szCs w:val="24"/>
          <w:lang w:eastAsia="ru-RU"/>
        </w:rPr>
        <w:t xml:space="preserve">3.5.5. </w:t>
      </w:r>
      <w:r w:rsidRPr="005F55C0">
        <w:rPr>
          <w:sz w:val="24"/>
          <w:szCs w:val="24"/>
          <w:lang w:eastAsia="ru-RU"/>
        </w:rPr>
        <w:t>Стоимость исполненных Поставщиком обязательств, предусмотренных Контрактом, с указанием цены за единицу поставленного Товара;</w:t>
      </w:r>
    </w:p>
    <w:p w:rsidR="005F55C0" w:rsidRPr="005F55C0" w:rsidRDefault="005F55C0" w:rsidP="005F55C0">
      <w:pPr>
        <w:autoSpaceDE w:val="0"/>
        <w:autoSpaceDN w:val="0"/>
        <w:adjustRightInd w:val="0"/>
        <w:spacing w:after="0" w:line="240" w:lineRule="auto"/>
        <w:rPr>
          <w:sz w:val="24"/>
          <w:szCs w:val="24"/>
          <w:lang w:eastAsia="ru-RU"/>
        </w:rPr>
      </w:pPr>
      <w:r w:rsidRPr="005F55C0">
        <w:rPr>
          <w:sz w:val="24"/>
          <w:szCs w:val="24"/>
          <w:lang w:eastAsia="ru-RU"/>
        </w:rPr>
        <w:t>3.5.6. Иную информацию с учетом требований, установленных в соответствии с ч. 3 ст. 5 Закона о контрактной системе.</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3.6. К документу о приемке, предусмотренному пунктом 3.5 настоящего Контракта,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3.5. настоящего Контракта информация, содержащаяся в документе о приемке.</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 xml:space="preserve">3.7. Документ о приемке, подписанный Поставщиком, не позднее 1 (одного) часа с момента его размещения в единой информационной системе автоматически с использованием единой информационной системы направляется Заказчику. </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Датой поступления Заказчику документа о приемке, подписанного Поставщиком, считается дата размещения такого документа в единой информационной системе в соответствии с часовой зоной, в которой расположен Заказчик.</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lastRenderedPageBreak/>
        <w:t xml:space="preserve">3.8. Не позднее 20 (двадцати) рабочих дней, следующих за днем поступления документа о приемке, Заказчик осуществляет одно из следующих действий: </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 xml:space="preserve">3.8.1. В случае создания Заказчиком приемочной комиссии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 xml:space="preserve">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 При этом члены приемочной комиссии подписывают документ о приемке и акт комиссионной приемки.</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3.8.2. В случае приемки результатов исполнения Контракта без создания приемочной комиссии Заказчик подписывает документ о приемке либо направляет в письменной форме мотивированный отказ от подписания такого документа.</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3.9. Документ о приемке, мотивированный отказ от подписания документа о приемке не позднее одного часа с момента размещения в единой информационной системе направляются автоматически с использованием единой информационной системы Поставщику.</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Датой поступления Поставщику документа о приемке, мотивированного отказа от подписания документа о приемке считается дата размещения в соответствии с настоящим пунктом таких документа о приемке, мотивированного отказа в единой информационной системе в соответствии с часовой зоной, в которой расположен Поставщик.</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3.10. В случае получения мотивированного отказа от подписания документа о приемке Поставщик вправе устранить причины, указанные в таком мотивированном отказе, и направить Заказчику документ о приемке в порядке, предусмотренном пунктами 3.5- 3.7. настоящего Контракта.</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3.11. Датой приемки Товара считается дата размещения в единой информационной системе документа о приемке, подписанного Заказчиком.</w:t>
      </w:r>
    </w:p>
    <w:p w:rsidR="005F55C0" w:rsidRPr="005F55C0" w:rsidRDefault="005F55C0" w:rsidP="005F55C0">
      <w:pPr>
        <w:widowControl w:val="0"/>
        <w:tabs>
          <w:tab w:val="left" w:pos="709"/>
        </w:tabs>
        <w:suppressAutoHyphens/>
        <w:autoSpaceDE w:val="0"/>
        <w:spacing w:after="0" w:line="240" w:lineRule="auto"/>
        <w:rPr>
          <w:rFonts w:eastAsia="Calibri"/>
          <w:sz w:val="24"/>
          <w:szCs w:val="24"/>
          <w:lang w:eastAsia="ru-RU"/>
        </w:rPr>
      </w:pPr>
      <w:r w:rsidRPr="005F55C0">
        <w:rPr>
          <w:rFonts w:eastAsia="Calibri"/>
          <w:sz w:val="24"/>
          <w:szCs w:val="24"/>
          <w:lang w:eastAsia="ru-RU"/>
        </w:rPr>
        <w:t>3.12. Внесение исправлений в документ о приемке, оформленный в соответствии с частью 13 ст. 94 Закона о контрактной системе и положениями пунктов 3.5-3.9 настоящего Контракта, осуществляется путем формирования, подписания усиленными электронными подписями лиц, имеющих право действовать от имени Поставщика, Заказчика, и размещения в единой информационной системе исправленного документа о приемке.</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lang w:eastAsia="ru-RU"/>
        </w:rPr>
        <w:t>3.13. Для проверки представленных Поставщиком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r w:rsidRPr="005F55C0">
        <w:rPr>
          <w:rFonts w:eastAsia="Calibri"/>
          <w:sz w:val="24"/>
          <w:szCs w:val="24"/>
        </w:rPr>
        <w:t xml:space="preserve">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В случае проведения экспертизы силами экспертов, экспертных организаций срок приемки Товара, установленный в пункте 3.8 Контракта, приостанавливается до окончания экспертизы и поступления экспертного заключения Заказчику.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3.14. Приемка Товара осуществляется путем передачи Поставщиком Товара и документов об оценке соответствия, предусмотренных правом Евразийского экономического союза и законодательством Российской Федерации, обязательных для данного вида Товара, а также иных документов, подтверждающих качество Товара (сертификат (паспорт) качества производителя, технический паспорт, и др.), проверки целостности упаковки, вскрытия упаковки (в случае, если Товар поставляется в упаковке), осмотра Товара на предмет сколов, трещин, внешних </w:t>
      </w:r>
      <w:r w:rsidRPr="005F55C0">
        <w:rPr>
          <w:rFonts w:eastAsia="Calibri"/>
          <w:sz w:val="24"/>
          <w:szCs w:val="24"/>
        </w:rPr>
        <w:lastRenderedPageBreak/>
        <w:t xml:space="preserve">повреждений.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cs="Calibri"/>
          <w:sz w:val="24"/>
          <w:szCs w:val="24"/>
          <w:lang w:eastAsia="ru-RU"/>
        </w:rPr>
        <w:t>В случае отсутствия вышеназванных документов Заказчик вправе отказаться от приемки Товара. Товар будет считаться не поставленным.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После внешнего осмотра Товара осуществляется проверка количества Товара путем пересчета единиц Товара и сопоставления полученного количества с количеством Товара, указанным в приложении № 1 к настоящему Контракту. Одновременно проверяется соответствие наименования, ассортимента и комплектности Товара.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Контракта, результаты такой проверки распространяются на всю поставку.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3.15.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p>
    <w:p w:rsidR="005F55C0" w:rsidRPr="005F55C0" w:rsidRDefault="005F55C0" w:rsidP="005F55C0">
      <w:pPr>
        <w:spacing w:after="0" w:line="240" w:lineRule="auto"/>
        <w:textAlignment w:val="baseline"/>
        <w:rPr>
          <w:rFonts w:eastAsia="Calibri"/>
          <w:sz w:val="24"/>
          <w:szCs w:val="24"/>
        </w:rPr>
      </w:pPr>
      <w:bookmarkStart w:id="10" w:name="P1489"/>
      <w:bookmarkEnd w:id="10"/>
      <w:r w:rsidRPr="005F55C0">
        <w:rPr>
          <w:rFonts w:eastAsia="Calibri"/>
          <w:sz w:val="24"/>
          <w:szCs w:val="24"/>
        </w:rPr>
        <w:t>3.16.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принятием Товара на ответственное хранение и (или) его возвратом (заменой), подлежат возмещению Поставщиком.</w:t>
      </w:r>
    </w:p>
    <w:p w:rsidR="005F55C0" w:rsidRPr="005F55C0" w:rsidRDefault="005F55C0" w:rsidP="005F55C0">
      <w:pPr>
        <w:spacing w:after="0" w:line="240" w:lineRule="auto"/>
        <w:textAlignment w:val="baseline"/>
        <w:rPr>
          <w:rFonts w:eastAsia="Calibri"/>
          <w:sz w:val="24"/>
          <w:szCs w:val="24"/>
        </w:rPr>
      </w:pPr>
      <w:r w:rsidRPr="005F55C0">
        <w:rPr>
          <w:rFonts w:eastAsia="Calibri"/>
          <w:sz w:val="24"/>
          <w:szCs w:val="24"/>
        </w:rPr>
        <w:t>3.17. Право собственности и риск случайной гибели или порчи Товара переходит от Поставщика к Заказчику с момента приемки Товара Заказчиком и подписания Сторонами документа, указанного в пункте 3.5 Контракта.</w:t>
      </w:r>
    </w:p>
    <w:p w:rsidR="005F55C0" w:rsidRPr="005F55C0" w:rsidRDefault="005F55C0" w:rsidP="005F55C0">
      <w:pPr>
        <w:spacing w:after="0" w:line="240" w:lineRule="auto"/>
        <w:textAlignment w:val="baseline"/>
        <w:rPr>
          <w:rFonts w:eastAsia="Calibri"/>
          <w:sz w:val="24"/>
          <w:szCs w:val="24"/>
        </w:rPr>
      </w:pPr>
      <w:r w:rsidRPr="005F55C0">
        <w:rPr>
          <w:rFonts w:eastAsia="Calibri"/>
          <w:sz w:val="24"/>
          <w:szCs w:val="24"/>
        </w:rPr>
        <w:t>3.18.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p w:rsidR="005F55C0" w:rsidRPr="005F55C0" w:rsidRDefault="005F55C0" w:rsidP="005F55C0">
      <w:pPr>
        <w:spacing w:after="0" w:line="240" w:lineRule="auto"/>
        <w:textAlignment w:val="baseline"/>
        <w:rPr>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IV. ВЗАИМОДЕЙСТВИЕ СТОРОН</w:t>
      </w:r>
    </w:p>
    <w:p w:rsidR="005F55C0" w:rsidRPr="005F55C0" w:rsidRDefault="005F55C0" w:rsidP="005F55C0">
      <w:pPr>
        <w:spacing w:after="0" w:line="240" w:lineRule="auto"/>
        <w:jc w:val="left"/>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bookmarkStart w:id="11" w:name="P1497"/>
      <w:bookmarkEnd w:id="11"/>
      <w:r w:rsidRPr="005F55C0">
        <w:rPr>
          <w:rFonts w:eastAsia="Calibri"/>
          <w:sz w:val="24"/>
          <w:szCs w:val="24"/>
        </w:rPr>
        <w:t>4.1. Поставщик обязан:</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4.1.1. поставить Товар в порядке, количестве, в срок и на условиях, предусмотренных Контрактом и Описанием объекта закупки;</w:t>
      </w:r>
    </w:p>
    <w:p w:rsidR="005F55C0" w:rsidRPr="005F55C0" w:rsidRDefault="005F55C0" w:rsidP="005F55C0">
      <w:pPr>
        <w:widowControl w:val="0"/>
        <w:autoSpaceDE w:val="0"/>
        <w:autoSpaceDN w:val="0"/>
        <w:spacing w:after="0" w:line="240" w:lineRule="auto"/>
        <w:rPr>
          <w:rFonts w:eastAsia="Calibri"/>
          <w:sz w:val="24"/>
          <w:szCs w:val="24"/>
        </w:rPr>
      </w:pPr>
      <w:bookmarkStart w:id="12" w:name="P1499"/>
      <w:bookmarkEnd w:id="12"/>
      <w:r w:rsidRPr="005F55C0">
        <w:rPr>
          <w:rFonts w:eastAsia="Calibri"/>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5F55C0" w:rsidRPr="005F55C0" w:rsidRDefault="005F55C0" w:rsidP="005F55C0">
      <w:pPr>
        <w:autoSpaceDE w:val="0"/>
        <w:autoSpaceDN w:val="0"/>
        <w:adjustRightInd w:val="0"/>
        <w:spacing w:after="0" w:line="240" w:lineRule="auto"/>
        <w:rPr>
          <w:rFonts w:eastAsia="Calibri"/>
          <w:sz w:val="24"/>
          <w:szCs w:val="24"/>
        </w:rPr>
      </w:pPr>
      <w:bookmarkStart w:id="13" w:name="P1502"/>
      <w:bookmarkStart w:id="14" w:name="P1504"/>
      <w:bookmarkEnd w:id="13"/>
      <w:bookmarkEnd w:id="14"/>
      <w:r w:rsidRPr="005F55C0">
        <w:rPr>
          <w:rFonts w:eastAsia="Calibri"/>
          <w:sz w:val="24"/>
          <w:szCs w:val="24"/>
        </w:rPr>
        <w:t>4.1.4. в случае принятия решения об одностороннем отказе от исполнения Контракта руководствоваться положениями ст. 95 Закона о контрактной системе;</w:t>
      </w:r>
    </w:p>
    <w:p w:rsidR="005F55C0" w:rsidRPr="005F55C0" w:rsidRDefault="005F55C0" w:rsidP="005F55C0">
      <w:pPr>
        <w:widowControl w:val="0"/>
        <w:autoSpaceDE w:val="0"/>
        <w:autoSpaceDN w:val="0"/>
        <w:spacing w:after="0" w:line="240" w:lineRule="auto"/>
        <w:rPr>
          <w:rFonts w:eastAsia="Calibri"/>
          <w:sz w:val="24"/>
          <w:szCs w:val="24"/>
        </w:rPr>
      </w:pPr>
      <w:bookmarkStart w:id="15" w:name="P1505"/>
      <w:bookmarkEnd w:id="15"/>
      <w:r w:rsidRPr="005F55C0">
        <w:rPr>
          <w:rFonts w:eastAsia="Calibri"/>
          <w:sz w:val="24"/>
          <w:szCs w:val="24"/>
        </w:rPr>
        <w:t>4.1.5.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5F55C0" w:rsidRPr="005F55C0" w:rsidRDefault="005F55C0" w:rsidP="005F55C0">
      <w:pPr>
        <w:widowControl w:val="0"/>
        <w:autoSpaceDE w:val="0"/>
        <w:autoSpaceDN w:val="0"/>
        <w:spacing w:after="0" w:line="240" w:lineRule="auto"/>
        <w:rPr>
          <w:rFonts w:eastAsia="Calibri"/>
          <w:sz w:val="24"/>
          <w:szCs w:val="24"/>
        </w:rPr>
      </w:pPr>
      <w:bookmarkStart w:id="16" w:name="P1507"/>
      <w:bookmarkEnd w:id="16"/>
      <w:r w:rsidRPr="005F55C0">
        <w:rPr>
          <w:rFonts w:eastAsia="Calibri"/>
          <w:sz w:val="24"/>
          <w:szCs w:val="24"/>
        </w:rPr>
        <w:t>4.2. Поставщик вправе:</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4.2.1. требовать от Заказчика произвести приемку Товара в порядке и в сроки, предусмотренные Контрактом;</w:t>
      </w:r>
    </w:p>
    <w:p w:rsidR="005F55C0" w:rsidRPr="005F55C0" w:rsidRDefault="005F55C0" w:rsidP="005F55C0">
      <w:pPr>
        <w:widowControl w:val="0"/>
        <w:autoSpaceDE w:val="0"/>
        <w:autoSpaceDN w:val="0"/>
        <w:spacing w:after="0" w:line="240" w:lineRule="auto"/>
        <w:rPr>
          <w:rFonts w:eastAsia="Calibri"/>
          <w:sz w:val="24"/>
          <w:szCs w:val="24"/>
        </w:rPr>
      </w:pPr>
      <w:bookmarkStart w:id="17" w:name="P1518"/>
      <w:bookmarkEnd w:id="17"/>
      <w:r w:rsidRPr="005F55C0">
        <w:rPr>
          <w:rFonts w:eastAsia="Calibri"/>
          <w:sz w:val="24"/>
          <w:szCs w:val="24"/>
        </w:rPr>
        <w:t>4.2.2. требовать своевременной оплаты на условиях, установленных Контрактом, надлежащим образом поставленного и принятого Заказчиком Товара;</w:t>
      </w:r>
    </w:p>
    <w:p w:rsidR="005F55C0" w:rsidRPr="005F55C0" w:rsidRDefault="005F55C0" w:rsidP="005F55C0">
      <w:pPr>
        <w:widowControl w:val="0"/>
        <w:autoSpaceDE w:val="0"/>
        <w:autoSpaceDN w:val="0"/>
        <w:spacing w:after="0" w:line="240" w:lineRule="auto"/>
        <w:rPr>
          <w:rFonts w:eastAsia="Calibri"/>
          <w:sz w:val="24"/>
          <w:szCs w:val="24"/>
        </w:rPr>
      </w:pPr>
      <w:bookmarkStart w:id="18" w:name="P1519"/>
      <w:bookmarkEnd w:id="18"/>
      <w:r w:rsidRPr="005F55C0">
        <w:rPr>
          <w:rFonts w:eastAsia="Calibri"/>
          <w:sz w:val="24"/>
          <w:szCs w:val="24"/>
        </w:rPr>
        <w:t>4.2.3. принять решение об одностороннем отказе от исполнения Контракта в соответствии с гражданским законодательством;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4.2.4. требовать возмещения убытков, уплаты неустоек (штрафов, пеней) в соответствии с </w:t>
      </w:r>
      <w:hyperlink w:anchor="P1550" w:history="1">
        <w:r w:rsidRPr="005F55C0">
          <w:rPr>
            <w:rFonts w:eastAsia="Calibri"/>
            <w:sz w:val="24"/>
            <w:szCs w:val="24"/>
          </w:rPr>
          <w:t>разделом VI</w:t>
        </w:r>
      </w:hyperlink>
      <w:r w:rsidRPr="005F55C0">
        <w:rPr>
          <w:rFonts w:eastAsia="Calibri"/>
          <w:sz w:val="24"/>
          <w:szCs w:val="24"/>
        </w:rPr>
        <w:t xml:space="preserve"> Контракта;</w:t>
      </w:r>
    </w:p>
    <w:p w:rsidR="005F55C0" w:rsidRPr="005F55C0" w:rsidRDefault="005F55C0" w:rsidP="005F55C0">
      <w:pPr>
        <w:widowControl w:val="0"/>
        <w:autoSpaceDE w:val="0"/>
        <w:autoSpaceDN w:val="0"/>
        <w:spacing w:after="0" w:line="240" w:lineRule="auto"/>
        <w:rPr>
          <w:rFonts w:eastAsia="Calibri"/>
          <w:sz w:val="24"/>
          <w:szCs w:val="24"/>
        </w:rPr>
      </w:pPr>
      <w:bookmarkStart w:id="19" w:name="P1521"/>
      <w:bookmarkEnd w:id="19"/>
      <w:r w:rsidRPr="005F55C0">
        <w:rPr>
          <w:rFonts w:eastAsia="Calibri"/>
          <w:sz w:val="24"/>
          <w:szCs w:val="24"/>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w:t>
      </w:r>
      <w:r w:rsidRPr="005F55C0">
        <w:rPr>
          <w:rFonts w:eastAsia="Calibri"/>
          <w:sz w:val="24"/>
          <w:szCs w:val="24"/>
        </w:rPr>
        <w:lastRenderedPageBreak/>
        <w:t xml:space="preserve">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w:t>
      </w:r>
      <w:hyperlink r:id="rId15" w:history="1">
        <w:r w:rsidRPr="005F55C0">
          <w:rPr>
            <w:rFonts w:eastAsia="Calibri"/>
            <w:sz w:val="24"/>
            <w:szCs w:val="24"/>
          </w:rPr>
          <w:t>частью 6 статьи 14</w:t>
        </w:r>
      </w:hyperlink>
      <w:r w:rsidRPr="005F55C0">
        <w:rPr>
          <w:rFonts w:eastAsia="Calibri"/>
          <w:sz w:val="24"/>
          <w:szCs w:val="24"/>
        </w:rPr>
        <w:t xml:space="preserve"> </w:t>
      </w:r>
      <w:r w:rsidRPr="005F55C0">
        <w:rPr>
          <w:rFonts w:cs="Calibri"/>
          <w:sz w:val="24"/>
          <w:szCs w:val="24"/>
          <w:lang w:eastAsia="ru-RU"/>
        </w:rPr>
        <w:t>Закона о контрактной системе</w:t>
      </w:r>
      <w:r w:rsidRPr="005F55C0">
        <w:rPr>
          <w:rFonts w:eastAsia="Calibri"/>
          <w:sz w:val="24"/>
          <w:szCs w:val="24"/>
        </w:rPr>
        <w:t xml:space="preserve"> (Собрание законодательства Российской Федерации, 2013, № 14, ст. 1652; 2015, № 29, ст. 4353).</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4.3. Заказчик обязуется:</w:t>
      </w:r>
    </w:p>
    <w:p w:rsidR="005F55C0" w:rsidRPr="005F55C0" w:rsidRDefault="005F55C0" w:rsidP="005F55C0">
      <w:pPr>
        <w:widowControl w:val="0"/>
        <w:autoSpaceDE w:val="0"/>
        <w:autoSpaceDN w:val="0"/>
        <w:spacing w:after="0" w:line="240" w:lineRule="auto"/>
        <w:rPr>
          <w:sz w:val="24"/>
          <w:szCs w:val="24"/>
          <w:lang w:eastAsia="ru-RU"/>
        </w:rPr>
      </w:pPr>
      <w:r w:rsidRPr="005F55C0">
        <w:rPr>
          <w:rFonts w:eastAsia="Calibri"/>
          <w:sz w:val="24"/>
          <w:szCs w:val="24"/>
        </w:rPr>
        <w:t>4.3.1. обеспечить своевременную приемку и оплату поставленного Товара надлежащего качества в порядке и сроки, предусмотренные Контрактом;</w:t>
      </w:r>
    </w:p>
    <w:p w:rsidR="005F55C0" w:rsidRPr="005F55C0" w:rsidRDefault="005F55C0" w:rsidP="005F55C0">
      <w:pPr>
        <w:autoSpaceDE w:val="0"/>
        <w:autoSpaceDN w:val="0"/>
        <w:adjustRightInd w:val="0"/>
        <w:spacing w:after="0" w:line="240" w:lineRule="auto"/>
        <w:rPr>
          <w:rFonts w:eastAsia="Calibri"/>
          <w:sz w:val="24"/>
          <w:szCs w:val="24"/>
          <w:lang w:eastAsia="ru-RU"/>
        </w:rPr>
      </w:pPr>
      <w:bookmarkStart w:id="20" w:name="P1525"/>
      <w:bookmarkEnd w:id="20"/>
      <w:r w:rsidRPr="005F55C0">
        <w:rPr>
          <w:rFonts w:eastAsia="Calibri"/>
          <w:sz w:val="24"/>
          <w:szCs w:val="24"/>
        </w:rPr>
        <w:t xml:space="preserve">4.3.2. принять решение об одностороннем отказе от исполнения Контракта </w:t>
      </w:r>
      <w:bookmarkStart w:id="21" w:name="P1526"/>
      <w:bookmarkEnd w:id="21"/>
      <w:r w:rsidRPr="005F55C0">
        <w:rPr>
          <w:rFonts w:eastAsia="Calibri"/>
          <w:sz w:val="24"/>
          <w:szCs w:val="24"/>
          <w:lang w:eastAsia="ru-RU"/>
        </w:rPr>
        <w:t>в случаях:</w:t>
      </w:r>
    </w:p>
    <w:p w:rsidR="005F55C0" w:rsidRPr="005F55C0" w:rsidRDefault="005F55C0" w:rsidP="005F55C0">
      <w:pPr>
        <w:autoSpaceDE w:val="0"/>
        <w:autoSpaceDN w:val="0"/>
        <w:adjustRightInd w:val="0"/>
        <w:spacing w:after="0" w:line="240" w:lineRule="auto"/>
        <w:rPr>
          <w:rFonts w:eastAsia="Calibri"/>
          <w:sz w:val="24"/>
          <w:szCs w:val="24"/>
          <w:lang w:eastAsia="ru-RU"/>
        </w:rPr>
      </w:pPr>
      <w:r w:rsidRPr="005F55C0">
        <w:rPr>
          <w:rFonts w:eastAsia="Calibri"/>
          <w:sz w:val="24"/>
          <w:szCs w:val="24"/>
          <w:lang w:eastAsia="ru-RU"/>
        </w:rPr>
        <w:t>- в ходе исполнения Контракта установлено, что Поставщик и (или) поставляемый Товар перестали соответствовать установленным извещением об осуществлении закупки требованиям к участникам закупки (за исключением требования, предусмотренного частью 1.1 (при наличии такого требования) статьи 31 Закона о контрактной системе) и (или) поставляемому Товару;</w:t>
      </w:r>
    </w:p>
    <w:p w:rsidR="005F55C0" w:rsidRPr="005F55C0" w:rsidRDefault="005F55C0" w:rsidP="005F55C0">
      <w:pPr>
        <w:autoSpaceDE w:val="0"/>
        <w:autoSpaceDN w:val="0"/>
        <w:adjustRightInd w:val="0"/>
        <w:spacing w:after="0" w:line="240" w:lineRule="auto"/>
        <w:rPr>
          <w:rFonts w:eastAsia="Calibri"/>
          <w:sz w:val="24"/>
          <w:szCs w:val="24"/>
          <w:lang w:eastAsia="ru-RU"/>
        </w:rPr>
      </w:pPr>
      <w:r w:rsidRPr="005F55C0">
        <w:rPr>
          <w:rFonts w:eastAsia="Calibri"/>
          <w:sz w:val="24"/>
          <w:szCs w:val="24"/>
          <w:lang w:eastAsia="ru-RU"/>
        </w:rPr>
        <w:t>- в ходе исполнения Контракта установлено, что при определении поставщика (подрядчика, исполнителя) Поставщик представил недостоверную информацию о своем соответствии и (или) соответствии поставляемого товара установленным извещением об осуществлении закупки требованиям к участникам закупки, что позволило ему стать победителем определения поставщика (подрядчика, исполнителя);</w:t>
      </w:r>
    </w:p>
    <w:p w:rsidR="005F55C0" w:rsidRPr="005F55C0" w:rsidRDefault="005F55C0" w:rsidP="005F55C0">
      <w:pPr>
        <w:autoSpaceDE w:val="0"/>
        <w:autoSpaceDN w:val="0"/>
        <w:adjustRightInd w:val="0"/>
        <w:spacing w:after="0" w:line="240" w:lineRule="auto"/>
        <w:rPr>
          <w:rFonts w:eastAsia="Calibri"/>
          <w:sz w:val="24"/>
          <w:szCs w:val="24"/>
          <w:lang w:eastAsia="ru-RU"/>
        </w:rPr>
      </w:pPr>
      <w:r w:rsidRPr="005F55C0">
        <w:rPr>
          <w:rFonts w:eastAsia="Calibri"/>
          <w:sz w:val="24"/>
          <w:szCs w:val="24"/>
          <w:lang w:eastAsia="ru-RU"/>
        </w:rPr>
        <w:t>- в иных случаях, установленных частью 15 статьи 95 Закона о контрактной системе;</w:t>
      </w:r>
    </w:p>
    <w:p w:rsidR="005F55C0" w:rsidRPr="005F55C0" w:rsidRDefault="005F55C0" w:rsidP="005F55C0">
      <w:pPr>
        <w:autoSpaceDE w:val="0"/>
        <w:autoSpaceDN w:val="0"/>
        <w:adjustRightInd w:val="0"/>
        <w:spacing w:after="0" w:line="240" w:lineRule="auto"/>
        <w:rPr>
          <w:rFonts w:eastAsia="Calibri"/>
          <w:sz w:val="24"/>
          <w:szCs w:val="24"/>
        </w:rPr>
      </w:pPr>
      <w:r w:rsidRPr="005F55C0">
        <w:rPr>
          <w:rFonts w:eastAsia="Calibri"/>
          <w:sz w:val="24"/>
          <w:szCs w:val="24"/>
        </w:rPr>
        <w:t>4.3.3. в случае принятия Заказчиком решения об одностороннем отказе от исполнения Контракта, заключенного по результатам проведения электронных процедур, Заказчик руководствуется положениями ст. 95 Закона о контрактной системе.</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4.3.4. требовать уплаты неустоек (штрафов, пеней) в соответствии с </w:t>
      </w:r>
      <w:hyperlink w:anchor="P1550" w:history="1">
        <w:r w:rsidRPr="005F55C0">
          <w:rPr>
            <w:rFonts w:eastAsia="Calibri"/>
            <w:sz w:val="24"/>
            <w:szCs w:val="24"/>
          </w:rPr>
          <w:t>разделом VI</w:t>
        </w:r>
      </w:hyperlink>
      <w:r w:rsidRPr="005F55C0">
        <w:rPr>
          <w:rFonts w:eastAsia="Calibri"/>
          <w:sz w:val="24"/>
          <w:szCs w:val="24"/>
        </w:rPr>
        <w:t xml:space="preserve">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4.3.5. провести экспертизу поставленного Товара для проверки его соответствия условиям Контракта в соответствии с </w:t>
      </w:r>
      <w:r w:rsidRPr="005F55C0">
        <w:rPr>
          <w:rFonts w:cs="Calibri"/>
          <w:sz w:val="24"/>
          <w:szCs w:val="24"/>
          <w:lang w:eastAsia="ru-RU"/>
        </w:rPr>
        <w:t>Законом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bookmarkStart w:id="22" w:name="P1529"/>
      <w:bookmarkEnd w:id="22"/>
      <w:r w:rsidRPr="005F55C0">
        <w:rPr>
          <w:rFonts w:eastAsia="Calibri"/>
          <w:sz w:val="24"/>
          <w:szCs w:val="24"/>
        </w:rPr>
        <w:t>4.4. Заказчик вправе:</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4.4.1. требовать от Поставщика надлежащего исполнения обязательств по Контракту;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4.4.2. требовать от Поставщика своевременного устранения недостатков, выявленных как в ходе приемки, так и в течение гарантийного периода;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4.4.4. требовать возмещения убытков в соответствии с </w:t>
      </w:r>
      <w:hyperlink w:anchor="P1550" w:history="1">
        <w:r w:rsidRPr="005F55C0">
          <w:rPr>
            <w:rFonts w:eastAsia="Calibri"/>
            <w:sz w:val="24"/>
            <w:szCs w:val="24"/>
          </w:rPr>
          <w:t>разделом VI</w:t>
        </w:r>
      </w:hyperlink>
      <w:r w:rsidRPr="005F55C0">
        <w:rPr>
          <w:rFonts w:eastAsia="Calibri"/>
          <w:sz w:val="24"/>
          <w:szCs w:val="24"/>
        </w:rPr>
        <w:t xml:space="preserve"> Контракта, причиненных по вине Поставщика;</w:t>
      </w:r>
    </w:p>
    <w:p w:rsidR="005F55C0" w:rsidRPr="005F55C0" w:rsidRDefault="005F55C0" w:rsidP="005F55C0">
      <w:pPr>
        <w:widowControl w:val="0"/>
        <w:autoSpaceDE w:val="0"/>
        <w:autoSpaceDN w:val="0"/>
        <w:spacing w:after="0" w:line="240" w:lineRule="auto"/>
        <w:rPr>
          <w:rFonts w:eastAsia="Calibri"/>
          <w:sz w:val="24"/>
          <w:szCs w:val="24"/>
        </w:rPr>
      </w:pPr>
      <w:bookmarkStart w:id="23" w:name="P1534"/>
      <w:bookmarkEnd w:id="23"/>
      <w:r w:rsidRPr="005F55C0">
        <w:rPr>
          <w:rFonts w:eastAsia="Calibri"/>
          <w:sz w:val="24"/>
          <w:szCs w:val="24"/>
        </w:rPr>
        <w:t xml:space="preserve">4.4.5. предложить увеличить или уменьшить в процессе исполнения Контракта количество Товара, предусмотренного Контрактом, не более чем на десять процентов в порядке и на условиях, установленных </w:t>
      </w:r>
      <w:r w:rsidRPr="005F55C0">
        <w:rPr>
          <w:rFonts w:cs="Calibri"/>
          <w:sz w:val="24"/>
          <w:szCs w:val="24"/>
          <w:lang w:eastAsia="ru-RU"/>
        </w:rPr>
        <w:t>Законом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4.4.6. отказаться от приемки и оплаты Товара, не соответствующего условиям Контракта;</w:t>
      </w:r>
    </w:p>
    <w:p w:rsidR="005F55C0" w:rsidRPr="005F55C0" w:rsidRDefault="005F55C0" w:rsidP="005F55C0">
      <w:pPr>
        <w:widowControl w:val="0"/>
        <w:autoSpaceDE w:val="0"/>
        <w:autoSpaceDN w:val="0"/>
        <w:spacing w:after="0" w:line="240" w:lineRule="auto"/>
        <w:rPr>
          <w:rFonts w:eastAsia="Calibri"/>
          <w:sz w:val="24"/>
          <w:szCs w:val="24"/>
        </w:rPr>
      </w:pPr>
      <w:bookmarkStart w:id="24" w:name="P1536"/>
      <w:bookmarkEnd w:id="24"/>
      <w:r w:rsidRPr="005F55C0">
        <w:rPr>
          <w:rFonts w:eastAsia="Calibri"/>
          <w:sz w:val="24"/>
          <w:szCs w:val="24"/>
        </w:rPr>
        <w:t>4.4.7. принять решение об одностороннем отказе от исполнения Контракта в соответствии с гражданским законодательством;</w:t>
      </w:r>
    </w:p>
    <w:p w:rsidR="005F55C0" w:rsidRPr="005F55C0" w:rsidRDefault="005F55C0" w:rsidP="005F55C0">
      <w:pPr>
        <w:widowControl w:val="0"/>
        <w:autoSpaceDE w:val="0"/>
        <w:autoSpaceDN w:val="0"/>
        <w:spacing w:after="0" w:line="240" w:lineRule="auto"/>
        <w:rPr>
          <w:rFonts w:eastAsia="Calibri"/>
          <w:sz w:val="24"/>
          <w:szCs w:val="24"/>
        </w:rPr>
      </w:pPr>
      <w:bookmarkStart w:id="25" w:name="P1537"/>
      <w:bookmarkEnd w:id="25"/>
      <w:r w:rsidRPr="005F55C0">
        <w:rPr>
          <w:rFonts w:eastAsia="Calibri"/>
          <w:sz w:val="24"/>
          <w:szCs w:val="24"/>
        </w:rPr>
        <w:t>4.4.8.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5F55C0" w:rsidRPr="005F55C0" w:rsidRDefault="005F55C0" w:rsidP="005F55C0">
      <w:pPr>
        <w:spacing w:after="0" w:line="240" w:lineRule="auto"/>
        <w:jc w:val="center"/>
        <w:textAlignment w:val="baseline"/>
        <w:rPr>
          <w:b/>
          <w:bCs/>
          <w:sz w:val="24"/>
          <w:szCs w:val="24"/>
          <w:lang w:eastAsia="ru-RU"/>
        </w:rPr>
      </w:pPr>
      <w:bookmarkStart w:id="26" w:name="P1539"/>
      <w:bookmarkEnd w:id="26"/>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V. КАЧЕСТВО ТОВАРА</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5.1. Поставщик гарантирует, что поставляемый Товар соответствует требованиям, установленным Контрактом.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5.2. 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5.3. Товар должен быть упакован и замаркирован в соответствии с действующими стандартами.</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lastRenderedPageBreak/>
        <w:t>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возможных перегрузок в пути и длительного хранения.</w:t>
      </w:r>
    </w:p>
    <w:p w:rsidR="005F55C0" w:rsidRPr="005F55C0" w:rsidRDefault="005F55C0" w:rsidP="005F55C0">
      <w:pPr>
        <w:widowControl w:val="0"/>
        <w:autoSpaceDE w:val="0"/>
        <w:autoSpaceDN w:val="0"/>
        <w:spacing w:after="0" w:line="240" w:lineRule="auto"/>
        <w:rPr>
          <w:sz w:val="24"/>
          <w:szCs w:val="24"/>
          <w:lang w:eastAsia="ru-RU"/>
        </w:rPr>
      </w:pPr>
      <w:bookmarkStart w:id="27" w:name="P1546"/>
      <w:bookmarkEnd w:id="27"/>
      <w:r w:rsidRPr="005F55C0">
        <w:rPr>
          <w:rFonts w:eastAsia="Calibri"/>
          <w:sz w:val="24"/>
          <w:szCs w:val="24"/>
        </w:rPr>
        <w:t>5.4. Требования к гарантии качества Товара, к гарантийному сроку и (или) объему предоставления гарантий его качества, к гарантийному обслуживанию Товара, к расходам на эксплуатацию Товара указаны в Приложении № 1 к Контракту.</w:t>
      </w:r>
    </w:p>
    <w:p w:rsidR="005F55C0" w:rsidRPr="005F55C0" w:rsidRDefault="005F55C0" w:rsidP="005F55C0">
      <w:pPr>
        <w:widowControl w:val="0"/>
        <w:autoSpaceDE w:val="0"/>
        <w:autoSpaceDN w:val="0"/>
        <w:spacing w:after="0" w:line="240" w:lineRule="auto"/>
        <w:rPr>
          <w:rFonts w:eastAsia="Calibri"/>
          <w:sz w:val="24"/>
          <w:szCs w:val="24"/>
        </w:rPr>
      </w:pPr>
      <w:bookmarkStart w:id="28" w:name="P1547"/>
      <w:bookmarkEnd w:id="28"/>
      <w:r w:rsidRPr="005F55C0">
        <w:rPr>
          <w:rFonts w:eastAsia="Calibri"/>
          <w:sz w:val="24"/>
          <w:szCs w:val="24"/>
        </w:rPr>
        <w:t>5.5. Требования к предоставлению гарантии производителя и (или) Поставщика Товара и к сроку действия такой гарантии указаны в Приложении № 1 к Контракту.</w:t>
      </w: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VI. ОТВЕТСТВЕННОСТЬ СТОРОН</w:t>
      </w:r>
      <w:bookmarkStart w:id="29" w:name="P1550"/>
      <w:bookmarkEnd w:id="29"/>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6.3. В случае просрочки исполнения Поставщиком обязательств (в том числе гарантийного обязательства), предусмотренных Контрактом, Поставщик уплачивает Заказчику пени.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Размер пени составляет одна трехсотая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6.4. За каждый факт неисполнения или ненадлежащего исполнения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Поставщик уплачивает Заказчику штраф.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 № 1042 (Собрание законодательства Российской Федерации, 2017, № 36, ст. 5458; 2019, № 32, ст. 4721) (далее - Правила), </w:t>
      </w:r>
    </w:p>
    <w:p w:rsidR="005F55C0" w:rsidRPr="005F55C0" w:rsidRDefault="005F55C0" w:rsidP="005F55C0">
      <w:pPr>
        <w:widowControl w:val="0"/>
        <w:spacing w:after="0" w:line="240" w:lineRule="auto"/>
        <w:rPr>
          <w:rFonts w:eastAsia="Calibri"/>
          <w:sz w:val="24"/>
          <w:szCs w:val="24"/>
        </w:rPr>
      </w:pPr>
      <w:r w:rsidRPr="005F55C0">
        <w:rPr>
          <w:rFonts w:eastAsia="Calibri"/>
          <w:sz w:val="24"/>
          <w:szCs w:val="24"/>
        </w:rPr>
        <w:t>и устанавливается в следующем порядке:</w:t>
      </w:r>
    </w:p>
    <w:p w:rsidR="005F55C0" w:rsidRPr="005F55C0" w:rsidRDefault="005F55C0" w:rsidP="005F55C0">
      <w:pPr>
        <w:widowControl w:val="0"/>
        <w:autoSpaceDE w:val="0"/>
        <w:autoSpaceDN w:val="0"/>
        <w:adjustRightInd w:val="0"/>
        <w:spacing w:after="0" w:line="240" w:lineRule="auto"/>
        <w:rPr>
          <w:rFonts w:eastAsia="Calibri"/>
          <w:sz w:val="24"/>
          <w:szCs w:val="24"/>
        </w:rPr>
      </w:pPr>
      <w:r w:rsidRPr="005F55C0">
        <w:rPr>
          <w:rFonts w:eastAsia="Calibri"/>
          <w:sz w:val="24"/>
          <w:szCs w:val="24"/>
        </w:rPr>
        <w:t>10 процентов цены Контракта в случае, если цена Контракта не превышает 3 млн. рублей;</w:t>
      </w:r>
    </w:p>
    <w:p w:rsidR="005F55C0" w:rsidRPr="005F55C0" w:rsidRDefault="005F55C0" w:rsidP="005F55C0">
      <w:pPr>
        <w:widowControl w:val="0"/>
        <w:autoSpaceDE w:val="0"/>
        <w:autoSpaceDN w:val="0"/>
        <w:adjustRightInd w:val="0"/>
        <w:spacing w:after="0" w:line="240" w:lineRule="auto"/>
        <w:rPr>
          <w:rFonts w:eastAsia="Calibri"/>
          <w:sz w:val="24"/>
          <w:szCs w:val="24"/>
        </w:rPr>
      </w:pPr>
      <w:r w:rsidRPr="005F55C0">
        <w:rPr>
          <w:rFonts w:eastAsia="Calibri"/>
          <w:sz w:val="24"/>
          <w:szCs w:val="24"/>
        </w:rPr>
        <w:t>5 процентов цены Контракта в случае, если цена Контракта составляет от 3 млн. рублей до 50 млн. рублей (включительно);</w:t>
      </w:r>
    </w:p>
    <w:p w:rsidR="005F55C0" w:rsidRPr="005F55C0" w:rsidRDefault="005F55C0" w:rsidP="005F55C0">
      <w:pPr>
        <w:widowControl w:val="0"/>
        <w:autoSpaceDE w:val="0"/>
        <w:autoSpaceDN w:val="0"/>
        <w:adjustRightInd w:val="0"/>
        <w:spacing w:after="0" w:line="240" w:lineRule="auto"/>
        <w:rPr>
          <w:rFonts w:eastAsia="Calibri"/>
          <w:sz w:val="24"/>
          <w:szCs w:val="24"/>
        </w:rPr>
      </w:pPr>
      <w:r w:rsidRPr="005F55C0">
        <w:rPr>
          <w:rFonts w:eastAsia="Calibri"/>
          <w:sz w:val="24"/>
          <w:szCs w:val="24"/>
        </w:rPr>
        <w:t>1 процент цены Контракта в случае, если цена Контракта составляет от 50 млн. рублей до 100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6.4.1. В случае, если Контракт заключается с победителем закупки (или с иным участником закупки в случаях, установленных </w:t>
      </w:r>
      <w:r w:rsidRPr="005F55C0">
        <w:rPr>
          <w:rFonts w:cs="Calibri"/>
          <w:sz w:val="24"/>
          <w:szCs w:val="24"/>
          <w:lang w:eastAsia="ru-RU"/>
        </w:rPr>
        <w:t>Законом о контрактной системе</w:t>
      </w:r>
      <w:r w:rsidRPr="005F55C0">
        <w:rPr>
          <w:rFonts w:eastAsia="Calibri"/>
          <w:sz w:val="24"/>
          <w:szCs w:val="24"/>
        </w:rPr>
        <w:t>), предложившим наиболее высокую цену за право заключения Контракта размер штрафа устанавливается в соответствии с пунктом 5 Правил:</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а) в случае если цена Контракта не превышает начальную (максимальную) цену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 процентов начальной (максимальной) цены Контракта, если цена Контракта не превышает 3 млн. рублей;</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lang w:eastAsia="ru-RU"/>
        </w:rPr>
        <w:t xml:space="preserve">1 процент начальной (максимальной) цены Контракта, если цена Контракта составляет от 50 млн. </w:t>
      </w:r>
      <w:r w:rsidRPr="005F55C0">
        <w:rPr>
          <w:rFonts w:eastAsia="Calibri"/>
          <w:sz w:val="24"/>
          <w:szCs w:val="24"/>
          <w:lang w:eastAsia="ru-RU"/>
        </w:rPr>
        <w:lastRenderedPageBreak/>
        <w:t>рублей до 100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bookmarkStart w:id="30" w:name="P1556"/>
      <w:bookmarkEnd w:id="30"/>
      <w:r w:rsidRPr="005F55C0">
        <w:rPr>
          <w:rFonts w:eastAsia="Calibri"/>
          <w:sz w:val="24"/>
          <w:szCs w:val="24"/>
        </w:rPr>
        <w:t>б) в случае если цена Контракта превышает начальную (максимальную) цену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 процентов цены Контракта, если цена Контракта не превышает 3 млн. рублей;</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 процентов цены Контракта, если цена Контракта составляет от 3 млн. рублей до 50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 процент цены Контракта, если цена Контракта составляет от 50 млн. рублей до 100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6.5. За каждый факт неисполнения или ненадлежащего исполнения Поставщиком обязательства, предусмотренного Контрактом, </w:t>
      </w:r>
      <w:r w:rsidRPr="005F55C0">
        <w:rPr>
          <w:rFonts w:eastAsia="Calibri"/>
          <w:iCs/>
          <w:sz w:val="24"/>
          <w:szCs w:val="24"/>
        </w:rPr>
        <w:t>которое не имеет стоимостного выражения</w:t>
      </w:r>
      <w:r w:rsidRPr="005F55C0">
        <w:rPr>
          <w:rFonts w:eastAsia="Calibri"/>
          <w:sz w:val="24"/>
          <w:szCs w:val="24"/>
        </w:rPr>
        <w:t xml:space="preserve">, Поставщик уплачивает Заказчику штраф. Размер штрафа определяется в соответствии с </w:t>
      </w:r>
      <w:hyperlink r:id="rId16" w:history="1">
        <w:r w:rsidRPr="005F55C0">
          <w:rPr>
            <w:rFonts w:eastAsia="Calibri"/>
            <w:sz w:val="24"/>
            <w:szCs w:val="24"/>
          </w:rPr>
          <w:t>Правилами</w:t>
        </w:r>
      </w:hyperlink>
      <w:r w:rsidRPr="005F55C0">
        <w:rPr>
          <w:rFonts w:eastAsia="Calibri"/>
          <w:sz w:val="24"/>
          <w:szCs w:val="24"/>
        </w:rPr>
        <w:t xml:space="preserve"> и составляет:</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1000 рублей, если цена Контракта не превышает 3 млн рублей;</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5000 рублей, если цена Контракта составляет от 3 млн рублей до 50 млн рублей (включительно);</w:t>
      </w:r>
    </w:p>
    <w:p w:rsidR="005F55C0" w:rsidRPr="005F55C0" w:rsidRDefault="005F55C0" w:rsidP="005F55C0">
      <w:pPr>
        <w:widowControl w:val="0"/>
        <w:autoSpaceDE w:val="0"/>
        <w:autoSpaceDN w:val="0"/>
        <w:spacing w:after="0" w:line="240" w:lineRule="auto"/>
        <w:rPr>
          <w:rFonts w:cs="Calibri"/>
          <w:sz w:val="24"/>
          <w:szCs w:val="24"/>
          <w:lang w:eastAsia="ru-RU"/>
        </w:rPr>
      </w:pPr>
      <w:r w:rsidRPr="005F55C0">
        <w:rPr>
          <w:rFonts w:cs="Calibri"/>
          <w:sz w:val="24"/>
          <w:szCs w:val="24"/>
          <w:lang w:eastAsia="ru-RU"/>
        </w:rPr>
        <w:t>10000 рублей, если цена Контракта составляет от 50 млн. рублей до 100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bookmarkStart w:id="31" w:name="P1557"/>
      <w:bookmarkEnd w:id="31"/>
      <w:r w:rsidRPr="005F55C0">
        <w:rPr>
          <w:rFonts w:eastAsia="Calibri"/>
          <w:sz w:val="24"/>
          <w:szCs w:val="24"/>
        </w:rPr>
        <w:t xml:space="preserve">6.6. </w:t>
      </w:r>
      <w:bookmarkStart w:id="32" w:name="P1558"/>
      <w:bookmarkEnd w:id="32"/>
      <w:r w:rsidRPr="005F55C0">
        <w:rPr>
          <w:rFonts w:eastAsia="Calibri"/>
          <w:sz w:val="24"/>
          <w:szCs w:val="24"/>
        </w:rPr>
        <w:t>В случае просрочки исполнения Заказчиком обязательств, предусмотренных Контрактом, Поставщик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6.7.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Поставщик вправе потребовать уплату штрафа. Размер штрафа определяется в соответствии с </w:t>
      </w:r>
      <w:hyperlink r:id="rId17" w:history="1">
        <w:r w:rsidRPr="005F55C0">
          <w:rPr>
            <w:rFonts w:eastAsia="Calibri"/>
            <w:sz w:val="24"/>
            <w:szCs w:val="24"/>
          </w:rPr>
          <w:t>Правилами</w:t>
        </w:r>
      </w:hyperlink>
      <w:r w:rsidRPr="005F55C0">
        <w:rPr>
          <w:rFonts w:eastAsia="Calibri"/>
          <w:sz w:val="24"/>
          <w:szCs w:val="24"/>
        </w:rPr>
        <w:t xml:space="preserve"> и составляет:</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1000 рублей, если цена Контракта не превышает 3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5000 рублей, если цена Контракта составляет от 3 млн рублей до 50 млн рублей (включительно);</w:t>
      </w:r>
    </w:p>
    <w:p w:rsidR="005F55C0" w:rsidRPr="005F55C0" w:rsidRDefault="005F55C0" w:rsidP="005F55C0">
      <w:pPr>
        <w:widowControl w:val="0"/>
        <w:autoSpaceDE w:val="0"/>
        <w:autoSpaceDN w:val="0"/>
        <w:spacing w:after="0" w:line="240" w:lineRule="auto"/>
        <w:rPr>
          <w:rFonts w:cs="Calibri"/>
          <w:sz w:val="24"/>
          <w:szCs w:val="24"/>
          <w:lang w:eastAsia="ru-RU"/>
        </w:rPr>
      </w:pPr>
      <w:r w:rsidRPr="005F55C0">
        <w:rPr>
          <w:rFonts w:cs="Calibri"/>
          <w:sz w:val="24"/>
          <w:szCs w:val="24"/>
          <w:lang w:eastAsia="ru-RU"/>
        </w:rPr>
        <w:t>10000 рублей, если цена Контракта составляет от 50 млн. рублей до 100 млн. рублей (включительно).</w:t>
      </w:r>
    </w:p>
    <w:p w:rsidR="005F55C0" w:rsidRPr="005F55C0" w:rsidRDefault="005F55C0" w:rsidP="005F55C0">
      <w:pPr>
        <w:widowControl w:val="0"/>
        <w:autoSpaceDE w:val="0"/>
        <w:autoSpaceDN w:val="0"/>
        <w:spacing w:after="0" w:line="240" w:lineRule="auto"/>
        <w:rPr>
          <w:rFonts w:eastAsia="Calibri"/>
          <w:sz w:val="24"/>
          <w:szCs w:val="24"/>
        </w:rPr>
      </w:pPr>
      <w:bookmarkStart w:id="33" w:name="P1561"/>
      <w:bookmarkEnd w:id="33"/>
      <w:r w:rsidRPr="005F55C0">
        <w:rPr>
          <w:rFonts w:eastAsia="Calibri"/>
          <w:sz w:val="24"/>
          <w:szCs w:val="24"/>
        </w:rPr>
        <w:t xml:space="preserve">6.8. За каждый день просрочки исполнения Поставщиком обязательства по предоставлению нового обеспечение исполнения Контракта, предусмотренного </w:t>
      </w:r>
      <w:hyperlink w:anchor="P1581" w:history="1">
        <w:r w:rsidRPr="005F55C0">
          <w:rPr>
            <w:rFonts w:eastAsia="Calibri"/>
            <w:sz w:val="24"/>
            <w:szCs w:val="24"/>
          </w:rPr>
          <w:t>пунктом 7.8</w:t>
        </w:r>
      </w:hyperlink>
      <w:r w:rsidRPr="005F55C0">
        <w:rPr>
          <w:rFonts w:eastAsia="Calibri"/>
          <w:sz w:val="24"/>
          <w:szCs w:val="24"/>
        </w:rPr>
        <w:t xml:space="preserve"> Контракта, начисляется пеня в размере, определенном в порядке, установленном в соответствии с </w:t>
      </w:r>
      <w:hyperlink w:anchor="P1554" w:history="1">
        <w:r w:rsidRPr="005F55C0">
          <w:rPr>
            <w:rFonts w:eastAsia="Calibri"/>
            <w:sz w:val="24"/>
            <w:szCs w:val="24"/>
          </w:rPr>
          <w:t>пунктом 6.3</w:t>
        </w:r>
      </w:hyperlink>
      <w:r w:rsidRPr="005F55C0">
        <w:rPr>
          <w:rFonts w:eastAsia="Calibri"/>
          <w:sz w:val="24"/>
          <w:szCs w:val="24"/>
        </w:rPr>
        <w:t xml:space="preserve">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6.9. Применение неустойки (штрафа, пени) не освобождает Стороны от исполнения обязательств по Контракту.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6.10.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6.11.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6.12. В случае расторжения Контракта в связи с односторонним отказом Стороны 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F55C0" w:rsidRPr="005F55C0" w:rsidRDefault="005F55C0" w:rsidP="005F55C0">
      <w:pPr>
        <w:widowControl w:val="0"/>
        <w:autoSpaceDE w:val="0"/>
        <w:autoSpaceDN w:val="0"/>
        <w:spacing w:after="0" w:line="240" w:lineRule="auto"/>
        <w:rPr>
          <w:rFonts w:cs="Calibri"/>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VII. ОБЕСПЕЧЕНИЕ ИСПОЛНЕНИЯ КОНТРАКТА</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rPr>
          <w:rFonts w:eastAsia="Calibri"/>
          <w:sz w:val="24"/>
          <w:szCs w:val="24"/>
        </w:rPr>
      </w:pPr>
      <w:bookmarkStart w:id="34" w:name="P1570"/>
      <w:bookmarkEnd w:id="34"/>
      <w:r w:rsidRPr="005F55C0">
        <w:rPr>
          <w:rFonts w:eastAsia="Calibri"/>
          <w:sz w:val="24"/>
          <w:szCs w:val="24"/>
        </w:rPr>
        <w:t xml:space="preserve">7.1. Размер обеспечения исполнения Контракта составляет 20% (двадцать процентов) начальной (максимальной) цены Контракта, что составляет 11 895 684 (одиннадцать миллионов восемьсот девяносто пять тысяч шестьсот восемьдесят четыре) рубля 00 копеек. </w:t>
      </w:r>
    </w:p>
    <w:p w:rsidR="005F55C0" w:rsidRPr="005F55C0" w:rsidRDefault="005F55C0" w:rsidP="005F55C0">
      <w:pPr>
        <w:spacing w:after="0" w:line="240" w:lineRule="auto"/>
        <w:rPr>
          <w:rFonts w:eastAsia="Calibri"/>
          <w:sz w:val="24"/>
          <w:szCs w:val="24"/>
        </w:rPr>
      </w:pPr>
      <w:r w:rsidRPr="005F55C0">
        <w:rPr>
          <w:rFonts w:eastAsia="Calibri"/>
          <w:sz w:val="24"/>
          <w:szCs w:val="24"/>
        </w:rPr>
        <w:t xml:space="preserve">При снижении цены в предложенной Поставщиком заявке на 25 (двадцать пять) процентов и более по отношению к начальной (максимальной) цене Контракта Поставщик, с которым заключается </w:t>
      </w:r>
      <w:r w:rsidRPr="005F55C0">
        <w:rPr>
          <w:rFonts w:eastAsia="Calibri"/>
          <w:sz w:val="24"/>
          <w:szCs w:val="24"/>
        </w:rPr>
        <w:lastRenderedPageBreak/>
        <w:t>Контракт, предоставляет обеспечение исполнения Контракта с учетом положений ст. 37 Закона о контрактной системе.</w:t>
      </w:r>
    </w:p>
    <w:p w:rsidR="005F55C0" w:rsidRPr="005F55C0" w:rsidRDefault="005F55C0" w:rsidP="005F55C0">
      <w:pPr>
        <w:widowControl w:val="0"/>
        <w:autoSpaceDE w:val="0"/>
        <w:autoSpaceDN w:val="0"/>
        <w:spacing w:after="0" w:line="240" w:lineRule="auto"/>
        <w:rPr>
          <w:rFonts w:eastAsia="Calibri"/>
          <w:sz w:val="24"/>
          <w:szCs w:val="24"/>
        </w:rPr>
      </w:pPr>
      <w:bookmarkStart w:id="35" w:name="P1576"/>
      <w:bookmarkEnd w:id="35"/>
      <w:r w:rsidRPr="005F55C0">
        <w:rPr>
          <w:rFonts w:eastAsia="Calibri"/>
          <w:sz w:val="24"/>
          <w:szCs w:val="24"/>
        </w:rPr>
        <w:t xml:space="preserve">7.2. Исполнение Контракта обеспечивается предоставлением независимой гарантии, соответствующей требованиям статьи 45 </w:t>
      </w:r>
      <w:r w:rsidRPr="005F55C0">
        <w:rPr>
          <w:rFonts w:cs="Calibri"/>
          <w:sz w:val="24"/>
          <w:szCs w:val="24"/>
          <w:lang w:eastAsia="ru-RU"/>
        </w:rPr>
        <w:t>Закона о контрактной системе</w:t>
      </w:r>
      <w:r w:rsidRPr="005F55C0">
        <w:rPr>
          <w:rFonts w:eastAsia="Calibri"/>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Способ обеспечения исполнения Контракта, срок действия независимой гарантии определяются в соответствии с требованиями </w:t>
      </w:r>
      <w:r w:rsidRPr="005F55C0">
        <w:rPr>
          <w:rFonts w:cs="Calibri"/>
          <w:sz w:val="24"/>
          <w:szCs w:val="24"/>
          <w:lang w:eastAsia="ru-RU"/>
        </w:rPr>
        <w:t>Закона о контрактной системе</w:t>
      </w:r>
      <w:r w:rsidRPr="005F55C0">
        <w:rPr>
          <w:rFonts w:eastAsia="Calibri"/>
          <w:sz w:val="24"/>
          <w:szCs w:val="24"/>
        </w:rPr>
        <w:t xml:space="preserve"> участником закупки, с которым заключается Контракт, самостоятельно.</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5F55C0">
        <w:rPr>
          <w:rFonts w:cs="Calibri"/>
          <w:sz w:val="24"/>
          <w:szCs w:val="24"/>
          <w:lang w:eastAsia="ru-RU"/>
        </w:rPr>
        <w:t>Закона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7.3. Денежные средства, внесенные Поставщиком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5F55C0">
          <w:rPr>
            <w:rFonts w:eastAsia="Calibri"/>
            <w:sz w:val="24"/>
            <w:szCs w:val="24"/>
          </w:rPr>
          <w:t>пунктами 7.1</w:t>
        </w:r>
      </w:hyperlink>
      <w:r w:rsidRPr="005F55C0">
        <w:rPr>
          <w:rFonts w:eastAsia="Calibri"/>
          <w:sz w:val="24"/>
          <w:szCs w:val="24"/>
        </w:rPr>
        <w:t xml:space="preserve">, </w:t>
      </w:r>
      <w:hyperlink w:anchor="P1578" w:history="1">
        <w:r w:rsidRPr="005F55C0">
          <w:rPr>
            <w:rFonts w:eastAsia="Calibri"/>
            <w:sz w:val="24"/>
            <w:szCs w:val="24"/>
          </w:rPr>
          <w:t>7.5</w:t>
        </w:r>
      </w:hyperlink>
      <w:r w:rsidRPr="005F55C0">
        <w:rPr>
          <w:rFonts w:eastAsia="Calibri"/>
          <w:sz w:val="24"/>
          <w:szCs w:val="24"/>
        </w:rPr>
        <w:t xml:space="preserve"> и </w:t>
      </w:r>
      <w:hyperlink w:anchor="P1579" w:history="1">
        <w:r w:rsidRPr="005F55C0">
          <w:rPr>
            <w:rFonts w:eastAsia="Calibri"/>
            <w:sz w:val="24"/>
            <w:szCs w:val="24"/>
          </w:rPr>
          <w:t>7.6</w:t>
        </w:r>
      </w:hyperlink>
      <w:r w:rsidRPr="005F55C0">
        <w:rPr>
          <w:rFonts w:eastAsia="Calibri"/>
          <w:sz w:val="24"/>
          <w:szCs w:val="24"/>
        </w:rPr>
        <w:t xml:space="preserve"> Контракта, возвращаются Поставщику в течение 30 (тридцати) дней с даты исполнения Поставщиком обязательств, предусмотренных Контрактом (если такая форма обеспечения исполнения Контракта применяется Поставщиком).</w:t>
      </w:r>
    </w:p>
    <w:p w:rsidR="005F55C0" w:rsidRPr="005F55C0" w:rsidRDefault="005F55C0" w:rsidP="005F55C0">
      <w:pPr>
        <w:widowControl w:val="0"/>
        <w:autoSpaceDE w:val="0"/>
        <w:autoSpaceDN w:val="0"/>
        <w:spacing w:after="0" w:line="240" w:lineRule="auto"/>
        <w:rPr>
          <w:rFonts w:eastAsia="Calibri"/>
          <w:sz w:val="24"/>
          <w:szCs w:val="24"/>
        </w:rPr>
      </w:pPr>
      <w:bookmarkStart w:id="36" w:name="P1577"/>
      <w:bookmarkEnd w:id="36"/>
      <w:r w:rsidRPr="005F55C0">
        <w:rPr>
          <w:rFonts w:eastAsia="Calibri"/>
          <w:sz w:val="24"/>
          <w:szCs w:val="24"/>
        </w:rPr>
        <w:t>7.4. Независимая гарантия, предоставленная в качестве обеспечения исполнения Контракта, должна содержать условие об обязанности гаранта уплатить Заказчику денежную сумму по независимой гарантии не позднее 10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bookmarkStart w:id="37" w:name="P1578"/>
      <w:bookmarkEnd w:id="37"/>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7.5. </w:t>
      </w:r>
      <w:bookmarkStart w:id="38" w:name="P1584"/>
      <w:bookmarkEnd w:id="38"/>
      <w:r w:rsidRPr="005F55C0">
        <w:rPr>
          <w:rFonts w:eastAsia="Calibri"/>
          <w:sz w:val="24"/>
          <w:szCs w:val="24"/>
        </w:rPr>
        <w:t>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пунктами 7.6 и 7.7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7.6. Размер обеспечения исполнения Контракта уменьшается посредством направления Заказчиком информации об исполнении Поставщиком обязательств по поставке Товара или об исполнении им отдельного этапа исполнения Контракта и стоимости исполненных обязательств для включения в реестр контрактов, предусмотренный статьей 103 </w:t>
      </w:r>
      <w:r w:rsidRPr="005F55C0">
        <w:rPr>
          <w:rFonts w:cs="Calibri"/>
          <w:sz w:val="24"/>
          <w:szCs w:val="24"/>
          <w:lang w:eastAsia="ru-RU"/>
        </w:rPr>
        <w:t>Закона о контрактной системе</w:t>
      </w:r>
      <w:r w:rsidRPr="005F55C0">
        <w:rPr>
          <w:rFonts w:eastAsia="Calibri"/>
          <w:sz w:val="24"/>
          <w:szCs w:val="24"/>
        </w:rPr>
        <w:t xml:space="preserve">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Поставщика ему возвращаются Заказчиком в установленный в пункте 7.3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7.7. Предусмотренное пунктами 7.1 и 7.5 Контракта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разделом VI Контракта,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w:t>
      </w:r>
      <w:r w:rsidRPr="005F55C0">
        <w:rPr>
          <w:rFonts w:eastAsia="Calibri"/>
          <w:sz w:val="24"/>
          <w:szCs w:val="24"/>
        </w:rPr>
        <w:lastRenderedPageBreak/>
        <w:t xml:space="preserve">определенных Правительством Российской Федерации в соответствии с частью 7.3 статьи 96 </w:t>
      </w:r>
      <w:r w:rsidRPr="005F55C0">
        <w:rPr>
          <w:rFonts w:cs="Calibri"/>
          <w:sz w:val="24"/>
          <w:szCs w:val="24"/>
          <w:lang w:eastAsia="ru-RU"/>
        </w:rPr>
        <w:t>Закона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7.8. В случае отзыва в соответствии с законодательством Российской Федерации у организации, предоставившего независимую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7.1, 7.5, 7.6 и 7.7 Контракта.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7.9. Уменьшение в соответствии с пунктами 7.1 и 7.5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7.6 Контракта информации в реестр контрактов.</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7.10. В случае предоставления нового обеспечения исполнения Контракта в соответствии с пунктами 7.5 и 7.8 Контракта возврат независимой гарантии Заказчиком гаранту, предоставившему указанную независимую гарантию, не осуществляется, взыскание по ней не производится.</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7.11.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VIII. ОБЕСПЕЧЕНИЕ ГАРАНТИЙНЫХ ОБЯЗАТЕЛЬСТВ</w:t>
      </w:r>
      <w:bookmarkStart w:id="39" w:name="P1587"/>
      <w:bookmarkEnd w:id="39"/>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8.1. Обеспечение гарантийных обязательств предоставляется Поставщиком в срок не позднее 2 (двух) рабочих дней с момента поставки Товара. </w:t>
      </w:r>
    </w:p>
    <w:p w:rsidR="005F55C0" w:rsidRPr="005F55C0" w:rsidRDefault="005F55C0" w:rsidP="005F55C0">
      <w:pPr>
        <w:widowControl w:val="0"/>
        <w:autoSpaceDE w:val="0"/>
        <w:autoSpaceDN w:val="0"/>
        <w:spacing w:after="0" w:line="240" w:lineRule="auto"/>
        <w:rPr>
          <w:sz w:val="24"/>
          <w:szCs w:val="24"/>
          <w:lang w:eastAsia="ru-RU"/>
        </w:rPr>
      </w:pPr>
      <w:r w:rsidRPr="005F55C0">
        <w:rPr>
          <w:rFonts w:eastAsia="Calibri"/>
          <w:sz w:val="24"/>
          <w:szCs w:val="24"/>
        </w:rPr>
        <w:t xml:space="preserve">8.2. Обеспечение гарантийных обязательств устанавливается в размере </w:t>
      </w:r>
      <w:r w:rsidRPr="005F55C0">
        <w:rPr>
          <w:sz w:val="24"/>
          <w:szCs w:val="24"/>
          <w:lang w:eastAsia="ru-RU"/>
        </w:rPr>
        <w:t xml:space="preserve">1% (одного процента) начальной (максимальной) цены Контракта, что составляет 594 784 (пятьсот девяносто четыре тысячи семьсот восемьдесят четыре) рубля 20 копеек.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8.3. Гарантийные обязательства обеспечиваются предоставлением независимой гарантии, выданной организациями, указанными в статье 45 </w:t>
      </w:r>
      <w:r w:rsidRPr="005F55C0">
        <w:rPr>
          <w:rFonts w:cs="Calibri"/>
          <w:sz w:val="24"/>
          <w:szCs w:val="24"/>
          <w:lang w:eastAsia="ru-RU"/>
        </w:rPr>
        <w:t>Закона о контрактной системе</w:t>
      </w:r>
      <w:r w:rsidRPr="005F55C0">
        <w:rPr>
          <w:rFonts w:eastAsia="Calibri"/>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Способ обеспечения гарантийных обязательств, срок действия независимой гарантии определяются в соответствии с требованиями </w:t>
      </w:r>
      <w:r w:rsidRPr="005F55C0">
        <w:rPr>
          <w:rFonts w:cs="Calibri"/>
          <w:sz w:val="24"/>
          <w:szCs w:val="24"/>
          <w:lang w:eastAsia="ru-RU"/>
        </w:rPr>
        <w:t>Закона о контрактной системе</w:t>
      </w:r>
      <w:r w:rsidRPr="005F55C0">
        <w:rPr>
          <w:rFonts w:eastAsia="Calibri"/>
          <w:sz w:val="24"/>
          <w:szCs w:val="24"/>
        </w:rPr>
        <w:t xml:space="preserve"> участником закупки, с которым заключается Контракт, самостоятельно.</w:t>
      </w:r>
    </w:p>
    <w:p w:rsidR="005F55C0" w:rsidRPr="005F55C0" w:rsidRDefault="005F55C0" w:rsidP="005F55C0">
      <w:pPr>
        <w:widowControl w:val="0"/>
        <w:autoSpaceDE w:val="0"/>
        <w:autoSpaceDN w:val="0"/>
        <w:spacing w:after="0" w:line="240" w:lineRule="auto"/>
        <w:rPr>
          <w:rFonts w:eastAsia="Calibri"/>
          <w:sz w:val="24"/>
          <w:szCs w:val="24"/>
        </w:rPr>
      </w:pPr>
      <w:bookmarkStart w:id="40" w:name="P1595"/>
      <w:bookmarkEnd w:id="40"/>
      <w:r w:rsidRPr="005F55C0">
        <w:rPr>
          <w:rFonts w:eastAsia="Calibri"/>
          <w:sz w:val="24"/>
          <w:szCs w:val="24"/>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5F55C0">
        <w:rPr>
          <w:rFonts w:cs="Calibri"/>
          <w:sz w:val="24"/>
          <w:szCs w:val="24"/>
          <w:lang w:eastAsia="ru-RU"/>
        </w:rPr>
        <w:t>Закона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8.4. 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8.5.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8.6. Поставщик освобождается от предоставления обеспечения гарантийных обязательств в случаях, предусмотренных частью 8 статьи 96 Закона о контрактной системе.</w:t>
      </w:r>
    </w:p>
    <w:p w:rsidR="005F55C0" w:rsidRPr="005F55C0" w:rsidRDefault="005F55C0" w:rsidP="005F55C0">
      <w:pPr>
        <w:widowControl w:val="0"/>
        <w:autoSpaceDE w:val="0"/>
        <w:autoSpaceDN w:val="0"/>
        <w:spacing w:after="0" w:line="240" w:lineRule="auto"/>
        <w:rPr>
          <w:rFonts w:eastAsia="Calibri"/>
          <w:sz w:val="24"/>
          <w:szCs w:val="24"/>
        </w:rPr>
      </w:pPr>
      <w:bookmarkStart w:id="41" w:name="P1597"/>
      <w:bookmarkEnd w:id="41"/>
      <w:r w:rsidRPr="005F55C0">
        <w:rPr>
          <w:rFonts w:eastAsia="Calibri"/>
          <w:sz w:val="24"/>
          <w:szCs w:val="24"/>
        </w:rPr>
        <w:t>8.7.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8.8. В случае </w:t>
      </w:r>
      <w:proofErr w:type="spellStart"/>
      <w:r w:rsidRPr="005F55C0">
        <w:rPr>
          <w:rFonts w:eastAsia="Calibri"/>
          <w:sz w:val="24"/>
          <w:szCs w:val="24"/>
        </w:rPr>
        <w:t>непредоставления</w:t>
      </w:r>
      <w:proofErr w:type="spellEnd"/>
      <w:r w:rsidRPr="005F55C0">
        <w:rPr>
          <w:rFonts w:eastAsia="Calibri"/>
          <w:sz w:val="24"/>
          <w:szCs w:val="24"/>
        </w:rPr>
        <w:t xml:space="preserve"> поставщиком обеспечения гарантийных обязательств либо предоставления с нарушением установленных условий Заказчик вправе принять решение об </w:t>
      </w:r>
      <w:r w:rsidRPr="005F55C0">
        <w:rPr>
          <w:rFonts w:eastAsia="Calibri"/>
          <w:sz w:val="24"/>
          <w:szCs w:val="24"/>
        </w:rPr>
        <w:lastRenderedPageBreak/>
        <w:t>одностороннем отказе от исполнения Контракта.</w:t>
      </w: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val="en-US" w:eastAsia="ru-RU"/>
        </w:rPr>
        <w:t>I</w:t>
      </w:r>
      <w:r w:rsidRPr="005F55C0">
        <w:rPr>
          <w:b/>
          <w:bCs/>
          <w:sz w:val="24"/>
          <w:szCs w:val="24"/>
          <w:lang w:eastAsia="ru-RU"/>
        </w:rPr>
        <w:t>X. ИСКЛЮЧИТЕЛЬНЫЕ ПРАВА</w:t>
      </w:r>
      <w:bookmarkStart w:id="42" w:name="P1600"/>
      <w:bookmarkEnd w:id="42"/>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9.1. Поставщик гарантирует отсутствие нарушения исключительных прав третьих лиц, связанных с поставкой и использованием Товара.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9.2. Все убытки, понесенные Заказчиком в случае нарушения исключительных прав третьих лиц на результаты интеллектуальной деятельности при поставке и использовании Товара, в том числе вследствие отмены государственной регистрации Товара и невозможности его использования, включая судебные расходы и возмещение материального ущерба, возмещаются</w:t>
      </w:r>
      <w:r w:rsidRPr="005F55C0">
        <w:rPr>
          <w:sz w:val="24"/>
          <w:szCs w:val="24"/>
          <w:lang w:eastAsia="ru-RU"/>
        </w:rPr>
        <w:t xml:space="preserve"> </w:t>
      </w:r>
      <w:r w:rsidRPr="005F55C0">
        <w:rPr>
          <w:rFonts w:eastAsia="Calibri"/>
          <w:sz w:val="24"/>
          <w:szCs w:val="24"/>
        </w:rPr>
        <w:t>Поставщиком в полном объеме.</w:t>
      </w:r>
    </w:p>
    <w:p w:rsidR="005F55C0" w:rsidRPr="005F55C0" w:rsidRDefault="005F55C0" w:rsidP="005F55C0">
      <w:pPr>
        <w:widowControl w:val="0"/>
        <w:autoSpaceDE w:val="0"/>
        <w:autoSpaceDN w:val="0"/>
        <w:spacing w:after="0" w:line="240" w:lineRule="auto"/>
        <w:jc w:val="center"/>
        <w:rPr>
          <w:b/>
          <w:bCs/>
          <w:sz w:val="24"/>
          <w:szCs w:val="24"/>
          <w:lang w:eastAsia="ru-RU"/>
        </w:rPr>
      </w:pPr>
    </w:p>
    <w:p w:rsidR="005F55C0" w:rsidRPr="005F55C0" w:rsidRDefault="005F55C0" w:rsidP="005F55C0">
      <w:pPr>
        <w:widowControl w:val="0"/>
        <w:autoSpaceDE w:val="0"/>
        <w:autoSpaceDN w:val="0"/>
        <w:spacing w:after="0" w:line="240" w:lineRule="auto"/>
        <w:jc w:val="center"/>
        <w:rPr>
          <w:b/>
          <w:bCs/>
          <w:sz w:val="24"/>
          <w:szCs w:val="24"/>
          <w:lang w:eastAsia="ru-RU"/>
        </w:rPr>
      </w:pPr>
      <w:r w:rsidRPr="005F55C0">
        <w:rPr>
          <w:b/>
          <w:bCs/>
          <w:sz w:val="24"/>
          <w:szCs w:val="24"/>
          <w:lang w:eastAsia="ru-RU"/>
        </w:rPr>
        <w:t>X. ОБСТОЯТЕЛЬСТВА НЕПРЕОДОЛИМОЙ СИЛЫ</w:t>
      </w:r>
    </w:p>
    <w:p w:rsidR="005F55C0" w:rsidRPr="005F55C0" w:rsidRDefault="005F55C0" w:rsidP="005F55C0">
      <w:pPr>
        <w:widowControl w:val="0"/>
        <w:autoSpaceDE w:val="0"/>
        <w:autoSpaceDN w:val="0"/>
        <w:spacing w:after="0" w:line="240" w:lineRule="auto"/>
        <w:jc w:val="center"/>
        <w:rPr>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Сторона не позднее 2 (двух) рабочих.</w:t>
      </w:r>
      <w:r w:rsidRPr="005F55C0">
        <w:rPr>
          <w:sz w:val="24"/>
          <w:szCs w:val="24"/>
          <w:lang w:eastAsia="ru-RU"/>
        </w:rPr>
        <w:t xml:space="preserve"> </w:t>
      </w:r>
      <w:r w:rsidRPr="005F55C0">
        <w:rPr>
          <w:rFonts w:eastAsia="Calibri"/>
          <w:sz w:val="24"/>
          <w:szCs w:val="24"/>
        </w:rPr>
        <w:t xml:space="preserve">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 </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10.4.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widowControl w:val="0"/>
        <w:autoSpaceDE w:val="0"/>
        <w:autoSpaceDN w:val="0"/>
        <w:spacing w:after="0" w:line="240" w:lineRule="auto"/>
        <w:jc w:val="center"/>
        <w:rPr>
          <w:b/>
          <w:bCs/>
          <w:sz w:val="24"/>
          <w:szCs w:val="24"/>
          <w:lang w:eastAsia="ru-RU"/>
        </w:rPr>
      </w:pPr>
      <w:r w:rsidRPr="005F55C0">
        <w:rPr>
          <w:b/>
          <w:bCs/>
          <w:sz w:val="24"/>
          <w:szCs w:val="24"/>
          <w:lang w:eastAsia="ru-RU"/>
        </w:rPr>
        <w:t>X</w:t>
      </w:r>
      <w:r w:rsidRPr="005F55C0">
        <w:rPr>
          <w:b/>
          <w:bCs/>
          <w:sz w:val="24"/>
          <w:szCs w:val="24"/>
          <w:lang w:val="en-US" w:eastAsia="ru-RU"/>
        </w:rPr>
        <w:t>I</w:t>
      </w:r>
      <w:r w:rsidRPr="005F55C0">
        <w:rPr>
          <w:b/>
          <w:bCs/>
          <w:sz w:val="24"/>
          <w:szCs w:val="24"/>
          <w:lang w:eastAsia="ru-RU"/>
        </w:rPr>
        <w:t>. РАССМОТРЕНИЕ И РАЗРЕШЕНИЕ СПОРОВ</w:t>
      </w:r>
    </w:p>
    <w:p w:rsidR="005F55C0" w:rsidRPr="005F55C0" w:rsidRDefault="005F55C0" w:rsidP="005F55C0">
      <w:pPr>
        <w:widowControl w:val="0"/>
        <w:autoSpaceDE w:val="0"/>
        <w:autoSpaceDN w:val="0"/>
        <w:spacing w:after="0" w:line="240" w:lineRule="auto"/>
        <w:jc w:val="center"/>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11.3. Срок рассмотрения претензии не может превышать 10 (десять) рабочих дней с даты получения претензии.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11.4. При </w:t>
      </w:r>
      <w:proofErr w:type="spellStart"/>
      <w:r w:rsidRPr="005F55C0">
        <w:rPr>
          <w:rFonts w:eastAsia="Calibri"/>
          <w:sz w:val="24"/>
          <w:szCs w:val="24"/>
        </w:rPr>
        <w:t>неурегулировании</w:t>
      </w:r>
      <w:proofErr w:type="spellEnd"/>
      <w:r w:rsidRPr="005F55C0">
        <w:rPr>
          <w:rFonts w:eastAsia="Calibri"/>
          <w:sz w:val="24"/>
          <w:szCs w:val="24"/>
        </w:rPr>
        <w:t xml:space="preserve"> Сторонами спора в досудебном порядке спор разрешается в судебном порядке в Арбитражном суде Новосибирской области.</w:t>
      </w: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X</w:t>
      </w:r>
      <w:r w:rsidRPr="005F55C0">
        <w:rPr>
          <w:b/>
          <w:bCs/>
          <w:sz w:val="24"/>
          <w:szCs w:val="24"/>
          <w:lang w:val="en-US" w:eastAsia="ru-RU"/>
        </w:rPr>
        <w:t>II</w:t>
      </w:r>
      <w:r w:rsidRPr="005F55C0">
        <w:rPr>
          <w:b/>
          <w:bCs/>
          <w:sz w:val="24"/>
          <w:szCs w:val="24"/>
          <w:lang w:eastAsia="ru-RU"/>
        </w:rPr>
        <w:t>. СРОК ИСПОЛНЕНИЯ И ПОРЯДОК РАСТОРЖЕНИЯ КОНТРАКТА</w:t>
      </w:r>
    </w:p>
    <w:p w:rsidR="005F55C0" w:rsidRPr="005F55C0" w:rsidRDefault="005F55C0" w:rsidP="005F55C0">
      <w:pPr>
        <w:spacing w:after="0" w:line="240" w:lineRule="auto"/>
        <w:jc w:val="center"/>
        <w:textAlignment w:val="baseline"/>
        <w:rPr>
          <w:rFonts w:eastAsia="Calibri"/>
          <w:sz w:val="24"/>
          <w:szCs w:val="24"/>
        </w:rPr>
      </w:pPr>
    </w:p>
    <w:p w:rsidR="005F55C0" w:rsidRPr="005F55C0" w:rsidRDefault="005F55C0" w:rsidP="005F55C0">
      <w:pPr>
        <w:autoSpaceDE w:val="0"/>
        <w:spacing w:after="0" w:line="240" w:lineRule="auto"/>
        <w:rPr>
          <w:rFonts w:eastAsia="Calibri"/>
          <w:sz w:val="24"/>
          <w:szCs w:val="24"/>
        </w:rPr>
      </w:pPr>
      <w:r w:rsidRPr="005F55C0">
        <w:rPr>
          <w:rFonts w:eastAsia="Calibri"/>
          <w:sz w:val="24"/>
          <w:szCs w:val="24"/>
        </w:rPr>
        <w:t xml:space="preserve">12.1. Контракт вступает в силу с момента его подписания обеими Сторонами, в соответствии с положениями статьи 51 Закона о контрактной системе. </w:t>
      </w:r>
    </w:p>
    <w:p w:rsidR="005F55C0" w:rsidRPr="005F55C0" w:rsidRDefault="005F55C0" w:rsidP="005F55C0">
      <w:pPr>
        <w:autoSpaceDE w:val="0"/>
        <w:spacing w:after="0" w:line="240" w:lineRule="auto"/>
        <w:rPr>
          <w:rFonts w:eastAsia="Calibri"/>
          <w:sz w:val="24"/>
          <w:szCs w:val="24"/>
        </w:rPr>
      </w:pPr>
      <w:r w:rsidRPr="005F55C0">
        <w:rPr>
          <w:rFonts w:eastAsia="Calibri"/>
          <w:sz w:val="24"/>
          <w:szCs w:val="24"/>
        </w:rPr>
        <w:t>Срок исполнения Контракта: в течение 164 (ста шестидесяти четырех) календарных дней с даты заключения Контракта</w:t>
      </w:r>
      <w:r w:rsidRPr="005F55C0">
        <w:rPr>
          <w:rFonts w:eastAsia="Calibri"/>
          <w:i/>
          <w:color w:val="FF0000"/>
          <w:sz w:val="24"/>
          <w:szCs w:val="24"/>
        </w:rPr>
        <w:t>.</w:t>
      </w:r>
      <w:r w:rsidRPr="005F55C0">
        <w:rPr>
          <w:rFonts w:eastAsia="Calibri"/>
          <w:sz w:val="24"/>
          <w:szCs w:val="24"/>
        </w:rPr>
        <w:t xml:space="preserve"> Окончание срока исполнения Контракта не влечет прекращения неисполненных обязательств Сторон по Контракту, в том числе гарантийных обязательств Поставщика.</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12.2. Расторжение Контракта допускается по соглашению Сторон, по решению суда или в связи с </w:t>
      </w:r>
      <w:r w:rsidRPr="005F55C0">
        <w:rPr>
          <w:rFonts w:eastAsia="Calibri"/>
          <w:sz w:val="24"/>
          <w:szCs w:val="24"/>
        </w:rPr>
        <w:lastRenderedPageBreak/>
        <w:t xml:space="preserve">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18" w:history="1">
        <w:r w:rsidRPr="005F55C0">
          <w:rPr>
            <w:rFonts w:eastAsia="Calibri"/>
            <w:sz w:val="24"/>
            <w:szCs w:val="24"/>
          </w:rPr>
          <w:t>частями 9</w:t>
        </w:r>
      </w:hyperlink>
      <w:r w:rsidRPr="005F55C0">
        <w:rPr>
          <w:rFonts w:eastAsia="Calibri"/>
          <w:sz w:val="24"/>
          <w:szCs w:val="24"/>
        </w:rPr>
        <w:t xml:space="preserve"> - </w:t>
      </w:r>
      <w:hyperlink r:id="rId19" w:history="1">
        <w:r w:rsidRPr="005F55C0">
          <w:rPr>
            <w:rFonts w:eastAsia="Calibri"/>
            <w:sz w:val="24"/>
            <w:szCs w:val="24"/>
          </w:rPr>
          <w:t>23 статьи 95</w:t>
        </w:r>
      </w:hyperlink>
      <w:r w:rsidRPr="005F55C0">
        <w:rPr>
          <w:rFonts w:eastAsia="Calibri"/>
          <w:sz w:val="24"/>
          <w:szCs w:val="24"/>
        </w:rPr>
        <w:t xml:space="preserve"> </w:t>
      </w:r>
      <w:r w:rsidRPr="005F55C0">
        <w:rPr>
          <w:rFonts w:cs="Calibri"/>
          <w:sz w:val="24"/>
          <w:szCs w:val="24"/>
          <w:lang w:eastAsia="ru-RU"/>
        </w:rPr>
        <w:t>Закона о контрактной системе</w:t>
      </w:r>
      <w:r w:rsidRPr="005F55C0">
        <w:rPr>
          <w:rFonts w:eastAsia="Calibri"/>
          <w:sz w:val="24"/>
          <w:szCs w:val="24"/>
        </w:rPr>
        <w:t>.</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XШ. ПРОЧИЕ ПОЛОЖЕНИЯ</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13.1. Во всем, что не предусмотрено Контрактом, Стороны руководствуются законодательством Российской Федерации.</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13.2.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 xml:space="preserve">13.4. Изменение условий Контракта при его исполнении не допускается, за исключением случаев, предусмотренных </w:t>
      </w:r>
      <w:r w:rsidRPr="005F55C0">
        <w:rPr>
          <w:rFonts w:cs="Calibri"/>
          <w:sz w:val="24"/>
          <w:szCs w:val="24"/>
          <w:lang w:eastAsia="ru-RU"/>
        </w:rPr>
        <w:t>Законом о контрактной системе</w:t>
      </w:r>
      <w:r w:rsidRPr="005F55C0">
        <w:rPr>
          <w:rFonts w:eastAsia="Calibri"/>
          <w:sz w:val="24"/>
          <w:szCs w:val="24"/>
        </w:rPr>
        <w:t>.</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cs="Calibri"/>
          <w:sz w:val="24"/>
          <w:szCs w:val="24"/>
          <w:lang w:eastAsia="ru-RU"/>
        </w:rPr>
        <w:t>13.5.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Передача прав и обязанностей по Контракту правопреемнику Поставщика осуществляется путем заключения соответствующего дополнительного соглашения к Контракту.</w:t>
      </w: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13.6. Стороны обязуются обеспечить конфиденциальность сведений, относящихся к предмету Контракта, и ставших им известными в ходе исполнения Контракта.</w:t>
      </w:r>
    </w:p>
    <w:p w:rsidR="005F55C0" w:rsidRPr="005F55C0" w:rsidRDefault="005F55C0" w:rsidP="005F55C0">
      <w:pPr>
        <w:widowControl w:val="0"/>
        <w:autoSpaceDE w:val="0"/>
        <w:autoSpaceDN w:val="0"/>
        <w:spacing w:after="0" w:line="240" w:lineRule="auto"/>
        <w:rPr>
          <w:rFonts w:eastAsia="Calibri"/>
          <w:sz w:val="24"/>
          <w:szCs w:val="24"/>
        </w:rPr>
      </w:pPr>
      <w:bookmarkStart w:id="43" w:name="P1633"/>
      <w:bookmarkEnd w:id="43"/>
      <w:r w:rsidRPr="005F55C0">
        <w:rPr>
          <w:rFonts w:eastAsia="Calibri"/>
          <w:sz w:val="24"/>
          <w:szCs w:val="24"/>
        </w:rPr>
        <w:t>13.7. Контракт заключен в электронной форме в порядке, предусмотренном статьей 51 Закона о контрактной системе.</w:t>
      </w:r>
    </w:p>
    <w:p w:rsidR="005F55C0" w:rsidRPr="005F55C0" w:rsidRDefault="005F55C0" w:rsidP="005F55C0">
      <w:pPr>
        <w:widowControl w:val="0"/>
        <w:autoSpaceDE w:val="0"/>
        <w:autoSpaceDN w:val="0"/>
        <w:spacing w:after="0" w:line="240" w:lineRule="auto"/>
        <w:rPr>
          <w:rFonts w:eastAsia="Calibri"/>
          <w:i/>
          <w:sz w:val="24"/>
          <w:szCs w:val="24"/>
        </w:rPr>
      </w:pPr>
      <w:r w:rsidRPr="005F55C0">
        <w:rPr>
          <w:rFonts w:eastAsia="Calibri"/>
          <w:sz w:val="24"/>
          <w:szCs w:val="24"/>
        </w:rPr>
        <w:t xml:space="preserve">13.8. Ответственное должностное лицо Заказчика: </w:t>
      </w:r>
      <w:r w:rsidRPr="005F55C0">
        <w:rPr>
          <w:rFonts w:eastAsia="Calibri"/>
          <w:i/>
          <w:sz w:val="24"/>
          <w:szCs w:val="24"/>
        </w:rPr>
        <w:t xml:space="preserve">Рупп Максим Андреевич, </w:t>
      </w:r>
      <w:hyperlink r:id="rId20" w:tooltip="mailto:rma@nso.ru" w:history="1">
        <w:r w:rsidRPr="005F55C0">
          <w:rPr>
            <w:rFonts w:eastAsia="Calibri"/>
            <w:i/>
            <w:color w:val="000080"/>
            <w:sz w:val="24"/>
            <w:szCs w:val="24"/>
            <w:u w:val="single"/>
          </w:rPr>
          <w:t>rma@nso.ru</w:t>
        </w:r>
      </w:hyperlink>
    </w:p>
    <w:p w:rsidR="005F55C0" w:rsidRPr="005F55C0" w:rsidRDefault="005F55C0" w:rsidP="005F55C0">
      <w:pPr>
        <w:widowControl w:val="0"/>
        <w:autoSpaceDE w:val="0"/>
        <w:autoSpaceDN w:val="0"/>
        <w:spacing w:after="0" w:line="240" w:lineRule="auto"/>
        <w:rPr>
          <w:rFonts w:eastAsia="Calibri"/>
          <w:i/>
          <w:sz w:val="24"/>
          <w:szCs w:val="24"/>
        </w:rPr>
      </w:pPr>
      <w:r w:rsidRPr="005F55C0">
        <w:rPr>
          <w:rFonts w:eastAsia="Calibri"/>
          <w:i/>
          <w:sz w:val="24"/>
          <w:szCs w:val="24"/>
        </w:rPr>
        <w:t xml:space="preserve"> тел. (383) 296 99 42.</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spacing w:after="0" w:line="240" w:lineRule="auto"/>
        <w:jc w:val="center"/>
        <w:textAlignment w:val="baseline"/>
        <w:rPr>
          <w:b/>
          <w:bCs/>
          <w:sz w:val="24"/>
          <w:szCs w:val="24"/>
          <w:lang w:eastAsia="ru-RU"/>
        </w:rPr>
      </w:pPr>
      <w:r w:rsidRPr="005F55C0">
        <w:rPr>
          <w:b/>
          <w:bCs/>
          <w:sz w:val="24"/>
          <w:szCs w:val="24"/>
          <w:lang w:eastAsia="ru-RU"/>
        </w:rPr>
        <w:t>X</w:t>
      </w:r>
      <w:r w:rsidRPr="005F55C0">
        <w:rPr>
          <w:b/>
          <w:bCs/>
          <w:sz w:val="24"/>
          <w:szCs w:val="24"/>
          <w:lang w:val="en-US" w:eastAsia="ru-RU"/>
        </w:rPr>
        <w:t>IV</w:t>
      </w:r>
      <w:r w:rsidRPr="005F55C0">
        <w:rPr>
          <w:b/>
          <w:bCs/>
          <w:sz w:val="24"/>
          <w:szCs w:val="24"/>
          <w:lang w:eastAsia="ru-RU"/>
        </w:rPr>
        <w:t>. ПЕРЕЧЕНЬ ПРИЛОЖЕНИЙ</w:t>
      </w:r>
    </w:p>
    <w:p w:rsidR="005F55C0" w:rsidRPr="005F55C0" w:rsidRDefault="005F55C0" w:rsidP="005F55C0">
      <w:pPr>
        <w:spacing w:after="0" w:line="240" w:lineRule="auto"/>
        <w:jc w:val="center"/>
        <w:textAlignment w:val="baseline"/>
        <w:rPr>
          <w:b/>
          <w:bCs/>
          <w:sz w:val="24"/>
          <w:szCs w:val="24"/>
          <w:lang w:eastAsia="ru-RU"/>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14.1. Неотъемлемой частью Контракта являются следующие приложения:</w:t>
      </w:r>
    </w:p>
    <w:p w:rsidR="005F55C0" w:rsidRPr="005F55C0" w:rsidRDefault="005F55C0" w:rsidP="005F55C0">
      <w:pPr>
        <w:widowControl w:val="0"/>
        <w:autoSpaceDE w:val="0"/>
        <w:autoSpaceDN w:val="0"/>
        <w:spacing w:after="0" w:line="240" w:lineRule="auto"/>
        <w:rPr>
          <w:rFonts w:eastAsia="Calibri"/>
          <w:sz w:val="24"/>
          <w:szCs w:val="24"/>
        </w:rPr>
      </w:pPr>
      <w:bookmarkStart w:id="44" w:name="P1639"/>
      <w:bookmarkStart w:id="45" w:name="P1645"/>
      <w:bookmarkEnd w:id="44"/>
      <w:bookmarkEnd w:id="45"/>
      <w:r w:rsidRPr="005F55C0">
        <w:rPr>
          <w:rFonts w:eastAsia="Calibri"/>
          <w:sz w:val="24"/>
          <w:szCs w:val="24"/>
        </w:rPr>
        <w:t>приложение № 1 «Описание объекта закупки»;</w:t>
      </w:r>
    </w:p>
    <w:p w:rsidR="005F55C0" w:rsidRPr="005F55C0" w:rsidRDefault="005F55C0" w:rsidP="005F55C0">
      <w:pPr>
        <w:widowControl w:val="0"/>
        <w:autoSpaceDE w:val="0"/>
        <w:autoSpaceDN w:val="0"/>
        <w:spacing w:after="0" w:line="240" w:lineRule="auto"/>
        <w:rPr>
          <w:rFonts w:eastAsia="Calibri"/>
          <w:sz w:val="24"/>
          <w:szCs w:val="24"/>
        </w:rPr>
      </w:pPr>
    </w:p>
    <w:p w:rsidR="005F55C0" w:rsidRPr="005F55C0" w:rsidRDefault="005F55C0" w:rsidP="005F55C0">
      <w:pPr>
        <w:widowControl w:val="0"/>
        <w:autoSpaceDE w:val="0"/>
        <w:autoSpaceDN w:val="0"/>
        <w:spacing w:after="0" w:line="240" w:lineRule="auto"/>
        <w:rPr>
          <w:rFonts w:eastAsia="Calibri"/>
          <w:sz w:val="24"/>
          <w:szCs w:val="24"/>
        </w:rPr>
      </w:pPr>
      <w:r w:rsidRPr="005F55C0">
        <w:rPr>
          <w:rFonts w:eastAsia="Calibri"/>
          <w:sz w:val="24"/>
          <w:szCs w:val="24"/>
        </w:rPr>
        <w:t>приложение № 2 «Спецификация».</w:t>
      </w:r>
    </w:p>
    <w:p w:rsidR="005F55C0" w:rsidRPr="005F55C0" w:rsidRDefault="005F55C0" w:rsidP="005F55C0">
      <w:pPr>
        <w:spacing w:after="0" w:line="240" w:lineRule="auto"/>
        <w:jc w:val="center"/>
        <w:textAlignment w:val="baseline"/>
        <w:rPr>
          <w:rFonts w:eastAsia="Calibri"/>
          <w:color w:val="000000"/>
          <w:sz w:val="24"/>
          <w:szCs w:val="24"/>
        </w:rPr>
      </w:pPr>
    </w:p>
    <w:p w:rsidR="005F55C0" w:rsidRPr="005F55C0" w:rsidRDefault="005F55C0" w:rsidP="005F55C0">
      <w:pPr>
        <w:spacing w:after="0" w:line="240" w:lineRule="auto"/>
        <w:jc w:val="center"/>
        <w:textAlignment w:val="baseline"/>
        <w:rPr>
          <w:rFonts w:eastAsia="Calibri"/>
          <w:color w:val="000000"/>
          <w:sz w:val="24"/>
          <w:szCs w:val="24"/>
        </w:rPr>
      </w:pPr>
    </w:p>
    <w:p w:rsidR="005F55C0" w:rsidRPr="005F55C0" w:rsidRDefault="005F55C0" w:rsidP="005F55C0">
      <w:pPr>
        <w:spacing w:after="0" w:line="240" w:lineRule="auto"/>
        <w:jc w:val="center"/>
        <w:textAlignment w:val="baseline"/>
        <w:rPr>
          <w:rFonts w:eastAsia="Calibri"/>
          <w:sz w:val="24"/>
          <w:szCs w:val="24"/>
        </w:rPr>
      </w:pPr>
      <w:r w:rsidRPr="005F55C0">
        <w:rPr>
          <w:b/>
          <w:bCs/>
          <w:sz w:val="24"/>
          <w:szCs w:val="24"/>
          <w:lang w:eastAsia="ru-RU"/>
        </w:rPr>
        <w:t>X</w:t>
      </w:r>
      <w:r w:rsidRPr="005F55C0">
        <w:rPr>
          <w:b/>
          <w:bCs/>
          <w:sz w:val="24"/>
          <w:szCs w:val="24"/>
          <w:lang w:val="en-US" w:eastAsia="ru-RU"/>
        </w:rPr>
        <w:t>V</w:t>
      </w:r>
      <w:r w:rsidRPr="005F55C0">
        <w:rPr>
          <w:b/>
          <w:bCs/>
          <w:sz w:val="24"/>
          <w:szCs w:val="24"/>
          <w:lang w:eastAsia="ru-RU"/>
        </w:rPr>
        <w:t>. АДРЕСА И БАНКОВСКИЕ РЕКВИЗИТЫ СТОРОН</w:t>
      </w:r>
    </w:p>
    <w:p w:rsidR="005F55C0" w:rsidRPr="005F55C0" w:rsidRDefault="005F55C0" w:rsidP="005F55C0">
      <w:pPr>
        <w:spacing w:after="0" w:line="240" w:lineRule="auto"/>
        <w:jc w:val="center"/>
        <w:rPr>
          <w:rFonts w:eastAsia="Calibri"/>
          <w:sz w:val="24"/>
          <w:szCs w:val="24"/>
        </w:rPr>
      </w:pPr>
    </w:p>
    <w:tbl>
      <w:tblPr>
        <w:tblW w:w="0" w:type="auto"/>
        <w:tblInd w:w="108" w:type="dxa"/>
        <w:tblLayout w:type="fixed"/>
        <w:tblLook w:val="0000" w:firstRow="0" w:lastRow="0" w:firstColumn="0" w:lastColumn="0" w:noHBand="0" w:noVBand="0"/>
      </w:tblPr>
      <w:tblGrid>
        <w:gridCol w:w="4820"/>
        <w:gridCol w:w="5103"/>
      </w:tblGrid>
      <w:tr w:rsidR="005F55C0" w:rsidRPr="005F55C0" w:rsidTr="00EB12ED">
        <w:tc>
          <w:tcPr>
            <w:tcW w:w="4820" w:type="dxa"/>
            <w:shd w:val="clear" w:color="auto" w:fill="auto"/>
          </w:tcPr>
          <w:p w:rsidR="005F55C0" w:rsidRPr="005F55C0" w:rsidRDefault="005F55C0" w:rsidP="005F55C0">
            <w:pPr>
              <w:widowControl w:val="0"/>
              <w:spacing w:after="160" w:line="259" w:lineRule="auto"/>
              <w:jc w:val="left"/>
              <w:rPr>
                <w:rFonts w:eastAsia="Calibri"/>
                <w:sz w:val="24"/>
                <w:szCs w:val="24"/>
              </w:rPr>
            </w:pPr>
            <w:r w:rsidRPr="005F55C0">
              <w:rPr>
                <w:rFonts w:eastAsia="Calibri"/>
                <w:sz w:val="24"/>
                <w:szCs w:val="24"/>
              </w:rPr>
              <w:t>Заказчик</w:t>
            </w:r>
          </w:p>
        </w:tc>
        <w:tc>
          <w:tcPr>
            <w:tcW w:w="5103" w:type="dxa"/>
            <w:shd w:val="clear" w:color="auto" w:fill="auto"/>
          </w:tcPr>
          <w:p w:rsidR="005F55C0" w:rsidRPr="005F55C0" w:rsidRDefault="005F55C0" w:rsidP="005F55C0">
            <w:pPr>
              <w:widowControl w:val="0"/>
              <w:spacing w:after="160" w:line="259" w:lineRule="auto"/>
              <w:jc w:val="left"/>
              <w:rPr>
                <w:rFonts w:eastAsia="Calibri"/>
                <w:sz w:val="24"/>
                <w:szCs w:val="24"/>
              </w:rPr>
            </w:pPr>
            <w:r w:rsidRPr="005F55C0">
              <w:rPr>
                <w:rFonts w:eastAsia="Calibri"/>
                <w:sz w:val="24"/>
                <w:szCs w:val="24"/>
              </w:rPr>
              <w:t>Поставщик</w:t>
            </w:r>
          </w:p>
        </w:tc>
      </w:tr>
      <w:tr w:rsidR="005F55C0" w:rsidRPr="005F55C0" w:rsidTr="00EB12ED">
        <w:tc>
          <w:tcPr>
            <w:tcW w:w="4820" w:type="dxa"/>
            <w:shd w:val="clear" w:color="auto" w:fill="auto"/>
          </w:tcPr>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Государственное бюджетное учреждение Новосибирской области «Центр информационных технологий Новосибирской области»</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 xml:space="preserve">ОГРН 1135476155430, </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ОКТМО 50701000</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Место нахождения: 630007, г. Новосибирск, ул.Свердлова,14</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Почтовый адрес: 630007, г. Новосибирск, ул.Свердлова,14</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Эл. почта: citinfo@nso.ru</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lastRenderedPageBreak/>
              <w:t>ИНН 5406762016/КПП 540601001</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Платежные реквизиты:</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СИБИРСКОЕ ГУ БАНКА РОССИИ//УФК по Новосибирской области г. Новосибирск</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БИК 015004950</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Единый казначейский счет: 40102810445370000043</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Казначейский счет: 03224643500000005100</w:t>
            </w:r>
          </w:p>
          <w:p w:rsidR="005F55C0" w:rsidRPr="005F55C0" w:rsidRDefault="005F55C0" w:rsidP="005F55C0">
            <w:pPr>
              <w:widowControl w:val="0"/>
              <w:autoSpaceDE w:val="0"/>
              <w:autoSpaceDN w:val="0"/>
              <w:adjustRightInd w:val="0"/>
              <w:spacing w:after="0" w:line="240" w:lineRule="auto"/>
              <w:jc w:val="left"/>
              <w:rPr>
                <w:rFonts w:eastAsia="Calibri"/>
                <w:sz w:val="24"/>
                <w:szCs w:val="24"/>
              </w:rPr>
            </w:pPr>
            <w:r w:rsidRPr="005F55C0">
              <w:rPr>
                <w:rFonts w:eastAsia="Calibri"/>
                <w:sz w:val="24"/>
                <w:szCs w:val="24"/>
              </w:rPr>
              <w:t>МФ и НП НСО (ГБУ НСО «ЦИТ НСО», л/</w:t>
            </w:r>
            <w:proofErr w:type="spellStart"/>
            <w:r w:rsidRPr="005F55C0">
              <w:rPr>
                <w:rFonts w:eastAsia="Calibri"/>
                <w:sz w:val="24"/>
                <w:szCs w:val="24"/>
              </w:rPr>
              <w:t>сч</w:t>
            </w:r>
            <w:proofErr w:type="spellEnd"/>
            <w:r w:rsidRPr="005F55C0">
              <w:rPr>
                <w:rFonts w:eastAsia="Calibri"/>
                <w:sz w:val="24"/>
                <w:szCs w:val="24"/>
              </w:rPr>
              <w:t xml:space="preserve"> 380.02.001.5)</w:t>
            </w:r>
          </w:p>
          <w:p w:rsidR="005F55C0" w:rsidRPr="005F55C0" w:rsidRDefault="005F55C0" w:rsidP="005F55C0">
            <w:pPr>
              <w:widowControl w:val="0"/>
              <w:spacing w:after="0" w:line="240" w:lineRule="auto"/>
              <w:jc w:val="left"/>
              <w:rPr>
                <w:rFonts w:eastAsia="Calibri"/>
                <w:sz w:val="24"/>
                <w:szCs w:val="24"/>
              </w:rPr>
            </w:pPr>
          </w:p>
        </w:tc>
        <w:tc>
          <w:tcPr>
            <w:tcW w:w="5103" w:type="dxa"/>
            <w:shd w:val="clear" w:color="auto" w:fill="auto"/>
          </w:tcPr>
          <w:p w:rsidR="005F55C0" w:rsidRPr="005F55C0" w:rsidRDefault="005F55C0" w:rsidP="005F55C0">
            <w:pPr>
              <w:widowControl w:val="0"/>
              <w:snapToGrid w:val="0"/>
              <w:spacing w:after="160" w:line="259" w:lineRule="auto"/>
              <w:rPr>
                <w:rFonts w:eastAsia="Calibri"/>
                <w:sz w:val="24"/>
                <w:szCs w:val="24"/>
              </w:rPr>
            </w:pPr>
          </w:p>
        </w:tc>
      </w:tr>
    </w:tbl>
    <w:p w:rsidR="005F55C0" w:rsidRPr="005F55C0" w:rsidRDefault="005F55C0" w:rsidP="005F55C0">
      <w:pPr>
        <w:widowControl w:val="0"/>
        <w:suppressAutoHyphens/>
        <w:autoSpaceDE w:val="0"/>
        <w:spacing w:after="0" w:line="240" w:lineRule="auto"/>
        <w:jc w:val="left"/>
        <w:rPr>
          <w:sz w:val="24"/>
          <w:szCs w:val="24"/>
          <w:lang w:eastAsia="ar-SA"/>
        </w:rPr>
      </w:pPr>
      <w:r w:rsidRPr="005F55C0">
        <w:rPr>
          <w:sz w:val="24"/>
          <w:szCs w:val="24"/>
          <w:lang w:eastAsia="ar-SA"/>
        </w:rPr>
        <w:t xml:space="preserve">_______________/ </w:t>
      </w:r>
      <w:r w:rsidRPr="005F55C0">
        <w:rPr>
          <w:rFonts w:cs="Courier New"/>
          <w:sz w:val="24"/>
          <w:szCs w:val="24"/>
          <w:lang w:val="en-US" w:eastAsia="ar-SA"/>
        </w:rPr>
        <w:t>C</w:t>
      </w:r>
      <w:r w:rsidRPr="005F55C0">
        <w:rPr>
          <w:rFonts w:cs="Courier New"/>
          <w:sz w:val="24"/>
          <w:szCs w:val="24"/>
          <w:lang w:eastAsia="ar-SA"/>
        </w:rPr>
        <w:t xml:space="preserve">.В. Брумм     </w:t>
      </w:r>
      <w:r w:rsidRPr="005F55C0">
        <w:rPr>
          <w:sz w:val="24"/>
          <w:szCs w:val="24"/>
          <w:lang w:eastAsia="ar-SA"/>
        </w:rPr>
        <w:t xml:space="preserve">                        _______________/ ______________</w:t>
      </w:r>
    </w:p>
    <w:p w:rsidR="005F55C0" w:rsidRPr="005F55C0" w:rsidRDefault="005F55C0" w:rsidP="005F55C0">
      <w:pPr>
        <w:widowControl w:val="0"/>
        <w:suppressAutoHyphens/>
        <w:autoSpaceDE w:val="0"/>
        <w:spacing w:after="0" w:line="240" w:lineRule="auto"/>
        <w:jc w:val="left"/>
        <w:rPr>
          <w:sz w:val="24"/>
          <w:szCs w:val="24"/>
          <w:lang w:eastAsia="ar-SA"/>
        </w:rPr>
      </w:pPr>
      <w:r w:rsidRPr="005F55C0">
        <w:rPr>
          <w:sz w:val="24"/>
          <w:szCs w:val="24"/>
          <w:lang w:eastAsia="ar-SA"/>
        </w:rPr>
        <w:t xml:space="preserve">«___» ____________ 20__ г.                  </w:t>
      </w:r>
      <w:r w:rsidRPr="005F55C0">
        <w:rPr>
          <w:sz w:val="24"/>
          <w:szCs w:val="24"/>
          <w:lang w:eastAsia="ar-SA"/>
        </w:rPr>
        <w:tab/>
        <w:t xml:space="preserve">           «___» ___________ 20__ г.</w:t>
      </w:r>
    </w:p>
    <w:p w:rsidR="005F55C0" w:rsidRPr="005F55C0" w:rsidRDefault="005F55C0" w:rsidP="005F55C0">
      <w:pPr>
        <w:widowControl w:val="0"/>
        <w:suppressAutoHyphens/>
        <w:autoSpaceDE w:val="0"/>
        <w:spacing w:after="0" w:line="240" w:lineRule="auto"/>
        <w:jc w:val="left"/>
        <w:rPr>
          <w:sz w:val="24"/>
          <w:szCs w:val="24"/>
          <w:lang w:eastAsia="ar-SA"/>
        </w:rPr>
      </w:pPr>
      <w:r w:rsidRPr="005F55C0">
        <w:rPr>
          <w:sz w:val="24"/>
          <w:szCs w:val="24"/>
          <w:lang w:eastAsia="ar-SA"/>
        </w:rPr>
        <w:t xml:space="preserve">      МП (при </w:t>
      </w:r>
      <w:proofErr w:type="gramStart"/>
      <w:r w:rsidRPr="005F55C0">
        <w:rPr>
          <w:sz w:val="24"/>
          <w:szCs w:val="24"/>
          <w:lang w:eastAsia="ar-SA"/>
        </w:rPr>
        <w:t xml:space="preserve">наличии)   </w:t>
      </w:r>
      <w:proofErr w:type="gramEnd"/>
      <w:r w:rsidRPr="005F55C0">
        <w:rPr>
          <w:sz w:val="24"/>
          <w:szCs w:val="24"/>
          <w:lang w:eastAsia="ar-SA"/>
        </w:rPr>
        <w:t xml:space="preserve">                                                МП (при наличии)</w:t>
      </w:r>
    </w:p>
    <w:p w:rsidR="005F55C0" w:rsidRPr="005F55C0" w:rsidRDefault="005F55C0" w:rsidP="005F55C0">
      <w:pPr>
        <w:widowControl w:val="0"/>
        <w:autoSpaceDE w:val="0"/>
        <w:autoSpaceDN w:val="0"/>
        <w:spacing w:after="0" w:line="240" w:lineRule="auto"/>
        <w:rPr>
          <w:rFonts w:ascii="Calibri" w:hAnsi="Calibri" w:cs="Calibri"/>
          <w:sz w:val="22"/>
          <w:szCs w:val="20"/>
          <w:lang w:eastAsia="ru-RU"/>
        </w:rPr>
      </w:pPr>
      <w:r w:rsidRPr="005F55C0">
        <w:rPr>
          <w:rFonts w:cs="Calibri"/>
          <w:sz w:val="24"/>
          <w:szCs w:val="24"/>
          <w:lang w:eastAsia="ru-RU"/>
        </w:rPr>
        <w:br w:type="page"/>
      </w:r>
    </w:p>
    <w:p w:rsidR="005F55C0" w:rsidRPr="005F55C0" w:rsidRDefault="005F55C0" w:rsidP="005F55C0">
      <w:pPr>
        <w:widowControl w:val="0"/>
        <w:spacing w:after="0" w:line="240" w:lineRule="auto"/>
        <w:jc w:val="right"/>
        <w:rPr>
          <w:rFonts w:eastAsia="Calibri"/>
          <w:sz w:val="24"/>
          <w:szCs w:val="28"/>
        </w:rPr>
      </w:pPr>
      <w:r w:rsidRPr="005F55C0">
        <w:rPr>
          <w:rFonts w:eastAsia="Calibri"/>
          <w:sz w:val="24"/>
          <w:szCs w:val="28"/>
        </w:rPr>
        <w:t xml:space="preserve">ПРИЛОЖЕНИЕ № 1 </w:t>
      </w:r>
    </w:p>
    <w:p w:rsidR="005F55C0" w:rsidRPr="005F55C0" w:rsidRDefault="005F55C0" w:rsidP="005F55C0">
      <w:pPr>
        <w:widowControl w:val="0"/>
        <w:spacing w:after="0" w:line="240" w:lineRule="auto"/>
        <w:jc w:val="right"/>
        <w:rPr>
          <w:rFonts w:eastAsia="Calibri"/>
          <w:sz w:val="24"/>
          <w:szCs w:val="28"/>
        </w:rPr>
      </w:pPr>
      <w:r w:rsidRPr="005F55C0">
        <w:rPr>
          <w:rFonts w:eastAsia="Calibri"/>
          <w:sz w:val="24"/>
          <w:szCs w:val="28"/>
        </w:rPr>
        <w:t>к Контракту</w:t>
      </w:r>
    </w:p>
    <w:p w:rsidR="005F55C0" w:rsidRPr="005F55C0" w:rsidRDefault="005F55C0" w:rsidP="005F55C0">
      <w:pPr>
        <w:widowControl w:val="0"/>
        <w:spacing w:after="0" w:line="240" w:lineRule="auto"/>
        <w:jc w:val="right"/>
        <w:rPr>
          <w:rFonts w:eastAsia="Calibri"/>
          <w:sz w:val="24"/>
          <w:szCs w:val="28"/>
        </w:rPr>
      </w:pPr>
      <w:r w:rsidRPr="005F55C0">
        <w:rPr>
          <w:rFonts w:eastAsia="Calibri"/>
          <w:sz w:val="24"/>
          <w:szCs w:val="28"/>
        </w:rPr>
        <w:t xml:space="preserve">от «__» __________ 20__ г. </w:t>
      </w:r>
    </w:p>
    <w:p w:rsidR="005F55C0" w:rsidRPr="005F55C0" w:rsidRDefault="005F55C0" w:rsidP="005F55C0">
      <w:pPr>
        <w:widowControl w:val="0"/>
        <w:spacing w:after="0" w:line="240" w:lineRule="auto"/>
        <w:jc w:val="right"/>
        <w:rPr>
          <w:rFonts w:eastAsia="Calibri"/>
          <w:sz w:val="24"/>
          <w:szCs w:val="28"/>
        </w:rPr>
      </w:pPr>
      <w:r w:rsidRPr="005F55C0">
        <w:rPr>
          <w:rFonts w:eastAsia="Calibri"/>
          <w:sz w:val="24"/>
          <w:szCs w:val="28"/>
        </w:rPr>
        <w:t>№ ________</w:t>
      </w:r>
    </w:p>
    <w:p w:rsidR="005F55C0" w:rsidRPr="005F55C0" w:rsidRDefault="005F55C0" w:rsidP="005F55C0">
      <w:pPr>
        <w:widowControl w:val="0"/>
        <w:spacing w:after="0" w:line="240" w:lineRule="auto"/>
        <w:jc w:val="center"/>
        <w:rPr>
          <w:rFonts w:eastAsia="Calibri"/>
          <w:sz w:val="24"/>
          <w:szCs w:val="28"/>
        </w:rPr>
      </w:pPr>
    </w:p>
    <w:p w:rsidR="005F55C0" w:rsidRPr="005F55C0" w:rsidRDefault="005F55C0" w:rsidP="005F55C0">
      <w:pPr>
        <w:widowControl w:val="0"/>
        <w:autoSpaceDE w:val="0"/>
        <w:autoSpaceDN w:val="0"/>
        <w:spacing w:after="0" w:line="240" w:lineRule="auto"/>
        <w:rPr>
          <w:rFonts w:ascii="Calibri" w:hAnsi="Calibri" w:cs="Calibri"/>
          <w:sz w:val="22"/>
          <w:szCs w:val="20"/>
          <w:lang w:eastAsia="ru-RU"/>
        </w:rPr>
      </w:pPr>
    </w:p>
    <w:p w:rsidR="005F55C0" w:rsidRPr="005F55C0" w:rsidRDefault="005F55C0" w:rsidP="005F55C0">
      <w:pPr>
        <w:widowControl w:val="0"/>
        <w:autoSpaceDE w:val="0"/>
        <w:autoSpaceDN w:val="0"/>
        <w:spacing w:after="0" w:line="240" w:lineRule="auto"/>
        <w:rPr>
          <w:rFonts w:ascii="Calibri" w:hAnsi="Calibri" w:cs="Calibri"/>
          <w:sz w:val="22"/>
          <w:szCs w:val="20"/>
          <w:lang w:eastAsia="ru-RU"/>
        </w:rPr>
      </w:pPr>
    </w:p>
    <w:p w:rsidR="005F55C0" w:rsidRPr="005F55C0" w:rsidRDefault="005F55C0" w:rsidP="005F55C0">
      <w:pPr>
        <w:spacing w:after="0" w:line="240" w:lineRule="auto"/>
        <w:jc w:val="center"/>
        <w:textAlignment w:val="baseline"/>
        <w:rPr>
          <w:b/>
          <w:bCs/>
          <w:sz w:val="24"/>
          <w:szCs w:val="24"/>
          <w:lang w:eastAsia="ru-RU"/>
        </w:rPr>
      </w:pPr>
      <w:bookmarkStart w:id="46" w:name="P1909"/>
      <w:bookmarkEnd w:id="46"/>
      <w:r w:rsidRPr="005F55C0">
        <w:rPr>
          <w:b/>
          <w:bCs/>
          <w:sz w:val="24"/>
          <w:szCs w:val="24"/>
          <w:lang w:eastAsia="ru-RU"/>
        </w:rPr>
        <w:t>ОПИСАНИЕ ОБЪЕКТА ЗАКУПКИ</w:t>
      </w:r>
    </w:p>
    <w:p w:rsidR="005F55C0" w:rsidRPr="005F55C0" w:rsidRDefault="005F55C0" w:rsidP="005F55C0">
      <w:pPr>
        <w:suppressAutoHyphens/>
        <w:spacing w:after="0" w:line="240" w:lineRule="auto"/>
        <w:jc w:val="center"/>
        <w:rPr>
          <w:color w:val="00000A"/>
          <w:sz w:val="26"/>
          <w:szCs w:val="26"/>
          <w:u w:val="single"/>
          <w:lang w:eastAsia="ru-RU"/>
        </w:rPr>
      </w:pPr>
      <w:r w:rsidRPr="005F55C0">
        <w:rPr>
          <w:color w:val="00000A"/>
          <w:sz w:val="26"/>
          <w:szCs w:val="26"/>
          <w:u w:val="single"/>
          <w:lang w:eastAsia="ru-RU"/>
        </w:rPr>
        <w:t xml:space="preserve">на поставку </w:t>
      </w:r>
      <w:r w:rsidRPr="005F55C0">
        <w:rPr>
          <w:rFonts w:eastAsia="Calibri"/>
          <w:sz w:val="26"/>
          <w:szCs w:val="26"/>
          <w:u w:val="single"/>
          <w:lang w:eastAsia="ru-RU"/>
        </w:rPr>
        <w:t>маршрутизаторов для сети ТИС НСО</w:t>
      </w:r>
    </w:p>
    <w:p w:rsidR="005F55C0" w:rsidRPr="005F55C0" w:rsidRDefault="005F55C0" w:rsidP="005F55C0">
      <w:pPr>
        <w:suppressAutoHyphens/>
        <w:spacing w:after="0" w:line="240" w:lineRule="auto"/>
        <w:jc w:val="left"/>
        <w:rPr>
          <w:b/>
          <w:color w:val="00000A"/>
          <w:szCs w:val="20"/>
          <w:lang w:eastAsia="ru-RU"/>
        </w:rPr>
      </w:pPr>
    </w:p>
    <w:p w:rsidR="005F55C0" w:rsidRPr="005F55C0" w:rsidRDefault="005F55C0" w:rsidP="005F55C0">
      <w:pPr>
        <w:suppressAutoHyphens/>
        <w:spacing w:after="0" w:line="240" w:lineRule="auto"/>
        <w:jc w:val="left"/>
        <w:rPr>
          <w:b/>
          <w:color w:val="00000A"/>
          <w:szCs w:val="20"/>
          <w:lang w:eastAsia="ru-RU"/>
        </w:rPr>
      </w:pPr>
    </w:p>
    <w:p w:rsidR="005F55C0" w:rsidRPr="005F55C0" w:rsidRDefault="005F55C0" w:rsidP="005F55C0">
      <w:pPr>
        <w:numPr>
          <w:ilvl w:val="0"/>
          <w:numId w:val="29"/>
        </w:numPr>
        <w:suppressAutoHyphens/>
        <w:spacing w:after="0" w:line="240" w:lineRule="auto"/>
        <w:contextualSpacing/>
        <w:jc w:val="left"/>
        <w:rPr>
          <w:rFonts w:eastAsia="Calibri"/>
          <w:sz w:val="26"/>
          <w:szCs w:val="26"/>
          <w:lang w:eastAsia="ru-RU"/>
        </w:rPr>
      </w:pPr>
      <w:r w:rsidRPr="005F55C0">
        <w:rPr>
          <w:b/>
          <w:color w:val="00000A"/>
          <w:sz w:val="26"/>
          <w:szCs w:val="26"/>
          <w:lang w:eastAsia="ru-RU"/>
        </w:rPr>
        <w:t>Наименование:</w:t>
      </w:r>
      <w:r w:rsidRPr="005F55C0">
        <w:rPr>
          <w:rFonts w:eastAsia="Calibri"/>
          <w:sz w:val="26"/>
          <w:szCs w:val="26"/>
          <w:lang w:eastAsia="ru-RU"/>
        </w:rPr>
        <w:t xml:space="preserve"> Поставка маршрутизаторов для сети ТИС НСО.</w:t>
      </w:r>
    </w:p>
    <w:p w:rsidR="005F55C0" w:rsidRPr="005F55C0" w:rsidRDefault="005F55C0" w:rsidP="005F55C0">
      <w:pPr>
        <w:suppressAutoHyphens/>
        <w:spacing w:after="0" w:line="240" w:lineRule="auto"/>
        <w:rPr>
          <w:rFonts w:eastAsia="Calibri"/>
          <w:b/>
          <w:sz w:val="26"/>
          <w:szCs w:val="26"/>
          <w:lang w:eastAsia="ru-RU"/>
        </w:rPr>
      </w:pPr>
      <w:r w:rsidRPr="005F55C0">
        <w:rPr>
          <w:rFonts w:eastAsia="Calibri"/>
          <w:b/>
          <w:sz w:val="26"/>
          <w:szCs w:val="26"/>
          <w:lang w:eastAsia="ru-RU"/>
        </w:rPr>
        <w:t>ОКПД2:</w:t>
      </w:r>
    </w:p>
    <w:p w:rsidR="005F55C0" w:rsidRPr="005F55C0" w:rsidRDefault="005F55C0" w:rsidP="005F55C0">
      <w:pPr>
        <w:suppressAutoHyphens/>
        <w:spacing w:after="0" w:line="240" w:lineRule="auto"/>
        <w:rPr>
          <w:rFonts w:eastAsia="Calibri"/>
          <w:sz w:val="26"/>
          <w:szCs w:val="26"/>
          <w:lang w:eastAsia="ru-RU"/>
        </w:rPr>
      </w:pPr>
      <w:r w:rsidRPr="005F55C0">
        <w:rPr>
          <w:rFonts w:eastAsia="Calibri"/>
          <w:sz w:val="26"/>
          <w:szCs w:val="26"/>
          <w:lang w:eastAsia="ru-RU"/>
        </w:rPr>
        <w:t>26.30.11.120 - Средства связи, выполняющие функцию цифровых транспортных систем.</w:t>
      </w:r>
    </w:p>
    <w:p w:rsidR="005F55C0" w:rsidRPr="005F55C0" w:rsidRDefault="005F55C0" w:rsidP="005F55C0">
      <w:pPr>
        <w:suppressAutoHyphens/>
        <w:spacing w:after="0" w:line="240" w:lineRule="auto"/>
        <w:rPr>
          <w:rFonts w:eastAsia="Calibri"/>
          <w:sz w:val="26"/>
          <w:szCs w:val="26"/>
          <w:lang w:eastAsia="ru-RU"/>
        </w:rPr>
      </w:pPr>
    </w:p>
    <w:p w:rsidR="005F55C0" w:rsidRPr="005F55C0" w:rsidRDefault="005F55C0" w:rsidP="005F55C0">
      <w:pPr>
        <w:numPr>
          <w:ilvl w:val="0"/>
          <w:numId w:val="29"/>
        </w:numPr>
        <w:suppressAutoHyphens/>
        <w:spacing w:after="0" w:line="240" w:lineRule="auto"/>
        <w:contextualSpacing/>
        <w:jc w:val="left"/>
        <w:rPr>
          <w:rFonts w:eastAsia="Calibri"/>
          <w:sz w:val="26"/>
          <w:szCs w:val="26"/>
          <w:lang w:eastAsia="ru-RU"/>
        </w:rPr>
      </w:pPr>
      <w:r w:rsidRPr="005F55C0">
        <w:rPr>
          <w:rFonts w:eastAsia="Calibri"/>
          <w:b/>
          <w:sz w:val="26"/>
          <w:szCs w:val="26"/>
          <w:lang w:eastAsia="ru-RU"/>
        </w:rPr>
        <w:t xml:space="preserve">Адрес поставки: </w:t>
      </w:r>
      <w:r w:rsidRPr="005F55C0">
        <w:rPr>
          <w:color w:val="00000A"/>
          <w:sz w:val="26"/>
          <w:szCs w:val="26"/>
          <w:lang w:eastAsia="ru-RU"/>
        </w:rPr>
        <w:t xml:space="preserve">г. Новосибирск, ул. Свердлова, д.14, </w:t>
      </w:r>
      <w:proofErr w:type="spellStart"/>
      <w:r w:rsidRPr="005F55C0">
        <w:rPr>
          <w:color w:val="00000A"/>
          <w:sz w:val="26"/>
          <w:szCs w:val="26"/>
          <w:lang w:eastAsia="ru-RU"/>
        </w:rPr>
        <w:t>каб</w:t>
      </w:r>
      <w:proofErr w:type="spellEnd"/>
      <w:r w:rsidRPr="005F55C0">
        <w:rPr>
          <w:color w:val="00000A"/>
          <w:sz w:val="26"/>
          <w:szCs w:val="26"/>
          <w:lang w:eastAsia="ru-RU"/>
        </w:rPr>
        <w:t>. 4/1</w:t>
      </w:r>
      <w:r w:rsidRPr="005F55C0">
        <w:rPr>
          <w:sz w:val="24"/>
          <w:szCs w:val="24"/>
          <w:lang w:eastAsia="ru-RU"/>
        </w:rPr>
        <w:t>(цокольный этаж)</w:t>
      </w:r>
      <w:r w:rsidRPr="005F55C0">
        <w:rPr>
          <w:color w:val="00000A"/>
          <w:sz w:val="26"/>
          <w:szCs w:val="26"/>
          <w:lang w:eastAsia="ru-RU"/>
        </w:rPr>
        <w:t>.</w:t>
      </w:r>
    </w:p>
    <w:p w:rsidR="005F55C0" w:rsidRPr="005F55C0" w:rsidRDefault="005F55C0" w:rsidP="005F55C0">
      <w:pPr>
        <w:suppressAutoHyphens/>
        <w:spacing w:after="0" w:line="240" w:lineRule="auto"/>
        <w:contextualSpacing/>
        <w:rPr>
          <w:rFonts w:eastAsia="Calibri"/>
          <w:sz w:val="26"/>
          <w:szCs w:val="26"/>
          <w:lang w:eastAsia="ru-RU"/>
        </w:rPr>
      </w:pPr>
    </w:p>
    <w:p w:rsidR="005F55C0" w:rsidRPr="005F55C0" w:rsidRDefault="005F55C0" w:rsidP="005F55C0">
      <w:pPr>
        <w:numPr>
          <w:ilvl w:val="0"/>
          <w:numId w:val="29"/>
        </w:numPr>
        <w:suppressAutoHyphens/>
        <w:spacing w:after="0" w:line="240" w:lineRule="auto"/>
        <w:contextualSpacing/>
        <w:jc w:val="left"/>
        <w:rPr>
          <w:rFonts w:eastAsia="Calibri"/>
          <w:b/>
          <w:sz w:val="26"/>
          <w:szCs w:val="26"/>
          <w:lang w:eastAsia="ru-RU"/>
        </w:rPr>
      </w:pPr>
      <w:r w:rsidRPr="005F55C0">
        <w:rPr>
          <w:rFonts w:eastAsia="Calibri"/>
          <w:b/>
          <w:sz w:val="26"/>
          <w:szCs w:val="26"/>
          <w:lang w:eastAsia="ru-RU"/>
        </w:rPr>
        <w:t xml:space="preserve">Срок поставки: </w:t>
      </w:r>
      <w:r w:rsidRPr="005F55C0">
        <w:rPr>
          <w:rFonts w:eastAsia="Calibri"/>
          <w:sz w:val="26"/>
          <w:szCs w:val="26"/>
          <w:lang w:eastAsia="ru-RU"/>
        </w:rPr>
        <w:t>в течение 120 (ста двадцати) календарных дней с даты заключения Контракта.</w:t>
      </w:r>
    </w:p>
    <w:p w:rsidR="005F55C0" w:rsidRPr="005F55C0" w:rsidRDefault="005F55C0" w:rsidP="005F55C0">
      <w:pPr>
        <w:suppressAutoHyphens/>
        <w:spacing w:after="0" w:line="240" w:lineRule="auto"/>
        <w:contextualSpacing/>
        <w:rPr>
          <w:rFonts w:eastAsia="Calibri"/>
          <w:b/>
          <w:sz w:val="26"/>
          <w:szCs w:val="26"/>
          <w:lang w:eastAsia="ru-RU"/>
        </w:rPr>
      </w:pPr>
    </w:p>
    <w:p w:rsidR="005F55C0" w:rsidRPr="005F55C0" w:rsidRDefault="005F55C0" w:rsidP="005F55C0">
      <w:pPr>
        <w:numPr>
          <w:ilvl w:val="0"/>
          <w:numId w:val="29"/>
        </w:numPr>
        <w:suppressAutoHyphens/>
        <w:spacing w:after="0" w:line="240" w:lineRule="auto"/>
        <w:contextualSpacing/>
        <w:jc w:val="left"/>
        <w:rPr>
          <w:rFonts w:eastAsia="Calibri"/>
          <w:b/>
          <w:sz w:val="26"/>
          <w:szCs w:val="26"/>
          <w:lang w:eastAsia="ru-RU"/>
        </w:rPr>
      </w:pPr>
      <w:r w:rsidRPr="005F55C0">
        <w:rPr>
          <w:rFonts w:eastAsia="Calibri"/>
          <w:b/>
          <w:sz w:val="26"/>
          <w:szCs w:val="26"/>
          <w:lang w:eastAsia="ru-RU"/>
        </w:rPr>
        <w:t>Требования к поставляемому Товару:</w:t>
      </w:r>
    </w:p>
    <w:p w:rsidR="005F55C0" w:rsidRPr="005F55C0" w:rsidRDefault="005F55C0" w:rsidP="005F55C0">
      <w:pPr>
        <w:suppressAutoHyphens/>
        <w:spacing w:after="0" w:line="240" w:lineRule="auto"/>
        <w:contextualSpacing/>
        <w:rPr>
          <w:rFonts w:eastAsia="Calibri"/>
          <w:sz w:val="26"/>
          <w:szCs w:val="26"/>
          <w:lang w:eastAsia="ru-RU"/>
        </w:rPr>
      </w:pPr>
      <w:r w:rsidRPr="005F55C0">
        <w:rPr>
          <w:rFonts w:eastAsia="Calibri"/>
          <w:sz w:val="26"/>
          <w:szCs w:val="26"/>
          <w:lang w:eastAsia="ru-RU"/>
        </w:rPr>
        <w:t>4.1.</w:t>
      </w:r>
      <w:r w:rsidRPr="005F55C0">
        <w:rPr>
          <w:rFonts w:eastAsia="Calibri"/>
          <w:sz w:val="26"/>
          <w:szCs w:val="26"/>
          <w:lang w:eastAsia="ru-RU"/>
        </w:rPr>
        <w:tab/>
        <w:t xml:space="preserve">Каждая единица поставляемого Товара должна соответствовать по качеству, комплектности и техническим условиям изготовителя. </w:t>
      </w:r>
    </w:p>
    <w:p w:rsidR="005F55C0" w:rsidRPr="005F55C0" w:rsidRDefault="005F55C0" w:rsidP="005F55C0">
      <w:pPr>
        <w:suppressAutoHyphens/>
        <w:spacing w:after="0" w:line="240" w:lineRule="auto"/>
        <w:contextualSpacing/>
        <w:rPr>
          <w:rFonts w:eastAsia="Calibri"/>
          <w:sz w:val="26"/>
          <w:szCs w:val="26"/>
          <w:lang w:eastAsia="ru-RU"/>
        </w:rPr>
      </w:pPr>
      <w:r w:rsidRPr="005F55C0">
        <w:rPr>
          <w:rFonts w:eastAsia="Calibri"/>
          <w:sz w:val="26"/>
          <w:szCs w:val="26"/>
          <w:lang w:eastAsia="ru-RU"/>
        </w:rPr>
        <w:t>4.2.</w:t>
      </w:r>
      <w:r w:rsidRPr="005F55C0">
        <w:rPr>
          <w:rFonts w:eastAsia="Calibri"/>
          <w:sz w:val="26"/>
          <w:szCs w:val="26"/>
          <w:lang w:eastAsia="ru-RU"/>
        </w:rPr>
        <w:tab/>
        <w:t xml:space="preserve">Каждая единица поставляемого Товара должна быть упакована в стандартную заводскую упаковку с защитными логотипами производителя, опечатана его оригинальной голограммой. Упаковка должна обеспечивать его сохранность при транспортировке и хранении. </w:t>
      </w:r>
    </w:p>
    <w:p w:rsidR="005F55C0" w:rsidRPr="005F55C0" w:rsidRDefault="005F55C0" w:rsidP="005F55C0">
      <w:pPr>
        <w:suppressAutoHyphens/>
        <w:spacing w:after="0" w:line="240" w:lineRule="auto"/>
        <w:contextualSpacing/>
        <w:rPr>
          <w:rFonts w:eastAsia="Calibri"/>
          <w:sz w:val="26"/>
          <w:szCs w:val="26"/>
          <w:lang w:eastAsia="ru-RU"/>
        </w:rPr>
      </w:pPr>
      <w:r w:rsidRPr="005F55C0">
        <w:rPr>
          <w:rFonts w:eastAsia="Calibri"/>
          <w:sz w:val="26"/>
          <w:szCs w:val="26"/>
          <w:lang w:eastAsia="ru-RU"/>
        </w:rPr>
        <w:t>4.3.</w:t>
      </w:r>
      <w:r w:rsidRPr="005F55C0">
        <w:rPr>
          <w:rFonts w:eastAsia="Calibri"/>
          <w:sz w:val="26"/>
          <w:szCs w:val="26"/>
          <w:lang w:eastAsia="ru-RU"/>
        </w:rPr>
        <w:tab/>
        <w:t>Товары должны быть пригодны для целей, для которых товары такого рода обычно используются, и должны соответствовать заявленным техническим характеристикам.</w:t>
      </w:r>
    </w:p>
    <w:p w:rsidR="005F55C0" w:rsidRPr="005F55C0" w:rsidRDefault="005F55C0" w:rsidP="005F55C0">
      <w:pPr>
        <w:suppressAutoHyphens/>
        <w:spacing w:after="0" w:line="240" w:lineRule="auto"/>
        <w:contextualSpacing/>
        <w:rPr>
          <w:rFonts w:eastAsia="Calibri"/>
          <w:sz w:val="26"/>
          <w:szCs w:val="26"/>
          <w:lang w:eastAsia="ru-RU"/>
        </w:rPr>
      </w:pPr>
      <w:r w:rsidRPr="005F55C0">
        <w:rPr>
          <w:rFonts w:eastAsia="Calibri"/>
          <w:sz w:val="26"/>
          <w:szCs w:val="26"/>
          <w:lang w:eastAsia="ru-RU"/>
        </w:rPr>
        <w:t>4.4. Поставщик обязан поставить Товар в место поставки за свой счет, а также осуществить приёмку и разгрузку.</w:t>
      </w:r>
    </w:p>
    <w:p w:rsidR="005F55C0" w:rsidRPr="005F55C0" w:rsidRDefault="005F55C0" w:rsidP="005F55C0">
      <w:pPr>
        <w:suppressAutoHyphens/>
        <w:spacing w:after="0" w:line="240" w:lineRule="auto"/>
        <w:contextualSpacing/>
        <w:rPr>
          <w:rFonts w:eastAsia="Calibri"/>
          <w:sz w:val="26"/>
          <w:szCs w:val="26"/>
          <w:lang w:eastAsia="ru-RU"/>
        </w:rPr>
      </w:pPr>
      <w:r w:rsidRPr="005F55C0">
        <w:rPr>
          <w:rFonts w:eastAsia="Calibri"/>
          <w:sz w:val="26"/>
          <w:szCs w:val="26"/>
          <w:lang w:eastAsia="ru-RU"/>
        </w:rPr>
        <w:t>4.5. Поставка и разгрузка производится в рабочее время (с 9:00 до 18:00, Новосибирское время), предварительно согласованное с Заказчиком.</w:t>
      </w:r>
    </w:p>
    <w:p w:rsidR="005F55C0" w:rsidRPr="005F55C0" w:rsidRDefault="005F55C0" w:rsidP="005F55C0">
      <w:pPr>
        <w:suppressAutoHyphens/>
        <w:spacing w:after="0" w:line="240" w:lineRule="auto"/>
        <w:rPr>
          <w:b/>
          <w:bCs/>
          <w:sz w:val="24"/>
          <w:szCs w:val="24"/>
          <w:lang w:eastAsia="ru-RU"/>
        </w:rPr>
      </w:pPr>
      <w:r w:rsidRPr="005F55C0">
        <w:rPr>
          <w:color w:val="00000A"/>
          <w:sz w:val="26"/>
          <w:szCs w:val="26"/>
          <w:lang w:eastAsia="ru-RU"/>
        </w:rPr>
        <w:tab/>
      </w:r>
    </w:p>
    <w:p w:rsidR="005F55C0" w:rsidRPr="005F55C0" w:rsidRDefault="005F55C0" w:rsidP="005F55C0">
      <w:pPr>
        <w:tabs>
          <w:tab w:val="left" w:pos="163"/>
          <w:tab w:val="left" w:pos="567"/>
        </w:tabs>
        <w:suppressAutoHyphens/>
        <w:spacing w:after="0" w:line="240" w:lineRule="auto"/>
        <w:contextualSpacing/>
        <w:jc w:val="right"/>
        <w:rPr>
          <w:rFonts w:eastAsia="Calibri"/>
          <w:b/>
          <w:bCs/>
          <w:sz w:val="26"/>
          <w:szCs w:val="26"/>
          <w:highlight w:val="white"/>
          <w:lang w:eastAsia="ar-SA"/>
        </w:rPr>
      </w:pPr>
      <w:r w:rsidRPr="005F55C0">
        <w:rPr>
          <w:rFonts w:eastAsia="Calibri"/>
          <w:b/>
          <w:bCs/>
          <w:sz w:val="26"/>
          <w:szCs w:val="26"/>
          <w:shd w:val="clear" w:color="auto" w:fill="FFFFFF"/>
          <w:lang w:eastAsia="ar-SA"/>
        </w:rPr>
        <w:t>Таблица № 1. Характеристики Товара.</w:t>
      </w:r>
    </w:p>
    <w:tbl>
      <w:tblPr>
        <w:tblW w:w="10633" w:type="dxa"/>
        <w:tblInd w:w="-294" w:type="dxa"/>
        <w:tblLayout w:type="fixed"/>
        <w:tblLook w:val="04A0" w:firstRow="1" w:lastRow="0" w:firstColumn="1" w:lastColumn="0" w:noHBand="0" w:noVBand="1"/>
      </w:tblPr>
      <w:tblGrid>
        <w:gridCol w:w="568"/>
        <w:gridCol w:w="1701"/>
        <w:gridCol w:w="1702"/>
        <w:gridCol w:w="2409"/>
        <w:gridCol w:w="1702"/>
        <w:gridCol w:w="1417"/>
        <w:gridCol w:w="568"/>
        <w:gridCol w:w="566"/>
      </w:tblGrid>
      <w:tr w:rsidR="005F55C0" w:rsidRPr="005F55C0" w:rsidTr="00EB12ED">
        <w:trPr>
          <w:trHeight w:val="821"/>
        </w:trPr>
        <w:tc>
          <w:tcPr>
            <w:tcW w:w="568" w:type="dxa"/>
            <w:vMerge w:val="restart"/>
            <w:tcBorders>
              <w:top w:val="single" w:sz="8" w:space="0" w:color="000000"/>
              <w:left w:val="single" w:sz="8"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 п/п</w:t>
            </w:r>
          </w:p>
        </w:tc>
        <w:tc>
          <w:tcPr>
            <w:tcW w:w="1701"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ОКПД2/КТРУ</w:t>
            </w:r>
          </w:p>
        </w:tc>
        <w:tc>
          <w:tcPr>
            <w:tcW w:w="1702"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Наименование</w:t>
            </w:r>
          </w:p>
        </w:tc>
        <w:tc>
          <w:tcPr>
            <w:tcW w:w="5528" w:type="dxa"/>
            <w:gridSpan w:val="3"/>
            <w:tcBorders>
              <w:top w:val="single" w:sz="8" w:space="0" w:color="000000"/>
              <w:left w:val="single" w:sz="4"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Требования, установленные в отношении закупаемого товара (показатели, в соответствии с которыми будет устанавливаться соответствие)</w:t>
            </w:r>
          </w:p>
        </w:tc>
        <w:tc>
          <w:tcPr>
            <w:tcW w:w="568" w:type="dxa"/>
            <w:vMerge w:val="restart"/>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Единица измерения</w:t>
            </w:r>
          </w:p>
        </w:tc>
        <w:tc>
          <w:tcPr>
            <w:tcW w:w="566" w:type="dxa"/>
            <w:vMerge w:val="restart"/>
            <w:tcBorders>
              <w:top w:val="single" w:sz="8" w:space="0" w:color="000000"/>
              <w:left w:val="single" w:sz="4" w:space="0" w:color="000000"/>
              <w:bottom w:val="single" w:sz="8" w:space="0" w:color="000000"/>
              <w:right w:val="single" w:sz="8"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highlight w:val="yellow"/>
              </w:rPr>
            </w:pPr>
            <w:r w:rsidRPr="005F55C0">
              <w:rPr>
                <w:rFonts w:eastAsia="Calibri"/>
                <w:b/>
                <w:bCs/>
                <w:sz w:val="20"/>
                <w:szCs w:val="20"/>
              </w:rPr>
              <w:t>Количество</w:t>
            </w:r>
          </w:p>
        </w:tc>
      </w:tr>
      <w:tr w:rsidR="005F55C0" w:rsidRPr="005F55C0" w:rsidTr="00EB12ED">
        <w:trPr>
          <w:trHeight w:val="821"/>
        </w:trPr>
        <w:tc>
          <w:tcPr>
            <w:tcW w:w="568" w:type="dxa"/>
            <w:vMerge/>
            <w:tcBorders>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1701" w:type="dxa"/>
            <w:vMerge/>
            <w:tcBorders>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1702" w:type="dxa"/>
            <w:vMerge/>
            <w:tcBorders>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2409"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Наименование характеристики</w:t>
            </w:r>
          </w:p>
        </w:tc>
        <w:tc>
          <w:tcPr>
            <w:tcW w:w="1702"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Значение характеристики (показатели для определения соответствия поставляемого товара)</w:t>
            </w:r>
          </w:p>
        </w:tc>
        <w:tc>
          <w:tcPr>
            <w:tcW w:w="1417" w:type="dxa"/>
            <w:tcBorders>
              <w:top w:val="single" w:sz="8"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
                <w:bCs/>
                <w:sz w:val="20"/>
                <w:szCs w:val="20"/>
              </w:rPr>
            </w:pPr>
            <w:r w:rsidRPr="005F55C0">
              <w:rPr>
                <w:rFonts w:eastAsia="Calibri"/>
                <w:b/>
                <w:bCs/>
                <w:sz w:val="20"/>
                <w:szCs w:val="20"/>
              </w:rPr>
              <w:t>Единица измерения характеристики</w:t>
            </w:r>
          </w:p>
        </w:tc>
        <w:tc>
          <w:tcPr>
            <w:tcW w:w="568" w:type="dxa"/>
            <w:vMerge/>
            <w:tcBorders>
              <w:left w:val="single" w:sz="4"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c>
          <w:tcPr>
            <w:tcW w:w="566" w:type="dxa"/>
            <w:vMerge/>
            <w:tcBorders>
              <w:left w:val="single" w:sz="4" w:space="0" w:color="000000"/>
              <w:bottom w:val="single" w:sz="8" w:space="0" w:color="000000"/>
              <w:right w:val="single" w:sz="8" w:space="0" w:color="000000"/>
            </w:tcBorders>
            <w:vAlign w:val="center"/>
          </w:tcPr>
          <w:p w:rsidR="005F55C0" w:rsidRPr="005F55C0" w:rsidRDefault="005F55C0" w:rsidP="005F55C0">
            <w:pPr>
              <w:widowControl w:val="0"/>
              <w:suppressAutoHyphens/>
              <w:spacing w:after="0" w:line="252" w:lineRule="auto"/>
              <w:contextualSpacing/>
              <w:jc w:val="center"/>
              <w:rPr>
                <w:rFonts w:eastAsia="Calibri"/>
                <w:b/>
                <w:bCs/>
                <w:sz w:val="20"/>
                <w:szCs w:val="20"/>
              </w:rPr>
            </w:pPr>
          </w:p>
        </w:tc>
      </w:tr>
      <w:tr w:rsidR="005F55C0" w:rsidRPr="005F55C0" w:rsidTr="00EB12ED">
        <w:trPr>
          <w:trHeight w:val="450"/>
        </w:trPr>
        <w:tc>
          <w:tcPr>
            <w:tcW w:w="568" w:type="dxa"/>
            <w:vMerge w:val="restart"/>
            <w:tcBorders>
              <w:top w:val="single" w:sz="8" w:space="0" w:color="000000"/>
              <w:left w:val="single" w:sz="8"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ind w:right="34"/>
              <w:contextualSpacing/>
              <w:jc w:val="center"/>
              <w:rPr>
                <w:sz w:val="20"/>
                <w:szCs w:val="20"/>
              </w:rPr>
            </w:pPr>
            <w:r w:rsidRPr="005F55C0">
              <w:rPr>
                <w:sz w:val="20"/>
                <w:szCs w:val="20"/>
              </w:rPr>
              <w:t>1</w:t>
            </w:r>
          </w:p>
        </w:tc>
        <w:tc>
          <w:tcPr>
            <w:tcW w:w="1701" w:type="dxa"/>
            <w:vMerge w:val="restart"/>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ind w:right="34"/>
              <w:contextualSpacing/>
              <w:jc w:val="center"/>
              <w:rPr>
                <w:b/>
                <w:sz w:val="20"/>
                <w:szCs w:val="20"/>
              </w:rPr>
            </w:pPr>
            <w:r w:rsidRPr="005F55C0">
              <w:rPr>
                <w:bCs/>
                <w:sz w:val="20"/>
                <w:szCs w:val="20"/>
                <w:lang w:eastAsia="ru-RU"/>
              </w:rPr>
              <w:t>26.30.11.120-00000002 Маршрутизатор</w:t>
            </w:r>
          </w:p>
        </w:tc>
        <w:tc>
          <w:tcPr>
            <w:tcW w:w="1702" w:type="dxa"/>
            <w:vMerge w:val="restart"/>
            <w:tcBorders>
              <w:top w:val="single" w:sz="4" w:space="0" w:color="000000"/>
              <w:left w:val="single" w:sz="4" w:space="0" w:color="000000"/>
              <w:bottom w:val="single" w:sz="8" w:space="0" w:color="000000"/>
              <w:right w:val="single" w:sz="4" w:space="0" w:color="000000"/>
            </w:tcBorders>
          </w:tcPr>
          <w:p w:rsidR="005F55C0" w:rsidRPr="005F55C0" w:rsidRDefault="005F55C0" w:rsidP="005F55C0">
            <w:pPr>
              <w:widowControl w:val="0"/>
              <w:suppressAutoHyphens/>
              <w:spacing w:after="0" w:line="252" w:lineRule="auto"/>
              <w:contextualSpacing/>
              <w:jc w:val="center"/>
              <w:rPr>
                <w:rFonts w:eastAsia="Calibri"/>
                <w:bCs/>
                <w:sz w:val="20"/>
                <w:szCs w:val="20"/>
              </w:rPr>
            </w:pPr>
            <w:r w:rsidRPr="005F55C0">
              <w:rPr>
                <w:rFonts w:eastAsia="Calibri"/>
                <w:bCs/>
                <w:sz w:val="20"/>
                <w:szCs w:val="20"/>
              </w:rPr>
              <w:t>Маршрутизатор</w:t>
            </w:r>
          </w:p>
          <w:p w:rsidR="005F55C0" w:rsidRPr="005F55C0" w:rsidRDefault="005F55C0" w:rsidP="005F55C0">
            <w:pPr>
              <w:widowControl w:val="0"/>
              <w:suppressAutoHyphens/>
              <w:spacing w:after="0" w:line="252" w:lineRule="auto"/>
              <w:contextualSpacing/>
              <w:jc w:val="center"/>
              <w:rPr>
                <w:rFonts w:eastAsia="Calibri"/>
                <w:bCs/>
                <w:sz w:val="20"/>
                <w:szCs w:val="20"/>
              </w:rPr>
            </w:pPr>
            <w:r w:rsidRPr="005F55C0">
              <w:rPr>
                <w:rFonts w:eastAsia="Calibri"/>
                <w:bCs/>
                <w:sz w:val="20"/>
                <w:szCs w:val="20"/>
              </w:rPr>
              <w:t xml:space="preserve">Товарный знак </w:t>
            </w:r>
            <w:proofErr w:type="spellStart"/>
            <w:r w:rsidRPr="005F55C0">
              <w:rPr>
                <w:rFonts w:eastAsia="Calibri"/>
                <w:bCs/>
                <w:sz w:val="20"/>
                <w:szCs w:val="20"/>
              </w:rPr>
              <w:t>Eltex</w:t>
            </w:r>
            <w:proofErr w:type="spellEnd"/>
            <w:r w:rsidRPr="005F55C0">
              <w:rPr>
                <w:rFonts w:eastAsia="Calibri"/>
                <w:bCs/>
                <w:sz w:val="20"/>
                <w:szCs w:val="20"/>
              </w:rPr>
              <w:t xml:space="preserve"> или эквивалент</w:t>
            </w:r>
          </w:p>
          <w:p w:rsidR="005F55C0" w:rsidRPr="005F55C0" w:rsidRDefault="005F55C0" w:rsidP="005F55C0">
            <w:pPr>
              <w:widowControl w:val="0"/>
              <w:suppressAutoHyphens/>
              <w:spacing w:after="0" w:line="252" w:lineRule="auto"/>
              <w:contextualSpacing/>
              <w:jc w:val="center"/>
              <w:rPr>
                <w:rFonts w:eastAsia="Calibri"/>
                <w:bCs/>
                <w:sz w:val="20"/>
                <w:szCs w:val="20"/>
              </w:rPr>
            </w:pPr>
          </w:p>
          <w:p w:rsidR="005F55C0" w:rsidRPr="005F55C0" w:rsidRDefault="005F55C0" w:rsidP="005F55C0">
            <w:pPr>
              <w:widowControl w:val="0"/>
              <w:suppressAutoHyphens/>
              <w:spacing w:after="0" w:line="252" w:lineRule="auto"/>
              <w:contextualSpacing/>
              <w:jc w:val="center"/>
              <w:rPr>
                <w:rFonts w:eastAsia="Calibri"/>
                <w:bCs/>
                <w:sz w:val="20"/>
                <w:szCs w:val="20"/>
              </w:rPr>
            </w:pPr>
          </w:p>
        </w:tc>
        <w:tc>
          <w:tcPr>
            <w:tcW w:w="2409" w:type="dxa"/>
            <w:tcBorders>
              <w:top w:val="single" w:sz="8"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A"/>
                <w:sz w:val="20"/>
                <w:szCs w:val="20"/>
                <w:lang w:eastAsia="zh-CN" w:bidi="hi-IN"/>
              </w:rPr>
            </w:pPr>
            <w:r w:rsidRPr="005F55C0">
              <w:rPr>
                <w:rFonts w:eastAsia="Droid Sans Fallback"/>
                <w:color w:val="000000"/>
                <w:sz w:val="20"/>
                <w:szCs w:val="20"/>
                <w:lang w:eastAsia="zh-CN" w:bidi="hi-IN"/>
              </w:rPr>
              <w:lastRenderedPageBreak/>
              <w:t>Возможность установки в стандартную телекоммуникационную стойку (ширина 19 дюймов)</w:t>
            </w:r>
          </w:p>
        </w:tc>
        <w:tc>
          <w:tcPr>
            <w:tcW w:w="1702" w:type="dxa"/>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Да</w:t>
            </w:r>
          </w:p>
        </w:tc>
        <w:tc>
          <w:tcPr>
            <w:tcW w:w="1417" w:type="dxa"/>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w:t>
            </w:r>
          </w:p>
        </w:tc>
        <w:tc>
          <w:tcPr>
            <w:tcW w:w="568" w:type="dxa"/>
            <w:vMerge w:val="restart"/>
            <w:tcBorders>
              <w:top w:val="single" w:sz="8"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center"/>
              <w:rPr>
                <w:rFonts w:eastAsia="Calibri"/>
                <w:sz w:val="20"/>
                <w:szCs w:val="20"/>
              </w:rPr>
            </w:pPr>
            <w:r w:rsidRPr="005F55C0">
              <w:rPr>
                <w:rFonts w:eastAsia="Calibri"/>
                <w:sz w:val="20"/>
                <w:szCs w:val="20"/>
              </w:rPr>
              <w:t>шт.</w:t>
            </w:r>
          </w:p>
        </w:tc>
        <w:tc>
          <w:tcPr>
            <w:tcW w:w="566" w:type="dxa"/>
            <w:vMerge w:val="restart"/>
            <w:tcBorders>
              <w:top w:val="single" w:sz="8" w:space="0" w:color="000000"/>
              <w:left w:val="single" w:sz="4" w:space="0" w:color="000000"/>
              <w:bottom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15</w:t>
            </w:r>
          </w:p>
        </w:tc>
      </w:tr>
      <w:tr w:rsidR="005F55C0" w:rsidRPr="005F55C0" w:rsidTr="00EB12ED">
        <w:trPr>
          <w:trHeight w:val="37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2342"/>
              </w:tab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Количество блоков питания</w:t>
            </w:r>
          </w:p>
          <w:p w:rsidR="005F55C0" w:rsidRPr="005F55C0" w:rsidRDefault="005F55C0" w:rsidP="005F55C0">
            <w:pPr>
              <w:widowControl w:val="0"/>
              <w:suppressLineNumbers/>
              <w:tabs>
                <w:tab w:val="left" w:pos="2342"/>
              </w:tab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6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Количество портов SFP+ (10 </w:t>
            </w:r>
            <w:proofErr w:type="spellStart"/>
            <w:r w:rsidRPr="005F55C0">
              <w:rPr>
                <w:rFonts w:eastAsia="Droid Sans Fallback"/>
                <w:color w:val="000000"/>
                <w:sz w:val="20"/>
                <w:szCs w:val="20"/>
                <w:lang w:eastAsia="zh-CN" w:bidi="hi-IN"/>
              </w:rPr>
              <w:t>Gbit</w:t>
            </w:r>
            <w:proofErr w:type="spellEnd"/>
            <w:r w:rsidRPr="005F55C0">
              <w:rPr>
                <w:rFonts w:eastAsia="Droid Sans Fallback"/>
                <w:color w:val="000000"/>
                <w:sz w:val="20"/>
                <w:szCs w:val="20"/>
                <w:lang w:eastAsia="zh-CN" w:bidi="hi-IN"/>
              </w:rPr>
              <w:t>/s; стандарт SFF SFF-8472)</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6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AutoHyphens/>
              <w:spacing w:after="160" w:line="252"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Количество портов XFP (10 </w:t>
            </w:r>
            <w:proofErr w:type="spellStart"/>
            <w:r w:rsidRPr="005F55C0">
              <w:rPr>
                <w:rFonts w:eastAsia="Droid Sans Fallback"/>
                <w:color w:val="000000"/>
                <w:sz w:val="20"/>
                <w:szCs w:val="20"/>
                <w:lang w:eastAsia="zh-CN" w:bidi="hi-IN"/>
              </w:rPr>
              <w:t>Gbit</w:t>
            </w:r>
            <w:proofErr w:type="spellEnd"/>
            <w:r w:rsidRPr="005F55C0">
              <w:rPr>
                <w:rFonts w:eastAsia="Droid Sans Fallback"/>
                <w:color w:val="000000"/>
                <w:sz w:val="20"/>
                <w:szCs w:val="20"/>
                <w:lang w:eastAsia="zh-CN" w:bidi="hi-IN"/>
              </w:rPr>
              <w:t>/s; стандарт SFF INF-8077i)</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Штука</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протокола резервирования VRRP (</w:t>
            </w:r>
            <w:proofErr w:type="spellStart"/>
            <w:r w:rsidRPr="005F55C0">
              <w:rPr>
                <w:rFonts w:eastAsia="Droid Sans Fallback"/>
                <w:color w:val="000000"/>
                <w:sz w:val="20"/>
                <w:szCs w:val="20"/>
                <w:lang w:eastAsia="zh-CN" w:bidi="hi-IN"/>
              </w:rPr>
              <w:t>Virtual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Router</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Redundancy</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94"/>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протокола RADIUS для AAA</w:t>
            </w:r>
          </w:p>
          <w:p w:rsidR="005F55C0" w:rsidRPr="005F55C0" w:rsidRDefault="005F55C0" w:rsidP="005F55C0">
            <w:pPr>
              <w:widowControl w:val="0"/>
              <w:suppressLineNumbers/>
              <w:suppressAutoHyphens/>
              <w:spacing w:after="0" w:line="240" w:lineRule="auto"/>
              <w:jc w:val="left"/>
              <w:rPr>
                <w:rFonts w:eastAsia="Droid Sans Fallback"/>
                <w:color w:val="00000A"/>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r w:rsidRPr="005F55C0">
              <w:rPr>
                <w:rFonts w:eastAsia="Calibri"/>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LLDP (Link Layer Discovery Protocol)</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механизма маркировки трафика </w:t>
            </w:r>
            <w:proofErr w:type="spellStart"/>
            <w:r w:rsidRPr="005F55C0">
              <w:rPr>
                <w:rFonts w:eastAsia="Droid Sans Fallback"/>
                <w:color w:val="000000"/>
                <w:sz w:val="20"/>
                <w:szCs w:val="20"/>
                <w:lang w:eastAsia="zh-CN" w:bidi="hi-IN"/>
              </w:rPr>
              <w:t>Class</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of</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Service</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CoS</w:t>
            </w:r>
            <w:proofErr w:type="spellEnd"/>
            <w:r w:rsidRPr="005F55C0">
              <w:rPr>
                <w:rFonts w:eastAsia="Droid Sans Fallback"/>
                <w:color w:val="000000"/>
                <w:sz w:val="20"/>
                <w:szCs w:val="20"/>
                <w:lang w:eastAsia="zh-CN" w:bidi="hi-IN"/>
              </w:rPr>
              <w:t>; стандарт IEEE 802.1p)</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Возможность работы в качестве DHCP </w:t>
            </w:r>
            <w:proofErr w:type="spellStart"/>
            <w:r w:rsidRPr="005F55C0">
              <w:rPr>
                <w:rFonts w:eastAsia="Droid Sans Fallback"/>
                <w:color w:val="000000"/>
                <w:sz w:val="20"/>
                <w:szCs w:val="20"/>
                <w:lang w:eastAsia="zh-CN" w:bidi="hi-IN"/>
              </w:rPr>
              <w:t>relay</w:t>
            </w:r>
            <w:proofErr w:type="spellEnd"/>
            <w:r w:rsidRPr="005F55C0">
              <w:rPr>
                <w:rFonts w:eastAsia="Droid Sans Fallback"/>
                <w:color w:val="000000"/>
                <w:sz w:val="20"/>
                <w:szCs w:val="20"/>
                <w:lang w:eastAsia="zh-CN" w:bidi="hi-IN"/>
              </w:rPr>
              <w:t xml:space="preserve"> агента</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маршрутизации на основе политик (</w:t>
            </w:r>
            <w:proofErr w:type="spellStart"/>
            <w:r w:rsidRPr="005F55C0">
              <w:rPr>
                <w:rFonts w:eastAsia="Droid Sans Fallback"/>
                <w:color w:val="000000"/>
                <w:sz w:val="20"/>
                <w:szCs w:val="20"/>
                <w:lang w:eastAsia="zh-CN" w:bidi="hi-IN"/>
              </w:rPr>
              <w:t>Policy-Based</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Routing</w:t>
            </w:r>
            <w:proofErr w:type="spellEnd"/>
            <w:r w:rsidRPr="005F55C0">
              <w:rPr>
                <w:rFonts w:eastAsia="Droid Sans Fallback"/>
                <w:color w:val="000000"/>
                <w:sz w:val="20"/>
                <w:szCs w:val="20"/>
                <w:lang w:eastAsia="zh-CN" w:bidi="hi-IN"/>
              </w:rPr>
              <w:t>; PBR)</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r w:rsidRPr="005F55C0">
              <w:rPr>
                <w:rFonts w:eastAsia="Arial Unicode MS"/>
                <w:color w:val="000000"/>
                <w:sz w:val="20"/>
                <w:szCs w:val="20"/>
                <w:lang w:eastAsia="zh-CN" w:bidi="hi-IN"/>
              </w:rPr>
              <w:t>Поддержка протокола динамической маршрутизации BGP (</w:t>
            </w:r>
            <w:proofErr w:type="spellStart"/>
            <w:r w:rsidRPr="005F55C0">
              <w:rPr>
                <w:rFonts w:eastAsia="Arial Unicode MS"/>
                <w:color w:val="000000"/>
                <w:sz w:val="20"/>
                <w:szCs w:val="20"/>
                <w:lang w:eastAsia="zh-CN" w:bidi="hi-IN"/>
              </w:rPr>
              <w:t>Border</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Gateway</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Protocol</w:t>
            </w:r>
            <w:proofErr w:type="spellEnd"/>
            <w:r w:rsidRPr="005F55C0">
              <w:rPr>
                <w:rFonts w:eastAsia="Arial Unicode MS"/>
                <w:color w:val="000000"/>
                <w:sz w:val="20"/>
                <w:szCs w:val="20"/>
                <w:lang w:eastAsia="zh-CN" w:bidi="hi-IN"/>
              </w:rPr>
              <w:t>)</w:t>
            </w:r>
          </w:p>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62"/>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r w:rsidRPr="005F55C0">
              <w:rPr>
                <w:rFonts w:eastAsia="Arial Unicode MS"/>
                <w:color w:val="000000"/>
                <w:sz w:val="20"/>
                <w:szCs w:val="20"/>
                <w:lang w:eastAsia="zh-CN" w:bidi="hi-IN"/>
              </w:rPr>
              <w:t>Поддержка протокола динамической маршрутизации OSPFv2 (</w:t>
            </w:r>
            <w:proofErr w:type="spellStart"/>
            <w:r w:rsidRPr="005F55C0">
              <w:rPr>
                <w:rFonts w:eastAsia="Arial Unicode MS"/>
                <w:color w:val="000000"/>
                <w:sz w:val="20"/>
                <w:szCs w:val="20"/>
                <w:lang w:eastAsia="zh-CN" w:bidi="hi-IN"/>
              </w:rPr>
              <w:t>Open</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Shortest</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Path</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First</w:t>
            </w:r>
            <w:proofErr w:type="spellEnd"/>
            <w:r w:rsidRPr="005F55C0">
              <w:rPr>
                <w:rFonts w:eastAsia="Arial Unicode MS"/>
                <w:color w:val="000000"/>
                <w:sz w:val="20"/>
                <w:szCs w:val="20"/>
                <w:lang w:eastAsia="zh-CN" w:bidi="hi-IN"/>
              </w:rPr>
              <w:t xml:space="preserve"> </w:t>
            </w:r>
            <w:proofErr w:type="spellStart"/>
            <w:r w:rsidRPr="005F55C0">
              <w:rPr>
                <w:rFonts w:eastAsia="Arial Unicode MS"/>
                <w:color w:val="000000"/>
                <w:sz w:val="20"/>
                <w:szCs w:val="20"/>
                <w:lang w:eastAsia="zh-CN" w:bidi="hi-IN"/>
              </w:rPr>
              <w:t>version</w:t>
            </w:r>
            <w:proofErr w:type="spellEnd"/>
            <w:r w:rsidRPr="005F55C0">
              <w:rPr>
                <w:rFonts w:eastAsia="Arial Unicode MS"/>
                <w:color w:val="000000"/>
                <w:sz w:val="20"/>
                <w:szCs w:val="20"/>
                <w:lang w:eastAsia="zh-CN" w:bidi="hi-IN"/>
              </w:rPr>
              <w:t xml:space="preserve"> 2)</w:t>
            </w:r>
          </w:p>
          <w:p w:rsidR="005F55C0" w:rsidRPr="005F55C0" w:rsidRDefault="005F55C0" w:rsidP="005F55C0">
            <w:pPr>
              <w:widowControl w:val="0"/>
              <w:suppressLineNumbers/>
              <w:suppressAutoHyphens/>
              <w:spacing w:after="0" w:line="240" w:lineRule="auto"/>
              <w:jc w:val="left"/>
              <w:rPr>
                <w:rFonts w:eastAsia="Arial Unicode MS"/>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3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статической маршрутизации IPv4</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статической маршрутизации IPv6</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протокола агрегирования каналов LACP (</w:t>
            </w:r>
            <w:proofErr w:type="spellStart"/>
            <w:r w:rsidRPr="005F55C0">
              <w:rPr>
                <w:rFonts w:eastAsia="Droid Sans Fallback"/>
                <w:color w:val="000000"/>
                <w:sz w:val="20"/>
                <w:szCs w:val="20"/>
                <w:lang w:eastAsia="zh-CN" w:bidi="hi-IN"/>
              </w:rPr>
              <w:t>Link</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Aggregation</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Control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RSTP (Rapid Spanning </w:t>
            </w:r>
            <w:r w:rsidRPr="005F55C0">
              <w:rPr>
                <w:rFonts w:eastAsia="Droid Sans Fallback"/>
                <w:color w:val="000000"/>
                <w:sz w:val="20"/>
                <w:szCs w:val="20"/>
                <w:lang w:val="en-US" w:eastAsia="zh-CN" w:bidi="hi-IN"/>
              </w:rPr>
              <w:lastRenderedPageBreak/>
              <w:t>Tree Protocol)</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lastRenderedPageBreak/>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MSTP (Multiple Spanning Tree Protocol)</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2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динамической</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маршрутизации</w:t>
            </w:r>
            <w:r w:rsidRPr="005F55C0">
              <w:rPr>
                <w:rFonts w:eastAsia="Droid Sans Fallback"/>
                <w:color w:val="000000"/>
                <w:sz w:val="20"/>
                <w:szCs w:val="20"/>
                <w:lang w:val="en-US" w:eastAsia="zh-CN" w:bidi="hi-IN"/>
              </w:rPr>
              <w:t xml:space="preserve"> IS-IS (Intermediate System to Intermediate System)</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2705"/>
              </w:tab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отправки системных событий (логов) на удалённое хранилище (например, </w:t>
            </w:r>
            <w:proofErr w:type="spellStart"/>
            <w:r w:rsidRPr="005F55C0">
              <w:rPr>
                <w:rFonts w:eastAsia="Droid Sans Fallback"/>
                <w:color w:val="000000"/>
                <w:sz w:val="20"/>
                <w:szCs w:val="20"/>
                <w:lang w:eastAsia="zh-CN" w:bidi="hi-IN"/>
              </w:rPr>
              <w:t>syslog</w:t>
            </w:r>
            <w:proofErr w:type="spellEnd"/>
            <w:r w:rsidRPr="005F55C0">
              <w:rPr>
                <w:rFonts w:eastAsia="Droid Sans Fallback"/>
                <w:color w:val="000000"/>
                <w:sz w:val="20"/>
                <w:szCs w:val="20"/>
                <w:lang w:eastAsia="zh-CN" w:bidi="hi-IN"/>
              </w:rPr>
              <w:t>-сервер)</w:t>
            </w:r>
          </w:p>
          <w:p w:rsidR="005F55C0" w:rsidRPr="005F55C0" w:rsidRDefault="005F55C0" w:rsidP="005F55C0">
            <w:pPr>
              <w:widowControl w:val="0"/>
              <w:suppressLineNumbers/>
              <w:tabs>
                <w:tab w:val="left" w:pos="2705"/>
              </w:tab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30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SNMPv3 (Simple Network Management Protocol version 3)</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стандарта IEEE 802.1Q (VLAN)</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5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w:t>
            </w:r>
            <w:proofErr w:type="spellStart"/>
            <w:r w:rsidRPr="005F55C0">
              <w:rPr>
                <w:rFonts w:eastAsia="Droid Sans Fallback"/>
                <w:color w:val="000000"/>
                <w:sz w:val="20"/>
                <w:szCs w:val="20"/>
                <w:lang w:eastAsia="zh-CN" w:bidi="hi-IN"/>
              </w:rPr>
              <w:t>ethernet</w:t>
            </w:r>
            <w:proofErr w:type="spellEnd"/>
            <w:r w:rsidRPr="005F55C0">
              <w:rPr>
                <w:rFonts w:eastAsia="Droid Sans Fallback"/>
                <w:color w:val="000000"/>
                <w:sz w:val="20"/>
                <w:szCs w:val="20"/>
                <w:lang w:eastAsia="zh-CN" w:bidi="hi-IN"/>
              </w:rPr>
              <w:t>-кадров увеличенного объема (</w:t>
            </w:r>
            <w:proofErr w:type="spellStart"/>
            <w:r w:rsidRPr="005F55C0">
              <w:rPr>
                <w:rFonts w:eastAsia="Droid Sans Fallback"/>
                <w:color w:val="000000"/>
                <w:sz w:val="20"/>
                <w:szCs w:val="20"/>
                <w:lang w:eastAsia="zh-CN" w:bidi="hi-IN"/>
              </w:rPr>
              <w:t>jumbo</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frames</w:t>
            </w:r>
            <w:proofErr w:type="spellEnd"/>
            <w:r w:rsidRPr="005F55C0">
              <w:rPr>
                <w:rFonts w:eastAsia="Droid Sans Fallback"/>
                <w:color w:val="000000"/>
                <w:sz w:val="20"/>
                <w:szCs w:val="20"/>
                <w:lang w:eastAsia="zh-CN" w:bidi="hi-IN"/>
              </w:rPr>
              <w:t>)</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0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Наличие портов USB</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интерфейса консольного порта</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RJ-45</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84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Возможность управления устройством по протоколу SSHv2</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2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блоков питания (по типу движения электрического тока)</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Для переменного тока (AC)</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48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Тип охлаждения</w:t>
            </w: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Активное</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5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r w:rsidRPr="005F55C0">
              <w:rPr>
                <w:rFonts w:eastAsia="Droid Sans Fallback"/>
                <w:color w:val="000000"/>
                <w:sz w:val="20"/>
                <w:szCs w:val="20"/>
                <w:lang w:eastAsia="zh-CN" w:bidi="hi-IN"/>
              </w:rPr>
              <w:t>Поддержка</w:t>
            </w:r>
            <w:r w:rsidRPr="005F55C0">
              <w:rPr>
                <w:rFonts w:eastAsia="Droid Sans Fallback"/>
                <w:color w:val="000000"/>
                <w:sz w:val="20"/>
                <w:szCs w:val="20"/>
                <w:lang w:val="en-US" w:eastAsia="zh-CN" w:bidi="hi-IN"/>
              </w:rPr>
              <w:t xml:space="preserve"> multicast-</w:t>
            </w:r>
            <w:r w:rsidRPr="005F55C0">
              <w:rPr>
                <w:rFonts w:eastAsia="Droid Sans Fallback"/>
                <w:color w:val="000000"/>
                <w:sz w:val="20"/>
                <w:szCs w:val="20"/>
                <w:lang w:eastAsia="zh-CN" w:bidi="hi-IN"/>
              </w:rPr>
              <w:t>протокола</w:t>
            </w:r>
            <w:r w:rsidRPr="005F55C0">
              <w:rPr>
                <w:rFonts w:eastAsia="Droid Sans Fallback"/>
                <w:color w:val="000000"/>
                <w:sz w:val="20"/>
                <w:szCs w:val="20"/>
                <w:lang w:val="en-US" w:eastAsia="zh-CN" w:bidi="hi-IN"/>
              </w:rPr>
              <w:t xml:space="preserve"> </w:t>
            </w:r>
            <w:r w:rsidRPr="005F55C0">
              <w:rPr>
                <w:rFonts w:eastAsia="Droid Sans Fallback"/>
                <w:color w:val="000000"/>
                <w:sz w:val="20"/>
                <w:szCs w:val="20"/>
                <w:lang w:eastAsia="zh-CN" w:bidi="hi-IN"/>
              </w:rPr>
              <w:t>маршрутизации</w:t>
            </w:r>
            <w:r w:rsidRPr="005F55C0">
              <w:rPr>
                <w:rFonts w:eastAsia="Droid Sans Fallback"/>
                <w:color w:val="000000"/>
                <w:sz w:val="20"/>
                <w:szCs w:val="20"/>
                <w:lang w:val="en-US" w:eastAsia="zh-CN" w:bidi="hi-IN"/>
              </w:rPr>
              <w:t xml:space="preserve"> IGMP (Internet Group Management Protocol)</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13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механизма многопротокольной коммутации по меткам (</w:t>
            </w:r>
            <w:proofErr w:type="spellStart"/>
            <w:r w:rsidRPr="005F55C0">
              <w:rPr>
                <w:rFonts w:eastAsia="Droid Sans Fallback"/>
                <w:color w:val="000000"/>
                <w:sz w:val="20"/>
                <w:szCs w:val="20"/>
                <w:lang w:eastAsia="zh-CN" w:bidi="hi-IN"/>
              </w:rPr>
              <w:t>MultiProtocol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Label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Switching</w:t>
            </w:r>
            <w:proofErr w:type="spellEnd"/>
            <w:r w:rsidRPr="005F55C0">
              <w:rPr>
                <w:rFonts w:eastAsia="Droid Sans Fallback"/>
                <w:color w:val="000000"/>
                <w:sz w:val="20"/>
                <w:szCs w:val="20"/>
                <w:lang w:eastAsia="zh-CN" w:bidi="hi-IN"/>
              </w:rPr>
              <w:t>, MPLS)</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jc w:val="left"/>
              <w:rPr>
                <w:rFonts w:eastAsia="Calibri"/>
                <w:color w:val="000000"/>
                <w:sz w:val="20"/>
                <w:szCs w:val="20"/>
              </w:rPr>
            </w:pPr>
          </w:p>
        </w:tc>
      </w:tr>
      <w:tr w:rsidR="005F55C0" w:rsidRPr="005F55C0" w:rsidTr="00EB12ED">
        <w:trPr>
          <w:trHeight w:val="210"/>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Поддержка алгоритма управления очередями WRED (</w:t>
            </w:r>
            <w:proofErr w:type="spellStart"/>
            <w:r w:rsidRPr="005F55C0">
              <w:rPr>
                <w:rFonts w:eastAsia="Droid Sans Fallback"/>
                <w:color w:val="000000"/>
                <w:sz w:val="20"/>
                <w:szCs w:val="20"/>
                <w:lang w:eastAsia="zh-CN" w:bidi="hi-IN"/>
              </w:rPr>
              <w:t>weighted</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random</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early</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detection</w:t>
            </w:r>
            <w:proofErr w:type="spellEnd"/>
            <w:r w:rsidRPr="005F55C0">
              <w:rPr>
                <w:rFonts w:eastAsia="Droid Sans Fallback"/>
                <w:color w:val="000000"/>
                <w:sz w:val="20"/>
                <w:szCs w:val="20"/>
                <w:lang w:eastAsia="zh-CN" w:bidi="hi-IN"/>
              </w:rPr>
              <w:t>)</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tabs>
                <w:tab w:val="left" w:pos="1352"/>
              </w:tabs>
              <w:suppressAutoHyphens/>
              <w:spacing w:after="0" w:line="240" w:lineRule="auto"/>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Поддержка протокола динамического распространения MPLS меток </w:t>
            </w:r>
            <w:proofErr w:type="spellStart"/>
            <w:r w:rsidRPr="005F55C0">
              <w:rPr>
                <w:rFonts w:eastAsia="Droid Sans Fallback"/>
                <w:color w:val="000000"/>
                <w:sz w:val="20"/>
                <w:szCs w:val="20"/>
                <w:lang w:eastAsia="zh-CN" w:bidi="hi-IN"/>
              </w:rPr>
              <w:t>Label</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Distribution</w:t>
            </w:r>
            <w:proofErr w:type="spellEnd"/>
            <w:r w:rsidRPr="005F55C0">
              <w:rPr>
                <w:rFonts w:eastAsia="Droid Sans Fallback"/>
                <w:color w:val="000000"/>
                <w:sz w:val="20"/>
                <w:szCs w:val="20"/>
                <w:lang w:eastAsia="zh-CN" w:bidi="hi-IN"/>
              </w:rPr>
              <w:t xml:space="preserve"> </w:t>
            </w:r>
            <w:proofErr w:type="spellStart"/>
            <w:r w:rsidRPr="005F55C0">
              <w:rPr>
                <w:rFonts w:eastAsia="Droid Sans Fallback"/>
                <w:color w:val="000000"/>
                <w:sz w:val="20"/>
                <w:szCs w:val="20"/>
                <w:lang w:eastAsia="zh-CN" w:bidi="hi-IN"/>
              </w:rPr>
              <w:t>Protocol</w:t>
            </w:r>
            <w:proofErr w:type="spellEnd"/>
            <w:r w:rsidRPr="005F55C0">
              <w:rPr>
                <w:rFonts w:eastAsia="Droid Sans Fallback"/>
                <w:color w:val="000000"/>
                <w:sz w:val="20"/>
                <w:szCs w:val="20"/>
                <w:lang w:eastAsia="zh-CN" w:bidi="hi-IN"/>
              </w:rPr>
              <w:t xml:space="preserve"> (LDP)</w:t>
            </w:r>
          </w:p>
          <w:p w:rsidR="005F55C0" w:rsidRPr="005F55C0" w:rsidRDefault="005F55C0" w:rsidP="005F55C0">
            <w:pPr>
              <w:widowControl w:val="0"/>
              <w:suppressLineNumbers/>
              <w:tabs>
                <w:tab w:val="left" w:pos="1352"/>
              </w:tabs>
              <w:suppressAutoHyphens/>
              <w:spacing w:after="0" w:line="240" w:lineRule="auto"/>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8"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8" w:space="0" w:color="000000"/>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000000"/>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 xml:space="preserve">Наличие функции </w:t>
            </w:r>
            <w:proofErr w:type="spellStart"/>
            <w:r w:rsidRPr="005F55C0">
              <w:rPr>
                <w:rFonts w:eastAsia="Droid Sans Fallback"/>
                <w:color w:val="000000"/>
                <w:sz w:val="20"/>
                <w:szCs w:val="20"/>
                <w:lang w:eastAsia="zh-CN" w:bidi="hi-IN"/>
              </w:rPr>
              <w:t>Proxy</w:t>
            </w:r>
            <w:proofErr w:type="spellEnd"/>
            <w:r w:rsidRPr="005F55C0">
              <w:rPr>
                <w:rFonts w:eastAsia="Droid Sans Fallback"/>
                <w:color w:val="000000"/>
                <w:sz w:val="20"/>
                <w:szCs w:val="20"/>
                <w:lang w:eastAsia="zh-CN" w:bidi="hi-IN"/>
              </w:rPr>
              <w:t xml:space="preserve"> ARP</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val="en-US" w:eastAsia="zh-CN" w:bidi="hi-IN"/>
              </w:rPr>
            </w:pPr>
          </w:p>
        </w:tc>
        <w:tc>
          <w:tcPr>
            <w:tcW w:w="1702"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195"/>
        </w:trPr>
        <w:tc>
          <w:tcPr>
            <w:tcW w:w="568" w:type="dxa"/>
            <w:vMerge/>
            <w:tcBorders>
              <w:top w:val="single" w:sz="8" w:space="0" w:color="000000"/>
              <w:left w:val="single" w:sz="8" w:space="0" w:color="000000"/>
              <w:bottom w:val="single" w:sz="4" w:space="0" w:color="auto"/>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rsidR="005F55C0" w:rsidRPr="005F55C0" w:rsidRDefault="005F55C0" w:rsidP="005F55C0">
            <w:pPr>
              <w:widowControl w:val="0"/>
              <w:suppressAutoHyphens/>
              <w:spacing w:after="0" w:line="252" w:lineRule="auto"/>
              <w:jc w:val="left"/>
              <w:rPr>
                <w:b/>
                <w:sz w:val="20"/>
                <w:szCs w:val="20"/>
                <w:lang w:val="en-US"/>
              </w:rPr>
            </w:pPr>
          </w:p>
        </w:tc>
        <w:tc>
          <w:tcPr>
            <w:tcW w:w="1702" w:type="dxa"/>
            <w:vMerge/>
            <w:tcBorders>
              <w:top w:val="single" w:sz="8" w:space="0" w:color="000000"/>
              <w:left w:val="single" w:sz="4" w:space="0" w:color="000000"/>
              <w:bottom w:val="single" w:sz="4" w:space="0" w:color="auto"/>
              <w:right w:val="single" w:sz="4" w:space="0" w:color="000000"/>
            </w:tcBorders>
            <w:shd w:val="clear" w:color="auto" w:fill="FFFFFF"/>
          </w:tcPr>
          <w:p w:rsidR="005F55C0" w:rsidRPr="005F55C0" w:rsidRDefault="005F55C0" w:rsidP="005F55C0">
            <w:pPr>
              <w:widowControl w:val="0"/>
              <w:suppressAutoHyphens/>
              <w:spacing w:after="0" w:line="240" w:lineRule="auto"/>
              <w:jc w:val="left"/>
              <w:rPr>
                <w:color w:val="000000"/>
                <w:sz w:val="20"/>
                <w:szCs w:val="20"/>
                <w:lang w:eastAsia="ru-RU"/>
              </w:rPr>
            </w:pPr>
          </w:p>
        </w:tc>
        <w:tc>
          <w:tcPr>
            <w:tcW w:w="2409" w:type="dxa"/>
            <w:tcBorders>
              <w:top w:val="single" w:sz="4" w:space="0" w:color="000000"/>
              <w:left w:val="single" w:sz="8" w:space="0" w:color="000000"/>
              <w:bottom w:val="single" w:sz="4" w:space="0" w:color="auto"/>
              <w:right w:val="single" w:sz="4" w:space="0" w:color="000000"/>
            </w:tcBorders>
          </w:tcPr>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r w:rsidRPr="005F55C0">
              <w:rPr>
                <w:rFonts w:eastAsia="Droid Sans Fallback"/>
                <w:color w:val="000000"/>
                <w:sz w:val="20"/>
                <w:szCs w:val="20"/>
                <w:lang w:eastAsia="zh-CN" w:bidi="hi-IN"/>
              </w:rPr>
              <w:t>Возможность поддержки горячей замены блоков питания</w:t>
            </w:r>
          </w:p>
          <w:p w:rsidR="005F55C0" w:rsidRPr="005F55C0" w:rsidRDefault="005F55C0" w:rsidP="005F55C0">
            <w:pPr>
              <w:widowControl w:val="0"/>
              <w:suppressLineNumbers/>
              <w:suppressAutoHyphens/>
              <w:spacing w:after="0" w:line="240" w:lineRule="auto"/>
              <w:jc w:val="left"/>
              <w:rPr>
                <w:rFonts w:eastAsia="Droid Sans Fallback"/>
                <w:color w:val="000000"/>
                <w:sz w:val="20"/>
                <w:szCs w:val="20"/>
                <w:lang w:eastAsia="zh-CN" w:bidi="hi-IN"/>
              </w:rPr>
            </w:pPr>
          </w:p>
        </w:tc>
        <w:tc>
          <w:tcPr>
            <w:tcW w:w="1702" w:type="dxa"/>
            <w:tcBorders>
              <w:top w:val="single" w:sz="4" w:space="0" w:color="000000"/>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Да</w:t>
            </w:r>
          </w:p>
        </w:tc>
        <w:tc>
          <w:tcPr>
            <w:tcW w:w="1417" w:type="dxa"/>
            <w:tcBorders>
              <w:top w:val="single" w:sz="4" w:space="0" w:color="000000"/>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color w:val="000000"/>
                <w:sz w:val="20"/>
                <w:szCs w:val="20"/>
              </w:rPr>
              <w:t>-</w:t>
            </w:r>
          </w:p>
        </w:tc>
        <w:tc>
          <w:tcPr>
            <w:tcW w:w="568" w:type="dxa"/>
            <w:vMerge/>
            <w:tcBorders>
              <w:left w:val="single" w:sz="4" w:space="0" w:color="000000"/>
              <w:bottom w:val="single" w:sz="4" w:space="0" w:color="auto"/>
              <w:right w:val="single" w:sz="4"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c>
          <w:tcPr>
            <w:tcW w:w="566" w:type="dxa"/>
            <w:vMerge/>
            <w:tcBorders>
              <w:left w:val="single" w:sz="4" w:space="0" w:color="000000"/>
              <w:bottom w:val="single" w:sz="4" w:space="0" w:color="auto"/>
              <w:right w:val="single" w:sz="8" w:space="0" w:color="000000"/>
            </w:tcBorders>
          </w:tcPr>
          <w:p w:rsidR="005F55C0" w:rsidRPr="005F55C0" w:rsidRDefault="005F55C0" w:rsidP="005F55C0">
            <w:pPr>
              <w:widowControl w:val="0"/>
              <w:suppressAutoHyphens/>
              <w:spacing w:after="0" w:line="252" w:lineRule="auto"/>
              <w:rPr>
                <w:rFonts w:eastAsia="Calibri"/>
                <w:color w:val="000000"/>
                <w:sz w:val="20"/>
                <w:szCs w:val="20"/>
              </w:rPr>
            </w:pPr>
          </w:p>
        </w:tc>
      </w:tr>
      <w:tr w:rsidR="005F55C0" w:rsidRPr="005F55C0" w:rsidTr="00EB12ED">
        <w:trPr>
          <w:trHeight w:val="2136"/>
        </w:trPr>
        <w:tc>
          <w:tcPr>
            <w:tcW w:w="10633" w:type="dxa"/>
            <w:gridSpan w:val="8"/>
            <w:tcBorders>
              <w:top w:val="single" w:sz="4" w:space="0" w:color="auto"/>
              <w:left w:val="single" w:sz="4" w:space="0" w:color="auto"/>
              <w:bottom w:val="single" w:sz="4" w:space="0" w:color="auto"/>
              <w:right w:val="single" w:sz="4" w:space="0" w:color="auto"/>
            </w:tcBorders>
          </w:tcPr>
          <w:p w:rsidR="005F55C0" w:rsidRPr="005F55C0" w:rsidRDefault="005F55C0" w:rsidP="005F55C0">
            <w:pPr>
              <w:suppressAutoHyphens/>
              <w:spacing w:after="0" w:line="254" w:lineRule="auto"/>
              <w:rPr>
                <w:rFonts w:eastAsia="Calibri"/>
                <w:sz w:val="20"/>
                <w:szCs w:val="20"/>
              </w:rPr>
            </w:pPr>
            <w:r w:rsidRPr="005F55C0">
              <w:rPr>
                <w:rFonts w:eastAsia="Calibri"/>
                <w:color w:val="000000"/>
                <w:sz w:val="20"/>
                <w:szCs w:val="20"/>
              </w:rPr>
              <w:t>*</w:t>
            </w:r>
            <w:r w:rsidRPr="005F55C0">
              <w:rPr>
                <w:rFonts w:eastAsia="Calibri"/>
                <w:sz w:val="20"/>
                <w:szCs w:val="20"/>
              </w:rPr>
              <w:t xml:space="preserve">Маршрутизаторы товарного знака </w:t>
            </w:r>
            <w:proofErr w:type="spellStart"/>
            <w:r w:rsidRPr="005F55C0">
              <w:rPr>
                <w:rFonts w:eastAsia="Calibri"/>
                <w:sz w:val="20"/>
                <w:szCs w:val="20"/>
                <w:lang w:val="en-US"/>
              </w:rPr>
              <w:t>Eltex</w:t>
            </w:r>
            <w:proofErr w:type="spellEnd"/>
            <w:r w:rsidRPr="005F55C0">
              <w:rPr>
                <w:rFonts w:eastAsia="Calibri"/>
                <w:sz w:val="20"/>
                <w:szCs w:val="20"/>
              </w:rPr>
              <w:t xml:space="preserve"> необходимы в целях обеспечения бесперебойной работы сети передачи данных Заказчика, построенной на волоконно-оптических линиях связи и распределенной по территории всей Новосибирской области. Более 95 % участков прямых волоконно-оптических линий связи имеют протяжённость более 60 километров, таким образом, значительная удаленность между магистральными узлами связи накладывает ограничения на тип используемого активного сетевого оборудования. Для передачи сигнала на больших расстояниях и скоростях не менее 10 Гбит/с технической возможности трансиверов SFP+ стандарта SFF SFF-8472 недостаточно. Однако с такой задачей способны справиться трансиверы XFP стандарта SFF INF-8077i, имеющиеся у Заказчика, а поскольку трансиверы имеют отличный от SFP+ форм-фактор, то для их использования требуется соответствующий порт, в следствие этого, и сетевое оборудование (маршрутизатор), поддерживающее порты XFP стандарта SFF INF-8077i.</w:t>
            </w:r>
          </w:p>
          <w:p w:rsidR="005F55C0" w:rsidRPr="005F55C0" w:rsidRDefault="005F55C0" w:rsidP="005F55C0">
            <w:pPr>
              <w:widowControl w:val="0"/>
              <w:suppressAutoHyphens/>
              <w:spacing w:after="0" w:line="252" w:lineRule="auto"/>
              <w:rPr>
                <w:rFonts w:eastAsia="Calibri"/>
                <w:color w:val="000000"/>
                <w:sz w:val="20"/>
                <w:szCs w:val="20"/>
              </w:rPr>
            </w:pPr>
            <w:r w:rsidRPr="005F55C0">
              <w:rPr>
                <w:rFonts w:eastAsia="Calibri"/>
                <w:sz w:val="20"/>
                <w:szCs w:val="20"/>
              </w:rPr>
              <w:t xml:space="preserve">В настоящее время маршрутизаторы товарного знака </w:t>
            </w:r>
            <w:proofErr w:type="spellStart"/>
            <w:r w:rsidRPr="005F55C0">
              <w:rPr>
                <w:rFonts w:eastAsia="Calibri"/>
                <w:sz w:val="20"/>
                <w:szCs w:val="20"/>
                <w:lang w:val="en-US"/>
              </w:rPr>
              <w:t>Eltex</w:t>
            </w:r>
            <w:proofErr w:type="spellEnd"/>
            <w:r w:rsidRPr="005F55C0">
              <w:rPr>
                <w:rFonts w:eastAsia="Calibri"/>
                <w:sz w:val="20"/>
                <w:szCs w:val="20"/>
              </w:rPr>
              <w:t xml:space="preserve"> являются единственным оборудованием такого класса, произведенным на территории Российской Федерации.</w:t>
            </w:r>
          </w:p>
        </w:tc>
      </w:tr>
    </w:tbl>
    <w:p w:rsidR="005F55C0" w:rsidRPr="005F55C0" w:rsidRDefault="005F55C0" w:rsidP="005F55C0">
      <w:pPr>
        <w:widowControl w:val="0"/>
        <w:spacing w:after="0" w:line="240" w:lineRule="auto"/>
        <w:rPr>
          <w:rFonts w:eastAsia="Calibri"/>
          <w:bCs/>
          <w:sz w:val="24"/>
          <w:szCs w:val="24"/>
        </w:rPr>
      </w:pPr>
    </w:p>
    <w:p w:rsidR="005F55C0" w:rsidRPr="005F55C0" w:rsidRDefault="005F55C0" w:rsidP="005F55C0">
      <w:pPr>
        <w:spacing w:after="0" w:line="259" w:lineRule="auto"/>
        <w:rPr>
          <w:sz w:val="24"/>
          <w:szCs w:val="24"/>
        </w:rPr>
      </w:pPr>
      <w:r w:rsidRPr="005F55C0">
        <w:rPr>
          <w:sz w:val="24"/>
          <w:szCs w:val="24"/>
        </w:rPr>
        <w:t>Поставка Товара до места передачи Товара производится силами и средствами Поставщика.</w:t>
      </w:r>
    </w:p>
    <w:p w:rsidR="005F55C0" w:rsidRPr="005F55C0" w:rsidRDefault="005F55C0" w:rsidP="005F55C0">
      <w:pPr>
        <w:spacing w:after="0" w:line="259" w:lineRule="auto"/>
        <w:rPr>
          <w:sz w:val="24"/>
          <w:szCs w:val="24"/>
        </w:rPr>
      </w:pPr>
      <w:r w:rsidRPr="005F55C0">
        <w:rPr>
          <w:sz w:val="24"/>
          <w:szCs w:val="24"/>
        </w:rPr>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w:t>
      </w:r>
    </w:p>
    <w:p w:rsidR="005F55C0" w:rsidRPr="005F55C0" w:rsidRDefault="005F55C0" w:rsidP="005F55C0">
      <w:pPr>
        <w:spacing w:after="0" w:line="259" w:lineRule="auto"/>
        <w:rPr>
          <w:sz w:val="24"/>
          <w:szCs w:val="24"/>
        </w:rPr>
      </w:pPr>
      <w:r w:rsidRPr="005F55C0">
        <w:rPr>
          <w:sz w:val="24"/>
          <w:szCs w:val="24"/>
        </w:rPr>
        <w:t>Соответствие качества Товара должно быть подтверждено следующими документами в соответствии с законодательством Российской Федерации:</w:t>
      </w:r>
    </w:p>
    <w:p w:rsidR="005F55C0" w:rsidRPr="005F55C0" w:rsidRDefault="005F55C0" w:rsidP="005F55C0">
      <w:pPr>
        <w:spacing w:after="0" w:line="259" w:lineRule="auto"/>
        <w:rPr>
          <w:sz w:val="24"/>
          <w:szCs w:val="24"/>
        </w:rPr>
      </w:pPr>
      <w:r w:rsidRPr="005F55C0">
        <w:rPr>
          <w:sz w:val="24"/>
          <w:szCs w:val="24"/>
        </w:rPr>
        <w:t>- сертификат (паспорт) качества производителя;</w:t>
      </w:r>
    </w:p>
    <w:p w:rsidR="005F55C0" w:rsidRPr="005F55C0" w:rsidRDefault="005F55C0" w:rsidP="005F55C0">
      <w:pPr>
        <w:spacing w:after="0" w:line="259" w:lineRule="auto"/>
        <w:rPr>
          <w:sz w:val="24"/>
          <w:szCs w:val="24"/>
        </w:rPr>
      </w:pPr>
      <w:r w:rsidRPr="005F55C0">
        <w:rPr>
          <w:sz w:val="24"/>
          <w:szCs w:val="24"/>
        </w:rPr>
        <w:t>- техническим паспортом;</w:t>
      </w:r>
    </w:p>
    <w:p w:rsidR="005F55C0" w:rsidRPr="005F55C0" w:rsidRDefault="005F55C0" w:rsidP="005F55C0">
      <w:pPr>
        <w:spacing w:after="0" w:line="259" w:lineRule="auto"/>
        <w:rPr>
          <w:sz w:val="24"/>
          <w:szCs w:val="24"/>
        </w:rPr>
      </w:pPr>
      <w:r w:rsidRPr="005F55C0">
        <w:rPr>
          <w:sz w:val="24"/>
          <w:szCs w:val="24"/>
        </w:rPr>
        <w:t>Все документы должны быть заверены надлежащим образом.</w:t>
      </w:r>
    </w:p>
    <w:p w:rsidR="005F55C0" w:rsidRPr="005F55C0" w:rsidRDefault="005F55C0" w:rsidP="005F55C0">
      <w:pPr>
        <w:spacing w:after="0" w:line="259" w:lineRule="auto"/>
        <w:rPr>
          <w:sz w:val="24"/>
          <w:szCs w:val="24"/>
        </w:rPr>
      </w:pPr>
      <w:r w:rsidRPr="005F55C0">
        <w:rPr>
          <w:sz w:val="24"/>
          <w:szCs w:val="24"/>
        </w:rPr>
        <w:t xml:space="preserve">Товар должен иметь упаковку, предотвращающую </w:t>
      </w:r>
      <w:proofErr w:type="gramStart"/>
      <w:r w:rsidRPr="005F55C0">
        <w:rPr>
          <w:sz w:val="24"/>
          <w:szCs w:val="24"/>
        </w:rPr>
        <w:t>его</w:t>
      </w:r>
      <w:proofErr w:type="gramEnd"/>
      <w:r w:rsidRPr="005F55C0">
        <w:rPr>
          <w:sz w:val="24"/>
          <w:szCs w:val="24"/>
        </w:rPr>
        <w:t xml:space="preserve"> порчу при транспортировке.</w:t>
      </w:r>
    </w:p>
    <w:p w:rsidR="005F55C0" w:rsidRPr="005F55C0" w:rsidRDefault="005F55C0" w:rsidP="005F55C0">
      <w:pPr>
        <w:spacing w:after="0" w:line="259" w:lineRule="auto"/>
        <w:rPr>
          <w:sz w:val="24"/>
          <w:szCs w:val="24"/>
        </w:rPr>
      </w:pPr>
      <w:r w:rsidRPr="005F55C0">
        <w:rPr>
          <w:sz w:val="24"/>
          <w:szCs w:val="24"/>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5F55C0" w:rsidRPr="005F55C0" w:rsidRDefault="005F55C0" w:rsidP="005F55C0">
      <w:pPr>
        <w:spacing w:after="0" w:line="259" w:lineRule="auto"/>
        <w:rPr>
          <w:sz w:val="24"/>
          <w:szCs w:val="24"/>
        </w:rPr>
      </w:pPr>
      <w:r w:rsidRPr="005F55C0">
        <w:rPr>
          <w:sz w:val="24"/>
          <w:szCs w:val="24"/>
        </w:rPr>
        <w:t>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w:t>
      </w:r>
    </w:p>
    <w:p w:rsidR="005F55C0" w:rsidRPr="005F55C0" w:rsidRDefault="005F55C0" w:rsidP="005F55C0">
      <w:pPr>
        <w:spacing w:after="0" w:line="259" w:lineRule="auto"/>
        <w:rPr>
          <w:sz w:val="24"/>
          <w:szCs w:val="24"/>
        </w:rPr>
      </w:pPr>
      <w:r w:rsidRPr="005F55C0">
        <w:rPr>
          <w:sz w:val="24"/>
          <w:szCs w:val="24"/>
        </w:rPr>
        <w:t xml:space="preserve">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5F55C0" w:rsidRPr="005F55C0" w:rsidRDefault="005F55C0" w:rsidP="005F55C0">
      <w:pPr>
        <w:spacing w:after="0" w:line="259" w:lineRule="auto"/>
        <w:rPr>
          <w:sz w:val="24"/>
          <w:szCs w:val="24"/>
        </w:rPr>
      </w:pPr>
      <w:r w:rsidRPr="005F55C0">
        <w:rPr>
          <w:sz w:val="24"/>
          <w:szCs w:val="24"/>
        </w:rPr>
        <w:t xml:space="preserve">На Товар установлена </w:t>
      </w:r>
      <w:r w:rsidRPr="005F55C0">
        <w:rPr>
          <w:b/>
          <w:sz w:val="24"/>
          <w:szCs w:val="24"/>
        </w:rPr>
        <w:t xml:space="preserve">гарантия производителя </w:t>
      </w:r>
      <w:r w:rsidRPr="005F55C0">
        <w:rPr>
          <w:sz w:val="24"/>
          <w:szCs w:val="24"/>
        </w:rPr>
        <w:t>не менее 12 (двенадцати) месяцев с даты поставки Товара.</w:t>
      </w:r>
    </w:p>
    <w:p w:rsidR="005F55C0" w:rsidRPr="005F55C0" w:rsidRDefault="005F55C0" w:rsidP="005F55C0">
      <w:pPr>
        <w:spacing w:after="0" w:line="259" w:lineRule="auto"/>
        <w:rPr>
          <w:sz w:val="24"/>
          <w:szCs w:val="24"/>
        </w:rPr>
      </w:pPr>
      <w:r w:rsidRPr="005F55C0">
        <w:rPr>
          <w:sz w:val="24"/>
          <w:szCs w:val="24"/>
        </w:rPr>
        <w:t xml:space="preserve">На Товар установлена </w:t>
      </w:r>
      <w:r w:rsidRPr="005F55C0">
        <w:rPr>
          <w:b/>
          <w:sz w:val="24"/>
          <w:szCs w:val="24"/>
        </w:rPr>
        <w:t>гарантия Поставщика</w:t>
      </w:r>
      <w:r w:rsidRPr="005F55C0">
        <w:rPr>
          <w:sz w:val="24"/>
          <w:szCs w:val="24"/>
        </w:rPr>
        <w:t xml:space="preserve"> не менее 12 (двенадцати) месяцев с даты поставки Товара, но не менее срока предоставления гарантии производителя.</w:t>
      </w:r>
    </w:p>
    <w:p w:rsidR="005F55C0" w:rsidRPr="005F55C0" w:rsidRDefault="005F55C0" w:rsidP="005F55C0">
      <w:pPr>
        <w:spacing w:after="0" w:line="259" w:lineRule="auto"/>
        <w:rPr>
          <w:sz w:val="24"/>
          <w:szCs w:val="24"/>
        </w:rPr>
      </w:pPr>
      <w:r w:rsidRPr="005F55C0">
        <w:rPr>
          <w:sz w:val="24"/>
          <w:szCs w:val="24"/>
        </w:rPr>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rsidR="005F55C0" w:rsidRPr="005F55C0" w:rsidRDefault="005F55C0" w:rsidP="005F55C0">
      <w:pPr>
        <w:spacing w:after="0" w:line="259" w:lineRule="auto"/>
        <w:rPr>
          <w:sz w:val="24"/>
          <w:szCs w:val="24"/>
        </w:rPr>
      </w:pPr>
      <w:r w:rsidRPr="005F55C0">
        <w:rPr>
          <w:sz w:val="24"/>
          <w:szCs w:val="24"/>
        </w:rPr>
        <w:t>Поставщик гарантирует возможность безопасного использования Товара по назначению в течение всего гарантийного срока.</w:t>
      </w:r>
    </w:p>
    <w:p w:rsidR="005F55C0" w:rsidRPr="005F55C0" w:rsidRDefault="005F55C0" w:rsidP="005F55C0">
      <w:pPr>
        <w:spacing w:after="0" w:line="259" w:lineRule="auto"/>
        <w:rPr>
          <w:sz w:val="24"/>
          <w:szCs w:val="24"/>
        </w:rPr>
      </w:pPr>
      <w:r w:rsidRPr="005F55C0">
        <w:rPr>
          <w:sz w:val="24"/>
          <w:szCs w:val="24"/>
        </w:rPr>
        <w:lastRenderedPageBreak/>
        <w:t>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rsidR="005F55C0" w:rsidRPr="005F55C0" w:rsidRDefault="005F55C0" w:rsidP="005F55C0">
      <w:pPr>
        <w:spacing w:after="0" w:line="259" w:lineRule="auto"/>
        <w:rPr>
          <w:sz w:val="24"/>
          <w:szCs w:val="24"/>
        </w:rPr>
      </w:pPr>
      <w:r w:rsidRPr="005F55C0">
        <w:rPr>
          <w:sz w:val="24"/>
          <w:szCs w:val="24"/>
        </w:rPr>
        <w:t>В течение гарантийного срока в случае возникновения неисправностей в работе поставленного Товара представитель Поставщика должен прибыть в течение 5 (пяти) календарных дней с момента поступления заявки от представителя Заказчика по месту поставки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транспортировку Товара до места проведения необходимого ремонта, производит необходимый ремонт и после его завершения возвращает Товар.</w:t>
      </w:r>
    </w:p>
    <w:p w:rsidR="005F55C0" w:rsidRPr="005F55C0" w:rsidRDefault="005F55C0" w:rsidP="005F55C0">
      <w:pPr>
        <w:spacing w:after="0" w:line="259" w:lineRule="auto"/>
        <w:rPr>
          <w:sz w:val="24"/>
          <w:szCs w:val="24"/>
        </w:rPr>
      </w:pPr>
      <w:r w:rsidRPr="005F55C0">
        <w:rPr>
          <w:sz w:val="24"/>
          <w:szCs w:val="24"/>
        </w:rPr>
        <w:t>Срок ремонта поставленного Товара не должен превышать 10 (десяти)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rsidR="005F55C0" w:rsidRPr="005F55C0" w:rsidRDefault="005F55C0" w:rsidP="005F55C0">
      <w:pPr>
        <w:spacing w:after="0" w:line="259" w:lineRule="auto"/>
        <w:rPr>
          <w:sz w:val="24"/>
          <w:szCs w:val="24"/>
        </w:rPr>
      </w:pPr>
      <w:r w:rsidRPr="005F55C0">
        <w:rPr>
          <w:sz w:val="24"/>
          <w:szCs w:val="24"/>
        </w:rPr>
        <w:t>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rsidR="005F55C0" w:rsidRPr="005F55C0" w:rsidRDefault="005F55C0" w:rsidP="005F55C0">
      <w:pPr>
        <w:spacing w:after="0" w:line="259" w:lineRule="auto"/>
        <w:rPr>
          <w:sz w:val="24"/>
          <w:szCs w:val="24"/>
        </w:rPr>
      </w:pPr>
      <w:r w:rsidRPr="005F55C0">
        <w:rPr>
          <w:sz w:val="24"/>
          <w:szCs w:val="24"/>
        </w:rPr>
        <w:t>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12 (двенадцати) месяцев.</w:t>
      </w:r>
    </w:p>
    <w:p w:rsidR="005F55C0" w:rsidRPr="005F55C0" w:rsidRDefault="005F55C0" w:rsidP="005F55C0">
      <w:pPr>
        <w:spacing w:after="0" w:line="259" w:lineRule="auto"/>
        <w:rPr>
          <w:sz w:val="24"/>
          <w:szCs w:val="24"/>
        </w:rPr>
      </w:pPr>
      <w:r w:rsidRPr="005F55C0">
        <w:rPr>
          <w:sz w:val="24"/>
          <w:szCs w:val="24"/>
        </w:rPr>
        <w:t>Все расходы, связанные с возвратом, ремонтом Товара ненадлежащего качества, осуществляются за счет Поставщика.</w:t>
      </w:r>
    </w:p>
    <w:p w:rsidR="005F55C0" w:rsidRPr="005F55C0" w:rsidRDefault="005F55C0" w:rsidP="005F55C0">
      <w:pPr>
        <w:spacing w:after="0" w:line="259" w:lineRule="auto"/>
        <w:rPr>
          <w:sz w:val="24"/>
          <w:szCs w:val="24"/>
        </w:rPr>
      </w:pPr>
    </w:p>
    <w:p w:rsidR="005F55C0" w:rsidRPr="005F55C0" w:rsidRDefault="005F55C0" w:rsidP="005F55C0">
      <w:pPr>
        <w:spacing w:after="160" w:line="259" w:lineRule="auto"/>
        <w:jc w:val="left"/>
        <w:rPr>
          <w:rFonts w:ascii="Calibri" w:eastAsia="Calibri" w:hAnsi="Calibri"/>
          <w:sz w:val="22"/>
        </w:rPr>
      </w:pPr>
    </w:p>
    <w:p w:rsidR="005F55C0" w:rsidRPr="005F55C0" w:rsidRDefault="005F55C0" w:rsidP="005F55C0">
      <w:pPr>
        <w:widowControl w:val="0"/>
        <w:spacing w:after="0" w:line="240" w:lineRule="auto"/>
        <w:rPr>
          <w:rFonts w:eastAsia="Calibri"/>
          <w:bCs/>
          <w:sz w:val="24"/>
          <w:szCs w:val="24"/>
        </w:rPr>
      </w:pPr>
    </w:p>
    <w:p w:rsidR="005F55C0" w:rsidRPr="005F55C0" w:rsidRDefault="005F55C0" w:rsidP="005F55C0">
      <w:pPr>
        <w:widowControl w:val="0"/>
        <w:spacing w:after="0" w:line="240" w:lineRule="auto"/>
        <w:rPr>
          <w:rFonts w:eastAsia="Calibri"/>
          <w:bCs/>
          <w:sz w:val="24"/>
          <w:szCs w:val="24"/>
        </w:rPr>
      </w:pPr>
    </w:p>
    <w:p w:rsidR="005F55C0" w:rsidRPr="005F55C0" w:rsidRDefault="005F55C0" w:rsidP="005F55C0">
      <w:pPr>
        <w:widowControl w:val="0"/>
        <w:spacing w:after="0" w:line="240" w:lineRule="auto"/>
        <w:rPr>
          <w:rFonts w:eastAsia="Calibri"/>
          <w:bCs/>
          <w:sz w:val="24"/>
          <w:szCs w:val="24"/>
        </w:rPr>
      </w:pPr>
    </w:p>
    <w:tbl>
      <w:tblPr>
        <w:tblW w:w="0" w:type="auto"/>
        <w:tblInd w:w="108" w:type="dxa"/>
        <w:tblLayout w:type="fixed"/>
        <w:tblLook w:val="0000" w:firstRow="0" w:lastRow="0" w:firstColumn="0" w:lastColumn="0" w:noHBand="0" w:noVBand="0"/>
      </w:tblPr>
      <w:tblGrid>
        <w:gridCol w:w="4962"/>
        <w:gridCol w:w="4961"/>
      </w:tblGrid>
      <w:tr w:rsidR="005F55C0" w:rsidRPr="005F55C0" w:rsidTr="00EB12ED">
        <w:tc>
          <w:tcPr>
            <w:tcW w:w="4962" w:type="dxa"/>
            <w:shd w:val="clear" w:color="auto" w:fill="auto"/>
          </w:tcPr>
          <w:p w:rsidR="005F55C0" w:rsidRPr="005F55C0" w:rsidRDefault="005F55C0" w:rsidP="005F55C0">
            <w:pPr>
              <w:widowControl w:val="0"/>
              <w:spacing w:after="160" w:line="259" w:lineRule="auto"/>
              <w:jc w:val="left"/>
              <w:rPr>
                <w:rFonts w:eastAsia="Calibri"/>
                <w:sz w:val="24"/>
                <w:szCs w:val="24"/>
              </w:rPr>
            </w:pPr>
            <w:r w:rsidRPr="005F55C0">
              <w:rPr>
                <w:rFonts w:eastAsia="Calibri"/>
                <w:sz w:val="24"/>
                <w:szCs w:val="24"/>
              </w:rPr>
              <w:t>Заказчик</w:t>
            </w:r>
          </w:p>
        </w:tc>
        <w:tc>
          <w:tcPr>
            <w:tcW w:w="4961" w:type="dxa"/>
            <w:shd w:val="clear" w:color="auto" w:fill="auto"/>
          </w:tcPr>
          <w:p w:rsidR="005F55C0" w:rsidRPr="005F55C0" w:rsidRDefault="005F55C0" w:rsidP="005F55C0">
            <w:pPr>
              <w:widowControl w:val="0"/>
              <w:spacing w:after="160" w:line="259" w:lineRule="auto"/>
              <w:jc w:val="left"/>
              <w:rPr>
                <w:rFonts w:eastAsia="Calibri"/>
                <w:sz w:val="24"/>
                <w:szCs w:val="24"/>
              </w:rPr>
            </w:pPr>
            <w:r w:rsidRPr="005F55C0">
              <w:rPr>
                <w:rFonts w:eastAsia="Calibri"/>
                <w:sz w:val="24"/>
                <w:szCs w:val="24"/>
              </w:rPr>
              <w:t>Поставщик</w:t>
            </w:r>
          </w:p>
        </w:tc>
      </w:tr>
      <w:tr w:rsidR="005F55C0" w:rsidRPr="005F55C0" w:rsidTr="00EB12ED">
        <w:tc>
          <w:tcPr>
            <w:tcW w:w="4962" w:type="dxa"/>
            <w:shd w:val="clear" w:color="auto" w:fill="auto"/>
          </w:tcPr>
          <w:p w:rsidR="005F55C0" w:rsidRPr="005F55C0" w:rsidRDefault="005F55C0" w:rsidP="005F55C0">
            <w:pPr>
              <w:widowControl w:val="0"/>
              <w:snapToGrid w:val="0"/>
              <w:spacing w:after="160" w:line="259" w:lineRule="auto"/>
              <w:rPr>
                <w:rFonts w:eastAsia="Calibri"/>
                <w:sz w:val="24"/>
                <w:szCs w:val="24"/>
              </w:rPr>
            </w:pPr>
          </w:p>
        </w:tc>
        <w:tc>
          <w:tcPr>
            <w:tcW w:w="4961" w:type="dxa"/>
            <w:shd w:val="clear" w:color="auto" w:fill="auto"/>
          </w:tcPr>
          <w:p w:rsidR="005F55C0" w:rsidRPr="005F55C0" w:rsidRDefault="005F55C0" w:rsidP="005F55C0">
            <w:pPr>
              <w:widowControl w:val="0"/>
              <w:snapToGrid w:val="0"/>
              <w:spacing w:after="160" w:line="259" w:lineRule="auto"/>
              <w:rPr>
                <w:rFonts w:eastAsia="Calibri"/>
                <w:sz w:val="24"/>
                <w:szCs w:val="24"/>
              </w:rPr>
            </w:pPr>
          </w:p>
        </w:tc>
      </w:tr>
    </w:tbl>
    <w:p w:rsidR="005F55C0" w:rsidRPr="005F55C0" w:rsidRDefault="005F55C0" w:rsidP="005F55C0">
      <w:pPr>
        <w:widowControl w:val="0"/>
        <w:autoSpaceDE w:val="0"/>
        <w:spacing w:after="0" w:line="240" w:lineRule="auto"/>
        <w:jc w:val="left"/>
        <w:rPr>
          <w:sz w:val="24"/>
          <w:szCs w:val="24"/>
          <w:lang w:eastAsia="ar-SA"/>
        </w:rPr>
      </w:pPr>
      <w:r w:rsidRPr="005F55C0">
        <w:rPr>
          <w:sz w:val="24"/>
          <w:szCs w:val="24"/>
          <w:lang w:eastAsia="ar-SA"/>
        </w:rPr>
        <w:t>_______________/</w:t>
      </w:r>
      <w:r w:rsidRPr="005F55C0">
        <w:rPr>
          <w:rFonts w:cs="Courier New"/>
          <w:sz w:val="24"/>
          <w:szCs w:val="24"/>
          <w:lang w:eastAsia="ar-SA"/>
        </w:rPr>
        <w:t xml:space="preserve"> С.В. Брумм   </w:t>
      </w:r>
      <w:r w:rsidRPr="005F55C0">
        <w:rPr>
          <w:sz w:val="24"/>
          <w:szCs w:val="24"/>
          <w:lang w:eastAsia="ar-SA"/>
        </w:rPr>
        <w:t xml:space="preserve">                          _______________/ ______________</w:t>
      </w:r>
    </w:p>
    <w:p w:rsidR="005F55C0" w:rsidRPr="005F55C0" w:rsidRDefault="005F55C0" w:rsidP="005F55C0">
      <w:pPr>
        <w:widowControl w:val="0"/>
        <w:autoSpaceDE w:val="0"/>
        <w:spacing w:after="0" w:line="240" w:lineRule="auto"/>
        <w:jc w:val="left"/>
        <w:rPr>
          <w:sz w:val="24"/>
          <w:szCs w:val="24"/>
          <w:lang w:eastAsia="ar-SA"/>
        </w:rPr>
      </w:pPr>
    </w:p>
    <w:p w:rsidR="005F55C0" w:rsidRPr="005F55C0" w:rsidRDefault="005F55C0" w:rsidP="005F55C0">
      <w:pPr>
        <w:widowControl w:val="0"/>
        <w:autoSpaceDE w:val="0"/>
        <w:spacing w:after="0" w:line="240" w:lineRule="auto"/>
        <w:jc w:val="left"/>
        <w:rPr>
          <w:sz w:val="24"/>
          <w:szCs w:val="24"/>
          <w:lang w:eastAsia="ar-SA"/>
        </w:rPr>
      </w:pPr>
      <w:r w:rsidRPr="005F55C0">
        <w:rPr>
          <w:sz w:val="24"/>
          <w:szCs w:val="24"/>
          <w:lang w:eastAsia="ar-SA"/>
        </w:rPr>
        <w:t xml:space="preserve">«___» _______________ 20__ г.                  </w:t>
      </w:r>
      <w:r w:rsidRPr="005F55C0">
        <w:rPr>
          <w:sz w:val="24"/>
          <w:szCs w:val="24"/>
          <w:lang w:eastAsia="ar-SA"/>
        </w:rPr>
        <w:tab/>
        <w:t xml:space="preserve"> «___» _______________ 20__ г.</w:t>
      </w:r>
    </w:p>
    <w:p w:rsidR="005F55C0" w:rsidRPr="005F55C0" w:rsidRDefault="005F55C0" w:rsidP="005F55C0">
      <w:pPr>
        <w:widowControl w:val="0"/>
        <w:autoSpaceDE w:val="0"/>
        <w:spacing w:after="0" w:line="240" w:lineRule="auto"/>
        <w:jc w:val="left"/>
        <w:rPr>
          <w:sz w:val="24"/>
          <w:szCs w:val="24"/>
          <w:lang w:eastAsia="ar-SA"/>
        </w:rPr>
      </w:pPr>
    </w:p>
    <w:p w:rsidR="005F55C0" w:rsidRPr="005F55C0" w:rsidRDefault="005F55C0" w:rsidP="005F55C0">
      <w:pPr>
        <w:widowControl w:val="0"/>
        <w:autoSpaceDE w:val="0"/>
        <w:spacing w:after="0" w:line="240" w:lineRule="auto"/>
        <w:jc w:val="left"/>
        <w:rPr>
          <w:bCs/>
          <w:sz w:val="24"/>
          <w:szCs w:val="24"/>
          <w:lang w:eastAsia="ar-SA"/>
        </w:rPr>
      </w:pPr>
      <w:r w:rsidRPr="005F55C0">
        <w:rPr>
          <w:sz w:val="24"/>
          <w:szCs w:val="24"/>
          <w:lang w:eastAsia="ar-SA"/>
        </w:rPr>
        <w:t xml:space="preserve">МП (при </w:t>
      </w:r>
      <w:proofErr w:type="gramStart"/>
      <w:r w:rsidRPr="005F55C0">
        <w:rPr>
          <w:sz w:val="24"/>
          <w:szCs w:val="24"/>
          <w:lang w:eastAsia="ar-SA"/>
        </w:rPr>
        <w:t xml:space="preserve">наличии)   </w:t>
      </w:r>
      <w:proofErr w:type="gramEnd"/>
      <w:r w:rsidRPr="005F55C0">
        <w:rPr>
          <w:sz w:val="24"/>
          <w:szCs w:val="24"/>
          <w:lang w:eastAsia="ar-SA"/>
        </w:rPr>
        <w:t xml:space="preserve">                                                  МП (при наличии)</w:t>
      </w:r>
    </w:p>
    <w:p w:rsidR="005F55C0" w:rsidRPr="005F55C0" w:rsidRDefault="005F55C0" w:rsidP="005F55C0">
      <w:pPr>
        <w:spacing w:after="160" w:line="259" w:lineRule="auto"/>
        <w:jc w:val="left"/>
        <w:rPr>
          <w:rFonts w:ascii="Calibri" w:eastAsia="Calibri" w:hAnsi="Calibri"/>
          <w:sz w:val="22"/>
        </w:rPr>
      </w:pPr>
    </w:p>
    <w:p w:rsidR="005F55C0" w:rsidRPr="005F55C0" w:rsidRDefault="005F55C0" w:rsidP="005F55C0">
      <w:pPr>
        <w:widowControl w:val="0"/>
        <w:autoSpaceDE w:val="0"/>
        <w:spacing w:after="0" w:line="240" w:lineRule="auto"/>
        <w:rPr>
          <w:rFonts w:cs="Courier New"/>
          <w:sz w:val="20"/>
          <w:szCs w:val="20"/>
          <w:lang w:eastAsia="ar-SA"/>
        </w:rPr>
        <w:sectPr w:rsidR="005F55C0" w:rsidRPr="005F55C0" w:rsidSect="00D76557">
          <w:headerReference w:type="default" r:id="rId21"/>
          <w:pgSz w:w="11906" w:h="16838"/>
          <w:pgMar w:top="426" w:right="707" w:bottom="1134" w:left="993" w:header="720" w:footer="720" w:gutter="0"/>
          <w:cols w:space="720"/>
          <w:titlePg/>
          <w:docGrid w:linePitch="360"/>
        </w:sectPr>
      </w:pPr>
    </w:p>
    <w:p w:rsidR="005F55C0" w:rsidRPr="005F55C0" w:rsidRDefault="005F55C0" w:rsidP="005F55C0">
      <w:pPr>
        <w:widowControl w:val="0"/>
        <w:spacing w:after="0" w:line="240" w:lineRule="auto"/>
        <w:jc w:val="right"/>
        <w:rPr>
          <w:rFonts w:eastAsia="Calibri"/>
          <w:sz w:val="24"/>
          <w:szCs w:val="24"/>
        </w:rPr>
      </w:pPr>
      <w:r w:rsidRPr="005F55C0">
        <w:rPr>
          <w:rFonts w:eastAsia="Calibri"/>
          <w:sz w:val="24"/>
          <w:szCs w:val="24"/>
        </w:rPr>
        <w:lastRenderedPageBreak/>
        <w:t>ПРИЛОЖЕНИЕ № 2 к Контракту</w:t>
      </w:r>
    </w:p>
    <w:p w:rsidR="005F55C0" w:rsidRPr="005F55C0" w:rsidRDefault="005F55C0" w:rsidP="005F55C0">
      <w:pPr>
        <w:widowControl w:val="0"/>
        <w:spacing w:after="0" w:line="240" w:lineRule="auto"/>
        <w:jc w:val="right"/>
        <w:rPr>
          <w:rFonts w:eastAsia="Calibri"/>
          <w:sz w:val="24"/>
          <w:szCs w:val="24"/>
        </w:rPr>
      </w:pPr>
      <w:r w:rsidRPr="005F55C0">
        <w:rPr>
          <w:rFonts w:eastAsia="Calibri"/>
          <w:sz w:val="24"/>
          <w:szCs w:val="24"/>
        </w:rPr>
        <w:t>от «___» _________ 20__ г. №_____</w:t>
      </w:r>
    </w:p>
    <w:p w:rsidR="005F55C0" w:rsidRPr="005F55C0" w:rsidRDefault="005F55C0" w:rsidP="005F55C0">
      <w:pPr>
        <w:widowControl w:val="0"/>
        <w:spacing w:after="0" w:line="240" w:lineRule="auto"/>
        <w:jc w:val="right"/>
        <w:rPr>
          <w:rFonts w:eastAsia="Calibri"/>
          <w:szCs w:val="28"/>
        </w:rPr>
      </w:pPr>
    </w:p>
    <w:p w:rsidR="005F55C0" w:rsidRPr="005F55C0" w:rsidRDefault="005F55C0" w:rsidP="005F55C0">
      <w:pPr>
        <w:widowControl w:val="0"/>
        <w:spacing w:after="0" w:line="240" w:lineRule="auto"/>
        <w:jc w:val="right"/>
        <w:rPr>
          <w:rFonts w:eastAsia="Calibri"/>
          <w:szCs w:val="28"/>
        </w:rPr>
      </w:pPr>
    </w:p>
    <w:p w:rsidR="005F55C0" w:rsidRPr="005F55C0" w:rsidRDefault="005F55C0" w:rsidP="005F55C0">
      <w:pPr>
        <w:widowControl w:val="0"/>
        <w:spacing w:after="0" w:line="240" w:lineRule="auto"/>
        <w:jc w:val="center"/>
        <w:rPr>
          <w:rFonts w:eastAsia="Calibri"/>
          <w:b/>
          <w:bCs/>
          <w:szCs w:val="28"/>
        </w:rPr>
      </w:pPr>
      <w:r w:rsidRPr="005F55C0">
        <w:rPr>
          <w:rFonts w:eastAsia="Calibri"/>
          <w:b/>
          <w:bCs/>
          <w:szCs w:val="28"/>
        </w:rPr>
        <w:t>Спецификация</w:t>
      </w:r>
    </w:p>
    <w:p w:rsidR="005F55C0" w:rsidRPr="005F55C0" w:rsidRDefault="005F55C0" w:rsidP="005F55C0">
      <w:pPr>
        <w:widowControl w:val="0"/>
        <w:spacing w:after="0" w:line="240" w:lineRule="auto"/>
        <w:jc w:val="center"/>
        <w:rPr>
          <w:rFonts w:eastAsia="Calibri"/>
          <w:bCs/>
          <w:szCs w:val="28"/>
        </w:rPr>
      </w:pPr>
    </w:p>
    <w:tbl>
      <w:tblPr>
        <w:tblW w:w="14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851"/>
        <w:gridCol w:w="1134"/>
        <w:gridCol w:w="1701"/>
        <w:gridCol w:w="1701"/>
        <w:gridCol w:w="1842"/>
        <w:gridCol w:w="1843"/>
        <w:gridCol w:w="2410"/>
      </w:tblGrid>
      <w:tr w:rsidR="005F55C0" w:rsidRPr="005F55C0" w:rsidTr="00EB12ED">
        <w:trPr>
          <w:trHeight w:val="732"/>
        </w:trPr>
        <w:tc>
          <w:tcPr>
            <w:tcW w:w="3006"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Наименование продукции</w:t>
            </w:r>
          </w:p>
        </w:tc>
        <w:tc>
          <w:tcPr>
            <w:tcW w:w="851"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Ед. изм.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Кол-во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Цена за единицу без НДС, рублей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Ставка НДС,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Сумма НДС, рублей</w:t>
            </w:r>
          </w:p>
        </w:tc>
        <w:tc>
          <w:tcPr>
            <w:tcW w:w="1843" w:type="dxa"/>
            <w:tcBorders>
              <w:top w:val="single" w:sz="4" w:space="0" w:color="auto"/>
              <w:left w:val="single" w:sz="4" w:space="0" w:color="auto"/>
              <w:bottom w:val="single" w:sz="4" w:space="0" w:color="auto"/>
              <w:right w:val="single" w:sz="4" w:space="0" w:color="auto"/>
            </w:tcBorders>
          </w:tcPr>
          <w:p w:rsidR="005F55C0" w:rsidRPr="005F55C0" w:rsidRDefault="005F55C0" w:rsidP="005F55C0">
            <w:pPr>
              <w:spacing w:after="160" w:line="240" w:lineRule="auto"/>
              <w:jc w:val="center"/>
              <w:rPr>
                <w:rFonts w:eastAsia="Calibri"/>
                <w:b/>
                <w:bCs/>
                <w:sz w:val="22"/>
              </w:rPr>
            </w:pPr>
            <w:r w:rsidRPr="005F55C0">
              <w:rPr>
                <w:rFonts w:eastAsia="Calibri"/>
                <w:b/>
                <w:bCs/>
                <w:sz w:val="22"/>
              </w:rPr>
              <w:t>Цена за единицу с НДС, рублей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b/>
                <w:bCs/>
                <w:sz w:val="22"/>
              </w:rPr>
            </w:pPr>
            <w:r w:rsidRPr="005F55C0">
              <w:rPr>
                <w:rFonts w:eastAsia="Calibri"/>
                <w:b/>
                <w:bCs/>
                <w:sz w:val="22"/>
              </w:rPr>
              <w:t>Всего, рублей</w:t>
            </w:r>
          </w:p>
        </w:tc>
      </w:tr>
      <w:tr w:rsidR="005F55C0" w:rsidRPr="005F55C0" w:rsidTr="00EB12ED">
        <w:trPr>
          <w:trHeight w:val="1894"/>
        </w:trPr>
        <w:tc>
          <w:tcPr>
            <w:tcW w:w="3006"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p>
          <w:p w:rsidR="005F55C0" w:rsidRPr="005F55C0" w:rsidRDefault="005F55C0" w:rsidP="005F55C0">
            <w:pPr>
              <w:spacing w:after="160" w:line="240" w:lineRule="auto"/>
              <w:jc w:val="center"/>
              <w:rPr>
                <w:rFonts w:eastAsia="Calibri"/>
                <w:sz w:val="22"/>
              </w:rPr>
            </w:pPr>
            <w:r w:rsidRPr="005F55C0">
              <w:rPr>
                <w:rFonts w:eastAsia="Calibri"/>
                <w:sz w:val="22"/>
              </w:rPr>
              <w:t>Маршрутизатор</w:t>
            </w:r>
          </w:p>
          <w:p w:rsidR="005F55C0" w:rsidRPr="005F55C0" w:rsidRDefault="005F55C0" w:rsidP="005F55C0">
            <w:pPr>
              <w:spacing w:after="160" w:line="240" w:lineRule="auto"/>
              <w:jc w:val="center"/>
              <w:rPr>
                <w:rFonts w:eastAsia="Calibri"/>
                <w:sz w:val="22"/>
                <w:highlight w:val="gree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sz w:val="22"/>
                <w:lang w:val="en-US"/>
              </w:rPr>
            </w:pPr>
            <w:proofErr w:type="spellStart"/>
            <w:r w:rsidRPr="005F55C0">
              <w:rPr>
                <w:rFonts w:eastAsia="Calibri"/>
                <w:sz w:val="22"/>
              </w:rPr>
              <w:t>шт</w:t>
            </w:r>
            <w:proofErr w:type="spellEnd"/>
            <w:r w:rsidRPr="005F55C0">
              <w:rPr>
                <w:rFonts w:eastAsia="Calibri"/>
                <w:sz w:val="22"/>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sz w:val="22"/>
              </w:rPr>
            </w:pPr>
            <w:r w:rsidRPr="005F55C0">
              <w:rPr>
                <w:rFonts w:eastAsia="Calibri"/>
                <w:sz w:val="22"/>
              </w:rPr>
              <w:t>15</w:t>
            </w:r>
          </w:p>
        </w:tc>
        <w:tc>
          <w:tcPr>
            <w:tcW w:w="1701"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3 304 356,67</w:t>
            </w:r>
          </w:p>
        </w:tc>
        <w:tc>
          <w:tcPr>
            <w:tcW w:w="1701"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20</w:t>
            </w:r>
          </w:p>
        </w:tc>
        <w:tc>
          <w:tcPr>
            <w:tcW w:w="1842"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9 913 070,00</w:t>
            </w:r>
          </w:p>
        </w:tc>
        <w:tc>
          <w:tcPr>
            <w:tcW w:w="1843"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3 965 228,00**</w:t>
            </w:r>
          </w:p>
        </w:tc>
        <w:tc>
          <w:tcPr>
            <w:tcW w:w="2410"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59 478 420,00</w:t>
            </w:r>
          </w:p>
        </w:tc>
      </w:tr>
      <w:tr w:rsidR="005F55C0" w:rsidRPr="005F55C0" w:rsidTr="00EB12ED">
        <w:trPr>
          <w:trHeight w:val="156"/>
        </w:trPr>
        <w:tc>
          <w:tcPr>
            <w:tcW w:w="3006"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left"/>
              <w:rPr>
                <w:rFonts w:eastAsia="Calibri"/>
                <w:sz w:val="22"/>
              </w:rPr>
            </w:pPr>
            <w:r w:rsidRPr="005F55C0">
              <w:rPr>
                <w:rFonts w:eastAsia="Calibri"/>
                <w:b/>
                <w:bCs/>
                <w:sz w:val="22"/>
              </w:rPr>
              <w:t>Всего</w:t>
            </w:r>
            <w:r w:rsidRPr="005F55C0">
              <w:rPr>
                <w:rFonts w:eastAsia="Calibri"/>
                <w:b/>
                <w:bCs/>
                <w:sz w:val="22"/>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left"/>
              <w:rPr>
                <w:rFonts w:eastAsia="Calibri"/>
                <w:sz w:val="22"/>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F55C0" w:rsidRPr="005F55C0" w:rsidRDefault="005F55C0" w:rsidP="005F55C0">
            <w:pPr>
              <w:spacing w:after="160" w:line="240" w:lineRule="auto"/>
              <w:jc w:val="center"/>
              <w:rPr>
                <w:rFonts w:eastAsia="Calibri"/>
                <w:sz w:val="22"/>
                <w:lang w:val="en-US"/>
              </w:rPr>
            </w:pPr>
            <w:r w:rsidRPr="005F55C0">
              <w:rPr>
                <w:rFonts w:eastAsia="Calibri"/>
                <w:sz w:val="22"/>
              </w:rPr>
              <w:t>15</w:t>
            </w:r>
          </w:p>
        </w:tc>
        <w:tc>
          <w:tcPr>
            <w:tcW w:w="1701"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p>
        </w:tc>
        <w:tc>
          <w:tcPr>
            <w:tcW w:w="1843" w:type="dxa"/>
            <w:tcBorders>
              <w:top w:val="single" w:sz="4" w:space="0" w:color="auto"/>
              <w:left w:val="single" w:sz="4" w:space="0" w:color="auto"/>
              <w:bottom w:val="single" w:sz="4" w:space="0" w:color="auto"/>
              <w:right w:val="single" w:sz="4" w:space="0" w:color="auto"/>
            </w:tcBorders>
          </w:tcPr>
          <w:p w:rsidR="005F55C0" w:rsidRPr="005F55C0" w:rsidRDefault="005F55C0" w:rsidP="005F55C0">
            <w:pPr>
              <w:spacing w:after="160" w:line="240" w:lineRule="auto"/>
              <w:jc w:val="center"/>
              <w:rPr>
                <w:rFonts w:eastAsia="Calibri"/>
                <w:sz w:val="22"/>
              </w:rPr>
            </w:pPr>
          </w:p>
        </w:tc>
        <w:tc>
          <w:tcPr>
            <w:tcW w:w="2410" w:type="dxa"/>
            <w:tcBorders>
              <w:top w:val="single" w:sz="4" w:space="0" w:color="auto"/>
              <w:left w:val="single" w:sz="4" w:space="0" w:color="auto"/>
              <w:bottom w:val="single" w:sz="4" w:space="0" w:color="auto"/>
              <w:right w:val="single" w:sz="4" w:space="0" w:color="auto"/>
            </w:tcBorders>
            <w:vAlign w:val="center"/>
          </w:tcPr>
          <w:p w:rsidR="005F55C0" w:rsidRPr="005F55C0" w:rsidRDefault="005F55C0" w:rsidP="005F55C0">
            <w:pPr>
              <w:spacing w:after="160" w:line="240" w:lineRule="auto"/>
              <w:jc w:val="center"/>
              <w:rPr>
                <w:rFonts w:eastAsia="Calibri"/>
                <w:sz w:val="22"/>
              </w:rPr>
            </w:pPr>
            <w:r w:rsidRPr="005F55C0">
              <w:rPr>
                <w:rFonts w:eastAsia="Calibri"/>
                <w:sz w:val="22"/>
              </w:rPr>
              <w:t>59 478 420,00*</w:t>
            </w:r>
          </w:p>
        </w:tc>
      </w:tr>
    </w:tbl>
    <w:p w:rsidR="005F55C0" w:rsidRPr="005F55C0" w:rsidRDefault="005F55C0" w:rsidP="005F55C0">
      <w:pPr>
        <w:spacing w:after="160" w:line="259" w:lineRule="auto"/>
        <w:jc w:val="left"/>
        <w:rPr>
          <w:rFonts w:eastAsia="Calibri"/>
          <w:bCs/>
          <w:sz w:val="24"/>
          <w:szCs w:val="24"/>
        </w:rPr>
      </w:pPr>
      <w:r w:rsidRPr="005F55C0">
        <w:rPr>
          <w:rFonts w:eastAsia="Calibri"/>
          <w:sz w:val="24"/>
          <w:szCs w:val="24"/>
        </w:rPr>
        <w:t xml:space="preserve">Итого к оплате: </w:t>
      </w:r>
      <w:r w:rsidRPr="005F55C0">
        <w:rPr>
          <w:rFonts w:eastAsia="Calibri"/>
          <w:bCs/>
          <w:sz w:val="24"/>
          <w:szCs w:val="24"/>
        </w:rPr>
        <w:t xml:space="preserve">59 478 420 </w:t>
      </w:r>
      <w:r w:rsidRPr="005F55C0">
        <w:rPr>
          <w:rFonts w:eastAsia="Calibri"/>
          <w:bCs/>
          <w:iCs/>
          <w:sz w:val="24"/>
          <w:szCs w:val="24"/>
        </w:rPr>
        <w:t>(пятьдесят девять миллионов четыреста семьдесят восемь тысяч четыреста двадцать) рублей 00 копеек</w:t>
      </w:r>
      <w:r w:rsidRPr="005F55C0">
        <w:rPr>
          <w:rFonts w:eastAsia="Calibri"/>
          <w:bCs/>
          <w:sz w:val="24"/>
          <w:szCs w:val="24"/>
        </w:rPr>
        <w:t>.</w:t>
      </w:r>
    </w:p>
    <w:p w:rsidR="005F55C0" w:rsidRPr="005F55C0" w:rsidRDefault="005F55C0" w:rsidP="005F55C0">
      <w:pPr>
        <w:widowControl w:val="0"/>
        <w:spacing w:after="0" w:line="240" w:lineRule="auto"/>
        <w:rPr>
          <w:rFonts w:eastAsia="Calibri"/>
          <w:bCs/>
          <w:sz w:val="24"/>
          <w:szCs w:val="24"/>
        </w:rPr>
      </w:pPr>
      <w:r w:rsidRPr="005F55C0">
        <w:rPr>
          <w:rFonts w:eastAsia="Calibri"/>
          <w:bCs/>
          <w:sz w:val="24"/>
          <w:szCs w:val="24"/>
        </w:rPr>
        <w:t xml:space="preserve">с НДС: </w:t>
      </w:r>
    </w:p>
    <w:p w:rsidR="005F55C0" w:rsidRPr="005F55C0" w:rsidRDefault="005F55C0" w:rsidP="005F55C0">
      <w:pPr>
        <w:widowControl w:val="0"/>
        <w:spacing w:after="0" w:line="240" w:lineRule="auto"/>
        <w:rPr>
          <w:rFonts w:eastAsia="Calibri"/>
          <w:bCs/>
          <w:sz w:val="24"/>
          <w:szCs w:val="24"/>
        </w:rPr>
      </w:pPr>
      <w:r w:rsidRPr="005F55C0">
        <w:rPr>
          <w:rFonts w:eastAsia="Calibri"/>
          <w:bCs/>
          <w:sz w:val="24"/>
          <w:szCs w:val="24"/>
        </w:rPr>
        <w:t>в том числе НДС 20 % 9 913 070 рублей 00 копеек (девять миллионов девятьсот тринадцать тысяч семьдесят рублей 00 копеек),</w:t>
      </w:r>
    </w:p>
    <w:p w:rsidR="005F55C0" w:rsidRPr="005F55C0" w:rsidRDefault="005F55C0" w:rsidP="005F55C0">
      <w:pPr>
        <w:widowControl w:val="0"/>
        <w:spacing w:after="0" w:line="240" w:lineRule="auto"/>
        <w:rPr>
          <w:rFonts w:eastAsia="Calibri"/>
          <w:bCs/>
          <w:sz w:val="24"/>
          <w:szCs w:val="24"/>
        </w:rPr>
      </w:pPr>
      <w:r w:rsidRPr="005F55C0">
        <w:rPr>
          <w:rFonts w:eastAsia="Calibri"/>
          <w:bCs/>
          <w:sz w:val="24"/>
          <w:szCs w:val="24"/>
        </w:rPr>
        <w:t xml:space="preserve">без НДС: </w:t>
      </w:r>
    </w:p>
    <w:p w:rsidR="005F55C0" w:rsidRPr="005F55C0" w:rsidRDefault="005F55C0" w:rsidP="005F55C0">
      <w:pPr>
        <w:widowControl w:val="0"/>
        <w:spacing w:after="0" w:line="240" w:lineRule="auto"/>
        <w:rPr>
          <w:rFonts w:eastAsia="Calibri"/>
          <w:bCs/>
          <w:sz w:val="24"/>
          <w:szCs w:val="24"/>
        </w:rPr>
      </w:pPr>
      <w:r w:rsidRPr="005F55C0">
        <w:rPr>
          <w:rFonts w:eastAsia="Calibri"/>
          <w:bCs/>
          <w:sz w:val="24"/>
          <w:szCs w:val="24"/>
        </w:rPr>
        <w:t>НДС не предусмотрен на основании _________________________________.</w:t>
      </w:r>
    </w:p>
    <w:p w:rsidR="005F55C0" w:rsidRPr="005F55C0" w:rsidRDefault="005F55C0" w:rsidP="005F55C0">
      <w:pPr>
        <w:widowControl w:val="0"/>
        <w:spacing w:after="0" w:line="240" w:lineRule="auto"/>
        <w:rPr>
          <w:rFonts w:eastAsia="Calibri"/>
          <w:bCs/>
          <w:sz w:val="24"/>
          <w:szCs w:val="24"/>
        </w:rPr>
      </w:pPr>
    </w:p>
    <w:p w:rsidR="005F55C0" w:rsidRPr="005F55C0" w:rsidRDefault="005F55C0" w:rsidP="005F55C0">
      <w:pPr>
        <w:spacing w:after="0" w:line="240" w:lineRule="auto"/>
        <w:jc w:val="left"/>
        <w:rPr>
          <w:rFonts w:eastAsia="Calibri"/>
          <w:sz w:val="20"/>
          <w:szCs w:val="20"/>
        </w:rPr>
      </w:pPr>
      <w:r w:rsidRPr="005F55C0">
        <w:rPr>
          <w:rFonts w:eastAsia="Calibri"/>
          <w:sz w:val="20"/>
          <w:szCs w:val="20"/>
        </w:rPr>
        <w:t>*Показатели будут откорректированы в соответствии с ценовым предложением победителя электронной процедуры.</w:t>
      </w:r>
    </w:p>
    <w:p w:rsidR="005F55C0" w:rsidRPr="005F55C0" w:rsidRDefault="005F55C0" w:rsidP="005F55C0">
      <w:pPr>
        <w:spacing w:after="0" w:line="240" w:lineRule="auto"/>
        <w:jc w:val="left"/>
        <w:rPr>
          <w:rFonts w:eastAsia="Calibri"/>
          <w:sz w:val="20"/>
          <w:szCs w:val="20"/>
        </w:rPr>
      </w:pPr>
      <w:r w:rsidRPr="005F55C0">
        <w:rPr>
          <w:rFonts w:eastAsia="Calibri"/>
          <w:sz w:val="20"/>
          <w:szCs w:val="20"/>
        </w:rPr>
        <w:t>**</w:t>
      </w:r>
      <w:r w:rsidRPr="005F55C0">
        <w:rPr>
          <w:rFonts w:ascii="Calibri" w:eastAsia="Calibri" w:hAnsi="Calibri"/>
          <w:sz w:val="20"/>
          <w:szCs w:val="20"/>
        </w:rPr>
        <w:t xml:space="preserve"> </w:t>
      </w:r>
      <w:proofErr w:type="gramStart"/>
      <w:r w:rsidRPr="005F55C0">
        <w:rPr>
          <w:rFonts w:eastAsia="Calibri"/>
          <w:sz w:val="20"/>
          <w:szCs w:val="20"/>
        </w:rPr>
        <w:t>В</w:t>
      </w:r>
      <w:proofErr w:type="gramEnd"/>
      <w:r w:rsidRPr="005F55C0">
        <w:rPr>
          <w:rFonts w:eastAsia="Calibri"/>
          <w:sz w:val="20"/>
          <w:szCs w:val="20"/>
        </w:rPr>
        <w:t xml:space="preserve"> случае, если Поставщик не является плательщиком НДС, цена за единицу продукции соответствует колонке № 7 Таблицы.</w:t>
      </w:r>
    </w:p>
    <w:p w:rsidR="005F55C0" w:rsidRPr="005F55C0" w:rsidRDefault="005F55C0" w:rsidP="005F55C0">
      <w:pPr>
        <w:spacing w:after="0" w:line="240" w:lineRule="auto"/>
        <w:jc w:val="left"/>
        <w:rPr>
          <w:rFonts w:eastAsia="Calibri"/>
          <w:sz w:val="20"/>
          <w:szCs w:val="20"/>
        </w:rPr>
      </w:pPr>
    </w:p>
    <w:p w:rsidR="005F55C0" w:rsidRPr="005F55C0" w:rsidRDefault="005F55C0" w:rsidP="005F55C0">
      <w:pPr>
        <w:widowControl w:val="0"/>
        <w:spacing w:after="0" w:line="240" w:lineRule="auto"/>
        <w:rPr>
          <w:rFonts w:eastAsia="Calibri"/>
          <w:bCs/>
          <w:sz w:val="24"/>
          <w:szCs w:val="24"/>
        </w:rPr>
      </w:pPr>
    </w:p>
    <w:tbl>
      <w:tblPr>
        <w:tblW w:w="0" w:type="auto"/>
        <w:tblInd w:w="108" w:type="dxa"/>
        <w:tblLayout w:type="fixed"/>
        <w:tblLook w:val="0000" w:firstRow="0" w:lastRow="0" w:firstColumn="0" w:lastColumn="0" w:noHBand="0" w:noVBand="0"/>
      </w:tblPr>
      <w:tblGrid>
        <w:gridCol w:w="4820"/>
        <w:gridCol w:w="5103"/>
      </w:tblGrid>
      <w:tr w:rsidR="005F55C0" w:rsidRPr="005F55C0" w:rsidTr="00EB12ED">
        <w:tc>
          <w:tcPr>
            <w:tcW w:w="4820" w:type="dxa"/>
            <w:shd w:val="clear" w:color="auto" w:fill="auto"/>
          </w:tcPr>
          <w:p w:rsidR="005F55C0" w:rsidRPr="005F55C0" w:rsidRDefault="005F55C0" w:rsidP="005F55C0">
            <w:pPr>
              <w:widowControl w:val="0"/>
              <w:snapToGrid w:val="0"/>
              <w:spacing w:after="160" w:line="240" w:lineRule="auto"/>
              <w:rPr>
                <w:rFonts w:eastAsia="Calibri"/>
                <w:sz w:val="24"/>
                <w:szCs w:val="24"/>
              </w:rPr>
            </w:pPr>
            <w:r w:rsidRPr="005F55C0">
              <w:rPr>
                <w:rFonts w:eastAsia="Calibri"/>
                <w:sz w:val="24"/>
                <w:szCs w:val="24"/>
              </w:rPr>
              <w:t>Заказчик:</w:t>
            </w:r>
          </w:p>
        </w:tc>
        <w:tc>
          <w:tcPr>
            <w:tcW w:w="5103" w:type="dxa"/>
            <w:shd w:val="clear" w:color="auto" w:fill="auto"/>
          </w:tcPr>
          <w:p w:rsidR="005F55C0" w:rsidRPr="005F55C0" w:rsidRDefault="005F55C0" w:rsidP="005F55C0">
            <w:pPr>
              <w:widowControl w:val="0"/>
              <w:snapToGrid w:val="0"/>
              <w:spacing w:after="160" w:line="259" w:lineRule="auto"/>
              <w:rPr>
                <w:rFonts w:eastAsia="Calibri"/>
                <w:sz w:val="24"/>
                <w:szCs w:val="24"/>
              </w:rPr>
            </w:pPr>
            <w:r w:rsidRPr="005F55C0">
              <w:rPr>
                <w:rFonts w:eastAsia="Calibri"/>
                <w:sz w:val="24"/>
                <w:szCs w:val="24"/>
              </w:rPr>
              <w:t>Поставщик:</w:t>
            </w:r>
          </w:p>
        </w:tc>
      </w:tr>
    </w:tbl>
    <w:p w:rsidR="005F55C0" w:rsidRPr="005F55C0" w:rsidRDefault="005F55C0" w:rsidP="005F55C0">
      <w:pPr>
        <w:widowControl w:val="0"/>
        <w:suppressAutoHyphens/>
        <w:autoSpaceDE w:val="0"/>
        <w:spacing w:after="0" w:line="240" w:lineRule="auto"/>
        <w:jc w:val="left"/>
        <w:rPr>
          <w:sz w:val="24"/>
          <w:szCs w:val="24"/>
          <w:lang w:eastAsia="ar-SA"/>
        </w:rPr>
      </w:pPr>
      <w:r w:rsidRPr="005F55C0">
        <w:rPr>
          <w:sz w:val="24"/>
          <w:szCs w:val="24"/>
          <w:lang w:eastAsia="ar-SA"/>
        </w:rPr>
        <w:t>_______________/ С.В. Брумм                             _______________/ ______________</w:t>
      </w:r>
    </w:p>
    <w:p w:rsidR="005F55C0" w:rsidRPr="005F55C0" w:rsidRDefault="005F55C0" w:rsidP="005F55C0">
      <w:pPr>
        <w:widowControl w:val="0"/>
        <w:suppressAutoHyphens/>
        <w:autoSpaceDE w:val="0"/>
        <w:spacing w:after="0" w:line="240" w:lineRule="auto"/>
        <w:jc w:val="left"/>
        <w:rPr>
          <w:sz w:val="24"/>
          <w:szCs w:val="24"/>
          <w:lang w:eastAsia="ar-SA"/>
        </w:rPr>
      </w:pPr>
      <w:r w:rsidRPr="005F55C0">
        <w:rPr>
          <w:sz w:val="24"/>
          <w:szCs w:val="24"/>
          <w:lang w:eastAsia="ar-SA"/>
        </w:rPr>
        <w:t xml:space="preserve">«___» ____________ 20__ г.                  </w:t>
      </w:r>
      <w:r w:rsidRPr="005F55C0">
        <w:rPr>
          <w:sz w:val="24"/>
          <w:szCs w:val="24"/>
          <w:lang w:eastAsia="ar-SA"/>
        </w:rPr>
        <w:tab/>
        <w:t xml:space="preserve">           «___» ___________ 20__ г.</w:t>
      </w:r>
    </w:p>
    <w:p w:rsidR="005F55C0" w:rsidRPr="005F55C0" w:rsidRDefault="005F55C0" w:rsidP="005F55C0">
      <w:pPr>
        <w:widowControl w:val="0"/>
        <w:suppressAutoHyphens/>
        <w:autoSpaceDE w:val="0"/>
        <w:spacing w:after="0" w:line="240" w:lineRule="auto"/>
        <w:jc w:val="left"/>
        <w:rPr>
          <w:rFonts w:ascii="Courier New" w:hAnsi="Courier New" w:cs="Courier New"/>
          <w:sz w:val="20"/>
          <w:szCs w:val="20"/>
          <w:lang w:eastAsia="ar-SA"/>
        </w:rPr>
      </w:pPr>
      <w:r w:rsidRPr="005F55C0">
        <w:rPr>
          <w:sz w:val="24"/>
          <w:szCs w:val="24"/>
          <w:lang w:eastAsia="ar-SA"/>
        </w:rPr>
        <w:t xml:space="preserve">      МП (при </w:t>
      </w:r>
      <w:proofErr w:type="gramStart"/>
      <w:r w:rsidRPr="005F55C0">
        <w:rPr>
          <w:sz w:val="24"/>
          <w:szCs w:val="24"/>
          <w:lang w:eastAsia="ar-SA"/>
        </w:rPr>
        <w:t xml:space="preserve">наличии)   </w:t>
      </w:r>
      <w:proofErr w:type="gramEnd"/>
      <w:r w:rsidRPr="005F55C0">
        <w:rPr>
          <w:sz w:val="24"/>
          <w:szCs w:val="24"/>
          <w:lang w:eastAsia="ar-SA"/>
        </w:rPr>
        <w:t xml:space="preserve">                                                МП (при наличии)</w:t>
      </w:r>
    </w:p>
    <w:p w:rsidR="005F55C0" w:rsidRPr="00793DFA" w:rsidRDefault="005F55C0" w:rsidP="005F55C0">
      <w:pPr>
        <w:autoSpaceDE w:val="0"/>
        <w:autoSpaceDN w:val="0"/>
        <w:adjustRightInd w:val="0"/>
        <w:spacing w:after="0" w:line="240" w:lineRule="auto"/>
        <w:rPr>
          <w:szCs w:val="28"/>
        </w:rPr>
      </w:pPr>
    </w:p>
    <w:sectPr w:rsidR="005F55C0" w:rsidRPr="00793DFA" w:rsidSect="001C2583">
      <w:pgSz w:w="16838" w:h="11906" w:orient="landscape"/>
      <w:pgMar w:top="1418"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A61" w:rsidRDefault="00844A61" w:rsidP="0063327D">
      <w:pPr>
        <w:spacing w:after="0" w:line="240" w:lineRule="auto"/>
      </w:pPr>
      <w:r>
        <w:separator/>
      </w:r>
    </w:p>
  </w:endnote>
  <w:endnote w:type="continuationSeparator" w:id="0">
    <w:p w:rsidR="00844A61" w:rsidRDefault="00844A61"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20002A87" w:usb1="00000000" w:usb2="00000000" w:usb3="00000000" w:csb0="000001FF" w:csb1="00000000"/>
  </w:font>
  <w:font w:name="Symbol">
    <w:altName w:val="Webdings"/>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EFF" w:usb1="C0007843" w:usb2="00000009" w:usb3="00000000" w:csb0="000001FF" w:csb1="00000000"/>
  </w:font>
  <w:font w:name="Droid Sans Fallback">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A61" w:rsidRDefault="00844A61" w:rsidP="0063327D">
      <w:pPr>
        <w:spacing w:after="0" w:line="240" w:lineRule="auto"/>
      </w:pPr>
      <w:r>
        <w:separator/>
      </w:r>
    </w:p>
  </w:footnote>
  <w:footnote w:type="continuationSeparator" w:id="0">
    <w:p w:rsidR="00844A61" w:rsidRDefault="00844A61" w:rsidP="00633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5C0" w:rsidRPr="00323C1D" w:rsidRDefault="005F55C0">
    <w:pPr>
      <w:pStyle w:val="af6"/>
      <w:jc w:val="center"/>
      <w:rPr>
        <w:rFonts w:ascii="Times New Roman" w:hAnsi="Times New Roman"/>
        <w:sz w:val="20"/>
        <w:szCs w:val="20"/>
      </w:rPr>
    </w:pPr>
    <w:r w:rsidRPr="00323C1D">
      <w:rPr>
        <w:rFonts w:ascii="Times New Roman" w:hAnsi="Times New Roman"/>
        <w:sz w:val="20"/>
        <w:szCs w:val="20"/>
      </w:rPr>
      <w:fldChar w:fldCharType="begin"/>
    </w:r>
    <w:r w:rsidRPr="00323C1D">
      <w:rPr>
        <w:rFonts w:ascii="Times New Roman" w:hAnsi="Times New Roman"/>
        <w:sz w:val="20"/>
        <w:szCs w:val="20"/>
      </w:rPr>
      <w:instrText>PAGE   \* MERGEFORMAT</w:instrText>
    </w:r>
    <w:r w:rsidRPr="00323C1D">
      <w:rPr>
        <w:rFonts w:ascii="Times New Roman" w:hAnsi="Times New Roman"/>
        <w:sz w:val="20"/>
        <w:szCs w:val="20"/>
      </w:rPr>
      <w:fldChar w:fldCharType="separate"/>
    </w:r>
    <w:r>
      <w:rPr>
        <w:rFonts w:ascii="Times New Roman" w:hAnsi="Times New Roman"/>
        <w:noProof/>
        <w:sz w:val="20"/>
        <w:szCs w:val="20"/>
      </w:rPr>
      <w:t>23</w:t>
    </w:r>
    <w:r w:rsidRPr="00323C1D">
      <w:rPr>
        <w:rFonts w:ascii="Times New Roman" w:hAnsi="Times New Roman"/>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15:restartNumberingAfterBreak="0">
    <w:nsid w:val="101D6305"/>
    <w:multiLevelType w:val="hybridMultilevel"/>
    <w:tmpl w:val="EBD4D710"/>
    <w:lvl w:ilvl="0" w:tplc="226014E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B595D0E"/>
    <w:multiLevelType w:val="hybridMultilevel"/>
    <w:tmpl w:val="C994CB8E"/>
    <w:lvl w:ilvl="0" w:tplc="80DE31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7"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9020DAB"/>
    <w:multiLevelType w:val="hybridMultilevel"/>
    <w:tmpl w:val="F1781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1"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9482BB2"/>
    <w:multiLevelType w:val="multilevel"/>
    <w:tmpl w:val="0A92FE88"/>
    <w:lvl w:ilvl="0">
      <w:start w:val="1"/>
      <w:numFmt w:val="decimal"/>
      <w:lvlText w:val="%1."/>
      <w:lvlJc w:val="left"/>
      <w:pPr>
        <w:tabs>
          <w:tab w:val="num" w:pos="0"/>
        </w:tabs>
        <w:ind w:left="1065" w:hanging="360"/>
      </w:pPr>
      <w:rPr>
        <w:rFonts w:eastAsia="Times New Roman"/>
        <w:b/>
        <w:color w:val="00000A"/>
        <w:sz w:val="28"/>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23"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4"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5" w15:restartNumberingAfterBreak="0">
    <w:nsid w:val="719830CE"/>
    <w:multiLevelType w:val="multilevel"/>
    <w:tmpl w:val="0A92FE88"/>
    <w:lvl w:ilvl="0">
      <w:start w:val="1"/>
      <w:numFmt w:val="decimal"/>
      <w:lvlText w:val="%1."/>
      <w:lvlJc w:val="left"/>
      <w:pPr>
        <w:tabs>
          <w:tab w:val="num" w:pos="0"/>
        </w:tabs>
        <w:ind w:left="1065" w:hanging="360"/>
      </w:pPr>
      <w:rPr>
        <w:rFonts w:eastAsia="Times New Roman"/>
        <w:b/>
        <w:color w:val="00000A"/>
        <w:sz w:val="28"/>
      </w:r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26"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6"/>
  </w:num>
  <w:num w:numId="2">
    <w:abstractNumId w:val="23"/>
  </w:num>
  <w:num w:numId="3">
    <w:abstractNumId w:val="9"/>
  </w:num>
  <w:num w:numId="4">
    <w:abstractNumId w:val="10"/>
  </w:num>
  <w:num w:numId="5">
    <w:abstractNumId w:val="14"/>
  </w:num>
  <w:num w:numId="6">
    <w:abstractNumId w:val="24"/>
  </w:num>
  <w:num w:numId="7">
    <w:abstractNumId w:val="17"/>
  </w:num>
  <w:num w:numId="8">
    <w:abstractNumId w:val="7"/>
  </w:num>
  <w:num w:numId="9">
    <w:abstractNumId w:val="8"/>
  </w:num>
  <w:num w:numId="10">
    <w:abstractNumId w:val="5"/>
  </w:num>
  <w:num w:numId="11">
    <w:abstractNumId w:val="1"/>
  </w:num>
  <w:num w:numId="12">
    <w:abstractNumId w:val="18"/>
  </w:num>
  <w:num w:numId="13">
    <w:abstractNumId w:val="19"/>
  </w:num>
  <w:num w:numId="14">
    <w:abstractNumId w:val="3"/>
  </w:num>
  <w:num w:numId="15">
    <w:abstractNumId w:val="13"/>
  </w:num>
  <w:num w:numId="16">
    <w:abstractNumId w:val="21"/>
  </w:num>
  <w:num w:numId="17">
    <w:abstractNumId w:val="26"/>
  </w:num>
  <w:num w:numId="18">
    <w:abstractNumId w:val="6"/>
  </w:num>
  <w:num w:numId="19">
    <w:abstractNumId w:val="15"/>
  </w:num>
  <w:num w:numId="20">
    <w:abstractNumId w:val="28"/>
  </w:num>
  <w:num w:numId="21">
    <w:abstractNumId w:val="20"/>
  </w:num>
  <w:num w:numId="22">
    <w:abstractNumId w:val="27"/>
  </w:num>
  <w:num w:numId="23">
    <w:abstractNumId w:val="0"/>
  </w:num>
  <w:num w:numId="24">
    <w:abstractNumId w:val="11"/>
  </w:num>
  <w:num w:numId="25">
    <w:abstractNumId w:val="22"/>
  </w:num>
  <w:num w:numId="26">
    <w:abstractNumId w:val="2"/>
  </w:num>
  <w:num w:numId="27">
    <w:abstractNumId w:val="4"/>
  </w:num>
  <w:num w:numId="28">
    <w:abstractNumId w:val="1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767"/>
    <w:rsid w:val="00000719"/>
    <w:rsid w:val="00000F2E"/>
    <w:rsid w:val="00005B71"/>
    <w:rsid w:val="00013B4E"/>
    <w:rsid w:val="00013FA4"/>
    <w:rsid w:val="00015138"/>
    <w:rsid w:val="000151BB"/>
    <w:rsid w:val="00015BC6"/>
    <w:rsid w:val="000164F9"/>
    <w:rsid w:val="0001660B"/>
    <w:rsid w:val="00016E7A"/>
    <w:rsid w:val="00017FC0"/>
    <w:rsid w:val="0002174D"/>
    <w:rsid w:val="00024E7F"/>
    <w:rsid w:val="00026E67"/>
    <w:rsid w:val="00027A6B"/>
    <w:rsid w:val="0003414A"/>
    <w:rsid w:val="000352A2"/>
    <w:rsid w:val="000356FB"/>
    <w:rsid w:val="000362E8"/>
    <w:rsid w:val="000407C7"/>
    <w:rsid w:val="0005054B"/>
    <w:rsid w:val="000528C1"/>
    <w:rsid w:val="00053E3E"/>
    <w:rsid w:val="000575B1"/>
    <w:rsid w:val="00062D7F"/>
    <w:rsid w:val="00063768"/>
    <w:rsid w:val="00063DD3"/>
    <w:rsid w:val="0006420D"/>
    <w:rsid w:val="00064286"/>
    <w:rsid w:val="00066467"/>
    <w:rsid w:val="000670C4"/>
    <w:rsid w:val="0006786A"/>
    <w:rsid w:val="00071221"/>
    <w:rsid w:val="00072FC4"/>
    <w:rsid w:val="00075E78"/>
    <w:rsid w:val="00076A20"/>
    <w:rsid w:val="00076CEF"/>
    <w:rsid w:val="0007713C"/>
    <w:rsid w:val="000819ED"/>
    <w:rsid w:val="00091B20"/>
    <w:rsid w:val="00091BDF"/>
    <w:rsid w:val="0009400A"/>
    <w:rsid w:val="000977EC"/>
    <w:rsid w:val="000A0E7F"/>
    <w:rsid w:val="000A1C64"/>
    <w:rsid w:val="000A2E49"/>
    <w:rsid w:val="000A780A"/>
    <w:rsid w:val="000A7834"/>
    <w:rsid w:val="000B0D9A"/>
    <w:rsid w:val="000B1238"/>
    <w:rsid w:val="000B4EB2"/>
    <w:rsid w:val="000B6CA1"/>
    <w:rsid w:val="000C0996"/>
    <w:rsid w:val="000C151C"/>
    <w:rsid w:val="000C4B40"/>
    <w:rsid w:val="000D411C"/>
    <w:rsid w:val="000D6670"/>
    <w:rsid w:val="000E0C07"/>
    <w:rsid w:val="000E1EB7"/>
    <w:rsid w:val="000E338A"/>
    <w:rsid w:val="000E7222"/>
    <w:rsid w:val="000F071C"/>
    <w:rsid w:val="000F21DB"/>
    <w:rsid w:val="000F6C48"/>
    <w:rsid w:val="00112A62"/>
    <w:rsid w:val="00112E83"/>
    <w:rsid w:val="001243DF"/>
    <w:rsid w:val="00126047"/>
    <w:rsid w:val="00133002"/>
    <w:rsid w:val="00133B40"/>
    <w:rsid w:val="00137453"/>
    <w:rsid w:val="001445F0"/>
    <w:rsid w:val="00145961"/>
    <w:rsid w:val="0014672A"/>
    <w:rsid w:val="00150333"/>
    <w:rsid w:val="001510AE"/>
    <w:rsid w:val="001525A1"/>
    <w:rsid w:val="00155A1D"/>
    <w:rsid w:val="001562D3"/>
    <w:rsid w:val="001567C6"/>
    <w:rsid w:val="00160133"/>
    <w:rsid w:val="001611F6"/>
    <w:rsid w:val="00162ACF"/>
    <w:rsid w:val="00165004"/>
    <w:rsid w:val="001654DA"/>
    <w:rsid w:val="00165763"/>
    <w:rsid w:val="00166D9C"/>
    <w:rsid w:val="00166DBE"/>
    <w:rsid w:val="00174BB6"/>
    <w:rsid w:val="00175D75"/>
    <w:rsid w:val="00177F35"/>
    <w:rsid w:val="00182188"/>
    <w:rsid w:val="00182FC7"/>
    <w:rsid w:val="00186EA2"/>
    <w:rsid w:val="00187A52"/>
    <w:rsid w:val="00195DF0"/>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8C0"/>
    <w:rsid w:val="001D4FF2"/>
    <w:rsid w:val="001D5733"/>
    <w:rsid w:val="001D7A83"/>
    <w:rsid w:val="001E39B6"/>
    <w:rsid w:val="001E5137"/>
    <w:rsid w:val="001E6C61"/>
    <w:rsid w:val="001E715D"/>
    <w:rsid w:val="001F1A13"/>
    <w:rsid w:val="001F7DAE"/>
    <w:rsid w:val="0020054F"/>
    <w:rsid w:val="00204034"/>
    <w:rsid w:val="00212D73"/>
    <w:rsid w:val="002143B2"/>
    <w:rsid w:val="00216028"/>
    <w:rsid w:val="0022297E"/>
    <w:rsid w:val="00227AC9"/>
    <w:rsid w:val="00230010"/>
    <w:rsid w:val="002342C1"/>
    <w:rsid w:val="00234F15"/>
    <w:rsid w:val="00235471"/>
    <w:rsid w:val="002365E3"/>
    <w:rsid w:val="00237569"/>
    <w:rsid w:val="00240D1B"/>
    <w:rsid w:val="002500AC"/>
    <w:rsid w:val="00254A60"/>
    <w:rsid w:val="00256F52"/>
    <w:rsid w:val="00263838"/>
    <w:rsid w:val="00272FBB"/>
    <w:rsid w:val="00283621"/>
    <w:rsid w:val="00284839"/>
    <w:rsid w:val="00291367"/>
    <w:rsid w:val="0029137D"/>
    <w:rsid w:val="00291B89"/>
    <w:rsid w:val="00295FC6"/>
    <w:rsid w:val="002A1638"/>
    <w:rsid w:val="002A31A6"/>
    <w:rsid w:val="002A404E"/>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154C"/>
    <w:rsid w:val="002D54F0"/>
    <w:rsid w:val="002E1207"/>
    <w:rsid w:val="002E21DB"/>
    <w:rsid w:val="002E5968"/>
    <w:rsid w:val="002F0991"/>
    <w:rsid w:val="002F0BB4"/>
    <w:rsid w:val="002F42C9"/>
    <w:rsid w:val="002F76A0"/>
    <w:rsid w:val="00304918"/>
    <w:rsid w:val="00304F73"/>
    <w:rsid w:val="00312A5A"/>
    <w:rsid w:val="003137DE"/>
    <w:rsid w:val="00315948"/>
    <w:rsid w:val="00316CCA"/>
    <w:rsid w:val="003242FF"/>
    <w:rsid w:val="00324F6E"/>
    <w:rsid w:val="00330101"/>
    <w:rsid w:val="00331080"/>
    <w:rsid w:val="00332197"/>
    <w:rsid w:val="00337269"/>
    <w:rsid w:val="00337E15"/>
    <w:rsid w:val="00340FDF"/>
    <w:rsid w:val="00341721"/>
    <w:rsid w:val="00341F77"/>
    <w:rsid w:val="003441A4"/>
    <w:rsid w:val="003468B5"/>
    <w:rsid w:val="00346E69"/>
    <w:rsid w:val="00351D79"/>
    <w:rsid w:val="00355407"/>
    <w:rsid w:val="00355777"/>
    <w:rsid w:val="003634F3"/>
    <w:rsid w:val="0036377F"/>
    <w:rsid w:val="00364435"/>
    <w:rsid w:val="0036500E"/>
    <w:rsid w:val="00376343"/>
    <w:rsid w:val="003770C9"/>
    <w:rsid w:val="0038044C"/>
    <w:rsid w:val="00385238"/>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E69E9"/>
    <w:rsid w:val="003E7A30"/>
    <w:rsid w:val="003F2F02"/>
    <w:rsid w:val="004019BA"/>
    <w:rsid w:val="00401DAB"/>
    <w:rsid w:val="00403911"/>
    <w:rsid w:val="00403E18"/>
    <w:rsid w:val="004072F5"/>
    <w:rsid w:val="004134B4"/>
    <w:rsid w:val="0041419D"/>
    <w:rsid w:val="00421EEE"/>
    <w:rsid w:val="004259F2"/>
    <w:rsid w:val="00427BC7"/>
    <w:rsid w:val="00430827"/>
    <w:rsid w:val="004349C6"/>
    <w:rsid w:val="0043692C"/>
    <w:rsid w:val="00445308"/>
    <w:rsid w:val="00445F30"/>
    <w:rsid w:val="0045135B"/>
    <w:rsid w:val="004553CF"/>
    <w:rsid w:val="00456BC8"/>
    <w:rsid w:val="00456F21"/>
    <w:rsid w:val="00461DB9"/>
    <w:rsid w:val="00463F48"/>
    <w:rsid w:val="004678F3"/>
    <w:rsid w:val="00475909"/>
    <w:rsid w:val="00476EDE"/>
    <w:rsid w:val="004810C3"/>
    <w:rsid w:val="0048196E"/>
    <w:rsid w:val="004838BD"/>
    <w:rsid w:val="00487853"/>
    <w:rsid w:val="0049480B"/>
    <w:rsid w:val="004953E1"/>
    <w:rsid w:val="00496608"/>
    <w:rsid w:val="0049740F"/>
    <w:rsid w:val="00497D0A"/>
    <w:rsid w:val="004A301F"/>
    <w:rsid w:val="004A4658"/>
    <w:rsid w:val="004A601D"/>
    <w:rsid w:val="004A63F6"/>
    <w:rsid w:val="004B00B3"/>
    <w:rsid w:val="004B09DD"/>
    <w:rsid w:val="004B4774"/>
    <w:rsid w:val="004B521C"/>
    <w:rsid w:val="004B661B"/>
    <w:rsid w:val="004B73AC"/>
    <w:rsid w:val="004C4B72"/>
    <w:rsid w:val="004C6BA0"/>
    <w:rsid w:val="004D001B"/>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06470"/>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676E1"/>
    <w:rsid w:val="00575035"/>
    <w:rsid w:val="005758B7"/>
    <w:rsid w:val="00575FDF"/>
    <w:rsid w:val="00583D0E"/>
    <w:rsid w:val="005877E8"/>
    <w:rsid w:val="00590571"/>
    <w:rsid w:val="00591DA1"/>
    <w:rsid w:val="00595D4F"/>
    <w:rsid w:val="005A0BB6"/>
    <w:rsid w:val="005A2FDD"/>
    <w:rsid w:val="005A3C89"/>
    <w:rsid w:val="005B5540"/>
    <w:rsid w:val="005C2CE4"/>
    <w:rsid w:val="005C33B5"/>
    <w:rsid w:val="005C7134"/>
    <w:rsid w:val="005C793C"/>
    <w:rsid w:val="005D051C"/>
    <w:rsid w:val="005D0C60"/>
    <w:rsid w:val="005D38B4"/>
    <w:rsid w:val="005D3D5E"/>
    <w:rsid w:val="005D68CE"/>
    <w:rsid w:val="005D73A5"/>
    <w:rsid w:val="005E3D80"/>
    <w:rsid w:val="005E4200"/>
    <w:rsid w:val="005E49B1"/>
    <w:rsid w:val="005F12B7"/>
    <w:rsid w:val="005F1E8B"/>
    <w:rsid w:val="005F3087"/>
    <w:rsid w:val="005F41CB"/>
    <w:rsid w:val="005F525D"/>
    <w:rsid w:val="005F55C0"/>
    <w:rsid w:val="00600A7A"/>
    <w:rsid w:val="00600F3C"/>
    <w:rsid w:val="006015BE"/>
    <w:rsid w:val="00604367"/>
    <w:rsid w:val="0060755D"/>
    <w:rsid w:val="00607E19"/>
    <w:rsid w:val="00614398"/>
    <w:rsid w:val="00617FDA"/>
    <w:rsid w:val="00625C4A"/>
    <w:rsid w:val="00626E4C"/>
    <w:rsid w:val="00630E9B"/>
    <w:rsid w:val="00632B8D"/>
    <w:rsid w:val="0063327D"/>
    <w:rsid w:val="006371B5"/>
    <w:rsid w:val="0064182B"/>
    <w:rsid w:val="00641949"/>
    <w:rsid w:val="0064239A"/>
    <w:rsid w:val="00642A6E"/>
    <w:rsid w:val="00642E37"/>
    <w:rsid w:val="00644BF7"/>
    <w:rsid w:val="006507F2"/>
    <w:rsid w:val="0065150D"/>
    <w:rsid w:val="00651741"/>
    <w:rsid w:val="0065231D"/>
    <w:rsid w:val="0065403E"/>
    <w:rsid w:val="00660170"/>
    <w:rsid w:val="00660AAC"/>
    <w:rsid w:val="0066370A"/>
    <w:rsid w:val="00664A56"/>
    <w:rsid w:val="00664DCE"/>
    <w:rsid w:val="00666E11"/>
    <w:rsid w:val="0067019C"/>
    <w:rsid w:val="00670358"/>
    <w:rsid w:val="0067653F"/>
    <w:rsid w:val="00681458"/>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C2C63"/>
    <w:rsid w:val="006C3F84"/>
    <w:rsid w:val="006D14C8"/>
    <w:rsid w:val="006D24FA"/>
    <w:rsid w:val="006D78CB"/>
    <w:rsid w:val="006E4CB7"/>
    <w:rsid w:val="006E5421"/>
    <w:rsid w:val="006E6B15"/>
    <w:rsid w:val="006E798D"/>
    <w:rsid w:val="006F2FFD"/>
    <w:rsid w:val="006F534C"/>
    <w:rsid w:val="006F6199"/>
    <w:rsid w:val="006F71BE"/>
    <w:rsid w:val="006F7656"/>
    <w:rsid w:val="00700D81"/>
    <w:rsid w:val="00703CF0"/>
    <w:rsid w:val="00703E53"/>
    <w:rsid w:val="00705C94"/>
    <w:rsid w:val="007066C8"/>
    <w:rsid w:val="00712156"/>
    <w:rsid w:val="007176FC"/>
    <w:rsid w:val="00721398"/>
    <w:rsid w:val="007229B1"/>
    <w:rsid w:val="00723D08"/>
    <w:rsid w:val="00724413"/>
    <w:rsid w:val="00732DF9"/>
    <w:rsid w:val="00733787"/>
    <w:rsid w:val="00735315"/>
    <w:rsid w:val="007353E4"/>
    <w:rsid w:val="007355B8"/>
    <w:rsid w:val="00737DB2"/>
    <w:rsid w:val="00742A76"/>
    <w:rsid w:val="007461E1"/>
    <w:rsid w:val="007477E4"/>
    <w:rsid w:val="00750C3E"/>
    <w:rsid w:val="0075246B"/>
    <w:rsid w:val="00753CFB"/>
    <w:rsid w:val="00763167"/>
    <w:rsid w:val="00781867"/>
    <w:rsid w:val="007928D4"/>
    <w:rsid w:val="00793DFA"/>
    <w:rsid w:val="00795661"/>
    <w:rsid w:val="007A4509"/>
    <w:rsid w:val="007A7582"/>
    <w:rsid w:val="007B235E"/>
    <w:rsid w:val="007B2716"/>
    <w:rsid w:val="007B50A7"/>
    <w:rsid w:val="007C04CB"/>
    <w:rsid w:val="007C2B7A"/>
    <w:rsid w:val="007C40DA"/>
    <w:rsid w:val="007D0242"/>
    <w:rsid w:val="007D1429"/>
    <w:rsid w:val="007D55E2"/>
    <w:rsid w:val="007E1FEB"/>
    <w:rsid w:val="007E4633"/>
    <w:rsid w:val="007E5BA3"/>
    <w:rsid w:val="007F67AB"/>
    <w:rsid w:val="00801097"/>
    <w:rsid w:val="00801660"/>
    <w:rsid w:val="00801CF7"/>
    <w:rsid w:val="00802696"/>
    <w:rsid w:val="00802C40"/>
    <w:rsid w:val="0080340D"/>
    <w:rsid w:val="0080418B"/>
    <w:rsid w:val="00807817"/>
    <w:rsid w:val="00813B41"/>
    <w:rsid w:val="00815188"/>
    <w:rsid w:val="00815538"/>
    <w:rsid w:val="00816F2B"/>
    <w:rsid w:val="008213E0"/>
    <w:rsid w:val="008234C8"/>
    <w:rsid w:val="00823DBF"/>
    <w:rsid w:val="00827E55"/>
    <w:rsid w:val="0083335A"/>
    <w:rsid w:val="00840283"/>
    <w:rsid w:val="00840A6B"/>
    <w:rsid w:val="008417C3"/>
    <w:rsid w:val="00844A61"/>
    <w:rsid w:val="0084553D"/>
    <w:rsid w:val="00846F55"/>
    <w:rsid w:val="008509AF"/>
    <w:rsid w:val="0085511F"/>
    <w:rsid w:val="00855212"/>
    <w:rsid w:val="008554A2"/>
    <w:rsid w:val="00856767"/>
    <w:rsid w:val="00856F7E"/>
    <w:rsid w:val="00860AE3"/>
    <w:rsid w:val="00863438"/>
    <w:rsid w:val="00864154"/>
    <w:rsid w:val="0087454E"/>
    <w:rsid w:val="0088106E"/>
    <w:rsid w:val="00892D81"/>
    <w:rsid w:val="00893A97"/>
    <w:rsid w:val="00894946"/>
    <w:rsid w:val="00894B06"/>
    <w:rsid w:val="00896499"/>
    <w:rsid w:val="00897D0C"/>
    <w:rsid w:val="008A036E"/>
    <w:rsid w:val="008A17E3"/>
    <w:rsid w:val="008A2D7D"/>
    <w:rsid w:val="008A3168"/>
    <w:rsid w:val="008A5277"/>
    <w:rsid w:val="008B28C4"/>
    <w:rsid w:val="008B43D4"/>
    <w:rsid w:val="008B6A3F"/>
    <w:rsid w:val="008C13BF"/>
    <w:rsid w:val="008C23C4"/>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1DDA"/>
    <w:rsid w:val="008F5CB8"/>
    <w:rsid w:val="008F6618"/>
    <w:rsid w:val="008F7BF0"/>
    <w:rsid w:val="009003BE"/>
    <w:rsid w:val="009020FC"/>
    <w:rsid w:val="009026D0"/>
    <w:rsid w:val="009032E8"/>
    <w:rsid w:val="00903614"/>
    <w:rsid w:val="00903E0B"/>
    <w:rsid w:val="00903FEC"/>
    <w:rsid w:val="00905CEE"/>
    <w:rsid w:val="00906BF1"/>
    <w:rsid w:val="009073BF"/>
    <w:rsid w:val="009220FC"/>
    <w:rsid w:val="00924622"/>
    <w:rsid w:val="00927B3F"/>
    <w:rsid w:val="00940129"/>
    <w:rsid w:val="0094123B"/>
    <w:rsid w:val="0094508D"/>
    <w:rsid w:val="0094609B"/>
    <w:rsid w:val="00950727"/>
    <w:rsid w:val="009507A6"/>
    <w:rsid w:val="00952198"/>
    <w:rsid w:val="00952346"/>
    <w:rsid w:val="00953A6F"/>
    <w:rsid w:val="00954C5F"/>
    <w:rsid w:val="00955367"/>
    <w:rsid w:val="00964D87"/>
    <w:rsid w:val="009658D3"/>
    <w:rsid w:val="00973AB8"/>
    <w:rsid w:val="00976BB0"/>
    <w:rsid w:val="00980AF1"/>
    <w:rsid w:val="009859C3"/>
    <w:rsid w:val="0098606A"/>
    <w:rsid w:val="00987CCE"/>
    <w:rsid w:val="00991101"/>
    <w:rsid w:val="00994026"/>
    <w:rsid w:val="00996A8B"/>
    <w:rsid w:val="00996B9C"/>
    <w:rsid w:val="009A6D78"/>
    <w:rsid w:val="009B0B30"/>
    <w:rsid w:val="009B2E2F"/>
    <w:rsid w:val="009B3ABF"/>
    <w:rsid w:val="009B52C0"/>
    <w:rsid w:val="009B6227"/>
    <w:rsid w:val="009B7786"/>
    <w:rsid w:val="009B7B19"/>
    <w:rsid w:val="009B7B86"/>
    <w:rsid w:val="009C541E"/>
    <w:rsid w:val="009C5429"/>
    <w:rsid w:val="009D1B10"/>
    <w:rsid w:val="009D2C1F"/>
    <w:rsid w:val="009D3673"/>
    <w:rsid w:val="009D587F"/>
    <w:rsid w:val="009E22D2"/>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24B8B"/>
    <w:rsid w:val="00A31D6C"/>
    <w:rsid w:val="00A3298C"/>
    <w:rsid w:val="00A32B04"/>
    <w:rsid w:val="00A35BFF"/>
    <w:rsid w:val="00A36FF8"/>
    <w:rsid w:val="00A37CA2"/>
    <w:rsid w:val="00A45EED"/>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84E29"/>
    <w:rsid w:val="00A97638"/>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E2119"/>
    <w:rsid w:val="00AE25BE"/>
    <w:rsid w:val="00AF056B"/>
    <w:rsid w:val="00AF0AB0"/>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2D42"/>
    <w:rsid w:val="00B64A16"/>
    <w:rsid w:val="00B720CC"/>
    <w:rsid w:val="00B72D19"/>
    <w:rsid w:val="00B73FB8"/>
    <w:rsid w:val="00B82815"/>
    <w:rsid w:val="00B85A27"/>
    <w:rsid w:val="00B87534"/>
    <w:rsid w:val="00B940E0"/>
    <w:rsid w:val="00B94935"/>
    <w:rsid w:val="00B974AA"/>
    <w:rsid w:val="00BA05FA"/>
    <w:rsid w:val="00BA3FB3"/>
    <w:rsid w:val="00BB01DB"/>
    <w:rsid w:val="00BB15F5"/>
    <w:rsid w:val="00BB448C"/>
    <w:rsid w:val="00BB5ED5"/>
    <w:rsid w:val="00BC0715"/>
    <w:rsid w:val="00BC11EA"/>
    <w:rsid w:val="00BC18F7"/>
    <w:rsid w:val="00BC6151"/>
    <w:rsid w:val="00BC73C7"/>
    <w:rsid w:val="00BC74D3"/>
    <w:rsid w:val="00BC7B2A"/>
    <w:rsid w:val="00BC7BC2"/>
    <w:rsid w:val="00BD072D"/>
    <w:rsid w:val="00BD0E8A"/>
    <w:rsid w:val="00BD3F56"/>
    <w:rsid w:val="00BD4667"/>
    <w:rsid w:val="00BE5B68"/>
    <w:rsid w:val="00BF5357"/>
    <w:rsid w:val="00BF66C9"/>
    <w:rsid w:val="00C0315B"/>
    <w:rsid w:val="00C04739"/>
    <w:rsid w:val="00C04A1C"/>
    <w:rsid w:val="00C04A84"/>
    <w:rsid w:val="00C15595"/>
    <w:rsid w:val="00C16164"/>
    <w:rsid w:val="00C17DE1"/>
    <w:rsid w:val="00C22C88"/>
    <w:rsid w:val="00C23BC6"/>
    <w:rsid w:val="00C33C71"/>
    <w:rsid w:val="00C34DA6"/>
    <w:rsid w:val="00C35B1D"/>
    <w:rsid w:val="00C37C6F"/>
    <w:rsid w:val="00C42FF2"/>
    <w:rsid w:val="00C43278"/>
    <w:rsid w:val="00C45FCB"/>
    <w:rsid w:val="00C47FD2"/>
    <w:rsid w:val="00C52844"/>
    <w:rsid w:val="00C663F8"/>
    <w:rsid w:val="00C677A1"/>
    <w:rsid w:val="00C70EBA"/>
    <w:rsid w:val="00C70F1C"/>
    <w:rsid w:val="00C72A82"/>
    <w:rsid w:val="00C733DF"/>
    <w:rsid w:val="00C7480B"/>
    <w:rsid w:val="00C75125"/>
    <w:rsid w:val="00C77433"/>
    <w:rsid w:val="00C77FC5"/>
    <w:rsid w:val="00C8157A"/>
    <w:rsid w:val="00C82FA7"/>
    <w:rsid w:val="00C87289"/>
    <w:rsid w:val="00C929F9"/>
    <w:rsid w:val="00C931A5"/>
    <w:rsid w:val="00C9326A"/>
    <w:rsid w:val="00CA1A70"/>
    <w:rsid w:val="00CA27D2"/>
    <w:rsid w:val="00CA2BFE"/>
    <w:rsid w:val="00CA724C"/>
    <w:rsid w:val="00CB4200"/>
    <w:rsid w:val="00CB4DBE"/>
    <w:rsid w:val="00CB4E0B"/>
    <w:rsid w:val="00CB71A8"/>
    <w:rsid w:val="00CB786B"/>
    <w:rsid w:val="00CD12D9"/>
    <w:rsid w:val="00CD2B6F"/>
    <w:rsid w:val="00CD4491"/>
    <w:rsid w:val="00CD5C4A"/>
    <w:rsid w:val="00CE0CEB"/>
    <w:rsid w:val="00CE15CC"/>
    <w:rsid w:val="00CE39EC"/>
    <w:rsid w:val="00CE3C1A"/>
    <w:rsid w:val="00CE52C9"/>
    <w:rsid w:val="00CE54A1"/>
    <w:rsid w:val="00CE5979"/>
    <w:rsid w:val="00CE738C"/>
    <w:rsid w:val="00CE76E1"/>
    <w:rsid w:val="00CF032E"/>
    <w:rsid w:val="00D00CBE"/>
    <w:rsid w:val="00D01A9C"/>
    <w:rsid w:val="00D01E56"/>
    <w:rsid w:val="00D027A5"/>
    <w:rsid w:val="00D03453"/>
    <w:rsid w:val="00D04D23"/>
    <w:rsid w:val="00D07E9F"/>
    <w:rsid w:val="00D1289F"/>
    <w:rsid w:val="00D20C3A"/>
    <w:rsid w:val="00D21F58"/>
    <w:rsid w:val="00D2548B"/>
    <w:rsid w:val="00D2729C"/>
    <w:rsid w:val="00D30B57"/>
    <w:rsid w:val="00D33F19"/>
    <w:rsid w:val="00D34975"/>
    <w:rsid w:val="00D36B46"/>
    <w:rsid w:val="00D4785B"/>
    <w:rsid w:val="00D50473"/>
    <w:rsid w:val="00D51216"/>
    <w:rsid w:val="00D55CBA"/>
    <w:rsid w:val="00D55D24"/>
    <w:rsid w:val="00D56D58"/>
    <w:rsid w:val="00D62B68"/>
    <w:rsid w:val="00D705D5"/>
    <w:rsid w:val="00D71CC4"/>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6F09"/>
    <w:rsid w:val="00DE4433"/>
    <w:rsid w:val="00DE5402"/>
    <w:rsid w:val="00DF1A8B"/>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24F"/>
    <w:rsid w:val="00E36337"/>
    <w:rsid w:val="00E41D81"/>
    <w:rsid w:val="00E452D7"/>
    <w:rsid w:val="00E46349"/>
    <w:rsid w:val="00E479B5"/>
    <w:rsid w:val="00E506BF"/>
    <w:rsid w:val="00E50F96"/>
    <w:rsid w:val="00E5235C"/>
    <w:rsid w:val="00E55943"/>
    <w:rsid w:val="00E6185E"/>
    <w:rsid w:val="00E625BB"/>
    <w:rsid w:val="00E7378B"/>
    <w:rsid w:val="00E82EF4"/>
    <w:rsid w:val="00E920B1"/>
    <w:rsid w:val="00E931D5"/>
    <w:rsid w:val="00E944DD"/>
    <w:rsid w:val="00E94595"/>
    <w:rsid w:val="00E94D84"/>
    <w:rsid w:val="00E97F56"/>
    <w:rsid w:val="00EA11C0"/>
    <w:rsid w:val="00EA500D"/>
    <w:rsid w:val="00EB0EBA"/>
    <w:rsid w:val="00EB3CD2"/>
    <w:rsid w:val="00EB4F00"/>
    <w:rsid w:val="00EC0028"/>
    <w:rsid w:val="00EC76FE"/>
    <w:rsid w:val="00ED046A"/>
    <w:rsid w:val="00ED0FBA"/>
    <w:rsid w:val="00ED31FD"/>
    <w:rsid w:val="00ED5B8A"/>
    <w:rsid w:val="00ED734B"/>
    <w:rsid w:val="00EE191F"/>
    <w:rsid w:val="00EE1F9C"/>
    <w:rsid w:val="00EE1FC0"/>
    <w:rsid w:val="00EE4C47"/>
    <w:rsid w:val="00EE650B"/>
    <w:rsid w:val="00EE7B9B"/>
    <w:rsid w:val="00EF2526"/>
    <w:rsid w:val="00EF2E7D"/>
    <w:rsid w:val="00EF3153"/>
    <w:rsid w:val="00EF68C9"/>
    <w:rsid w:val="00EF6A39"/>
    <w:rsid w:val="00EF7BB9"/>
    <w:rsid w:val="00F0276D"/>
    <w:rsid w:val="00F02B0B"/>
    <w:rsid w:val="00F03273"/>
    <w:rsid w:val="00F11F5F"/>
    <w:rsid w:val="00F1387D"/>
    <w:rsid w:val="00F13D3F"/>
    <w:rsid w:val="00F252A4"/>
    <w:rsid w:val="00F318F2"/>
    <w:rsid w:val="00F326F8"/>
    <w:rsid w:val="00F34BCC"/>
    <w:rsid w:val="00F40275"/>
    <w:rsid w:val="00F40430"/>
    <w:rsid w:val="00F4215C"/>
    <w:rsid w:val="00F43428"/>
    <w:rsid w:val="00F44EDB"/>
    <w:rsid w:val="00F45AD1"/>
    <w:rsid w:val="00F46AA6"/>
    <w:rsid w:val="00F5000F"/>
    <w:rsid w:val="00F5035D"/>
    <w:rsid w:val="00F504F3"/>
    <w:rsid w:val="00F535E3"/>
    <w:rsid w:val="00F55698"/>
    <w:rsid w:val="00F6027D"/>
    <w:rsid w:val="00F66799"/>
    <w:rsid w:val="00F7191D"/>
    <w:rsid w:val="00F744AB"/>
    <w:rsid w:val="00F833E1"/>
    <w:rsid w:val="00F854DF"/>
    <w:rsid w:val="00F86988"/>
    <w:rsid w:val="00F86F8C"/>
    <w:rsid w:val="00F949FA"/>
    <w:rsid w:val="00F953E9"/>
    <w:rsid w:val="00F964B4"/>
    <w:rsid w:val="00F96BDB"/>
    <w:rsid w:val="00FA3EA1"/>
    <w:rsid w:val="00FA4B2B"/>
    <w:rsid w:val="00FA6F19"/>
    <w:rsid w:val="00FA7EE3"/>
    <w:rsid w:val="00FB1D89"/>
    <w:rsid w:val="00FB3F43"/>
    <w:rsid w:val="00FB4221"/>
    <w:rsid w:val="00FB6005"/>
    <w:rsid w:val="00FC1490"/>
    <w:rsid w:val="00FC64D4"/>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089FB6"/>
  <w14:defaultImageDpi w14:val="0"/>
  <w15:docId w15:val="{F7A3A18E-EFF3-475E-B135-578178AE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31D6C"/>
    <w:rPr>
      <w:rFonts w:ascii="Tahoma" w:hAnsi="Tahoma" w:cs="Tahoma"/>
      <w:sz w:val="16"/>
      <w:szCs w:val="16"/>
      <w:lang w:val="x-none" w:eastAsia="en-US"/>
    </w:rPr>
  </w:style>
  <w:style w:type="character" w:styleId="a5">
    <w:name w:val="annotation reference"/>
    <w:basedOn w:val="a0"/>
    <w:uiPriority w:val="99"/>
    <w:semiHidden/>
    <w:unhideWhenUsed/>
    <w:rsid w:val="00DD3CA1"/>
    <w:rPr>
      <w:rFonts w:cs="Times New Roman"/>
      <w:sz w:val="16"/>
      <w:szCs w:val="16"/>
    </w:rPr>
  </w:style>
  <w:style w:type="paragraph" w:styleId="a6">
    <w:name w:val="annotation text"/>
    <w:basedOn w:val="a"/>
    <w:link w:val="a7"/>
    <w:uiPriority w:val="99"/>
    <w:semiHidden/>
    <w:unhideWhenUsed/>
    <w:rsid w:val="00DD3CA1"/>
    <w:rPr>
      <w:sz w:val="20"/>
      <w:szCs w:val="20"/>
    </w:rPr>
  </w:style>
  <w:style w:type="character" w:customStyle="1" w:styleId="a7">
    <w:name w:val="Текст примечания Знак"/>
    <w:basedOn w:val="a0"/>
    <w:link w:val="a6"/>
    <w:uiPriority w:val="99"/>
    <w:semiHidden/>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rsid w:val="00DD3CA1"/>
    <w:rPr>
      <w:b/>
      <w:bCs/>
    </w:rPr>
  </w:style>
  <w:style w:type="character" w:customStyle="1" w:styleId="a9">
    <w:name w:val="Тема примечания Знак"/>
    <w:basedOn w:val="a7"/>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rsid w:val="00D95DEC"/>
    <w:rPr>
      <w:rFonts w:cs="Times New Roman"/>
      <w:color w:val="0000FF" w:themeColor="hyperlink"/>
      <w:u w:val="single"/>
    </w:rPr>
  </w:style>
  <w:style w:type="paragraph" w:customStyle="1" w:styleId="ConsPlusNonformat">
    <w:name w:val="ConsPlusNonformat"/>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EB4F00"/>
    <w:pPr>
      <w:spacing w:after="0"/>
      <w:ind w:left="720"/>
      <w:contextualSpacing/>
      <w:jc w:val="left"/>
    </w:pPr>
    <w:rPr>
      <w:rFonts w:ascii="Arial" w:hAnsi="Arial" w:cs="Arial"/>
      <w:color w:val="000000"/>
      <w:sz w:val="22"/>
      <w:lang w:eastAsia="ru-RU"/>
    </w:rPr>
  </w:style>
  <w:style w:type="paragraph" w:styleId="af1">
    <w:name w:val="footnote text"/>
    <w:aliases w:val="Знак Знак Знак Знак Знак Знак,Знак Знак Знак Знак Знак1,Знак Знак Знак Знак"/>
    <w:basedOn w:val="a"/>
    <w:link w:val="af2"/>
    <w:uiPriority w:val="99"/>
    <w:unhideWhenUsed/>
    <w:qFormat/>
    <w:rsid w:val="00E55943"/>
    <w:pPr>
      <w:spacing w:after="200"/>
      <w:jc w:val="left"/>
    </w:pPr>
    <w:rPr>
      <w:rFonts w:ascii="Calibri" w:hAnsi="Calibri"/>
      <w:sz w:val="20"/>
      <w:szCs w:val="20"/>
    </w:rPr>
  </w:style>
  <w:style w:type="character" w:customStyle="1" w:styleId="af2">
    <w:name w:val="Текст сноски Знак"/>
    <w:aliases w:val="Знак Знак Знак Знак Знак Знак Знак,Знак Знак Знак Знак Знак1 Знак,Знак Знак Знак Знак Знак"/>
    <w:basedOn w:val="a0"/>
    <w:link w:val="af1"/>
    <w:uiPriority w:val="99"/>
    <w:qFormat/>
    <w:locked/>
    <w:rsid w:val="00E55943"/>
    <w:rPr>
      <w:rFonts w:eastAsia="Times New Roman" w:cs="Times New Roman"/>
      <w:lang w:val="x-none" w:eastAsia="en-US"/>
    </w:rPr>
  </w:style>
  <w:style w:type="character" w:styleId="af3">
    <w:name w:val="footnote reference"/>
    <w:basedOn w:val="a0"/>
    <w:uiPriority w:val="99"/>
    <w:unhideWhenUsed/>
    <w:rsid w:val="00E55943"/>
    <w:rPr>
      <w:rFonts w:cs="Times New Roman"/>
      <w:vertAlign w:val="superscript"/>
    </w:rPr>
  </w:style>
  <w:style w:type="paragraph" w:styleId="af4">
    <w:name w:val="Normal (Web)"/>
    <w:basedOn w:val="a"/>
    <w:link w:val="af5"/>
    <w:uiPriority w:val="99"/>
    <w:unhideWhenUsed/>
    <w:rsid w:val="008F1DDA"/>
    <w:pPr>
      <w:spacing w:before="100" w:beforeAutospacing="1" w:after="100" w:afterAutospacing="1" w:line="240" w:lineRule="auto"/>
      <w:jc w:val="left"/>
    </w:pPr>
    <w:rPr>
      <w:sz w:val="24"/>
      <w:szCs w:val="24"/>
      <w:lang w:eastAsia="ru-RU"/>
    </w:rPr>
  </w:style>
  <w:style w:type="character" w:customStyle="1" w:styleId="af5">
    <w:name w:val="Обычный (веб) Знак"/>
    <w:link w:val="af4"/>
    <w:uiPriority w:val="99"/>
    <w:locked/>
    <w:rsid w:val="008F1DDA"/>
    <w:rPr>
      <w:rFonts w:ascii="Times New Roman" w:hAnsi="Times New Roman"/>
      <w:sz w:val="24"/>
    </w:rPr>
  </w:style>
  <w:style w:type="numbering" w:customStyle="1" w:styleId="11">
    <w:name w:val="Нет списка1"/>
    <w:next w:val="a2"/>
    <w:uiPriority w:val="99"/>
    <w:semiHidden/>
    <w:unhideWhenUsed/>
    <w:rsid w:val="005F55C0"/>
  </w:style>
  <w:style w:type="paragraph" w:customStyle="1" w:styleId="ConsPlusNormal">
    <w:name w:val="ConsPlusNormal"/>
    <w:rsid w:val="005F55C0"/>
    <w:pPr>
      <w:widowControl w:val="0"/>
      <w:autoSpaceDE w:val="0"/>
      <w:autoSpaceDN w:val="0"/>
    </w:pPr>
    <w:rPr>
      <w:sz w:val="22"/>
    </w:rPr>
  </w:style>
  <w:style w:type="paragraph" w:customStyle="1" w:styleId="paragraph">
    <w:name w:val="paragraph"/>
    <w:basedOn w:val="a"/>
    <w:rsid w:val="005F55C0"/>
    <w:pPr>
      <w:spacing w:before="100" w:beforeAutospacing="1" w:after="100" w:afterAutospacing="1" w:line="240" w:lineRule="auto"/>
      <w:jc w:val="left"/>
    </w:pPr>
    <w:rPr>
      <w:sz w:val="24"/>
      <w:szCs w:val="24"/>
      <w:lang w:eastAsia="ru-RU"/>
    </w:rPr>
  </w:style>
  <w:style w:type="character" w:customStyle="1" w:styleId="normaltextrun">
    <w:name w:val="normaltextrun"/>
    <w:rsid w:val="005F55C0"/>
  </w:style>
  <w:style w:type="character" w:customStyle="1" w:styleId="eop">
    <w:name w:val="eop"/>
    <w:rsid w:val="005F55C0"/>
  </w:style>
  <w:style w:type="character" w:customStyle="1" w:styleId="contextualspellingandgrammarerror">
    <w:name w:val="contextualspellingandgrammarerror"/>
    <w:rsid w:val="005F55C0"/>
  </w:style>
  <w:style w:type="paragraph" w:customStyle="1" w:styleId="ConsNonformat">
    <w:name w:val="ConsNonformat"/>
    <w:uiPriority w:val="99"/>
    <w:rsid w:val="005F55C0"/>
    <w:pPr>
      <w:widowControl w:val="0"/>
      <w:snapToGrid w:val="0"/>
    </w:pPr>
    <w:rPr>
      <w:rFonts w:ascii="Courier New" w:hAnsi="Courier New" w:cs="Times New Roman"/>
      <w:sz w:val="26"/>
    </w:rPr>
  </w:style>
  <w:style w:type="character" w:customStyle="1" w:styleId="12">
    <w:name w:val="Основной шрифт абзаца1"/>
    <w:rsid w:val="005F55C0"/>
  </w:style>
  <w:style w:type="character" w:customStyle="1" w:styleId="e24kjd">
    <w:name w:val="e24kjd"/>
    <w:rsid w:val="005F55C0"/>
  </w:style>
  <w:style w:type="paragraph" w:styleId="af6">
    <w:name w:val="header"/>
    <w:basedOn w:val="a"/>
    <w:link w:val="af7"/>
    <w:uiPriority w:val="99"/>
    <w:unhideWhenUsed/>
    <w:rsid w:val="005F55C0"/>
    <w:pPr>
      <w:tabs>
        <w:tab w:val="center" w:pos="4677"/>
        <w:tab w:val="right" w:pos="9355"/>
      </w:tabs>
      <w:suppressAutoHyphens/>
      <w:spacing w:after="200"/>
      <w:jc w:val="left"/>
    </w:pPr>
    <w:rPr>
      <w:rFonts w:ascii="Calibri" w:eastAsia="Calibri" w:hAnsi="Calibri"/>
      <w:sz w:val="22"/>
      <w:lang w:eastAsia="ar-SA"/>
    </w:rPr>
  </w:style>
  <w:style w:type="character" w:customStyle="1" w:styleId="af7">
    <w:name w:val="Верхний колонтитул Знак"/>
    <w:basedOn w:val="a0"/>
    <w:link w:val="af6"/>
    <w:uiPriority w:val="99"/>
    <w:rsid w:val="005F55C0"/>
    <w:rPr>
      <w:rFonts w:eastAsia="Calibri" w:cs="Times New Roman"/>
      <w:sz w:val="22"/>
      <w:szCs w:val="22"/>
      <w:lang w:eastAsia="ar-SA"/>
    </w:rPr>
  </w:style>
  <w:style w:type="table" w:customStyle="1" w:styleId="13">
    <w:name w:val="Сетка таблицы1"/>
    <w:basedOn w:val="a1"/>
    <w:next w:val="af"/>
    <w:uiPriority w:val="59"/>
    <w:rsid w:val="005F5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929384">
      <w:marLeft w:val="0"/>
      <w:marRight w:val="0"/>
      <w:marTop w:val="0"/>
      <w:marBottom w:val="0"/>
      <w:divBdr>
        <w:top w:val="none" w:sz="0" w:space="0" w:color="auto"/>
        <w:left w:val="none" w:sz="0" w:space="0" w:color="auto"/>
        <w:bottom w:val="none" w:sz="0" w:space="0" w:color="auto"/>
        <w:right w:val="none" w:sz="0" w:space="0" w:color="auto"/>
      </w:divBdr>
    </w:div>
    <w:div w:id="1593929385">
      <w:marLeft w:val="0"/>
      <w:marRight w:val="0"/>
      <w:marTop w:val="0"/>
      <w:marBottom w:val="0"/>
      <w:divBdr>
        <w:top w:val="none" w:sz="0" w:space="0" w:color="auto"/>
        <w:left w:val="none" w:sz="0" w:space="0" w:color="auto"/>
        <w:bottom w:val="none" w:sz="0" w:space="0" w:color="auto"/>
        <w:right w:val="none" w:sz="0" w:space="0" w:color="auto"/>
      </w:divBdr>
    </w:div>
    <w:div w:id="1593929386">
      <w:marLeft w:val="0"/>
      <w:marRight w:val="0"/>
      <w:marTop w:val="0"/>
      <w:marBottom w:val="0"/>
      <w:divBdr>
        <w:top w:val="none" w:sz="0" w:space="0" w:color="auto"/>
        <w:left w:val="none" w:sz="0" w:space="0" w:color="auto"/>
        <w:bottom w:val="none" w:sz="0" w:space="0" w:color="auto"/>
        <w:right w:val="none" w:sz="0" w:space="0" w:color="auto"/>
      </w:divBdr>
    </w:div>
    <w:div w:id="1593929387">
      <w:marLeft w:val="0"/>
      <w:marRight w:val="0"/>
      <w:marTop w:val="0"/>
      <w:marBottom w:val="0"/>
      <w:divBdr>
        <w:top w:val="none" w:sz="0" w:space="0" w:color="auto"/>
        <w:left w:val="none" w:sz="0" w:space="0" w:color="auto"/>
        <w:bottom w:val="none" w:sz="0" w:space="0" w:color="auto"/>
        <w:right w:val="none" w:sz="0" w:space="0" w:color="auto"/>
      </w:divBdr>
    </w:div>
    <w:div w:id="1593929388">
      <w:marLeft w:val="0"/>
      <w:marRight w:val="0"/>
      <w:marTop w:val="0"/>
      <w:marBottom w:val="0"/>
      <w:divBdr>
        <w:top w:val="none" w:sz="0" w:space="0" w:color="auto"/>
        <w:left w:val="none" w:sz="0" w:space="0" w:color="auto"/>
        <w:bottom w:val="none" w:sz="0" w:space="0" w:color="auto"/>
        <w:right w:val="none" w:sz="0" w:space="0" w:color="auto"/>
      </w:divBdr>
    </w:div>
    <w:div w:id="1593929389">
      <w:marLeft w:val="0"/>
      <w:marRight w:val="0"/>
      <w:marTop w:val="0"/>
      <w:marBottom w:val="0"/>
      <w:divBdr>
        <w:top w:val="none" w:sz="0" w:space="0" w:color="auto"/>
        <w:left w:val="none" w:sz="0" w:space="0" w:color="auto"/>
        <w:bottom w:val="none" w:sz="0" w:space="0" w:color="auto"/>
        <w:right w:val="none" w:sz="0" w:space="0" w:color="auto"/>
      </w:divBdr>
    </w:div>
    <w:div w:id="1593929391">
      <w:marLeft w:val="0"/>
      <w:marRight w:val="0"/>
      <w:marTop w:val="0"/>
      <w:marBottom w:val="0"/>
      <w:divBdr>
        <w:top w:val="none" w:sz="0" w:space="0" w:color="auto"/>
        <w:left w:val="none" w:sz="0" w:space="0" w:color="auto"/>
        <w:bottom w:val="none" w:sz="0" w:space="0" w:color="auto"/>
        <w:right w:val="none" w:sz="0" w:space="0" w:color="auto"/>
      </w:divBdr>
      <w:divsChild>
        <w:div w:id="1593929390">
          <w:marLeft w:val="0"/>
          <w:marRight w:val="0"/>
          <w:marTop w:val="0"/>
          <w:marBottom w:val="0"/>
          <w:divBdr>
            <w:top w:val="none" w:sz="0" w:space="0" w:color="auto"/>
            <w:left w:val="none" w:sz="0" w:space="0" w:color="auto"/>
            <w:bottom w:val="none" w:sz="0" w:space="0" w:color="auto"/>
            <w:right w:val="none" w:sz="0" w:space="0" w:color="auto"/>
          </w:divBdr>
        </w:div>
      </w:divsChild>
    </w:div>
    <w:div w:id="15939293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consultantplus://offline/ref=782E9CC4CCC6932545801925E3B536176E50B53C1FD70BD7655CABC93DB89C271041D8CD019EE29F343B294E112BD805805FEF4CF4B5672237V6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consultantplus://offline/ref=782E9CC4CCC6932545801925E3B536176E57B6381BDA0BD7655CABC93DB89C271041D8CF0ACBB4D2653D7F184B7ED2198541ED34VBP"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7B6381BDA0BD7655CABC93DB89C271041D8CF0ACBB4D2653D7F184B7ED2198541ED34VBP" TargetMode="External"/><Relationship Id="rId20" Type="http://schemas.openxmlformats.org/officeDocument/2006/relationships/hyperlink" Target="mailto:rma@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1041D8CD0197EEC2617428125779CB07805FED4BE83BV7P"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consultantplus://offline/ref=782E9CC4CCC6932545801925E3B536176E50B53C1FD70BD7655CABC93DB89C271041D8CD019EE692303B294E112BD805805FEF4CF4B5672237V6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QiLFOu7m+UHBCvWCLyjdy4i3JUHJw6wYVqQ5zwTze+8=</DigestValue>
    </Reference>
    <Reference Type="http://www.w3.org/2000/09/xmldsig#Object" URI="#idOfficeObject">
      <DigestMethod Algorithm="urn:ietf:params:xml:ns:cpxmlsec:algorithms:gostr34112012-256"/>
      <DigestValue>V6gJitYQkkmVqxF47thU2k1IdTmKGL4Ysv7DS3gWS2Y=</DigestValue>
    </Reference>
    <Reference Type="http://uri.etsi.org/01903#SignedProperties" URI="#idSignedProperties">
      <Transforms>
        <Transform Algorithm="http://www.w3.org/TR/2001/REC-xml-c14n-20010315"/>
      </Transforms>
      <DigestMethod Algorithm="urn:ietf:params:xml:ns:cpxmlsec:algorithms:gostr34112012-256"/>
      <DigestValue>NKYR1lgIEHJxinBMXWY2PtdLWiEWJNbjNQAlah8BZCw=</DigestValue>
    </Reference>
  </SignedInfo>
  <SignatureValue>FzMtlxTLHdNibOlDaKA2qa09XdTDKXYuPFnXXAovdCH7YQHOMletAJFrn55szmiw
WZW/fUvci/uH7Fifhcfo4g==</SignatureValue>
  <KeyInfo>
    <X509Data>
      <X509Certificate>MIIJKDCCCNWgAwIBAgIRAPGsUeb+4ZQgzPyd8STLtd0wCgYIKoUDBwEBAwIwggFX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gdGB0LjQuDAeFw0yMzA2MTMwNDAyMDBaFw0yNDA5MDUwNDAyMDBaMIICRDELMAkG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BpPkSQ2yux8IfQVN/QQgmhHzYCE=</DigestValue>
      </Reference>
      <Reference URI="/word/document.xml?ContentType=application/vnd.openxmlformats-officedocument.wordprocessingml.document.main+xml">
        <DigestMethod Algorithm="http://www.w3.org/2000/09/xmldsig#sha1"/>
        <DigestValue>Sk79Qji+BaUU5zCIXHn+tFu9PA8=</DigestValue>
      </Reference>
      <Reference URI="/word/endnotes.xml?ContentType=application/vnd.openxmlformats-officedocument.wordprocessingml.endnotes+xml">
        <DigestMethod Algorithm="http://www.w3.org/2000/09/xmldsig#sha1"/>
        <DigestValue>wzYXaF1DXq2sN1mHJqOSR/xqGPM=</DigestValue>
      </Reference>
      <Reference URI="/word/fontTable.xml?ContentType=application/vnd.openxmlformats-officedocument.wordprocessingml.fontTable+xml">
        <DigestMethod Algorithm="http://www.w3.org/2000/09/xmldsig#sha1"/>
        <DigestValue>0DyJSPotlXd9W4QxmPZ5qgHeaAg=</DigestValue>
      </Reference>
      <Reference URI="/word/footnotes.xml?ContentType=application/vnd.openxmlformats-officedocument.wordprocessingml.footnotes+xml">
        <DigestMethod Algorithm="http://www.w3.org/2000/09/xmldsig#sha1"/>
        <DigestValue>ZWoA8/JeZlTz4LuXuiKrZAtEmkA=</DigestValue>
      </Reference>
      <Reference URI="/word/header1.xml?ContentType=application/vnd.openxmlformats-officedocument.wordprocessingml.header+xml">
        <DigestMethod Algorithm="http://www.w3.org/2000/09/xmldsig#sha1"/>
        <DigestValue>aQ0cFpAqGX8Cmw0yqHEwFnDgZ+M=</DigestValue>
      </Reference>
      <Reference URI="/word/media/image1.jpeg?ContentType=image/jpeg">
        <DigestMethod Algorithm="http://www.w3.org/2000/09/xmldsig#sha1"/>
        <DigestValue>/k+h41bdoYTCS+BS3Hqj+FsyVV0=</DigestValue>
      </Reference>
      <Reference URI="/word/media/image2.jpeg?ContentType=image/jpeg">
        <DigestMethod Algorithm="http://www.w3.org/2000/09/xmldsig#sha1"/>
        <DigestValue>VonjP9PPjHUQqPIfn20+jrx+Hzk=</DigestValue>
      </Reference>
      <Reference URI="/word/media/image3.jpeg?ContentType=image/jpeg">
        <DigestMethod Algorithm="http://www.w3.org/2000/09/xmldsig#sha1"/>
        <DigestValue>CmpFhYP0syhwXFZjy6hFakkZrAI=</DigestValue>
      </Reference>
      <Reference URI="/word/media/image4.jpeg?ContentType=image/jpeg">
        <DigestMethod Algorithm="http://www.w3.org/2000/09/xmldsig#sha1"/>
        <DigestValue>l8n4xK5dhPmlrAULQs6Xdxm9C6s=</DigestValue>
      </Reference>
      <Reference URI="/word/media/image5.jpeg?ContentType=image/jpeg">
        <DigestMethod Algorithm="http://www.w3.org/2000/09/xmldsig#sha1"/>
        <DigestValue>w2pXISExCza+3PETdXt4hBurJIA=</DigestValue>
      </Reference>
      <Reference URI="/word/media/image6.jpeg?ContentType=image/jpeg">
        <DigestMethod Algorithm="http://www.w3.org/2000/09/xmldsig#sha1"/>
        <DigestValue>OIAb9lelqjYyTFFHKEE+R4sL0eI=</DigestValue>
      </Reference>
      <Reference URI="/word/media/image7.jpeg?ContentType=image/jpeg">
        <DigestMethod Algorithm="http://www.w3.org/2000/09/xmldsig#sha1"/>
        <DigestValue>D3dZkN8QUG+mypqEH7TZNKQ+swo=</DigestValue>
      </Reference>
      <Reference URI="/word/numbering.xml?ContentType=application/vnd.openxmlformats-officedocument.wordprocessingml.numbering+xml">
        <DigestMethod Algorithm="http://www.w3.org/2000/09/xmldsig#sha1"/>
        <DigestValue>+qIYVyZIBOa5ibgpFBNBUFjdtFE=</DigestValue>
      </Reference>
      <Reference URI="/word/settings.xml?ContentType=application/vnd.openxmlformats-officedocument.wordprocessingml.settings+xml">
        <DigestMethod Algorithm="http://www.w3.org/2000/09/xmldsig#sha1"/>
        <DigestValue>Yt4KchaUDgGxYAl+zSoLtZT0CkY=</DigestValue>
      </Reference>
      <Reference URI="/word/styles.xml?ContentType=application/vnd.openxmlformats-officedocument.wordprocessingml.styles+xml">
        <DigestMethod Algorithm="http://www.w3.org/2000/09/xmldsig#sha1"/>
        <DigestValue>JwulRKeZJo4qHpofurKObKl+AXk=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XnWOtBf2yGShvcag2PJjWUvatqU=</DigestValue>
      </Reference>
    </Manifest>
    <SignatureProperties>
      <SignatureProperty Id="idSignatureTime" Target="#idPackageSignature">
        <mdssi:SignatureTime xmlns:mdssi="http://schemas.openxmlformats.org/package/2006/digital-signature">
          <mdssi:Format>YYYY-MM-DDThh:mm:ssTZD</mdssi:Format>
          <mdssi:Value>2023-12-25T10:12:55Z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мрг</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2023-12-25T10:12:55Z</xd:SigningTime>
          <xd:SigningCertificate>
            <xd:Cert>
              <xd:CertDigest>
                <DigestMethod Algorithm="http://www.w3.org/2000/09/xmldsig#sha1"/>
                <DigestValue>9H2PRmlsGYxhptJk1o8R6sb+Sg4=</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321238683220369890107367801762150594013</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Qualifiers>
              <xd:CommitmentTypeQualifier>мрг</xd:CommitmentTypeQualifier>
            </xd:CommitmentTypeQualifier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BA548-452D-49F6-A005-B7D751CB6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9470</Words>
  <Characters>53980</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63324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Мясоедова Лидия Игоревна</cp:lastModifiedBy>
  <cp:revision>3</cp:revision>
  <cp:lastPrinted>2023-04-27T08:16:00Z</cp:lastPrinted>
  <dcterms:created xsi:type="dcterms:W3CDTF">2023-12-25T09:51:00Z</dcterms:created>
  <dcterms:modified xsi:type="dcterms:W3CDTF">2023-12-25T09:56:00Z</dcterms:modified>
</cp:coreProperties>
</file>